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BC69FB" w:rsidRPr="00BC69FB" w:rsidRDefault="00BC69FB" w:rsidP="00BC69FB">
      <w:pPr>
        <w:jc w:val="center"/>
        <w:rPr>
          <w:rFonts w:ascii="Times New Roman" w:hAnsi="Times New Roman" w:cs="Times New Roman"/>
          <w:b/>
          <w:bCs/>
          <w:szCs w:val="26"/>
        </w:rPr>
      </w:pPr>
      <w:r w:rsidRPr="00BC69FB">
        <w:rPr>
          <w:rFonts w:ascii="Times New Roman" w:hAnsi="Times New Roman" w:cs="Times New Roman"/>
          <w:b/>
          <w:bCs/>
          <w:szCs w:val="26"/>
        </w:rPr>
        <w:t>POLICY AND ITS IMPACT ON SHARE PRICE VALUATION IN BANKING INDUSTRY</w:t>
      </w:r>
    </w:p>
    <w:p w:rsidR="00BC69FB" w:rsidRPr="00BC69FB" w:rsidRDefault="00BC69FB" w:rsidP="00BC69FB">
      <w:pPr>
        <w:jc w:val="center"/>
        <w:rPr>
          <w:rFonts w:ascii="Times New Roman" w:hAnsi="Times New Roman" w:cs="Times New Roman"/>
          <w:b/>
          <w:szCs w:val="26"/>
        </w:rPr>
      </w:pPr>
      <w:r w:rsidRPr="00BC69FB">
        <w:rPr>
          <w:rFonts w:ascii="Times New Roman" w:hAnsi="Times New Roman" w:cs="Times New Roman"/>
          <w:b/>
          <w:szCs w:val="26"/>
        </w:rPr>
        <w:t>(A CASE STUDY OF ACCESS BANK PLC, ILORIN)</w:t>
      </w:r>
    </w:p>
    <w:p w:rsidR="00BC69FB" w:rsidRDefault="00BC69FB" w:rsidP="00BC69FB">
      <w:pPr>
        <w:spacing w:line="240" w:lineRule="auto"/>
        <w:jc w:val="center"/>
        <w:rPr>
          <w:rFonts w:ascii="Times New Roman" w:hAnsi="Times New Roman" w:cs="Times New Roman"/>
          <w:b/>
          <w:szCs w:val="32"/>
        </w:rPr>
      </w:pPr>
    </w:p>
    <w:p w:rsidR="00BC69FB" w:rsidRDefault="00BC69FB" w:rsidP="00BC69FB">
      <w:pPr>
        <w:spacing w:line="240" w:lineRule="auto"/>
        <w:jc w:val="center"/>
        <w:rPr>
          <w:rFonts w:ascii="Times New Roman" w:hAnsi="Times New Roman" w:cs="Times New Roman"/>
          <w:b/>
          <w:szCs w:val="32"/>
        </w:rPr>
      </w:pPr>
    </w:p>
    <w:p w:rsidR="00BC69FB" w:rsidRPr="00E46BC2" w:rsidRDefault="00BC69FB" w:rsidP="00BC69FB">
      <w:pPr>
        <w:spacing w:line="240" w:lineRule="auto"/>
        <w:jc w:val="center"/>
        <w:rPr>
          <w:rFonts w:ascii="Times New Roman" w:hAnsi="Times New Roman" w:cs="Times New Roman"/>
          <w:b/>
          <w:sz w:val="36"/>
          <w:szCs w:val="32"/>
        </w:rPr>
      </w:pPr>
    </w:p>
    <w:p w:rsidR="00BC69FB" w:rsidRPr="00E46BC2" w:rsidRDefault="00BC69FB" w:rsidP="00BC69FB">
      <w:pPr>
        <w:jc w:val="center"/>
        <w:rPr>
          <w:rFonts w:ascii="Times New Roman" w:hAnsi="Times New Roman" w:cs="Times New Roman"/>
          <w:b/>
          <w:sz w:val="40"/>
          <w:szCs w:val="40"/>
        </w:rPr>
      </w:pPr>
      <w:r w:rsidRPr="00E46BC2">
        <w:rPr>
          <w:rFonts w:ascii="Times New Roman" w:hAnsi="Times New Roman" w:cs="Times New Roman"/>
          <w:b/>
          <w:sz w:val="44"/>
          <w:szCs w:val="40"/>
        </w:rPr>
        <w:t>BY</w:t>
      </w:r>
    </w:p>
    <w:p w:rsidR="00357341" w:rsidRDefault="00357341" w:rsidP="00BC69FB">
      <w:pPr>
        <w:spacing w:line="240" w:lineRule="auto"/>
        <w:jc w:val="center"/>
        <w:rPr>
          <w:rFonts w:ascii="Times New Roman" w:hAnsi="Times New Roman" w:cs="Times New Roman"/>
          <w:b/>
          <w:sz w:val="42"/>
          <w:szCs w:val="40"/>
        </w:rPr>
      </w:pPr>
      <w:r>
        <w:rPr>
          <w:rFonts w:ascii="Times New Roman" w:hAnsi="Times New Roman" w:cs="Times New Roman"/>
          <w:b/>
          <w:sz w:val="42"/>
          <w:szCs w:val="40"/>
        </w:rPr>
        <w:t>OGUNMOYEWA TEMITOPE RACHEAL</w:t>
      </w:r>
    </w:p>
    <w:p w:rsidR="00BC69FB" w:rsidRPr="00E46BC2" w:rsidRDefault="00357341" w:rsidP="00BC69FB">
      <w:pPr>
        <w:spacing w:line="240" w:lineRule="auto"/>
        <w:jc w:val="center"/>
        <w:rPr>
          <w:rFonts w:ascii="Times New Roman" w:hAnsi="Times New Roman" w:cs="Times New Roman"/>
          <w:b/>
          <w:sz w:val="40"/>
          <w:szCs w:val="40"/>
        </w:rPr>
      </w:pPr>
      <w:r w:rsidRPr="00357341">
        <w:rPr>
          <w:rFonts w:ascii="Times New Roman" w:hAnsi="Times New Roman" w:cs="Times New Roman"/>
          <w:b/>
          <w:sz w:val="42"/>
          <w:szCs w:val="40"/>
        </w:rPr>
        <w:t>HND/23/ACC/FT/0468</w:t>
      </w:r>
    </w:p>
    <w:p w:rsidR="00BC69FB" w:rsidRPr="00E46BC2" w:rsidRDefault="00BC69FB" w:rsidP="00BC69FB">
      <w:pPr>
        <w:jc w:val="center"/>
        <w:rPr>
          <w:rFonts w:ascii="Times New Roman" w:hAnsi="Times New Roman" w:cs="Times New Roman"/>
          <w:b/>
          <w:sz w:val="24"/>
          <w:szCs w:val="24"/>
        </w:rPr>
      </w:pPr>
    </w:p>
    <w:p w:rsidR="00BC69FB" w:rsidRPr="00E46BC2" w:rsidRDefault="00BC69FB" w:rsidP="00BC69FB">
      <w:pPr>
        <w:jc w:val="center"/>
        <w:rPr>
          <w:rFonts w:ascii="Times New Roman" w:hAnsi="Times New Roman" w:cs="Times New Roman"/>
          <w:b/>
          <w:sz w:val="24"/>
          <w:szCs w:val="24"/>
        </w:rPr>
      </w:pPr>
    </w:p>
    <w:p w:rsidR="00BC69FB" w:rsidRPr="00E46BC2" w:rsidRDefault="00BC69FB" w:rsidP="00BC69FB">
      <w:pPr>
        <w:jc w:val="center"/>
        <w:rPr>
          <w:rFonts w:ascii="Times New Roman" w:hAnsi="Times New Roman" w:cs="Times New Roman"/>
          <w:b/>
        </w:rPr>
      </w:pPr>
      <w:r w:rsidRPr="00E46BC2">
        <w:rPr>
          <w:rFonts w:ascii="Times New Roman" w:hAnsi="Times New Roman" w:cs="Times New Roman"/>
          <w:b/>
        </w:rPr>
        <w:t>BEING A PROJECT SUBMITTED TO THE D</w:t>
      </w:r>
      <w:r>
        <w:rPr>
          <w:rFonts w:ascii="Times New Roman" w:hAnsi="Times New Roman" w:cs="Times New Roman"/>
          <w:b/>
        </w:rPr>
        <w:t>EPARTMENT OF ACCOUNTANCY</w:t>
      </w:r>
      <w:r w:rsidRPr="00E46BC2">
        <w:rPr>
          <w:rFonts w:ascii="Times New Roman" w:hAnsi="Times New Roman" w:cs="Times New Roman"/>
          <w:b/>
        </w:rPr>
        <w:t>, INSTITUTE OF FINANCE AND MANAGEMENT STUDIES, KWARA STATE POLYTECHNIC, ILORIN</w:t>
      </w:r>
    </w:p>
    <w:p w:rsidR="00BC69FB" w:rsidRPr="00E46BC2" w:rsidRDefault="00BC69FB" w:rsidP="00BC69FB">
      <w:pPr>
        <w:jc w:val="center"/>
        <w:rPr>
          <w:rFonts w:ascii="Times New Roman" w:hAnsi="Times New Roman" w:cs="Times New Roman"/>
          <w:b/>
        </w:rPr>
      </w:pPr>
      <w:r w:rsidRPr="00E46BC2">
        <w:rPr>
          <w:rFonts w:ascii="Times New Roman" w:hAnsi="Times New Roman" w:cs="Times New Roman"/>
          <w:b/>
        </w:rPr>
        <w:t xml:space="preserve">IN PARTIAL FULFILMENT OF THE REQUIREMENTS FOR THE AWARD OF </w:t>
      </w:r>
      <w:r>
        <w:rPr>
          <w:rFonts w:ascii="Times New Roman" w:hAnsi="Times New Roman" w:cs="Times New Roman"/>
          <w:b/>
        </w:rPr>
        <w:t xml:space="preserve">HIGHER </w:t>
      </w:r>
      <w:r w:rsidRPr="00E46BC2">
        <w:rPr>
          <w:rFonts w:ascii="Times New Roman" w:hAnsi="Times New Roman" w:cs="Times New Roman"/>
          <w:b/>
        </w:rPr>
        <w:t>NATIONAL DIPLOMA (</w:t>
      </w:r>
      <w:r>
        <w:rPr>
          <w:rFonts w:ascii="Times New Roman" w:hAnsi="Times New Roman" w:cs="Times New Roman"/>
          <w:b/>
        </w:rPr>
        <w:t>H</w:t>
      </w:r>
      <w:r w:rsidRPr="00E46BC2">
        <w:rPr>
          <w:rFonts w:ascii="Times New Roman" w:hAnsi="Times New Roman" w:cs="Times New Roman"/>
          <w:b/>
        </w:rPr>
        <w:t xml:space="preserve">ND) IN </w:t>
      </w:r>
      <w:r>
        <w:rPr>
          <w:rFonts w:ascii="Times New Roman" w:hAnsi="Times New Roman" w:cs="Times New Roman"/>
          <w:b/>
        </w:rPr>
        <w:t>ACCOUNTANCY</w:t>
      </w:r>
      <w:r w:rsidRPr="00E46BC2">
        <w:rPr>
          <w:rFonts w:ascii="Times New Roman" w:hAnsi="Times New Roman" w:cs="Times New Roman"/>
          <w:b/>
        </w:rPr>
        <w:t xml:space="preserve"> </w:t>
      </w:r>
    </w:p>
    <w:p w:rsidR="00BC69FB" w:rsidRPr="00E46BC2" w:rsidRDefault="00BC69FB" w:rsidP="00BC69FB">
      <w:pPr>
        <w:jc w:val="center"/>
        <w:rPr>
          <w:rFonts w:ascii="Times New Roman" w:hAnsi="Times New Roman" w:cs="Times New Roman"/>
          <w:b/>
        </w:rPr>
      </w:pPr>
    </w:p>
    <w:p w:rsidR="00BC69FB" w:rsidRPr="00E46BC2" w:rsidRDefault="00BC69FB" w:rsidP="00BC69FB">
      <w:pPr>
        <w:rPr>
          <w:rFonts w:ascii="Times New Roman" w:hAnsi="Times New Roman" w:cs="Times New Roman"/>
        </w:rPr>
      </w:pPr>
    </w:p>
    <w:p w:rsidR="00BC69FB" w:rsidRPr="00E46BC2" w:rsidRDefault="00BC69FB" w:rsidP="00BC69FB">
      <w:pPr>
        <w:jc w:val="right"/>
        <w:rPr>
          <w:rFonts w:ascii="Times New Roman" w:hAnsi="Times New Roman" w:cs="Times New Roman"/>
          <w:b/>
        </w:rPr>
      </w:pPr>
      <w:r>
        <w:rPr>
          <w:rFonts w:ascii="Times New Roman" w:hAnsi="Times New Roman" w:cs="Times New Roman"/>
          <w:b/>
        </w:rPr>
        <w:t>MAY, 2025</w:t>
      </w:r>
    </w:p>
    <w:p w:rsidR="00BC69FB" w:rsidRPr="00E46BC2" w:rsidRDefault="00BC69FB" w:rsidP="00BC69FB">
      <w:pPr>
        <w:ind w:left="6480" w:firstLine="720"/>
        <w:rPr>
          <w:rFonts w:ascii="Times New Roman" w:hAnsi="Times New Roman" w:cs="Times New Roman"/>
        </w:rPr>
      </w:pPr>
    </w:p>
    <w:p w:rsidR="00BC69FB" w:rsidRPr="00E46BC2" w:rsidRDefault="00BC69FB" w:rsidP="00BC69FB">
      <w:pPr>
        <w:jc w:val="center"/>
        <w:rPr>
          <w:rFonts w:ascii="Times New Roman" w:hAnsi="Times New Roman" w:cs="Times New Roman"/>
          <w:b/>
          <w:sz w:val="24"/>
          <w:szCs w:val="24"/>
        </w:rPr>
      </w:pPr>
      <w:r w:rsidRPr="00E46BC2">
        <w:rPr>
          <w:rFonts w:ascii="Times New Roman" w:hAnsi="Times New Roman" w:cs="Times New Roman"/>
          <w:b/>
        </w:rPr>
        <w:br w:type="page"/>
      </w:r>
      <w:r w:rsidRPr="00E46BC2">
        <w:rPr>
          <w:rFonts w:ascii="Times New Roman" w:hAnsi="Times New Roman" w:cs="Times New Roman"/>
          <w:b/>
          <w:sz w:val="24"/>
          <w:szCs w:val="24"/>
        </w:rPr>
        <w:lastRenderedPageBreak/>
        <w:t>CERTIFICATION</w:t>
      </w:r>
    </w:p>
    <w:p w:rsidR="00BC69FB" w:rsidRPr="00E46BC2" w:rsidRDefault="00BC69FB" w:rsidP="00BC69FB">
      <w:pPr>
        <w:rPr>
          <w:rFonts w:ascii="Times New Roman" w:hAnsi="Times New Roman" w:cs="Times New Roman"/>
          <w:sz w:val="24"/>
          <w:szCs w:val="24"/>
        </w:rPr>
      </w:pPr>
      <w:r w:rsidRPr="00E46BC2">
        <w:rPr>
          <w:rFonts w:ascii="Times New Roman" w:hAnsi="Times New Roman" w:cs="Times New Roman"/>
          <w:sz w:val="24"/>
          <w:szCs w:val="24"/>
        </w:rPr>
        <w:t xml:space="preserve">This is to certify that this research work has been completed, read through and approved as meeting the requirement of the Department of </w:t>
      </w:r>
      <w:r>
        <w:rPr>
          <w:rFonts w:ascii="Times New Roman" w:hAnsi="Times New Roman" w:cs="Times New Roman"/>
          <w:sz w:val="24"/>
          <w:szCs w:val="24"/>
        </w:rPr>
        <w:t>Accountancy</w:t>
      </w:r>
      <w:r w:rsidRPr="00E46BC2">
        <w:rPr>
          <w:rFonts w:ascii="Times New Roman" w:hAnsi="Times New Roman" w:cs="Times New Roman"/>
          <w:sz w:val="24"/>
          <w:szCs w:val="24"/>
        </w:rPr>
        <w:t xml:space="preserve">, Institute of </w:t>
      </w:r>
      <w:r w:rsidR="00357341">
        <w:rPr>
          <w:rFonts w:ascii="Times New Roman" w:hAnsi="Times New Roman" w:cs="Times New Roman"/>
          <w:sz w:val="24"/>
          <w:szCs w:val="24"/>
        </w:rPr>
        <w:t>Accountancy</w:t>
      </w:r>
      <w:r w:rsidRPr="00E46BC2">
        <w:rPr>
          <w:rFonts w:ascii="Times New Roman" w:hAnsi="Times New Roman" w:cs="Times New Roman"/>
          <w:sz w:val="24"/>
          <w:szCs w:val="24"/>
        </w:rPr>
        <w:t xml:space="preserve"> Studies, Kwara State Polytechnic in Partial fulfillment for the Award of (</w:t>
      </w:r>
      <w:r>
        <w:rPr>
          <w:rFonts w:ascii="Times New Roman" w:hAnsi="Times New Roman" w:cs="Times New Roman"/>
          <w:sz w:val="24"/>
          <w:szCs w:val="24"/>
        </w:rPr>
        <w:t>H</w:t>
      </w:r>
      <w:r w:rsidRPr="00E46BC2">
        <w:rPr>
          <w:rFonts w:ascii="Times New Roman" w:hAnsi="Times New Roman" w:cs="Times New Roman"/>
          <w:sz w:val="24"/>
          <w:szCs w:val="24"/>
        </w:rPr>
        <w:t xml:space="preserve">ND) </w:t>
      </w:r>
      <w:r>
        <w:rPr>
          <w:rFonts w:ascii="Times New Roman" w:hAnsi="Times New Roman" w:cs="Times New Roman"/>
          <w:sz w:val="24"/>
          <w:szCs w:val="24"/>
        </w:rPr>
        <w:t xml:space="preserve">Higher </w:t>
      </w:r>
      <w:r w:rsidRPr="00E46BC2">
        <w:rPr>
          <w:rFonts w:ascii="Times New Roman" w:hAnsi="Times New Roman" w:cs="Times New Roman"/>
          <w:sz w:val="24"/>
          <w:szCs w:val="24"/>
        </w:rPr>
        <w:t xml:space="preserve">National Diploma in </w:t>
      </w:r>
      <w:r>
        <w:rPr>
          <w:rFonts w:ascii="Times New Roman" w:hAnsi="Times New Roman" w:cs="Times New Roman"/>
          <w:sz w:val="24"/>
          <w:szCs w:val="24"/>
        </w:rPr>
        <w:t>Accountancy</w:t>
      </w:r>
      <w:r w:rsidRPr="00E46BC2">
        <w:rPr>
          <w:rFonts w:ascii="Times New Roman" w:hAnsi="Times New Roman" w:cs="Times New Roman"/>
          <w:sz w:val="24"/>
          <w:szCs w:val="24"/>
        </w:rPr>
        <w:t>.</w:t>
      </w:r>
    </w:p>
    <w:p w:rsidR="00BC69FB" w:rsidRDefault="00BC69FB" w:rsidP="00BC69FB">
      <w:pPr>
        <w:rPr>
          <w:rFonts w:ascii="Times New Roman" w:hAnsi="Times New Roman" w:cs="Times New Roman"/>
          <w:sz w:val="24"/>
          <w:szCs w:val="24"/>
        </w:rPr>
      </w:pPr>
    </w:p>
    <w:p w:rsidR="00BC69FB" w:rsidRPr="00E46BC2" w:rsidRDefault="00BC69FB" w:rsidP="00BC69FB">
      <w:pPr>
        <w:rPr>
          <w:rFonts w:ascii="Times New Roman" w:hAnsi="Times New Roman" w:cs="Times New Roman"/>
          <w:sz w:val="18"/>
          <w:szCs w:val="24"/>
        </w:rPr>
      </w:pPr>
    </w:p>
    <w:p w:rsidR="00BC69FB" w:rsidRPr="00E46BC2" w:rsidRDefault="00BC69FB" w:rsidP="00BC69FB">
      <w:pPr>
        <w:spacing w:line="240" w:lineRule="auto"/>
        <w:rPr>
          <w:rFonts w:ascii="Times New Roman" w:hAnsi="Times New Roman" w:cs="Times New Roman"/>
          <w:sz w:val="24"/>
          <w:szCs w:val="24"/>
        </w:rPr>
      </w:pPr>
      <w:r w:rsidRPr="00E46BC2">
        <w:rPr>
          <w:rFonts w:ascii="Times New Roman" w:hAnsi="Times New Roman" w:cs="Times New Roman"/>
          <w:sz w:val="24"/>
          <w:szCs w:val="24"/>
        </w:rPr>
        <w:t>________________________</w:t>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r>
      <w:r w:rsidRPr="00E46BC2">
        <w:rPr>
          <w:rFonts w:ascii="Times New Roman" w:hAnsi="Times New Roman" w:cs="Times New Roman"/>
          <w:sz w:val="24"/>
          <w:szCs w:val="24"/>
        </w:rPr>
        <w:tab/>
        <w:t>___________________</w:t>
      </w:r>
    </w:p>
    <w:p w:rsidR="00BC69FB" w:rsidRPr="00E46BC2" w:rsidRDefault="00A07B71" w:rsidP="00BC69FB">
      <w:pPr>
        <w:spacing w:line="240" w:lineRule="auto"/>
        <w:rPr>
          <w:rFonts w:ascii="Times New Roman" w:hAnsi="Times New Roman" w:cs="Times New Roman"/>
          <w:b/>
          <w:sz w:val="24"/>
          <w:szCs w:val="24"/>
        </w:rPr>
      </w:pPr>
      <w:r>
        <w:rPr>
          <w:rFonts w:ascii="Times New Roman" w:hAnsi="Times New Roman" w:cs="Times New Roman"/>
          <w:b/>
          <w:sz w:val="24"/>
          <w:szCs w:val="24"/>
        </w:rPr>
        <w:t>MR ELELU M</w:t>
      </w:r>
      <w:r w:rsidR="009A0A0E" w:rsidRPr="009A0A0E">
        <w:rPr>
          <w:rFonts w:ascii="Times New Roman" w:hAnsi="Times New Roman" w:cs="Times New Roman"/>
          <w:b/>
          <w:sz w:val="24"/>
          <w:szCs w:val="24"/>
        </w:rPr>
        <w:t>. O</w:t>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r>
      <w:r w:rsidR="009A0A0E">
        <w:rPr>
          <w:rFonts w:ascii="Times New Roman" w:hAnsi="Times New Roman" w:cs="Times New Roman"/>
          <w:b/>
          <w:sz w:val="24"/>
          <w:szCs w:val="24"/>
        </w:rPr>
        <w:tab/>
      </w:r>
      <w:r w:rsidR="00BC69FB" w:rsidRPr="00E46BC2">
        <w:rPr>
          <w:rFonts w:ascii="Times New Roman" w:hAnsi="Times New Roman" w:cs="Times New Roman"/>
          <w:b/>
          <w:sz w:val="24"/>
          <w:szCs w:val="24"/>
        </w:rPr>
        <w:t xml:space="preserve">       </w:t>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t>DATE</w:t>
      </w:r>
    </w:p>
    <w:p w:rsidR="00BC69FB" w:rsidRPr="00E46BC2" w:rsidRDefault="00BC69FB" w:rsidP="00BC69FB">
      <w:pPr>
        <w:spacing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Supervisor)</w:t>
      </w: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BC69FB" w:rsidRPr="00E46BC2" w:rsidRDefault="009A0A0E" w:rsidP="00BC69FB">
      <w:pPr>
        <w:spacing w:line="240" w:lineRule="auto"/>
        <w:rPr>
          <w:rFonts w:ascii="Times New Roman" w:hAnsi="Times New Roman" w:cs="Times New Roman"/>
          <w:b/>
          <w:sz w:val="24"/>
          <w:szCs w:val="24"/>
        </w:rPr>
      </w:pPr>
      <w:r w:rsidRPr="009A0A0E">
        <w:rPr>
          <w:rFonts w:ascii="Times New Roman" w:hAnsi="Times New Roman" w:cs="Times New Roman"/>
          <w:b/>
          <w:sz w:val="24"/>
          <w:szCs w:val="24"/>
        </w:rPr>
        <w:t>MRS ADEGBOYE B.B</w:t>
      </w:r>
      <w:r w:rsidRPr="00E46BC2">
        <w:rPr>
          <w:rFonts w:ascii="Times New Roman" w:hAnsi="Times New Roman" w:cs="Times New Roman"/>
          <w:b/>
          <w:sz w:val="24"/>
          <w:szCs w:val="24"/>
        </w:rPr>
        <w:t>.</w:t>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t>DATE</w:t>
      </w:r>
    </w:p>
    <w:p w:rsidR="00BC69FB" w:rsidRPr="00E46BC2" w:rsidRDefault="00BC69FB" w:rsidP="00BC69FB">
      <w:pPr>
        <w:spacing w:line="240" w:lineRule="auto"/>
        <w:rPr>
          <w:rFonts w:ascii="Times New Roman" w:hAnsi="Times New Roman" w:cs="Times New Roman"/>
          <w:b/>
          <w:i/>
          <w:sz w:val="24"/>
          <w:szCs w:val="24"/>
        </w:rPr>
      </w:pPr>
      <w:r w:rsidRPr="00E46BC2">
        <w:rPr>
          <w:rFonts w:ascii="Times New Roman" w:hAnsi="Times New Roman" w:cs="Times New Roman"/>
          <w:b/>
          <w:i/>
          <w:sz w:val="24"/>
          <w:szCs w:val="24"/>
        </w:rPr>
        <w:t>(Project Coordinator)</w:t>
      </w: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BC69FB" w:rsidRPr="00E46BC2" w:rsidRDefault="009A0A0E" w:rsidP="00BC69FB">
      <w:pPr>
        <w:spacing w:line="240" w:lineRule="auto"/>
        <w:rPr>
          <w:rFonts w:ascii="Times New Roman" w:hAnsi="Times New Roman" w:cs="Times New Roman"/>
          <w:b/>
          <w:sz w:val="24"/>
          <w:szCs w:val="24"/>
        </w:rPr>
      </w:pPr>
      <w:r w:rsidRPr="009A0A0E">
        <w:rPr>
          <w:rFonts w:ascii="Times New Roman" w:hAnsi="Times New Roman" w:cs="Times New Roman"/>
          <w:b/>
          <w:sz w:val="24"/>
          <w:szCs w:val="24"/>
        </w:rPr>
        <w:t>MR ELELU M . O</w:t>
      </w:r>
      <w:r w:rsidR="00BC69FB" w:rsidRPr="00E46BC2">
        <w:rPr>
          <w:rFonts w:ascii="Times New Roman" w:hAnsi="Times New Roman" w:cs="Times New Roman"/>
          <w:b/>
          <w:sz w:val="24"/>
          <w:szCs w:val="24"/>
        </w:rPr>
        <w:t xml:space="preserve">.   </w:t>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t xml:space="preserve">         </w:t>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r>
      <w:r w:rsidR="00BC69FB" w:rsidRPr="00E46BC2">
        <w:rPr>
          <w:rFonts w:ascii="Times New Roman" w:hAnsi="Times New Roman" w:cs="Times New Roman"/>
          <w:b/>
          <w:sz w:val="24"/>
          <w:szCs w:val="24"/>
        </w:rPr>
        <w:tab/>
        <w:t>DATE</w:t>
      </w:r>
    </w:p>
    <w:p w:rsidR="00BC69FB" w:rsidRPr="00E46BC2" w:rsidRDefault="00BC69FB" w:rsidP="00BC69FB">
      <w:pPr>
        <w:spacing w:line="240" w:lineRule="auto"/>
        <w:rPr>
          <w:rFonts w:ascii="Times New Roman" w:hAnsi="Times New Roman" w:cs="Times New Roman"/>
          <w:b/>
          <w:i/>
          <w:sz w:val="24"/>
          <w:szCs w:val="24"/>
        </w:rPr>
      </w:pPr>
      <w:r w:rsidRPr="00E46BC2">
        <w:rPr>
          <w:rFonts w:ascii="Times New Roman" w:hAnsi="Times New Roman" w:cs="Times New Roman"/>
          <w:b/>
          <w:i/>
          <w:sz w:val="24"/>
          <w:szCs w:val="24"/>
        </w:rPr>
        <w:t>(Head of Department)</w:t>
      </w: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p>
    <w:p w:rsidR="00BC69FB" w:rsidRPr="00E46BC2" w:rsidRDefault="00BC69FB" w:rsidP="00BC69FB">
      <w:pPr>
        <w:spacing w:line="240" w:lineRule="auto"/>
        <w:jc w:val="center"/>
        <w:rPr>
          <w:rFonts w:ascii="Times New Roman" w:hAnsi="Times New Roman" w:cs="Times New Roman"/>
          <w:b/>
          <w:sz w:val="24"/>
          <w:szCs w:val="24"/>
        </w:rPr>
      </w:pPr>
    </w:p>
    <w:p w:rsidR="00BC69FB" w:rsidRPr="00E46BC2" w:rsidRDefault="00BC69FB" w:rsidP="00BC69FB">
      <w:pPr>
        <w:spacing w:line="240" w:lineRule="auto"/>
        <w:rPr>
          <w:rFonts w:ascii="Times New Roman" w:hAnsi="Times New Roman" w:cs="Times New Roman"/>
          <w:b/>
          <w:sz w:val="24"/>
          <w:szCs w:val="24"/>
        </w:rPr>
      </w:pPr>
      <w:r w:rsidRPr="00E46BC2">
        <w:rPr>
          <w:rFonts w:ascii="Times New Roman" w:hAnsi="Times New Roman" w:cs="Times New Roman"/>
          <w:b/>
          <w:sz w:val="24"/>
          <w:szCs w:val="24"/>
        </w:rPr>
        <w:t>________________________</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__________________</w:t>
      </w:r>
    </w:p>
    <w:p w:rsidR="00BC69FB" w:rsidRPr="00E46BC2" w:rsidRDefault="00BC69FB" w:rsidP="00BC69FB">
      <w:pPr>
        <w:spacing w:line="240" w:lineRule="auto"/>
        <w:rPr>
          <w:rFonts w:ascii="Times New Roman" w:hAnsi="Times New Roman" w:cs="Times New Roman"/>
          <w:b/>
          <w:sz w:val="24"/>
          <w:szCs w:val="24"/>
        </w:rPr>
      </w:pPr>
      <w:r w:rsidRPr="00E46BC2">
        <w:rPr>
          <w:rFonts w:ascii="Times New Roman" w:hAnsi="Times New Roman" w:cs="Times New Roman"/>
          <w:b/>
          <w:sz w:val="24"/>
          <w:szCs w:val="24"/>
        </w:rPr>
        <w:t xml:space="preserve">EXTERNAL EXAMINER  </w:t>
      </w:r>
      <w:r w:rsidRPr="00E46BC2">
        <w:rPr>
          <w:rFonts w:ascii="Times New Roman" w:hAnsi="Times New Roman" w:cs="Times New Roman"/>
          <w:b/>
          <w:sz w:val="24"/>
          <w:szCs w:val="24"/>
        </w:rPr>
        <w:tab/>
      </w:r>
      <w:r w:rsidRPr="00E46BC2">
        <w:rPr>
          <w:rFonts w:ascii="Times New Roman" w:hAnsi="Times New Roman" w:cs="Times New Roman"/>
          <w:b/>
          <w:sz w:val="24"/>
          <w:szCs w:val="24"/>
        </w:rPr>
        <w:tab/>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t xml:space="preserve"> </w:t>
      </w:r>
      <w:r w:rsidRPr="00E46BC2">
        <w:rPr>
          <w:rFonts w:ascii="Times New Roman" w:hAnsi="Times New Roman" w:cs="Times New Roman"/>
          <w:b/>
          <w:sz w:val="24"/>
          <w:szCs w:val="24"/>
        </w:rPr>
        <w:tab/>
      </w:r>
      <w:r w:rsidRPr="00E46BC2">
        <w:rPr>
          <w:rFonts w:ascii="Times New Roman" w:hAnsi="Times New Roman" w:cs="Times New Roman"/>
          <w:b/>
          <w:sz w:val="24"/>
          <w:szCs w:val="24"/>
        </w:rPr>
        <w:tab/>
        <w:t>DATE</w:t>
      </w:r>
    </w:p>
    <w:p w:rsidR="00BC69FB" w:rsidRPr="00E46BC2" w:rsidRDefault="00BC69FB" w:rsidP="00BC69FB">
      <w:pPr>
        <w:rPr>
          <w:rFonts w:ascii="Times New Roman" w:hAnsi="Times New Roman" w:cs="Times New Roman"/>
          <w:b/>
          <w:sz w:val="24"/>
          <w:szCs w:val="24"/>
        </w:rPr>
      </w:pPr>
    </w:p>
    <w:p w:rsidR="00BC69FB" w:rsidRPr="00E46BC2" w:rsidRDefault="00BC69FB" w:rsidP="00BC69FB">
      <w:pPr>
        <w:jc w:val="center"/>
        <w:rPr>
          <w:rFonts w:ascii="Times New Roman" w:hAnsi="Times New Roman" w:cs="Times New Roman"/>
          <w:b/>
        </w:rPr>
      </w:pPr>
    </w:p>
    <w:p w:rsidR="00BC69FB" w:rsidRDefault="00BC69FB" w:rsidP="00BC69FB">
      <w:pPr>
        <w:rPr>
          <w:rFonts w:ascii="Times New Roman" w:eastAsia="TimesNewRomanPSMT" w:hAnsi="Times New Roman" w:cs="Times New Roman"/>
          <w:b/>
          <w:color w:val="231F20"/>
          <w:sz w:val="24"/>
          <w:szCs w:val="24"/>
        </w:rPr>
      </w:pPr>
    </w:p>
    <w:p w:rsidR="00BC69FB" w:rsidRDefault="00BC69FB" w:rsidP="00BC69FB">
      <w:pPr>
        <w:rPr>
          <w:rFonts w:ascii="Times New Roman" w:eastAsia="TimesNewRomanPSMT" w:hAnsi="Times New Roman" w:cs="Times New Roman"/>
          <w:b/>
          <w:color w:val="231F20"/>
          <w:sz w:val="24"/>
          <w:szCs w:val="24"/>
        </w:rPr>
      </w:pPr>
    </w:p>
    <w:p w:rsidR="00BC69FB" w:rsidRDefault="00BC69FB" w:rsidP="00BC69FB">
      <w:pPr>
        <w:rPr>
          <w:rFonts w:ascii="Times New Roman" w:eastAsia="TimesNewRomanPSMT" w:hAnsi="Times New Roman" w:cs="Times New Roman"/>
          <w:b/>
          <w:color w:val="231F20"/>
          <w:sz w:val="24"/>
          <w:szCs w:val="24"/>
        </w:rPr>
      </w:pPr>
    </w:p>
    <w:p w:rsidR="00BC69FB" w:rsidRDefault="00BC69FB" w:rsidP="00BC69FB">
      <w:pPr>
        <w:rPr>
          <w:rFonts w:ascii="Times New Roman" w:eastAsia="TimesNewRomanPSMT" w:hAnsi="Times New Roman" w:cs="Times New Roman"/>
          <w:b/>
          <w:color w:val="231F20"/>
          <w:sz w:val="24"/>
          <w:szCs w:val="24"/>
        </w:rPr>
      </w:pPr>
    </w:p>
    <w:p w:rsidR="00BC69FB" w:rsidRPr="00E46BC2" w:rsidRDefault="00BC69FB" w:rsidP="00BC69FB">
      <w:pPr>
        <w:rPr>
          <w:rFonts w:ascii="Times New Roman" w:eastAsia="TimesNewRomanPSMT" w:hAnsi="Times New Roman" w:cs="Times New Roman"/>
          <w:b/>
          <w:color w:val="231F20"/>
          <w:sz w:val="24"/>
          <w:szCs w:val="24"/>
        </w:rPr>
      </w:pPr>
    </w:p>
    <w:p w:rsidR="00BC69FB" w:rsidRPr="00E46BC2" w:rsidRDefault="00BC69FB" w:rsidP="00BC69FB">
      <w:pPr>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DEDICATION</w:t>
      </w:r>
    </w:p>
    <w:p w:rsidR="00BC69FB" w:rsidRPr="00E46BC2" w:rsidRDefault="00BC69FB" w:rsidP="00BC69FB">
      <w:pPr>
        <w:rPr>
          <w:rFonts w:ascii="Times New Roman" w:eastAsia="TimesNewRomanPSMT" w:hAnsi="Times New Roman" w:cs="Times New Roman"/>
          <w:color w:val="231F20"/>
          <w:sz w:val="24"/>
          <w:szCs w:val="24"/>
        </w:rPr>
      </w:pPr>
      <w:r w:rsidRPr="00E46BC2">
        <w:rPr>
          <w:rFonts w:ascii="Times New Roman" w:eastAsia="TimesNewRomanPSMT" w:hAnsi="Times New Roman" w:cs="Times New Roman"/>
          <w:color w:val="231F20"/>
          <w:sz w:val="24"/>
          <w:szCs w:val="24"/>
        </w:rPr>
        <w:t xml:space="preserve">I dedicate this project to Almighty </w:t>
      </w:r>
      <w:r>
        <w:rPr>
          <w:rFonts w:ascii="Times New Roman" w:eastAsia="TimesNewRomanPSMT" w:hAnsi="Times New Roman" w:cs="Times New Roman"/>
          <w:color w:val="231F20"/>
          <w:sz w:val="24"/>
          <w:szCs w:val="24"/>
        </w:rPr>
        <w:t>God;</w:t>
      </w:r>
      <w:r w:rsidRPr="00E46BC2">
        <w:rPr>
          <w:rFonts w:ascii="Times New Roman" w:eastAsia="TimesNewRomanPSMT" w:hAnsi="Times New Roman" w:cs="Times New Roman"/>
          <w:color w:val="231F20"/>
          <w:sz w:val="24"/>
          <w:szCs w:val="24"/>
        </w:rPr>
        <w:t xml:space="preserve"> my Creator, my strong pillar, my source of inspiration, wisdom, knowledge and understanding. </w:t>
      </w:r>
    </w:p>
    <w:p w:rsidR="00BC69FB" w:rsidRPr="00E46BC2" w:rsidRDefault="00BC69FB" w:rsidP="00BC69FB">
      <w:pPr>
        <w:rPr>
          <w:rFonts w:ascii="Times New Roman" w:eastAsia="TimesNewRomanPSMT" w:hAnsi="Times New Roman" w:cs="Times New Roman"/>
          <w:b/>
          <w:color w:val="231F20"/>
          <w:sz w:val="24"/>
          <w:szCs w:val="24"/>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Pr="00E46BC2" w:rsidRDefault="00BC69FB" w:rsidP="00BC69FB">
      <w:pPr>
        <w:rPr>
          <w:rFonts w:ascii="Times New Roman" w:eastAsia="TimesNewRomanPSMT" w:hAnsi="Times New Roman" w:cs="Times New Roman"/>
          <w:b/>
          <w:color w:val="231F20"/>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Default="00BC69FB" w:rsidP="00BC69FB">
      <w:pPr>
        <w:jc w:val="center"/>
        <w:rPr>
          <w:rFonts w:ascii="Times New Roman" w:eastAsia="TimesNewRomanPSMT" w:hAnsi="Times New Roman" w:cs="Times New Roman"/>
          <w:b/>
          <w:color w:val="231F20"/>
          <w:sz w:val="24"/>
          <w:szCs w:val="24"/>
        </w:rPr>
      </w:pPr>
    </w:p>
    <w:p w:rsidR="00BC69FB" w:rsidRPr="00E46BC2" w:rsidRDefault="00BC69FB" w:rsidP="00BC69FB">
      <w:pPr>
        <w:jc w:val="center"/>
        <w:rPr>
          <w:rFonts w:ascii="Times New Roman" w:eastAsia="TimesNewRomanPSMT" w:hAnsi="Times New Roman" w:cs="Times New Roman"/>
          <w:b/>
          <w:color w:val="231F20"/>
          <w:sz w:val="24"/>
          <w:szCs w:val="24"/>
        </w:rPr>
      </w:pPr>
      <w:r w:rsidRPr="00E46BC2">
        <w:rPr>
          <w:rFonts w:ascii="Times New Roman" w:eastAsia="TimesNewRomanPSMT" w:hAnsi="Times New Roman" w:cs="Times New Roman"/>
          <w:b/>
          <w:color w:val="231F20"/>
          <w:sz w:val="24"/>
          <w:szCs w:val="24"/>
        </w:rPr>
        <w:lastRenderedPageBreak/>
        <w:t>ACKNOWLEGEMENTS</w:t>
      </w:r>
    </w:p>
    <w:p w:rsidR="007B1B72" w:rsidRPr="007B1B72" w:rsidRDefault="007B1B72" w:rsidP="007B1B72">
      <w:pPr>
        <w:autoSpaceDE w:val="0"/>
        <w:autoSpaceDN w:val="0"/>
        <w:adjustRightInd w:val="0"/>
        <w:rPr>
          <w:rFonts w:ascii="Times New Roman" w:eastAsia="TimesNewRomanPSMT" w:hAnsi="Times New Roman" w:cs="Times New Roman"/>
          <w:color w:val="231F20"/>
          <w:sz w:val="24"/>
          <w:szCs w:val="24"/>
        </w:rPr>
      </w:pPr>
      <w:r w:rsidRPr="007B1B72">
        <w:rPr>
          <w:rFonts w:ascii="Times New Roman" w:eastAsia="TimesNewRomanPSMT" w:hAnsi="Times New Roman" w:cs="Times New Roman"/>
          <w:color w:val="231F20"/>
          <w:sz w:val="24"/>
          <w:szCs w:val="24"/>
        </w:rPr>
        <w:t>All Glory, honour, praise and thanks be unto Almighty God for his inexpressible Joy,love, wisdom, knowledge and understanding degree to my success to complete this HND programme.</w:t>
      </w:r>
    </w:p>
    <w:p w:rsidR="007B1B72" w:rsidRPr="007B1B72" w:rsidRDefault="007B1B72" w:rsidP="007B1B72">
      <w:pPr>
        <w:autoSpaceDE w:val="0"/>
        <w:autoSpaceDN w:val="0"/>
        <w:adjustRightInd w:val="0"/>
        <w:rPr>
          <w:rFonts w:ascii="Times New Roman" w:eastAsia="TimesNewRomanPSMT" w:hAnsi="Times New Roman" w:cs="Times New Roman"/>
          <w:color w:val="231F20"/>
          <w:sz w:val="24"/>
          <w:szCs w:val="24"/>
        </w:rPr>
      </w:pPr>
      <w:r w:rsidRPr="007B1B72">
        <w:rPr>
          <w:rFonts w:ascii="Times New Roman" w:eastAsia="TimesNewRomanPSMT" w:hAnsi="Times New Roman" w:cs="Times New Roman"/>
          <w:color w:val="231F20"/>
          <w:sz w:val="24"/>
          <w:szCs w:val="24"/>
        </w:rPr>
        <w:t>I wish to acknowledge the unfor</w:t>
      </w:r>
      <w:r>
        <w:rPr>
          <w:rFonts w:ascii="Times New Roman" w:eastAsia="TimesNewRomanPSMT" w:hAnsi="Times New Roman" w:cs="Times New Roman"/>
          <w:color w:val="231F20"/>
          <w:sz w:val="24"/>
          <w:szCs w:val="24"/>
        </w:rPr>
        <w:t xml:space="preserve">gettable support received from  </w:t>
      </w:r>
      <w:r w:rsidRPr="007B1B72">
        <w:rPr>
          <w:rFonts w:ascii="Times New Roman" w:eastAsia="TimesNewRomanPSMT" w:hAnsi="Times New Roman" w:cs="Times New Roman"/>
          <w:color w:val="231F20"/>
          <w:sz w:val="24"/>
          <w:szCs w:val="24"/>
        </w:rPr>
        <w:t>my supervisor MR ELELU           during my project may the Almighty God grant him long life with sound health.</w:t>
      </w:r>
    </w:p>
    <w:p w:rsidR="007B1B72" w:rsidRPr="007B1B72" w:rsidRDefault="007B1B72" w:rsidP="007B1B72">
      <w:pPr>
        <w:autoSpaceDE w:val="0"/>
        <w:autoSpaceDN w:val="0"/>
        <w:adjustRightInd w:val="0"/>
        <w:rPr>
          <w:rFonts w:ascii="Times New Roman" w:eastAsia="TimesNewRomanPSMT" w:hAnsi="Times New Roman" w:cs="Times New Roman"/>
          <w:color w:val="231F20"/>
          <w:sz w:val="24"/>
          <w:szCs w:val="24"/>
        </w:rPr>
      </w:pPr>
      <w:r w:rsidRPr="007B1B72">
        <w:rPr>
          <w:rFonts w:ascii="Times New Roman" w:eastAsia="TimesNewRomanPSMT" w:hAnsi="Times New Roman" w:cs="Times New Roman"/>
          <w:color w:val="231F20"/>
          <w:sz w:val="24"/>
          <w:szCs w:val="24"/>
        </w:rPr>
        <w:t>My intellectually gratitude goes to my lovely parents MR and MRS OGUNMOYEWA,and my lovely husband PASTOR AD OYEDIRAN, they are one like millions   may Almighty God spare your life to reap th</w:t>
      </w:r>
      <w:r>
        <w:rPr>
          <w:rFonts w:ascii="Times New Roman" w:eastAsia="TimesNewRomanPSMT" w:hAnsi="Times New Roman" w:cs="Times New Roman"/>
          <w:color w:val="231F20"/>
          <w:sz w:val="24"/>
          <w:szCs w:val="24"/>
        </w:rPr>
        <w:t>e fruit of your labour (Amen). S</w:t>
      </w:r>
      <w:r w:rsidRPr="007B1B72">
        <w:rPr>
          <w:rFonts w:ascii="Times New Roman" w:eastAsia="TimesNewRomanPSMT" w:hAnsi="Times New Roman" w:cs="Times New Roman"/>
          <w:color w:val="231F20"/>
          <w:sz w:val="24"/>
          <w:szCs w:val="24"/>
        </w:rPr>
        <w:t>pecially my brother OLATUNDE SOLOMON for his fully support,</w:t>
      </w:r>
      <w:r>
        <w:rPr>
          <w:rFonts w:ascii="Times New Roman" w:eastAsia="TimesNewRomanPSMT" w:hAnsi="Times New Roman" w:cs="Times New Roman"/>
          <w:color w:val="231F20"/>
          <w:sz w:val="24"/>
          <w:szCs w:val="24"/>
        </w:rPr>
        <w:t xml:space="preserve"> </w:t>
      </w:r>
      <w:r w:rsidRPr="007B1B72">
        <w:rPr>
          <w:rFonts w:ascii="Times New Roman" w:eastAsia="TimesNewRomanPSMT" w:hAnsi="Times New Roman" w:cs="Times New Roman"/>
          <w:color w:val="231F20"/>
          <w:sz w:val="24"/>
          <w:szCs w:val="24"/>
        </w:rPr>
        <w:t>may Almighty God reward you abundantly.</w:t>
      </w:r>
    </w:p>
    <w:p w:rsidR="007B1B72" w:rsidRPr="007B1B72" w:rsidRDefault="007B1B72" w:rsidP="007B1B72">
      <w:pPr>
        <w:autoSpaceDE w:val="0"/>
        <w:autoSpaceDN w:val="0"/>
        <w:adjustRightInd w:val="0"/>
        <w:rPr>
          <w:rFonts w:ascii="Times New Roman" w:eastAsia="TimesNewRomanPSMT" w:hAnsi="Times New Roman" w:cs="Times New Roman"/>
          <w:color w:val="231F20"/>
          <w:sz w:val="24"/>
          <w:szCs w:val="24"/>
        </w:rPr>
      </w:pPr>
      <w:r w:rsidRPr="007B1B72">
        <w:rPr>
          <w:rFonts w:ascii="Times New Roman" w:eastAsia="TimesNewRomanPSMT" w:hAnsi="Times New Roman" w:cs="Times New Roman"/>
          <w:color w:val="231F20"/>
          <w:sz w:val="24"/>
          <w:szCs w:val="24"/>
        </w:rPr>
        <w:t>Special thanks also goes to my friends,</w:t>
      </w:r>
      <w:r>
        <w:rPr>
          <w:rFonts w:ascii="Times New Roman" w:eastAsia="TimesNewRomanPSMT" w:hAnsi="Times New Roman" w:cs="Times New Roman"/>
          <w:color w:val="231F20"/>
          <w:sz w:val="24"/>
          <w:szCs w:val="24"/>
        </w:rPr>
        <w:t xml:space="preserve"> </w:t>
      </w:r>
      <w:r w:rsidRPr="007B1B72">
        <w:rPr>
          <w:rFonts w:ascii="Times New Roman" w:eastAsia="TimesNewRomanPSMT" w:hAnsi="Times New Roman" w:cs="Times New Roman"/>
          <w:color w:val="231F20"/>
          <w:sz w:val="24"/>
          <w:szCs w:val="24"/>
        </w:rPr>
        <w:t>MR MATTHEW ANTHONY and OLADOSU GLORY,</w:t>
      </w:r>
      <w:r>
        <w:rPr>
          <w:rFonts w:ascii="Times New Roman" w:eastAsia="TimesNewRomanPSMT" w:hAnsi="Times New Roman" w:cs="Times New Roman"/>
          <w:color w:val="231F20"/>
          <w:sz w:val="24"/>
          <w:szCs w:val="24"/>
        </w:rPr>
        <w:t xml:space="preserve">I really appreciate my children </w:t>
      </w:r>
      <w:r w:rsidRPr="007B1B72">
        <w:rPr>
          <w:rFonts w:ascii="Times New Roman" w:eastAsia="TimesNewRomanPSMT" w:hAnsi="Times New Roman" w:cs="Times New Roman"/>
          <w:color w:val="231F20"/>
          <w:sz w:val="24"/>
          <w:szCs w:val="24"/>
        </w:rPr>
        <w:t>SAMUEL OLUWALONI, DANIEL OLUWADARASIMI and PENIEL OLUWA-WA.</w:t>
      </w:r>
    </w:p>
    <w:p w:rsidR="00BC69FB" w:rsidRDefault="007B1B72" w:rsidP="007B1B72">
      <w:pPr>
        <w:autoSpaceDE w:val="0"/>
        <w:autoSpaceDN w:val="0"/>
        <w:adjustRightInd w:val="0"/>
        <w:rPr>
          <w:rFonts w:ascii="Times New Roman" w:hAnsi="Times New Roman" w:cs="Times New Roman"/>
          <w:b/>
        </w:rPr>
      </w:pPr>
      <w:r w:rsidRPr="007B1B72">
        <w:rPr>
          <w:rFonts w:ascii="Times New Roman" w:eastAsia="TimesNewRomanPSMT" w:hAnsi="Times New Roman" w:cs="Times New Roman"/>
          <w:color w:val="231F20"/>
          <w:sz w:val="24"/>
          <w:szCs w:val="24"/>
        </w:rPr>
        <w:t>Thanks to you all we shall meet at the top level by the special grace of Almighty God (Amen)</w:t>
      </w: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Default="00BC69FB" w:rsidP="00BC69FB">
      <w:pPr>
        <w:autoSpaceDE w:val="0"/>
        <w:autoSpaceDN w:val="0"/>
        <w:adjustRightInd w:val="0"/>
        <w:rPr>
          <w:rFonts w:ascii="Times New Roman" w:hAnsi="Times New Roman" w:cs="Times New Roman"/>
          <w:b/>
        </w:rPr>
      </w:pPr>
    </w:p>
    <w:p w:rsidR="00BC69FB" w:rsidRPr="00E46BC2" w:rsidRDefault="00BC69FB" w:rsidP="00BC69FB">
      <w:pPr>
        <w:autoSpaceDE w:val="0"/>
        <w:autoSpaceDN w:val="0"/>
        <w:adjustRightInd w:val="0"/>
        <w:rPr>
          <w:rFonts w:ascii="Times New Roman" w:hAnsi="Times New Roman" w:cs="Times New Roman"/>
          <w:b/>
        </w:rPr>
      </w:pP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t>TABLE OF CONTENTS</w:t>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 xml:space="preserve">Title Page </w:t>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 xml:space="preserve">Certification </w:t>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 xml:space="preserve">Declaration </w:t>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Dedication</w:t>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 xml:space="preserve">Acknowledgement </w:t>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p>
    <w:p w:rsidR="00A4758A" w:rsidRPr="009A2F55" w:rsidRDefault="009A2F55" w:rsidP="009A2F55">
      <w:pPr>
        <w:rPr>
          <w:rFonts w:ascii="Times New Roman" w:hAnsi="Times New Roman" w:cs="Times New Roman"/>
          <w:bCs/>
          <w:sz w:val="26"/>
          <w:szCs w:val="26"/>
        </w:rPr>
      </w:pPr>
      <w:r w:rsidRPr="009A2F55">
        <w:rPr>
          <w:rFonts w:ascii="Times New Roman" w:hAnsi="Times New Roman" w:cs="Times New Roman"/>
          <w:bCs/>
          <w:sz w:val="26"/>
          <w:szCs w:val="26"/>
        </w:rPr>
        <w:t xml:space="preserve">Table of Contents </w:t>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r w:rsidRPr="009A2F55">
        <w:rPr>
          <w:rFonts w:ascii="Times New Roman" w:hAnsi="Times New Roman" w:cs="Times New Roman"/>
          <w:bCs/>
          <w:sz w:val="26"/>
          <w:szCs w:val="26"/>
        </w:rPr>
        <w:tab/>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CHAPTER ONE:</w:t>
      </w:r>
      <w:r w:rsidRPr="009A2F55">
        <w:rPr>
          <w:rFonts w:ascii="Times New Roman" w:hAnsi="Times New Roman" w:cs="Times New Roman"/>
          <w:b/>
          <w:sz w:val="26"/>
          <w:szCs w:val="26"/>
        </w:rPr>
        <w:tab/>
        <w:t>INTRODUCTION</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w:t>
      </w:r>
      <w:r w:rsidRPr="009A2F55">
        <w:rPr>
          <w:rFonts w:ascii="Times New Roman" w:hAnsi="Times New Roman" w:cs="Times New Roman"/>
          <w:sz w:val="26"/>
          <w:szCs w:val="26"/>
        </w:rPr>
        <w:tab/>
        <w:t>Background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r w:rsidRPr="009A2F55">
        <w:rPr>
          <w:rFonts w:ascii="Times New Roman" w:hAnsi="Times New Roman" w:cs="Times New Roman"/>
          <w:sz w:val="26"/>
          <w:szCs w:val="26"/>
        </w:rPr>
        <w:tab/>
        <w:t xml:space="preserve">Statement of the Problem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1.3</w:t>
      </w:r>
      <w:r w:rsidRPr="009A2F55">
        <w:rPr>
          <w:rFonts w:ascii="Times New Roman" w:hAnsi="Times New Roman" w:cs="Times New Roman"/>
          <w:sz w:val="26"/>
          <w:szCs w:val="26"/>
        </w:rPr>
        <w:tab/>
        <w:t>Research Questions</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1.4</w:t>
      </w:r>
      <w:r w:rsidRPr="009A2F55">
        <w:rPr>
          <w:rFonts w:ascii="Times New Roman" w:hAnsi="Times New Roman" w:cs="Times New Roman"/>
          <w:sz w:val="26"/>
          <w:szCs w:val="26"/>
        </w:rPr>
        <w:tab/>
        <w:t>Objective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1.5</w:t>
      </w:r>
      <w:r w:rsidRPr="009A2F55">
        <w:rPr>
          <w:rFonts w:ascii="Times New Roman" w:hAnsi="Times New Roman" w:cs="Times New Roman"/>
          <w:sz w:val="26"/>
          <w:szCs w:val="26"/>
        </w:rPr>
        <w:tab/>
        <w:t>Research Hypotheses</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r w:rsidRPr="009A2F55">
        <w:rPr>
          <w:rFonts w:ascii="Times New Roman" w:hAnsi="Times New Roman" w:cs="Times New Roman"/>
          <w:sz w:val="26"/>
          <w:szCs w:val="26"/>
        </w:rPr>
        <w:tab/>
        <w:t>Significance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1.7</w:t>
      </w:r>
      <w:r w:rsidRPr="009A2F55">
        <w:rPr>
          <w:rFonts w:ascii="Times New Roman" w:hAnsi="Times New Roman" w:cs="Times New Roman"/>
          <w:sz w:val="26"/>
          <w:szCs w:val="26"/>
        </w:rPr>
        <w:tab/>
        <w:t>Scope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1.8</w:t>
      </w:r>
      <w:r w:rsidRPr="009A2F55">
        <w:rPr>
          <w:rFonts w:ascii="Times New Roman" w:hAnsi="Times New Roman" w:cs="Times New Roman"/>
          <w:sz w:val="26"/>
          <w:szCs w:val="26"/>
        </w:rPr>
        <w:tab/>
        <w:t>Limitation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1.9</w:t>
      </w:r>
      <w:r w:rsidRPr="009A2F55">
        <w:rPr>
          <w:rFonts w:ascii="Times New Roman" w:hAnsi="Times New Roman" w:cs="Times New Roman"/>
          <w:sz w:val="26"/>
          <w:szCs w:val="26"/>
        </w:rPr>
        <w:tab/>
        <w:t xml:space="preserve">Definition of the Key Terms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CHAPTER TWO: LITERATURE REVIEW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2.1      Preamble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2.2</w:t>
      </w:r>
      <w:r w:rsidRPr="009A2F55">
        <w:rPr>
          <w:rFonts w:ascii="Times New Roman" w:hAnsi="Times New Roman" w:cs="Times New Roman"/>
          <w:sz w:val="26"/>
          <w:szCs w:val="26"/>
        </w:rPr>
        <w:tab/>
        <w:t>Conceptual Framework</w:t>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2.1.1</w:t>
      </w:r>
      <w:r w:rsidRPr="009A2F55">
        <w:rPr>
          <w:rFonts w:ascii="Times New Roman" w:hAnsi="Times New Roman" w:cs="Times New Roman"/>
          <w:sz w:val="26"/>
          <w:szCs w:val="26"/>
        </w:rPr>
        <w:tab/>
        <w:t>Form of Dividend</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t xml:space="preserve">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2.1.2</w:t>
      </w:r>
      <w:r w:rsidRPr="009A2F55">
        <w:rPr>
          <w:rFonts w:ascii="Times New Roman" w:hAnsi="Times New Roman" w:cs="Times New Roman"/>
          <w:sz w:val="26"/>
          <w:szCs w:val="26"/>
        </w:rPr>
        <w:tab/>
        <w:t>Types of Dividend</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2.1.3</w:t>
      </w:r>
      <w:r w:rsidRPr="009A2F55">
        <w:rPr>
          <w:rFonts w:ascii="Times New Roman" w:hAnsi="Times New Roman" w:cs="Times New Roman"/>
          <w:sz w:val="26"/>
          <w:szCs w:val="26"/>
        </w:rPr>
        <w:tab/>
        <w:t>Rationale Behind Companies Paying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2.2</w:t>
      </w:r>
      <w:r w:rsidRPr="009A2F55">
        <w:rPr>
          <w:rFonts w:ascii="Times New Roman" w:hAnsi="Times New Roman" w:cs="Times New Roman"/>
          <w:sz w:val="26"/>
          <w:szCs w:val="26"/>
        </w:rPr>
        <w:tab/>
        <w:t>Theoretical Framework</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2.2.1</w:t>
      </w:r>
      <w:r w:rsidRPr="009A2F55">
        <w:rPr>
          <w:rFonts w:ascii="Times New Roman" w:hAnsi="Times New Roman" w:cs="Times New Roman"/>
          <w:sz w:val="26"/>
          <w:szCs w:val="26"/>
        </w:rPr>
        <w:tab/>
        <w:t xml:space="preserve">Gordon Theory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2.2.2</w:t>
      </w:r>
      <w:r w:rsidRPr="009A2F55">
        <w:rPr>
          <w:rFonts w:ascii="Times New Roman" w:hAnsi="Times New Roman" w:cs="Times New Roman"/>
          <w:sz w:val="26"/>
          <w:szCs w:val="26"/>
        </w:rPr>
        <w:tab/>
        <w:t xml:space="preserve"> The Dividend Valuation Model Theory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2.2.3</w:t>
      </w:r>
      <w:r w:rsidRPr="009A2F55">
        <w:rPr>
          <w:rFonts w:ascii="Times New Roman" w:hAnsi="Times New Roman" w:cs="Times New Roman"/>
          <w:sz w:val="26"/>
          <w:szCs w:val="26"/>
        </w:rPr>
        <w:tab/>
        <w:t>Technology Acceptance Model Theory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2.3</w:t>
      </w:r>
      <w:r w:rsidRPr="009A2F55">
        <w:rPr>
          <w:rFonts w:ascii="Times New Roman" w:hAnsi="Times New Roman" w:cs="Times New Roman"/>
          <w:sz w:val="26"/>
          <w:szCs w:val="26"/>
        </w:rPr>
        <w:tab/>
        <w:t>Empirical Review</w:t>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CHAPTER THREE:  RESEARCH METHODOLOGY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3.1</w:t>
      </w:r>
      <w:r w:rsidRPr="009A2F55">
        <w:rPr>
          <w:rFonts w:ascii="Times New Roman" w:hAnsi="Times New Roman" w:cs="Times New Roman"/>
          <w:sz w:val="26"/>
          <w:szCs w:val="26"/>
        </w:rPr>
        <w:tab/>
        <w:t xml:space="preserve">Preamble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3.2</w:t>
      </w:r>
      <w:r w:rsidRPr="009A2F55">
        <w:rPr>
          <w:rFonts w:ascii="Times New Roman" w:hAnsi="Times New Roman" w:cs="Times New Roman"/>
          <w:sz w:val="26"/>
          <w:szCs w:val="26"/>
        </w:rPr>
        <w:tab/>
        <w:t xml:space="preserve">Research Design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3.3</w:t>
      </w:r>
      <w:r w:rsidRPr="009A2F55">
        <w:rPr>
          <w:rFonts w:ascii="Times New Roman" w:hAnsi="Times New Roman" w:cs="Times New Roman"/>
          <w:sz w:val="26"/>
          <w:szCs w:val="26"/>
        </w:rPr>
        <w:tab/>
        <w:t>Population of the Study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3.4</w:t>
      </w:r>
      <w:r w:rsidRPr="009A2F55">
        <w:rPr>
          <w:rFonts w:ascii="Times New Roman" w:hAnsi="Times New Roman" w:cs="Times New Roman"/>
          <w:sz w:val="26"/>
          <w:szCs w:val="26"/>
        </w:rPr>
        <w:tab/>
        <w:t xml:space="preserve">Sample Size and Sampling Technique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3.5</w:t>
      </w:r>
      <w:r w:rsidRPr="009A2F55">
        <w:rPr>
          <w:rFonts w:ascii="Times New Roman" w:hAnsi="Times New Roman" w:cs="Times New Roman"/>
          <w:sz w:val="26"/>
          <w:szCs w:val="26"/>
        </w:rPr>
        <w:tab/>
        <w:t xml:space="preserve">Sources and Method of Data Collection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3.6.       Instrument For Data Collection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3.7</w:t>
      </w:r>
      <w:r w:rsidRPr="009A2F55">
        <w:rPr>
          <w:rFonts w:ascii="Times New Roman" w:hAnsi="Times New Roman" w:cs="Times New Roman"/>
          <w:sz w:val="26"/>
          <w:szCs w:val="26"/>
        </w:rPr>
        <w:tab/>
        <w:t>Model Specification</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 xml:space="preserve">CHAPTER FOUR: ANALYSIS AND DISCUSSION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4.1</w:t>
      </w:r>
      <w:r w:rsidRPr="009A2F55">
        <w:rPr>
          <w:rFonts w:ascii="Times New Roman" w:hAnsi="Times New Roman" w:cs="Times New Roman"/>
          <w:sz w:val="26"/>
          <w:szCs w:val="26"/>
        </w:rPr>
        <w:tab/>
        <w:t xml:space="preserve">Preamble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t xml:space="preserve">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4.2</w:t>
      </w:r>
      <w:r w:rsidRPr="009A2F55">
        <w:rPr>
          <w:rFonts w:ascii="Times New Roman" w:hAnsi="Times New Roman" w:cs="Times New Roman"/>
          <w:sz w:val="26"/>
          <w:szCs w:val="26"/>
        </w:rPr>
        <w:tab/>
        <w:t xml:space="preserve">Respondents Characteristics and Classification </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4.3</w:t>
      </w:r>
      <w:r w:rsidRPr="009A2F55">
        <w:rPr>
          <w:rFonts w:ascii="Times New Roman" w:hAnsi="Times New Roman" w:cs="Times New Roman"/>
          <w:sz w:val="26"/>
          <w:szCs w:val="26"/>
        </w:rPr>
        <w:tab/>
        <w:t>Statistical Result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4.4</w:t>
      </w:r>
      <w:r w:rsidRPr="009A2F55">
        <w:rPr>
          <w:rFonts w:ascii="Times New Roman" w:hAnsi="Times New Roman" w:cs="Times New Roman"/>
          <w:sz w:val="26"/>
          <w:szCs w:val="26"/>
        </w:rPr>
        <w:tab/>
        <w:t>Test of Hypothesis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4.5</w:t>
      </w:r>
      <w:r w:rsidRPr="009A2F55">
        <w:rPr>
          <w:rFonts w:ascii="Times New Roman" w:hAnsi="Times New Roman" w:cs="Times New Roman"/>
          <w:sz w:val="26"/>
          <w:szCs w:val="26"/>
        </w:rPr>
        <w:tab/>
        <w:t>Summary of findings</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 xml:space="preserve">CHAPTER FIVE: SUMMARY, CONCLUSION AND RECOMMENDATION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5.1</w:t>
      </w:r>
      <w:r w:rsidRPr="009A2F55">
        <w:rPr>
          <w:rFonts w:ascii="Times New Roman" w:hAnsi="Times New Roman" w:cs="Times New Roman"/>
          <w:sz w:val="26"/>
          <w:szCs w:val="26"/>
        </w:rPr>
        <w:tab/>
        <w:t>Summary</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t xml:space="preserve">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5.2</w:t>
      </w:r>
      <w:r w:rsidRPr="009A2F55">
        <w:rPr>
          <w:rFonts w:ascii="Times New Roman" w:hAnsi="Times New Roman" w:cs="Times New Roman"/>
          <w:sz w:val="26"/>
          <w:szCs w:val="26"/>
        </w:rPr>
        <w:tab/>
        <w:t>Conclusion</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5.3</w:t>
      </w:r>
      <w:r w:rsidRPr="009A2F55">
        <w:rPr>
          <w:rFonts w:ascii="Times New Roman" w:hAnsi="Times New Roman" w:cs="Times New Roman"/>
          <w:sz w:val="26"/>
          <w:szCs w:val="26"/>
        </w:rPr>
        <w:tab/>
        <w:t>Recommendation</w:t>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r w:rsidRPr="009A2F55">
        <w:rPr>
          <w:rFonts w:ascii="Times New Roman" w:hAnsi="Times New Roman" w:cs="Times New Roman"/>
          <w:sz w:val="26"/>
          <w:szCs w:val="26"/>
        </w:rPr>
        <w:tab/>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References</w:t>
      </w:r>
      <w:r w:rsidRPr="009A2F55">
        <w:rPr>
          <w:rFonts w:ascii="Times New Roman" w:hAnsi="Times New Roman" w:cs="Times New Roman"/>
          <w:sz w:val="26"/>
          <w:szCs w:val="26"/>
        </w:rPr>
        <w:tab/>
      </w:r>
    </w:p>
    <w:p w:rsidR="006641C8" w:rsidRDefault="009A2F55">
      <w:pPr>
        <w:spacing w:after="160" w:line="259" w:lineRule="auto"/>
        <w:jc w:val="left"/>
        <w:rPr>
          <w:rFonts w:ascii="Times New Roman" w:hAnsi="Times New Roman" w:cs="Times New Roman"/>
          <w:b/>
          <w:sz w:val="26"/>
          <w:szCs w:val="26"/>
        </w:rPr>
        <w:sectPr w:rsidR="006641C8" w:rsidSect="006641C8">
          <w:footerReference w:type="default" r:id="rId9"/>
          <w:pgSz w:w="11520" w:h="14400" w:code="9"/>
          <w:pgMar w:top="1440" w:right="1440" w:bottom="1440" w:left="1440" w:header="720" w:footer="115" w:gutter="0"/>
          <w:pgNumType w:fmt="lowerRoman" w:start="1"/>
          <w:cols w:space="425"/>
          <w:docGrid w:linePitch="381"/>
        </w:sectPr>
      </w:pPr>
      <w:r>
        <w:rPr>
          <w:rFonts w:ascii="Times New Roman" w:hAnsi="Times New Roman" w:cs="Times New Roman"/>
          <w:b/>
          <w:sz w:val="26"/>
          <w:szCs w:val="26"/>
        </w:rPr>
        <w:br w:type="page"/>
      </w:r>
    </w:p>
    <w:p w:rsidR="00A4758A" w:rsidRPr="009A2F55" w:rsidRDefault="009A2F55" w:rsidP="009A2F55">
      <w:pPr>
        <w:jc w:val="center"/>
        <w:rPr>
          <w:rFonts w:ascii="Times New Roman" w:hAnsi="Times New Roman" w:cs="Times New Roman"/>
          <w:b/>
          <w:sz w:val="26"/>
          <w:szCs w:val="26"/>
        </w:rPr>
      </w:pPr>
      <w:r w:rsidRPr="009A2F55">
        <w:rPr>
          <w:rFonts w:ascii="Times New Roman" w:hAnsi="Times New Roman" w:cs="Times New Roman"/>
          <w:b/>
          <w:sz w:val="26"/>
          <w:szCs w:val="26"/>
        </w:rPr>
        <w:lastRenderedPageBreak/>
        <w:t>CHAPTER ONE</w:t>
      </w:r>
    </w:p>
    <w:p w:rsidR="00A4758A" w:rsidRPr="009A2F55" w:rsidRDefault="009A2F55" w:rsidP="009A2F55">
      <w:pPr>
        <w:jc w:val="center"/>
        <w:rPr>
          <w:rFonts w:ascii="Times New Roman" w:hAnsi="Times New Roman" w:cs="Times New Roman"/>
          <w:b/>
          <w:sz w:val="26"/>
          <w:szCs w:val="26"/>
        </w:rPr>
      </w:pPr>
      <w:r w:rsidRPr="009A2F55">
        <w:rPr>
          <w:rFonts w:ascii="Times New Roman" w:hAnsi="Times New Roman" w:cs="Times New Roman"/>
          <w:b/>
          <w:sz w:val="26"/>
          <w:szCs w:val="26"/>
        </w:rPr>
        <w:t>INTRODUCTION</w:t>
      </w:r>
    </w:p>
    <w:p w:rsidR="00A4758A" w:rsidRPr="009A2F55" w:rsidRDefault="009A2F55" w:rsidP="009A2F55">
      <w:pPr>
        <w:contextualSpacing/>
        <w:rPr>
          <w:rFonts w:ascii="Times New Roman" w:hAnsi="Times New Roman" w:cs="Times New Roman"/>
          <w:sz w:val="26"/>
          <w:szCs w:val="26"/>
        </w:rPr>
      </w:pPr>
      <w:r w:rsidRPr="009A2F55">
        <w:rPr>
          <w:rFonts w:ascii="Times New Roman" w:hAnsi="Times New Roman" w:cs="Times New Roman"/>
          <w:sz w:val="26"/>
          <w:szCs w:val="26"/>
        </w:rPr>
        <w:t>1</w:t>
      </w:r>
      <w:r w:rsidRPr="009A2F55">
        <w:rPr>
          <w:rFonts w:ascii="Times New Roman" w:hAnsi="Times New Roman" w:cs="Times New Roman"/>
          <w:b/>
          <w:sz w:val="26"/>
          <w:szCs w:val="26"/>
        </w:rPr>
        <w:t>.1</w:t>
      </w:r>
      <w:r w:rsidRPr="009A2F55">
        <w:rPr>
          <w:rFonts w:ascii="Times New Roman" w:hAnsi="Times New Roman" w:cs="Times New Roman"/>
          <w:b/>
          <w:sz w:val="26"/>
          <w:szCs w:val="26"/>
        </w:rPr>
        <w:tab/>
        <w:t>BACKGROUND TO THE STUDY</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 xml:space="preserve">Divide policy: It is an impact on share price valuation is a study the challenge faces, paced by financial manager of a firm. Dividend policy is concerned with the allocation of earning between dividend pay-out and retain part of the earning. As we know that a policy of paying out large chunk of the earning to the share holders will impress them and attract more investors in the firm. We should not be ignorant of the effect of not returning enough part of the earning for future financing of the line firm project this affect the growth of the firm.   </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Share price of stock is one of the major indicators of how well a co</w:t>
      </w:r>
      <w:bookmarkStart w:id="0" w:name="_GoBack"/>
      <w:bookmarkEnd w:id="0"/>
      <w:r w:rsidRPr="009A2F55">
        <w:rPr>
          <w:rFonts w:ascii="Times New Roman" w:hAnsi="Times New Roman" w:cs="Times New Roman"/>
          <w:sz w:val="26"/>
          <w:szCs w:val="26"/>
        </w:rPr>
        <w:t>mpany is fairing. A company is rated high if its share has a high market value but otherwise when it has a low market value. This study is aimed at establishing what effect a choice of dividend policy will have on the market price of the same company’s shares.</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The choice of dividend policy to be adopted by a company is a decision based on mature experience and a careful weighing of many intertwining factors by the financial manager for instance there are varieties of consideration and influence and dividend. Pay-out policy like,</w:t>
      </w:r>
      <w:r w:rsidR="006641C8">
        <w:rPr>
          <w:rFonts w:ascii="Times New Roman" w:hAnsi="Times New Roman" w:cs="Times New Roman"/>
          <w:sz w:val="26"/>
          <w:szCs w:val="26"/>
        </w:rPr>
        <w:t xml:space="preserve"> </w:t>
      </w:r>
      <w:r w:rsidRPr="009A2F55">
        <w:rPr>
          <w:rFonts w:ascii="Times New Roman" w:hAnsi="Times New Roman" w:cs="Times New Roman"/>
          <w:sz w:val="26"/>
          <w:szCs w:val="26"/>
        </w:rPr>
        <w:t>what amount of your profit is to be retained for financing favored project in a near future,</w:t>
      </w:r>
      <w:r w:rsidR="006641C8">
        <w:rPr>
          <w:rFonts w:ascii="Times New Roman" w:hAnsi="Times New Roman" w:cs="Times New Roman"/>
          <w:sz w:val="26"/>
          <w:szCs w:val="26"/>
        </w:rPr>
        <w:t xml:space="preserve"> </w:t>
      </w:r>
      <w:r w:rsidRPr="009A2F55">
        <w:rPr>
          <w:rFonts w:ascii="Times New Roman" w:hAnsi="Times New Roman" w:cs="Times New Roman"/>
          <w:sz w:val="26"/>
          <w:szCs w:val="26"/>
        </w:rPr>
        <w:t>the interest of the shareholders which demands a high rate of dividend,</w:t>
      </w:r>
      <w:r w:rsidR="006641C8">
        <w:rPr>
          <w:rFonts w:ascii="Times New Roman" w:hAnsi="Times New Roman" w:cs="Times New Roman"/>
          <w:sz w:val="26"/>
          <w:szCs w:val="26"/>
        </w:rPr>
        <w:t xml:space="preserve"> </w:t>
      </w:r>
      <w:r w:rsidRPr="009A2F55">
        <w:rPr>
          <w:rFonts w:ascii="Times New Roman" w:hAnsi="Times New Roman" w:cs="Times New Roman"/>
          <w:sz w:val="26"/>
          <w:szCs w:val="26"/>
        </w:rPr>
        <w:t>legal requirement,</w:t>
      </w:r>
      <w:r w:rsidR="006641C8">
        <w:rPr>
          <w:rFonts w:ascii="Times New Roman" w:hAnsi="Times New Roman" w:cs="Times New Roman"/>
          <w:sz w:val="26"/>
          <w:szCs w:val="26"/>
        </w:rPr>
        <w:t xml:space="preserve"> </w:t>
      </w:r>
      <w:r w:rsidRPr="009A2F55">
        <w:rPr>
          <w:rFonts w:ascii="Times New Roman" w:hAnsi="Times New Roman" w:cs="Times New Roman"/>
          <w:sz w:val="26"/>
          <w:szCs w:val="26"/>
        </w:rPr>
        <w:t>a desire to maintain dividend stability e.t.c. It is when a balanced argument on the above factor is resolved that the financial manager chooses to adopt stable pay-out policy,</w:t>
      </w:r>
      <w:r w:rsidR="006641C8">
        <w:rPr>
          <w:rFonts w:ascii="Times New Roman" w:hAnsi="Times New Roman" w:cs="Times New Roman"/>
          <w:sz w:val="26"/>
          <w:szCs w:val="26"/>
        </w:rPr>
        <w:t xml:space="preserve"> </w:t>
      </w:r>
      <w:r w:rsidRPr="009A2F55">
        <w:rPr>
          <w:rFonts w:ascii="Times New Roman" w:hAnsi="Times New Roman" w:cs="Times New Roman"/>
          <w:sz w:val="26"/>
          <w:szCs w:val="26"/>
        </w:rPr>
        <w:t>residual dividend policy,or stock split as may be favored.</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 xml:space="preserve">It is a company decision given that the mode so far developed to provide mathematics solution which do not provide for all the relevant variables. Dividend </w:t>
      </w:r>
      <w:r w:rsidRPr="009A2F55">
        <w:rPr>
          <w:rFonts w:ascii="Times New Roman" w:hAnsi="Times New Roman" w:cs="Times New Roman"/>
          <w:sz w:val="26"/>
          <w:szCs w:val="26"/>
        </w:rPr>
        <w:lastRenderedPageBreak/>
        <w:t>once declared its usual paid in cash but in alternatives stock, bond notes property could be given. Shareholders of a company are particularly interested in the dividend policy since the basic relationship they have with company is evidence by the number of shareholders and a favorable policy encourages increase in the number of shareholders.</w:t>
      </w:r>
    </w:p>
    <w:p w:rsidR="00A4758A" w:rsidRPr="009A2F55" w:rsidRDefault="00A4758A" w:rsidP="009A2F55">
      <w:pPr>
        <w:rPr>
          <w:rFonts w:ascii="Times New Roman" w:hAnsi="Times New Roman" w:cs="Times New Roman"/>
          <w:sz w:val="26"/>
          <w:szCs w:val="26"/>
        </w:rPr>
      </w:pP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The number at which these share go in the market is another important aspect of this study, does the price of share have a direct or inverse relationship with the dividend policy of the company? This is the main focus of this study.</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1.2</w:t>
      </w:r>
      <w:r w:rsidRPr="009A2F55">
        <w:rPr>
          <w:rFonts w:ascii="Times New Roman" w:hAnsi="Times New Roman" w:cs="Times New Roman"/>
          <w:b/>
          <w:sz w:val="26"/>
          <w:szCs w:val="26"/>
        </w:rPr>
        <w:tab/>
        <w:t>STATEMENT OF THE PROBLEM</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The problem in this study can be stated by answering questions like what relationship does the company’s dividend policy has with the company’s share price in market? It’s is very unfortunate that some of our financial manager cannot vividly answer the above started as a problem in this research work.</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Though in every area of life, line might not have answer to every problem but in this area, the influence of dividend policy or the market price of share is crucial hence need to be adjusted by all financial management adopt best suited dividend policy but will as well improve the ever needed harmony between the share holders and the company’s directors or whose heads is to be blames of manager dividend pay-out falls.</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1.3</w:t>
      </w:r>
      <w:r w:rsidRPr="009A2F55">
        <w:rPr>
          <w:rFonts w:ascii="Times New Roman" w:hAnsi="Times New Roman" w:cs="Times New Roman"/>
          <w:b/>
          <w:sz w:val="26"/>
          <w:szCs w:val="26"/>
        </w:rPr>
        <w:tab/>
        <w:t>RESEARCH QUESTIONS</w:t>
      </w:r>
    </w:p>
    <w:p w:rsidR="00A4758A" w:rsidRPr="009A2F55" w:rsidRDefault="009A2F55" w:rsidP="009A2F55">
      <w:pPr>
        <w:ind w:firstLine="420"/>
        <w:contextualSpacing/>
        <w:rPr>
          <w:rFonts w:ascii="Times New Roman" w:hAnsi="Times New Roman" w:cs="Times New Roman"/>
          <w:sz w:val="26"/>
          <w:szCs w:val="26"/>
        </w:rPr>
      </w:pPr>
      <w:r w:rsidRPr="009A2F55">
        <w:rPr>
          <w:rFonts w:ascii="Times New Roman" w:hAnsi="Times New Roman" w:cs="Times New Roman"/>
          <w:sz w:val="26"/>
          <w:szCs w:val="26"/>
        </w:rPr>
        <w:t>The specific questions the research works is set to answer are as follows:</w:t>
      </w:r>
    </w:p>
    <w:p w:rsidR="00A4758A" w:rsidRPr="009A2F55" w:rsidRDefault="009A2F55" w:rsidP="009A2F55">
      <w:pPr>
        <w:pStyle w:val="ListParagraph1"/>
        <w:numPr>
          <w:ilvl w:val="0"/>
          <w:numId w:val="1"/>
        </w:numPr>
        <w:contextualSpacing/>
        <w:rPr>
          <w:rFonts w:ascii="Times New Roman" w:hAnsi="Times New Roman" w:cs="Times New Roman"/>
          <w:sz w:val="26"/>
          <w:szCs w:val="26"/>
        </w:rPr>
      </w:pPr>
      <w:r w:rsidRPr="009A2F55">
        <w:rPr>
          <w:rFonts w:ascii="Times New Roman" w:hAnsi="Times New Roman" w:cs="Times New Roman"/>
          <w:sz w:val="26"/>
          <w:szCs w:val="26"/>
        </w:rPr>
        <w:t xml:space="preserve">Does dividend policy have a direct impact on share price valuation? </w:t>
      </w:r>
    </w:p>
    <w:p w:rsidR="00A4758A" w:rsidRPr="009A2F55" w:rsidRDefault="009A2F55" w:rsidP="009A2F55">
      <w:pPr>
        <w:pStyle w:val="ListParagraph1"/>
        <w:numPr>
          <w:ilvl w:val="0"/>
          <w:numId w:val="1"/>
        </w:numPr>
        <w:contextualSpacing/>
        <w:rPr>
          <w:rFonts w:ascii="Times New Roman" w:hAnsi="Times New Roman" w:cs="Times New Roman"/>
          <w:sz w:val="26"/>
          <w:szCs w:val="26"/>
        </w:rPr>
      </w:pPr>
      <w:r w:rsidRPr="009A2F55">
        <w:rPr>
          <w:rFonts w:ascii="Times New Roman" w:hAnsi="Times New Roman" w:cs="Times New Roman"/>
          <w:sz w:val="26"/>
          <w:szCs w:val="26"/>
        </w:rPr>
        <w:t xml:space="preserve">Is there significant relationship between the dividend per share (DPS) and market price valuation? </w:t>
      </w:r>
    </w:p>
    <w:p w:rsidR="00A4758A" w:rsidRPr="009A2F55" w:rsidRDefault="009A2F55" w:rsidP="009A2F55">
      <w:pPr>
        <w:pStyle w:val="ListParagraph1"/>
        <w:numPr>
          <w:ilvl w:val="0"/>
          <w:numId w:val="1"/>
        </w:numPr>
        <w:contextualSpacing/>
        <w:rPr>
          <w:rFonts w:ascii="Times New Roman" w:hAnsi="Times New Roman" w:cs="Times New Roman"/>
          <w:sz w:val="26"/>
          <w:szCs w:val="26"/>
        </w:rPr>
      </w:pPr>
      <w:r w:rsidRPr="009A2F55">
        <w:rPr>
          <w:rFonts w:ascii="Times New Roman" w:hAnsi="Times New Roman" w:cs="Times New Roman"/>
          <w:sz w:val="26"/>
          <w:szCs w:val="26"/>
        </w:rPr>
        <w:lastRenderedPageBreak/>
        <w:t>Does any of the share price valuation have effect dividend policy for the same year?</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1.4</w:t>
      </w:r>
      <w:r w:rsidRPr="009A2F55">
        <w:rPr>
          <w:rFonts w:ascii="Times New Roman" w:hAnsi="Times New Roman" w:cs="Times New Roman"/>
          <w:b/>
          <w:sz w:val="26"/>
          <w:szCs w:val="26"/>
        </w:rPr>
        <w:tab/>
        <w:t xml:space="preserve">OBJECTIVE OF THE STUDY </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The primary objective of this study is to examine the dividend policy on share price valuation in banking industry. However the following specific objective are of great interest to the researcher:</w:t>
      </w:r>
    </w:p>
    <w:p w:rsidR="00A4758A" w:rsidRPr="009A2F55" w:rsidRDefault="009A2F55" w:rsidP="009A2F55">
      <w:pPr>
        <w:pStyle w:val="ListParagraph1"/>
        <w:numPr>
          <w:ilvl w:val="0"/>
          <w:numId w:val="2"/>
        </w:numPr>
        <w:contextualSpacing/>
        <w:rPr>
          <w:rFonts w:ascii="Times New Roman" w:hAnsi="Times New Roman" w:cs="Times New Roman"/>
          <w:sz w:val="26"/>
          <w:szCs w:val="26"/>
        </w:rPr>
      </w:pPr>
      <w:r w:rsidRPr="009A2F55">
        <w:rPr>
          <w:rFonts w:ascii="Times New Roman" w:hAnsi="Times New Roman" w:cs="Times New Roman"/>
          <w:sz w:val="26"/>
          <w:szCs w:val="26"/>
        </w:rPr>
        <w:t>To determine, weather dividend policy have a direct impact on the share price valuation.</w:t>
      </w:r>
    </w:p>
    <w:p w:rsidR="00A4758A" w:rsidRPr="009A2F55" w:rsidRDefault="009A2F55" w:rsidP="009A2F55">
      <w:pPr>
        <w:pStyle w:val="ListParagraph1"/>
        <w:numPr>
          <w:ilvl w:val="0"/>
          <w:numId w:val="2"/>
        </w:numPr>
        <w:contextualSpacing/>
        <w:rPr>
          <w:rFonts w:ascii="Times New Roman" w:hAnsi="Times New Roman" w:cs="Times New Roman"/>
          <w:sz w:val="26"/>
          <w:szCs w:val="26"/>
        </w:rPr>
      </w:pPr>
      <w:r w:rsidRPr="009A2F55">
        <w:rPr>
          <w:rFonts w:ascii="Times New Roman" w:hAnsi="Times New Roman" w:cs="Times New Roman"/>
          <w:sz w:val="26"/>
          <w:szCs w:val="26"/>
        </w:rPr>
        <w:t>To ascertain, if there is significant relationship between the dividend per share (MPS).</w:t>
      </w:r>
    </w:p>
    <w:p w:rsidR="00A4758A" w:rsidRPr="009A2F55" w:rsidRDefault="009A2F55" w:rsidP="009A2F55">
      <w:pPr>
        <w:pStyle w:val="ListParagraph1"/>
        <w:numPr>
          <w:ilvl w:val="0"/>
          <w:numId w:val="2"/>
        </w:numPr>
        <w:contextualSpacing/>
        <w:rPr>
          <w:rFonts w:ascii="Times New Roman" w:hAnsi="Times New Roman" w:cs="Times New Roman"/>
          <w:sz w:val="26"/>
          <w:szCs w:val="26"/>
        </w:rPr>
      </w:pPr>
      <w:r w:rsidRPr="009A2F55">
        <w:rPr>
          <w:rFonts w:ascii="Times New Roman" w:hAnsi="Times New Roman" w:cs="Times New Roman"/>
          <w:sz w:val="26"/>
          <w:szCs w:val="26"/>
        </w:rPr>
        <w:t xml:space="preserve">To investigate, weather the share price valuation have the same effect on dividend policy for the same year.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1.5</w:t>
      </w:r>
      <w:r w:rsidRPr="009A2F55">
        <w:rPr>
          <w:rFonts w:ascii="Times New Roman" w:hAnsi="Times New Roman" w:cs="Times New Roman"/>
          <w:b/>
          <w:sz w:val="26"/>
          <w:szCs w:val="26"/>
        </w:rPr>
        <w:tab/>
        <w:t>RESEARCH HYPOTHESIS</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Consequently, the research hypotheses are as follows:</w:t>
      </w:r>
    </w:p>
    <w:p w:rsidR="00A4758A" w:rsidRPr="009A2F55" w:rsidRDefault="009A2F55" w:rsidP="009A2F55">
      <w:pPr>
        <w:pStyle w:val="ListParagraph1"/>
        <w:ind w:left="420"/>
        <w:rPr>
          <w:rFonts w:ascii="Times New Roman" w:hAnsi="Times New Roman" w:cs="Times New Roman"/>
          <w:sz w:val="26"/>
          <w:szCs w:val="26"/>
        </w:rPr>
      </w:pPr>
      <w:r w:rsidRPr="009A2F55">
        <w:rPr>
          <w:rFonts w:ascii="Times New Roman" w:hAnsi="Times New Roman" w:cs="Times New Roman"/>
          <w:sz w:val="26"/>
          <w:szCs w:val="26"/>
        </w:rPr>
        <w:t>H1: Dividend does not have a direct impact on the share price valuation.</w:t>
      </w:r>
    </w:p>
    <w:p w:rsidR="00A4758A" w:rsidRPr="009A2F55" w:rsidRDefault="009A2F55" w:rsidP="009A2F55">
      <w:pPr>
        <w:pStyle w:val="ListParagraph1"/>
        <w:ind w:left="420"/>
        <w:rPr>
          <w:rFonts w:ascii="Times New Roman" w:hAnsi="Times New Roman" w:cs="Times New Roman"/>
          <w:sz w:val="26"/>
          <w:szCs w:val="26"/>
        </w:rPr>
      </w:pPr>
      <w:r w:rsidRPr="009A2F55">
        <w:rPr>
          <w:rFonts w:ascii="Times New Roman" w:hAnsi="Times New Roman" w:cs="Times New Roman"/>
          <w:sz w:val="26"/>
          <w:szCs w:val="26"/>
        </w:rPr>
        <w:t>H2: There is no significant relationship between the dividends per share (MPS).</w:t>
      </w:r>
    </w:p>
    <w:p w:rsidR="00A4758A" w:rsidRPr="009A2F55" w:rsidRDefault="009A2F55" w:rsidP="009A2F55">
      <w:pPr>
        <w:pStyle w:val="ListParagraph1"/>
        <w:ind w:left="420"/>
        <w:rPr>
          <w:rFonts w:ascii="Times New Roman" w:hAnsi="Times New Roman" w:cs="Times New Roman"/>
          <w:sz w:val="26"/>
          <w:szCs w:val="26"/>
        </w:rPr>
      </w:pPr>
      <w:r w:rsidRPr="009A2F55">
        <w:rPr>
          <w:rFonts w:ascii="Times New Roman" w:hAnsi="Times New Roman" w:cs="Times New Roman"/>
          <w:sz w:val="26"/>
          <w:szCs w:val="26"/>
        </w:rPr>
        <w:t xml:space="preserve">H3: Share price valuation does not have same effect on dividend policy for the same year. </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1.6</w:t>
      </w:r>
      <w:r w:rsidRPr="009A2F55">
        <w:rPr>
          <w:rFonts w:ascii="Times New Roman" w:hAnsi="Times New Roman" w:cs="Times New Roman"/>
          <w:b/>
          <w:sz w:val="26"/>
          <w:szCs w:val="26"/>
        </w:rPr>
        <w:tab/>
        <w:t xml:space="preserve">SIGNIFICANCES OF THE STUDY </w:t>
      </w:r>
    </w:p>
    <w:p w:rsidR="00A4758A" w:rsidRPr="009A2F55" w:rsidRDefault="009A2F55" w:rsidP="009A2F55">
      <w:pPr>
        <w:ind w:firstLine="420"/>
        <w:rPr>
          <w:rFonts w:ascii="Times New Roman" w:hAnsi="Times New Roman" w:cs="Times New Roman"/>
          <w:sz w:val="26"/>
          <w:szCs w:val="26"/>
        </w:rPr>
      </w:pPr>
      <w:r w:rsidRPr="009A2F55">
        <w:rPr>
          <w:rFonts w:ascii="Times New Roman" w:hAnsi="Times New Roman" w:cs="Times New Roman"/>
          <w:sz w:val="26"/>
          <w:szCs w:val="26"/>
        </w:rPr>
        <w:t xml:space="preserve">There should not be room for uncertainty. An understanding of this area of this of management is particularly useful to any financial manager, knowing the true relationship between share price and his dividend policy will influence his control over share price and on the other hand, it is established that no relationship exists, then each can be managed independently. These no matter the outcome of this study, it is of great essence that the manager gets enlightened and most importantly put it </w:t>
      </w:r>
      <w:r w:rsidRPr="009A2F55">
        <w:rPr>
          <w:rFonts w:ascii="Times New Roman" w:hAnsi="Times New Roman" w:cs="Times New Roman"/>
          <w:sz w:val="26"/>
          <w:szCs w:val="26"/>
        </w:rPr>
        <w:lastRenderedPageBreak/>
        <w:t>into action. The study will also be in valuation to potential investors, stock broker, business entities and society at large.</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1.7</w:t>
      </w:r>
      <w:r w:rsidRPr="009A2F55">
        <w:rPr>
          <w:rFonts w:ascii="Times New Roman" w:hAnsi="Times New Roman" w:cs="Times New Roman"/>
          <w:b/>
          <w:sz w:val="26"/>
          <w:szCs w:val="26"/>
        </w:rPr>
        <w:tab/>
        <w:t xml:space="preserve">SCOPE OF THE STUDY </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sz w:val="26"/>
          <w:szCs w:val="26"/>
        </w:rPr>
        <w:t>The content of this research work on dividend policy and its impact on share price valuation should not be seen as being totally exhaustive of all possible situations available in the Nigerians banking industry in the theme of this study due to the vast size of the study.</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sz w:val="26"/>
          <w:szCs w:val="26"/>
        </w:rPr>
        <w:t>Based on this fact therefore, the researcher is limiting his activities to Dividend policy and its impact on share price valuation in the banking industry using Access Bank PLC, Ilorin.</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1.8</w:t>
      </w:r>
      <w:r w:rsidRPr="009A2F55">
        <w:rPr>
          <w:rFonts w:ascii="Times New Roman" w:hAnsi="Times New Roman" w:cs="Times New Roman"/>
          <w:b/>
          <w:sz w:val="26"/>
          <w:szCs w:val="26"/>
        </w:rPr>
        <w:tab/>
        <w:t>LIMITATION OF THE STUDY</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The limitations and constraints of this research work were enormous, the required amount of money needed for this research was adequate and there was limited time to carry out the research work. The constraints and limitations do not affect the effective completeness of the research work, thereby making it worthwhile &amp; valuable.</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1.9</w:t>
      </w:r>
      <w:r w:rsidRPr="009A2F55">
        <w:rPr>
          <w:rFonts w:ascii="Times New Roman" w:hAnsi="Times New Roman" w:cs="Times New Roman"/>
          <w:b/>
          <w:sz w:val="26"/>
          <w:szCs w:val="26"/>
        </w:rPr>
        <w:tab/>
        <w:t xml:space="preserve">DEFINITION OF TERMS </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DIVIDEND:</w:t>
      </w:r>
      <w:r w:rsidRPr="009A2F55">
        <w:rPr>
          <w:rFonts w:ascii="Times New Roman" w:hAnsi="Times New Roman" w:cs="Times New Roman"/>
          <w:sz w:val="26"/>
          <w:szCs w:val="26"/>
        </w:rPr>
        <w:t xml:space="preserve"> This is the total profile made in a year by the company that has been set aside for distribution to the stock holder’s.</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DIVIDEND POLICY:</w:t>
      </w:r>
      <w:r w:rsidRPr="009A2F55">
        <w:rPr>
          <w:rFonts w:ascii="Times New Roman" w:hAnsi="Times New Roman" w:cs="Times New Roman"/>
          <w:sz w:val="26"/>
          <w:szCs w:val="26"/>
        </w:rPr>
        <w:t xml:space="preserve"> An accepted gain in the company which has been chosen for declaration taking into account as factor, like retained earnings.</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SHARE:</w:t>
      </w:r>
      <w:r w:rsidRPr="009A2F55">
        <w:rPr>
          <w:rFonts w:ascii="Times New Roman" w:hAnsi="Times New Roman" w:cs="Times New Roman"/>
          <w:sz w:val="26"/>
          <w:szCs w:val="26"/>
        </w:rPr>
        <w:t xml:space="preserve"> This is the smallest unit of capital that entitles the holder to a voting right, and share of dividend.</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SHARE PRICE:</w:t>
      </w:r>
      <w:r w:rsidRPr="009A2F55">
        <w:rPr>
          <w:rFonts w:ascii="Times New Roman" w:hAnsi="Times New Roman" w:cs="Times New Roman"/>
          <w:sz w:val="26"/>
          <w:szCs w:val="26"/>
        </w:rPr>
        <w:t xml:space="preserve"> This is the money value of a share in the capital market. It can be priced at our, discount or within a premium.</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lastRenderedPageBreak/>
        <w:t>SHARE HOLDER:</w:t>
      </w:r>
      <w:r w:rsidRPr="009A2F55">
        <w:rPr>
          <w:rFonts w:ascii="Times New Roman" w:hAnsi="Times New Roman" w:cs="Times New Roman"/>
          <w:sz w:val="26"/>
          <w:szCs w:val="26"/>
        </w:rPr>
        <w:t xml:space="preserve"> These are investors who have brought the shares of a company. The holders of ordinary shares in an individual company are known as owners of that company. </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FINANCIAL MANAGER:</w:t>
      </w:r>
      <w:r w:rsidRPr="009A2F55">
        <w:rPr>
          <w:rFonts w:ascii="Times New Roman" w:hAnsi="Times New Roman" w:cs="Times New Roman"/>
          <w:sz w:val="26"/>
          <w:szCs w:val="26"/>
        </w:rPr>
        <w:t xml:space="preserve"> The term refers to anybody who is responsible for any significant corporate investment decision, or inflow-outflow analysis.</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RETAINED EARNING:</w:t>
      </w:r>
      <w:r w:rsidRPr="009A2F55">
        <w:rPr>
          <w:rFonts w:ascii="Times New Roman" w:hAnsi="Times New Roman" w:cs="Times New Roman"/>
          <w:sz w:val="26"/>
          <w:szCs w:val="26"/>
        </w:rPr>
        <w:t xml:space="preserve"> This is a part of the declared net profit in a year by an organization that has been kept back in the business, re-invested to be used in financing favored projects by the company.</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EARNING PER-SHARE:</w:t>
      </w:r>
      <w:r w:rsidRPr="009A2F55">
        <w:rPr>
          <w:rFonts w:ascii="Times New Roman" w:hAnsi="Times New Roman" w:cs="Times New Roman"/>
          <w:sz w:val="26"/>
          <w:szCs w:val="26"/>
        </w:rPr>
        <w:t xml:space="preserve"> The ratio of net income to the number of ordinary share. contributing towards the income to be company.</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COST OF CAPITAL:</w:t>
      </w:r>
      <w:r w:rsidRPr="009A2F55">
        <w:rPr>
          <w:rFonts w:ascii="Times New Roman" w:hAnsi="Times New Roman" w:cs="Times New Roman"/>
          <w:sz w:val="26"/>
          <w:szCs w:val="26"/>
        </w:rPr>
        <w:t xml:space="preserve"> This means the rate of return on investment at which the price of the firms’ common stock will retain unchanged.</w:t>
      </w:r>
    </w:p>
    <w:p w:rsidR="00A4758A" w:rsidRPr="009A2F55" w:rsidRDefault="009A2F55" w:rsidP="009A2F55">
      <w:pPr>
        <w:ind w:firstLine="375"/>
        <w:rPr>
          <w:rFonts w:ascii="Times New Roman" w:hAnsi="Times New Roman" w:cs="Times New Roman"/>
          <w:sz w:val="26"/>
          <w:szCs w:val="26"/>
        </w:rPr>
      </w:pPr>
      <w:r w:rsidRPr="009A2F55">
        <w:rPr>
          <w:rFonts w:ascii="Times New Roman" w:hAnsi="Times New Roman" w:cs="Times New Roman"/>
          <w:b/>
          <w:sz w:val="26"/>
          <w:szCs w:val="26"/>
        </w:rPr>
        <w:t>SCRIPT DIVIDEND:</w:t>
      </w:r>
      <w:r w:rsidRPr="009A2F55">
        <w:rPr>
          <w:rFonts w:ascii="Times New Roman" w:hAnsi="Times New Roman" w:cs="Times New Roman"/>
          <w:sz w:val="26"/>
          <w:szCs w:val="26"/>
        </w:rPr>
        <w:t xml:space="preserve"> This is dividend in noted of the particular company. The note usually is interest.</w:t>
      </w: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BC69FB" w:rsidRDefault="00BC69FB" w:rsidP="009A2F55">
      <w:pPr>
        <w:rPr>
          <w:rFonts w:ascii="Times New Roman" w:hAnsi="Times New Roman" w:cs="Times New Roman"/>
          <w:b/>
          <w:sz w:val="26"/>
          <w:szCs w:val="26"/>
        </w:rPr>
      </w:pP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lastRenderedPageBreak/>
        <w:t>CHAPTER TWO</w:t>
      </w:r>
    </w:p>
    <w:p w:rsidR="00A4758A" w:rsidRPr="009A2F55" w:rsidRDefault="009A2F55" w:rsidP="00BC69FB">
      <w:pPr>
        <w:jc w:val="center"/>
        <w:rPr>
          <w:rFonts w:ascii="Times New Roman" w:eastAsia="SimSun" w:hAnsi="Times New Roman" w:cs="Times New Roman"/>
          <w:b/>
          <w:color w:val="000000"/>
          <w:sz w:val="26"/>
          <w:szCs w:val="26"/>
          <w:lang w:eastAsia="zh-CN" w:bidi="ar"/>
        </w:rPr>
      </w:pPr>
      <w:r w:rsidRPr="009A2F55">
        <w:rPr>
          <w:rFonts w:ascii="Times New Roman" w:eastAsia="SimSun" w:hAnsi="Times New Roman" w:cs="Times New Roman"/>
          <w:b/>
          <w:color w:val="000000"/>
          <w:sz w:val="26"/>
          <w:szCs w:val="26"/>
          <w:lang w:eastAsia="zh-CN" w:bidi="ar"/>
        </w:rPr>
        <w:t>LITERATURE REVIEW</w:t>
      </w:r>
    </w:p>
    <w:p w:rsidR="00A4758A" w:rsidRPr="009A2F55" w:rsidRDefault="009A2F55" w:rsidP="009A2F55">
      <w:pPr>
        <w:rPr>
          <w:rFonts w:ascii="Times New Roman" w:eastAsia="SimSun" w:hAnsi="Times New Roman" w:cs="Times New Roman"/>
          <w:b/>
          <w:color w:val="000000"/>
          <w:sz w:val="26"/>
          <w:szCs w:val="26"/>
          <w:lang w:eastAsia="zh-CN" w:bidi="ar"/>
        </w:rPr>
      </w:pPr>
      <w:r w:rsidRPr="009A2F55">
        <w:rPr>
          <w:rFonts w:ascii="Times New Roman" w:eastAsia="SimSun" w:hAnsi="Times New Roman" w:cs="Times New Roman"/>
          <w:b/>
          <w:color w:val="000000"/>
          <w:sz w:val="26"/>
          <w:szCs w:val="26"/>
          <w:lang w:eastAsia="zh-CN" w:bidi="ar"/>
        </w:rPr>
        <w:t xml:space="preserve">2.1      PREAMBLE </w:t>
      </w:r>
    </w:p>
    <w:p w:rsidR="00A4758A" w:rsidRPr="009A2F55" w:rsidRDefault="009A2F55" w:rsidP="009A2F55">
      <w:pPr>
        <w:rPr>
          <w:rFonts w:ascii="Times New Roman" w:hAnsi="Times New Roman" w:cs="Times New Roman"/>
          <w:b/>
          <w:sz w:val="26"/>
          <w:szCs w:val="26"/>
        </w:rPr>
      </w:pPr>
      <w:r w:rsidRPr="009A2F55">
        <w:rPr>
          <w:rFonts w:ascii="Times New Roman" w:eastAsia="SimSun" w:hAnsi="Times New Roman" w:cs="Times New Roman"/>
          <w:color w:val="000000"/>
          <w:sz w:val="26"/>
          <w:szCs w:val="26"/>
          <w:lang w:eastAsia="zh-CN" w:bidi="ar"/>
        </w:rPr>
        <w:t xml:space="preserve">           It deals with review of all known literature that relates to dividend policies and its influence on the market price of share.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Dividend policy determines the division of earning between payment to shareholders and reinvest in the company. The shares represent the money, which shareholders as part owners of the company put down when they first invested in the company. If the company makes a profit, the shareholders have the right to a share of the profits. Such a slice of the profit is called dividend. The board of directors of companies makes important recommendation on what slice of the profit, the company should keep in reserve. For future expansion and they recommend what slice of the profit the company should pay out to its shareholders.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2.2</w:t>
      </w:r>
      <w:r w:rsidRPr="009A2F55">
        <w:rPr>
          <w:rFonts w:ascii="Times New Roman" w:hAnsi="Times New Roman" w:cs="Times New Roman"/>
          <w:b/>
          <w:sz w:val="26"/>
          <w:szCs w:val="26"/>
        </w:rPr>
        <w:tab/>
        <w:t>CONCEPTUAL FRAMEWORK</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Miller and Modigliani (2018) stated that the pattern of dividend payment is irrelevant. What matters is maximizing shareholders wealth is the present value of future dividend and not their pattern.</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This view is incurred if all the assumption upon which it lies it relaxed to meet realities of the market. The dividend policy of a company is affected by shareholders preference, legal constraints, financial needs of the company’s and the director’s opinion of state of the company’s affair. Every investor has personal reason for investing in stock and shares.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 xml:space="preserve">According to Dennis and Odife (2019), these reasons range from novelty, deciding to invest in stocks and shares for the sake of adventure to make a trial investment out of which subsequent reaction will defend on its experience. By individual policy, the corporate organization strikes a balance between current </w:t>
      </w:r>
      <w:r w:rsidRPr="009A2F55">
        <w:rPr>
          <w:rFonts w:ascii="Times New Roman" w:hAnsi="Times New Roman" w:cs="Times New Roman"/>
          <w:sz w:val="26"/>
          <w:szCs w:val="26"/>
        </w:rPr>
        <w:lastRenderedPageBreak/>
        <w:t>income to the shareholders and future income. Income can be retained and re invested into available investment opportunities. The retained earning provides the cheapest source of financing. A dividend policy favoring a high retained earnings ratio and low payout ratio will be that depriving the shareholders the opportunity of current earning for a future stream of cash inflow. If a company distributes the income as a dividend, current shareholder will receive immediate sum but will sacrifice part of their claim to future growth. The payout ratio and the retained earnings ratio make for the total income of corporate bodies, the sum of which should equal one.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Miller and Rock (2020) develop a model in which dividend announcement effect emerged from the symmetry of information between owners and managers. The dividend announcement provides shareholders and the market place the missing piece of the information about current earning upon which their estimation of the firm future (expected) earning is based.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Smith and Watts (2017) investigated the relations among executive compensation, corporate financing and dividend policies. They include that a firm’s dividend policies. They include that a firm’s dividend policy is affected by its corporate policies. In addition, Jensen, Solberg and Zorn (2020) linked the interaction between financial policies (dividend payout and leverage) and insider ownership to information asymmetries between insider and external investor. They employed a simultaneous system of equations and found that corporate financial decisions and insider ownership are interdependent.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According to Gordon’s Dividend capitalization model, the market value of a share is equal to the present value of an infinite stream of dividends to be received by the share holders.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ab/>
        <w:t>Gordon’s models conclude about dividend policy are similar to that of Walter’s model. This similarity is due to the similarities of assumption which underline both. Thus, the Gordon’s model suffers from same limitations of Walters model.</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 xml:space="preserve">Professor James E. Walter argues that the choice of dividend almost always affect the value of the firm. His model, one of the earlier theoretical works clearly shows the importance of the relationship between the firm’s rate of return and its cost capital, in determining the dividend policy that will maximize the wealth of shareholders.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Thus, in Walter model, the dividend policy of the firm depends on the availability of investment opportunities and the relationship between the firm’s internal rate of return(s) and its cost of capital (IC).</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Furthermore, the dividend policy of a company account for how a company divides its income between retained earnings and dividends. It states the policy measure of how much dividend is declared; in what form should the dividend be declared, either as a cash dividend or as a stock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The payment of a dividend is an important decision of financial management and there are a number of constraints affecting it. Theses may be categorized as legal, conventional, liquidity and financial constraints; availability of profits is of paramount importance of consideration before formulating a dividend policy since payout ratio is a function of profit made.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 xml:space="preserve">The dividend policy of a company determines what proportion of earnings is distribute to the shareholders by way of dividend and what proportion is ploughed back for reinvestment purpose. Since the objective of financial management is to maximize the market value of equity shares. One key note is the relationship between the dividend policy and market price of equity shares.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lastRenderedPageBreak/>
        <w:t>2.1.1</w:t>
      </w:r>
      <w:r w:rsidRPr="009A2F55">
        <w:rPr>
          <w:rFonts w:ascii="Times New Roman" w:hAnsi="Times New Roman" w:cs="Times New Roman"/>
          <w:b/>
          <w:sz w:val="26"/>
          <w:szCs w:val="26"/>
        </w:rPr>
        <w:tab/>
        <w:t>FORMS OF DIVIDENDS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Dividend represents the benefit or return investors got on the stock of investment from the companies to compensate them for the risk they are marketing and for the time value of their investment.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Alternative dividend is expected to be value on the market share i.e capital market. The form of dividend includes:</w:t>
      </w:r>
    </w:p>
    <w:p w:rsidR="00A4758A" w:rsidRPr="009A2F55" w:rsidRDefault="009A2F55" w:rsidP="009A2F55">
      <w:pPr>
        <w:pStyle w:val="ListParagraph1"/>
        <w:numPr>
          <w:ilvl w:val="0"/>
          <w:numId w:val="3"/>
        </w:numPr>
        <w:contextualSpacing/>
        <w:rPr>
          <w:rFonts w:ascii="Times New Roman" w:hAnsi="Times New Roman" w:cs="Times New Roman"/>
          <w:sz w:val="26"/>
          <w:szCs w:val="26"/>
        </w:rPr>
      </w:pPr>
      <w:r w:rsidRPr="009A2F55">
        <w:rPr>
          <w:rFonts w:ascii="Times New Roman" w:hAnsi="Times New Roman" w:cs="Times New Roman"/>
          <w:sz w:val="26"/>
          <w:szCs w:val="26"/>
        </w:rPr>
        <w:t>Cash Dividend</w:t>
      </w:r>
    </w:p>
    <w:p w:rsidR="00A4758A" w:rsidRPr="009A2F55" w:rsidRDefault="009A2F55" w:rsidP="009A2F55">
      <w:pPr>
        <w:pStyle w:val="ListParagraph1"/>
        <w:numPr>
          <w:ilvl w:val="0"/>
          <w:numId w:val="3"/>
        </w:numPr>
        <w:contextualSpacing/>
        <w:rPr>
          <w:rFonts w:ascii="Times New Roman" w:hAnsi="Times New Roman" w:cs="Times New Roman"/>
          <w:sz w:val="26"/>
          <w:szCs w:val="26"/>
        </w:rPr>
      </w:pPr>
      <w:r w:rsidRPr="009A2F55">
        <w:rPr>
          <w:rFonts w:ascii="Times New Roman" w:hAnsi="Times New Roman" w:cs="Times New Roman"/>
          <w:sz w:val="26"/>
          <w:szCs w:val="26"/>
        </w:rPr>
        <w:t>Stock Dividend</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CASH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This is the dividend paid in liquid form (cash) out of the earning of the company. Dividend paid in this form is highly preferred by most shareholders. It represents major form of dividend payment.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The cash dividend payment depends on the internal rules and regulations of the company governing dividend payment, while at the same time considering the liquidity or slovenly of the company. Therefore, the financial manager should ensure the payment of cash dividend does not impair the day to day operating obligation of the company.</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STOCK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This is an alternative of cash dividend. This form of dividend is usually preferred by companies because their liquidity position is affected. This is carried out when the slovenly or liquidity position of the companies could be threatened.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However, it should be noted that prolonged stock dividend, would likely prove undesirable to both the corporation and the shareholders.</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2.1.2</w:t>
      </w:r>
      <w:r w:rsidRPr="009A2F55">
        <w:rPr>
          <w:rFonts w:ascii="Times New Roman" w:hAnsi="Times New Roman" w:cs="Times New Roman"/>
          <w:b/>
          <w:sz w:val="26"/>
          <w:szCs w:val="26"/>
        </w:rPr>
        <w:tab/>
        <w:t>TYPES OF DIVIDEND POLICIES</w:t>
      </w:r>
    </w:p>
    <w:p w:rsidR="00A4758A" w:rsidRPr="009A2F55" w:rsidRDefault="009A2F55" w:rsidP="009A2F55">
      <w:pPr>
        <w:pStyle w:val="ListParagraph1"/>
        <w:numPr>
          <w:ilvl w:val="0"/>
          <w:numId w:val="4"/>
        </w:numPr>
        <w:tabs>
          <w:tab w:val="left" w:pos="3901"/>
        </w:tabs>
        <w:ind w:left="360"/>
        <w:contextualSpacing/>
        <w:rPr>
          <w:rFonts w:ascii="Times New Roman" w:hAnsi="Times New Roman" w:cs="Times New Roman"/>
          <w:sz w:val="26"/>
          <w:szCs w:val="26"/>
        </w:rPr>
      </w:pPr>
      <w:r w:rsidRPr="009A2F55">
        <w:rPr>
          <w:rFonts w:ascii="Times New Roman" w:hAnsi="Times New Roman" w:cs="Times New Roman"/>
          <w:sz w:val="26"/>
          <w:szCs w:val="26"/>
        </w:rPr>
        <w:t>100% payout Ratio: One of the major reasons is directors would need to convince investors for any proposed investment, which offer increase in wealth.</w:t>
      </w:r>
    </w:p>
    <w:p w:rsidR="00A4758A" w:rsidRPr="009A2F55" w:rsidRDefault="009A2F55" w:rsidP="009A2F55">
      <w:pPr>
        <w:pStyle w:val="ListParagraph1"/>
        <w:numPr>
          <w:ilvl w:val="0"/>
          <w:numId w:val="4"/>
        </w:numPr>
        <w:tabs>
          <w:tab w:val="left" w:pos="3901"/>
        </w:tabs>
        <w:ind w:left="360"/>
        <w:contextualSpacing/>
        <w:rPr>
          <w:rFonts w:ascii="Times New Roman" w:hAnsi="Times New Roman" w:cs="Times New Roman"/>
          <w:sz w:val="26"/>
          <w:szCs w:val="26"/>
        </w:rPr>
      </w:pPr>
      <w:r w:rsidRPr="009A2F55">
        <w:rPr>
          <w:rFonts w:ascii="Times New Roman" w:hAnsi="Times New Roman" w:cs="Times New Roman"/>
          <w:sz w:val="26"/>
          <w:szCs w:val="26"/>
        </w:rPr>
        <w:lastRenderedPageBreak/>
        <w:t>Dividend as a residual: as a result dividend payment comes out of the residual or left over’s equity after all project capital requirement.</w:t>
      </w:r>
    </w:p>
    <w:p w:rsidR="00A4758A" w:rsidRPr="009A2F55" w:rsidRDefault="009A2F55" w:rsidP="009A2F55">
      <w:pPr>
        <w:pStyle w:val="ListParagraph1"/>
        <w:numPr>
          <w:ilvl w:val="0"/>
          <w:numId w:val="4"/>
        </w:numPr>
        <w:tabs>
          <w:tab w:val="left" w:pos="3901"/>
        </w:tabs>
        <w:ind w:left="360"/>
        <w:contextualSpacing/>
        <w:rPr>
          <w:rFonts w:ascii="Times New Roman" w:hAnsi="Times New Roman" w:cs="Times New Roman"/>
          <w:sz w:val="26"/>
          <w:szCs w:val="26"/>
        </w:rPr>
      </w:pPr>
      <w:r w:rsidRPr="009A2F55">
        <w:rPr>
          <w:rFonts w:ascii="Times New Roman" w:hAnsi="Times New Roman" w:cs="Times New Roman"/>
          <w:sz w:val="26"/>
          <w:szCs w:val="26"/>
        </w:rPr>
        <w:t>Hybrid: the final approaches is combination between the residual and stable dividend policy using this approach, companies tend to view debt equity ratio as a long term rather than a short term goal, in today’s markets. Thus approach is commonly used by companies that pay dividends.</w:t>
      </w:r>
    </w:p>
    <w:p w:rsidR="00A4758A" w:rsidRPr="009A2F55" w:rsidRDefault="009A2F55" w:rsidP="009A2F55">
      <w:pPr>
        <w:contextualSpacing/>
        <w:rPr>
          <w:rFonts w:ascii="Times New Roman" w:hAnsi="Times New Roman" w:cs="Times New Roman"/>
          <w:b/>
          <w:sz w:val="26"/>
          <w:szCs w:val="26"/>
        </w:rPr>
      </w:pPr>
      <w:r w:rsidRPr="009A2F55">
        <w:rPr>
          <w:rFonts w:ascii="Times New Roman" w:hAnsi="Times New Roman" w:cs="Times New Roman"/>
          <w:b/>
          <w:sz w:val="26"/>
          <w:szCs w:val="26"/>
        </w:rPr>
        <w:t>2.1.3</w:t>
      </w:r>
      <w:r w:rsidRPr="009A2F55">
        <w:rPr>
          <w:rFonts w:ascii="Times New Roman" w:hAnsi="Times New Roman" w:cs="Times New Roman"/>
          <w:b/>
          <w:sz w:val="26"/>
          <w:szCs w:val="26"/>
        </w:rPr>
        <w:tab/>
        <w:t>RATIONALE BEHIND COMPANIES PAYING DIVIDEND</w:t>
      </w:r>
    </w:p>
    <w:p w:rsidR="00A4758A" w:rsidRPr="009A2F55" w:rsidRDefault="009A2F55" w:rsidP="009A2F55">
      <w:pPr>
        <w:tabs>
          <w:tab w:val="left" w:pos="0"/>
        </w:tabs>
        <w:contextualSpacing/>
        <w:rPr>
          <w:rFonts w:ascii="Times New Roman" w:hAnsi="Times New Roman" w:cs="Times New Roman"/>
          <w:sz w:val="26"/>
          <w:szCs w:val="26"/>
        </w:rPr>
      </w:pPr>
      <w:r w:rsidRPr="009A2F55">
        <w:rPr>
          <w:rFonts w:ascii="Times New Roman" w:hAnsi="Times New Roman" w:cs="Times New Roman"/>
          <w:sz w:val="26"/>
          <w:szCs w:val="26"/>
        </w:rPr>
        <w:tab/>
        <w:t xml:space="preserve">In corporate finance, the most thoroughly research topics focus by the academics is dividend policy. Numerous authors and re-searchers have described the concept of dividend; it is a reward for the shareholders since they are the equity finance provider to a corporation. This concept is consistent with Watson and Head (15). However, dividend can be distributed to the shareholders in three ways i.e. cash, stock and liquidating dividend. This study stated dividend policy as “Dividend puzzle” since Black declaration, a huge extent of investigation has been dedicated to solve the dividend puzzle. Although a number of theories have been put forward in the literature explain their persuasive presence, dividend remains one of the thorniest puzzle in corporate finance” it is harmony even today’s world that dividend puzzle cannot be resolved with any certain theory or factor, the choice of a specific dividend policy can affect share price.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2.2</w:t>
      </w:r>
      <w:r w:rsidRPr="009A2F55">
        <w:rPr>
          <w:rFonts w:ascii="Times New Roman" w:hAnsi="Times New Roman" w:cs="Times New Roman"/>
          <w:b/>
          <w:sz w:val="26"/>
          <w:szCs w:val="26"/>
        </w:rPr>
        <w:tab/>
        <w:t>THEORETICAL REVIEW</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 xml:space="preserve"> Though there are a sizable number of theories developed on dividend policy like Modigliani and miller theory,Walter’s model of dividend policy and Gordon’s  dividend policy theory but for the purpose of this study, Gordon’s dividend policy is adopted. This is premised on the uniqueness of its share price valuation method which is based on future streams of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2.2.1.</w:t>
      </w:r>
      <w:r w:rsidRPr="009A2F55">
        <w:rPr>
          <w:rFonts w:ascii="Times New Roman" w:hAnsi="Times New Roman" w:cs="Times New Roman"/>
          <w:b/>
          <w:bCs/>
          <w:sz w:val="26"/>
          <w:szCs w:val="26"/>
        </w:rPr>
        <w:t xml:space="preserve">   GORDON THEORY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 xml:space="preserve">           The theory promulgated the concept of dividend relevance in the valuation of the market value of shares. The Gordon’s model is known for its mathematical models in calculating the market value of a company’s share. The model equates the market value of a company to present value of future streams of dividend. The variables taken into cognizance when determining the market value of a company include dividend,the cost of fund and expected growth rate. The theory maintained that dividend payout ratio, the interplay of the rate of returns and cost of capital, to a greater extent, influences the market vIt further emphasized the relevance of dividend yield as a good measure of return on equity rather than the future growth rate in dividends. This was based on the fact that future growth rate and capital gains cannot be determined with precision.</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The theory, like other earlier identified theories, is based on the following assumptions: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Absence of debt in capital structure of the firm;</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Investments are financed through retained earnings, no external financing.</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There is no tax.</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The absence of business risk.</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According to this theory, dividend policy impacts the company in the following circumstances.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 If the rate of return is higher than the cost of fund, profits are reinvested for future growth rather than distributing it as a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ii. If the internal rate of return is same as the cost of the fund, reinvestment of earnings or payment of dividends out of earnings makes no difference.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iii. If the rate of return is lower than the cost of fund, the firm distributes profits in the form of a dividend.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Though this theory has been duly criticized on the strength of the stated assumptions but it has been found out to be the most reliable model for the valuation of the market value of a company. It concurs with the submission of some researchers that dividends play an important role in share price valuation (Baker, Veit, &amp; Powell, 2001). It is therefore on this premise that this study investigated the interplay of earnings per share, dividend yield, and retention ratio in determining the market value of a bank’s shares.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2.2.2</w:t>
      </w:r>
      <w:r w:rsidRPr="009A2F55">
        <w:rPr>
          <w:rFonts w:ascii="Times New Roman" w:hAnsi="Times New Roman" w:cs="Times New Roman"/>
          <w:b/>
          <w:sz w:val="26"/>
          <w:szCs w:val="26"/>
        </w:rPr>
        <w:tab/>
        <w:t>The Dividend Valuation Model Theory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This states that the value of a company’s shares is sustained by the expectation of future dividends. Shareholders acquire shares by paying the current share price and they would not pay that amount if they did not think that the present value of future inflows. (i.e dividend) matched the current share price. The formular for the dividend valuation model provide in the formular sheet is: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P</w:t>
      </w:r>
      <w:r w:rsidRPr="009A2F55">
        <w:rPr>
          <w:rFonts w:ascii="Times New Roman" w:hAnsi="Times New Roman" w:cs="Times New Roman"/>
          <w:sz w:val="26"/>
          <w:szCs w:val="26"/>
          <w:vertAlign w:val="subscript"/>
        </w:rPr>
        <w:t>n</w:t>
      </w:r>
      <w:r w:rsidRPr="009A2F55">
        <w:rPr>
          <w:rFonts w:ascii="Times New Roman" w:hAnsi="Times New Roman" w:cs="Times New Roman"/>
          <w:sz w:val="26"/>
          <w:szCs w:val="26"/>
        </w:rPr>
        <w:t xml:space="preserve"> = D</w:t>
      </w:r>
      <w:r w:rsidRPr="009A2F55">
        <w:rPr>
          <w:rFonts w:ascii="Times New Roman" w:hAnsi="Times New Roman" w:cs="Times New Roman"/>
          <w:sz w:val="26"/>
          <w:szCs w:val="26"/>
          <w:vertAlign w:val="subscript"/>
        </w:rPr>
        <w:t>o</w:t>
      </w:r>
      <w:r w:rsidRPr="009A2F55">
        <w:rPr>
          <w:rFonts w:ascii="Times New Roman" w:hAnsi="Times New Roman" w:cs="Times New Roman"/>
          <w:sz w:val="26"/>
          <w:szCs w:val="26"/>
        </w:rPr>
        <w:t xml:space="preserve"> (l+y) (r</w:t>
      </w:r>
      <w:r w:rsidRPr="009A2F55">
        <w:rPr>
          <w:rFonts w:ascii="Times New Roman" w:hAnsi="Times New Roman" w:cs="Times New Roman"/>
          <w:sz w:val="26"/>
          <w:szCs w:val="26"/>
          <w:vertAlign w:val="subscript"/>
        </w:rPr>
        <w:t>e</w:t>
      </w:r>
      <w:r w:rsidRPr="009A2F55">
        <w:rPr>
          <w:rFonts w:ascii="Times New Roman" w:hAnsi="Times New Roman" w:cs="Times New Roman"/>
          <w:sz w:val="26"/>
          <w:szCs w:val="26"/>
        </w:rPr>
        <w:t>-y)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Where: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P</w:t>
      </w:r>
      <w:r w:rsidRPr="009A2F55">
        <w:rPr>
          <w:rFonts w:ascii="Times New Roman" w:hAnsi="Times New Roman" w:cs="Times New Roman"/>
          <w:sz w:val="26"/>
          <w:szCs w:val="26"/>
          <w:vertAlign w:val="subscript"/>
        </w:rPr>
        <w:t>n</w:t>
      </w:r>
      <w:r w:rsidRPr="009A2F55">
        <w:rPr>
          <w:rFonts w:ascii="Times New Roman" w:hAnsi="Times New Roman" w:cs="Times New Roman"/>
          <w:sz w:val="26"/>
          <w:szCs w:val="26"/>
        </w:rPr>
        <w:t>= Share price at time (i.e the current ex-div share price).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Do= Dividend (i.e the dividend that has either just been paid or which is about to be paid)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r</w:t>
      </w:r>
      <w:r w:rsidRPr="009A2F55">
        <w:rPr>
          <w:rFonts w:ascii="Times New Roman" w:hAnsi="Times New Roman" w:cs="Times New Roman"/>
          <w:sz w:val="26"/>
          <w:szCs w:val="26"/>
          <w:vertAlign w:val="subscript"/>
        </w:rPr>
        <w:t>e</w:t>
      </w:r>
      <w:r w:rsidRPr="009A2F55">
        <w:rPr>
          <w:rFonts w:ascii="Times New Roman" w:hAnsi="Times New Roman" w:cs="Times New Roman"/>
          <w:sz w:val="26"/>
          <w:szCs w:val="26"/>
        </w:rPr>
        <w:t>= The rate of return of equity. (i.e the cost of equity).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g= The future annual dividend growth rate</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2.2.3</w:t>
      </w:r>
      <w:r w:rsidRPr="009A2F55">
        <w:rPr>
          <w:rFonts w:ascii="Times New Roman" w:hAnsi="Times New Roman" w:cs="Times New Roman"/>
          <w:b/>
          <w:sz w:val="26"/>
          <w:szCs w:val="26"/>
        </w:rPr>
        <w:tab/>
        <w:t>Technology Acceptance Model Theory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Based on the empirical literature, the theoretical framework of this study is Technology Acceptance Model and Diffusion of Innovation (DOI) Technology Acceptance Model (TAM) is an information system theory that models how users come to accept and uses a technology that will encourage economic growth. The </w:t>
      </w:r>
      <w:r w:rsidRPr="009A2F55">
        <w:rPr>
          <w:rFonts w:ascii="Times New Roman" w:hAnsi="Times New Roman" w:cs="Times New Roman"/>
          <w:sz w:val="26"/>
          <w:szCs w:val="26"/>
        </w:rPr>
        <w:lastRenderedPageBreak/>
        <w:t>models suggest that when users are presented with a new technology, a number of factors influence their decision about how and when they will use it. This model was developed by Fred Davis (2012) and used by Pikkarainen, Karjalucto and Phanila (2015).</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2.3</w:t>
      </w:r>
      <w:r w:rsidRPr="009A2F55">
        <w:rPr>
          <w:rFonts w:ascii="Times New Roman" w:hAnsi="Times New Roman" w:cs="Times New Roman"/>
          <w:b/>
          <w:sz w:val="26"/>
          <w:szCs w:val="26"/>
        </w:rPr>
        <w:tab/>
        <w:t>EMPIRICAL REVIEWS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Rashid and Anisur Rahman ,(2018) found that there is positive but insignificant relationship between share price volatility and dividend yield for 104 non-financial film list in the Dhaka stock exchange during the period of 2010-2016, simal dept and growth also show positive and insignificant relationship with share price volatility. Only payout ratio and size are negative and significantly related to share price volatility. The author found that share price reaction to the earnings announcement in banglandesh is different from other developed market, the influence of share price risk through dividend still unclear. Thus, the managers may not make decision and choose dividend policy to influence their stock’s risk.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Nazir et al (2018) applied fixed effect and random effect models to test the role of corporate dividend policy in determining the volatility in the stock price for 73 firms listed in Karachi stock Exchange indexed. Contradict to Rashid and Anisur Rahman (2018),the researcher found that the share price volatility is significantly influence dividend policy as measure by dividend payout and dividend yield ,size and leverage are negative and insignificantly related to influence stock price  volatility .this result support the arbitrage realization effect duration effect and information effect in Pakistan. These three effects also exist in Ghana (Asamoah, 2018). The researchers did find similar result like Pakistan except size is positively influenced stock price volatility. However, contradict result on dividend policy and the volatility of stock price was found in UK. According to Hussainey etal (2019), company with higher payout ratio or dividend yield, will result in less volatile stock </w:t>
      </w:r>
      <w:r w:rsidRPr="009A2F55">
        <w:rPr>
          <w:rFonts w:ascii="Times New Roman" w:hAnsi="Times New Roman" w:cs="Times New Roman"/>
          <w:sz w:val="26"/>
          <w:szCs w:val="26"/>
        </w:rPr>
        <w:lastRenderedPageBreak/>
        <w:t xml:space="preserve">price. Dividend payout ratio is the main determinant of the volatility of stock price. The larger the size of the company, stock price will be less volatile. While if company incurs high leverage, there is higher probability that stock price will be more volatile. While if company incurs high price it will be vice versa.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 are two possible viewpoints that can shape a firm’s decision to pay dividends. From a financing perspective, a company’s net earnings serve as a source of long-term funding, and dividends are distributed only when there are no viable investment opportunities available. However, market inefficiencies and uncertain circumstances can cause shareholders to assign a higher value to dividend and capital gains. This implies that the payment of dividend can significantly influence the market price of shares. When dividends are increased,  the value of shares goes up, but dividends are decreased, share price decline. To optimize their return in an uncertain environment, companies must pay out enough dividends to meet the expectations of their investors (Brigham &amp; Houston, 2018).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Millet and Modigliani (2018) put forth the hypothesis of dividend irrelevance, which asserts that the dividend rules of organization have no impact on its share price of shareholders’ wealth. According to the author, a company’s value is determined by its investment policy or the earning potential of its assets, rather than its decisions regarding dividends. They further argued that any effect that dividends may have on the value of a firm is due to information, clientele, or signaling effect. By splitting the earnings between dividends and retentions, Miller and Modigliani developed a comprehensive understanding of the concept of dividends.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Gordon’s (2020) model analyses the relationship between a firm’s dividend policy and its valuation. The model assumes an all-equity firm with no leverage, no external financing, and a constant internal rate of return. It uses expected earnings per share, retention ratio, growth rate, and cost of capital to determine share value. </w:t>
      </w:r>
      <w:r w:rsidRPr="009A2F55">
        <w:rPr>
          <w:rFonts w:ascii="Times New Roman" w:hAnsi="Times New Roman" w:cs="Times New Roman"/>
          <w:sz w:val="26"/>
          <w:szCs w:val="26"/>
        </w:rPr>
        <w:lastRenderedPageBreak/>
        <w:t>Increasing the dividend payout ratio leads to higher stock prices. However, the model’s unrealistic assumptions limit its practically.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Walter (2020) conducted a study on dividend and price of share in 2020 and proposed a share valuation model where the dividend policy of a firm affects the value of its shares. He argued that the choice of dividend policy always affects the enterprise’s value, which contradicts the view of  Modigliani and Miller. According to Walter, whether to distribute dividends or retain profits depends on the correlation between the company’s internal rate of return and cost of capital. If the interest rate is higher than the cost of capital, keeping profits will result in a boost in stock price and reduction in dividend payout, and vice versa. I their research,Friend and Puckett (2018) examined the association between stock prices and dividends across five industries during the period spanning from 2019 to 2021. They found a positive  correlation between dividends and stock prices, but the relationship was inconsistent across industries. The study suggested that dividend policy can affect stock prices, but the impact may vary by industry.</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 xml:space="preserve">      </w:t>
      </w: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BC69FB" w:rsidRDefault="00BC69FB" w:rsidP="009A2F55">
      <w:pPr>
        <w:rPr>
          <w:rFonts w:ascii="Times New Roman" w:hAnsi="Times New Roman" w:cs="Times New Roman"/>
          <w:b/>
          <w:sz w:val="26"/>
          <w:szCs w:val="26"/>
        </w:rPr>
      </w:pPr>
    </w:p>
    <w:p w:rsidR="00BC69FB" w:rsidRDefault="00BC69FB" w:rsidP="009A2F55">
      <w:pPr>
        <w:rPr>
          <w:rFonts w:ascii="Times New Roman" w:hAnsi="Times New Roman" w:cs="Times New Roman"/>
          <w:b/>
          <w:sz w:val="26"/>
          <w:szCs w:val="26"/>
        </w:rPr>
      </w:pP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lastRenderedPageBreak/>
        <w:t>CHAPTER THREE</w:t>
      </w: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t>RESEARCH METHODOLOGY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 xml:space="preserve">3.1.       PREAMBLE </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This deal with method and procedure to be used in study which includes research design, population of the study, sample size and sample technique of data analysis.</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Chapter three focus on the methodology to be used in carrying out the research work.</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3.2</w:t>
      </w:r>
      <w:r w:rsidRPr="009A2F55">
        <w:rPr>
          <w:rFonts w:ascii="Times New Roman" w:hAnsi="Times New Roman" w:cs="Times New Roman"/>
          <w:b/>
          <w:sz w:val="26"/>
          <w:szCs w:val="26"/>
        </w:rPr>
        <w:tab/>
        <w:t xml:space="preserve">RESEARCH DESIGN </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The central part of the research activities is the data collection in the chapter, the method or procedure used in collecting data for this study will be put into practice.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 xml:space="preserve">The researcher discusses the type of data that was collected and the various techniques employed for the purpose of collecting such data. </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It is essential, therefore to expose the reader to some vital areas discussed in this chapter to enable him or her understand the method of data collection employed in this study.</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3.</w:t>
      </w:r>
      <w:r w:rsidRPr="009A2F55">
        <w:rPr>
          <w:rFonts w:ascii="Times New Roman" w:hAnsi="Times New Roman" w:cs="Times New Roman"/>
          <w:b/>
          <w:bCs/>
          <w:sz w:val="26"/>
          <w:szCs w:val="26"/>
        </w:rPr>
        <w:t xml:space="preserve">3        </w:t>
      </w:r>
      <w:r w:rsidRPr="009A2F55">
        <w:rPr>
          <w:rFonts w:ascii="Times New Roman" w:hAnsi="Times New Roman" w:cs="Times New Roman"/>
          <w:b/>
          <w:sz w:val="26"/>
          <w:szCs w:val="26"/>
        </w:rPr>
        <w:t>POPULATION OF THE STUDY</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 xml:space="preserve">    The population of this study comprises of the staff of Access Bank of Nigeria PLC, which was estimated to be about 100 personnel. Emphasis was placed on staff knowledge and information concerning the subject of the study.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3.4.       SAMPLE SIZE AND SAMPLE TECHNIQUES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 sampling technique used in the study was simple random sampling technique. This method was chosen because it gives the subject in the population equal chance of being selected. A sample size of (25) twenty five was used. This number was randomly selected from the total population of 100 respondents.</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lastRenderedPageBreak/>
        <w:t>3.5</w:t>
      </w:r>
      <w:r w:rsidRPr="009A2F55">
        <w:rPr>
          <w:rFonts w:ascii="Times New Roman" w:hAnsi="Times New Roman" w:cs="Times New Roman"/>
          <w:b/>
          <w:sz w:val="26"/>
          <w:szCs w:val="26"/>
        </w:rPr>
        <w:tab/>
        <w:t xml:space="preserve">SOURCES AND METHOD OF DATA COLLECTION </w:t>
      </w:r>
    </w:p>
    <w:p w:rsidR="00A4758A" w:rsidRPr="009A2F55" w:rsidRDefault="009A2F55" w:rsidP="009A2F55">
      <w:pPr>
        <w:ind w:firstLine="720"/>
        <w:rPr>
          <w:rFonts w:ascii="Times New Roman" w:hAnsi="Times New Roman" w:cs="Times New Roman"/>
          <w:sz w:val="26"/>
          <w:szCs w:val="26"/>
        </w:rPr>
      </w:pPr>
      <w:r w:rsidRPr="009A2F55">
        <w:rPr>
          <w:rFonts w:ascii="Times New Roman" w:hAnsi="Times New Roman" w:cs="Times New Roman"/>
          <w:sz w:val="26"/>
          <w:szCs w:val="26"/>
        </w:rPr>
        <w:t>There are basically two sources of data. They are primary sources of data and secondary sources of data.</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PRIMARY DATA</w:t>
      </w:r>
    </w:p>
    <w:p w:rsidR="00A4758A" w:rsidRPr="009A2F55" w:rsidRDefault="009A2F55" w:rsidP="009A2F55">
      <w:pPr>
        <w:ind w:firstLine="720"/>
        <w:rPr>
          <w:rFonts w:ascii="Times New Roman" w:hAnsi="Times New Roman" w:cs="Times New Roman"/>
          <w:b/>
          <w:sz w:val="26"/>
          <w:szCs w:val="26"/>
        </w:rPr>
      </w:pPr>
      <w:r w:rsidRPr="009A2F55">
        <w:rPr>
          <w:rFonts w:ascii="Times New Roman" w:hAnsi="Times New Roman" w:cs="Times New Roman"/>
          <w:sz w:val="26"/>
          <w:szCs w:val="26"/>
        </w:rPr>
        <w:t>These are original data gathered specifically for the project at hand. There are three widely used methods of generating primary data and this includes questionnaires, observation and experimentation. Station agreed that normally not all these used in one project.</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SECONDARY DATA</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 source of secondary information are at the disposal of the researchers these are internal company records, government grade, professional and association, private business firm, advertising media, libraries, journals, year books, magazines e.t.c.</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 xml:space="preserve">     </w:t>
      </w:r>
      <w:r w:rsidRPr="009A2F55">
        <w:rPr>
          <w:rFonts w:ascii="Times New Roman" w:hAnsi="Times New Roman" w:cs="Times New Roman"/>
          <w:b/>
          <w:sz w:val="26"/>
          <w:szCs w:val="26"/>
        </w:rPr>
        <w:t>METHOD OF DATA ANALYSIS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This is to set out the analysis and interpretation of findings during the interview session. The data are analyzed on a percentage basis of respondent in each group to the total respondent but tested by using chi-square method for the primary data relevant years, dividend paid and the respective market price of selected companies as at particular period are tabled to serve as the secondary data. The secondary data on the other hand are tested using product moment correlation co-efficient.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3.5</w:t>
      </w:r>
      <w:r w:rsidRPr="009A2F55">
        <w:rPr>
          <w:rFonts w:ascii="Times New Roman" w:hAnsi="Times New Roman" w:cs="Times New Roman"/>
          <w:b/>
          <w:sz w:val="26"/>
          <w:szCs w:val="26"/>
        </w:rPr>
        <w:tab/>
        <w:t>SAMPLE SIZE AND SAMPLE TECHNIQUES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 sampling technique used in the study was simple random sampling technique. This method was chosen because it gives the subject in the population equal chance of being selected. A sample size of (25) twenty five was used. This number was randomly selected from the total population of 100 respondents.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lastRenderedPageBreak/>
        <w:t xml:space="preserve">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3.6</w:t>
      </w:r>
      <w:r w:rsidRPr="009A2F55">
        <w:rPr>
          <w:rFonts w:ascii="Times New Roman" w:hAnsi="Times New Roman" w:cs="Times New Roman"/>
          <w:b/>
          <w:sz w:val="26"/>
          <w:szCs w:val="26"/>
        </w:rPr>
        <w:tab/>
        <w:t xml:space="preserve">INSTRUMENT FOR DATA COLLECTION </w:t>
      </w:r>
    </w:p>
    <w:p w:rsidR="00A4758A" w:rsidRPr="009A2F55" w:rsidRDefault="009A2F55" w:rsidP="009A2F55">
      <w:pPr>
        <w:pStyle w:val="ListParagraph1"/>
        <w:numPr>
          <w:ilvl w:val="0"/>
          <w:numId w:val="5"/>
        </w:numPr>
        <w:ind w:left="450"/>
        <w:contextualSpacing/>
        <w:rPr>
          <w:rFonts w:ascii="Times New Roman" w:hAnsi="Times New Roman" w:cs="Times New Roman"/>
          <w:sz w:val="26"/>
          <w:szCs w:val="26"/>
        </w:rPr>
      </w:pPr>
      <w:r w:rsidRPr="009A2F55">
        <w:rPr>
          <w:rFonts w:ascii="Times New Roman" w:hAnsi="Times New Roman" w:cs="Times New Roman"/>
          <w:b/>
          <w:sz w:val="26"/>
          <w:szCs w:val="26"/>
        </w:rPr>
        <w:t>QUESTIONNAIRE:</w:t>
      </w:r>
      <w:r w:rsidRPr="009A2F55">
        <w:rPr>
          <w:rFonts w:ascii="Times New Roman" w:hAnsi="Times New Roman" w:cs="Times New Roman"/>
          <w:sz w:val="26"/>
          <w:szCs w:val="26"/>
        </w:rPr>
        <w:t xml:space="preserve"> This was prepared in order to obtain necessary data from the staff of the case study for proper guidance and to ensure detailed and successful research work.</w:t>
      </w:r>
    </w:p>
    <w:p w:rsidR="00A4758A" w:rsidRPr="009A2F55" w:rsidRDefault="009A2F55" w:rsidP="009A2F55">
      <w:pPr>
        <w:pStyle w:val="ListParagraph1"/>
        <w:numPr>
          <w:ilvl w:val="0"/>
          <w:numId w:val="5"/>
        </w:numPr>
        <w:ind w:left="450"/>
        <w:contextualSpacing/>
        <w:rPr>
          <w:rFonts w:ascii="Times New Roman" w:hAnsi="Times New Roman" w:cs="Times New Roman"/>
          <w:sz w:val="26"/>
          <w:szCs w:val="26"/>
        </w:rPr>
      </w:pPr>
      <w:r w:rsidRPr="009A2F55">
        <w:rPr>
          <w:rFonts w:ascii="Times New Roman" w:hAnsi="Times New Roman" w:cs="Times New Roman"/>
          <w:b/>
          <w:sz w:val="26"/>
          <w:szCs w:val="26"/>
        </w:rPr>
        <w:t>PERSONAL INTERVIEWS:</w:t>
      </w:r>
      <w:r w:rsidRPr="009A2F55">
        <w:rPr>
          <w:rFonts w:ascii="Times New Roman" w:hAnsi="Times New Roman" w:cs="Times New Roman"/>
          <w:sz w:val="26"/>
          <w:szCs w:val="26"/>
        </w:rPr>
        <w:t xml:space="preserve"> This is done by interrogated orally, some staffs of the organization to obtain certain silent facts most especially the long serving staffs who are of a high degree of professional qualifications.</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These questions were clear, concise and unambiguous.</w:t>
      </w:r>
    </w:p>
    <w:p w:rsidR="00A4758A" w:rsidRPr="009A2F55" w:rsidRDefault="009A2F55" w:rsidP="009A2F55">
      <w:pPr>
        <w:pStyle w:val="ListParagraph1"/>
        <w:ind w:left="0"/>
        <w:rPr>
          <w:rFonts w:ascii="Times New Roman" w:hAnsi="Times New Roman" w:cs="Times New Roman"/>
          <w:b/>
          <w:sz w:val="26"/>
          <w:szCs w:val="26"/>
        </w:rPr>
      </w:pPr>
      <w:r w:rsidRPr="009A2F55">
        <w:rPr>
          <w:rFonts w:ascii="Times New Roman" w:hAnsi="Times New Roman" w:cs="Times New Roman"/>
          <w:b/>
          <w:sz w:val="26"/>
          <w:szCs w:val="26"/>
        </w:rPr>
        <w:t>3.7</w:t>
      </w:r>
      <w:r w:rsidRPr="009A2F55">
        <w:rPr>
          <w:rFonts w:ascii="Times New Roman" w:hAnsi="Times New Roman" w:cs="Times New Roman"/>
          <w:b/>
          <w:sz w:val="26"/>
          <w:szCs w:val="26"/>
        </w:rPr>
        <w:tab/>
        <w:t xml:space="preserve">MODEL OF SPECIFICATION </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b/>
          <w:sz w:val="26"/>
          <w:szCs w:val="26"/>
        </w:rPr>
        <w:tab/>
      </w:r>
      <w:r w:rsidRPr="009A2F55">
        <w:rPr>
          <w:rFonts w:ascii="Times New Roman" w:hAnsi="Times New Roman" w:cs="Times New Roman"/>
          <w:sz w:val="26"/>
          <w:szCs w:val="26"/>
        </w:rPr>
        <w:t>The model for the study was developed and specified in functional and econometric for as:</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FC=F (FP,HE,SEGT)……………….(i)</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The mathematical form of the model can be expressed as</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FC:a+Aifp,+a2HE+a35EGT+a4</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Pp0+e……………………………….. (ii)</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Where FC = Financial controls,</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ab/>
        <w:t xml:space="preserve">  FP = Financial prevention</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ab/>
        <w:t xml:space="preserve">  HE = Human error</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 xml:space="preserve">       </w:t>
      </w:r>
      <w:r w:rsidRPr="009A2F55">
        <w:rPr>
          <w:rFonts w:ascii="Times New Roman" w:hAnsi="Times New Roman" w:cs="Times New Roman"/>
          <w:sz w:val="26"/>
          <w:szCs w:val="26"/>
        </w:rPr>
        <w:tab/>
        <w:t xml:space="preserve">  SEGT = Social environment and government target</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ab/>
        <w:t xml:space="preserve">  PPO = Poverty, pressure and opportunity elimination and </w:t>
      </w:r>
    </w:p>
    <w:p w:rsidR="00A4758A" w:rsidRPr="009A2F55" w:rsidRDefault="009A2F55" w:rsidP="009A2F55">
      <w:pPr>
        <w:pStyle w:val="ListParagraph1"/>
        <w:ind w:left="0"/>
        <w:rPr>
          <w:rFonts w:ascii="Times New Roman" w:hAnsi="Times New Roman" w:cs="Times New Roman"/>
          <w:sz w:val="26"/>
          <w:szCs w:val="26"/>
        </w:rPr>
      </w:pPr>
      <w:r w:rsidRPr="009A2F55">
        <w:rPr>
          <w:rFonts w:ascii="Times New Roman" w:hAnsi="Times New Roman" w:cs="Times New Roman"/>
          <w:sz w:val="26"/>
          <w:szCs w:val="26"/>
        </w:rPr>
        <w:tab/>
        <w:t xml:space="preserve">  e= error termed variables.</w:t>
      </w: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A4758A" w:rsidRPr="009A2F55" w:rsidRDefault="00A4758A" w:rsidP="009A2F55">
      <w:pPr>
        <w:rPr>
          <w:rFonts w:ascii="Times New Roman" w:hAnsi="Times New Roman" w:cs="Times New Roman"/>
          <w:b/>
          <w:sz w:val="26"/>
          <w:szCs w:val="26"/>
        </w:rPr>
      </w:pPr>
    </w:p>
    <w:p w:rsidR="00BC69FB" w:rsidRDefault="00BC69FB" w:rsidP="009A2F55">
      <w:pPr>
        <w:rPr>
          <w:rFonts w:ascii="Times New Roman" w:hAnsi="Times New Roman" w:cs="Times New Roman"/>
          <w:b/>
          <w:sz w:val="26"/>
          <w:szCs w:val="26"/>
        </w:rPr>
      </w:pP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lastRenderedPageBreak/>
        <w:t>CHAPTER FOUR</w:t>
      </w:r>
    </w:p>
    <w:p w:rsidR="00A4758A" w:rsidRPr="009A2F55" w:rsidRDefault="009A2F55" w:rsidP="00BC69FB">
      <w:pPr>
        <w:jc w:val="center"/>
        <w:rPr>
          <w:rFonts w:ascii="Times New Roman" w:hAnsi="Times New Roman" w:cs="Times New Roman"/>
          <w:b/>
          <w:sz w:val="26"/>
          <w:szCs w:val="26"/>
        </w:rPr>
      </w:pPr>
      <w:r w:rsidRPr="009A2F55">
        <w:rPr>
          <w:rFonts w:ascii="Times New Roman" w:hAnsi="Times New Roman" w:cs="Times New Roman"/>
          <w:b/>
          <w:sz w:val="26"/>
          <w:szCs w:val="26"/>
        </w:rPr>
        <w:t>DATA ANALYSIS AND DISCUSSION</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4.1         PREAMBLE </w:t>
      </w:r>
    </w:p>
    <w:p w:rsidR="00A4758A" w:rsidRPr="009A2F55" w:rsidRDefault="00A4758A" w:rsidP="009A2F55">
      <w:pPr>
        <w:rPr>
          <w:rFonts w:ascii="Times New Roman" w:hAnsi="Times New Roman" w:cs="Times New Roman"/>
          <w:b/>
          <w:sz w:val="26"/>
          <w:szCs w:val="26"/>
        </w:rPr>
      </w:pP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This chapter is concerned with the organization, tabulation and analysis of data. The question naira and interview were structured in a way to provide answer to the research problem raised in chapter one of this project with the ultimate aim of achieving the object of study.</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4.2</w:t>
      </w:r>
      <w:r w:rsidRPr="009A2F55">
        <w:rPr>
          <w:rFonts w:ascii="Times New Roman" w:hAnsi="Times New Roman" w:cs="Times New Roman"/>
          <w:b/>
          <w:sz w:val="26"/>
          <w:szCs w:val="26"/>
        </w:rPr>
        <w:tab/>
        <w:t>DEMOGRAPHIC CHARACTERISTICS OF RESPONDENTS</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ab/>
        <w:t>The data are organized on the basis of respondent sex Age, years of experience and qualification. This is presented in a tabular form as percentage of the total population as follow:</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 xml:space="preserve">TABLE 1: RESPONDENT’S SEX DISTRIBUTION </w:t>
      </w:r>
    </w:p>
    <w:tbl>
      <w:tblPr>
        <w:tblStyle w:val="TableGrid"/>
        <w:tblW w:w="0" w:type="auto"/>
        <w:tblInd w:w="599" w:type="dxa"/>
        <w:tblLayout w:type="fixed"/>
        <w:tblLook w:val="04A0" w:firstRow="1" w:lastRow="0" w:firstColumn="1" w:lastColumn="0" w:noHBand="0" w:noVBand="1"/>
      </w:tblPr>
      <w:tblGrid>
        <w:gridCol w:w="2237"/>
        <w:gridCol w:w="2255"/>
        <w:gridCol w:w="2394"/>
      </w:tblGrid>
      <w:tr w:rsidR="00A4758A" w:rsidRPr="009A2F55">
        <w:trPr>
          <w:trHeight w:val="340"/>
        </w:trPr>
        <w:tc>
          <w:tcPr>
            <w:tcW w:w="223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SEX</w:t>
            </w:r>
          </w:p>
        </w:tc>
        <w:tc>
          <w:tcPr>
            <w:tcW w:w="225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328"/>
        </w:trPr>
        <w:tc>
          <w:tcPr>
            <w:tcW w:w="22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MALE</w:t>
            </w:r>
          </w:p>
        </w:tc>
        <w:tc>
          <w:tcPr>
            <w:tcW w:w="225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18</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72%</w:t>
            </w:r>
          </w:p>
        </w:tc>
      </w:tr>
      <w:tr w:rsidR="00A4758A" w:rsidRPr="009A2F55">
        <w:trPr>
          <w:trHeight w:val="340"/>
        </w:trPr>
        <w:tc>
          <w:tcPr>
            <w:tcW w:w="22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FEMALE</w:t>
            </w:r>
          </w:p>
        </w:tc>
        <w:tc>
          <w:tcPr>
            <w:tcW w:w="225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28%</w:t>
            </w:r>
          </w:p>
        </w:tc>
      </w:tr>
      <w:tr w:rsidR="00A4758A" w:rsidRPr="009A2F55">
        <w:trPr>
          <w:trHeight w:val="340"/>
        </w:trPr>
        <w:tc>
          <w:tcPr>
            <w:tcW w:w="223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25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25</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From table 1 above, the questionnaires completed mostly by male staff of the stock exchange. Their percentage is 72% while that of female respondent is 28%.</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i/>
          <w:sz w:val="26"/>
          <w:szCs w:val="26"/>
        </w:rPr>
        <w:t xml:space="preserve">TABLE 2: RESPONDENT’S AGE DISTRIBUTION </w:t>
      </w:r>
    </w:p>
    <w:tbl>
      <w:tblPr>
        <w:tblStyle w:val="TableGrid"/>
        <w:tblW w:w="0" w:type="auto"/>
        <w:tblInd w:w="708" w:type="dxa"/>
        <w:tblLayout w:type="fixed"/>
        <w:tblLook w:val="04A0" w:firstRow="1" w:lastRow="0" w:firstColumn="1" w:lastColumn="0" w:noHBand="0" w:noVBand="1"/>
      </w:tblPr>
      <w:tblGrid>
        <w:gridCol w:w="2550"/>
        <w:gridCol w:w="1800"/>
        <w:gridCol w:w="2335"/>
      </w:tblGrid>
      <w:tr w:rsidR="00A4758A" w:rsidRPr="009A2F55">
        <w:trPr>
          <w:trHeight w:val="251"/>
        </w:trPr>
        <w:tc>
          <w:tcPr>
            <w:tcW w:w="255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AGE IN YEARS</w:t>
            </w:r>
          </w:p>
        </w:tc>
        <w:tc>
          <w:tcPr>
            <w:tcW w:w="180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33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251"/>
        </w:trPr>
        <w:tc>
          <w:tcPr>
            <w:tcW w:w="25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18-29</w:t>
            </w:r>
          </w:p>
        </w:tc>
        <w:tc>
          <w:tcPr>
            <w:tcW w:w="180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c>
          <w:tcPr>
            <w:tcW w:w="233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p>
        </w:tc>
      </w:tr>
      <w:tr w:rsidR="00A4758A" w:rsidRPr="009A2F55">
        <w:trPr>
          <w:trHeight w:val="251"/>
        </w:trPr>
        <w:tc>
          <w:tcPr>
            <w:tcW w:w="25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30-39</w:t>
            </w:r>
          </w:p>
        </w:tc>
        <w:tc>
          <w:tcPr>
            <w:tcW w:w="180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c>
          <w:tcPr>
            <w:tcW w:w="233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48%</w:t>
            </w:r>
          </w:p>
        </w:tc>
      </w:tr>
      <w:tr w:rsidR="00A4758A" w:rsidRPr="009A2F55">
        <w:trPr>
          <w:trHeight w:val="251"/>
        </w:trPr>
        <w:tc>
          <w:tcPr>
            <w:tcW w:w="25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40-49</w:t>
            </w:r>
          </w:p>
        </w:tc>
        <w:tc>
          <w:tcPr>
            <w:tcW w:w="180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w:t>
            </w:r>
          </w:p>
        </w:tc>
        <w:tc>
          <w:tcPr>
            <w:tcW w:w="233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28%</w:t>
            </w:r>
          </w:p>
        </w:tc>
      </w:tr>
      <w:tr w:rsidR="00A4758A" w:rsidRPr="009A2F55">
        <w:trPr>
          <w:trHeight w:val="251"/>
        </w:trPr>
        <w:tc>
          <w:tcPr>
            <w:tcW w:w="25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50-59</w:t>
            </w:r>
          </w:p>
        </w:tc>
        <w:tc>
          <w:tcPr>
            <w:tcW w:w="180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233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8%</w:t>
            </w:r>
          </w:p>
        </w:tc>
      </w:tr>
      <w:tr w:rsidR="00A4758A" w:rsidRPr="009A2F55">
        <w:trPr>
          <w:trHeight w:val="251"/>
        </w:trPr>
        <w:tc>
          <w:tcPr>
            <w:tcW w:w="25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60-69</w:t>
            </w:r>
          </w:p>
        </w:tc>
        <w:tc>
          <w:tcPr>
            <w:tcW w:w="180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25</w:t>
            </w:r>
          </w:p>
        </w:tc>
        <w:tc>
          <w:tcPr>
            <w:tcW w:w="233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From table 2 above, the questionnaires were completed by mature staff of the age 30 years and 39 years above. Their percentage is 84% put together while percentage of responses can be relied upon in making decision.</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3: RESPONDENT’S YEAR OF EXPERIENCE</w:t>
      </w:r>
    </w:p>
    <w:tbl>
      <w:tblPr>
        <w:tblStyle w:val="TableGrid"/>
        <w:tblW w:w="0" w:type="auto"/>
        <w:tblInd w:w="624" w:type="dxa"/>
        <w:tblLayout w:type="fixed"/>
        <w:tblLook w:val="04A0" w:firstRow="1" w:lastRow="0" w:firstColumn="1" w:lastColumn="0" w:noHBand="0" w:noVBand="1"/>
      </w:tblPr>
      <w:tblGrid>
        <w:gridCol w:w="2247"/>
        <w:gridCol w:w="2275"/>
        <w:gridCol w:w="2331"/>
      </w:tblGrid>
      <w:tr w:rsidR="00A4758A" w:rsidRPr="009A2F55">
        <w:trPr>
          <w:trHeight w:val="388"/>
        </w:trPr>
        <w:tc>
          <w:tcPr>
            <w:tcW w:w="224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AGE IN YEAR </w:t>
            </w:r>
          </w:p>
        </w:tc>
        <w:tc>
          <w:tcPr>
            <w:tcW w:w="227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33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PERCENTAGE </w:t>
            </w:r>
          </w:p>
        </w:tc>
      </w:tr>
      <w:tr w:rsidR="00A4758A" w:rsidRPr="009A2F55">
        <w:trPr>
          <w:trHeight w:val="374"/>
        </w:trPr>
        <w:tc>
          <w:tcPr>
            <w:tcW w:w="224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1-5</w:t>
            </w:r>
          </w:p>
        </w:tc>
        <w:tc>
          <w:tcPr>
            <w:tcW w:w="22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233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rPr>
          <w:trHeight w:val="374"/>
        </w:trPr>
        <w:tc>
          <w:tcPr>
            <w:tcW w:w="224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6-10</w:t>
            </w:r>
          </w:p>
        </w:tc>
        <w:tc>
          <w:tcPr>
            <w:tcW w:w="22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w:t>
            </w:r>
          </w:p>
        </w:tc>
        <w:tc>
          <w:tcPr>
            <w:tcW w:w="233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24%</w:t>
            </w:r>
          </w:p>
        </w:tc>
      </w:tr>
      <w:tr w:rsidR="00A4758A" w:rsidRPr="009A2F55">
        <w:trPr>
          <w:trHeight w:val="388"/>
        </w:trPr>
        <w:tc>
          <w:tcPr>
            <w:tcW w:w="224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11-15</w:t>
            </w:r>
          </w:p>
        </w:tc>
        <w:tc>
          <w:tcPr>
            <w:tcW w:w="22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w:t>
            </w:r>
          </w:p>
        </w:tc>
        <w:tc>
          <w:tcPr>
            <w:tcW w:w="233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44%</w:t>
            </w:r>
          </w:p>
        </w:tc>
      </w:tr>
      <w:tr w:rsidR="00A4758A" w:rsidRPr="009A2F55">
        <w:trPr>
          <w:trHeight w:val="279"/>
        </w:trPr>
        <w:tc>
          <w:tcPr>
            <w:tcW w:w="224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16-20</w:t>
            </w:r>
          </w:p>
        </w:tc>
        <w:tc>
          <w:tcPr>
            <w:tcW w:w="22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c>
          <w:tcPr>
            <w:tcW w:w="233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p>
        </w:tc>
      </w:tr>
      <w:tr w:rsidR="00A4758A" w:rsidRPr="009A2F55">
        <w:trPr>
          <w:trHeight w:val="413"/>
        </w:trPr>
        <w:tc>
          <w:tcPr>
            <w:tcW w:w="224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21 and above </w:t>
            </w:r>
          </w:p>
        </w:tc>
        <w:tc>
          <w:tcPr>
            <w:tcW w:w="22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w:t>
            </w:r>
          </w:p>
        </w:tc>
        <w:tc>
          <w:tcPr>
            <w:tcW w:w="233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r>
      <w:tr w:rsidR="00A4758A" w:rsidRPr="009A2F55">
        <w:trPr>
          <w:trHeight w:val="388"/>
        </w:trPr>
        <w:tc>
          <w:tcPr>
            <w:tcW w:w="224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Total </w:t>
            </w:r>
          </w:p>
        </w:tc>
        <w:tc>
          <w:tcPr>
            <w:tcW w:w="227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25</w:t>
            </w:r>
          </w:p>
        </w:tc>
        <w:tc>
          <w:tcPr>
            <w:tcW w:w="233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 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The analysis on table 3 above shows that the majority of the respondents have served the majority of the respondents have served the exchange market for over 11 years.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This number as percentage of 72% while those who have served below that have a percentage of 28%.</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4: ACADEMIC QUALIFICATION OF RESPONDENT</w:t>
      </w:r>
    </w:p>
    <w:tbl>
      <w:tblPr>
        <w:tblStyle w:val="TableGrid"/>
        <w:tblW w:w="0" w:type="auto"/>
        <w:tblInd w:w="738" w:type="dxa"/>
        <w:tblLayout w:type="fixed"/>
        <w:tblLook w:val="04A0" w:firstRow="1" w:lastRow="0" w:firstColumn="1" w:lastColumn="0" w:noHBand="0" w:noVBand="1"/>
      </w:tblPr>
      <w:tblGrid>
        <w:gridCol w:w="2354"/>
        <w:gridCol w:w="2315"/>
        <w:gridCol w:w="2468"/>
      </w:tblGrid>
      <w:tr w:rsidR="00A4758A" w:rsidRPr="009A2F55">
        <w:trPr>
          <w:trHeight w:val="305"/>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AGE IN YEAR </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NUMBER</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PERCENTAGE</w:t>
            </w:r>
          </w:p>
        </w:tc>
      </w:tr>
      <w:tr w:rsidR="00A4758A" w:rsidRPr="009A2F55">
        <w:trPr>
          <w:trHeight w:val="242"/>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SSCE </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rPr>
          <w:trHeight w:val="269"/>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ND/NCE</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24%</w:t>
            </w:r>
          </w:p>
        </w:tc>
      </w:tr>
      <w:tr w:rsidR="00A4758A" w:rsidRPr="009A2F55">
        <w:trPr>
          <w:trHeight w:val="287"/>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B.S.C/HND</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44%</w:t>
            </w:r>
          </w:p>
        </w:tc>
      </w:tr>
      <w:tr w:rsidR="00A4758A" w:rsidRPr="009A2F55">
        <w:trPr>
          <w:trHeight w:val="314"/>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ACA/ACIB</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p>
        </w:tc>
      </w:tr>
      <w:tr w:rsidR="00A4758A" w:rsidRPr="009A2F55">
        <w:trPr>
          <w:trHeight w:val="251"/>
        </w:trPr>
        <w:tc>
          <w:tcPr>
            <w:tcW w:w="235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OTHER</w:t>
            </w:r>
          </w:p>
        </w:tc>
        <w:tc>
          <w:tcPr>
            <w:tcW w:w="23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25</w:t>
            </w:r>
          </w:p>
        </w:tc>
        <w:tc>
          <w:tcPr>
            <w:tcW w:w="24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r>
      <w:tr w:rsidR="00A4758A" w:rsidRPr="009A2F55">
        <w:trPr>
          <w:trHeight w:val="421"/>
        </w:trPr>
        <w:tc>
          <w:tcPr>
            <w:tcW w:w="235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31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25</w:t>
            </w:r>
          </w:p>
        </w:tc>
        <w:tc>
          <w:tcPr>
            <w:tcW w:w="246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From the analysis of table 4 above, the response obtained can relied upon since the percentage of those who have post secondary education is 100%. It shows that the respondent have a good understanding of the questionnaire and have filled it to the best of knowledge.</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4.3</w:t>
      </w:r>
      <w:r w:rsidRPr="009A2F55">
        <w:rPr>
          <w:rFonts w:ascii="Times New Roman" w:hAnsi="Times New Roman" w:cs="Times New Roman"/>
          <w:b/>
          <w:sz w:val="26"/>
          <w:szCs w:val="26"/>
        </w:rPr>
        <w:tab/>
        <w:t>STATISTICAL RESULT</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ab/>
      </w:r>
      <w:r w:rsidRPr="009A2F55">
        <w:rPr>
          <w:rFonts w:ascii="Times New Roman" w:hAnsi="Times New Roman" w:cs="Times New Roman"/>
          <w:sz w:val="26"/>
          <w:szCs w:val="26"/>
        </w:rPr>
        <w:t>PART B</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INDEPENDENT VARIABLE</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 questionnaire was set out clearly in this part on the reaction of market value of part on the reaction of market value of share in the stock exchange.</w:t>
      </w:r>
    </w:p>
    <w:tbl>
      <w:tblPr>
        <w:tblStyle w:val="TableGrid"/>
        <w:tblW w:w="0" w:type="auto"/>
        <w:tblInd w:w="558" w:type="dxa"/>
        <w:tblLayout w:type="fixed"/>
        <w:tblLook w:val="04A0" w:firstRow="1" w:lastRow="0" w:firstColumn="1" w:lastColumn="0" w:noHBand="0" w:noVBand="1"/>
      </w:tblPr>
      <w:tblGrid>
        <w:gridCol w:w="3240"/>
        <w:gridCol w:w="1623"/>
        <w:gridCol w:w="2443"/>
      </w:tblGrid>
      <w:tr w:rsidR="00A4758A" w:rsidRPr="009A2F55">
        <w:trPr>
          <w:trHeight w:val="408"/>
        </w:trPr>
        <w:tc>
          <w:tcPr>
            <w:tcW w:w="324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REACTION </w:t>
            </w:r>
          </w:p>
        </w:tc>
        <w:tc>
          <w:tcPr>
            <w:tcW w:w="162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44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423"/>
        </w:trPr>
        <w:tc>
          <w:tcPr>
            <w:tcW w:w="324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HIGH</w:t>
            </w:r>
          </w:p>
        </w:tc>
        <w:tc>
          <w:tcPr>
            <w:tcW w:w="1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c>
          <w:tcPr>
            <w:tcW w:w="24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75%</w:t>
            </w:r>
          </w:p>
        </w:tc>
      </w:tr>
      <w:tr w:rsidR="00A4758A" w:rsidRPr="009A2F55">
        <w:trPr>
          <w:trHeight w:val="408"/>
        </w:trPr>
        <w:tc>
          <w:tcPr>
            <w:tcW w:w="324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HIGH</w:t>
            </w:r>
          </w:p>
        </w:tc>
        <w:tc>
          <w:tcPr>
            <w:tcW w:w="1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c>
          <w:tcPr>
            <w:tcW w:w="24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25%</w:t>
            </w:r>
          </w:p>
        </w:tc>
      </w:tr>
      <w:tr w:rsidR="00A4758A" w:rsidRPr="009A2F55">
        <w:trPr>
          <w:trHeight w:val="423"/>
        </w:trPr>
        <w:tc>
          <w:tcPr>
            <w:tcW w:w="324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INDIFFERENT</w:t>
            </w:r>
          </w:p>
        </w:tc>
        <w:tc>
          <w:tcPr>
            <w:tcW w:w="1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4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408"/>
        </w:trPr>
        <w:tc>
          <w:tcPr>
            <w:tcW w:w="324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LOW</w:t>
            </w:r>
          </w:p>
        </w:tc>
        <w:tc>
          <w:tcPr>
            <w:tcW w:w="1623" w:type="dxa"/>
          </w:tcPr>
          <w:p w:rsidR="00A4758A" w:rsidRPr="009A2F55" w:rsidRDefault="009A2F55" w:rsidP="009A2F55">
            <w:pPr>
              <w:tabs>
                <w:tab w:val="center" w:pos="1488"/>
                <w:tab w:val="right" w:pos="2976"/>
              </w:tabs>
              <w:rPr>
                <w:rFonts w:ascii="Times New Roman" w:hAnsi="Times New Roman" w:cs="Times New Roman"/>
                <w:sz w:val="26"/>
                <w:szCs w:val="26"/>
              </w:rPr>
            </w:pPr>
            <w:r w:rsidRPr="009A2F55">
              <w:rPr>
                <w:rFonts w:ascii="Times New Roman" w:hAnsi="Times New Roman" w:cs="Times New Roman"/>
                <w:sz w:val="26"/>
                <w:szCs w:val="26"/>
              </w:rPr>
              <w:t>_</w:t>
            </w:r>
            <w:r w:rsidRPr="009A2F55">
              <w:rPr>
                <w:rFonts w:ascii="Times New Roman" w:hAnsi="Times New Roman" w:cs="Times New Roman"/>
                <w:sz w:val="26"/>
                <w:szCs w:val="26"/>
              </w:rPr>
              <w:tab/>
            </w:r>
          </w:p>
        </w:tc>
        <w:tc>
          <w:tcPr>
            <w:tcW w:w="24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423"/>
        </w:trPr>
        <w:tc>
          <w:tcPr>
            <w:tcW w:w="324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LOW</w:t>
            </w:r>
          </w:p>
        </w:tc>
        <w:tc>
          <w:tcPr>
            <w:tcW w:w="1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4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423"/>
        </w:trPr>
        <w:tc>
          <w:tcPr>
            <w:tcW w:w="324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162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16</w:t>
            </w:r>
          </w:p>
        </w:tc>
        <w:tc>
          <w:tcPr>
            <w:tcW w:w="244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the above table 5, it shows that investor and other operators in the stock exchange react sharply to declaration of dividend and market.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Therefore, this shows that there is high correlation between dividend and market value of shares. This shall however still be tested under the analysis of the secondary data.</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lastRenderedPageBreak/>
        <w:t>TABLE 6: How can you assure the impact of fluctuation in dividend payout on market value shares?</w:t>
      </w:r>
    </w:p>
    <w:tbl>
      <w:tblPr>
        <w:tblStyle w:val="TableGrid"/>
        <w:tblW w:w="0" w:type="auto"/>
        <w:tblInd w:w="558" w:type="dxa"/>
        <w:tblLayout w:type="fixed"/>
        <w:tblLook w:val="04A0" w:firstRow="1" w:lastRow="0" w:firstColumn="1" w:lastColumn="0" w:noHBand="0" w:noVBand="1"/>
      </w:tblPr>
      <w:tblGrid>
        <w:gridCol w:w="2395"/>
        <w:gridCol w:w="2256"/>
        <w:gridCol w:w="2337"/>
      </w:tblGrid>
      <w:tr w:rsidR="00A4758A" w:rsidRPr="009A2F55">
        <w:trPr>
          <w:trHeight w:val="403"/>
        </w:trPr>
        <w:tc>
          <w:tcPr>
            <w:tcW w:w="239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REACTION </w:t>
            </w:r>
          </w:p>
        </w:tc>
        <w:tc>
          <w:tcPr>
            <w:tcW w:w="225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33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417"/>
        </w:trPr>
        <w:tc>
          <w:tcPr>
            <w:tcW w:w="239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HIGH</w:t>
            </w:r>
          </w:p>
        </w:tc>
        <w:tc>
          <w:tcPr>
            <w:tcW w:w="225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14</w:t>
            </w:r>
          </w:p>
        </w:tc>
        <w:tc>
          <w:tcPr>
            <w:tcW w:w="23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88%</w:t>
            </w:r>
          </w:p>
        </w:tc>
      </w:tr>
      <w:tr w:rsidR="00A4758A" w:rsidRPr="009A2F55">
        <w:trPr>
          <w:trHeight w:val="403"/>
        </w:trPr>
        <w:tc>
          <w:tcPr>
            <w:tcW w:w="239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HIGH</w:t>
            </w:r>
          </w:p>
        </w:tc>
        <w:tc>
          <w:tcPr>
            <w:tcW w:w="225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23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r>
      <w:tr w:rsidR="00A4758A" w:rsidRPr="009A2F55">
        <w:trPr>
          <w:trHeight w:val="417"/>
        </w:trPr>
        <w:tc>
          <w:tcPr>
            <w:tcW w:w="239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INDIFFERENT</w:t>
            </w:r>
          </w:p>
        </w:tc>
        <w:tc>
          <w:tcPr>
            <w:tcW w:w="225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3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403"/>
        </w:trPr>
        <w:tc>
          <w:tcPr>
            <w:tcW w:w="239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LOW</w:t>
            </w:r>
          </w:p>
        </w:tc>
        <w:tc>
          <w:tcPr>
            <w:tcW w:w="2256" w:type="dxa"/>
          </w:tcPr>
          <w:p w:rsidR="00A4758A" w:rsidRPr="009A2F55" w:rsidRDefault="009A2F55" w:rsidP="009A2F55">
            <w:pPr>
              <w:tabs>
                <w:tab w:val="center" w:pos="1488"/>
                <w:tab w:val="right" w:pos="2976"/>
              </w:tabs>
              <w:rPr>
                <w:rFonts w:ascii="Times New Roman" w:hAnsi="Times New Roman" w:cs="Times New Roman"/>
                <w:sz w:val="26"/>
                <w:szCs w:val="26"/>
              </w:rPr>
            </w:pPr>
            <w:r w:rsidRPr="009A2F55">
              <w:rPr>
                <w:rFonts w:ascii="Times New Roman" w:hAnsi="Times New Roman" w:cs="Times New Roman"/>
                <w:sz w:val="26"/>
                <w:szCs w:val="26"/>
              </w:rPr>
              <w:t>_</w:t>
            </w:r>
            <w:r w:rsidRPr="009A2F55">
              <w:rPr>
                <w:rFonts w:ascii="Times New Roman" w:hAnsi="Times New Roman" w:cs="Times New Roman"/>
                <w:sz w:val="26"/>
                <w:szCs w:val="26"/>
              </w:rPr>
              <w:tab/>
            </w:r>
          </w:p>
        </w:tc>
        <w:tc>
          <w:tcPr>
            <w:tcW w:w="23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332"/>
        </w:trPr>
        <w:tc>
          <w:tcPr>
            <w:tcW w:w="239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LOW</w:t>
            </w:r>
          </w:p>
        </w:tc>
        <w:tc>
          <w:tcPr>
            <w:tcW w:w="225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33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417"/>
        </w:trPr>
        <w:tc>
          <w:tcPr>
            <w:tcW w:w="239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25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16</w:t>
            </w:r>
          </w:p>
        </w:tc>
        <w:tc>
          <w:tcPr>
            <w:tcW w:w="233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Source:</w:t>
      </w:r>
      <w:r w:rsidR="00BC69FB">
        <w:rPr>
          <w:rFonts w:ascii="Times New Roman" w:hAnsi="Times New Roman" w:cs="Times New Roman"/>
          <w:b/>
          <w:i/>
          <w:sz w:val="26"/>
          <w:szCs w:val="26"/>
        </w:rPr>
        <w:t xml:space="preserv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the above table 6 above, conclusive state that fluctuation has a high impact on market value of share.</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7: What Is The Effect Of Stock-Split Dividend Pay Out On Market Value Of Share?</w:t>
      </w:r>
    </w:p>
    <w:tbl>
      <w:tblPr>
        <w:tblStyle w:val="TableGrid"/>
        <w:tblW w:w="7843" w:type="dxa"/>
        <w:tblInd w:w="558" w:type="dxa"/>
        <w:tblLayout w:type="fixed"/>
        <w:tblLook w:val="04A0" w:firstRow="1" w:lastRow="0" w:firstColumn="1" w:lastColumn="0" w:noHBand="0" w:noVBand="1"/>
      </w:tblPr>
      <w:tblGrid>
        <w:gridCol w:w="2688"/>
        <w:gridCol w:w="2532"/>
        <w:gridCol w:w="2623"/>
      </w:tblGrid>
      <w:tr w:rsidR="00A4758A" w:rsidRPr="009A2F55">
        <w:trPr>
          <w:trHeight w:val="285"/>
        </w:trPr>
        <w:tc>
          <w:tcPr>
            <w:tcW w:w="268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 xml:space="preserve">REACTION </w:t>
            </w:r>
          </w:p>
        </w:tc>
        <w:tc>
          <w:tcPr>
            <w:tcW w:w="253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62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270"/>
        </w:trPr>
        <w:tc>
          <w:tcPr>
            <w:tcW w:w="268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HIGH</w:t>
            </w:r>
          </w:p>
        </w:tc>
        <w:tc>
          <w:tcPr>
            <w:tcW w:w="253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14</w:t>
            </w:r>
          </w:p>
        </w:tc>
        <w:tc>
          <w:tcPr>
            <w:tcW w:w="2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88%</w:t>
            </w:r>
          </w:p>
        </w:tc>
      </w:tr>
      <w:tr w:rsidR="00A4758A" w:rsidRPr="009A2F55">
        <w:trPr>
          <w:trHeight w:val="301"/>
        </w:trPr>
        <w:tc>
          <w:tcPr>
            <w:tcW w:w="268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HIGH</w:t>
            </w:r>
          </w:p>
        </w:tc>
        <w:tc>
          <w:tcPr>
            <w:tcW w:w="253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2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12%</w:t>
            </w:r>
          </w:p>
        </w:tc>
      </w:tr>
      <w:tr w:rsidR="00A4758A" w:rsidRPr="009A2F55">
        <w:trPr>
          <w:trHeight w:val="350"/>
        </w:trPr>
        <w:tc>
          <w:tcPr>
            <w:tcW w:w="268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INDIFFERENT</w:t>
            </w:r>
          </w:p>
        </w:tc>
        <w:tc>
          <w:tcPr>
            <w:tcW w:w="253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85"/>
        </w:trPr>
        <w:tc>
          <w:tcPr>
            <w:tcW w:w="268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LOW</w:t>
            </w:r>
          </w:p>
        </w:tc>
        <w:tc>
          <w:tcPr>
            <w:tcW w:w="2532" w:type="dxa"/>
          </w:tcPr>
          <w:p w:rsidR="00A4758A" w:rsidRPr="009A2F55" w:rsidRDefault="009A2F55" w:rsidP="009A2F55">
            <w:pPr>
              <w:tabs>
                <w:tab w:val="center" w:pos="1488"/>
                <w:tab w:val="right" w:pos="2976"/>
              </w:tabs>
              <w:rPr>
                <w:rFonts w:ascii="Times New Roman" w:hAnsi="Times New Roman" w:cs="Times New Roman"/>
                <w:sz w:val="26"/>
                <w:szCs w:val="26"/>
              </w:rPr>
            </w:pPr>
            <w:r w:rsidRPr="009A2F55">
              <w:rPr>
                <w:rFonts w:ascii="Times New Roman" w:hAnsi="Times New Roman" w:cs="Times New Roman"/>
                <w:sz w:val="26"/>
                <w:szCs w:val="26"/>
              </w:rPr>
              <w:t>_</w:t>
            </w:r>
            <w:r w:rsidRPr="009A2F55">
              <w:rPr>
                <w:rFonts w:ascii="Times New Roman" w:hAnsi="Times New Roman" w:cs="Times New Roman"/>
                <w:sz w:val="26"/>
                <w:szCs w:val="26"/>
              </w:rPr>
              <w:tab/>
            </w:r>
          </w:p>
        </w:tc>
        <w:tc>
          <w:tcPr>
            <w:tcW w:w="2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85"/>
        </w:trPr>
        <w:tc>
          <w:tcPr>
            <w:tcW w:w="268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LOW</w:t>
            </w:r>
          </w:p>
        </w:tc>
        <w:tc>
          <w:tcPr>
            <w:tcW w:w="253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62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85"/>
        </w:trPr>
        <w:tc>
          <w:tcPr>
            <w:tcW w:w="268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53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16</w:t>
            </w:r>
          </w:p>
        </w:tc>
        <w:tc>
          <w:tcPr>
            <w:tcW w:w="262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table above, it shows that stock split dividend payout have high effect that dividend policy can be used to influence the value of share.</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8: How Could You Assess The Forces Of Demand And Supply?</w:t>
      </w:r>
    </w:p>
    <w:tbl>
      <w:tblPr>
        <w:tblStyle w:val="TableGrid"/>
        <w:tblW w:w="0" w:type="auto"/>
        <w:tblInd w:w="828" w:type="dxa"/>
        <w:tblLayout w:type="fixed"/>
        <w:tblLook w:val="04A0" w:firstRow="1" w:lastRow="0" w:firstColumn="1" w:lastColumn="0" w:noHBand="0" w:noVBand="1"/>
      </w:tblPr>
      <w:tblGrid>
        <w:gridCol w:w="2521"/>
        <w:gridCol w:w="2375"/>
        <w:gridCol w:w="2460"/>
      </w:tblGrid>
      <w:tr w:rsidR="00A4758A" w:rsidRPr="009A2F55">
        <w:trPr>
          <w:trHeight w:val="270"/>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 xml:space="preserve">  REACTION </w:t>
            </w:r>
          </w:p>
        </w:tc>
        <w:tc>
          <w:tcPr>
            <w:tcW w:w="23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NUMBER</w:t>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PERCENTAGE</w:t>
            </w:r>
          </w:p>
        </w:tc>
      </w:tr>
      <w:tr w:rsidR="00A4758A" w:rsidRPr="009A2F55">
        <w:trPr>
          <w:trHeight w:val="270"/>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HIGH</w:t>
            </w:r>
          </w:p>
        </w:tc>
        <w:tc>
          <w:tcPr>
            <w:tcW w:w="23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w:t>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69%</w:t>
            </w:r>
          </w:p>
        </w:tc>
      </w:tr>
      <w:tr w:rsidR="00A4758A" w:rsidRPr="009A2F55">
        <w:trPr>
          <w:trHeight w:val="270"/>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HIGH</w:t>
            </w:r>
          </w:p>
        </w:tc>
        <w:tc>
          <w:tcPr>
            <w:tcW w:w="23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w:t>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31%</w:t>
            </w:r>
          </w:p>
        </w:tc>
      </w:tr>
      <w:tr w:rsidR="00A4758A" w:rsidRPr="009A2F55">
        <w:trPr>
          <w:trHeight w:val="270"/>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INDIFFERENT</w:t>
            </w:r>
          </w:p>
        </w:tc>
        <w:tc>
          <w:tcPr>
            <w:tcW w:w="23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55"/>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LOW</w:t>
            </w:r>
          </w:p>
        </w:tc>
        <w:tc>
          <w:tcPr>
            <w:tcW w:w="2375" w:type="dxa"/>
          </w:tcPr>
          <w:p w:rsidR="00A4758A" w:rsidRPr="009A2F55" w:rsidRDefault="009A2F55" w:rsidP="009A2F55">
            <w:pPr>
              <w:tabs>
                <w:tab w:val="center" w:pos="1488"/>
                <w:tab w:val="right" w:pos="2976"/>
              </w:tabs>
              <w:rPr>
                <w:rFonts w:ascii="Times New Roman" w:hAnsi="Times New Roman" w:cs="Times New Roman"/>
                <w:sz w:val="26"/>
                <w:szCs w:val="26"/>
              </w:rPr>
            </w:pPr>
            <w:r w:rsidRPr="009A2F55">
              <w:rPr>
                <w:rFonts w:ascii="Times New Roman" w:hAnsi="Times New Roman" w:cs="Times New Roman"/>
                <w:sz w:val="26"/>
                <w:szCs w:val="26"/>
              </w:rPr>
              <w:t>_</w:t>
            </w:r>
            <w:r w:rsidRPr="009A2F55">
              <w:rPr>
                <w:rFonts w:ascii="Times New Roman" w:hAnsi="Times New Roman" w:cs="Times New Roman"/>
                <w:sz w:val="26"/>
                <w:szCs w:val="26"/>
              </w:rPr>
              <w:tab/>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70"/>
        </w:trPr>
        <w:tc>
          <w:tcPr>
            <w:tcW w:w="252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VERY LOW</w:t>
            </w:r>
          </w:p>
        </w:tc>
        <w:tc>
          <w:tcPr>
            <w:tcW w:w="237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246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r>
      <w:tr w:rsidR="00A4758A" w:rsidRPr="009A2F55">
        <w:trPr>
          <w:trHeight w:val="284"/>
        </w:trPr>
        <w:tc>
          <w:tcPr>
            <w:tcW w:w="252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37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16</w:t>
            </w:r>
          </w:p>
        </w:tc>
        <w:tc>
          <w:tcPr>
            <w:tcW w:w="246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the table 8 above, it can be assumed there is a high correction between the forces of demand and supply on the value of share. </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9: Does Any Of The Models Of Share Valuable Conform To Reality?</w:t>
      </w:r>
    </w:p>
    <w:tbl>
      <w:tblPr>
        <w:tblStyle w:val="TableGrid"/>
        <w:tblW w:w="0" w:type="auto"/>
        <w:tblInd w:w="828" w:type="dxa"/>
        <w:tblLayout w:type="fixed"/>
        <w:tblLook w:val="04A0" w:firstRow="1" w:lastRow="0" w:firstColumn="1" w:lastColumn="0" w:noHBand="0" w:noVBand="1"/>
      </w:tblPr>
      <w:tblGrid>
        <w:gridCol w:w="2416"/>
        <w:gridCol w:w="2353"/>
        <w:gridCol w:w="2541"/>
      </w:tblGrid>
      <w:tr w:rsidR="00A4758A" w:rsidRPr="009A2F55">
        <w:trPr>
          <w:trHeight w:val="259"/>
        </w:trPr>
        <w:tc>
          <w:tcPr>
            <w:tcW w:w="241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RESPONSE</w:t>
            </w:r>
          </w:p>
        </w:tc>
        <w:tc>
          <w:tcPr>
            <w:tcW w:w="235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54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259"/>
        </w:trPr>
        <w:tc>
          <w:tcPr>
            <w:tcW w:w="241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YES</w:t>
            </w:r>
          </w:p>
        </w:tc>
        <w:tc>
          <w:tcPr>
            <w:tcW w:w="235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w:t>
            </w:r>
          </w:p>
        </w:tc>
        <w:tc>
          <w:tcPr>
            <w:tcW w:w="254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37%</w:t>
            </w:r>
          </w:p>
        </w:tc>
      </w:tr>
      <w:tr w:rsidR="00A4758A" w:rsidRPr="009A2F55">
        <w:trPr>
          <w:trHeight w:val="246"/>
        </w:trPr>
        <w:tc>
          <w:tcPr>
            <w:tcW w:w="241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NO </w:t>
            </w:r>
          </w:p>
        </w:tc>
        <w:tc>
          <w:tcPr>
            <w:tcW w:w="235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w:t>
            </w:r>
          </w:p>
        </w:tc>
        <w:tc>
          <w:tcPr>
            <w:tcW w:w="254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63%</w:t>
            </w:r>
          </w:p>
        </w:tc>
      </w:tr>
      <w:tr w:rsidR="00A4758A" w:rsidRPr="009A2F55">
        <w:trPr>
          <w:trHeight w:val="273"/>
        </w:trPr>
        <w:tc>
          <w:tcPr>
            <w:tcW w:w="241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353"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18</w:t>
            </w:r>
          </w:p>
        </w:tc>
        <w:tc>
          <w:tcPr>
            <w:tcW w:w="254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Source</w:t>
      </w:r>
      <w:r w:rsidR="00BC69FB">
        <w:rPr>
          <w:rFonts w:ascii="Times New Roman" w:hAnsi="Times New Roman" w:cs="Times New Roman"/>
          <w:b/>
          <w:i/>
          <w:sz w:val="26"/>
          <w:szCs w:val="26"/>
        </w:rPr>
        <w:t>: Researcher’s survey 2025</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10: Is Dividend The Only Factor Affecting The Market Value Of Shares?</w:t>
      </w:r>
    </w:p>
    <w:tbl>
      <w:tblPr>
        <w:tblStyle w:val="TableGrid"/>
        <w:tblW w:w="0" w:type="auto"/>
        <w:tblInd w:w="918" w:type="dxa"/>
        <w:tblLayout w:type="fixed"/>
        <w:tblLook w:val="04A0" w:firstRow="1" w:lastRow="0" w:firstColumn="1" w:lastColumn="0" w:noHBand="0" w:noVBand="1"/>
      </w:tblPr>
      <w:tblGrid>
        <w:gridCol w:w="2061"/>
        <w:gridCol w:w="2017"/>
        <w:gridCol w:w="2161"/>
      </w:tblGrid>
      <w:tr w:rsidR="00A4758A" w:rsidRPr="009A2F55">
        <w:trPr>
          <w:trHeight w:val="262"/>
        </w:trPr>
        <w:tc>
          <w:tcPr>
            <w:tcW w:w="206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RESPONSE</w:t>
            </w:r>
          </w:p>
        </w:tc>
        <w:tc>
          <w:tcPr>
            <w:tcW w:w="201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16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262"/>
        </w:trPr>
        <w:tc>
          <w:tcPr>
            <w:tcW w:w="206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YES</w:t>
            </w:r>
          </w:p>
        </w:tc>
        <w:tc>
          <w:tcPr>
            <w:tcW w:w="201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7</w:t>
            </w:r>
          </w:p>
        </w:tc>
        <w:tc>
          <w:tcPr>
            <w:tcW w:w="216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84%</w:t>
            </w:r>
          </w:p>
        </w:tc>
      </w:tr>
      <w:tr w:rsidR="00A4758A" w:rsidRPr="009A2F55">
        <w:trPr>
          <w:trHeight w:val="248"/>
        </w:trPr>
        <w:tc>
          <w:tcPr>
            <w:tcW w:w="206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NO </w:t>
            </w:r>
          </w:p>
        </w:tc>
        <w:tc>
          <w:tcPr>
            <w:tcW w:w="201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11</w:t>
            </w:r>
          </w:p>
        </w:tc>
        <w:tc>
          <w:tcPr>
            <w:tcW w:w="2161"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p>
        </w:tc>
      </w:tr>
      <w:tr w:rsidR="00A4758A" w:rsidRPr="009A2F55">
        <w:trPr>
          <w:trHeight w:val="276"/>
        </w:trPr>
        <w:tc>
          <w:tcPr>
            <w:tcW w:w="206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01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18</w:t>
            </w:r>
          </w:p>
        </w:tc>
        <w:tc>
          <w:tcPr>
            <w:tcW w:w="2161"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BC69FB" w:rsidP="009A2F55">
      <w:pPr>
        <w:rPr>
          <w:rFonts w:ascii="Times New Roman" w:hAnsi="Times New Roman" w:cs="Times New Roman"/>
          <w:b/>
          <w:i/>
          <w:sz w:val="26"/>
          <w:szCs w:val="26"/>
        </w:rPr>
      </w:pPr>
      <w:r>
        <w:rPr>
          <w:rFonts w:ascii="Times New Roman" w:hAnsi="Times New Roman" w:cs="Times New Roman"/>
          <w:b/>
          <w:i/>
          <w:sz w:val="26"/>
          <w:szCs w:val="26"/>
        </w:rPr>
        <w:t>Source: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the table 10 above 100% of the respondents confirm that dividend is not the only factor affecting the market value of shares.</w:t>
      </w:r>
    </w:p>
    <w:p w:rsidR="00A4758A" w:rsidRPr="009A2F55" w:rsidRDefault="009A2F55" w:rsidP="009A2F55">
      <w:pPr>
        <w:rPr>
          <w:rFonts w:ascii="Times New Roman" w:hAnsi="Times New Roman" w:cs="Times New Roman"/>
          <w:i/>
          <w:sz w:val="26"/>
          <w:szCs w:val="26"/>
        </w:rPr>
      </w:pPr>
      <w:r w:rsidRPr="009A2F55">
        <w:rPr>
          <w:rFonts w:ascii="Times New Roman" w:hAnsi="Times New Roman" w:cs="Times New Roman"/>
          <w:i/>
          <w:sz w:val="26"/>
          <w:szCs w:val="26"/>
        </w:rPr>
        <w:t>TABLE 11: Is Dividend Relevant To Value Of Share?</w:t>
      </w:r>
    </w:p>
    <w:tbl>
      <w:tblPr>
        <w:tblStyle w:val="TableGrid"/>
        <w:tblW w:w="0" w:type="auto"/>
        <w:tblInd w:w="648" w:type="dxa"/>
        <w:tblLayout w:type="fixed"/>
        <w:tblLook w:val="04A0" w:firstRow="1" w:lastRow="0" w:firstColumn="1" w:lastColumn="0" w:noHBand="0" w:noVBand="1"/>
      </w:tblPr>
      <w:tblGrid>
        <w:gridCol w:w="2172"/>
        <w:gridCol w:w="2126"/>
        <w:gridCol w:w="2268"/>
      </w:tblGrid>
      <w:tr w:rsidR="00A4758A" w:rsidRPr="009A2F55">
        <w:trPr>
          <w:trHeight w:val="262"/>
        </w:trPr>
        <w:tc>
          <w:tcPr>
            <w:tcW w:w="217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lastRenderedPageBreak/>
              <w:t>RESPONSE</w:t>
            </w:r>
          </w:p>
        </w:tc>
        <w:tc>
          <w:tcPr>
            <w:tcW w:w="212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NUMBER</w:t>
            </w:r>
          </w:p>
        </w:tc>
        <w:tc>
          <w:tcPr>
            <w:tcW w:w="226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PERCENTAGE</w:t>
            </w:r>
          </w:p>
        </w:tc>
      </w:tr>
      <w:tr w:rsidR="00A4758A" w:rsidRPr="009A2F55">
        <w:trPr>
          <w:trHeight w:val="262"/>
        </w:trPr>
        <w:tc>
          <w:tcPr>
            <w:tcW w:w="217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YES</w:t>
            </w:r>
          </w:p>
        </w:tc>
        <w:tc>
          <w:tcPr>
            <w:tcW w:w="212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8</w:t>
            </w:r>
          </w:p>
        </w:tc>
        <w:tc>
          <w:tcPr>
            <w:tcW w:w="22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44%</w:t>
            </w:r>
          </w:p>
        </w:tc>
      </w:tr>
      <w:tr w:rsidR="00A4758A" w:rsidRPr="009A2F55">
        <w:trPr>
          <w:trHeight w:val="262"/>
        </w:trPr>
        <w:tc>
          <w:tcPr>
            <w:tcW w:w="217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NO </w:t>
            </w:r>
          </w:p>
        </w:tc>
        <w:tc>
          <w:tcPr>
            <w:tcW w:w="2126"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10</w:t>
            </w:r>
          </w:p>
        </w:tc>
        <w:tc>
          <w:tcPr>
            <w:tcW w:w="226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56%</w:t>
            </w:r>
          </w:p>
        </w:tc>
      </w:tr>
      <w:tr w:rsidR="00A4758A" w:rsidRPr="009A2F55">
        <w:trPr>
          <w:trHeight w:val="262"/>
        </w:trPr>
        <w:tc>
          <w:tcPr>
            <w:tcW w:w="217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126"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18</w:t>
            </w:r>
          </w:p>
        </w:tc>
        <w:tc>
          <w:tcPr>
            <w:tcW w:w="226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100%</w:t>
            </w:r>
          </w:p>
        </w:tc>
      </w:tr>
    </w:tbl>
    <w:p w:rsidR="00A4758A" w:rsidRPr="009A2F55" w:rsidRDefault="009A2F55" w:rsidP="009A2F55">
      <w:pPr>
        <w:rPr>
          <w:rFonts w:ascii="Times New Roman" w:hAnsi="Times New Roman" w:cs="Times New Roman"/>
          <w:b/>
          <w:i/>
          <w:sz w:val="26"/>
          <w:szCs w:val="26"/>
        </w:rPr>
      </w:pPr>
      <w:r w:rsidRPr="009A2F55">
        <w:rPr>
          <w:rFonts w:ascii="Times New Roman" w:hAnsi="Times New Roman" w:cs="Times New Roman"/>
          <w:b/>
          <w:i/>
          <w:sz w:val="26"/>
          <w:szCs w:val="26"/>
        </w:rPr>
        <w:t>S</w:t>
      </w:r>
      <w:r w:rsidR="00BC69FB">
        <w:rPr>
          <w:rFonts w:ascii="Times New Roman" w:hAnsi="Times New Roman" w:cs="Times New Roman"/>
          <w:b/>
          <w:i/>
          <w:sz w:val="26"/>
          <w:szCs w:val="26"/>
        </w:rPr>
        <w:t>ource: Researcher’s survey, 2025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From the table 11 above 44% of the respondent believe that dividend is relevant to share values while 56% believe that dividend is not relevant to value of shares.</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4.4</w:t>
      </w:r>
      <w:r w:rsidRPr="009A2F55">
        <w:rPr>
          <w:rFonts w:ascii="Times New Roman" w:hAnsi="Times New Roman" w:cs="Times New Roman"/>
          <w:b/>
          <w:sz w:val="26"/>
          <w:szCs w:val="26"/>
        </w:rPr>
        <w:tab/>
        <w:t xml:space="preserve">TEST OF HYPOTHESIS </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 xml:space="preserve">         </w:t>
      </w:r>
      <w:r w:rsidRPr="009A2F55">
        <w:rPr>
          <w:rFonts w:ascii="Times New Roman" w:hAnsi="Times New Roman" w:cs="Times New Roman"/>
          <w:b/>
          <w:sz w:val="26"/>
          <w:szCs w:val="26"/>
        </w:rPr>
        <w:t>HYPOTHESIS 1</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w:t>
      </w:r>
      <w:r w:rsidRPr="009A2F55">
        <w:rPr>
          <w:rFonts w:ascii="Times New Roman" w:hAnsi="Times New Roman" w:cs="Times New Roman"/>
          <w:sz w:val="26"/>
          <w:szCs w:val="26"/>
          <w:vertAlign w:val="subscript"/>
        </w:rPr>
        <w:t>0</w:t>
      </w:r>
      <w:r w:rsidRPr="009A2F55">
        <w:rPr>
          <w:rFonts w:ascii="Times New Roman" w:hAnsi="Times New Roman" w:cs="Times New Roman"/>
          <w:sz w:val="26"/>
          <w:szCs w:val="26"/>
        </w:rPr>
        <w:t xml:space="preserve">: The capital does not help in mobilizing saving and analyzing them into productive investment.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H</w:t>
      </w:r>
      <w:r w:rsidRPr="009A2F55">
        <w:rPr>
          <w:rFonts w:ascii="Times New Roman" w:hAnsi="Times New Roman" w:cs="Times New Roman"/>
          <w:sz w:val="26"/>
          <w:szCs w:val="26"/>
          <w:vertAlign w:val="subscript"/>
        </w:rPr>
        <w:t>1</w:t>
      </w:r>
      <w:r w:rsidRPr="009A2F55">
        <w:rPr>
          <w:rFonts w:ascii="Times New Roman" w:hAnsi="Times New Roman" w:cs="Times New Roman"/>
          <w:sz w:val="26"/>
          <w:szCs w:val="26"/>
        </w:rPr>
        <w:t>: The capital market help in mobilizing saving and channelizing them into product investment</w:t>
      </w:r>
    </w:p>
    <w:tbl>
      <w:tblPr>
        <w:tblStyle w:val="TableGrid"/>
        <w:tblW w:w="6489" w:type="dxa"/>
        <w:tblInd w:w="738" w:type="dxa"/>
        <w:tblLayout w:type="fixed"/>
        <w:tblLook w:val="04A0" w:firstRow="1" w:lastRow="0" w:firstColumn="1" w:lastColumn="0" w:noHBand="0" w:noVBand="1"/>
      </w:tblPr>
      <w:tblGrid>
        <w:gridCol w:w="2239"/>
        <w:gridCol w:w="1387"/>
        <w:gridCol w:w="1345"/>
        <w:gridCol w:w="1518"/>
      </w:tblGrid>
      <w:tr w:rsidR="00A4758A" w:rsidRPr="009A2F55">
        <w:trPr>
          <w:trHeight w:val="258"/>
        </w:trPr>
        <w:tc>
          <w:tcPr>
            <w:tcW w:w="2239"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PARTICULAR</w:t>
            </w:r>
          </w:p>
        </w:tc>
        <w:tc>
          <w:tcPr>
            <w:tcW w:w="1387"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YES</w:t>
            </w:r>
          </w:p>
        </w:tc>
        <w:tc>
          <w:tcPr>
            <w:tcW w:w="1345"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NO</w:t>
            </w:r>
          </w:p>
        </w:tc>
        <w:tc>
          <w:tcPr>
            <w:tcW w:w="151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r>
      <w:tr w:rsidR="00A4758A" w:rsidRPr="009A2F55">
        <w:trPr>
          <w:trHeight w:val="559"/>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MANAGEMENT CADRE</w:t>
            </w:r>
          </w:p>
        </w:tc>
        <w:tc>
          <w:tcPr>
            <w:tcW w:w="138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1</w:t>
            </w:r>
          </w:p>
        </w:tc>
        <w:tc>
          <w:tcPr>
            <w:tcW w:w="134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151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r w:rsidR="00A4758A" w:rsidRPr="009A2F55">
        <w:trPr>
          <w:trHeight w:val="272"/>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SENIOR CADRE</w:t>
            </w:r>
          </w:p>
        </w:tc>
        <w:tc>
          <w:tcPr>
            <w:tcW w:w="138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34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51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rPr>
          <w:trHeight w:val="287"/>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JUNIOR CADRE</w:t>
            </w:r>
          </w:p>
        </w:tc>
        <w:tc>
          <w:tcPr>
            <w:tcW w:w="1387"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_</w:t>
            </w:r>
          </w:p>
        </w:tc>
        <w:tc>
          <w:tcPr>
            <w:tcW w:w="134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151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bl>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Expected value calculation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1, 1 = 3*1/6 = 0.5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1, 2 =3*1/6 = 0.5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2, 1=3*4/6 = 2</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2, 2 =3*4/6 = 2</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3, 1 =3*1/6 = 0.5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Cell     3, 1 =3*1/6 = 0.5</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Expected Table</w:t>
      </w:r>
    </w:p>
    <w:tbl>
      <w:tblPr>
        <w:tblStyle w:val="TableGrid"/>
        <w:tblW w:w="0" w:type="auto"/>
        <w:tblInd w:w="648" w:type="dxa"/>
        <w:tblLayout w:type="fixed"/>
        <w:tblLook w:val="04A0" w:firstRow="1" w:lastRow="0" w:firstColumn="1" w:lastColumn="0" w:noHBand="0" w:noVBand="1"/>
      </w:tblPr>
      <w:tblGrid>
        <w:gridCol w:w="2239"/>
        <w:gridCol w:w="1350"/>
        <w:gridCol w:w="1328"/>
        <w:gridCol w:w="1422"/>
      </w:tblGrid>
      <w:tr w:rsidR="00A4758A" w:rsidRPr="009A2F55">
        <w:trPr>
          <w:trHeight w:val="282"/>
        </w:trPr>
        <w:tc>
          <w:tcPr>
            <w:tcW w:w="2239"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PARTICULAR</w:t>
            </w:r>
          </w:p>
        </w:tc>
        <w:tc>
          <w:tcPr>
            <w:tcW w:w="135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YES</w:t>
            </w:r>
          </w:p>
        </w:tc>
        <w:tc>
          <w:tcPr>
            <w:tcW w:w="132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NO</w:t>
            </w:r>
          </w:p>
        </w:tc>
        <w:tc>
          <w:tcPr>
            <w:tcW w:w="142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r>
      <w:tr w:rsidR="00A4758A" w:rsidRPr="009A2F55">
        <w:trPr>
          <w:trHeight w:val="575"/>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MANAGEMENT CADRE</w:t>
            </w:r>
          </w:p>
        </w:tc>
        <w:tc>
          <w:tcPr>
            <w:tcW w:w="13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0.5</w:t>
            </w:r>
          </w:p>
        </w:tc>
        <w:tc>
          <w:tcPr>
            <w:tcW w:w="132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142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r w:rsidR="00A4758A" w:rsidRPr="009A2F55">
        <w:trPr>
          <w:trHeight w:val="293"/>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SENIOR CADRE</w:t>
            </w:r>
          </w:p>
        </w:tc>
        <w:tc>
          <w:tcPr>
            <w:tcW w:w="13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32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42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rPr>
          <w:trHeight w:val="282"/>
        </w:trPr>
        <w:tc>
          <w:tcPr>
            <w:tcW w:w="2239"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JUNIOR CADRE</w:t>
            </w:r>
          </w:p>
        </w:tc>
        <w:tc>
          <w:tcPr>
            <w:tcW w:w="1350"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1328"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1422"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r w:rsidR="00A4758A" w:rsidRPr="009A2F55">
        <w:trPr>
          <w:trHeight w:val="293"/>
        </w:trPr>
        <w:tc>
          <w:tcPr>
            <w:tcW w:w="2239"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1350"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3</w:t>
            </w:r>
          </w:p>
        </w:tc>
        <w:tc>
          <w:tcPr>
            <w:tcW w:w="1328"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3</w:t>
            </w:r>
          </w:p>
        </w:tc>
        <w:tc>
          <w:tcPr>
            <w:tcW w:w="1422"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6</w:t>
            </w:r>
          </w:p>
        </w:tc>
      </w:tr>
    </w:tbl>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X</w:t>
      </w:r>
      <w:r w:rsidRPr="009A2F55">
        <w:rPr>
          <w:rFonts w:ascii="Times New Roman" w:hAnsi="Times New Roman" w:cs="Times New Roman"/>
          <w:sz w:val="26"/>
          <w:szCs w:val="26"/>
          <w:vertAlign w:val="superscript"/>
        </w:rPr>
        <w:t>2</w:t>
      </w:r>
      <w:r w:rsidRPr="009A2F55">
        <w:rPr>
          <w:rFonts w:ascii="Times New Roman" w:hAnsi="Times New Roman" w:cs="Times New Roman"/>
          <w:sz w:val="26"/>
          <w:szCs w:val="26"/>
        </w:rPr>
        <w:t xml:space="preserve"> Table</w:t>
      </w:r>
    </w:p>
    <w:tbl>
      <w:tblPr>
        <w:tblStyle w:val="TableGrid"/>
        <w:tblW w:w="4701" w:type="dxa"/>
        <w:tblInd w:w="1188" w:type="dxa"/>
        <w:tblLayout w:type="fixed"/>
        <w:tblLook w:val="04A0" w:firstRow="1" w:lastRow="0" w:firstColumn="1" w:lastColumn="0" w:noHBand="0" w:noVBand="1"/>
      </w:tblPr>
      <w:tblGrid>
        <w:gridCol w:w="1005"/>
        <w:gridCol w:w="6"/>
        <w:gridCol w:w="909"/>
        <w:gridCol w:w="36"/>
        <w:gridCol w:w="743"/>
        <w:gridCol w:w="45"/>
        <w:gridCol w:w="901"/>
        <w:gridCol w:w="17"/>
        <w:gridCol w:w="1009"/>
        <w:gridCol w:w="30"/>
      </w:tblGrid>
      <w:tr w:rsidR="00A4758A" w:rsidRPr="009A2F55">
        <w:trPr>
          <w:gridAfter w:val="1"/>
          <w:wAfter w:w="30" w:type="dxa"/>
          <w:trHeight w:val="194"/>
        </w:trPr>
        <w:tc>
          <w:tcPr>
            <w:tcW w:w="1011" w:type="dxa"/>
            <w:gridSpan w:val="2"/>
          </w:tcPr>
          <w:p w:rsidR="00A4758A" w:rsidRPr="009A2F55" w:rsidRDefault="00A4758A" w:rsidP="009A2F55">
            <w:pPr>
              <w:rPr>
                <w:rFonts w:ascii="Times New Roman" w:hAnsi="Times New Roman" w:cs="Times New Roman"/>
                <w:sz w:val="26"/>
                <w:szCs w:val="26"/>
              </w:rPr>
            </w:pPr>
          </w:p>
        </w:tc>
        <w:tc>
          <w:tcPr>
            <w:tcW w:w="945" w:type="dxa"/>
            <w:gridSpan w:val="2"/>
          </w:tcPr>
          <w:p w:rsidR="00A4758A" w:rsidRPr="009A2F55" w:rsidRDefault="00A4758A" w:rsidP="009A2F55">
            <w:pPr>
              <w:rPr>
                <w:rFonts w:ascii="Times New Roman" w:hAnsi="Times New Roman" w:cs="Times New Roman"/>
                <w:sz w:val="26"/>
                <w:szCs w:val="26"/>
              </w:rPr>
            </w:pPr>
          </w:p>
        </w:tc>
        <w:tc>
          <w:tcPr>
            <w:tcW w:w="743" w:type="dxa"/>
          </w:tcPr>
          <w:p w:rsidR="00A4758A" w:rsidRPr="009A2F55" w:rsidRDefault="009A2F55" w:rsidP="009A2F55">
            <w:pPr>
              <w:rPr>
                <w:rFonts w:ascii="Times New Roman" w:hAnsi="Times New Roman" w:cs="Times New Roman"/>
                <w:sz w:val="26"/>
                <w:szCs w:val="26"/>
                <w:vertAlign w:val="subscript"/>
              </w:rPr>
            </w:pPr>
            <w:r w:rsidRPr="009A2F55">
              <w:rPr>
                <w:rFonts w:ascii="Times New Roman" w:hAnsi="Times New Roman" w:cs="Times New Roman"/>
                <w:sz w:val="26"/>
                <w:szCs w:val="26"/>
              </w:rPr>
              <w:t>O</w:t>
            </w:r>
            <w:r w:rsidRPr="009A2F55">
              <w:rPr>
                <w:rFonts w:ascii="Times New Roman" w:hAnsi="Times New Roman" w:cs="Times New Roman"/>
                <w:sz w:val="26"/>
                <w:szCs w:val="26"/>
                <w:vertAlign w:val="subscript"/>
              </w:rPr>
              <w:t>i</w:t>
            </w:r>
          </w:p>
        </w:tc>
        <w:tc>
          <w:tcPr>
            <w:tcW w:w="94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(o-e)</w:t>
            </w:r>
            <w:r w:rsidRPr="009A2F55">
              <w:rPr>
                <w:rFonts w:ascii="Times New Roman" w:hAnsi="Times New Roman" w:cs="Times New Roman"/>
                <w:sz w:val="26"/>
                <w:szCs w:val="26"/>
                <w:vertAlign w:val="superscript"/>
              </w:rPr>
              <w:t>2</w:t>
            </w:r>
          </w:p>
        </w:tc>
        <w:tc>
          <w:tcPr>
            <w:tcW w:w="1026" w:type="dxa"/>
            <w:gridSpan w:val="2"/>
          </w:tcPr>
          <w:p w:rsidR="00A4758A" w:rsidRPr="009A2F55" w:rsidRDefault="009A2F55" w:rsidP="009A2F55">
            <w:pPr>
              <w:rPr>
                <w:rFonts w:ascii="Times New Roman" w:hAnsi="Times New Roman" w:cs="Times New Roman"/>
                <w:sz w:val="26"/>
                <w:szCs w:val="26"/>
                <w:vertAlign w:val="superscript"/>
              </w:rPr>
            </w:pPr>
            <w:r w:rsidRPr="009A2F55">
              <w:rPr>
                <w:rFonts w:ascii="Times New Roman" w:hAnsi="Times New Roman" w:cs="Times New Roman"/>
                <w:sz w:val="26"/>
                <w:szCs w:val="26"/>
              </w:rPr>
              <w:t>(o-e)</w:t>
            </w:r>
            <w:r w:rsidRPr="009A2F55">
              <w:rPr>
                <w:rFonts w:ascii="Times New Roman" w:hAnsi="Times New Roman" w:cs="Times New Roman"/>
                <w:sz w:val="26"/>
                <w:szCs w:val="26"/>
                <w:vertAlign w:val="superscript"/>
              </w:rPr>
              <w:t>2</w:t>
            </w:r>
          </w:p>
        </w:tc>
      </w:tr>
      <w:tr w:rsidR="00A4758A" w:rsidRPr="009A2F55">
        <w:trPr>
          <w:gridAfter w:val="1"/>
          <w:wAfter w:w="30" w:type="dxa"/>
          <w:trHeight w:val="187"/>
        </w:trPr>
        <w:tc>
          <w:tcPr>
            <w:tcW w:w="1011"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94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7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94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102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r>
      <w:tr w:rsidR="00A4758A" w:rsidRPr="009A2F55">
        <w:trPr>
          <w:gridAfter w:val="1"/>
          <w:wAfter w:w="30" w:type="dxa"/>
          <w:trHeight w:val="194"/>
        </w:trPr>
        <w:tc>
          <w:tcPr>
            <w:tcW w:w="1011"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94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7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94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102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r>
      <w:tr w:rsidR="00A4758A" w:rsidRPr="009A2F55">
        <w:trPr>
          <w:gridAfter w:val="1"/>
          <w:wAfter w:w="30" w:type="dxa"/>
          <w:trHeight w:val="194"/>
        </w:trPr>
        <w:tc>
          <w:tcPr>
            <w:tcW w:w="1011"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94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743"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94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-0.25</w:t>
            </w:r>
          </w:p>
        </w:tc>
        <w:tc>
          <w:tcPr>
            <w:tcW w:w="102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r>
      <w:tr w:rsidR="00A4758A" w:rsidRPr="009A2F55">
        <w:trPr>
          <w:trHeight w:val="167"/>
        </w:trPr>
        <w:tc>
          <w:tcPr>
            <w:tcW w:w="100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824" w:type="dxa"/>
            <w:gridSpan w:val="3"/>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c>
          <w:tcPr>
            <w:tcW w:w="918"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-0.25</w:t>
            </w:r>
          </w:p>
        </w:tc>
        <w:tc>
          <w:tcPr>
            <w:tcW w:w="1039"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r>
      <w:tr w:rsidR="00A4758A" w:rsidRPr="009A2F55">
        <w:trPr>
          <w:trHeight w:val="167"/>
        </w:trPr>
        <w:tc>
          <w:tcPr>
            <w:tcW w:w="100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824" w:type="dxa"/>
            <w:gridSpan w:val="3"/>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918"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1039"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-0.5</w:t>
            </w:r>
          </w:p>
        </w:tc>
      </w:tr>
    </w:tbl>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It is now necessary to find the appropriate x</w:t>
      </w:r>
      <w:r w:rsidRPr="009A2F55">
        <w:rPr>
          <w:rFonts w:ascii="Times New Roman" w:hAnsi="Times New Roman" w:cs="Times New Roman"/>
          <w:sz w:val="26"/>
          <w:szCs w:val="26"/>
          <w:vertAlign w:val="superscript"/>
        </w:rPr>
        <w:t>2</w:t>
      </w:r>
      <w:r w:rsidRPr="009A2F55">
        <w:rPr>
          <w:rFonts w:ascii="Times New Roman" w:hAnsi="Times New Roman" w:cs="Times New Roman"/>
          <w:sz w:val="26"/>
          <w:szCs w:val="26"/>
        </w:rPr>
        <w:t xml:space="preserve"> value from the total. This is done by establishing the decree of freedom,</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U=(R-1) (C-1)</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 (3-1) (2-1)</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 2*1</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 2df</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Decision: Since the CV (3-5) is y + u (2%) therefore we accept alternative which states   that the capital market help in mobilizing saving and channelizing them into productive and reject the null hypothesis which state otherwise.</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sz w:val="26"/>
          <w:szCs w:val="26"/>
        </w:rPr>
        <w:t xml:space="preserve">  </w:t>
      </w:r>
      <w:r w:rsidRPr="009A2F55">
        <w:rPr>
          <w:rFonts w:ascii="Times New Roman" w:hAnsi="Times New Roman" w:cs="Times New Roman"/>
          <w:b/>
          <w:sz w:val="26"/>
          <w:szCs w:val="26"/>
        </w:rPr>
        <w:t>HYPOTHESIS 2</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 xml:space="preserve">  H</w:t>
      </w:r>
      <w:r w:rsidRPr="009A2F55">
        <w:rPr>
          <w:rFonts w:ascii="Times New Roman" w:hAnsi="Times New Roman" w:cs="Times New Roman"/>
          <w:sz w:val="26"/>
          <w:szCs w:val="26"/>
          <w:vertAlign w:val="subscript"/>
        </w:rPr>
        <w:t>0</w:t>
      </w:r>
      <w:r w:rsidRPr="009A2F55">
        <w:rPr>
          <w:rFonts w:ascii="Times New Roman" w:hAnsi="Times New Roman" w:cs="Times New Roman"/>
          <w:sz w:val="26"/>
          <w:szCs w:val="26"/>
        </w:rPr>
        <w:t xml:space="preserve">: The capital market is not important in capital function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H</w:t>
      </w:r>
      <w:r w:rsidRPr="009A2F55">
        <w:rPr>
          <w:rFonts w:ascii="Times New Roman" w:hAnsi="Times New Roman" w:cs="Times New Roman"/>
          <w:sz w:val="26"/>
          <w:szCs w:val="26"/>
          <w:vertAlign w:val="subscript"/>
        </w:rPr>
        <w:t>1</w:t>
      </w:r>
      <w:r w:rsidRPr="009A2F55">
        <w:rPr>
          <w:rFonts w:ascii="Times New Roman" w:hAnsi="Times New Roman" w:cs="Times New Roman"/>
          <w:sz w:val="26"/>
          <w:szCs w:val="26"/>
        </w:rPr>
        <w:t>: The capital market is important in capital formation.</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RESPONSE TABLE </w:t>
      </w:r>
    </w:p>
    <w:tbl>
      <w:tblPr>
        <w:tblStyle w:val="TableGrid"/>
        <w:tblW w:w="0" w:type="auto"/>
        <w:tblLayout w:type="fixed"/>
        <w:tblLook w:val="04A0" w:firstRow="1" w:lastRow="0" w:firstColumn="1" w:lastColumn="0" w:noHBand="0" w:noVBand="1"/>
      </w:tblPr>
      <w:tblGrid>
        <w:gridCol w:w="2394"/>
        <w:gridCol w:w="2394"/>
        <w:gridCol w:w="2394"/>
        <w:gridCol w:w="2394"/>
      </w:tblGrid>
      <w:tr w:rsidR="00A4758A" w:rsidRPr="009A2F55">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YES</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NO</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MANAGEMENT </w:t>
            </w:r>
          </w:p>
        </w:tc>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A4758A" w:rsidP="009A2F55">
            <w:pPr>
              <w:rPr>
                <w:rFonts w:ascii="Times New Roman" w:hAnsi="Times New Roman" w:cs="Times New Roman"/>
                <w:sz w:val="26"/>
                <w:szCs w:val="26"/>
              </w:rPr>
            </w:pP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CADRE</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SENIOR CADRE</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JUNIOR CADRE</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r>
      <w:tr w:rsidR="00A4758A" w:rsidRPr="009A2F55">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4</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6</w:t>
            </w:r>
          </w:p>
        </w:tc>
      </w:tr>
    </w:tbl>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Expectation of calculation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1, 1   4*1/6 = 0.7</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1, 2   2*1/6 = 0.3</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2, 1   4*4/6 =1.3</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2, 2   2*4/6 =1.3</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3, 1   4*1/6 = 0.7</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Cell    3, 2   2*1/6 = 0.3</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EXPECTED TABLE</w:t>
      </w:r>
    </w:p>
    <w:tbl>
      <w:tblPr>
        <w:tblStyle w:val="TableGrid"/>
        <w:tblW w:w="0" w:type="auto"/>
        <w:tblLayout w:type="fixed"/>
        <w:tblLook w:val="04A0" w:firstRow="1" w:lastRow="0" w:firstColumn="1" w:lastColumn="0" w:noHBand="0" w:noVBand="1"/>
      </w:tblPr>
      <w:tblGrid>
        <w:gridCol w:w="2394"/>
        <w:gridCol w:w="2394"/>
        <w:gridCol w:w="2394"/>
        <w:gridCol w:w="2394"/>
      </w:tblGrid>
      <w:tr w:rsidR="00A4758A" w:rsidRPr="009A2F55">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YES</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NO</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MANAGEMENT </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1.4</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CADRE</w:t>
            </w:r>
          </w:p>
        </w:tc>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A4758A" w:rsidP="009A2F55">
            <w:pPr>
              <w:rPr>
                <w:rFonts w:ascii="Times New Roman" w:hAnsi="Times New Roman" w:cs="Times New Roman"/>
                <w:sz w:val="26"/>
                <w:szCs w:val="26"/>
              </w:rPr>
            </w:pPr>
          </w:p>
        </w:tc>
        <w:tc>
          <w:tcPr>
            <w:tcW w:w="2394" w:type="dxa"/>
          </w:tcPr>
          <w:p w:rsidR="00A4758A" w:rsidRPr="009A2F55" w:rsidRDefault="00A4758A" w:rsidP="009A2F55">
            <w:pPr>
              <w:rPr>
                <w:rFonts w:ascii="Times New Roman" w:hAnsi="Times New Roman" w:cs="Times New Roman"/>
                <w:sz w:val="26"/>
                <w:szCs w:val="26"/>
              </w:rPr>
            </w:pP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SENIOR CADRE</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2.7</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1.3</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4</w:t>
            </w:r>
          </w:p>
        </w:tc>
      </w:tr>
      <w:tr w:rsidR="00A4758A" w:rsidRPr="009A2F55">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JUNIOR CADRE</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2394"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0.6</w:t>
            </w:r>
          </w:p>
        </w:tc>
      </w:tr>
      <w:tr w:rsidR="00A4758A" w:rsidRPr="009A2F55">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TOTAL</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3.7</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2.3</w:t>
            </w:r>
          </w:p>
        </w:tc>
        <w:tc>
          <w:tcPr>
            <w:tcW w:w="2394" w:type="dxa"/>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6.0</w:t>
            </w:r>
          </w:p>
        </w:tc>
      </w:tr>
    </w:tbl>
    <w:p w:rsidR="00A4758A" w:rsidRPr="009A2F55" w:rsidRDefault="00A4758A" w:rsidP="009A2F55">
      <w:pPr>
        <w:rPr>
          <w:rFonts w:ascii="Times New Roman" w:hAnsi="Times New Roman" w:cs="Times New Roman"/>
          <w:sz w:val="26"/>
          <w:szCs w:val="26"/>
        </w:rPr>
      </w:pPr>
    </w:p>
    <w:tbl>
      <w:tblPr>
        <w:tblStyle w:val="TableGrid"/>
        <w:tblW w:w="0" w:type="auto"/>
        <w:tblLayout w:type="fixed"/>
        <w:tblLook w:val="04A0" w:firstRow="1" w:lastRow="0" w:firstColumn="1" w:lastColumn="0" w:noHBand="0" w:noVBand="1"/>
      </w:tblPr>
      <w:tblGrid>
        <w:gridCol w:w="1915"/>
        <w:gridCol w:w="1883"/>
        <w:gridCol w:w="32"/>
        <w:gridCol w:w="1915"/>
        <w:gridCol w:w="33"/>
        <w:gridCol w:w="1882"/>
        <w:gridCol w:w="8"/>
        <w:gridCol w:w="1908"/>
      </w:tblGrid>
      <w:tr w:rsidR="00A4758A" w:rsidRPr="009A2F55">
        <w:tc>
          <w:tcPr>
            <w:tcW w:w="3798"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X</w:t>
            </w:r>
            <w:r w:rsidRPr="009A2F55">
              <w:rPr>
                <w:rFonts w:ascii="Times New Roman" w:hAnsi="Times New Roman" w:cs="Times New Roman"/>
                <w:sz w:val="26"/>
                <w:szCs w:val="26"/>
                <w:vertAlign w:val="superscript"/>
              </w:rPr>
              <w:t>2</w:t>
            </w:r>
            <w:r w:rsidRPr="009A2F55">
              <w:rPr>
                <w:rFonts w:ascii="Times New Roman" w:hAnsi="Times New Roman" w:cs="Times New Roman"/>
                <w:sz w:val="26"/>
                <w:szCs w:val="26"/>
              </w:rPr>
              <w:t xml:space="preserve"> Table</w:t>
            </w:r>
          </w:p>
        </w:tc>
        <w:tc>
          <w:tcPr>
            <w:tcW w:w="1980" w:type="dxa"/>
            <w:gridSpan w:val="3"/>
          </w:tcPr>
          <w:p w:rsidR="00A4758A" w:rsidRPr="009A2F55" w:rsidRDefault="009A2F55" w:rsidP="009A2F55">
            <w:pPr>
              <w:rPr>
                <w:rFonts w:ascii="Times New Roman" w:hAnsi="Times New Roman" w:cs="Times New Roman"/>
                <w:sz w:val="26"/>
                <w:szCs w:val="26"/>
                <w:vertAlign w:val="subscript"/>
              </w:rPr>
            </w:pPr>
            <w:r w:rsidRPr="009A2F55">
              <w:rPr>
                <w:rFonts w:ascii="Times New Roman" w:hAnsi="Times New Roman" w:cs="Times New Roman"/>
                <w:sz w:val="26"/>
                <w:szCs w:val="26"/>
              </w:rPr>
              <w:t>O</w:t>
            </w:r>
            <w:r w:rsidRPr="009A2F55">
              <w:rPr>
                <w:rFonts w:ascii="Times New Roman" w:hAnsi="Times New Roman" w:cs="Times New Roman"/>
                <w:sz w:val="26"/>
                <w:szCs w:val="26"/>
                <w:vertAlign w:val="subscript"/>
              </w:rPr>
              <w:t>i</w:t>
            </w:r>
          </w:p>
        </w:tc>
        <w:tc>
          <w:tcPr>
            <w:tcW w:w="1890"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(O-)</w:t>
            </w:r>
            <w:r w:rsidRPr="009A2F55">
              <w:rPr>
                <w:rFonts w:ascii="Times New Roman" w:hAnsi="Times New Roman" w:cs="Times New Roman"/>
                <w:sz w:val="26"/>
                <w:szCs w:val="26"/>
                <w:vertAlign w:val="superscript"/>
              </w:rPr>
              <w:t>2</w:t>
            </w:r>
          </w:p>
        </w:tc>
        <w:tc>
          <w:tcPr>
            <w:tcW w:w="1908" w:type="dxa"/>
          </w:tcPr>
          <w:p w:rsidR="00A4758A" w:rsidRPr="009A2F55" w:rsidRDefault="009A2F55" w:rsidP="009A2F55">
            <w:pPr>
              <w:rPr>
                <w:rFonts w:ascii="Times New Roman" w:hAnsi="Times New Roman" w:cs="Times New Roman"/>
                <w:sz w:val="26"/>
                <w:szCs w:val="26"/>
                <w:vertAlign w:val="superscript"/>
              </w:rPr>
            </w:pPr>
            <w:r w:rsidRPr="009A2F55">
              <w:rPr>
                <w:rFonts w:ascii="Times New Roman" w:hAnsi="Times New Roman" w:cs="Times New Roman"/>
                <w:sz w:val="26"/>
                <w:szCs w:val="26"/>
              </w:rPr>
              <w:t>(O-)</w:t>
            </w:r>
            <w:r w:rsidRPr="009A2F55">
              <w:rPr>
                <w:rFonts w:ascii="Times New Roman" w:hAnsi="Times New Roman" w:cs="Times New Roman"/>
                <w:sz w:val="26"/>
                <w:szCs w:val="26"/>
                <w:vertAlign w:val="superscript"/>
              </w:rPr>
              <w:t>2</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0</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-0.49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2.7</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-0.49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-0.18</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0.49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1.6</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0.13</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1.3</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0.7</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0.49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0.4</w:t>
            </w:r>
          </w:p>
        </w:tc>
      </w:tr>
      <w:tr w:rsidR="00A4758A" w:rsidRPr="009A2F55">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1915" w:type="dxa"/>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c>
          <w:tcPr>
            <w:tcW w:w="1915"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-0.9</w:t>
            </w:r>
          </w:p>
        </w:tc>
        <w:tc>
          <w:tcPr>
            <w:tcW w:w="1916" w:type="dxa"/>
            <w:gridSpan w:val="2"/>
          </w:tcPr>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-0.3</w:t>
            </w:r>
          </w:p>
        </w:tc>
      </w:tr>
      <w:tr w:rsidR="00A4758A" w:rsidRPr="009A2F55">
        <w:tc>
          <w:tcPr>
            <w:tcW w:w="1915" w:type="dxa"/>
          </w:tcPr>
          <w:p w:rsidR="00A4758A" w:rsidRPr="009A2F55" w:rsidRDefault="00A4758A" w:rsidP="009A2F55">
            <w:pPr>
              <w:rPr>
                <w:rFonts w:ascii="Times New Roman" w:hAnsi="Times New Roman" w:cs="Times New Roman"/>
                <w:sz w:val="26"/>
                <w:szCs w:val="26"/>
              </w:rPr>
            </w:pPr>
          </w:p>
        </w:tc>
        <w:tc>
          <w:tcPr>
            <w:tcW w:w="1915" w:type="dxa"/>
            <w:gridSpan w:val="2"/>
          </w:tcPr>
          <w:p w:rsidR="00A4758A" w:rsidRPr="009A2F55" w:rsidRDefault="00A4758A" w:rsidP="009A2F55">
            <w:pPr>
              <w:rPr>
                <w:rFonts w:ascii="Times New Roman" w:hAnsi="Times New Roman" w:cs="Times New Roman"/>
                <w:sz w:val="26"/>
                <w:szCs w:val="26"/>
              </w:rPr>
            </w:pPr>
          </w:p>
        </w:tc>
        <w:tc>
          <w:tcPr>
            <w:tcW w:w="1915" w:type="dxa"/>
          </w:tcPr>
          <w:p w:rsidR="00A4758A" w:rsidRPr="009A2F55" w:rsidRDefault="00A4758A" w:rsidP="009A2F55">
            <w:pPr>
              <w:rPr>
                <w:rFonts w:ascii="Times New Roman" w:hAnsi="Times New Roman" w:cs="Times New Roman"/>
                <w:sz w:val="26"/>
                <w:szCs w:val="26"/>
              </w:rPr>
            </w:pPr>
          </w:p>
        </w:tc>
        <w:tc>
          <w:tcPr>
            <w:tcW w:w="1915" w:type="dxa"/>
            <w:gridSpan w:val="2"/>
          </w:tcPr>
          <w:p w:rsidR="00A4758A" w:rsidRPr="009A2F55" w:rsidRDefault="00A4758A" w:rsidP="009A2F55">
            <w:pPr>
              <w:rPr>
                <w:rFonts w:ascii="Times New Roman" w:hAnsi="Times New Roman" w:cs="Times New Roman"/>
                <w:sz w:val="26"/>
                <w:szCs w:val="26"/>
              </w:rPr>
            </w:pPr>
          </w:p>
        </w:tc>
        <w:tc>
          <w:tcPr>
            <w:tcW w:w="1916" w:type="dxa"/>
            <w:gridSpan w:val="2"/>
          </w:tcPr>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0.95</w:t>
            </w:r>
          </w:p>
        </w:tc>
      </w:tr>
    </w:tbl>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It is now necessary to find the appropriate X</w:t>
      </w:r>
      <w:r w:rsidRPr="009A2F55">
        <w:rPr>
          <w:rFonts w:ascii="Times New Roman" w:hAnsi="Times New Roman" w:cs="Times New Roman"/>
          <w:sz w:val="26"/>
          <w:szCs w:val="26"/>
          <w:vertAlign w:val="superscript"/>
        </w:rPr>
        <w:t>2</w:t>
      </w:r>
      <w:r w:rsidRPr="009A2F55">
        <w:rPr>
          <w:rFonts w:ascii="Times New Roman" w:hAnsi="Times New Roman" w:cs="Times New Roman"/>
          <w:sz w:val="26"/>
          <w:szCs w:val="26"/>
        </w:rPr>
        <w:t xml:space="preserve"> value from the table. This is by establishing the degree for freedom,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V=U=(R-1) (C-1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(3-1)(2-1) </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=2*1</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=2df</w:t>
      </w:r>
    </w:p>
    <w:p w:rsidR="00A4758A" w:rsidRPr="009A2F55" w:rsidRDefault="009A2F55" w:rsidP="009A2F55">
      <w:pPr>
        <w:rPr>
          <w:rFonts w:ascii="Times New Roman" w:hAnsi="Times New Roman" w:cs="Times New Roman"/>
          <w:b/>
          <w:sz w:val="26"/>
          <w:szCs w:val="26"/>
        </w:rPr>
      </w:pPr>
      <w:r w:rsidRPr="009A2F55">
        <w:rPr>
          <w:rFonts w:ascii="Times New Roman" w:hAnsi="Times New Roman" w:cs="Times New Roman"/>
          <w:b/>
          <w:sz w:val="26"/>
          <w:szCs w:val="26"/>
        </w:rPr>
        <w:t>4.5</w:t>
      </w:r>
      <w:r w:rsidRPr="009A2F55">
        <w:rPr>
          <w:rFonts w:ascii="Times New Roman" w:hAnsi="Times New Roman" w:cs="Times New Roman"/>
          <w:b/>
          <w:sz w:val="26"/>
          <w:szCs w:val="26"/>
        </w:rPr>
        <w:tab/>
        <w:t>SUMMARY OF FINDING</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 xml:space="preserve">             Decision: Since CV (0.95) is &lt;=N</w:t>
      </w:r>
      <w:r w:rsidRPr="009A2F55">
        <w:rPr>
          <w:rFonts w:ascii="Times New Roman" w:hAnsi="Times New Roman" w:cs="Times New Roman"/>
          <w:sz w:val="26"/>
          <w:szCs w:val="26"/>
        </w:rPr>
        <w:tab/>
        <w:t>(2%) therefore we accept alternative hypothesis .which states ‘’the capital market is important in capital formation and reject null hypothesis which state otherwise.</w:t>
      </w: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A4758A" w:rsidP="009A2F55">
      <w:pPr>
        <w:pStyle w:val="ListParagraph1"/>
        <w:ind w:left="0"/>
        <w:rPr>
          <w:rFonts w:ascii="Times New Roman" w:hAnsi="Times New Roman" w:cs="Times New Roman"/>
          <w:b/>
          <w:bCs/>
          <w:sz w:val="26"/>
          <w:szCs w:val="26"/>
        </w:rPr>
      </w:pPr>
    </w:p>
    <w:p w:rsidR="00A4758A" w:rsidRPr="009A2F55" w:rsidRDefault="009A2F55" w:rsidP="00BC69FB">
      <w:pPr>
        <w:pStyle w:val="ListParagraph1"/>
        <w:ind w:left="0"/>
        <w:jc w:val="center"/>
        <w:rPr>
          <w:rFonts w:ascii="Times New Roman" w:hAnsi="Times New Roman" w:cs="Times New Roman"/>
          <w:b/>
          <w:bCs/>
          <w:sz w:val="26"/>
          <w:szCs w:val="26"/>
        </w:rPr>
      </w:pPr>
      <w:r w:rsidRPr="009A2F55">
        <w:rPr>
          <w:rFonts w:ascii="Times New Roman" w:hAnsi="Times New Roman" w:cs="Times New Roman"/>
          <w:b/>
          <w:bCs/>
          <w:sz w:val="26"/>
          <w:szCs w:val="26"/>
        </w:rPr>
        <w:lastRenderedPageBreak/>
        <w:t>CHAPTER FIVE</w:t>
      </w:r>
    </w:p>
    <w:p w:rsidR="00A4758A" w:rsidRPr="009A2F55" w:rsidRDefault="009A2F55" w:rsidP="00BC69FB">
      <w:pPr>
        <w:pStyle w:val="ListParagraph1"/>
        <w:ind w:left="0"/>
        <w:jc w:val="center"/>
        <w:rPr>
          <w:rFonts w:ascii="Times New Roman" w:hAnsi="Times New Roman" w:cs="Times New Roman"/>
          <w:sz w:val="26"/>
          <w:szCs w:val="26"/>
        </w:rPr>
      </w:pPr>
      <w:r w:rsidRPr="009A2F55">
        <w:rPr>
          <w:rFonts w:ascii="Times New Roman" w:hAnsi="Times New Roman" w:cs="Times New Roman"/>
          <w:b/>
          <w:bCs/>
          <w:sz w:val="26"/>
          <w:szCs w:val="26"/>
        </w:rPr>
        <w:t>SUMMARY, CONCLUSION, AND RECOMMENDATIONS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b/>
          <w:sz w:val="26"/>
          <w:szCs w:val="26"/>
        </w:rPr>
        <w:t>5.1</w:t>
      </w:r>
      <w:r w:rsidRPr="009A2F55">
        <w:rPr>
          <w:rFonts w:ascii="Times New Roman" w:hAnsi="Times New Roman" w:cs="Times New Roman"/>
          <w:sz w:val="26"/>
          <w:szCs w:val="26"/>
        </w:rPr>
        <w:tab/>
      </w:r>
      <w:r w:rsidRPr="009A2F55">
        <w:rPr>
          <w:rFonts w:ascii="Times New Roman" w:hAnsi="Times New Roman" w:cs="Times New Roman"/>
          <w:b/>
          <w:bCs/>
          <w:sz w:val="26"/>
          <w:szCs w:val="26"/>
        </w:rPr>
        <w:t>SUMMARY</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In summary this research work finds out whether dividend payment stimulates response in the value of companies’ share as determined in the stock market.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Chapter one introduces the study generally, the broad objectives of the study, relevance and scope of the research work has stated. Some definition of terms and abbreviation used were briefly explained.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Chapter two of the study reviewed the literature. This chapter dealt with issue like how and why corporation pay dividend? Why dividend are used by some companies and banks and not by others. Factors influencing dividend? Why dividend are used by some operating companies. Factor use in determining dividend payout rate, various share valuation models.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Modigliani and Millers, Gordon’s and Walter’s model were also examined. Also some more recent researching results were also mentioned. The concept of efficient market hypothesis was also reviewed.</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Chapter three talked about research methodology. Mention was made of methods of data collection and population of the study, also the method of data analysis and sample size was mentioned in the chapter.</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Chapter four- Depth analysis of the data and interpretation were collected from the stock market and was put into test.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In all the analysis of the data collected the value of shares changes after the declaration of value dividend. The value of the outcome of the analysis in has shown other factors affecting the value of shares led to increase or decrease in the value of shares.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lastRenderedPageBreak/>
        <w:tab/>
        <w:t>In most cases, dividend declaration had great or much positive impact on value of shares and in some instance, the impact is less.</w:t>
      </w:r>
    </w:p>
    <w:p w:rsidR="00A4758A" w:rsidRPr="009A2F55" w:rsidRDefault="009A2F55" w:rsidP="009A2F55">
      <w:pPr>
        <w:rPr>
          <w:rFonts w:ascii="Times New Roman" w:hAnsi="Times New Roman" w:cs="Times New Roman"/>
          <w:b/>
          <w:bCs/>
          <w:sz w:val="26"/>
          <w:szCs w:val="26"/>
        </w:rPr>
      </w:pPr>
      <w:r w:rsidRPr="009A2F55">
        <w:rPr>
          <w:rFonts w:ascii="Times New Roman" w:hAnsi="Times New Roman" w:cs="Times New Roman"/>
          <w:b/>
          <w:bCs/>
          <w:sz w:val="26"/>
          <w:szCs w:val="26"/>
        </w:rPr>
        <w:t>5.2</w:t>
      </w:r>
      <w:r w:rsidRPr="009A2F55">
        <w:rPr>
          <w:rFonts w:ascii="Times New Roman" w:hAnsi="Times New Roman" w:cs="Times New Roman"/>
          <w:b/>
          <w:bCs/>
          <w:sz w:val="26"/>
          <w:szCs w:val="26"/>
        </w:rPr>
        <w:tab/>
        <w:t>CONCLUSION</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This study focus on dividend policy in Banking Industry and how it impacts on share valuation. Findings from the study shows that while a significant positive relationship was observed between earnings per share and market price per share, on the other hand, dividend yield and retention ratios had a significant negative impact on the market price per share for the sampled firms. This outcome therefore, suggests that the dividend policy of banks operating in Nigeria should favour high payout ratio for their share value to be enhanced. This will invariably shore up the fundamental and technical performance of their shares which will position them for improved performance with resultant higher profit. The management and boards of banks should hence, ensure that robust dividend policy is put in place. Also, the efficient record keeping and update of shareholders register must be ensured. The initiative of the security and exchange commission in collaboration with Central Securities Clearing System (CSCS) as it affects e-dividend must be pursued vigorously to ameliorate the incidence of unclaimed dividend.</w:t>
      </w:r>
    </w:p>
    <w:p w:rsidR="00A4758A" w:rsidRPr="009A2F55" w:rsidRDefault="009A2F55" w:rsidP="009A2F55">
      <w:pPr>
        <w:pStyle w:val="NormalWeb"/>
        <w:rPr>
          <w:rFonts w:ascii="Times New Roman" w:eastAsia="-webkit-standard" w:hAnsi="Times New Roman" w:cs="Times New Roman"/>
          <w:color w:val="000000"/>
          <w:sz w:val="26"/>
          <w:szCs w:val="26"/>
        </w:rPr>
      </w:pPr>
      <w:r w:rsidRPr="009A2F55">
        <w:rPr>
          <w:rFonts w:ascii="Times New Roman" w:hAnsi="Times New Roman" w:cs="Times New Roman"/>
          <w:sz w:val="26"/>
          <w:szCs w:val="26"/>
        </w:rPr>
        <w:t xml:space="preserve">          </w:t>
      </w:r>
      <w:r w:rsidRPr="009A2F55">
        <w:rPr>
          <w:rFonts w:ascii="Times New Roman" w:eastAsia="-webkit-standard" w:hAnsi="Times New Roman" w:cs="Times New Roman"/>
          <w:color w:val="000000"/>
          <w:sz w:val="26"/>
          <w:szCs w:val="26"/>
        </w:rPr>
        <w:t>The study has clearly shown that the prices of share change the declaration and payment is dividend. It is however not clear, which direction the pendulum will swing, It can be reasonably said however, that the expectation of shareholders goes a long way in determining this directions.</w:t>
      </w:r>
    </w:p>
    <w:p w:rsidR="00A4758A" w:rsidRPr="009A2F55" w:rsidRDefault="009A2F55" w:rsidP="009A2F55">
      <w:pPr>
        <w:pStyle w:val="NormalWeb"/>
        <w:rPr>
          <w:rFonts w:ascii="Times New Roman" w:eastAsia="-webkit-standard" w:hAnsi="Times New Roman" w:cs="Times New Roman"/>
          <w:color w:val="000000"/>
          <w:sz w:val="26"/>
          <w:szCs w:val="26"/>
        </w:rPr>
      </w:pPr>
      <w:r w:rsidRPr="009A2F55">
        <w:rPr>
          <w:rFonts w:ascii="Times New Roman" w:eastAsia="-webkit-standard" w:hAnsi="Times New Roman" w:cs="Times New Roman"/>
          <w:color w:val="000000"/>
          <w:sz w:val="26"/>
          <w:szCs w:val="26"/>
        </w:rPr>
        <w:t>​MM’S theory of dividend irrelevance theory seem not be entirely true. If true at all. This is more because of the assumption upon which the theory is based.</w:t>
      </w:r>
    </w:p>
    <w:p w:rsidR="00A4758A" w:rsidRPr="009A2F55" w:rsidRDefault="009A2F55" w:rsidP="009A2F55">
      <w:pPr>
        <w:pStyle w:val="NormalWeb"/>
        <w:rPr>
          <w:rFonts w:ascii="Times New Roman" w:eastAsia="-webkit-standard" w:hAnsi="Times New Roman" w:cs="Times New Roman"/>
          <w:color w:val="000000"/>
          <w:sz w:val="26"/>
          <w:szCs w:val="26"/>
        </w:rPr>
      </w:pPr>
      <w:r w:rsidRPr="009A2F55">
        <w:rPr>
          <w:rFonts w:ascii="Times New Roman" w:eastAsia="-webkit-standard" w:hAnsi="Times New Roman" w:cs="Times New Roman"/>
          <w:color w:val="000000"/>
          <w:sz w:val="26"/>
          <w:szCs w:val="26"/>
        </w:rPr>
        <w:t>​Dividend payment carries with it some information content. The shareholders definitely react to this.</w:t>
      </w:r>
    </w:p>
    <w:p w:rsidR="00A4758A" w:rsidRPr="009A2F55" w:rsidRDefault="009A2F55" w:rsidP="009A2F55">
      <w:pPr>
        <w:pStyle w:val="NormalWeb"/>
        <w:rPr>
          <w:rFonts w:ascii="Times New Roman" w:eastAsia="-webkit-standard" w:hAnsi="Times New Roman" w:cs="Times New Roman"/>
          <w:color w:val="000000"/>
          <w:sz w:val="26"/>
          <w:szCs w:val="26"/>
        </w:rPr>
      </w:pPr>
      <w:r w:rsidRPr="009A2F55">
        <w:rPr>
          <w:rFonts w:ascii="Times New Roman" w:eastAsia="-webkit-standard" w:hAnsi="Times New Roman" w:cs="Times New Roman"/>
          <w:color w:val="000000"/>
          <w:sz w:val="26"/>
          <w:szCs w:val="26"/>
        </w:rPr>
        <w:lastRenderedPageBreak/>
        <w:t>​Application of welfare’s model may lead to misconception, more so in the determination of internal rate of return. Walter’s model assume this to be constant, in real life, even in theory, this is baseless. The more the investment, the lower the internal rate return, other things being equal. The main point of view is the declaration of share payment which is equivalent to the dividend share.</w:t>
      </w:r>
    </w:p>
    <w:p w:rsidR="00A4758A" w:rsidRPr="009A2F55" w:rsidRDefault="00A4758A" w:rsidP="009A2F55">
      <w:pPr>
        <w:rPr>
          <w:rFonts w:ascii="Times New Roman" w:hAnsi="Times New Roman" w:cs="Times New Roman"/>
          <w:sz w:val="26"/>
          <w:szCs w:val="26"/>
        </w:rPr>
      </w:pPr>
    </w:p>
    <w:p w:rsidR="00A4758A" w:rsidRPr="009A2F55" w:rsidRDefault="009A2F55" w:rsidP="009A2F55">
      <w:pPr>
        <w:rPr>
          <w:rFonts w:ascii="Times New Roman" w:hAnsi="Times New Roman" w:cs="Times New Roman"/>
          <w:b/>
          <w:bCs/>
          <w:sz w:val="26"/>
          <w:szCs w:val="26"/>
        </w:rPr>
      </w:pPr>
      <w:r w:rsidRPr="009A2F55">
        <w:rPr>
          <w:rFonts w:ascii="Times New Roman" w:hAnsi="Times New Roman" w:cs="Times New Roman"/>
          <w:b/>
          <w:sz w:val="26"/>
          <w:szCs w:val="26"/>
        </w:rPr>
        <w:t>5.3</w:t>
      </w:r>
      <w:r w:rsidRPr="009A2F55">
        <w:rPr>
          <w:rFonts w:ascii="Times New Roman" w:hAnsi="Times New Roman" w:cs="Times New Roman"/>
          <w:sz w:val="26"/>
          <w:szCs w:val="26"/>
        </w:rPr>
        <w:tab/>
      </w:r>
      <w:r w:rsidRPr="009A2F55">
        <w:rPr>
          <w:rFonts w:ascii="Times New Roman" w:hAnsi="Times New Roman" w:cs="Times New Roman"/>
          <w:b/>
          <w:bCs/>
          <w:sz w:val="26"/>
          <w:szCs w:val="26"/>
        </w:rPr>
        <w:t>RECOMMENDATIONS</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ab/>
        <w:t>In analyzing the price pattern the CEO’S of a firm need to know which factors are most important in dividend decision so that attention may be focused on them, so consideration the assumption that dividend is irrelevant is not entirely true. Dividend carries with its some information content. The information flowing into the stock market should be allowed to dictate the value of shares. It is only when this happen we can say the market is perfect.</w:t>
      </w:r>
    </w:p>
    <w:p w:rsidR="00A4758A" w:rsidRPr="009A2F55" w:rsidRDefault="009A2F55" w:rsidP="009A2F55">
      <w:pPr>
        <w:rPr>
          <w:rFonts w:ascii="Times New Roman" w:hAnsi="Times New Roman" w:cs="Times New Roman"/>
          <w:sz w:val="26"/>
          <w:szCs w:val="26"/>
        </w:rPr>
      </w:pPr>
      <w:r w:rsidRPr="009A2F55">
        <w:rPr>
          <w:rFonts w:ascii="Times New Roman" w:hAnsi="Times New Roman" w:cs="Times New Roman"/>
          <w:sz w:val="26"/>
          <w:szCs w:val="26"/>
        </w:rPr>
        <w:t>Gordon’s econometric model can be used for analytical purpose in investment. This will provide a better estimation of more value of variable which can be incorporated and the sample size will increased</w:t>
      </w:r>
    </w:p>
    <w:p w:rsidR="00A4758A" w:rsidRPr="009A2F55" w:rsidRDefault="00A4758A" w:rsidP="009A2F55">
      <w:pPr>
        <w:rPr>
          <w:rFonts w:ascii="Times New Roman" w:hAnsi="Times New Roman" w:cs="Times New Roman"/>
          <w:sz w:val="26"/>
          <w:szCs w:val="26"/>
        </w:rPr>
      </w:pPr>
    </w:p>
    <w:p w:rsidR="00A4758A" w:rsidRPr="009A2F55" w:rsidRDefault="00A4758A" w:rsidP="009A2F55">
      <w:pPr>
        <w:rPr>
          <w:rFonts w:ascii="Times New Roman" w:hAnsi="Times New Roman" w:cs="Times New Roman"/>
          <w:sz w:val="26"/>
          <w:szCs w:val="26"/>
        </w:rPr>
      </w:pPr>
    </w:p>
    <w:p w:rsidR="00A4758A" w:rsidRDefault="00A4758A" w:rsidP="009A2F55">
      <w:pPr>
        <w:rPr>
          <w:rFonts w:ascii="Times New Roman" w:hAnsi="Times New Roman" w:cs="Times New Roman"/>
          <w:sz w:val="26"/>
          <w:szCs w:val="26"/>
        </w:rPr>
      </w:pPr>
    </w:p>
    <w:p w:rsidR="00BC69FB" w:rsidRDefault="00BC69FB" w:rsidP="009A2F55">
      <w:pPr>
        <w:rPr>
          <w:rFonts w:ascii="Times New Roman" w:hAnsi="Times New Roman" w:cs="Times New Roman"/>
          <w:sz w:val="26"/>
          <w:szCs w:val="26"/>
        </w:rPr>
      </w:pPr>
    </w:p>
    <w:p w:rsidR="00BC69FB" w:rsidRPr="009A2F55" w:rsidRDefault="00BC69FB" w:rsidP="009A2F55">
      <w:pPr>
        <w:rPr>
          <w:rFonts w:ascii="Times New Roman" w:hAnsi="Times New Roman" w:cs="Times New Roman"/>
          <w:sz w:val="26"/>
          <w:szCs w:val="26"/>
        </w:rPr>
      </w:pPr>
    </w:p>
    <w:p w:rsidR="00A4758A" w:rsidRPr="009A2F55" w:rsidRDefault="00A4758A" w:rsidP="009A2F55">
      <w:pPr>
        <w:rPr>
          <w:rFonts w:ascii="Times New Roman" w:hAnsi="Times New Roman" w:cs="Times New Roman"/>
          <w:sz w:val="26"/>
          <w:szCs w:val="26"/>
        </w:rPr>
      </w:pPr>
    </w:p>
    <w:p w:rsidR="00A4758A" w:rsidRPr="009A2F55" w:rsidRDefault="00A4758A" w:rsidP="009A2F55">
      <w:pPr>
        <w:rPr>
          <w:rFonts w:ascii="Times New Roman" w:hAnsi="Times New Roman" w:cs="Times New Roman"/>
          <w:sz w:val="26"/>
          <w:szCs w:val="26"/>
        </w:rPr>
      </w:pPr>
    </w:p>
    <w:p w:rsidR="00A4758A" w:rsidRPr="009A2F55" w:rsidRDefault="00A4758A" w:rsidP="009A2F55">
      <w:pPr>
        <w:rPr>
          <w:rFonts w:ascii="Times New Roman" w:hAnsi="Times New Roman" w:cs="Times New Roman"/>
          <w:sz w:val="26"/>
          <w:szCs w:val="26"/>
        </w:rPr>
      </w:pPr>
    </w:p>
    <w:p w:rsidR="00A4758A" w:rsidRPr="009A2F55" w:rsidRDefault="00A4758A" w:rsidP="009A2F55">
      <w:pPr>
        <w:rPr>
          <w:rFonts w:ascii="Times New Roman" w:hAnsi="Times New Roman" w:cs="Times New Roman"/>
          <w:b/>
          <w:bCs/>
          <w:sz w:val="26"/>
          <w:szCs w:val="26"/>
        </w:rPr>
      </w:pPr>
    </w:p>
    <w:p w:rsidR="00A4758A" w:rsidRPr="009A2F55" w:rsidRDefault="00A4758A" w:rsidP="009A2F55">
      <w:pPr>
        <w:rPr>
          <w:rFonts w:ascii="Times New Roman" w:hAnsi="Times New Roman" w:cs="Times New Roman"/>
          <w:b/>
          <w:bCs/>
          <w:sz w:val="26"/>
          <w:szCs w:val="26"/>
        </w:rPr>
      </w:pPr>
    </w:p>
    <w:p w:rsidR="00A4758A" w:rsidRPr="009A2F55" w:rsidRDefault="009A2F55" w:rsidP="00BC69FB">
      <w:pPr>
        <w:jc w:val="center"/>
        <w:rPr>
          <w:rFonts w:ascii="Times New Roman" w:hAnsi="Times New Roman" w:cs="Times New Roman"/>
          <w:b/>
          <w:bCs/>
          <w:sz w:val="26"/>
          <w:szCs w:val="26"/>
        </w:rPr>
      </w:pPr>
      <w:r w:rsidRPr="009A2F55">
        <w:rPr>
          <w:rFonts w:ascii="Times New Roman" w:hAnsi="Times New Roman" w:cs="Times New Roman"/>
          <w:b/>
          <w:bCs/>
          <w:sz w:val="26"/>
          <w:szCs w:val="26"/>
        </w:rPr>
        <w:lastRenderedPageBreak/>
        <w:t>REFERENCE</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AL- AJMI, J. and Abo Hussian, H. (2017), “Corporate Dividends</w:t>
      </w:r>
    </w:p>
    <w:p w:rsidR="00A4758A" w:rsidRPr="00BC69FB" w:rsidRDefault="009A2F55" w:rsidP="00BC69FB">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         Decision: Evidence from Saudi Arabia” </w:t>
      </w:r>
      <w:r w:rsidR="00BC69FB">
        <w:rPr>
          <w:rFonts w:ascii="Times New Roman" w:hAnsi="Times New Roman" w:cs="Times New Roman"/>
          <w:i/>
          <w:sz w:val="26"/>
          <w:szCs w:val="26"/>
        </w:rPr>
        <w:t xml:space="preserve">Journal of Risk </w:t>
      </w:r>
      <w:r w:rsidRPr="009A2F55">
        <w:rPr>
          <w:rFonts w:ascii="Times New Roman" w:hAnsi="Times New Roman" w:cs="Times New Roman"/>
          <w:i/>
          <w:sz w:val="26"/>
          <w:szCs w:val="26"/>
        </w:rPr>
        <w:t xml:space="preserve">Finance </w:t>
      </w:r>
      <w:r w:rsidRPr="009A2F55">
        <w:rPr>
          <w:rFonts w:ascii="Times New Roman" w:hAnsi="Times New Roman" w:cs="Times New Roman"/>
          <w:sz w:val="26"/>
          <w:szCs w:val="26"/>
        </w:rPr>
        <w:t>Vol. 12 NO. 1 pp 41-56</w:t>
      </w:r>
    </w:p>
    <w:p w:rsidR="00A4758A" w:rsidRPr="00BC69FB" w:rsidRDefault="009A2F55" w:rsidP="00BC69FB">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Afzalur Rashid, AZM Anisur Rahman 2018, </w:t>
      </w:r>
      <w:r w:rsidRPr="009A2F55">
        <w:rPr>
          <w:rFonts w:ascii="Times New Roman" w:hAnsi="Times New Roman" w:cs="Times New Roman"/>
          <w:i/>
          <w:sz w:val="26"/>
          <w:szCs w:val="26"/>
        </w:rPr>
        <w:t>the Journal of Applied</w:t>
      </w:r>
      <w:r w:rsidR="00BC69FB">
        <w:rPr>
          <w:rFonts w:ascii="Times New Roman" w:hAnsi="Times New Roman" w:cs="Times New Roman"/>
          <w:i/>
          <w:sz w:val="26"/>
          <w:szCs w:val="26"/>
        </w:rPr>
        <w:t xml:space="preserve"> </w:t>
      </w:r>
      <w:r w:rsidRPr="009A2F55">
        <w:rPr>
          <w:rFonts w:ascii="Times New Roman" w:hAnsi="Times New Roman" w:cs="Times New Roman"/>
          <w:i/>
          <w:sz w:val="26"/>
          <w:szCs w:val="26"/>
        </w:rPr>
        <w:t>Business and Economic</w:t>
      </w:r>
      <w:r w:rsidRPr="009A2F55">
        <w:rPr>
          <w:rFonts w:ascii="Times New Roman" w:hAnsi="Times New Roman" w:cs="Times New Roman"/>
          <w:sz w:val="26"/>
          <w:szCs w:val="26"/>
        </w:rPr>
        <w:t xml:space="preserve"> 8(4)71.</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Ball, R, Brown, P. Finn, f. and officer, R.R. 2019, Dividend and the</w:t>
      </w:r>
      <w:r w:rsidR="00BC69FB">
        <w:rPr>
          <w:rFonts w:ascii="Times New Roman" w:hAnsi="Times New Roman" w:cs="Times New Roman"/>
          <w:sz w:val="26"/>
          <w:szCs w:val="26"/>
        </w:rPr>
        <w:t xml:space="preserve"> </w:t>
      </w:r>
      <w:r w:rsidRPr="009A2F55">
        <w:rPr>
          <w:rFonts w:ascii="Times New Roman" w:hAnsi="Times New Roman" w:cs="Times New Roman"/>
          <w:sz w:val="26"/>
          <w:szCs w:val="26"/>
        </w:rPr>
        <w:t>value of the firm: evidence</w:t>
      </w:r>
      <w:r w:rsidR="00BC69FB">
        <w:rPr>
          <w:rFonts w:ascii="Times New Roman" w:hAnsi="Times New Roman" w:cs="Times New Roman"/>
          <w:sz w:val="26"/>
          <w:szCs w:val="26"/>
        </w:rPr>
        <w:t xml:space="preserve"> from the Australian Equality </w:t>
      </w:r>
      <w:r w:rsidRPr="009A2F55">
        <w:rPr>
          <w:rFonts w:ascii="Times New Roman" w:hAnsi="Times New Roman" w:cs="Times New Roman"/>
          <w:sz w:val="26"/>
          <w:szCs w:val="26"/>
        </w:rPr>
        <w:t>Market.</w:t>
      </w:r>
      <w:r w:rsidR="00BC69FB">
        <w:rPr>
          <w:rFonts w:ascii="Times New Roman" w:hAnsi="Times New Roman" w:cs="Times New Roman"/>
          <w:sz w:val="26"/>
          <w:szCs w:val="26"/>
        </w:rPr>
        <w:t xml:space="preserve"> </w:t>
      </w:r>
      <w:r w:rsidRPr="009A2F55">
        <w:rPr>
          <w:rFonts w:ascii="Times New Roman" w:hAnsi="Times New Roman" w:cs="Times New Roman"/>
          <w:sz w:val="26"/>
          <w:szCs w:val="26"/>
        </w:rPr>
        <w:t xml:space="preserve">Australian, </w:t>
      </w:r>
      <w:r w:rsidRPr="009A2F55">
        <w:rPr>
          <w:rFonts w:ascii="Times New Roman" w:hAnsi="Times New Roman" w:cs="Times New Roman"/>
          <w:i/>
          <w:sz w:val="26"/>
          <w:szCs w:val="26"/>
        </w:rPr>
        <w:t>Journal of Management</w:t>
      </w:r>
      <w:r w:rsidRPr="009A2F55">
        <w:rPr>
          <w:rFonts w:ascii="Times New Roman" w:hAnsi="Times New Roman" w:cs="Times New Roman"/>
          <w:sz w:val="26"/>
          <w:szCs w:val="26"/>
        </w:rPr>
        <w:t>. 4:12-36</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Banz, R.W. 2018. The relationship between return and Market Value of Common Stock, </w:t>
      </w:r>
      <w:r w:rsidRPr="009A2F55">
        <w:rPr>
          <w:rFonts w:ascii="Times New Roman" w:hAnsi="Times New Roman" w:cs="Times New Roman"/>
          <w:i/>
          <w:sz w:val="26"/>
          <w:szCs w:val="26"/>
        </w:rPr>
        <w:t>Journal of Financial Economic</w:t>
      </w:r>
      <w:r w:rsidR="00BC69FB">
        <w:rPr>
          <w:rFonts w:ascii="Times New Roman" w:hAnsi="Times New Roman" w:cs="Times New Roman"/>
          <w:sz w:val="26"/>
          <w:szCs w:val="26"/>
        </w:rPr>
        <w:t xml:space="preserve"> 9:3-</w:t>
      </w:r>
      <w:r w:rsidRPr="009A2F55">
        <w:rPr>
          <w:rFonts w:ascii="Times New Roman" w:hAnsi="Times New Roman" w:cs="Times New Roman"/>
          <w:sz w:val="26"/>
          <w:szCs w:val="26"/>
        </w:rPr>
        <w:t>18</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BEN-ZAIN U. and Shalit S. 2018. Dividend Record as Determinant  of  Equity Risk. </w:t>
      </w:r>
      <w:r w:rsidRPr="009A2F55">
        <w:rPr>
          <w:rFonts w:ascii="Times New Roman" w:hAnsi="Times New Roman" w:cs="Times New Roman"/>
          <w:i/>
          <w:sz w:val="26"/>
          <w:szCs w:val="26"/>
        </w:rPr>
        <w:t>Journal of Finance</w:t>
      </w:r>
      <w:r w:rsidRPr="009A2F55">
        <w:rPr>
          <w:rFonts w:ascii="Times New Roman" w:hAnsi="Times New Roman" w:cs="Times New Roman"/>
          <w:sz w:val="26"/>
          <w:szCs w:val="26"/>
        </w:rPr>
        <w:t>, September: 1015-1026</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Black F, and Scholes, M. 2019. </w:t>
      </w:r>
      <w:r w:rsidR="00BC69FB">
        <w:rPr>
          <w:rFonts w:ascii="Times New Roman" w:hAnsi="Times New Roman" w:cs="Times New Roman"/>
          <w:sz w:val="26"/>
          <w:szCs w:val="26"/>
        </w:rPr>
        <w:t xml:space="preserve">The effect of dividend yield </w:t>
      </w:r>
      <w:r w:rsidRPr="009A2F55">
        <w:rPr>
          <w:rFonts w:ascii="Times New Roman" w:hAnsi="Times New Roman" w:cs="Times New Roman"/>
          <w:sz w:val="26"/>
          <w:szCs w:val="26"/>
        </w:rPr>
        <w:t xml:space="preserve"> dividend policy on Common Stock prices and returns. </w:t>
      </w:r>
      <w:r w:rsidRPr="009A2F55">
        <w:rPr>
          <w:rFonts w:ascii="Times New Roman" w:hAnsi="Times New Roman" w:cs="Times New Roman"/>
          <w:i/>
          <w:sz w:val="26"/>
          <w:szCs w:val="26"/>
        </w:rPr>
        <w:t>Journal  of Financial Economics</w:t>
      </w:r>
      <w:r w:rsidRPr="009A2F55">
        <w:rPr>
          <w:rFonts w:ascii="Times New Roman" w:hAnsi="Times New Roman" w:cs="Times New Roman"/>
          <w:sz w:val="26"/>
          <w:szCs w:val="26"/>
        </w:rPr>
        <w:t xml:space="preserve"> 1:1-22</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Brinkley, J. 2017. Empirical evidence on dividend as Signal of Firm</w:t>
      </w:r>
      <w:r w:rsidR="00BC69FB">
        <w:rPr>
          <w:rFonts w:ascii="Times New Roman" w:hAnsi="Times New Roman" w:cs="Times New Roman"/>
          <w:sz w:val="26"/>
          <w:szCs w:val="26"/>
        </w:rPr>
        <w:t xml:space="preserve"> </w:t>
      </w:r>
      <w:r w:rsidRPr="009A2F55">
        <w:rPr>
          <w:rFonts w:ascii="Times New Roman" w:hAnsi="Times New Roman" w:cs="Times New Roman"/>
          <w:sz w:val="26"/>
          <w:szCs w:val="26"/>
        </w:rPr>
        <w:t xml:space="preserve">value. </w:t>
      </w:r>
      <w:r w:rsidRPr="009A2F55">
        <w:rPr>
          <w:rFonts w:ascii="Times New Roman" w:hAnsi="Times New Roman" w:cs="Times New Roman"/>
          <w:i/>
          <w:sz w:val="26"/>
          <w:szCs w:val="26"/>
        </w:rPr>
        <w:t>Journal of finance &amp; Quantitative Analysis</w:t>
      </w:r>
      <w:r w:rsidRPr="009A2F55">
        <w:rPr>
          <w:rFonts w:ascii="Times New Roman" w:hAnsi="Times New Roman" w:cs="Times New Roman"/>
          <w:sz w:val="26"/>
          <w:szCs w:val="26"/>
        </w:rPr>
        <w:t>: 501-502</w:t>
      </w:r>
    </w:p>
    <w:p w:rsidR="00A4758A" w:rsidRPr="00BC69FB" w:rsidRDefault="009A2F55" w:rsidP="00BC69FB">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Cooper and Schindler (2019) </w:t>
      </w:r>
      <w:r w:rsidRPr="009A2F55">
        <w:rPr>
          <w:rFonts w:ascii="Times New Roman" w:hAnsi="Times New Roman" w:cs="Times New Roman"/>
          <w:i/>
          <w:sz w:val="26"/>
          <w:szCs w:val="26"/>
        </w:rPr>
        <w:t>The Perce</w:t>
      </w:r>
      <w:r w:rsidR="00BC69FB">
        <w:rPr>
          <w:rFonts w:ascii="Times New Roman" w:hAnsi="Times New Roman" w:cs="Times New Roman"/>
          <w:i/>
          <w:sz w:val="26"/>
          <w:szCs w:val="26"/>
        </w:rPr>
        <w:t>ption of WEB 2.0</w:t>
      </w:r>
      <w:r w:rsidRPr="009A2F55">
        <w:rPr>
          <w:rFonts w:ascii="Times New Roman" w:hAnsi="Times New Roman" w:cs="Times New Roman"/>
          <w:i/>
          <w:sz w:val="26"/>
          <w:szCs w:val="26"/>
        </w:rPr>
        <w:t xml:space="preserve"> Technologies </w:t>
      </w:r>
      <w:r w:rsidR="00BC69FB">
        <w:rPr>
          <w:rFonts w:ascii="Times New Roman" w:hAnsi="Times New Roman" w:cs="Times New Roman"/>
          <w:i/>
          <w:sz w:val="26"/>
          <w:szCs w:val="26"/>
        </w:rPr>
        <w:t xml:space="preserve"> </w:t>
      </w:r>
      <w:r w:rsidRPr="009A2F55">
        <w:rPr>
          <w:rFonts w:ascii="Times New Roman" w:hAnsi="Times New Roman" w:cs="Times New Roman"/>
          <w:i/>
          <w:sz w:val="26"/>
          <w:szCs w:val="26"/>
        </w:rPr>
        <w:t>on Teaching and Learning in Higher Education</w:t>
      </w:r>
      <w:r w:rsidRPr="009A2F55">
        <w:rPr>
          <w:rFonts w:ascii="Times New Roman" w:hAnsi="Times New Roman" w:cs="Times New Roman"/>
          <w:sz w:val="26"/>
          <w:szCs w:val="26"/>
        </w:rPr>
        <w:t>, Business</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Research Method (10th ED). New York, Stacia Ann Zelick</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Donaldson, G. 2016. </w:t>
      </w:r>
      <w:r w:rsidRPr="009A2F55">
        <w:rPr>
          <w:rFonts w:ascii="Times New Roman" w:hAnsi="Times New Roman" w:cs="Times New Roman"/>
          <w:i/>
          <w:sz w:val="26"/>
          <w:szCs w:val="26"/>
        </w:rPr>
        <w:t>Corporate Debt Capacity</w:t>
      </w:r>
      <w:r w:rsidRPr="009A2F55">
        <w:rPr>
          <w:rFonts w:ascii="Times New Roman" w:hAnsi="Times New Roman" w:cs="Times New Roman"/>
          <w:sz w:val="26"/>
          <w:szCs w:val="26"/>
        </w:rPr>
        <w:t>, Harvard University</w:t>
      </w:r>
      <w:r w:rsidR="00BC69FB">
        <w:rPr>
          <w:rFonts w:ascii="Times New Roman" w:hAnsi="Times New Roman" w:cs="Times New Roman"/>
          <w:sz w:val="26"/>
          <w:szCs w:val="26"/>
        </w:rPr>
        <w:t xml:space="preserve"> </w:t>
      </w:r>
      <w:r w:rsidRPr="009A2F55">
        <w:rPr>
          <w:rFonts w:ascii="Times New Roman" w:hAnsi="Times New Roman" w:cs="Times New Roman"/>
          <w:sz w:val="26"/>
          <w:szCs w:val="26"/>
        </w:rPr>
        <w:t>Press. Harvard.</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Fama E.F. and French, K. R. 2019. The cross Section of Expected</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 xml:space="preserve">Stock Return, </w:t>
      </w:r>
      <w:r w:rsidRPr="009A2F55">
        <w:rPr>
          <w:rFonts w:ascii="Times New Roman" w:hAnsi="Times New Roman" w:cs="Times New Roman"/>
          <w:i/>
          <w:sz w:val="26"/>
          <w:szCs w:val="26"/>
        </w:rPr>
        <w:t>Journal of Finance</w:t>
      </w:r>
      <w:r w:rsidRPr="009A2F55">
        <w:rPr>
          <w:rFonts w:ascii="Times New Roman" w:hAnsi="Times New Roman" w:cs="Times New Roman"/>
          <w:sz w:val="26"/>
          <w:szCs w:val="26"/>
        </w:rPr>
        <w:t xml:space="preserve"> 47:427-465.</w:t>
      </w:r>
    </w:p>
    <w:p w:rsidR="00A4758A" w:rsidRPr="002D51CE" w:rsidRDefault="009A2F55" w:rsidP="002D51CE">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Hussainey et al 2020, </w:t>
      </w:r>
      <w:r w:rsidRPr="009A2F55">
        <w:rPr>
          <w:rFonts w:ascii="Times New Roman" w:hAnsi="Times New Roman" w:cs="Times New Roman"/>
          <w:i/>
          <w:sz w:val="26"/>
          <w:szCs w:val="26"/>
        </w:rPr>
        <w:t>Accountin</w:t>
      </w:r>
      <w:r w:rsidR="002D51CE">
        <w:rPr>
          <w:rFonts w:ascii="Times New Roman" w:hAnsi="Times New Roman" w:cs="Times New Roman"/>
          <w:i/>
          <w:sz w:val="26"/>
          <w:szCs w:val="26"/>
        </w:rPr>
        <w:t>g and Finance Division, Stirlin</w:t>
      </w:r>
      <w:r w:rsidRPr="009A2F55">
        <w:rPr>
          <w:rFonts w:ascii="Times New Roman" w:hAnsi="Times New Roman" w:cs="Times New Roman"/>
          <w:i/>
          <w:sz w:val="26"/>
          <w:szCs w:val="26"/>
        </w:rPr>
        <w:t xml:space="preserve"> Management School</w:t>
      </w:r>
      <w:r w:rsidRPr="009A2F55">
        <w:rPr>
          <w:rFonts w:ascii="Times New Roman" w:hAnsi="Times New Roman" w:cs="Times New Roman"/>
          <w:sz w:val="26"/>
          <w:szCs w:val="26"/>
        </w:rPr>
        <w:t>, Stirling University, UK, Stirling.</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lastRenderedPageBreak/>
        <w:t xml:space="preserve">Miller M. H and Modigliani, F. 2019, Dividend policy, growth and </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 xml:space="preserve"> the valuation of shares, </w:t>
      </w:r>
      <w:r w:rsidRPr="009A2F55">
        <w:rPr>
          <w:rFonts w:ascii="Times New Roman" w:hAnsi="Times New Roman" w:cs="Times New Roman"/>
          <w:i/>
          <w:sz w:val="26"/>
          <w:szCs w:val="26"/>
        </w:rPr>
        <w:t>The Journal of Business of the University Chicago</w:t>
      </w:r>
      <w:r w:rsidRPr="009A2F55">
        <w:rPr>
          <w:rFonts w:ascii="Times New Roman" w:hAnsi="Times New Roman" w:cs="Times New Roman"/>
          <w:sz w:val="26"/>
          <w:szCs w:val="26"/>
        </w:rPr>
        <w:t>, 3 (4) October 433- 443</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Miller, M. and Kevin, R. (2012): “Dividend Policy growth and</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 xml:space="preserve">valuation of shares, </w:t>
      </w:r>
      <w:r w:rsidRPr="009A2F55">
        <w:rPr>
          <w:rFonts w:ascii="Times New Roman" w:hAnsi="Times New Roman" w:cs="Times New Roman"/>
          <w:i/>
          <w:sz w:val="26"/>
          <w:szCs w:val="26"/>
        </w:rPr>
        <w:t>Journal of Business Volume</w:t>
      </w:r>
      <w:r w:rsidRPr="009A2F55">
        <w:rPr>
          <w:rFonts w:ascii="Times New Roman" w:hAnsi="Times New Roman" w:cs="Times New Roman"/>
          <w:sz w:val="26"/>
          <w:szCs w:val="26"/>
        </w:rPr>
        <w:t xml:space="preserve"> 34.</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Oment .G, 2017 “Dividend policy Behaviour in the Jordanian Capital market”, </w:t>
      </w:r>
      <w:r w:rsidRPr="009A2F55">
        <w:rPr>
          <w:rFonts w:ascii="Times New Roman" w:hAnsi="Times New Roman" w:cs="Times New Roman"/>
          <w:i/>
          <w:sz w:val="26"/>
          <w:szCs w:val="26"/>
        </w:rPr>
        <w:t>International Journal of Finance</w:t>
      </w:r>
      <w:r w:rsidRPr="009A2F55">
        <w:rPr>
          <w:rFonts w:ascii="Times New Roman" w:hAnsi="Times New Roman" w:cs="Times New Roman"/>
          <w:sz w:val="26"/>
          <w:szCs w:val="26"/>
        </w:rPr>
        <w:t>, 201-226</w:t>
      </w:r>
    </w:p>
    <w:p w:rsidR="00A4758A" w:rsidRPr="002D51CE" w:rsidRDefault="009A2F55" w:rsidP="002D51CE">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Rozeff, M. 2019. Dividend Yields are equity risk premium, </w:t>
      </w:r>
      <w:r w:rsidR="002D51CE">
        <w:rPr>
          <w:rFonts w:ascii="Times New Roman" w:hAnsi="Times New Roman" w:cs="Times New Roman"/>
          <w:i/>
          <w:sz w:val="26"/>
          <w:szCs w:val="26"/>
        </w:rPr>
        <w:t>Journal</w:t>
      </w:r>
      <w:r w:rsidRPr="009A2F55">
        <w:rPr>
          <w:rFonts w:ascii="Times New Roman" w:hAnsi="Times New Roman" w:cs="Times New Roman"/>
          <w:i/>
          <w:sz w:val="26"/>
          <w:szCs w:val="26"/>
        </w:rPr>
        <w:t xml:space="preserve"> of portfolio management</w:t>
      </w:r>
      <w:r w:rsidRPr="009A2F55">
        <w:rPr>
          <w:rFonts w:ascii="Times New Roman" w:hAnsi="Times New Roman" w:cs="Times New Roman"/>
          <w:sz w:val="26"/>
          <w:szCs w:val="26"/>
        </w:rPr>
        <w:t>, 11:68-75</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Skinner, D.J (2018). The evolving relations between earnings,</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 xml:space="preserve">dividends stock repurchase, </w:t>
      </w:r>
      <w:r w:rsidRPr="009A2F55">
        <w:rPr>
          <w:rFonts w:ascii="Times New Roman" w:hAnsi="Times New Roman" w:cs="Times New Roman"/>
          <w:i/>
          <w:sz w:val="26"/>
          <w:szCs w:val="26"/>
        </w:rPr>
        <w:t>Journal of financial Economics</w:t>
      </w:r>
      <w:r w:rsidRPr="009A2F55">
        <w:rPr>
          <w:rFonts w:ascii="Times New Roman" w:hAnsi="Times New Roman" w:cs="Times New Roman"/>
          <w:sz w:val="26"/>
          <w:szCs w:val="26"/>
        </w:rPr>
        <w:t>,</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Vol., 87. Pp 5 82-609.</w:t>
      </w:r>
    </w:p>
    <w:p w:rsidR="00A4758A" w:rsidRPr="009A2F55" w:rsidRDefault="009A2F55" w:rsidP="00BC69FB">
      <w:pPr>
        <w:ind w:left="720" w:hanging="720"/>
        <w:rPr>
          <w:rFonts w:ascii="Times New Roman" w:hAnsi="Times New Roman" w:cs="Times New Roman"/>
          <w:sz w:val="26"/>
          <w:szCs w:val="26"/>
        </w:rPr>
      </w:pPr>
      <w:r w:rsidRPr="009A2F55">
        <w:rPr>
          <w:rFonts w:ascii="Times New Roman" w:hAnsi="Times New Roman" w:cs="Times New Roman"/>
          <w:sz w:val="26"/>
          <w:szCs w:val="26"/>
        </w:rPr>
        <w:t>The Annual Report (2018): Nigeria Bottling Company Plc.</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The CAMA (2010): “The Companies Allied Matters Act Section  379</w:t>
      </w:r>
      <w:r w:rsidR="002D51CE">
        <w:rPr>
          <w:rFonts w:ascii="Times New Roman" w:hAnsi="Times New Roman" w:cs="Times New Roman"/>
          <w:sz w:val="26"/>
          <w:szCs w:val="26"/>
        </w:rPr>
        <w:t xml:space="preserve"> </w:t>
      </w:r>
      <w:r w:rsidRPr="009A2F55">
        <w:rPr>
          <w:rFonts w:ascii="Times New Roman" w:hAnsi="Times New Roman" w:cs="Times New Roman"/>
          <w:sz w:val="26"/>
          <w:szCs w:val="26"/>
        </w:rPr>
        <w:t>385”, Nigeria</w:t>
      </w:r>
    </w:p>
    <w:p w:rsidR="00A4758A" w:rsidRPr="002D51CE" w:rsidRDefault="009A2F55" w:rsidP="002D51CE">
      <w:pPr>
        <w:ind w:left="720" w:hanging="720"/>
        <w:rPr>
          <w:rFonts w:ascii="Times New Roman" w:hAnsi="Times New Roman" w:cs="Times New Roman"/>
          <w:i/>
          <w:sz w:val="26"/>
          <w:szCs w:val="26"/>
        </w:rPr>
      </w:pPr>
      <w:r w:rsidRPr="009A2F55">
        <w:rPr>
          <w:rFonts w:ascii="Times New Roman" w:hAnsi="Times New Roman" w:cs="Times New Roman"/>
          <w:sz w:val="26"/>
          <w:szCs w:val="26"/>
        </w:rPr>
        <w:t xml:space="preserve">The Managers Mentors (2018): </w:t>
      </w:r>
      <w:r w:rsidRPr="009A2F55">
        <w:rPr>
          <w:rFonts w:ascii="Times New Roman" w:hAnsi="Times New Roman" w:cs="Times New Roman"/>
          <w:i/>
          <w:sz w:val="26"/>
          <w:szCs w:val="26"/>
        </w:rPr>
        <w:t>Strategic Management Dividend  policy and share value</w:t>
      </w:r>
      <w:r w:rsidRPr="009A2F55">
        <w:rPr>
          <w:rFonts w:ascii="Times New Roman" w:hAnsi="Times New Roman" w:cs="Times New Roman"/>
          <w:sz w:val="26"/>
          <w:szCs w:val="26"/>
        </w:rPr>
        <w:t>, Indian, C and K Management Ltd.</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The NSE (2019): “</w:t>
      </w:r>
      <w:r w:rsidRPr="009A2F55">
        <w:rPr>
          <w:rFonts w:ascii="Times New Roman" w:hAnsi="Times New Roman" w:cs="Times New Roman"/>
          <w:i/>
          <w:sz w:val="26"/>
          <w:szCs w:val="26"/>
        </w:rPr>
        <w:t>The Nigerian Stock Exchange</w:t>
      </w:r>
      <w:r w:rsidRPr="009A2F55">
        <w:rPr>
          <w:rFonts w:ascii="Times New Roman" w:hAnsi="Times New Roman" w:cs="Times New Roman"/>
          <w:sz w:val="26"/>
          <w:szCs w:val="26"/>
        </w:rPr>
        <w:t>, B</w:t>
      </w:r>
      <w:r w:rsidR="002D51CE">
        <w:rPr>
          <w:rFonts w:ascii="Times New Roman" w:hAnsi="Times New Roman" w:cs="Times New Roman"/>
          <w:sz w:val="26"/>
          <w:szCs w:val="26"/>
        </w:rPr>
        <w:t xml:space="preserve">uy and Sell </w:t>
      </w:r>
      <w:r w:rsidRPr="009A2F55">
        <w:rPr>
          <w:rFonts w:ascii="Times New Roman" w:hAnsi="Times New Roman" w:cs="Times New Roman"/>
          <w:sz w:val="26"/>
          <w:szCs w:val="26"/>
        </w:rPr>
        <w:t>Share”</w:t>
      </w:r>
      <w:r w:rsidR="002D51CE">
        <w:rPr>
          <w:rFonts w:ascii="Times New Roman" w:hAnsi="Times New Roman" w:cs="Times New Roman"/>
          <w:sz w:val="26"/>
          <w:szCs w:val="26"/>
        </w:rPr>
        <w:t xml:space="preserve"> Lagos </w:t>
      </w:r>
      <w:r w:rsidRPr="009A2F55">
        <w:rPr>
          <w:rFonts w:ascii="Times New Roman" w:hAnsi="Times New Roman" w:cs="Times New Roman"/>
          <w:sz w:val="26"/>
          <w:szCs w:val="26"/>
        </w:rPr>
        <w:t>Academy press plc,</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 xml:space="preserve">Williamson, 0. E, 2015, </w:t>
      </w:r>
      <w:r w:rsidRPr="009A2F55">
        <w:rPr>
          <w:rFonts w:ascii="Times New Roman" w:hAnsi="Times New Roman" w:cs="Times New Roman"/>
          <w:i/>
          <w:sz w:val="26"/>
          <w:szCs w:val="26"/>
        </w:rPr>
        <w:t xml:space="preserve">The Economic Institution of Capitalism </w:t>
      </w:r>
      <w:r w:rsidRPr="009A2F55">
        <w:rPr>
          <w:rFonts w:ascii="Times New Roman" w:hAnsi="Times New Roman" w:cs="Times New Roman"/>
          <w:sz w:val="26"/>
          <w:szCs w:val="26"/>
        </w:rPr>
        <w:t>Firm, Relational contracting New York free press.</w:t>
      </w:r>
    </w:p>
    <w:p w:rsidR="00A4758A" w:rsidRPr="009A2F55" w:rsidRDefault="009A2F55" w:rsidP="002D51CE">
      <w:pPr>
        <w:ind w:left="720" w:hanging="720"/>
        <w:rPr>
          <w:rFonts w:ascii="Times New Roman" w:hAnsi="Times New Roman" w:cs="Times New Roman"/>
          <w:sz w:val="26"/>
          <w:szCs w:val="26"/>
        </w:rPr>
      </w:pPr>
      <w:r w:rsidRPr="009A2F55">
        <w:rPr>
          <w:rFonts w:ascii="Times New Roman" w:hAnsi="Times New Roman" w:cs="Times New Roman"/>
          <w:sz w:val="26"/>
          <w:szCs w:val="26"/>
        </w:rPr>
        <w:t>Woolridge, J.R, Randal</w:t>
      </w:r>
      <w:r w:rsidR="002D51CE">
        <w:rPr>
          <w:rFonts w:ascii="Times New Roman" w:hAnsi="Times New Roman" w:cs="Times New Roman"/>
          <w:sz w:val="26"/>
          <w:szCs w:val="26"/>
        </w:rPr>
        <w:t xml:space="preserve">l T.R. &amp; Chinnoy, G. (2019) “An </w:t>
      </w:r>
      <w:r w:rsidRPr="009A2F55">
        <w:rPr>
          <w:rFonts w:ascii="Times New Roman" w:hAnsi="Times New Roman" w:cs="Times New Roman"/>
          <w:sz w:val="26"/>
          <w:szCs w:val="26"/>
        </w:rPr>
        <w:t xml:space="preserve">of shareholders reaction </w:t>
      </w:r>
      <w:r w:rsidR="002D51CE">
        <w:rPr>
          <w:rFonts w:ascii="Times New Roman" w:hAnsi="Times New Roman" w:cs="Times New Roman"/>
          <w:sz w:val="26"/>
          <w:szCs w:val="26"/>
        </w:rPr>
        <w:t xml:space="preserve">to Dividend cuts and Question”. </w:t>
      </w:r>
      <w:r w:rsidRPr="009A2F55">
        <w:rPr>
          <w:rFonts w:ascii="Times New Roman" w:hAnsi="Times New Roman" w:cs="Times New Roman"/>
          <w:i/>
          <w:sz w:val="26"/>
          <w:szCs w:val="26"/>
        </w:rPr>
        <w:t>Journal of Financial Research</w:t>
      </w:r>
      <w:r w:rsidRPr="009A2F55">
        <w:rPr>
          <w:rFonts w:ascii="Times New Roman" w:hAnsi="Times New Roman" w:cs="Times New Roman"/>
          <w:sz w:val="26"/>
          <w:szCs w:val="26"/>
        </w:rPr>
        <w:t xml:space="preserve"> Vol. 11 No 4. Nigeria.</w:t>
      </w:r>
    </w:p>
    <w:p w:rsidR="00A4758A" w:rsidRPr="002D51CE" w:rsidRDefault="009A2F55" w:rsidP="002D51CE">
      <w:pPr>
        <w:ind w:left="720" w:hanging="720"/>
        <w:rPr>
          <w:rFonts w:ascii="Times New Roman" w:eastAsia="SimSun" w:hAnsi="Times New Roman" w:cs="Times New Roman"/>
          <w:color w:val="000000"/>
          <w:sz w:val="26"/>
          <w:szCs w:val="26"/>
          <w:lang w:eastAsia="zh-CN" w:bidi="ar"/>
        </w:rPr>
      </w:pPr>
      <w:r w:rsidRPr="009A2F55">
        <w:rPr>
          <w:rFonts w:ascii="Times New Roman" w:hAnsi="Times New Roman" w:cs="Times New Roman"/>
          <w:sz w:val="26"/>
          <w:szCs w:val="26"/>
        </w:rPr>
        <w:t xml:space="preserve">Yeo, V.C.S 2020. </w:t>
      </w:r>
      <w:r w:rsidRPr="009A2F55">
        <w:rPr>
          <w:rFonts w:ascii="Times New Roman" w:hAnsi="Times New Roman" w:cs="Times New Roman"/>
          <w:i/>
          <w:sz w:val="26"/>
          <w:szCs w:val="26"/>
        </w:rPr>
        <w:t>A Comparative Study of Corporate governance in East Asia</w:t>
      </w:r>
      <w:r w:rsidR="002D51CE">
        <w:rPr>
          <w:rFonts w:ascii="Times New Roman" w:hAnsi="Times New Roman" w:cs="Times New Roman"/>
          <w:sz w:val="26"/>
          <w:szCs w:val="26"/>
        </w:rPr>
        <w:t>, Nanyang Business School,</w:t>
      </w:r>
      <w:r w:rsidR="002D51CE">
        <w:rPr>
          <w:rFonts w:ascii="Times New Roman" w:eastAsia="SimSun" w:hAnsi="Times New Roman" w:cs="Times New Roman"/>
          <w:color w:val="000000"/>
          <w:sz w:val="26"/>
          <w:szCs w:val="26"/>
          <w:lang w:eastAsia="zh-CN" w:bidi="ar"/>
        </w:rPr>
        <w:t xml:space="preserve"> </w:t>
      </w:r>
      <w:r w:rsidRPr="009A2F55">
        <w:rPr>
          <w:rFonts w:ascii="Times New Roman" w:eastAsia="SimSun" w:hAnsi="Times New Roman" w:cs="Times New Roman"/>
          <w:color w:val="000000"/>
          <w:sz w:val="26"/>
          <w:szCs w:val="26"/>
          <w:lang w:eastAsia="zh-CN" w:bidi="ar"/>
        </w:rPr>
        <w:t>Nanyang</w:t>
      </w:r>
      <w:r w:rsidR="002D51CE">
        <w:rPr>
          <w:rFonts w:ascii="Times New Roman" w:eastAsia="SimSun" w:hAnsi="Times New Roman" w:cs="Times New Roman"/>
          <w:color w:val="000000"/>
          <w:sz w:val="26"/>
          <w:szCs w:val="26"/>
          <w:lang w:eastAsia="zh-CN" w:bidi="ar"/>
        </w:rPr>
        <w:t xml:space="preserve"> </w:t>
      </w:r>
      <w:r w:rsidRPr="009A2F55">
        <w:rPr>
          <w:rFonts w:ascii="Times New Roman" w:eastAsia="SimSun" w:hAnsi="Times New Roman" w:cs="Times New Roman"/>
          <w:color w:val="000000"/>
          <w:sz w:val="26"/>
          <w:szCs w:val="26"/>
          <w:lang w:eastAsia="zh-CN" w:bidi="ar"/>
        </w:rPr>
        <w:t>Technologica</w:t>
      </w:r>
      <w:r w:rsidR="002D51CE">
        <w:rPr>
          <w:rFonts w:ascii="Times New Roman" w:eastAsia="SimSun" w:hAnsi="Times New Roman" w:cs="Times New Roman"/>
          <w:color w:val="000000"/>
          <w:sz w:val="26"/>
          <w:szCs w:val="26"/>
          <w:lang w:eastAsia="zh-CN" w:bidi="ar"/>
        </w:rPr>
        <w:t xml:space="preserve">l </w:t>
      </w:r>
      <w:r w:rsidRPr="009A2F55">
        <w:rPr>
          <w:rFonts w:ascii="Times New Roman" w:eastAsia="SimSun" w:hAnsi="Times New Roman" w:cs="Times New Roman"/>
          <w:color w:val="000000"/>
          <w:sz w:val="26"/>
          <w:szCs w:val="26"/>
          <w:lang w:eastAsia="zh-CN" w:bidi="ar"/>
        </w:rPr>
        <w:t>University.</w:t>
      </w:r>
    </w:p>
    <w:p w:rsidR="00A4758A" w:rsidRPr="002D51CE" w:rsidRDefault="00A4758A" w:rsidP="009A2F55">
      <w:pPr>
        <w:rPr>
          <w:rFonts w:ascii="Times New Roman" w:hAnsi="Times New Roman" w:cs="Times New Roman"/>
          <w:b/>
          <w:bCs/>
          <w:sz w:val="26"/>
          <w:szCs w:val="26"/>
        </w:rPr>
      </w:pPr>
    </w:p>
    <w:sectPr w:rsidR="00A4758A" w:rsidRPr="002D51CE" w:rsidSect="006641C8">
      <w:pgSz w:w="11520" w:h="14400" w:code="9"/>
      <w:pgMar w:top="1440" w:right="1440" w:bottom="1440" w:left="1440" w:header="720" w:footer="115" w:gutter="0"/>
      <w:pgNumType w:fmt="numberInDash" w:start="1"/>
      <w:cols w:space="425"/>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6AA" w:rsidRDefault="00F966AA" w:rsidP="00645D05">
      <w:pPr>
        <w:spacing w:line="240" w:lineRule="auto"/>
      </w:pPr>
      <w:r>
        <w:separator/>
      </w:r>
    </w:p>
  </w:endnote>
  <w:endnote w:type="continuationSeparator" w:id="0">
    <w:p w:rsidR="00F966AA" w:rsidRDefault="00F966AA" w:rsidP="00645D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119904"/>
      <w:docPartObj>
        <w:docPartGallery w:val="Page Numbers (Bottom of Page)"/>
        <w:docPartUnique/>
      </w:docPartObj>
    </w:sdtPr>
    <w:sdtEndPr>
      <w:rPr>
        <w:noProof/>
      </w:rPr>
    </w:sdtEndPr>
    <w:sdtContent>
      <w:p w:rsidR="00357341" w:rsidRDefault="00357341">
        <w:pPr>
          <w:pStyle w:val="Footer"/>
          <w:jc w:val="center"/>
        </w:pPr>
        <w:r>
          <w:fldChar w:fldCharType="begin"/>
        </w:r>
        <w:r>
          <w:instrText xml:space="preserve"> PAGE   \* MERGEFORMAT </w:instrText>
        </w:r>
        <w:r>
          <w:fldChar w:fldCharType="separate"/>
        </w:r>
        <w:r w:rsidR="00B23E84">
          <w:rPr>
            <w:noProof/>
          </w:rPr>
          <w:t>- 1 -</w:t>
        </w:r>
        <w:r>
          <w:rPr>
            <w:noProof/>
          </w:rPr>
          <w:fldChar w:fldCharType="end"/>
        </w:r>
      </w:p>
    </w:sdtContent>
  </w:sdt>
  <w:p w:rsidR="00357341" w:rsidRDefault="00357341" w:rsidP="00A07B71">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6AA" w:rsidRDefault="00F966AA" w:rsidP="00645D05">
      <w:pPr>
        <w:spacing w:line="240" w:lineRule="auto"/>
      </w:pPr>
      <w:r>
        <w:separator/>
      </w:r>
    </w:p>
  </w:footnote>
  <w:footnote w:type="continuationSeparator" w:id="0">
    <w:p w:rsidR="00F966AA" w:rsidRDefault="00F966AA" w:rsidP="00645D0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CEC"/>
    <w:multiLevelType w:val="multilevel"/>
    <w:tmpl w:val="0D216CEC"/>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nsid w:val="216E3ABB"/>
    <w:multiLevelType w:val="multilevel"/>
    <w:tmpl w:val="216E3ABB"/>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86347E1"/>
    <w:multiLevelType w:val="multilevel"/>
    <w:tmpl w:val="486347E1"/>
    <w:lvl w:ilvl="0">
      <w:start w:val="1"/>
      <w:numFmt w:val="decimal"/>
      <w:lvlText w:val="%1."/>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
    <w:nsid w:val="66400453"/>
    <w:multiLevelType w:val="multilevel"/>
    <w:tmpl w:val="664004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77414F0"/>
    <w:multiLevelType w:val="multilevel"/>
    <w:tmpl w:val="EBE0A5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73A4575"/>
    <w:multiLevelType w:val="multilevel"/>
    <w:tmpl w:val="773A4575"/>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58A"/>
    <w:rsid w:val="002D51CE"/>
    <w:rsid w:val="00357341"/>
    <w:rsid w:val="00645D05"/>
    <w:rsid w:val="006641C8"/>
    <w:rsid w:val="007B1B72"/>
    <w:rsid w:val="009A0A0E"/>
    <w:rsid w:val="009A2F55"/>
    <w:rsid w:val="00A07B71"/>
    <w:rsid w:val="00A4758A"/>
    <w:rsid w:val="00B23E84"/>
    <w:rsid w:val="00BC69FB"/>
    <w:rsid w:val="00D16B2F"/>
    <w:rsid w:val="00ED5260"/>
    <w:rsid w:val="00F96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F5D2A7-85E3-4D14-AD7C-28E4B49B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jc w:val="both"/>
    </w:pPr>
    <w:rPr>
      <w:rFonts w:ascii="Cambria" w:eastAsia="Times New Roman" w:hAnsi="Cambria" w:cs="Cambria"/>
      <w:sz w:val="28"/>
      <w:szCs w:val="28"/>
    </w:rPr>
  </w:style>
  <w:style w:type="paragraph" w:styleId="Heading1">
    <w:name w:val="heading 1"/>
    <w:basedOn w:val="Normal"/>
    <w:next w:val="Normal"/>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uiPriority w:val="9"/>
    <w:unhideWhenUsed/>
    <w:qFormat/>
    <w:pPr>
      <w:keepNext/>
      <w:keepLines/>
      <w:spacing w:before="260" w:after="260" w:line="416" w:lineRule="auto"/>
      <w:outlineLvl w:val="1"/>
    </w:pPr>
    <w:rPr>
      <w:rFonts w:ascii="Arial" w:eastAsia="SimHei" w:hAnsi="Arial"/>
      <w:b/>
      <w:bCs/>
      <w:sz w:val="32"/>
      <w:szCs w:val="32"/>
    </w:rPr>
  </w:style>
  <w:style w:type="paragraph" w:styleId="Heading3">
    <w:name w:val="heading 3"/>
    <w:basedOn w:val="Normal"/>
    <w:next w:val="Normal"/>
    <w:uiPriority w:val="9"/>
    <w:unhideWhenUsed/>
    <w:qFormat/>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jc w:val="left"/>
    </w:p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uiPriority w:val="99"/>
    <w:unhideWhenUsed/>
    <w:qFormat/>
    <w:rPr>
      <w:sz w:val="24"/>
      <w:szCs w:val="24"/>
    </w:rPr>
  </w:style>
  <w:style w:type="table" w:styleId="TableGrid">
    <w:name w:val="Table Grid"/>
    <w:basedOn w:val="TableNormal"/>
    <w:uiPriority w:val="59"/>
    <w:qFormat/>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ListParagraph1">
    <w:name w:val="List Paragraph1"/>
    <w:basedOn w:val="Normal"/>
    <w:uiPriority w:val="34"/>
    <w:qFormat/>
    <w:pPr>
      <w:ind w:left="720"/>
    </w:pPr>
  </w:style>
  <w:style w:type="paragraph" w:customStyle="1" w:styleId="NoSpacing1">
    <w:name w:val="No Spacing1"/>
    <w:qFormat/>
    <w:pPr>
      <w:spacing w:after="0" w:line="240" w:lineRule="auto"/>
      <w:jc w:val="both"/>
    </w:pPr>
    <w:rPr>
      <w:rFonts w:ascii="Cambria" w:eastAsia="Times New Roman" w:hAnsi="Cambria" w:cs="Cambria"/>
      <w:sz w:val="28"/>
      <w:szCs w:val="28"/>
    </w:rPr>
  </w:style>
  <w:style w:type="character" w:customStyle="1" w:styleId="HeaderChar">
    <w:name w:val="Header Char"/>
    <w:basedOn w:val="DefaultParagraphFont"/>
    <w:link w:val="Header"/>
    <w:uiPriority w:val="99"/>
    <w:qFormat/>
    <w:rPr>
      <w:rFonts w:ascii="Cambria" w:eastAsia="Times New Roman" w:hAnsi="Cambria" w:cs="Cambria"/>
      <w:sz w:val="28"/>
      <w:szCs w:val="28"/>
    </w:rPr>
  </w:style>
  <w:style w:type="character" w:customStyle="1" w:styleId="FooterChar">
    <w:name w:val="Footer Char"/>
    <w:basedOn w:val="DefaultParagraphFont"/>
    <w:link w:val="Footer"/>
    <w:uiPriority w:val="99"/>
    <w:qFormat/>
    <w:rPr>
      <w:rFonts w:ascii="Cambria" w:eastAsia="Times New Roman" w:hAnsi="Cambria" w:cs="Cambria"/>
      <w:sz w:val="28"/>
      <w:szCs w:val="28"/>
    </w:rPr>
  </w:style>
  <w:style w:type="paragraph" w:styleId="NoSpacing">
    <w:name w:val="No Spacing"/>
    <w:uiPriority w:val="1"/>
    <w:qFormat/>
    <w:rsid w:val="00BC69FB"/>
    <w:pPr>
      <w:spacing w:after="0" w:line="240" w:lineRule="auto"/>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07B7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7B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0DACA0-F246-4081-884A-75678A26F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38</Pages>
  <Words>6978</Words>
  <Characters>39781</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users pc</cp:lastModifiedBy>
  <cp:revision>6</cp:revision>
  <cp:lastPrinted>2025-05-02T12:58:00Z</cp:lastPrinted>
  <dcterms:created xsi:type="dcterms:W3CDTF">2025-05-02T11:21:00Z</dcterms:created>
  <dcterms:modified xsi:type="dcterms:W3CDTF">2025-05-02T13:02:00Z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0179E51DCB71BB8E7FD73C66906C8E4F_32</vt:lpwstr>
  </property>
  <property fmtid="{D5CDD505-2E9C-101B-9397-08002B2CF9AE}" pid="3" name="KSOProductBuildVer">
    <vt:lpwstr>3081-11.33.82</vt:lpwstr>
  </property>
</Properties>
</file>