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2F4" w:rsidRPr="000A6112" w:rsidRDefault="004B72F4" w:rsidP="004B72F4">
      <w:pPr>
        <w:spacing w:after="0" w:line="480" w:lineRule="auto"/>
        <w:jc w:val="center"/>
        <w:rPr>
          <w:rFonts w:ascii="Times New Roman" w:hAnsi="Times New Roman" w:cs="Times New Roman"/>
          <w:sz w:val="32"/>
          <w:szCs w:val="28"/>
        </w:rPr>
      </w:pPr>
      <w:r w:rsidRPr="00C11BF1">
        <w:rPr>
          <w:rFonts w:ascii="Times New Roman" w:hAnsi="Times New Roman" w:cs="Times New Roman"/>
          <w:b/>
          <w:sz w:val="32"/>
          <w:szCs w:val="28"/>
        </w:rPr>
        <w:t xml:space="preserve">ASSESSMENT OF PROJECT FINANCING CHALLENGES INVOLVE IN CIVIL ENGINEERING WORK IN NIGERIA A </w:t>
      </w:r>
      <w:r w:rsidRPr="000A6112">
        <w:rPr>
          <w:rFonts w:ascii="Times New Roman" w:hAnsi="Times New Roman" w:cs="Times New Roman"/>
          <w:sz w:val="32"/>
          <w:szCs w:val="28"/>
        </w:rPr>
        <w:t xml:space="preserve">(CASE STUDY OF MOKWA-JEBBA ROAD) </w:t>
      </w:r>
    </w:p>
    <w:p w:rsidR="004B72F4" w:rsidRPr="00714EDF" w:rsidRDefault="004B72F4" w:rsidP="004B72F4">
      <w:pPr>
        <w:spacing w:line="480" w:lineRule="auto"/>
        <w:jc w:val="center"/>
        <w:rPr>
          <w:rFonts w:ascii="Times New Roman" w:hAnsi="Times New Roman" w:cs="Times New Roman"/>
          <w:b/>
          <w:sz w:val="36"/>
          <w:szCs w:val="28"/>
        </w:rPr>
      </w:pPr>
    </w:p>
    <w:p w:rsidR="004B72F4" w:rsidRDefault="004B72F4" w:rsidP="004B72F4">
      <w:pPr>
        <w:spacing w:line="480" w:lineRule="auto"/>
        <w:jc w:val="center"/>
        <w:rPr>
          <w:rFonts w:ascii="Times New Roman" w:hAnsi="Times New Roman" w:cs="Times New Roman"/>
          <w:sz w:val="28"/>
          <w:szCs w:val="28"/>
        </w:rPr>
      </w:pPr>
      <w:r w:rsidRPr="00714EDF">
        <w:rPr>
          <w:rFonts w:ascii="Times New Roman" w:hAnsi="Times New Roman" w:cs="Times New Roman"/>
          <w:sz w:val="28"/>
          <w:szCs w:val="28"/>
        </w:rPr>
        <w:t>BY</w:t>
      </w:r>
    </w:p>
    <w:p w:rsidR="004B72F4" w:rsidRPr="00C11BF1" w:rsidRDefault="004B72F4" w:rsidP="004B72F4">
      <w:pPr>
        <w:spacing w:after="0" w:line="240" w:lineRule="auto"/>
        <w:jc w:val="center"/>
        <w:rPr>
          <w:rFonts w:ascii="Times New Roman" w:hAnsi="Times New Roman" w:cs="Times New Roman"/>
          <w:b/>
          <w:sz w:val="42"/>
          <w:szCs w:val="28"/>
        </w:rPr>
      </w:pPr>
      <w:r w:rsidRPr="00C11BF1">
        <w:rPr>
          <w:rFonts w:ascii="Times New Roman" w:hAnsi="Times New Roman" w:cs="Times New Roman"/>
          <w:b/>
          <w:sz w:val="42"/>
          <w:szCs w:val="28"/>
        </w:rPr>
        <w:t xml:space="preserve">AGBEBAKUN ELIZABETH </w:t>
      </w:r>
    </w:p>
    <w:p w:rsidR="004B72F4" w:rsidRPr="00C11BF1" w:rsidRDefault="004B72F4" w:rsidP="004B72F4">
      <w:pPr>
        <w:spacing w:after="0" w:line="240" w:lineRule="auto"/>
        <w:jc w:val="center"/>
        <w:rPr>
          <w:rFonts w:ascii="Times New Roman" w:hAnsi="Times New Roman" w:cs="Times New Roman"/>
          <w:b/>
          <w:sz w:val="54"/>
          <w:szCs w:val="24"/>
        </w:rPr>
      </w:pPr>
      <w:r w:rsidRPr="00C11BF1">
        <w:rPr>
          <w:rFonts w:ascii="Times New Roman" w:hAnsi="Times New Roman" w:cs="Times New Roman"/>
          <w:b/>
          <w:sz w:val="54"/>
          <w:szCs w:val="24"/>
        </w:rPr>
        <w:t>HND/22/QTS/FT/132</w:t>
      </w:r>
    </w:p>
    <w:p w:rsidR="004B72F4" w:rsidRDefault="004B72F4" w:rsidP="004B72F4">
      <w:pPr>
        <w:spacing w:after="0" w:line="480" w:lineRule="auto"/>
        <w:jc w:val="center"/>
        <w:rPr>
          <w:rFonts w:ascii="Times New Roman" w:hAnsi="Times New Roman" w:cs="Times New Roman"/>
          <w:b/>
          <w:sz w:val="24"/>
          <w:szCs w:val="24"/>
        </w:rPr>
      </w:pPr>
    </w:p>
    <w:p w:rsidR="004B72F4" w:rsidRDefault="004B72F4" w:rsidP="004B72F4">
      <w:pPr>
        <w:spacing w:after="0" w:line="480" w:lineRule="auto"/>
        <w:jc w:val="center"/>
        <w:rPr>
          <w:rFonts w:ascii="Times New Roman" w:hAnsi="Times New Roman" w:cs="Times New Roman"/>
          <w:b/>
          <w:sz w:val="24"/>
          <w:szCs w:val="24"/>
        </w:rPr>
      </w:pPr>
    </w:p>
    <w:p w:rsidR="004B72F4" w:rsidRPr="004730D8" w:rsidRDefault="004B72F4" w:rsidP="004B72F4">
      <w:pPr>
        <w:spacing w:after="0" w:line="480" w:lineRule="auto"/>
        <w:jc w:val="center"/>
        <w:rPr>
          <w:rFonts w:ascii="Times New Roman" w:hAnsi="Times New Roman" w:cs="Times New Roman"/>
          <w:b/>
          <w:sz w:val="24"/>
          <w:szCs w:val="24"/>
        </w:rPr>
      </w:pPr>
      <w:r w:rsidRPr="004730D8">
        <w:rPr>
          <w:rFonts w:ascii="Times New Roman" w:hAnsi="Times New Roman" w:cs="Times New Roman"/>
          <w:b/>
          <w:sz w:val="24"/>
          <w:szCs w:val="24"/>
        </w:rPr>
        <w:t>SUBMITTED TO</w:t>
      </w:r>
    </w:p>
    <w:p w:rsidR="004B72F4" w:rsidRPr="00F10EFB" w:rsidRDefault="004B72F4" w:rsidP="004B72F4">
      <w:pPr>
        <w:spacing w:after="0" w:line="480" w:lineRule="auto"/>
        <w:jc w:val="center"/>
        <w:rPr>
          <w:rFonts w:ascii="Times New Roman" w:hAnsi="Times New Roman" w:cs="Times New Roman"/>
          <w:b/>
        </w:rPr>
      </w:pPr>
      <w:r w:rsidRPr="00F10EFB">
        <w:rPr>
          <w:rFonts w:ascii="Times New Roman" w:hAnsi="Times New Roman" w:cs="Times New Roman"/>
          <w:b/>
        </w:rPr>
        <w:t>THE DEPARTMENT OF QUANTITY SURVEYING,</w:t>
      </w:r>
    </w:p>
    <w:p w:rsidR="004B72F4" w:rsidRDefault="004B72F4" w:rsidP="004B72F4">
      <w:pPr>
        <w:spacing w:after="0" w:line="480" w:lineRule="auto"/>
        <w:jc w:val="center"/>
        <w:rPr>
          <w:rFonts w:ascii="Times New Roman" w:hAnsi="Times New Roman" w:cs="Times New Roman"/>
          <w:b/>
        </w:rPr>
      </w:pPr>
      <w:r w:rsidRPr="00F10EFB">
        <w:rPr>
          <w:rFonts w:ascii="Times New Roman" w:hAnsi="Times New Roman" w:cs="Times New Roman"/>
          <w:b/>
        </w:rPr>
        <w:t xml:space="preserve">INSTITUTE OF ENVIRONMENTAL STUDIES, KWARA STATE POLYTECHNIC, </w:t>
      </w:r>
    </w:p>
    <w:p w:rsidR="004B72F4" w:rsidRPr="00F10EFB" w:rsidRDefault="004B72F4" w:rsidP="004B72F4">
      <w:pPr>
        <w:spacing w:after="0" w:line="480" w:lineRule="auto"/>
        <w:jc w:val="center"/>
        <w:rPr>
          <w:rFonts w:ascii="Times New Roman" w:hAnsi="Times New Roman" w:cs="Times New Roman"/>
          <w:b/>
        </w:rPr>
      </w:pPr>
    </w:p>
    <w:p w:rsidR="004B72F4" w:rsidRPr="00F10EFB" w:rsidRDefault="004B72F4" w:rsidP="004B72F4">
      <w:pPr>
        <w:spacing w:after="0" w:line="480" w:lineRule="auto"/>
        <w:jc w:val="center"/>
        <w:rPr>
          <w:rFonts w:ascii="Times New Roman" w:hAnsi="Times New Roman" w:cs="Times New Roman"/>
          <w:b/>
        </w:rPr>
      </w:pPr>
      <w:r w:rsidRPr="00F10EFB">
        <w:rPr>
          <w:rFonts w:ascii="Times New Roman" w:hAnsi="Times New Roman" w:cs="Times New Roman"/>
          <w:b/>
        </w:rPr>
        <w:t>IN PARTIAL FULFILLMENT OF THE REQUIRMENTS FOR THE AWARD OF HIGHER NATIONAL DIPLOMA (HND) IN QUANTITY SURVEYING.</w:t>
      </w:r>
    </w:p>
    <w:p w:rsidR="004B72F4" w:rsidRPr="00F10EFB" w:rsidRDefault="004B72F4" w:rsidP="004B72F4">
      <w:pPr>
        <w:spacing w:after="0" w:line="480" w:lineRule="auto"/>
        <w:jc w:val="center"/>
        <w:rPr>
          <w:rFonts w:ascii="Times New Roman" w:hAnsi="Times New Roman" w:cs="Times New Roman"/>
          <w:b/>
        </w:rPr>
      </w:pPr>
    </w:p>
    <w:p w:rsidR="004B72F4" w:rsidRDefault="004B72F4" w:rsidP="004B72F4">
      <w:pPr>
        <w:spacing w:line="480" w:lineRule="auto"/>
        <w:jc w:val="center"/>
        <w:rPr>
          <w:rFonts w:ascii="Times New Roman" w:hAnsi="Times New Roman" w:cs="Times New Roman"/>
          <w:b/>
          <w:sz w:val="24"/>
          <w:szCs w:val="24"/>
        </w:rPr>
      </w:pPr>
    </w:p>
    <w:p w:rsidR="004B72F4" w:rsidRDefault="004B72F4" w:rsidP="004B72F4">
      <w:pPr>
        <w:spacing w:line="480" w:lineRule="auto"/>
        <w:jc w:val="center"/>
        <w:rPr>
          <w:rFonts w:ascii="Times New Roman" w:hAnsi="Times New Roman" w:cs="Times New Roman"/>
          <w:b/>
          <w:sz w:val="24"/>
          <w:szCs w:val="24"/>
        </w:rPr>
      </w:pPr>
    </w:p>
    <w:p w:rsidR="004B72F4" w:rsidRDefault="004B72F4" w:rsidP="004B72F4">
      <w:pPr>
        <w:spacing w:line="480" w:lineRule="auto"/>
        <w:jc w:val="center"/>
        <w:rPr>
          <w:rFonts w:ascii="Times New Roman" w:hAnsi="Times New Roman" w:cs="Times New Roman"/>
          <w:b/>
          <w:sz w:val="24"/>
          <w:szCs w:val="24"/>
        </w:rPr>
      </w:pPr>
    </w:p>
    <w:p w:rsidR="004B72F4" w:rsidRDefault="004B72F4" w:rsidP="004B72F4">
      <w:pPr>
        <w:spacing w:line="480" w:lineRule="auto"/>
        <w:jc w:val="center"/>
        <w:rPr>
          <w:rFonts w:ascii="Times New Roman" w:hAnsi="Times New Roman" w:cs="Times New Roman"/>
          <w:b/>
          <w:sz w:val="24"/>
          <w:szCs w:val="24"/>
        </w:rPr>
      </w:pPr>
    </w:p>
    <w:p w:rsidR="004B72F4" w:rsidRPr="00714EDF" w:rsidRDefault="00380280" w:rsidP="004B72F4">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w:lastRenderedPageBreak/>
        <w:drawing>
          <wp:anchor distT="0" distB="0" distL="114300" distR="114300" simplePos="0" relativeHeight="251662336" behindDoc="1" locked="0" layoutInCell="1" allowOverlap="1">
            <wp:simplePos x="0" y="0"/>
            <wp:positionH relativeFrom="column">
              <wp:posOffset>-307521</wp:posOffset>
            </wp:positionH>
            <wp:positionV relativeFrom="paragraph">
              <wp:posOffset>0</wp:posOffset>
            </wp:positionV>
            <wp:extent cx="6262299" cy="9056914"/>
            <wp:effectExtent l="19050" t="0" r="5151" b="0"/>
            <wp:wrapNone/>
            <wp:docPr id="2" name="Picture 2" descr="C:\Users\HP\Desktop\agbeb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agbebs.jpg"/>
                    <pic:cNvPicPr>
                      <a:picLocks noChangeAspect="1" noChangeArrowheads="1"/>
                    </pic:cNvPicPr>
                  </pic:nvPicPr>
                  <pic:blipFill>
                    <a:blip r:embed="rId8"/>
                    <a:srcRect b="6073"/>
                    <a:stretch>
                      <a:fillRect/>
                    </a:stretch>
                  </pic:blipFill>
                  <pic:spPr bwMode="auto">
                    <a:xfrm>
                      <a:off x="0" y="0"/>
                      <a:ext cx="6265722" cy="9061865"/>
                    </a:xfrm>
                    <a:prstGeom prst="rect">
                      <a:avLst/>
                    </a:prstGeom>
                    <a:noFill/>
                    <a:ln w="9525">
                      <a:noFill/>
                      <a:miter lim="800000"/>
                      <a:headEnd/>
                      <a:tailEnd/>
                    </a:ln>
                  </pic:spPr>
                </pic:pic>
              </a:graphicData>
            </a:graphic>
          </wp:anchor>
        </w:drawing>
      </w:r>
    </w:p>
    <w:p w:rsidR="004B72F4" w:rsidRDefault="004B72F4" w:rsidP="004B72F4">
      <w:pPr>
        <w:spacing w:line="480" w:lineRule="auto"/>
        <w:jc w:val="center"/>
        <w:rPr>
          <w:rFonts w:ascii="Times New Roman" w:hAnsi="Times New Roman" w:cs="Times New Roman"/>
          <w:b/>
          <w:sz w:val="28"/>
          <w:szCs w:val="28"/>
        </w:rPr>
      </w:pPr>
    </w:p>
    <w:p w:rsidR="00380280" w:rsidRDefault="00380280" w:rsidP="004B72F4">
      <w:pPr>
        <w:spacing w:line="480" w:lineRule="auto"/>
        <w:jc w:val="center"/>
        <w:rPr>
          <w:rFonts w:ascii="Times New Roman" w:hAnsi="Times New Roman" w:cs="Times New Roman"/>
          <w:b/>
          <w:sz w:val="28"/>
          <w:szCs w:val="28"/>
        </w:rPr>
      </w:pPr>
    </w:p>
    <w:p w:rsidR="00380280" w:rsidRDefault="00380280" w:rsidP="004B72F4">
      <w:pPr>
        <w:spacing w:line="480" w:lineRule="auto"/>
        <w:jc w:val="center"/>
        <w:rPr>
          <w:rFonts w:ascii="Times New Roman" w:hAnsi="Times New Roman" w:cs="Times New Roman"/>
          <w:b/>
          <w:sz w:val="28"/>
          <w:szCs w:val="28"/>
        </w:rPr>
      </w:pPr>
    </w:p>
    <w:p w:rsidR="00380280" w:rsidRDefault="00380280" w:rsidP="004B72F4">
      <w:pPr>
        <w:spacing w:line="480" w:lineRule="auto"/>
        <w:jc w:val="center"/>
        <w:rPr>
          <w:rFonts w:ascii="Times New Roman" w:hAnsi="Times New Roman" w:cs="Times New Roman"/>
          <w:b/>
          <w:sz w:val="28"/>
          <w:szCs w:val="28"/>
        </w:rPr>
      </w:pPr>
    </w:p>
    <w:p w:rsidR="00380280" w:rsidRDefault="00380280" w:rsidP="004B72F4">
      <w:pPr>
        <w:spacing w:line="480" w:lineRule="auto"/>
        <w:jc w:val="center"/>
        <w:rPr>
          <w:rFonts w:ascii="Times New Roman" w:hAnsi="Times New Roman" w:cs="Times New Roman"/>
          <w:b/>
          <w:sz w:val="28"/>
          <w:szCs w:val="28"/>
        </w:rPr>
      </w:pPr>
    </w:p>
    <w:p w:rsidR="00380280" w:rsidRDefault="00380280" w:rsidP="004B72F4">
      <w:pPr>
        <w:spacing w:line="480" w:lineRule="auto"/>
        <w:jc w:val="center"/>
        <w:rPr>
          <w:rFonts w:ascii="Times New Roman" w:hAnsi="Times New Roman" w:cs="Times New Roman"/>
          <w:b/>
          <w:sz w:val="28"/>
          <w:szCs w:val="28"/>
        </w:rPr>
      </w:pPr>
    </w:p>
    <w:p w:rsidR="00380280" w:rsidRDefault="00380280" w:rsidP="004B72F4">
      <w:pPr>
        <w:spacing w:line="480" w:lineRule="auto"/>
        <w:jc w:val="center"/>
        <w:rPr>
          <w:rFonts w:ascii="Times New Roman" w:hAnsi="Times New Roman" w:cs="Times New Roman"/>
          <w:b/>
          <w:sz w:val="28"/>
          <w:szCs w:val="28"/>
        </w:rPr>
      </w:pPr>
    </w:p>
    <w:p w:rsidR="00380280" w:rsidRDefault="00380280" w:rsidP="004B72F4">
      <w:pPr>
        <w:spacing w:line="480" w:lineRule="auto"/>
        <w:jc w:val="center"/>
        <w:rPr>
          <w:rFonts w:ascii="Times New Roman" w:hAnsi="Times New Roman" w:cs="Times New Roman"/>
          <w:b/>
          <w:sz w:val="28"/>
          <w:szCs w:val="28"/>
        </w:rPr>
      </w:pPr>
    </w:p>
    <w:p w:rsidR="00380280" w:rsidRDefault="00380280" w:rsidP="004B72F4">
      <w:pPr>
        <w:spacing w:line="480" w:lineRule="auto"/>
        <w:jc w:val="center"/>
        <w:rPr>
          <w:rFonts w:ascii="Times New Roman" w:hAnsi="Times New Roman" w:cs="Times New Roman"/>
          <w:b/>
          <w:sz w:val="28"/>
          <w:szCs w:val="28"/>
        </w:rPr>
      </w:pPr>
    </w:p>
    <w:p w:rsidR="00380280" w:rsidRDefault="00380280" w:rsidP="004B72F4">
      <w:pPr>
        <w:spacing w:line="480" w:lineRule="auto"/>
        <w:jc w:val="center"/>
        <w:rPr>
          <w:rFonts w:ascii="Times New Roman" w:hAnsi="Times New Roman" w:cs="Times New Roman"/>
          <w:b/>
          <w:sz w:val="28"/>
          <w:szCs w:val="28"/>
        </w:rPr>
      </w:pPr>
    </w:p>
    <w:p w:rsidR="00380280" w:rsidRDefault="00380280" w:rsidP="004B72F4">
      <w:pPr>
        <w:spacing w:line="480" w:lineRule="auto"/>
        <w:jc w:val="center"/>
        <w:rPr>
          <w:rFonts w:ascii="Times New Roman" w:hAnsi="Times New Roman" w:cs="Times New Roman"/>
          <w:b/>
          <w:sz w:val="28"/>
          <w:szCs w:val="28"/>
        </w:rPr>
      </w:pPr>
    </w:p>
    <w:p w:rsidR="00380280" w:rsidRDefault="00380280" w:rsidP="004B72F4">
      <w:pPr>
        <w:spacing w:line="480" w:lineRule="auto"/>
        <w:jc w:val="center"/>
        <w:rPr>
          <w:rFonts w:ascii="Times New Roman" w:hAnsi="Times New Roman" w:cs="Times New Roman"/>
          <w:b/>
          <w:sz w:val="28"/>
          <w:szCs w:val="28"/>
        </w:rPr>
      </w:pPr>
    </w:p>
    <w:p w:rsidR="00380280" w:rsidRDefault="00380280" w:rsidP="004B72F4">
      <w:pPr>
        <w:spacing w:line="480" w:lineRule="auto"/>
        <w:jc w:val="center"/>
        <w:rPr>
          <w:rFonts w:ascii="Times New Roman" w:hAnsi="Times New Roman" w:cs="Times New Roman"/>
          <w:b/>
          <w:sz w:val="28"/>
          <w:szCs w:val="28"/>
        </w:rPr>
      </w:pPr>
    </w:p>
    <w:p w:rsidR="00380280" w:rsidRDefault="00380280" w:rsidP="004B72F4">
      <w:pPr>
        <w:spacing w:line="480" w:lineRule="auto"/>
        <w:jc w:val="center"/>
        <w:rPr>
          <w:rFonts w:ascii="Times New Roman" w:hAnsi="Times New Roman" w:cs="Times New Roman"/>
          <w:b/>
          <w:sz w:val="28"/>
          <w:szCs w:val="28"/>
        </w:rPr>
      </w:pPr>
    </w:p>
    <w:p w:rsidR="004B72F4" w:rsidRPr="00714EDF" w:rsidRDefault="004B72F4" w:rsidP="004B72F4">
      <w:pPr>
        <w:spacing w:after="0" w:line="480" w:lineRule="auto"/>
        <w:jc w:val="center"/>
        <w:rPr>
          <w:rFonts w:ascii="Times New Roman" w:hAnsi="Times New Roman" w:cs="Times New Roman"/>
          <w:b/>
          <w:sz w:val="24"/>
          <w:szCs w:val="24"/>
        </w:rPr>
      </w:pPr>
      <w:r w:rsidRPr="00714EDF">
        <w:rPr>
          <w:rFonts w:ascii="Times New Roman" w:hAnsi="Times New Roman" w:cs="Times New Roman"/>
          <w:b/>
          <w:sz w:val="24"/>
          <w:szCs w:val="24"/>
        </w:rPr>
        <w:lastRenderedPageBreak/>
        <w:t>DEDICATION</w:t>
      </w:r>
    </w:p>
    <w:p w:rsidR="004B72F4" w:rsidRPr="00714EDF" w:rsidRDefault="004B72F4" w:rsidP="004B72F4">
      <w:pPr>
        <w:spacing w:after="0" w:line="480" w:lineRule="auto"/>
        <w:jc w:val="both"/>
        <w:rPr>
          <w:rFonts w:ascii="Times New Roman" w:hAnsi="Times New Roman" w:cs="Times New Roman"/>
          <w:sz w:val="24"/>
          <w:szCs w:val="24"/>
        </w:rPr>
      </w:pPr>
      <w:r w:rsidRPr="00714EDF">
        <w:rPr>
          <w:rFonts w:ascii="Times New Roman" w:hAnsi="Times New Roman" w:cs="Times New Roman"/>
          <w:sz w:val="24"/>
          <w:szCs w:val="24"/>
        </w:rPr>
        <w:tab/>
        <w:t xml:space="preserve">This research work is dedicated to </w:t>
      </w:r>
      <w:r>
        <w:rPr>
          <w:rFonts w:ascii="Times New Roman" w:hAnsi="Times New Roman" w:cs="Times New Roman"/>
          <w:sz w:val="24"/>
          <w:szCs w:val="24"/>
        </w:rPr>
        <w:t xml:space="preserve">God </w:t>
      </w:r>
      <w:r w:rsidRPr="00714EDF">
        <w:rPr>
          <w:rFonts w:ascii="Times New Roman" w:hAnsi="Times New Roman" w:cs="Times New Roman"/>
          <w:sz w:val="24"/>
          <w:szCs w:val="24"/>
        </w:rPr>
        <w:t>Almighty</w:t>
      </w:r>
      <w:r>
        <w:rPr>
          <w:rFonts w:ascii="Times New Roman" w:hAnsi="Times New Roman" w:cs="Times New Roman"/>
          <w:sz w:val="24"/>
          <w:szCs w:val="24"/>
        </w:rPr>
        <w:t xml:space="preserve">, for is mercy and favour Shown to me during my Project. My Profound appreciation goes to my Parent Mr. And Mrs. Agbebakun. </w:t>
      </w:r>
    </w:p>
    <w:p w:rsidR="004B72F4" w:rsidRDefault="004B72F4" w:rsidP="004B72F4">
      <w:pPr>
        <w:spacing w:after="0" w:line="480" w:lineRule="auto"/>
        <w:jc w:val="both"/>
        <w:rPr>
          <w:rFonts w:ascii="Times New Roman" w:hAnsi="Times New Roman" w:cs="Times New Roman"/>
          <w:b/>
          <w:sz w:val="24"/>
          <w:szCs w:val="24"/>
        </w:rPr>
      </w:pPr>
    </w:p>
    <w:p w:rsidR="004B72F4" w:rsidRDefault="004B72F4" w:rsidP="004B72F4">
      <w:pPr>
        <w:spacing w:after="0" w:line="480" w:lineRule="auto"/>
        <w:jc w:val="both"/>
        <w:rPr>
          <w:rFonts w:ascii="Times New Roman" w:hAnsi="Times New Roman" w:cs="Times New Roman"/>
          <w:b/>
          <w:sz w:val="24"/>
          <w:szCs w:val="24"/>
        </w:rPr>
      </w:pPr>
    </w:p>
    <w:p w:rsidR="004B72F4" w:rsidRDefault="004B72F4" w:rsidP="004B72F4">
      <w:pPr>
        <w:spacing w:after="0" w:line="480" w:lineRule="auto"/>
        <w:jc w:val="both"/>
        <w:rPr>
          <w:rFonts w:ascii="Times New Roman" w:hAnsi="Times New Roman" w:cs="Times New Roman"/>
          <w:b/>
          <w:sz w:val="24"/>
          <w:szCs w:val="24"/>
        </w:rPr>
      </w:pPr>
    </w:p>
    <w:p w:rsidR="004B72F4" w:rsidRDefault="004B72F4" w:rsidP="004B72F4">
      <w:pPr>
        <w:spacing w:after="0" w:line="480" w:lineRule="auto"/>
        <w:jc w:val="both"/>
        <w:rPr>
          <w:rFonts w:ascii="Times New Roman" w:hAnsi="Times New Roman" w:cs="Times New Roman"/>
          <w:b/>
          <w:sz w:val="24"/>
          <w:szCs w:val="24"/>
        </w:rPr>
      </w:pPr>
    </w:p>
    <w:p w:rsidR="004B72F4" w:rsidRDefault="004B72F4" w:rsidP="004B72F4">
      <w:pPr>
        <w:spacing w:after="0" w:line="480" w:lineRule="auto"/>
        <w:jc w:val="both"/>
        <w:rPr>
          <w:rFonts w:ascii="Times New Roman" w:hAnsi="Times New Roman" w:cs="Times New Roman"/>
          <w:b/>
          <w:sz w:val="24"/>
          <w:szCs w:val="24"/>
        </w:rPr>
      </w:pPr>
    </w:p>
    <w:p w:rsidR="004B72F4" w:rsidRDefault="004B72F4" w:rsidP="004B72F4">
      <w:pPr>
        <w:spacing w:after="0" w:line="480" w:lineRule="auto"/>
        <w:jc w:val="both"/>
        <w:rPr>
          <w:rFonts w:ascii="Times New Roman" w:hAnsi="Times New Roman" w:cs="Times New Roman"/>
          <w:b/>
          <w:sz w:val="24"/>
          <w:szCs w:val="24"/>
        </w:rPr>
      </w:pPr>
    </w:p>
    <w:p w:rsidR="004B72F4" w:rsidRDefault="004B72F4" w:rsidP="004B72F4">
      <w:pPr>
        <w:spacing w:after="0" w:line="480" w:lineRule="auto"/>
        <w:jc w:val="both"/>
        <w:rPr>
          <w:rFonts w:ascii="Times New Roman" w:hAnsi="Times New Roman" w:cs="Times New Roman"/>
          <w:b/>
          <w:sz w:val="24"/>
          <w:szCs w:val="24"/>
        </w:rPr>
      </w:pPr>
    </w:p>
    <w:p w:rsidR="004B72F4" w:rsidRDefault="004B72F4" w:rsidP="004B72F4">
      <w:pPr>
        <w:spacing w:after="0" w:line="480" w:lineRule="auto"/>
        <w:jc w:val="both"/>
        <w:rPr>
          <w:rFonts w:ascii="Times New Roman" w:hAnsi="Times New Roman" w:cs="Times New Roman"/>
          <w:b/>
          <w:sz w:val="24"/>
          <w:szCs w:val="24"/>
        </w:rPr>
      </w:pPr>
    </w:p>
    <w:p w:rsidR="004B72F4" w:rsidRDefault="004B72F4" w:rsidP="004B72F4">
      <w:pPr>
        <w:spacing w:after="0" w:line="480" w:lineRule="auto"/>
        <w:jc w:val="both"/>
        <w:rPr>
          <w:rFonts w:ascii="Times New Roman" w:hAnsi="Times New Roman" w:cs="Times New Roman"/>
          <w:b/>
          <w:sz w:val="24"/>
          <w:szCs w:val="24"/>
        </w:rPr>
      </w:pPr>
    </w:p>
    <w:p w:rsidR="004B72F4" w:rsidRDefault="004B72F4" w:rsidP="004B72F4">
      <w:pPr>
        <w:spacing w:after="0" w:line="480" w:lineRule="auto"/>
        <w:jc w:val="both"/>
        <w:rPr>
          <w:rFonts w:ascii="Times New Roman" w:hAnsi="Times New Roman" w:cs="Times New Roman"/>
          <w:b/>
          <w:sz w:val="24"/>
          <w:szCs w:val="24"/>
        </w:rPr>
      </w:pPr>
    </w:p>
    <w:p w:rsidR="004B72F4" w:rsidRDefault="004B72F4" w:rsidP="004B72F4">
      <w:pPr>
        <w:spacing w:after="0" w:line="480" w:lineRule="auto"/>
        <w:jc w:val="both"/>
        <w:rPr>
          <w:rFonts w:ascii="Times New Roman" w:hAnsi="Times New Roman" w:cs="Times New Roman"/>
          <w:b/>
          <w:sz w:val="24"/>
          <w:szCs w:val="24"/>
        </w:rPr>
      </w:pPr>
    </w:p>
    <w:p w:rsidR="004B72F4" w:rsidRDefault="004B72F4" w:rsidP="004B72F4">
      <w:pPr>
        <w:spacing w:after="0" w:line="480" w:lineRule="auto"/>
        <w:jc w:val="both"/>
        <w:rPr>
          <w:rFonts w:ascii="Times New Roman" w:hAnsi="Times New Roman" w:cs="Times New Roman"/>
          <w:b/>
          <w:sz w:val="24"/>
          <w:szCs w:val="24"/>
        </w:rPr>
      </w:pPr>
    </w:p>
    <w:p w:rsidR="004B72F4" w:rsidRDefault="004B72F4" w:rsidP="004B72F4">
      <w:pPr>
        <w:spacing w:after="0" w:line="480" w:lineRule="auto"/>
        <w:jc w:val="both"/>
        <w:rPr>
          <w:rFonts w:ascii="Times New Roman" w:hAnsi="Times New Roman" w:cs="Times New Roman"/>
          <w:b/>
          <w:sz w:val="24"/>
          <w:szCs w:val="24"/>
        </w:rPr>
      </w:pPr>
    </w:p>
    <w:p w:rsidR="004B72F4" w:rsidRDefault="004B72F4" w:rsidP="004B72F4">
      <w:pPr>
        <w:spacing w:after="0" w:line="480" w:lineRule="auto"/>
        <w:jc w:val="both"/>
        <w:rPr>
          <w:rFonts w:ascii="Times New Roman" w:hAnsi="Times New Roman" w:cs="Times New Roman"/>
          <w:b/>
          <w:sz w:val="24"/>
          <w:szCs w:val="24"/>
        </w:rPr>
      </w:pPr>
    </w:p>
    <w:p w:rsidR="004B72F4" w:rsidRDefault="004B72F4" w:rsidP="004B72F4">
      <w:pPr>
        <w:spacing w:after="0" w:line="480" w:lineRule="auto"/>
        <w:jc w:val="both"/>
        <w:rPr>
          <w:rFonts w:ascii="Times New Roman" w:hAnsi="Times New Roman" w:cs="Times New Roman"/>
          <w:b/>
          <w:sz w:val="24"/>
          <w:szCs w:val="24"/>
        </w:rPr>
      </w:pPr>
    </w:p>
    <w:p w:rsidR="004B72F4" w:rsidRDefault="004B72F4" w:rsidP="004B72F4">
      <w:pPr>
        <w:spacing w:after="0" w:line="480" w:lineRule="auto"/>
        <w:jc w:val="both"/>
        <w:rPr>
          <w:rFonts w:ascii="Times New Roman" w:hAnsi="Times New Roman" w:cs="Times New Roman"/>
          <w:b/>
          <w:sz w:val="24"/>
          <w:szCs w:val="24"/>
        </w:rPr>
      </w:pPr>
    </w:p>
    <w:p w:rsidR="004B72F4" w:rsidRDefault="004B72F4" w:rsidP="004B72F4">
      <w:pPr>
        <w:spacing w:after="0" w:line="480" w:lineRule="auto"/>
        <w:jc w:val="both"/>
        <w:rPr>
          <w:rFonts w:ascii="Times New Roman" w:hAnsi="Times New Roman" w:cs="Times New Roman"/>
          <w:b/>
          <w:sz w:val="24"/>
          <w:szCs w:val="24"/>
        </w:rPr>
      </w:pPr>
    </w:p>
    <w:p w:rsidR="004B72F4" w:rsidRDefault="004B72F4" w:rsidP="004B72F4">
      <w:pPr>
        <w:spacing w:after="0" w:line="480" w:lineRule="auto"/>
        <w:jc w:val="both"/>
        <w:rPr>
          <w:rFonts w:ascii="Times New Roman" w:hAnsi="Times New Roman" w:cs="Times New Roman"/>
          <w:b/>
          <w:sz w:val="24"/>
          <w:szCs w:val="24"/>
        </w:rPr>
      </w:pPr>
    </w:p>
    <w:p w:rsidR="004B72F4" w:rsidRDefault="004B72F4" w:rsidP="004B72F4">
      <w:pPr>
        <w:spacing w:after="0" w:line="480" w:lineRule="auto"/>
        <w:jc w:val="both"/>
        <w:rPr>
          <w:rFonts w:ascii="Times New Roman" w:hAnsi="Times New Roman" w:cs="Times New Roman"/>
          <w:b/>
          <w:sz w:val="24"/>
          <w:szCs w:val="24"/>
        </w:rPr>
      </w:pPr>
    </w:p>
    <w:p w:rsidR="004B72F4" w:rsidRDefault="004B72F4" w:rsidP="004B72F4">
      <w:pPr>
        <w:spacing w:after="0" w:line="480" w:lineRule="auto"/>
        <w:jc w:val="both"/>
        <w:rPr>
          <w:rFonts w:ascii="Times New Roman" w:hAnsi="Times New Roman" w:cs="Times New Roman"/>
          <w:b/>
          <w:sz w:val="24"/>
          <w:szCs w:val="24"/>
        </w:rPr>
      </w:pPr>
    </w:p>
    <w:p w:rsidR="004B72F4" w:rsidRPr="000A671D" w:rsidRDefault="004B72F4" w:rsidP="004B72F4">
      <w:pPr>
        <w:spacing w:line="480" w:lineRule="auto"/>
        <w:jc w:val="center"/>
        <w:rPr>
          <w:rFonts w:asciiTheme="majorBidi" w:hAnsiTheme="majorBidi" w:cstheme="majorBidi"/>
          <w:b/>
          <w:sz w:val="26"/>
          <w:szCs w:val="26"/>
        </w:rPr>
      </w:pPr>
      <w:r w:rsidRPr="000A671D">
        <w:rPr>
          <w:rFonts w:asciiTheme="majorBidi" w:hAnsiTheme="majorBidi" w:cstheme="majorBidi"/>
          <w:b/>
          <w:sz w:val="26"/>
          <w:szCs w:val="26"/>
        </w:rPr>
        <w:lastRenderedPageBreak/>
        <w:t>ACKNOWLEDGEMENT</w:t>
      </w:r>
    </w:p>
    <w:p w:rsidR="004B72F4" w:rsidRPr="002A42BA" w:rsidRDefault="004B72F4" w:rsidP="004B72F4">
      <w:pPr>
        <w:spacing w:after="0" w:line="480" w:lineRule="auto"/>
        <w:ind w:firstLine="720"/>
        <w:jc w:val="both"/>
        <w:rPr>
          <w:rFonts w:asciiTheme="majorBidi" w:hAnsiTheme="majorBidi" w:cstheme="majorBidi"/>
          <w:sz w:val="26"/>
          <w:szCs w:val="26"/>
        </w:rPr>
      </w:pPr>
      <w:r w:rsidRPr="002A42BA">
        <w:rPr>
          <w:rFonts w:asciiTheme="majorBidi" w:hAnsiTheme="majorBidi" w:cstheme="majorBidi"/>
          <w:sz w:val="26"/>
          <w:szCs w:val="26"/>
        </w:rPr>
        <w:t xml:space="preserve">I thank </w:t>
      </w:r>
      <w:r>
        <w:rPr>
          <w:rFonts w:asciiTheme="majorBidi" w:hAnsiTheme="majorBidi" w:cstheme="majorBidi"/>
          <w:sz w:val="26"/>
          <w:szCs w:val="26"/>
        </w:rPr>
        <w:t xml:space="preserve">God </w:t>
      </w:r>
      <w:r w:rsidRPr="002A42BA">
        <w:rPr>
          <w:rFonts w:asciiTheme="majorBidi" w:hAnsiTheme="majorBidi" w:cstheme="majorBidi"/>
          <w:sz w:val="26"/>
          <w:szCs w:val="26"/>
        </w:rPr>
        <w:t xml:space="preserve">Almighty, the creator of all things and the controller of the world for sparing my life throughout my entire stay in the polytechnic environment. </w:t>
      </w:r>
    </w:p>
    <w:p w:rsidR="004B72F4" w:rsidRPr="002A42BA" w:rsidRDefault="004B72F4" w:rsidP="004B72F4">
      <w:pPr>
        <w:spacing w:line="480" w:lineRule="auto"/>
        <w:ind w:firstLine="720"/>
        <w:jc w:val="both"/>
        <w:rPr>
          <w:rFonts w:asciiTheme="majorBidi" w:hAnsiTheme="majorBidi" w:cstheme="majorBidi"/>
          <w:sz w:val="26"/>
          <w:szCs w:val="26"/>
        </w:rPr>
      </w:pPr>
      <w:r w:rsidRPr="002A42BA">
        <w:rPr>
          <w:rFonts w:asciiTheme="majorBidi" w:hAnsiTheme="majorBidi" w:cstheme="majorBidi"/>
          <w:sz w:val="26"/>
          <w:szCs w:val="26"/>
        </w:rPr>
        <w:t xml:space="preserve">My profound gratitude goes to my amiable project supervisor; </w:t>
      </w:r>
      <w:r>
        <w:rPr>
          <w:rFonts w:asciiTheme="majorBidi" w:hAnsiTheme="majorBidi" w:cstheme="majorBidi"/>
          <w:b/>
          <w:bCs/>
          <w:sz w:val="26"/>
          <w:szCs w:val="26"/>
        </w:rPr>
        <w:t xml:space="preserve">Qs. Uthman Saheed </w:t>
      </w:r>
      <w:r w:rsidRPr="002A42BA">
        <w:rPr>
          <w:rFonts w:asciiTheme="majorBidi" w:hAnsiTheme="majorBidi" w:cstheme="majorBidi"/>
          <w:sz w:val="26"/>
          <w:szCs w:val="26"/>
        </w:rPr>
        <w:t xml:space="preserve">for directing me and controlling me and sparing his time in making correction of errors. May Almighty </w:t>
      </w:r>
      <w:r>
        <w:rPr>
          <w:rFonts w:asciiTheme="majorBidi" w:hAnsiTheme="majorBidi" w:cstheme="majorBidi"/>
          <w:sz w:val="26"/>
          <w:szCs w:val="26"/>
        </w:rPr>
        <w:t>God</w:t>
      </w:r>
      <w:r w:rsidRPr="002A42BA">
        <w:rPr>
          <w:rFonts w:asciiTheme="majorBidi" w:hAnsiTheme="majorBidi" w:cstheme="majorBidi"/>
          <w:sz w:val="26"/>
          <w:szCs w:val="26"/>
        </w:rPr>
        <w:t xml:space="preserve"> continue to bless him abundantly and continue to enrich him in knowledge.</w:t>
      </w:r>
    </w:p>
    <w:p w:rsidR="004B72F4" w:rsidRPr="002A42BA" w:rsidRDefault="004B72F4" w:rsidP="004B72F4">
      <w:pPr>
        <w:spacing w:line="480" w:lineRule="auto"/>
        <w:ind w:firstLine="720"/>
        <w:jc w:val="both"/>
        <w:rPr>
          <w:rFonts w:asciiTheme="majorBidi" w:hAnsiTheme="majorBidi" w:cstheme="majorBidi"/>
          <w:sz w:val="26"/>
          <w:szCs w:val="26"/>
        </w:rPr>
      </w:pPr>
      <w:r w:rsidRPr="002A42BA">
        <w:rPr>
          <w:rFonts w:asciiTheme="majorBidi" w:hAnsiTheme="majorBidi" w:cstheme="majorBidi"/>
          <w:sz w:val="26"/>
          <w:szCs w:val="26"/>
        </w:rPr>
        <w:t xml:space="preserve">My gratitude also goes to the head of department of </w:t>
      </w:r>
      <w:r>
        <w:rPr>
          <w:rFonts w:asciiTheme="majorBidi" w:hAnsiTheme="majorBidi" w:cstheme="majorBidi"/>
          <w:sz w:val="26"/>
          <w:szCs w:val="26"/>
        </w:rPr>
        <w:t>Quantity Survey,</w:t>
      </w:r>
      <w:r w:rsidRPr="002A42BA">
        <w:rPr>
          <w:rFonts w:asciiTheme="majorBidi" w:hAnsiTheme="majorBidi" w:cstheme="majorBidi"/>
          <w:sz w:val="26"/>
          <w:szCs w:val="26"/>
        </w:rPr>
        <w:t xml:space="preserve"> </w:t>
      </w:r>
      <w:r w:rsidRPr="002D388F">
        <w:rPr>
          <w:rFonts w:asciiTheme="majorBidi" w:hAnsiTheme="majorBidi" w:cstheme="majorBidi"/>
          <w:b/>
          <w:sz w:val="26"/>
          <w:szCs w:val="26"/>
        </w:rPr>
        <w:t>Qs.</w:t>
      </w:r>
      <w:r>
        <w:rPr>
          <w:rFonts w:asciiTheme="majorBidi" w:hAnsiTheme="majorBidi" w:cstheme="majorBidi"/>
          <w:b/>
          <w:bCs/>
          <w:sz w:val="26"/>
          <w:szCs w:val="26"/>
        </w:rPr>
        <w:t xml:space="preserve"> Aluko Y.O </w:t>
      </w:r>
      <w:r w:rsidRPr="002A42BA">
        <w:rPr>
          <w:rFonts w:asciiTheme="majorBidi" w:hAnsiTheme="majorBidi" w:cstheme="majorBidi"/>
          <w:b/>
          <w:bCs/>
          <w:sz w:val="26"/>
          <w:szCs w:val="26"/>
        </w:rPr>
        <w:t xml:space="preserve"> </w:t>
      </w:r>
      <w:r w:rsidRPr="002A42BA">
        <w:rPr>
          <w:rFonts w:asciiTheme="majorBidi" w:hAnsiTheme="majorBidi" w:cstheme="majorBidi"/>
          <w:sz w:val="26"/>
          <w:szCs w:val="26"/>
        </w:rPr>
        <w:t xml:space="preserve">for guiding and directing me. May </w:t>
      </w:r>
      <w:r>
        <w:rPr>
          <w:rFonts w:asciiTheme="majorBidi" w:hAnsiTheme="majorBidi" w:cstheme="majorBidi"/>
          <w:sz w:val="26"/>
          <w:szCs w:val="26"/>
        </w:rPr>
        <w:t>God Almighty</w:t>
      </w:r>
      <w:r w:rsidRPr="002A42BA">
        <w:rPr>
          <w:rFonts w:asciiTheme="majorBidi" w:hAnsiTheme="majorBidi" w:cstheme="majorBidi"/>
          <w:sz w:val="26"/>
          <w:szCs w:val="26"/>
        </w:rPr>
        <w:t xml:space="preserve"> be with him and the entire staff of </w:t>
      </w:r>
      <w:r>
        <w:rPr>
          <w:rFonts w:asciiTheme="majorBidi" w:hAnsiTheme="majorBidi" w:cstheme="majorBidi"/>
          <w:sz w:val="26"/>
          <w:szCs w:val="26"/>
        </w:rPr>
        <w:t>Business Administration</w:t>
      </w:r>
      <w:r w:rsidRPr="002A42BA">
        <w:rPr>
          <w:rFonts w:asciiTheme="majorBidi" w:hAnsiTheme="majorBidi" w:cstheme="majorBidi"/>
          <w:sz w:val="26"/>
          <w:szCs w:val="26"/>
        </w:rPr>
        <w:t xml:space="preserve"> department</w:t>
      </w:r>
      <w:r>
        <w:rPr>
          <w:rFonts w:asciiTheme="majorBidi" w:hAnsiTheme="majorBidi" w:cstheme="majorBidi"/>
          <w:sz w:val="26"/>
          <w:szCs w:val="26"/>
        </w:rPr>
        <w:t>.</w:t>
      </w:r>
    </w:p>
    <w:p w:rsidR="004B72F4" w:rsidRPr="002A42BA" w:rsidRDefault="004B72F4" w:rsidP="004B72F4">
      <w:pPr>
        <w:spacing w:line="480" w:lineRule="auto"/>
        <w:ind w:firstLine="720"/>
        <w:jc w:val="both"/>
        <w:rPr>
          <w:rFonts w:asciiTheme="majorBidi" w:hAnsiTheme="majorBidi" w:cstheme="majorBidi"/>
          <w:sz w:val="26"/>
          <w:szCs w:val="26"/>
        </w:rPr>
      </w:pPr>
      <w:r w:rsidRPr="002A42BA">
        <w:rPr>
          <w:rFonts w:asciiTheme="majorBidi" w:hAnsiTheme="majorBidi" w:cstheme="majorBidi"/>
          <w:sz w:val="26"/>
          <w:szCs w:val="26"/>
        </w:rPr>
        <w:t>I appreciate the effort of my Mother</w:t>
      </w:r>
      <w:r>
        <w:rPr>
          <w:rFonts w:asciiTheme="majorBidi" w:hAnsiTheme="majorBidi" w:cstheme="majorBidi"/>
          <w:sz w:val="26"/>
          <w:szCs w:val="26"/>
        </w:rPr>
        <w:t xml:space="preserve">: </w:t>
      </w:r>
      <w:r w:rsidRPr="002A42BA">
        <w:rPr>
          <w:rFonts w:asciiTheme="majorBidi" w:hAnsiTheme="majorBidi" w:cstheme="majorBidi"/>
          <w:b/>
          <w:bCs/>
          <w:sz w:val="26"/>
          <w:szCs w:val="26"/>
        </w:rPr>
        <w:t xml:space="preserve">Mrs </w:t>
      </w:r>
      <w:r>
        <w:rPr>
          <w:rFonts w:asciiTheme="majorBidi" w:hAnsiTheme="majorBidi" w:cstheme="majorBidi"/>
          <w:b/>
          <w:bCs/>
          <w:sz w:val="26"/>
          <w:szCs w:val="26"/>
        </w:rPr>
        <w:t>Esther Agbebakun</w:t>
      </w:r>
      <w:r>
        <w:rPr>
          <w:rFonts w:asciiTheme="majorBidi" w:hAnsiTheme="majorBidi" w:cstheme="majorBidi"/>
          <w:sz w:val="26"/>
          <w:szCs w:val="26"/>
        </w:rPr>
        <w:t xml:space="preserve"> </w:t>
      </w:r>
      <w:r w:rsidRPr="002A42BA">
        <w:rPr>
          <w:rFonts w:asciiTheme="majorBidi" w:hAnsiTheme="majorBidi" w:cstheme="majorBidi"/>
          <w:sz w:val="26"/>
          <w:szCs w:val="26"/>
        </w:rPr>
        <w:t xml:space="preserve">for supporting me morally and financially, may </w:t>
      </w:r>
      <w:r>
        <w:rPr>
          <w:rFonts w:asciiTheme="majorBidi" w:hAnsiTheme="majorBidi" w:cstheme="majorBidi"/>
          <w:sz w:val="26"/>
          <w:szCs w:val="26"/>
        </w:rPr>
        <w:t xml:space="preserve">God </w:t>
      </w:r>
      <w:r w:rsidRPr="002A42BA">
        <w:rPr>
          <w:rFonts w:asciiTheme="majorBidi" w:hAnsiTheme="majorBidi" w:cstheme="majorBidi"/>
          <w:sz w:val="26"/>
          <w:szCs w:val="26"/>
        </w:rPr>
        <w:t xml:space="preserve">Almighty bless you and make you reap the fruit of your labor. I am also indebted to my </w:t>
      </w:r>
      <w:r>
        <w:rPr>
          <w:rFonts w:asciiTheme="majorBidi" w:hAnsiTheme="majorBidi" w:cstheme="majorBidi"/>
          <w:sz w:val="26"/>
          <w:szCs w:val="26"/>
        </w:rPr>
        <w:t xml:space="preserve">Boss </w:t>
      </w:r>
      <w:r>
        <w:rPr>
          <w:rFonts w:asciiTheme="majorBidi" w:hAnsiTheme="majorBidi" w:cstheme="majorBidi"/>
          <w:b/>
          <w:bCs/>
          <w:sz w:val="26"/>
          <w:szCs w:val="26"/>
        </w:rPr>
        <w:t>Mr Akeem Idris Gboyega</w:t>
      </w:r>
      <w:r w:rsidRPr="002A42BA">
        <w:rPr>
          <w:rFonts w:asciiTheme="majorBidi" w:hAnsiTheme="majorBidi" w:cstheme="majorBidi"/>
          <w:sz w:val="26"/>
          <w:szCs w:val="26"/>
        </w:rPr>
        <w:t xml:space="preserve"> for supporting me morally and financially</w:t>
      </w:r>
      <w:r>
        <w:rPr>
          <w:rFonts w:asciiTheme="majorBidi" w:hAnsiTheme="majorBidi" w:cstheme="majorBidi"/>
          <w:sz w:val="26"/>
          <w:szCs w:val="26"/>
        </w:rPr>
        <w:t xml:space="preserve"> may God</w:t>
      </w:r>
      <w:r w:rsidRPr="002A42BA">
        <w:rPr>
          <w:rFonts w:asciiTheme="majorBidi" w:hAnsiTheme="majorBidi" w:cstheme="majorBidi"/>
          <w:sz w:val="26"/>
          <w:szCs w:val="26"/>
        </w:rPr>
        <w:t xml:space="preserve"> Almighty </w:t>
      </w:r>
      <w:r>
        <w:rPr>
          <w:rFonts w:asciiTheme="majorBidi" w:hAnsiTheme="majorBidi" w:cstheme="majorBidi"/>
          <w:sz w:val="26"/>
          <w:szCs w:val="26"/>
        </w:rPr>
        <w:t xml:space="preserve">continue to </w:t>
      </w:r>
      <w:r w:rsidRPr="002A42BA">
        <w:rPr>
          <w:rFonts w:asciiTheme="majorBidi" w:hAnsiTheme="majorBidi" w:cstheme="majorBidi"/>
          <w:sz w:val="26"/>
          <w:szCs w:val="26"/>
        </w:rPr>
        <w:t>bless him.</w:t>
      </w:r>
    </w:p>
    <w:p w:rsidR="004B72F4" w:rsidRPr="002A42BA" w:rsidRDefault="004B72F4" w:rsidP="004B72F4">
      <w:pPr>
        <w:spacing w:line="480" w:lineRule="auto"/>
        <w:jc w:val="both"/>
        <w:rPr>
          <w:rFonts w:asciiTheme="majorBidi" w:hAnsiTheme="majorBidi" w:cstheme="majorBidi"/>
          <w:sz w:val="26"/>
          <w:szCs w:val="26"/>
        </w:rPr>
      </w:pPr>
    </w:p>
    <w:p w:rsidR="004B72F4" w:rsidRPr="002A42BA" w:rsidRDefault="004B72F4" w:rsidP="004B72F4">
      <w:pPr>
        <w:spacing w:line="480" w:lineRule="auto"/>
        <w:rPr>
          <w:rFonts w:asciiTheme="majorBidi" w:hAnsiTheme="majorBidi" w:cstheme="majorBidi"/>
        </w:rPr>
      </w:pPr>
    </w:p>
    <w:p w:rsidR="004B72F4" w:rsidRPr="006D4672" w:rsidRDefault="004B72F4" w:rsidP="004B72F4">
      <w:pPr>
        <w:spacing w:line="480" w:lineRule="auto"/>
        <w:jc w:val="both"/>
        <w:rPr>
          <w:rFonts w:asciiTheme="majorBidi" w:hAnsiTheme="majorBidi" w:cstheme="majorBidi"/>
          <w:sz w:val="26"/>
          <w:szCs w:val="26"/>
        </w:rPr>
      </w:pPr>
    </w:p>
    <w:p w:rsidR="004B72F4" w:rsidRDefault="004B72F4" w:rsidP="004B72F4">
      <w:pPr>
        <w:jc w:val="both"/>
        <w:rPr>
          <w:rFonts w:asciiTheme="majorBidi" w:hAnsiTheme="majorBidi" w:cstheme="majorBidi"/>
          <w:b/>
          <w:sz w:val="26"/>
          <w:szCs w:val="26"/>
        </w:rPr>
      </w:pPr>
    </w:p>
    <w:p w:rsidR="004B72F4" w:rsidRDefault="004B72F4" w:rsidP="004B72F4">
      <w:pPr>
        <w:jc w:val="both"/>
        <w:rPr>
          <w:rFonts w:asciiTheme="majorBidi" w:hAnsiTheme="majorBidi" w:cstheme="majorBidi"/>
          <w:b/>
          <w:sz w:val="26"/>
          <w:szCs w:val="26"/>
        </w:rPr>
      </w:pPr>
    </w:p>
    <w:p w:rsidR="004B72F4" w:rsidRPr="00046603" w:rsidRDefault="004B72F4" w:rsidP="004B72F4">
      <w:pPr>
        <w:pStyle w:val="NormalWeb"/>
        <w:spacing w:before="0" w:beforeAutospacing="0" w:after="0" w:afterAutospacing="0" w:line="480" w:lineRule="auto"/>
        <w:jc w:val="center"/>
        <w:rPr>
          <w:b/>
          <w:sz w:val="26"/>
          <w:szCs w:val="26"/>
        </w:rPr>
      </w:pPr>
      <w:r w:rsidRPr="00046603">
        <w:rPr>
          <w:b/>
          <w:sz w:val="26"/>
          <w:szCs w:val="26"/>
        </w:rPr>
        <w:lastRenderedPageBreak/>
        <w:t>TABLE OF CONTENTS</w:t>
      </w:r>
    </w:p>
    <w:p w:rsidR="004B72F4" w:rsidRPr="00046603" w:rsidRDefault="004B72F4" w:rsidP="004B72F4">
      <w:pPr>
        <w:pStyle w:val="NormalWeb"/>
        <w:tabs>
          <w:tab w:val="left" w:pos="360"/>
        </w:tabs>
        <w:spacing w:before="0" w:beforeAutospacing="0" w:after="0" w:afterAutospacing="0" w:line="480" w:lineRule="auto"/>
        <w:jc w:val="both"/>
        <w:rPr>
          <w:sz w:val="26"/>
          <w:szCs w:val="26"/>
        </w:rPr>
      </w:pPr>
      <w:r w:rsidRPr="00046603">
        <w:rPr>
          <w:sz w:val="26"/>
          <w:szCs w:val="26"/>
        </w:rPr>
        <w:t>Title Page</w:t>
      </w:r>
      <w:r w:rsidRPr="00046603">
        <w:rPr>
          <w:sz w:val="26"/>
          <w:szCs w:val="26"/>
        </w:rPr>
        <w:tab/>
      </w:r>
      <w:r w:rsidRPr="00046603">
        <w:rPr>
          <w:sz w:val="26"/>
          <w:szCs w:val="26"/>
        </w:rPr>
        <w:tab/>
      </w:r>
      <w:r w:rsidRPr="00046603">
        <w:rPr>
          <w:sz w:val="26"/>
          <w:szCs w:val="26"/>
        </w:rPr>
        <w:tab/>
      </w:r>
      <w:r w:rsidRPr="00046603">
        <w:rPr>
          <w:sz w:val="26"/>
          <w:szCs w:val="26"/>
        </w:rPr>
        <w:tab/>
      </w:r>
      <w:r w:rsidRPr="00046603">
        <w:rPr>
          <w:sz w:val="26"/>
          <w:szCs w:val="26"/>
        </w:rPr>
        <w:tab/>
      </w:r>
      <w:r w:rsidRPr="00046603">
        <w:rPr>
          <w:sz w:val="26"/>
          <w:szCs w:val="26"/>
        </w:rPr>
        <w:tab/>
      </w:r>
      <w:r w:rsidRPr="00046603">
        <w:rPr>
          <w:sz w:val="26"/>
          <w:szCs w:val="26"/>
        </w:rPr>
        <w:tab/>
      </w:r>
      <w:r w:rsidRPr="00046603">
        <w:rPr>
          <w:sz w:val="26"/>
          <w:szCs w:val="26"/>
        </w:rPr>
        <w:tab/>
      </w:r>
      <w:r w:rsidRPr="00046603">
        <w:rPr>
          <w:sz w:val="26"/>
          <w:szCs w:val="26"/>
        </w:rPr>
        <w:tab/>
      </w:r>
      <w:r>
        <w:rPr>
          <w:sz w:val="26"/>
          <w:szCs w:val="26"/>
        </w:rPr>
        <w:tab/>
      </w:r>
      <w:r>
        <w:rPr>
          <w:sz w:val="26"/>
          <w:szCs w:val="26"/>
        </w:rPr>
        <w:tab/>
      </w:r>
      <w:r w:rsidRPr="00046603">
        <w:rPr>
          <w:sz w:val="26"/>
          <w:szCs w:val="26"/>
        </w:rPr>
        <w:t>i</w:t>
      </w:r>
    </w:p>
    <w:p w:rsidR="004B72F4" w:rsidRPr="00046603" w:rsidRDefault="004B72F4" w:rsidP="004B72F4">
      <w:pPr>
        <w:pStyle w:val="NormalWeb"/>
        <w:tabs>
          <w:tab w:val="left" w:pos="360"/>
        </w:tabs>
        <w:spacing w:before="0" w:beforeAutospacing="0" w:after="0" w:afterAutospacing="0" w:line="480" w:lineRule="auto"/>
        <w:jc w:val="both"/>
        <w:rPr>
          <w:sz w:val="26"/>
          <w:szCs w:val="26"/>
        </w:rPr>
      </w:pPr>
      <w:r w:rsidRPr="00046603">
        <w:rPr>
          <w:sz w:val="26"/>
          <w:szCs w:val="26"/>
        </w:rPr>
        <w:t>Certification</w:t>
      </w:r>
      <w:r w:rsidRPr="00046603">
        <w:rPr>
          <w:sz w:val="26"/>
          <w:szCs w:val="26"/>
        </w:rPr>
        <w:tab/>
      </w:r>
      <w:r w:rsidRPr="00046603">
        <w:rPr>
          <w:sz w:val="26"/>
          <w:szCs w:val="26"/>
        </w:rPr>
        <w:tab/>
      </w:r>
      <w:r w:rsidRPr="00046603">
        <w:rPr>
          <w:sz w:val="26"/>
          <w:szCs w:val="26"/>
        </w:rPr>
        <w:tab/>
      </w:r>
      <w:r w:rsidRPr="00046603">
        <w:rPr>
          <w:sz w:val="26"/>
          <w:szCs w:val="26"/>
        </w:rPr>
        <w:tab/>
      </w:r>
      <w:r w:rsidRPr="00046603">
        <w:rPr>
          <w:sz w:val="26"/>
          <w:szCs w:val="26"/>
        </w:rPr>
        <w:tab/>
      </w:r>
      <w:r w:rsidRPr="00046603">
        <w:rPr>
          <w:sz w:val="26"/>
          <w:szCs w:val="26"/>
        </w:rPr>
        <w:tab/>
      </w:r>
      <w:r w:rsidRPr="00046603">
        <w:rPr>
          <w:sz w:val="26"/>
          <w:szCs w:val="26"/>
        </w:rPr>
        <w:tab/>
      </w:r>
      <w:r w:rsidRPr="00046603">
        <w:rPr>
          <w:sz w:val="26"/>
          <w:szCs w:val="26"/>
        </w:rPr>
        <w:tab/>
      </w:r>
      <w:r w:rsidRPr="00046603">
        <w:rPr>
          <w:sz w:val="26"/>
          <w:szCs w:val="26"/>
        </w:rPr>
        <w:tab/>
      </w:r>
      <w:r>
        <w:rPr>
          <w:sz w:val="26"/>
          <w:szCs w:val="26"/>
        </w:rPr>
        <w:tab/>
      </w:r>
      <w:r>
        <w:rPr>
          <w:sz w:val="26"/>
          <w:szCs w:val="26"/>
        </w:rPr>
        <w:tab/>
      </w:r>
      <w:r w:rsidRPr="00046603">
        <w:rPr>
          <w:sz w:val="26"/>
          <w:szCs w:val="26"/>
        </w:rPr>
        <w:t>ii</w:t>
      </w:r>
    </w:p>
    <w:p w:rsidR="004B72F4" w:rsidRPr="00046603" w:rsidRDefault="004B72F4" w:rsidP="004B72F4">
      <w:pPr>
        <w:pStyle w:val="NormalWeb"/>
        <w:tabs>
          <w:tab w:val="left" w:pos="540"/>
        </w:tabs>
        <w:spacing w:before="0" w:beforeAutospacing="0" w:after="0" w:afterAutospacing="0" w:line="480" w:lineRule="auto"/>
        <w:jc w:val="both"/>
        <w:rPr>
          <w:sz w:val="26"/>
          <w:szCs w:val="26"/>
        </w:rPr>
      </w:pPr>
      <w:r w:rsidRPr="00046603">
        <w:rPr>
          <w:sz w:val="26"/>
          <w:szCs w:val="26"/>
        </w:rPr>
        <w:t>Dedication</w:t>
      </w:r>
      <w:r w:rsidRPr="00046603">
        <w:rPr>
          <w:sz w:val="26"/>
          <w:szCs w:val="26"/>
        </w:rPr>
        <w:tab/>
      </w:r>
      <w:r w:rsidRPr="00046603">
        <w:rPr>
          <w:sz w:val="26"/>
          <w:szCs w:val="26"/>
        </w:rPr>
        <w:tab/>
      </w:r>
      <w:r w:rsidRPr="00046603">
        <w:rPr>
          <w:sz w:val="26"/>
          <w:szCs w:val="26"/>
        </w:rPr>
        <w:tab/>
      </w:r>
      <w:r w:rsidRPr="00046603">
        <w:rPr>
          <w:sz w:val="26"/>
          <w:szCs w:val="26"/>
        </w:rPr>
        <w:tab/>
      </w:r>
      <w:r w:rsidRPr="00046603">
        <w:rPr>
          <w:sz w:val="26"/>
          <w:szCs w:val="26"/>
        </w:rPr>
        <w:tab/>
      </w:r>
      <w:r w:rsidRPr="00046603">
        <w:rPr>
          <w:sz w:val="26"/>
          <w:szCs w:val="26"/>
        </w:rPr>
        <w:tab/>
      </w:r>
      <w:r w:rsidRPr="00046603">
        <w:rPr>
          <w:sz w:val="26"/>
          <w:szCs w:val="26"/>
        </w:rPr>
        <w:tab/>
      </w:r>
      <w:r w:rsidRPr="00046603">
        <w:rPr>
          <w:sz w:val="26"/>
          <w:szCs w:val="26"/>
        </w:rPr>
        <w:tab/>
      </w:r>
      <w:r>
        <w:rPr>
          <w:sz w:val="26"/>
          <w:szCs w:val="26"/>
        </w:rPr>
        <w:t xml:space="preserve">          </w:t>
      </w:r>
      <w:r>
        <w:rPr>
          <w:sz w:val="26"/>
          <w:szCs w:val="26"/>
        </w:rPr>
        <w:tab/>
      </w:r>
      <w:r>
        <w:rPr>
          <w:sz w:val="26"/>
          <w:szCs w:val="26"/>
        </w:rPr>
        <w:tab/>
      </w:r>
      <w:r>
        <w:rPr>
          <w:sz w:val="26"/>
          <w:szCs w:val="26"/>
        </w:rPr>
        <w:tab/>
      </w:r>
      <w:r w:rsidRPr="00046603">
        <w:rPr>
          <w:sz w:val="26"/>
          <w:szCs w:val="26"/>
        </w:rPr>
        <w:t>iii</w:t>
      </w:r>
    </w:p>
    <w:p w:rsidR="004B72F4" w:rsidRPr="00046603" w:rsidRDefault="004B72F4" w:rsidP="004B72F4">
      <w:pPr>
        <w:pStyle w:val="NormalWeb"/>
        <w:tabs>
          <w:tab w:val="left" w:pos="540"/>
        </w:tabs>
        <w:spacing w:before="0" w:beforeAutospacing="0" w:after="0" w:afterAutospacing="0" w:line="480" w:lineRule="auto"/>
        <w:jc w:val="both"/>
        <w:rPr>
          <w:sz w:val="26"/>
          <w:szCs w:val="26"/>
        </w:rPr>
      </w:pPr>
      <w:r w:rsidRPr="00046603">
        <w:rPr>
          <w:sz w:val="26"/>
          <w:szCs w:val="26"/>
        </w:rPr>
        <w:t>Acknowledgements</w:t>
      </w:r>
      <w:r w:rsidRPr="00046603">
        <w:rPr>
          <w:sz w:val="26"/>
          <w:szCs w:val="26"/>
        </w:rPr>
        <w:tab/>
      </w:r>
      <w:r w:rsidRPr="00046603">
        <w:rPr>
          <w:sz w:val="26"/>
          <w:szCs w:val="26"/>
        </w:rPr>
        <w:tab/>
      </w:r>
      <w:r w:rsidRPr="00046603">
        <w:rPr>
          <w:sz w:val="26"/>
          <w:szCs w:val="26"/>
        </w:rPr>
        <w:tab/>
      </w:r>
      <w:r w:rsidRPr="00046603">
        <w:rPr>
          <w:sz w:val="26"/>
          <w:szCs w:val="26"/>
        </w:rPr>
        <w:tab/>
      </w:r>
      <w:r w:rsidRPr="00046603">
        <w:rPr>
          <w:sz w:val="26"/>
          <w:szCs w:val="26"/>
        </w:rPr>
        <w:tab/>
      </w:r>
      <w:r w:rsidRPr="00046603">
        <w:rPr>
          <w:sz w:val="26"/>
          <w:szCs w:val="26"/>
        </w:rPr>
        <w:tab/>
      </w:r>
      <w:r w:rsidRPr="00046603">
        <w:rPr>
          <w:sz w:val="26"/>
          <w:szCs w:val="26"/>
        </w:rPr>
        <w:tab/>
      </w:r>
      <w:r>
        <w:rPr>
          <w:sz w:val="26"/>
          <w:szCs w:val="26"/>
        </w:rPr>
        <w:t xml:space="preserve">         </w:t>
      </w:r>
      <w:r>
        <w:rPr>
          <w:sz w:val="26"/>
          <w:szCs w:val="26"/>
        </w:rPr>
        <w:tab/>
      </w:r>
      <w:r>
        <w:rPr>
          <w:sz w:val="26"/>
          <w:szCs w:val="26"/>
        </w:rPr>
        <w:tab/>
      </w:r>
      <w:r>
        <w:rPr>
          <w:sz w:val="26"/>
          <w:szCs w:val="26"/>
        </w:rPr>
        <w:tab/>
        <w:t xml:space="preserve"> </w:t>
      </w:r>
      <w:r w:rsidRPr="00046603">
        <w:rPr>
          <w:sz w:val="26"/>
          <w:szCs w:val="26"/>
        </w:rPr>
        <w:t>iv</w:t>
      </w:r>
    </w:p>
    <w:p w:rsidR="004B72F4" w:rsidRPr="00046603" w:rsidRDefault="004B72F4" w:rsidP="004B72F4">
      <w:pPr>
        <w:pStyle w:val="NormalWeb"/>
        <w:tabs>
          <w:tab w:val="left" w:pos="540"/>
        </w:tabs>
        <w:spacing w:before="0" w:beforeAutospacing="0" w:after="0" w:afterAutospacing="0" w:line="480" w:lineRule="auto"/>
        <w:rPr>
          <w:b/>
          <w:sz w:val="26"/>
          <w:szCs w:val="26"/>
        </w:rPr>
      </w:pPr>
      <w:r w:rsidRPr="00046603">
        <w:rPr>
          <w:sz w:val="26"/>
          <w:szCs w:val="26"/>
        </w:rPr>
        <w:t>Table of Content</w:t>
      </w:r>
      <w:r w:rsidRPr="00046603">
        <w:rPr>
          <w:sz w:val="26"/>
          <w:szCs w:val="26"/>
        </w:rPr>
        <w:tab/>
      </w:r>
      <w:r w:rsidRPr="00046603">
        <w:rPr>
          <w:sz w:val="26"/>
          <w:szCs w:val="26"/>
        </w:rPr>
        <w:tab/>
      </w:r>
      <w:r w:rsidRPr="00046603">
        <w:rPr>
          <w:sz w:val="26"/>
          <w:szCs w:val="26"/>
        </w:rPr>
        <w:tab/>
      </w:r>
      <w:r w:rsidRPr="00046603">
        <w:rPr>
          <w:sz w:val="26"/>
          <w:szCs w:val="26"/>
        </w:rPr>
        <w:tab/>
      </w:r>
      <w:r w:rsidRPr="00046603">
        <w:rPr>
          <w:sz w:val="26"/>
          <w:szCs w:val="26"/>
        </w:rPr>
        <w:tab/>
      </w:r>
      <w:r w:rsidRPr="00046603">
        <w:rPr>
          <w:sz w:val="26"/>
          <w:szCs w:val="26"/>
        </w:rPr>
        <w:tab/>
      </w:r>
      <w:r w:rsidRPr="00046603">
        <w:rPr>
          <w:sz w:val="26"/>
          <w:szCs w:val="26"/>
        </w:rPr>
        <w:tab/>
      </w:r>
      <w:r w:rsidRPr="00046603">
        <w:rPr>
          <w:sz w:val="26"/>
          <w:szCs w:val="26"/>
        </w:rPr>
        <w:tab/>
      </w:r>
      <w:r>
        <w:rPr>
          <w:sz w:val="26"/>
          <w:szCs w:val="26"/>
        </w:rPr>
        <w:tab/>
      </w:r>
      <w:r>
        <w:rPr>
          <w:sz w:val="26"/>
          <w:szCs w:val="26"/>
        </w:rPr>
        <w:tab/>
      </w:r>
      <w:r w:rsidRPr="00046603">
        <w:rPr>
          <w:sz w:val="26"/>
          <w:szCs w:val="26"/>
        </w:rPr>
        <w:t>v</w:t>
      </w:r>
    </w:p>
    <w:p w:rsidR="004B72F4" w:rsidRPr="00046603" w:rsidRDefault="004B72F4" w:rsidP="004B72F4">
      <w:pPr>
        <w:pStyle w:val="NormalWeb"/>
        <w:tabs>
          <w:tab w:val="left" w:pos="540"/>
        </w:tabs>
        <w:spacing w:before="0" w:beforeAutospacing="0" w:after="0" w:afterAutospacing="0" w:line="480" w:lineRule="auto"/>
        <w:jc w:val="both"/>
        <w:rPr>
          <w:b/>
          <w:sz w:val="26"/>
          <w:szCs w:val="26"/>
        </w:rPr>
      </w:pPr>
      <w:r w:rsidRPr="00046603">
        <w:rPr>
          <w:b/>
          <w:sz w:val="26"/>
          <w:szCs w:val="26"/>
        </w:rPr>
        <w:t>Chapter One: Introduction</w:t>
      </w:r>
      <w:r w:rsidRPr="00046603">
        <w:rPr>
          <w:b/>
          <w:sz w:val="26"/>
          <w:szCs w:val="26"/>
        </w:rPr>
        <w:tab/>
      </w:r>
      <w:r w:rsidRPr="00046603">
        <w:rPr>
          <w:b/>
          <w:sz w:val="26"/>
          <w:szCs w:val="26"/>
        </w:rPr>
        <w:tab/>
      </w:r>
      <w:r w:rsidRPr="00046603">
        <w:rPr>
          <w:b/>
          <w:sz w:val="26"/>
          <w:szCs w:val="26"/>
        </w:rPr>
        <w:tab/>
      </w:r>
      <w:r w:rsidRPr="00046603">
        <w:rPr>
          <w:b/>
          <w:sz w:val="26"/>
          <w:szCs w:val="26"/>
        </w:rPr>
        <w:tab/>
      </w:r>
      <w:r w:rsidRPr="00046603">
        <w:rPr>
          <w:b/>
          <w:sz w:val="26"/>
          <w:szCs w:val="26"/>
        </w:rPr>
        <w:tab/>
      </w:r>
      <w:r w:rsidRPr="00046603">
        <w:rPr>
          <w:b/>
          <w:sz w:val="26"/>
          <w:szCs w:val="26"/>
        </w:rPr>
        <w:tab/>
      </w:r>
      <w:r>
        <w:rPr>
          <w:b/>
          <w:sz w:val="26"/>
          <w:szCs w:val="26"/>
        </w:rPr>
        <w:tab/>
      </w:r>
      <w:r>
        <w:rPr>
          <w:b/>
          <w:sz w:val="26"/>
          <w:szCs w:val="26"/>
        </w:rPr>
        <w:tab/>
      </w:r>
      <w:r w:rsidRPr="00046603">
        <w:rPr>
          <w:b/>
          <w:sz w:val="26"/>
          <w:szCs w:val="26"/>
        </w:rPr>
        <w:t>1</w:t>
      </w:r>
    </w:p>
    <w:p w:rsidR="004B72F4" w:rsidRPr="00046603" w:rsidRDefault="004B72F4" w:rsidP="004B72F4">
      <w:pPr>
        <w:autoSpaceDE w:val="0"/>
        <w:autoSpaceDN w:val="0"/>
        <w:adjustRightInd w:val="0"/>
        <w:spacing w:after="0" w:line="480" w:lineRule="auto"/>
        <w:rPr>
          <w:rFonts w:ascii="Times New Roman" w:hAnsi="Times New Roman"/>
          <w:sz w:val="26"/>
          <w:szCs w:val="26"/>
        </w:rPr>
      </w:pPr>
      <w:r w:rsidRPr="00046603">
        <w:rPr>
          <w:rFonts w:ascii="Times New Roman" w:hAnsi="Times New Roman"/>
          <w:sz w:val="26"/>
          <w:szCs w:val="26"/>
        </w:rPr>
        <w:t>1.1</w:t>
      </w:r>
      <w:r w:rsidRPr="00046603">
        <w:rPr>
          <w:rFonts w:ascii="Times New Roman" w:hAnsi="Times New Roman"/>
          <w:sz w:val="26"/>
          <w:szCs w:val="26"/>
        </w:rPr>
        <w:tab/>
      </w:r>
      <w:r>
        <w:rPr>
          <w:rFonts w:ascii="Times New Roman" w:hAnsi="Times New Roman"/>
          <w:sz w:val="26"/>
          <w:szCs w:val="26"/>
        </w:rPr>
        <w:t xml:space="preserve">Background of the Study </w:t>
      </w:r>
      <w:r w:rsidRPr="00046603">
        <w:rPr>
          <w:rFonts w:ascii="Times New Roman" w:hAnsi="Times New Roman"/>
          <w:sz w:val="26"/>
          <w:szCs w:val="26"/>
        </w:rPr>
        <w:tab/>
      </w:r>
      <w:r w:rsidRPr="00046603">
        <w:rPr>
          <w:rFonts w:ascii="Times New Roman" w:hAnsi="Times New Roman"/>
          <w:sz w:val="26"/>
          <w:szCs w:val="26"/>
        </w:rPr>
        <w:tab/>
      </w:r>
      <w:r w:rsidRPr="00046603">
        <w:rPr>
          <w:rFonts w:ascii="Times New Roman" w:hAnsi="Times New Roman"/>
          <w:sz w:val="26"/>
          <w:szCs w:val="26"/>
        </w:rPr>
        <w:tab/>
      </w:r>
      <w:r w:rsidRPr="00046603">
        <w:rPr>
          <w:rFonts w:ascii="Times New Roman" w:hAnsi="Times New Roman"/>
          <w:sz w:val="26"/>
          <w:szCs w:val="26"/>
        </w:rPr>
        <w:tab/>
      </w:r>
      <w:r w:rsidRPr="00046603">
        <w:rPr>
          <w:rFonts w:ascii="Times New Roman" w:hAnsi="Times New Roman"/>
          <w:sz w:val="26"/>
          <w:szCs w:val="26"/>
        </w:rPr>
        <w:tab/>
      </w:r>
      <w:r w:rsidRPr="00046603">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046603">
        <w:rPr>
          <w:rFonts w:ascii="Times New Roman" w:hAnsi="Times New Roman"/>
          <w:sz w:val="26"/>
          <w:szCs w:val="26"/>
        </w:rPr>
        <w:t>1</w:t>
      </w:r>
    </w:p>
    <w:p w:rsidR="004B72F4" w:rsidRPr="00046603" w:rsidRDefault="004B72F4" w:rsidP="004B72F4">
      <w:pPr>
        <w:autoSpaceDE w:val="0"/>
        <w:autoSpaceDN w:val="0"/>
        <w:adjustRightInd w:val="0"/>
        <w:spacing w:after="0" w:line="480" w:lineRule="auto"/>
        <w:rPr>
          <w:rFonts w:ascii="Times New Roman" w:hAnsi="Times New Roman"/>
          <w:sz w:val="26"/>
          <w:szCs w:val="26"/>
        </w:rPr>
      </w:pPr>
      <w:r w:rsidRPr="00046603">
        <w:rPr>
          <w:rFonts w:ascii="Times New Roman" w:hAnsi="Times New Roman"/>
          <w:sz w:val="26"/>
          <w:szCs w:val="26"/>
        </w:rPr>
        <w:t>1.2</w:t>
      </w:r>
      <w:r w:rsidRPr="00046603">
        <w:rPr>
          <w:rFonts w:ascii="Times New Roman" w:hAnsi="Times New Roman"/>
          <w:sz w:val="26"/>
          <w:szCs w:val="26"/>
        </w:rPr>
        <w:tab/>
      </w:r>
      <w:r>
        <w:rPr>
          <w:rFonts w:ascii="Times New Roman" w:hAnsi="Times New Roman"/>
          <w:sz w:val="26"/>
          <w:szCs w:val="26"/>
        </w:rPr>
        <w:t xml:space="preserve">Statement of research Problem </w:t>
      </w:r>
      <w:r>
        <w:rPr>
          <w:rFonts w:ascii="Times New Roman" w:hAnsi="Times New Roman"/>
          <w:sz w:val="26"/>
          <w:szCs w:val="26"/>
        </w:rPr>
        <w:tab/>
      </w:r>
      <w:r w:rsidRPr="00046603">
        <w:rPr>
          <w:rFonts w:ascii="Times New Roman" w:hAnsi="Times New Roman"/>
          <w:sz w:val="26"/>
          <w:szCs w:val="26"/>
        </w:rPr>
        <w:tab/>
      </w:r>
      <w:r w:rsidRPr="00046603">
        <w:rPr>
          <w:rFonts w:ascii="Times New Roman" w:hAnsi="Times New Roman"/>
          <w:sz w:val="26"/>
          <w:szCs w:val="26"/>
        </w:rPr>
        <w:tab/>
      </w:r>
      <w:r w:rsidRPr="00046603">
        <w:rPr>
          <w:rFonts w:ascii="Times New Roman" w:hAnsi="Times New Roman"/>
          <w:sz w:val="26"/>
          <w:szCs w:val="26"/>
        </w:rPr>
        <w:tab/>
      </w:r>
      <w:r w:rsidRPr="00046603">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w:t>
      </w:r>
    </w:p>
    <w:p w:rsidR="004B72F4" w:rsidRPr="00046603" w:rsidRDefault="004B72F4" w:rsidP="004B72F4">
      <w:pPr>
        <w:autoSpaceDE w:val="0"/>
        <w:autoSpaceDN w:val="0"/>
        <w:adjustRightInd w:val="0"/>
        <w:spacing w:after="0" w:line="480" w:lineRule="auto"/>
        <w:rPr>
          <w:rFonts w:ascii="Times New Roman" w:hAnsi="Times New Roman"/>
          <w:sz w:val="26"/>
          <w:szCs w:val="26"/>
        </w:rPr>
      </w:pPr>
      <w:r w:rsidRPr="00046603">
        <w:rPr>
          <w:rFonts w:ascii="Times New Roman" w:hAnsi="Times New Roman"/>
          <w:sz w:val="26"/>
          <w:szCs w:val="26"/>
        </w:rPr>
        <w:t>1.3</w:t>
      </w:r>
      <w:r w:rsidRPr="00046603">
        <w:rPr>
          <w:rFonts w:ascii="Times New Roman" w:hAnsi="Times New Roman"/>
          <w:sz w:val="26"/>
          <w:szCs w:val="26"/>
        </w:rPr>
        <w:tab/>
        <w:t xml:space="preserve">Research question </w:t>
      </w:r>
      <w:r w:rsidRPr="00046603">
        <w:rPr>
          <w:rFonts w:ascii="Times New Roman" w:hAnsi="Times New Roman"/>
          <w:sz w:val="26"/>
          <w:szCs w:val="26"/>
        </w:rPr>
        <w:tab/>
      </w:r>
      <w:r w:rsidRPr="00046603">
        <w:rPr>
          <w:rFonts w:ascii="Times New Roman" w:hAnsi="Times New Roman"/>
          <w:sz w:val="26"/>
          <w:szCs w:val="26"/>
        </w:rPr>
        <w:tab/>
      </w:r>
      <w:r w:rsidRPr="00046603">
        <w:rPr>
          <w:rFonts w:ascii="Times New Roman" w:hAnsi="Times New Roman"/>
          <w:sz w:val="26"/>
          <w:szCs w:val="26"/>
        </w:rPr>
        <w:tab/>
      </w:r>
      <w:r w:rsidRPr="00046603">
        <w:rPr>
          <w:rFonts w:ascii="Times New Roman" w:hAnsi="Times New Roman"/>
          <w:sz w:val="26"/>
          <w:szCs w:val="26"/>
        </w:rPr>
        <w:tab/>
      </w:r>
      <w:r w:rsidRPr="00046603">
        <w:rPr>
          <w:rFonts w:ascii="Times New Roman" w:hAnsi="Times New Roman"/>
          <w:sz w:val="26"/>
          <w:szCs w:val="26"/>
        </w:rPr>
        <w:tab/>
      </w:r>
      <w:r w:rsidRPr="00046603">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046603">
        <w:rPr>
          <w:rFonts w:ascii="Times New Roman" w:hAnsi="Times New Roman"/>
          <w:sz w:val="26"/>
          <w:szCs w:val="26"/>
        </w:rPr>
        <w:tab/>
      </w:r>
      <w:r>
        <w:rPr>
          <w:rFonts w:ascii="Times New Roman" w:hAnsi="Times New Roman"/>
          <w:sz w:val="26"/>
          <w:szCs w:val="26"/>
        </w:rPr>
        <w:t>6</w:t>
      </w:r>
    </w:p>
    <w:p w:rsidR="004B72F4" w:rsidRPr="00046603" w:rsidRDefault="004B72F4" w:rsidP="004B72F4">
      <w:pPr>
        <w:autoSpaceDE w:val="0"/>
        <w:autoSpaceDN w:val="0"/>
        <w:adjustRightInd w:val="0"/>
        <w:spacing w:after="0" w:line="480" w:lineRule="auto"/>
        <w:rPr>
          <w:rFonts w:ascii="Times New Roman" w:hAnsi="Times New Roman"/>
          <w:sz w:val="26"/>
          <w:szCs w:val="26"/>
        </w:rPr>
      </w:pPr>
      <w:r w:rsidRPr="00046603">
        <w:rPr>
          <w:rFonts w:ascii="Times New Roman" w:hAnsi="Times New Roman"/>
          <w:sz w:val="26"/>
          <w:szCs w:val="26"/>
        </w:rPr>
        <w:t>1.4</w:t>
      </w:r>
      <w:r w:rsidRPr="00046603">
        <w:rPr>
          <w:rFonts w:ascii="Times New Roman" w:hAnsi="Times New Roman"/>
          <w:sz w:val="26"/>
          <w:szCs w:val="26"/>
        </w:rPr>
        <w:tab/>
      </w:r>
      <w:r>
        <w:rPr>
          <w:rFonts w:ascii="Times New Roman" w:hAnsi="Times New Roman"/>
          <w:sz w:val="26"/>
          <w:szCs w:val="26"/>
        </w:rPr>
        <w:t xml:space="preserve">Aim and </w:t>
      </w:r>
      <w:r w:rsidRPr="00046603">
        <w:rPr>
          <w:rFonts w:ascii="Times New Roman" w:hAnsi="Times New Roman"/>
          <w:sz w:val="26"/>
          <w:szCs w:val="26"/>
        </w:rPr>
        <w:t>Objectives of the study</w:t>
      </w:r>
      <w:r w:rsidRPr="00046603">
        <w:rPr>
          <w:rFonts w:ascii="Times New Roman" w:hAnsi="Times New Roman"/>
          <w:sz w:val="26"/>
          <w:szCs w:val="26"/>
        </w:rPr>
        <w:tab/>
      </w:r>
      <w:r w:rsidRPr="00046603">
        <w:rPr>
          <w:rFonts w:ascii="Times New Roman" w:hAnsi="Times New Roman"/>
          <w:sz w:val="26"/>
          <w:szCs w:val="26"/>
        </w:rPr>
        <w:tab/>
      </w:r>
      <w:r w:rsidRPr="00046603">
        <w:rPr>
          <w:rFonts w:ascii="Times New Roman" w:hAnsi="Times New Roman"/>
          <w:sz w:val="26"/>
          <w:szCs w:val="26"/>
        </w:rPr>
        <w:tab/>
      </w:r>
      <w:r w:rsidRPr="00046603">
        <w:rPr>
          <w:rFonts w:ascii="Times New Roman" w:hAnsi="Times New Roman"/>
          <w:sz w:val="26"/>
          <w:szCs w:val="26"/>
        </w:rPr>
        <w:tab/>
      </w:r>
      <w:r w:rsidRPr="00046603">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w:t>
      </w:r>
    </w:p>
    <w:p w:rsidR="004B72F4" w:rsidRPr="00046603" w:rsidRDefault="004B72F4" w:rsidP="004B72F4">
      <w:pPr>
        <w:autoSpaceDE w:val="0"/>
        <w:autoSpaceDN w:val="0"/>
        <w:adjustRightInd w:val="0"/>
        <w:spacing w:after="0" w:line="480" w:lineRule="auto"/>
        <w:rPr>
          <w:rFonts w:ascii="Times New Roman" w:hAnsi="Times New Roman"/>
          <w:sz w:val="26"/>
          <w:szCs w:val="26"/>
        </w:rPr>
      </w:pPr>
      <w:r w:rsidRPr="00046603">
        <w:rPr>
          <w:rFonts w:ascii="Times New Roman" w:hAnsi="Times New Roman"/>
          <w:sz w:val="26"/>
          <w:szCs w:val="26"/>
        </w:rPr>
        <w:t>1.5</w:t>
      </w:r>
      <w:r w:rsidRPr="00046603">
        <w:rPr>
          <w:rFonts w:ascii="Times New Roman" w:hAnsi="Times New Roman"/>
          <w:sz w:val="26"/>
          <w:szCs w:val="26"/>
        </w:rPr>
        <w:tab/>
        <w:t>Significance of the study</w:t>
      </w:r>
      <w:r w:rsidRPr="00046603">
        <w:rPr>
          <w:rFonts w:ascii="Times New Roman" w:hAnsi="Times New Roman"/>
          <w:sz w:val="26"/>
          <w:szCs w:val="26"/>
        </w:rPr>
        <w:tab/>
      </w:r>
      <w:r w:rsidRPr="00046603">
        <w:rPr>
          <w:rFonts w:ascii="Times New Roman" w:hAnsi="Times New Roman"/>
          <w:sz w:val="26"/>
          <w:szCs w:val="26"/>
        </w:rPr>
        <w:tab/>
      </w:r>
      <w:r w:rsidRPr="00046603">
        <w:rPr>
          <w:rFonts w:ascii="Times New Roman" w:hAnsi="Times New Roman"/>
          <w:sz w:val="26"/>
          <w:szCs w:val="26"/>
        </w:rPr>
        <w:tab/>
      </w:r>
      <w:r w:rsidRPr="00046603">
        <w:rPr>
          <w:rFonts w:ascii="Times New Roman" w:hAnsi="Times New Roman"/>
          <w:sz w:val="26"/>
          <w:szCs w:val="26"/>
        </w:rPr>
        <w:tab/>
      </w:r>
      <w:r w:rsidRPr="00046603">
        <w:rPr>
          <w:rFonts w:ascii="Times New Roman" w:hAnsi="Times New Roman"/>
          <w:sz w:val="26"/>
          <w:szCs w:val="26"/>
        </w:rPr>
        <w:tab/>
      </w:r>
      <w:r w:rsidRPr="00046603">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7</w:t>
      </w:r>
    </w:p>
    <w:p w:rsidR="004B72F4" w:rsidRPr="00046603" w:rsidRDefault="004B72F4" w:rsidP="004B72F4">
      <w:pPr>
        <w:autoSpaceDE w:val="0"/>
        <w:autoSpaceDN w:val="0"/>
        <w:adjustRightInd w:val="0"/>
        <w:spacing w:after="0" w:line="480" w:lineRule="auto"/>
        <w:rPr>
          <w:rFonts w:ascii="Times New Roman" w:hAnsi="Times New Roman"/>
          <w:sz w:val="26"/>
          <w:szCs w:val="26"/>
        </w:rPr>
      </w:pPr>
      <w:r w:rsidRPr="00046603">
        <w:rPr>
          <w:rFonts w:ascii="Times New Roman" w:hAnsi="Times New Roman"/>
          <w:sz w:val="26"/>
          <w:szCs w:val="26"/>
        </w:rPr>
        <w:t>1.6</w:t>
      </w:r>
      <w:r w:rsidRPr="00046603">
        <w:rPr>
          <w:rFonts w:ascii="Times New Roman" w:hAnsi="Times New Roman"/>
          <w:sz w:val="26"/>
          <w:szCs w:val="26"/>
        </w:rPr>
        <w:tab/>
        <w:t>Scope and Limitation of the study</w:t>
      </w:r>
      <w:r w:rsidRPr="00046603">
        <w:rPr>
          <w:rFonts w:ascii="Times New Roman" w:hAnsi="Times New Roman"/>
          <w:sz w:val="26"/>
          <w:szCs w:val="26"/>
        </w:rPr>
        <w:tab/>
      </w:r>
      <w:r w:rsidRPr="00046603">
        <w:rPr>
          <w:rFonts w:ascii="Times New Roman" w:hAnsi="Times New Roman"/>
          <w:sz w:val="26"/>
          <w:szCs w:val="26"/>
        </w:rPr>
        <w:tab/>
      </w:r>
      <w:r w:rsidRPr="00046603">
        <w:rPr>
          <w:rFonts w:ascii="Times New Roman" w:hAnsi="Times New Roman"/>
          <w:sz w:val="26"/>
          <w:szCs w:val="26"/>
        </w:rPr>
        <w:tab/>
      </w:r>
      <w:r w:rsidRPr="00046603">
        <w:rPr>
          <w:rFonts w:ascii="Times New Roman" w:hAnsi="Times New Roman"/>
          <w:sz w:val="26"/>
          <w:szCs w:val="26"/>
        </w:rPr>
        <w:tab/>
      </w:r>
      <w:r w:rsidRPr="00046603">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8</w:t>
      </w:r>
    </w:p>
    <w:p w:rsidR="004B72F4" w:rsidRDefault="004B72F4" w:rsidP="004B72F4">
      <w:pPr>
        <w:autoSpaceDE w:val="0"/>
        <w:autoSpaceDN w:val="0"/>
        <w:adjustRightInd w:val="0"/>
        <w:spacing w:after="0" w:line="480" w:lineRule="auto"/>
        <w:rPr>
          <w:rFonts w:ascii="Times New Roman" w:hAnsi="Times New Roman"/>
          <w:b/>
          <w:bCs/>
          <w:sz w:val="26"/>
          <w:szCs w:val="26"/>
        </w:rPr>
      </w:pPr>
    </w:p>
    <w:p w:rsidR="004B72F4" w:rsidRPr="00046603" w:rsidRDefault="004B72F4" w:rsidP="004B72F4">
      <w:pPr>
        <w:autoSpaceDE w:val="0"/>
        <w:autoSpaceDN w:val="0"/>
        <w:adjustRightInd w:val="0"/>
        <w:spacing w:after="0" w:line="480" w:lineRule="auto"/>
        <w:rPr>
          <w:rFonts w:ascii="Times New Roman" w:hAnsi="Times New Roman"/>
          <w:b/>
          <w:bCs/>
          <w:sz w:val="26"/>
          <w:szCs w:val="26"/>
        </w:rPr>
      </w:pPr>
      <w:r w:rsidRPr="00046603">
        <w:rPr>
          <w:rFonts w:ascii="Times New Roman" w:hAnsi="Times New Roman"/>
          <w:b/>
          <w:bCs/>
          <w:sz w:val="26"/>
          <w:szCs w:val="26"/>
        </w:rPr>
        <w:t>CHAPTER TWO: LITERATURE REVIEW</w:t>
      </w:r>
      <w:r w:rsidRPr="00046603">
        <w:rPr>
          <w:rFonts w:ascii="Times New Roman" w:hAnsi="Times New Roman"/>
          <w:b/>
          <w:bCs/>
          <w:sz w:val="26"/>
          <w:szCs w:val="26"/>
        </w:rPr>
        <w:tab/>
      </w:r>
      <w:r w:rsidRPr="00046603">
        <w:rPr>
          <w:rFonts w:ascii="Times New Roman" w:hAnsi="Times New Roman"/>
          <w:b/>
          <w:bCs/>
          <w:sz w:val="26"/>
          <w:szCs w:val="26"/>
        </w:rPr>
        <w:tab/>
      </w:r>
      <w:r w:rsidRPr="00046603">
        <w:rPr>
          <w:rFonts w:ascii="Times New Roman" w:hAnsi="Times New Roman"/>
          <w:b/>
          <w:bCs/>
          <w:sz w:val="26"/>
          <w:szCs w:val="26"/>
        </w:rPr>
        <w:tab/>
      </w:r>
      <w:r w:rsidRPr="00046603">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t>9</w:t>
      </w:r>
    </w:p>
    <w:p w:rsidR="004B72F4" w:rsidRPr="00046603" w:rsidRDefault="004B72F4" w:rsidP="004B72F4">
      <w:pPr>
        <w:autoSpaceDE w:val="0"/>
        <w:autoSpaceDN w:val="0"/>
        <w:adjustRightInd w:val="0"/>
        <w:spacing w:after="0" w:line="480" w:lineRule="auto"/>
        <w:rPr>
          <w:rFonts w:ascii="Times New Roman" w:hAnsi="Times New Roman"/>
          <w:bCs/>
          <w:sz w:val="26"/>
          <w:szCs w:val="26"/>
        </w:rPr>
      </w:pPr>
      <w:r w:rsidRPr="00046603">
        <w:rPr>
          <w:rFonts w:ascii="Times New Roman" w:hAnsi="Times New Roman"/>
          <w:bCs/>
          <w:sz w:val="26"/>
          <w:szCs w:val="26"/>
        </w:rPr>
        <w:t>2.1</w:t>
      </w:r>
      <w:r w:rsidRPr="00046603">
        <w:rPr>
          <w:rFonts w:ascii="Times New Roman" w:hAnsi="Times New Roman"/>
          <w:bCs/>
          <w:sz w:val="26"/>
          <w:szCs w:val="26"/>
        </w:rPr>
        <w:tab/>
      </w:r>
      <w:r>
        <w:rPr>
          <w:rFonts w:ascii="Times New Roman" w:hAnsi="Times New Roman"/>
          <w:bCs/>
          <w:sz w:val="26"/>
          <w:szCs w:val="26"/>
        </w:rPr>
        <w:t xml:space="preserve">Introduction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sidRPr="00046603">
        <w:rPr>
          <w:rFonts w:ascii="Times New Roman" w:hAnsi="Times New Roman"/>
          <w:bCs/>
          <w:sz w:val="26"/>
          <w:szCs w:val="26"/>
        </w:rPr>
        <w:tab/>
      </w:r>
      <w:r w:rsidRPr="00046603">
        <w:rPr>
          <w:rFonts w:ascii="Times New Roman" w:hAnsi="Times New Roman"/>
          <w:bCs/>
          <w:sz w:val="26"/>
          <w:szCs w:val="26"/>
        </w:rPr>
        <w:tab/>
      </w:r>
      <w:r w:rsidRPr="00046603">
        <w:rPr>
          <w:rFonts w:ascii="Times New Roman" w:hAnsi="Times New Roman"/>
          <w:bCs/>
          <w:sz w:val="26"/>
          <w:szCs w:val="26"/>
        </w:rPr>
        <w:tab/>
      </w:r>
      <w:r w:rsidRPr="00046603">
        <w:rPr>
          <w:rFonts w:ascii="Times New Roman" w:hAnsi="Times New Roman"/>
          <w:bCs/>
          <w:sz w:val="26"/>
          <w:szCs w:val="26"/>
        </w:rPr>
        <w:tab/>
      </w:r>
      <w:r w:rsidRPr="00046603">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9</w:t>
      </w:r>
    </w:p>
    <w:p w:rsidR="004B72F4" w:rsidRPr="00046603" w:rsidRDefault="004B72F4" w:rsidP="004B72F4">
      <w:pPr>
        <w:autoSpaceDE w:val="0"/>
        <w:autoSpaceDN w:val="0"/>
        <w:adjustRightInd w:val="0"/>
        <w:spacing w:after="0" w:line="480" w:lineRule="auto"/>
        <w:ind w:left="720" w:hanging="720"/>
        <w:rPr>
          <w:rFonts w:ascii="Times New Roman" w:hAnsi="Times New Roman"/>
          <w:bCs/>
          <w:sz w:val="26"/>
          <w:szCs w:val="26"/>
        </w:rPr>
      </w:pPr>
      <w:r w:rsidRPr="00046603">
        <w:rPr>
          <w:rFonts w:ascii="Times New Roman" w:hAnsi="Times New Roman"/>
          <w:bCs/>
          <w:sz w:val="26"/>
          <w:szCs w:val="26"/>
        </w:rPr>
        <w:t>2.2</w:t>
      </w:r>
      <w:r w:rsidRPr="00046603">
        <w:rPr>
          <w:rFonts w:ascii="Times New Roman" w:hAnsi="Times New Roman"/>
          <w:bCs/>
          <w:sz w:val="26"/>
          <w:szCs w:val="26"/>
        </w:rPr>
        <w:tab/>
      </w:r>
      <w:r>
        <w:rPr>
          <w:rFonts w:ascii="Times New Roman" w:hAnsi="Times New Roman"/>
          <w:sz w:val="26"/>
          <w:szCs w:val="26"/>
        </w:rPr>
        <w:t xml:space="preserve">Overview of the construction industry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9</w:t>
      </w:r>
    </w:p>
    <w:p w:rsidR="004B72F4" w:rsidRDefault="004B72F4" w:rsidP="004B72F4">
      <w:pPr>
        <w:spacing w:after="0" w:line="480" w:lineRule="auto"/>
        <w:jc w:val="both"/>
        <w:rPr>
          <w:rFonts w:ascii="Times New Roman" w:hAnsi="Times New Roman"/>
          <w:sz w:val="26"/>
          <w:szCs w:val="26"/>
        </w:rPr>
      </w:pPr>
      <w:r w:rsidRPr="00046603">
        <w:rPr>
          <w:rFonts w:ascii="Times New Roman" w:hAnsi="Times New Roman"/>
          <w:sz w:val="26"/>
          <w:szCs w:val="26"/>
        </w:rPr>
        <w:t xml:space="preserve">2.3     </w:t>
      </w:r>
      <w:r>
        <w:rPr>
          <w:rFonts w:ascii="Times New Roman" w:hAnsi="Times New Roman"/>
          <w:sz w:val="26"/>
          <w:szCs w:val="26"/>
        </w:rPr>
        <w:t>Financing of Infrastructure Project in the Nigeria construction industry</w:t>
      </w:r>
      <w:r>
        <w:rPr>
          <w:rFonts w:ascii="Times New Roman" w:hAnsi="Times New Roman"/>
          <w:sz w:val="26"/>
          <w:szCs w:val="26"/>
        </w:rPr>
        <w:tab/>
        <w:t xml:space="preserve">10 </w:t>
      </w:r>
    </w:p>
    <w:p w:rsidR="004B72F4" w:rsidRDefault="004B72F4" w:rsidP="004B72F4">
      <w:pPr>
        <w:spacing w:after="0" w:line="480" w:lineRule="auto"/>
        <w:jc w:val="both"/>
        <w:rPr>
          <w:rFonts w:ascii="Times New Roman" w:hAnsi="Times New Roman"/>
          <w:sz w:val="26"/>
          <w:szCs w:val="26"/>
        </w:rPr>
      </w:pPr>
      <w:r>
        <w:rPr>
          <w:rFonts w:ascii="Times New Roman" w:hAnsi="Times New Roman"/>
          <w:sz w:val="26"/>
          <w:szCs w:val="26"/>
        </w:rPr>
        <w:t>2.4</w:t>
      </w:r>
      <w:r>
        <w:rPr>
          <w:rFonts w:ascii="Times New Roman" w:hAnsi="Times New Roman"/>
          <w:sz w:val="26"/>
          <w:szCs w:val="26"/>
        </w:rPr>
        <w:tab/>
        <w:t xml:space="preserve">Project Financing Option in Nigeria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4B72F4" w:rsidRDefault="004B72F4" w:rsidP="004B72F4">
      <w:pPr>
        <w:spacing w:after="0" w:line="480" w:lineRule="auto"/>
        <w:jc w:val="both"/>
        <w:rPr>
          <w:rFonts w:ascii="Times New Roman" w:hAnsi="Times New Roman"/>
          <w:sz w:val="26"/>
          <w:szCs w:val="26"/>
        </w:rPr>
      </w:pPr>
      <w:r>
        <w:rPr>
          <w:rFonts w:ascii="Times New Roman" w:hAnsi="Times New Roman"/>
          <w:sz w:val="26"/>
          <w:szCs w:val="26"/>
        </w:rPr>
        <w:t>2.5</w:t>
      </w:r>
      <w:r>
        <w:rPr>
          <w:rFonts w:ascii="Times New Roman" w:hAnsi="Times New Roman"/>
          <w:sz w:val="26"/>
          <w:szCs w:val="26"/>
        </w:rPr>
        <w:tab/>
        <w:t xml:space="preserve">Finance for Construction Project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w:t>
      </w:r>
    </w:p>
    <w:p w:rsidR="004B72F4" w:rsidRDefault="004B72F4" w:rsidP="004B72F4">
      <w:pPr>
        <w:spacing w:after="0" w:line="480" w:lineRule="auto"/>
        <w:jc w:val="both"/>
        <w:rPr>
          <w:rFonts w:ascii="Times New Roman" w:hAnsi="Times New Roman"/>
          <w:sz w:val="26"/>
          <w:szCs w:val="26"/>
        </w:rPr>
      </w:pPr>
      <w:r>
        <w:rPr>
          <w:rFonts w:ascii="Times New Roman" w:hAnsi="Times New Roman"/>
          <w:sz w:val="26"/>
          <w:szCs w:val="26"/>
        </w:rPr>
        <w:t>2.6</w:t>
      </w:r>
      <w:r>
        <w:rPr>
          <w:rFonts w:ascii="Times New Roman" w:hAnsi="Times New Roman"/>
          <w:sz w:val="26"/>
          <w:szCs w:val="26"/>
        </w:rPr>
        <w:tab/>
        <w:t xml:space="preserve">Finance Provider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w:t>
      </w:r>
    </w:p>
    <w:p w:rsidR="004B72F4" w:rsidRDefault="004B72F4" w:rsidP="004B72F4">
      <w:pPr>
        <w:spacing w:after="0" w:line="480" w:lineRule="auto"/>
        <w:jc w:val="both"/>
        <w:rPr>
          <w:rFonts w:ascii="Times New Roman" w:hAnsi="Times New Roman"/>
          <w:sz w:val="26"/>
          <w:szCs w:val="26"/>
        </w:rPr>
      </w:pPr>
      <w:r>
        <w:rPr>
          <w:rFonts w:ascii="Times New Roman" w:hAnsi="Times New Roman"/>
          <w:sz w:val="26"/>
          <w:szCs w:val="26"/>
        </w:rPr>
        <w:lastRenderedPageBreak/>
        <w:t>2.7</w:t>
      </w:r>
      <w:r>
        <w:rPr>
          <w:rFonts w:ascii="Times New Roman" w:hAnsi="Times New Roman"/>
          <w:sz w:val="26"/>
          <w:szCs w:val="26"/>
        </w:rPr>
        <w:tab/>
        <w:t xml:space="preserve">Bond Issues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19</w:t>
      </w:r>
    </w:p>
    <w:p w:rsidR="004B72F4" w:rsidRDefault="004B72F4" w:rsidP="004B72F4">
      <w:pPr>
        <w:spacing w:after="0" w:line="480" w:lineRule="auto"/>
        <w:jc w:val="both"/>
        <w:rPr>
          <w:rFonts w:ascii="Times New Roman" w:hAnsi="Times New Roman"/>
          <w:sz w:val="26"/>
          <w:szCs w:val="26"/>
        </w:rPr>
      </w:pPr>
      <w:r>
        <w:rPr>
          <w:rFonts w:ascii="Times New Roman" w:hAnsi="Times New Roman"/>
          <w:sz w:val="26"/>
          <w:szCs w:val="26"/>
        </w:rPr>
        <w:t xml:space="preserve">2.8 </w:t>
      </w:r>
      <w:r>
        <w:rPr>
          <w:rFonts w:ascii="Times New Roman" w:hAnsi="Times New Roman"/>
          <w:sz w:val="26"/>
          <w:szCs w:val="26"/>
        </w:rPr>
        <w:tab/>
        <w:t xml:space="preserve">Commercial Opportunities </w:t>
      </w:r>
      <w:r>
        <w:rPr>
          <w:rFonts w:ascii="Times New Roman" w:hAnsi="Times New Roman"/>
          <w:sz w:val="26"/>
          <w:szCs w:val="26"/>
        </w:rPr>
        <w:tab/>
        <w:t>(Project Tolls)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19</w:t>
      </w:r>
    </w:p>
    <w:p w:rsidR="004B72F4" w:rsidRDefault="004B72F4" w:rsidP="004B72F4">
      <w:pPr>
        <w:spacing w:after="0" w:line="480" w:lineRule="auto"/>
        <w:jc w:val="both"/>
        <w:rPr>
          <w:rFonts w:ascii="Times New Roman" w:hAnsi="Times New Roman"/>
          <w:sz w:val="26"/>
          <w:szCs w:val="26"/>
        </w:rPr>
      </w:pPr>
      <w:r>
        <w:rPr>
          <w:rFonts w:ascii="Times New Roman" w:hAnsi="Times New Roman"/>
          <w:sz w:val="26"/>
          <w:szCs w:val="26"/>
        </w:rPr>
        <w:t xml:space="preserve">2.9 </w:t>
      </w:r>
      <w:r>
        <w:rPr>
          <w:rFonts w:ascii="Times New Roman" w:hAnsi="Times New Roman"/>
          <w:sz w:val="26"/>
          <w:szCs w:val="26"/>
        </w:rPr>
        <w:tab/>
        <w:t xml:space="preserve">The Concept of Corruption and it Impact on Nigeria Construction Industries 19 </w:t>
      </w:r>
    </w:p>
    <w:p w:rsidR="004B72F4" w:rsidRDefault="004B72F4" w:rsidP="004B72F4">
      <w:pPr>
        <w:spacing w:after="0" w:line="480" w:lineRule="auto"/>
        <w:jc w:val="both"/>
        <w:rPr>
          <w:rFonts w:ascii="Times New Roman" w:hAnsi="Times New Roman"/>
          <w:sz w:val="26"/>
          <w:szCs w:val="26"/>
        </w:rPr>
      </w:pPr>
      <w:r>
        <w:rPr>
          <w:rFonts w:ascii="Times New Roman" w:hAnsi="Times New Roman"/>
          <w:sz w:val="26"/>
          <w:szCs w:val="26"/>
        </w:rPr>
        <w:t>2.10</w:t>
      </w:r>
      <w:r>
        <w:rPr>
          <w:rFonts w:ascii="Times New Roman" w:hAnsi="Times New Roman"/>
          <w:sz w:val="26"/>
          <w:szCs w:val="26"/>
        </w:rPr>
        <w:tab/>
        <w:t xml:space="preserve">Project Management Perspectives in Construction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20</w:t>
      </w:r>
    </w:p>
    <w:p w:rsidR="004B72F4" w:rsidRDefault="004B72F4" w:rsidP="004B72F4">
      <w:pPr>
        <w:spacing w:after="0" w:line="480" w:lineRule="auto"/>
        <w:jc w:val="both"/>
        <w:rPr>
          <w:rFonts w:ascii="Times New Roman" w:hAnsi="Times New Roman"/>
          <w:sz w:val="26"/>
          <w:szCs w:val="26"/>
        </w:rPr>
      </w:pPr>
      <w:r>
        <w:rPr>
          <w:rFonts w:ascii="Times New Roman" w:hAnsi="Times New Roman"/>
          <w:sz w:val="26"/>
          <w:szCs w:val="26"/>
        </w:rPr>
        <w:t>2.11</w:t>
      </w:r>
      <w:r>
        <w:rPr>
          <w:rFonts w:ascii="Times New Roman" w:hAnsi="Times New Roman"/>
          <w:sz w:val="26"/>
          <w:szCs w:val="26"/>
        </w:rPr>
        <w:tab/>
        <w:t xml:space="preserve">Nature of Civil Engineering Project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21 </w:t>
      </w:r>
    </w:p>
    <w:p w:rsidR="004B72F4" w:rsidRDefault="004B72F4" w:rsidP="004B72F4">
      <w:pPr>
        <w:spacing w:after="0" w:line="480" w:lineRule="auto"/>
        <w:jc w:val="both"/>
        <w:rPr>
          <w:rFonts w:ascii="Times New Roman" w:hAnsi="Times New Roman"/>
          <w:sz w:val="26"/>
          <w:szCs w:val="26"/>
        </w:rPr>
      </w:pPr>
      <w:r>
        <w:rPr>
          <w:rFonts w:ascii="Times New Roman" w:hAnsi="Times New Roman"/>
          <w:sz w:val="26"/>
          <w:szCs w:val="26"/>
        </w:rPr>
        <w:t xml:space="preserve">2.12 </w:t>
      </w:r>
      <w:r>
        <w:rPr>
          <w:rFonts w:ascii="Times New Roman" w:hAnsi="Times New Roman"/>
          <w:sz w:val="26"/>
          <w:szCs w:val="26"/>
        </w:rPr>
        <w:tab/>
        <w:t xml:space="preserve">Typical Employer of Civil Contractors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22</w:t>
      </w:r>
    </w:p>
    <w:p w:rsidR="004B72F4" w:rsidRDefault="004B72F4" w:rsidP="004B72F4">
      <w:pPr>
        <w:spacing w:after="0" w:line="480" w:lineRule="auto"/>
        <w:jc w:val="both"/>
        <w:rPr>
          <w:rFonts w:ascii="Times New Roman" w:hAnsi="Times New Roman"/>
          <w:sz w:val="26"/>
          <w:szCs w:val="26"/>
        </w:rPr>
      </w:pPr>
      <w:r>
        <w:rPr>
          <w:rFonts w:ascii="Times New Roman" w:hAnsi="Times New Roman"/>
          <w:sz w:val="26"/>
          <w:szCs w:val="26"/>
        </w:rPr>
        <w:t>2.13</w:t>
      </w:r>
      <w:r>
        <w:rPr>
          <w:rFonts w:ascii="Times New Roman" w:hAnsi="Times New Roman"/>
          <w:sz w:val="26"/>
          <w:szCs w:val="26"/>
        </w:rPr>
        <w:tab/>
        <w:t xml:space="preserve">Drivers of Innovative Project Infrastructure Financing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22</w:t>
      </w:r>
    </w:p>
    <w:p w:rsidR="004B72F4" w:rsidRDefault="004B72F4" w:rsidP="004B72F4">
      <w:pPr>
        <w:spacing w:after="0" w:line="480" w:lineRule="auto"/>
        <w:jc w:val="both"/>
        <w:rPr>
          <w:rFonts w:ascii="Times New Roman" w:hAnsi="Times New Roman"/>
          <w:sz w:val="26"/>
          <w:szCs w:val="26"/>
        </w:rPr>
      </w:pPr>
      <w:r>
        <w:rPr>
          <w:rFonts w:ascii="Times New Roman" w:hAnsi="Times New Roman"/>
          <w:sz w:val="26"/>
          <w:szCs w:val="26"/>
        </w:rPr>
        <w:t>2.14</w:t>
      </w:r>
      <w:r>
        <w:rPr>
          <w:rFonts w:ascii="Times New Roman" w:hAnsi="Times New Roman"/>
          <w:sz w:val="26"/>
          <w:szCs w:val="26"/>
        </w:rPr>
        <w:tab/>
        <w:t xml:space="preserve">Faster Delivering of Infrastructure Project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22</w:t>
      </w:r>
    </w:p>
    <w:p w:rsidR="004B72F4" w:rsidRDefault="004B72F4" w:rsidP="004B72F4">
      <w:pPr>
        <w:spacing w:after="0" w:line="480" w:lineRule="auto"/>
        <w:jc w:val="both"/>
        <w:rPr>
          <w:rFonts w:ascii="Times New Roman" w:hAnsi="Times New Roman"/>
          <w:sz w:val="26"/>
          <w:szCs w:val="26"/>
        </w:rPr>
      </w:pPr>
      <w:r>
        <w:rPr>
          <w:rFonts w:ascii="Times New Roman" w:hAnsi="Times New Roman"/>
          <w:sz w:val="26"/>
          <w:szCs w:val="26"/>
        </w:rPr>
        <w:t>2.15</w:t>
      </w:r>
      <w:r>
        <w:rPr>
          <w:rFonts w:ascii="Times New Roman" w:hAnsi="Times New Roman"/>
          <w:sz w:val="26"/>
          <w:szCs w:val="26"/>
        </w:rPr>
        <w:tab/>
        <w:t>Identifiable risk and better location of risk</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22</w:t>
      </w:r>
    </w:p>
    <w:p w:rsidR="004B72F4" w:rsidRDefault="004B72F4" w:rsidP="004B72F4">
      <w:pPr>
        <w:spacing w:after="0" w:line="480" w:lineRule="auto"/>
        <w:jc w:val="both"/>
        <w:rPr>
          <w:rFonts w:ascii="Times New Roman" w:hAnsi="Times New Roman"/>
          <w:sz w:val="26"/>
          <w:szCs w:val="26"/>
        </w:rPr>
      </w:pPr>
      <w:r>
        <w:rPr>
          <w:rFonts w:ascii="Times New Roman" w:hAnsi="Times New Roman"/>
          <w:sz w:val="26"/>
          <w:szCs w:val="26"/>
        </w:rPr>
        <w:t>2.16</w:t>
      </w:r>
      <w:r>
        <w:rPr>
          <w:rFonts w:ascii="Times New Roman" w:hAnsi="Times New Roman"/>
          <w:sz w:val="26"/>
          <w:szCs w:val="26"/>
        </w:rPr>
        <w:tab/>
        <w:t>Barriers to innovative financing of project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24</w:t>
      </w:r>
    </w:p>
    <w:p w:rsidR="004B72F4" w:rsidRPr="00046603" w:rsidRDefault="004B72F4" w:rsidP="004B72F4">
      <w:pPr>
        <w:spacing w:after="0" w:line="480" w:lineRule="auto"/>
        <w:jc w:val="both"/>
        <w:rPr>
          <w:rFonts w:ascii="Times New Roman" w:hAnsi="Times New Roman"/>
          <w:sz w:val="26"/>
          <w:szCs w:val="26"/>
        </w:rPr>
      </w:pPr>
      <w:r>
        <w:rPr>
          <w:rFonts w:ascii="Times New Roman" w:hAnsi="Times New Roman"/>
          <w:sz w:val="26"/>
          <w:szCs w:val="26"/>
        </w:rPr>
        <w:t>2.17</w:t>
      </w:r>
      <w:r>
        <w:rPr>
          <w:rFonts w:ascii="Times New Roman" w:hAnsi="Times New Roman"/>
          <w:sz w:val="26"/>
          <w:szCs w:val="26"/>
        </w:rPr>
        <w:tab/>
        <w:t xml:space="preserve">Addressing the barriers to innovative financing of projects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25</w:t>
      </w:r>
    </w:p>
    <w:p w:rsidR="004B72F4" w:rsidRPr="00046603" w:rsidRDefault="004B72F4" w:rsidP="004B72F4">
      <w:pPr>
        <w:spacing w:after="0" w:line="480" w:lineRule="auto"/>
        <w:jc w:val="both"/>
        <w:rPr>
          <w:rFonts w:ascii="Times New Roman" w:hAnsi="Times New Roman"/>
          <w:b/>
          <w:bCs/>
          <w:sz w:val="26"/>
          <w:szCs w:val="26"/>
        </w:rPr>
      </w:pPr>
      <w:r w:rsidRPr="00046603">
        <w:rPr>
          <w:rFonts w:ascii="Times New Roman" w:hAnsi="Times New Roman"/>
          <w:b/>
          <w:bCs/>
          <w:sz w:val="26"/>
          <w:szCs w:val="26"/>
        </w:rPr>
        <w:t xml:space="preserve">CHAPTER THREE:  </w:t>
      </w:r>
      <w:r>
        <w:rPr>
          <w:rFonts w:ascii="Times New Roman" w:hAnsi="Times New Roman"/>
          <w:b/>
          <w:bCs/>
          <w:sz w:val="26"/>
          <w:szCs w:val="26"/>
        </w:rPr>
        <w:t xml:space="preserve">RESEACH  </w:t>
      </w:r>
      <w:r w:rsidRPr="00046603">
        <w:rPr>
          <w:rFonts w:ascii="Times New Roman" w:hAnsi="Times New Roman"/>
          <w:b/>
          <w:bCs/>
          <w:sz w:val="26"/>
          <w:szCs w:val="26"/>
        </w:rPr>
        <w:t>METHODOLOGY</w:t>
      </w:r>
      <w:r>
        <w:rPr>
          <w:rFonts w:ascii="Times New Roman" w:hAnsi="Times New Roman"/>
          <w:b/>
          <w:bCs/>
          <w:sz w:val="26"/>
          <w:szCs w:val="26"/>
        </w:rPr>
        <w:t xml:space="preserve">       </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t>27</w:t>
      </w:r>
    </w:p>
    <w:p w:rsidR="004B72F4" w:rsidRDefault="004B72F4" w:rsidP="004B72F4">
      <w:pPr>
        <w:autoSpaceDE w:val="0"/>
        <w:autoSpaceDN w:val="0"/>
        <w:adjustRightInd w:val="0"/>
        <w:spacing w:after="0" w:line="480" w:lineRule="auto"/>
        <w:rPr>
          <w:rFonts w:ascii="Times New Roman" w:hAnsi="Times New Roman"/>
          <w:bCs/>
          <w:sz w:val="26"/>
          <w:szCs w:val="26"/>
        </w:rPr>
      </w:pPr>
      <w:r>
        <w:rPr>
          <w:rFonts w:ascii="Times New Roman" w:hAnsi="Times New Roman"/>
          <w:bCs/>
          <w:sz w:val="26"/>
          <w:szCs w:val="26"/>
        </w:rPr>
        <w:t>3.0</w:t>
      </w:r>
      <w:r>
        <w:rPr>
          <w:rFonts w:ascii="Times New Roman" w:hAnsi="Times New Roman"/>
          <w:bCs/>
          <w:sz w:val="26"/>
          <w:szCs w:val="26"/>
        </w:rPr>
        <w:tab/>
        <w:t xml:space="preserve">Introduction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27</w:t>
      </w:r>
    </w:p>
    <w:p w:rsidR="004B72F4" w:rsidRPr="00046603" w:rsidRDefault="004B72F4" w:rsidP="004B72F4">
      <w:pPr>
        <w:autoSpaceDE w:val="0"/>
        <w:autoSpaceDN w:val="0"/>
        <w:adjustRightInd w:val="0"/>
        <w:spacing w:after="0" w:line="480" w:lineRule="auto"/>
        <w:rPr>
          <w:rFonts w:ascii="Times New Roman" w:hAnsi="Times New Roman"/>
          <w:sz w:val="26"/>
          <w:szCs w:val="26"/>
        </w:rPr>
      </w:pPr>
      <w:r w:rsidRPr="00046603">
        <w:rPr>
          <w:rFonts w:ascii="Times New Roman" w:hAnsi="Times New Roman"/>
          <w:bCs/>
          <w:sz w:val="26"/>
          <w:szCs w:val="26"/>
        </w:rPr>
        <w:t>3.1</w:t>
      </w:r>
      <w:r w:rsidRPr="00046603">
        <w:rPr>
          <w:rFonts w:ascii="Times New Roman" w:hAnsi="Times New Roman"/>
          <w:b/>
          <w:bCs/>
          <w:sz w:val="26"/>
          <w:szCs w:val="26"/>
        </w:rPr>
        <w:tab/>
      </w:r>
      <w:r w:rsidRPr="00046603">
        <w:rPr>
          <w:rFonts w:ascii="Times New Roman" w:hAnsi="Times New Roman"/>
          <w:bCs/>
          <w:sz w:val="26"/>
          <w:szCs w:val="26"/>
        </w:rPr>
        <w:t xml:space="preserve">Research </w:t>
      </w:r>
      <w:r>
        <w:rPr>
          <w:rFonts w:ascii="Times New Roman" w:hAnsi="Times New Roman"/>
          <w:bCs/>
          <w:sz w:val="26"/>
          <w:szCs w:val="26"/>
        </w:rPr>
        <w:t xml:space="preserve">Approach </w:t>
      </w:r>
      <w:r w:rsidRPr="00046603">
        <w:rPr>
          <w:rFonts w:ascii="Times New Roman" w:hAnsi="Times New Roman"/>
          <w:bCs/>
          <w:sz w:val="26"/>
          <w:szCs w:val="26"/>
        </w:rPr>
        <w:tab/>
      </w:r>
      <w:r w:rsidRPr="00046603">
        <w:rPr>
          <w:rFonts w:ascii="Times New Roman" w:hAnsi="Times New Roman"/>
          <w:bCs/>
          <w:sz w:val="26"/>
          <w:szCs w:val="26"/>
        </w:rPr>
        <w:tab/>
      </w:r>
      <w:r w:rsidRPr="00046603">
        <w:rPr>
          <w:rFonts w:ascii="Times New Roman" w:hAnsi="Times New Roman"/>
          <w:bCs/>
          <w:sz w:val="26"/>
          <w:szCs w:val="26"/>
        </w:rPr>
        <w:tab/>
      </w:r>
      <w:r w:rsidRPr="00046603">
        <w:rPr>
          <w:rFonts w:ascii="Times New Roman" w:hAnsi="Times New Roman"/>
          <w:bCs/>
          <w:sz w:val="26"/>
          <w:szCs w:val="26"/>
        </w:rPr>
        <w:tab/>
      </w:r>
      <w:r w:rsidRPr="00046603">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27</w:t>
      </w:r>
    </w:p>
    <w:p w:rsidR="004B72F4" w:rsidRPr="00046603" w:rsidRDefault="004B72F4" w:rsidP="004B72F4">
      <w:pPr>
        <w:autoSpaceDE w:val="0"/>
        <w:autoSpaceDN w:val="0"/>
        <w:adjustRightInd w:val="0"/>
        <w:spacing w:after="0" w:line="480" w:lineRule="auto"/>
        <w:rPr>
          <w:rFonts w:ascii="Times New Roman" w:hAnsi="Times New Roman"/>
          <w:sz w:val="26"/>
          <w:szCs w:val="26"/>
        </w:rPr>
      </w:pPr>
      <w:r w:rsidRPr="00046603">
        <w:rPr>
          <w:rFonts w:ascii="Times New Roman" w:hAnsi="Times New Roman"/>
          <w:sz w:val="26"/>
          <w:szCs w:val="26"/>
        </w:rPr>
        <w:t>3.2</w:t>
      </w:r>
      <w:r w:rsidRPr="00046603">
        <w:rPr>
          <w:rFonts w:ascii="Times New Roman" w:hAnsi="Times New Roman"/>
          <w:sz w:val="26"/>
          <w:szCs w:val="26"/>
        </w:rPr>
        <w:tab/>
        <w:t xml:space="preserve">Research </w:t>
      </w:r>
      <w:r>
        <w:rPr>
          <w:rFonts w:ascii="Times New Roman" w:hAnsi="Times New Roman"/>
          <w:sz w:val="26"/>
          <w:szCs w:val="26"/>
        </w:rPr>
        <w:t xml:space="preserve">Design </w:t>
      </w:r>
      <w:r w:rsidRPr="00046603">
        <w:rPr>
          <w:rFonts w:ascii="Times New Roman" w:hAnsi="Times New Roman"/>
          <w:sz w:val="26"/>
          <w:szCs w:val="26"/>
        </w:rPr>
        <w:tab/>
      </w:r>
      <w:r w:rsidRPr="00046603">
        <w:rPr>
          <w:rFonts w:ascii="Times New Roman" w:hAnsi="Times New Roman"/>
          <w:sz w:val="26"/>
          <w:szCs w:val="26"/>
        </w:rPr>
        <w:tab/>
      </w:r>
      <w:r w:rsidRPr="00046603">
        <w:rPr>
          <w:rFonts w:ascii="Times New Roman" w:hAnsi="Times New Roman"/>
          <w:sz w:val="26"/>
          <w:szCs w:val="26"/>
        </w:rPr>
        <w:tab/>
      </w:r>
      <w:r w:rsidRPr="00046603">
        <w:rPr>
          <w:rFonts w:ascii="Times New Roman" w:hAnsi="Times New Roman"/>
          <w:sz w:val="26"/>
          <w:szCs w:val="26"/>
        </w:rPr>
        <w:tab/>
      </w:r>
      <w:r w:rsidRPr="00046603">
        <w:rPr>
          <w:rFonts w:ascii="Times New Roman" w:hAnsi="Times New Roman"/>
          <w:sz w:val="26"/>
          <w:szCs w:val="26"/>
        </w:rPr>
        <w:tab/>
      </w:r>
      <w:r w:rsidRPr="00046603">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28</w:t>
      </w:r>
    </w:p>
    <w:p w:rsidR="004B72F4" w:rsidRPr="00046603" w:rsidRDefault="004B72F4" w:rsidP="004B72F4">
      <w:pPr>
        <w:autoSpaceDE w:val="0"/>
        <w:autoSpaceDN w:val="0"/>
        <w:adjustRightInd w:val="0"/>
        <w:spacing w:after="0" w:line="480" w:lineRule="auto"/>
        <w:rPr>
          <w:rFonts w:ascii="Times New Roman" w:hAnsi="Times New Roman"/>
          <w:sz w:val="26"/>
          <w:szCs w:val="26"/>
        </w:rPr>
      </w:pPr>
      <w:r w:rsidRPr="00046603">
        <w:rPr>
          <w:rFonts w:ascii="Times New Roman" w:hAnsi="Times New Roman"/>
          <w:sz w:val="26"/>
          <w:szCs w:val="26"/>
        </w:rPr>
        <w:t>3.3</w:t>
      </w:r>
      <w:r w:rsidRPr="00046603">
        <w:rPr>
          <w:rFonts w:ascii="Times New Roman" w:hAnsi="Times New Roman"/>
          <w:sz w:val="26"/>
          <w:szCs w:val="26"/>
        </w:rPr>
        <w:tab/>
        <w:t>Population of the study</w:t>
      </w:r>
      <w:r w:rsidRPr="00046603">
        <w:rPr>
          <w:rFonts w:ascii="Times New Roman" w:hAnsi="Times New Roman"/>
          <w:sz w:val="26"/>
          <w:szCs w:val="26"/>
        </w:rPr>
        <w:tab/>
      </w:r>
      <w:r w:rsidRPr="00046603">
        <w:rPr>
          <w:rFonts w:ascii="Times New Roman" w:hAnsi="Times New Roman"/>
          <w:sz w:val="26"/>
          <w:szCs w:val="26"/>
        </w:rPr>
        <w:tab/>
      </w:r>
      <w:r w:rsidRPr="00046603">
        <w:rPr>
          <w:rFonts w:ascii="Times New Roman" w:hAnsi="Times New Roman"/>
          <w:sz w:val="26"/>
          <w:szCs w:val="26"/>
        </w:rPr>
        <w:tab/>
      </w:r>
      <w:r w:rsidRPr="00046603">
        <w:rPr>
          <w:rFonts w:ascii="Times New Roman" w:hAnsi="Times New Roman"/>
          <w:sz w:val="26"/>
          <w:szCs w:val="26"/>
        </w:rPr>
        <w:tab/>
      </w:r>
      <w:r w:rsidRPr="00046603">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29</w:t>
      </w:r>
    </w:p>
    <w:p w:rsidR="004B72F4" w:rsidRPr="00046603" w:rsidRDefault="004B72F4" w:rsidP="004B72F4">
      <w:pPr>
        <w:autoSpaceDE w:val="0"/>
        <w:autoSpaceDN w:val="0"/>
        <w:adjustRightInd w:val="0"/>
        <w:spacing w:after="0" w:line="480" w:lineRule="auto"/>
        <w:rPr>
          <w:rFonts w:ascii="Times New Roman" w:hAnsi="Times New Roman"/>
          <w:sz w:val="26"/>
          <w:szCs w:val="26"/>
        </w:rPr>
      </w:pPr>
      <w:r w:rsidRPr="00046603">
        <w:rPr>
          <w:rFonts w:ascii="Times New Roman" w:hAnsi="Times New Roman"/>
          <w:sz w:val="26"/>
          <w:szCs w:val="26"/>
        </w:rPr>
        <w:t>3.4</w:t>
      </w:r>
      <w:r w:rsidRPr="00046603">
        <w:rPr>
          <w:rFonts w:ascii="Times New Roman" w:hAnsi="Times New Roman"/>
          <w:sz w:val="26"/>
          <w:szCs w:val="26"/>
        </w:rPr>
        <w:tab/>
      </w:r>
      <w:r>
        <w:rPr>
          <w:rFonts w:ascii="Times New Roman" w:hAnsi="Times New Roman"/>
          <w:sz w:val="26"/>
          <w:szCs w:val="26"/>
        </w:rPr>
        <w:t xml:space="preserve">Sampling </w:t>
      </w:r>
      <w:r w:rsidRPr="00046603">
        <w:rPr>
          <w:rFonts w:ascii="Times New Roman" w:hAnsi="Times New Roman"/>
          <w:sz w:val="26"/>
          <w:szCs w:val="26"/>
        </w:rPr>
        <w:t>techniques</w:t>
      </w:r>
      <w:r>
        <w:rPr>
          <w:rFonts w:ascii="Times New Roman" w:hAnsi="Times New Roman"/>
          <w:sz w:val="26"/>
          <w:szCs w:val="26"/>
        </w:rPr>
        <w:t xml:space="preserve"> </w:t>
      </w:r>
      <w:r w:rsidRPr="00046603">
        <w:rPr>
          <w:rFonts w:ascii="Times New Roman" w:hAnsi="Times New Roman"/>
          <w:sz w:val="26"/>
          <w:szCs w:val="26"/>
        </w:rPr>
        <w:t>Sample</w:t>
      </w:r>
      <w:r>
        <w:rPr>
          <w:rFonts w:ascii="Times New Roman" w:hAnsi="Times New Roman"/>
          <w:sz w:val="26"/>
          <w:szCs w:val="26"/>
        </w:rPr>
        <w:t xml:space="preserve"> Size </w:t>
      </w:r>
      <w:r w:rsidRPr="00046603">
        <w:rPr>
          <w:rFonts w:ascii="Times New Roman" w:hAnsi="Times New Roman"/>
          <w:sz w:val="26"/>
          <w:szCs w:val="26"/>
        </w:rPr>
        <w:tab/>
      </w:r>
      <w:r w:rsidRPr="00046603">
        <w:rPr>
          <w:rFonts w:ascii="Times New Roman" w:hAnsi="Times New Roman"/>
          <w:sz w:val="26"/>
          <w:szCs w:val="26"/>
        </w:rPr>
        <w:tab/>
      </w:r>
      <w:r w:rsidRPr="00046603">
        <w:rPr>
          <w:rFonts w:ascii="Times New Roman" w:hAnsi="Times New Roman"/>
          <w:sz w:val="26"/>
          <w:szCs w:val="26"/>
        </w:rPr>
        <w:tab/>
      </w:r>
      <w:r w:rsidRPr="00046603">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29</w:t>
      </w:r>
    </w:p>
    <w:p w:rsidR="004B72F4" w:rsidRPr="00046603" w:rsidRDefault="004B72F4" w:rsidP="004B72F4">
      <w:pPr>
        <w:autoSpaceDE w:val="0"/>
        <w:autoSpaceDN w:val="0"/>
        <w:adjustRightInd w:val="0"/>
        <w:spacing w:after="0" w:line="480" w:lineRule="auto"/>
        <w:rPr>
          <w:rFonts w:ascii="Times New Roman" w:hAnsi="Times New Roman"/>
          <w:sz w:val="26"/>
          <w:szCs w:val="26"/>
        </w:rPr>
      </w:pPr>
      <w:r w:rsidRPr="00046603">
        <w:rPr>
          <w:rFonts w:ascii="Times New Roman" w:hAnsi="Times New Roman"/>
          <w:sz w:val="26"/>
          <w:szCs w:val="26"/>
        </w:rPr>
        <w:t>3.5</w:t>
      </w:r>
      <w:r w:rsidRPr="00046603">
        <w:rPr>
          <w:rFonts w:ascii="Times New Roman" w:hAnsi="Times New Roman"/>
          <w:sz w:val="26"/>
          <w:szCs w:val="26"/>
        </w:rPr>
        <w:tab/>
      </w:r>
      <w:r>
        <w:rPr>
          <w:rFonts w:ascii="Times New Roman" w:hAnsi="Times New Roman"/>
          <w:sz w:val="26"/>
          <w:szCs w:val="26"/>
        </w:rPr>
        <w:t xml:space="preserve">Research Instruments and Measurement </w:t>
      </w:r>
      <w:r w:rsidRPr="00046603">
        <w:rPr>
          <w:rFonts w:ascii="Times New Roman" w:hAnsi="Times New Roman"/>
          <w:sz w:val="26"/>
          <w:szCs w:val="26"/>
        </w:rPr>
        <w:tab/>
      </w:r>
      <w:r w:rsidRPr="00046603">
        <w:rPr>
          <w:rFonts w:ascii="Times New Roman" w:hAnsi="Times New Roman"/>
          <w:sz w:val="26"/>
          <w:szCs w:val="26"/>
        </w:rPr>
        <w:tab/>
      </w:r>
      <w:r w:rsidRPr="00046603">
        <w:rPr>
          <w:rFonts w:ascii="Times New Roman" w:hAnsi="Times New Roman"/>
          <w:sz w:val="26"/>
          <w:szCs w:val="26"/>
        </w:rPr>
        <w:tab/>
      </w:r>
      <w:r w:rsidRPr="00046603">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30</w:t>
      </w:r>
    </w:p>
    <w:p w:rsidR="004B72F4" w:rsidRPr="00046603" w:rsidRDefault="004B72F4" w:rsidP="004B72F4">
      <w:pPr>
        <w:autoSpaceDE w:val="0"/>
        <w:autoSpaceDN w:val="0"/>
        <w:adjustRightInd w:val="0"/>
        <w:spacing w:after="0" w:line="480" w:lineRule="auto"/>
        <w:rPr>
          <w:rFonts w:ascii="Times New Roman" w:hAnsi="Times New Roman"/>
          <w:sz w:val="26"/>
          <w:szCs w:val="26"/>
        </w:rPr>
      </w:pPr>
      <w:r w:rsidRPr="00046603">
        <w:rPr>
          <w:rFonts w:ascii="Times New Roman" w:hAnsi="Times New Roman"/>
          <w:sz w:val="26"/>
          <w:szCs w:val="26"/>
        </w:rPr>
        <w:t>3.6</w:t>
      </w:r>
      <w:r w:rsidRPr="00046603">
        <w:rPr>
          <w:rFonts w:ascii="Times New Roman" w:hAnsi="Times New Roman"/>
          <w:sz w:val="26"/>
          <w:szCs w:val="26"/>
        </w:rPr>
        <w:tab/>
        <w:t>Data Analysis</w:t>
      </w:r>
      <w:r w:rsidRPr="00046603">
        <w:rPr>
          <w:rFonts w:ascii="Times New Roman" w:hAnsi="Times New Roman"/>
          <w:sz w:val="26"/>
          <w:szCs w:val="26"/>
        </w:rPr>
        <w:tab/>
      </w:r>
      <w:r w:rsidRPr="00046603">
        <w:rPr>
          <w:rFonts w:ascii="Times New Roman" w:hAnsi="Times New Roman"/>
          <w:sz w:val="26"/>
          <w:szCs w:val="26"/>
        </w:rPr>
        <w:tab/>
      </w:r>
      <w:r w:rsidRPr="00046603">
        <w:rPr>
          <w:rFonts w:ascii="Times New Roman" w:hAnsi="Times New Roman"/>
          <w:sz w:val="26"/>
          <w:szCs w:val="26"/>
        </w:rPr>
        <w:tab/>
      </w:r>
      <w:r w:rsidRPr="00046603">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32</w:t>
      </w:r>
    </w:p>
    <w:p w:rsidR="004B72F4" w:rsidRPr="00046603" w:rsidRDefault="004B72F4" w:rsidP="004B72F4">
      <w:pPr>
        <w:autoSpaceDE w:val="0"/>
        <w:autoSpaceDN w:val="0"/>
        <w:adjustRightInd w:val="0"/>
        <w:spacing w:after="0" w:line="480" w:lineRule="auto"/>
        <w:rPr>
          <w:rFonts w:ascii="Times New Roman" w:hAnsi="Times New Roman"/>
          <w:b/>
          <w:bCs/>
          <w:sz w:val="26"/>
          <w:szCs w:val="26"/>
        </w:rPr>
      </w:pPr>
      <w:r w:rsidRPr="00046603">
        <w:rPr>
          <w:rFonts w:ascii="Times New Roman" w:hAnsi="Times New Roman"/>
          <w:b/>
          <w:bCs/>
          <w:sz w:val="26"/>
          <w:szCs w:val="26"/>
        </w:rPr>
        <w:t xml:space="preserve">CHAPTER FOUR:  </w:t>
      </w:r>
      <w:r w:rsidRPr="002B7B55">
        <w:rPr>
          <w:rFonts w:ascii="Times New Roman" w:hAnsi="Times New Roman"/>
          <w:b/>
          <w:bCs/>
          <w:sz w:val="26"/>
          <w:szCs w:val="26"/>
        </w:rPr>
        <w:t>DATA PRESENTATION, ANALYSIS AND DISCUSSION OR RESULT</w:t>
      </w:r>
      <w:r>
        <w:rPr>
          <w:rFonts w:ascii="Times New Roman" w:hAnsi="Times New Roman"/>
          <w:bCs/>
          <w:sz w:val="26"/>
          <w:szCs w:val="26"/>
        </w:rPr>
        <w:t xml:space="preserve"> </w:t>
      </w:r>
      <w:r>
        <w:rPr>
          <w:rFonts w:ascii="Times New Roman" w:hAnsi="Times New Roman"/>
          <w:bCs/>
          <w:sz w:val="26"/>
          <w:szCs w:val="26"/>
        </w:rPr>
        <w:tab/>
      </w:r>
      <w:r w:rsidRPr="00046603">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b/>
          <w:bCs/>
          <w:sz w:val="26"/>
          <w:szCs w:val="26"/>
        </w:rPr>
        <w:t>33</w:t>
      </w:r>
    </w:p>
    <w:p w:rsidR="004B72F4" w:rsidRPr="00046603" w:rsidRDefault="004B72F4" w:rsidP="004B72F4">
      <w:pPr>
        <w:autoSpaceDE w:val="0"/>
        <w:autoSpaceDN w:val="0"/>
        <w:adjustRightInd w:val="0"/>
        <w:spacing w:after="0" w:line="480" w:lineRule="auto"/>
        <w:rPr>
          <w:rFonts w:ascii="Times New Roman" w:hAnsi="Times New Roman"/>
          <w:sz w:val="26"/>
          <w:szCs w:val="26"/>
        </w:rPr>
      </w:pPr>
      <w:r w:rsidRPr="00046603">
        <w:rPr>
          <w:rFonts w:ascii="Times New Roman" w:hAnsi="Times New Roman"/>
          <w:sz w:val="26"/>
          <w:szCs w:val="26"/>
        </w:rPr>
        <w:lastRenderedPageBreak/>
        <w:t>4.1</w:t>
      </w:r>
      <w:r w:rsidRPr="00046603">
        <w:rPr>
          <w:rFonts w:ascii="Times New Roman" w:hAnsi="Times New Roman"/>
          <w:sz w:val="26"/>
          <w:szCs w:val="26"/>
        </w:rPr>
        <w:tab/>
        <w:t>Introduction</w:t>
      </w:r>
      <w:r w:rsidRPr="00046603">
        <w:rPr>
          <w:rFonts w:ascii="Times New Roman" w:hAnsi="Times New Roman"/>
          <w:sz w:val="26"/>
          <w:szCs w:val="26"/>
        </w:rPr>
        <w:tab/>
      </w:r>
      <w:r w:rsidRPr="00046603">
        <w:rPr>
          <w:rFonts w:ascii="Times New Roman" w:hAnsi="Times New Roman"/>
          <w:sz w:val="26"/>
          <w:szCs w:val="26"/>
        </w:rPr>
        <w:tab/>
      </w:r>
      <w:r w:rsidRPr="00046603">
        <w:rPr>
          <w:rFonts w:ascii="Times New Roman" w:hAnsi="Times New Roman"/>
          <w:sz w:val="26"/>
          <w:szCs w:val="26"/>
        </w:rPr>
        <w:tab/>
      </w:r>
      <w:r w:rsidRPr="00046603">
        <w:rPr>
          <w:rFonts w:ascii="Times New Roman" w:hAnsi="Times New Roman"/>
          <w:sz w:val="26"/>
          <w:szCs w:val="26"/>
        </w:rPr>
        <w:tab/>
      </w:r>
      <w:r w:rsidRPr="00046603">
        <w:rPr>
          <w:rFonts w:ascii="Times New Roman" w:hAnsi="Times New Roman"/>
          <w:sz w:val="26"/>
          <w:szCs w:val="26"/>
        </w:rPr>
        <w:tab/>
      </w:r>
      <w:r w:rsidRPr="00046603">
        <w:rPr>
          <w:rFonts w:ascii="Times New Roman" w:hAnsi="Times New Roman"/>
          <w:sz w:val="26"/>
          <w:szCs w:val="26"/>
        </w:rPr>
        <w:tab/>
      </w:r>
      <w:r w:rsidRPr="00046603">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33</w:t>
      </w:r>
    </w:p>
    <w:p w:rsidR="004B72F4" w:rsidRDefault="004B72F4" w:rsidP="004B72F4">
      <w:pPr>
        <w:tabs>
          <w:tab w:val="left" w:pos="720"/>
          <w:tab w:val="left" w:pos="1350"/>
        </w:tabs>
        <w:spacing w:after="0" w:line="480" w:lineRule="auto"/>
        <w:jc w:val="both"/>
        <w:rPr>
          <w:rFonts w:ascii="Times New Roman" w:hAnsi="Times New Roman"/>
          <w:sz w:val="26"/>
          <w:szCs w:val="26"/>
        </w:rPr>
      </w:pPr>
      <w:r w:rsidRPr="00046603">
        <w:rPr>
          <w:rFonts w:ascii="Times New Roman" w:hAnsi="Times New Roman"/>
          <w:sz w:val="26"/>
          <w:szCs w:val="26"/>
        </w:rPr>
        <w:t>4.2</w:t>
      </w:r>
      <w:r w:rsidRPr="00046603">
        <w:rPr>
          <w:rFonts w:ascii="Times New Roman" w:hAnsi="Times New Roman"/>
          <w:sz w:val="26"/>
          <w:szCs w:val="26"/>
        </w:rPr>
        <w:tab/>
      </w:r>
      <w:r>
        <w:rPr>
          <w:rFonts w:ascii="Times New Roman" w:hAnsi="Times New Roman"/>
          <w:sz w:val="26"/>
          <w:szCs w:val="26"/>
        </w:rPr>
        <w:t xml:space="preserve">Analysis and Presentation of Results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33 </w:t>
      </w:r>
      <w:r w:rsidRPr="00046603">
        <w:rPr>
          <w:rFonts w:ascii="Times New Roman" w:hAnsi="Times New Roman"/>
          <w:sz w:val="26"/>
          <w:szCs w:val="26"/>
        </w:rPr>
        <w:tab/>
      </w:r>
    </w:p>
    <w:p w:rsidR="004B72F4" w:rsidRPr="00046603" w:rsidRDefault="004B72F4" w:rsidP="004B72F4">
      <w:pPr>
        <w:autoSpaceDE w:val="0"/>
        <w:autoSpaceDN w:val="0"/>
        <w:adjustRightInd w:val="0"/>
        <w:spacing w:after="0" w:line="480" w:lineRule="auto"/>
        <w:rPr>
          <w:rFonts w:ascii="Times New Roman" w:hAnsi="Times New Roman"/>
          <w:sz w:val="26"/>
          <w:szCs w:val="26"/>
        </w:rPr>
      </w:pPr>
      <w:r w:rsidRPr="00046603">
        <w:rPr>
          <w:rFonts w:ascii="Times New Roman" w:hAnsi="Times New Roman"/>
          <w:b/>
          <w:bCs/>
          <w:sz w:val="26"/>
          <w:szCs w:val="26"/>
        </w:rPr>
        <w:t>CHAPTER FIVE:  SUMMARY, CONCLUSION AND RECOMMENDATIONS</w:t>
      </w:r>
      <w:r>
        <w:rPr>
          <w:rFonts w:ascii="Times New Roman" w:hAnsi="Times New Roman"/>
          <w:b/>
          <w:bCs/>
          <w:sz w:val="26"/>
          <w:szCs w:val="26"/>
        </w:rPr>
        <w:t xml:space="preserve"> </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sidRPr="00046603">
        <w:rPr>
          <w:rFonts w:ascii="Times New Roman" w:hAnsi="Times New Roman"/>
          <w:b/>
          <w:bCs/>
          <w:sz w:val="26"/>
          <w:szCs w:val="26"/>
        </w:rPr>
        <w:t>37</w:t>
      </w:r>
    </w:p>
    <w:p w:rsidR="004B72F4" w:rsidRPr="00046603" w:rsidRDefault="004B72F4" w:rsidP="004B72F4">
      <w:pPr>
        <w:autoSpaceDE w:val="0"/>
        <w:autoSpaceDN w:val="0"/>
        <w:adjustRightInd w:val="0"/>
        <w:spacing w:after="0" w:line="480" w:lineRule="auto"/>
        <w:rPr>
          <w:rFonts w:ascii="Times New Roman" w:hAnsi="Times New Roman"/>
          <w:sz w:val="26"/>
          <w:szCs w:val="26"/>
        </w:rPr>
      </w:pPr>
      <w:r w:rsidRPr="00046603">
        <w:rPr>
          <w:rFonts w:ascii="Times New Roman" w:hAnsi="Times New Roman"/>
          <w:sz w:val="26"/>
          <w:szCs w:val="26"/>
        </w:rPr>
        <w:t>5.1</w:t>
      </w:r>
      <w:r w:rsidRPr="00046603">
        <w:rPr>
          <w:rFonts w:ascii="Times New Roman" w:hAnsi="Times New Roman"/>
          <w:sz w:val="26"/>
          <w:szCs w:val="26"/>
        </w:rPr>
        <w:tab/>
        <w:t>Summary of Findings</w:t>
      </w:r>
      <w:r w:rsidRPr="00046603">
        <w:rPr>
          <w:rFonts w:ascii="Times New Roman" w:hAnsi="Times New Roman"/>
          <w:sz w:val="26"/>
          <w:szCs w:val="26"/>
        </w:rPr>
        <w:tab/>
      </w:r>
      <w:r w:rsidRPr="00046603">
        <w:rPr>
          <w:rFonts w:ascii="Times New Roman" w:hAnsi="Times New Roman"/>
          <w:sz w:val="26"/>
          <w:szCs w:val="26"/>
        </w:rPr>
        <w:tab/>
      </w:r>
      <w:r w:rsidRPr="00046603">
        <w:rPr>
          <w:rFonts w:ascii="Times New Roman" w:hAnsi="Times New Roman"/>
          <w:sz w:val="26"/>
          <w:szCs w:val="26"/>
        </w:rPr>
        <w:tab/>
      </w:r>
      <w:r w:rsidRPr="00046603">
        <w:rPr>
          <w:rFonts w:ascii="Times New Roman" w:hAnsi="Times New Roman"/>
          <w:sz w:val="26"/>
          <w:szCs w:val="26"/>
        </w:rPr>
        <w:tab/>
      </w:r>
      <w:r w:rsidRPr="00046603">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046603">
        <w:rPr>
          <w:rFonts w:ascii="Times New Roman" w:hAnsi="Times New Roman"/>
          <w:sz w:val="26"/>
          <w:szCs w:val="26"/>
        </w:rPr>
        <w:t>37</w:t>
      </w:r>
    </w:p>
    <w:p w:rsidR="004B72F4" w:rsidRPr="00046603" w:rsidRDefault="004B72F4" w:rsidP="004B72F4">
      <w:pPr>
        <w:autoSpaceDE w:val="0"/>
        <w:autoSpaceDN w:val="0"/>
        <w:adjustRightInd w:val="0"/>
        <w:spacing w:after="0" w:line="480" w:lineRule="auto"/>
        <w:rPr>
          <w:rFonts w:ascii="Times New Roman" w:hAnsi="Times New Roman"/>
          <w:sz w:val="26"/>
          <w:szCs w:val="26"/>
        </w:rPr>
      </w:pPr>
      <w:r w:rsidRPr="00046603">
        <w:rPr>
          <w:rFonts w:ascii="Times New Roman" w:hAnsi="Times New Roman"/>
          <w:sz w:val="26"/>
          <w:szCs w:val="26"/>
        </w:rPr>
        <w:t>5.2</w:t>
      </w:r>
      <w:r w:rsidRPr="00046603">
        <w:rPr>
          <w:rFonts w:ascii="Times New Roman" w:hAnsi="Times New Roman"/>
          <w:sz w:val="26"/>
          <w:szCs w:val="26"/>
        </w:rPr>
        <w:tab/>
        <w:t>Conclusion</w:t>
      </w:r>
      <w:r w:rsidRPr="00046603">
        <w:rPr>
          <w:rFonts w:ascii="Times New Roman" w:hAnsi="Times New Roman"/>
          <w:sz w:val="26"/>
          <w:szCs w:val="26"/>
        </w:rPr>
        <w:tab/>
      </w:r>
      <w:r w:rsidRPr="00046603">
        <w:rPr>
          <w:rFonts w:ascii="Times New Roman" w:hAnsi="Times New Roman"/>
          <w:sz w:val="26"/>
          <w:szCs w:val="26"/>
        </w:rPr>
        <w:tab/>
      </w:r>
      <w:r w:rsidRPr="00046603">
        <w:rPr>
          <w:rFonts w:ascii="Times New Roman" w:hAnsi="Times New Roman"/>
          <w:sz w:val="26"/>
          <w:szCs w:val="26"/>
        </w:rPr>
        <w:tab/>
      </w:r>
      <w:r w:rsidRPr="00046603">
        <w:rPr>
          <w:rFonts w:ascii="Times New Roman" w:hAnsi="Times New Roman"/>
          <w:sz w:val="26"/>
          <w:szCs w:val="26"/>
        </w:rPr>
        <w:tab/>
      </w:r>
      <w:r w:rsidRPr="00046603">
        <w:rPr>
          <w:rFonts w:ascii="Times New Roman" w:hAnsi="Times New Roman"/>
          <w:sz w:val="26"/>
          <w:szCs w:val="26"/>
        </w:rPr>
        <w:tab/>
      </w:r>
      <w:r w:rsidRPr="00046603">
        <w:rPr>
          <w:rFonts w:ascii="Times New Roman" w:hAnsi="Times New Roman"/>
          <w:sz w:val="26"/>
          <w:szCs w:val="26"/>
        </w:rPr>
        <w:tab/>
      </w:r>
      <w:r w:rsidRPr="00046603">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38</w:t>
      </w:r>
    </w:p>
    <w:p w:rsidR="004B72F4" w:rsidRPr="00046603" w:rsidRDefault="004B72F4" w:rsidP="004B72F4">
      <w:pPr>
        <w:autoSpaceDE w:val="0"/>
        <w:autoSpaceDN w:val="0"/>
        <w:adjustRightInd w:val="0"/>
        <w:spacing w:after="0" w:line="480" w:lineRule="auto"/>
        <w:rPr>
          <w:rFonts w:ascii="Times New Roman" w:hAnsi="Times New Roman"/>
          <w:sz w:val="26"/>
          <w:szCs w:val="26"/>
        </w:rPr>
      </w:pPr>
      <w:r w:rsidRPr="00046603">
        <w:rPr>
          <w:rFonts w:ascii="Times New Roman" w:hAnsi="Times New Roman"/>
          <w:sz w:val="26"/>
          <w:szCs w:val="26"/>
        </w:rPr>
        <w:t>5.3</w:t>
      </w:r>
      <w:r w:rsidRPr="00046603">
        <w:rPr>
          <w:rFonts w:ascii="Times New Roman" w:hAnsi="Times New Roman"/>
          <w:sz w:val="26"/>
          <w:szCs w:val="26"/>
        </w:rPr>
        <w:tab/>
        <w:t>Recommendations</w:t>
      </w:r>
      <w:r w:rsidRPr="00046603">
        <w:rPr>
          <w:rFonts w:ascii="Times New Roman" w:hAnsi="Times New Roman"/>
          <w:sz w:val="26"/>
          <w:szCs w:val="26"/>
        </w:rPr>
        <w:tab/>
      </w:r>
      <w:r w:rsidRPr="00046603">
        <w:rPr>
          <w:rFonts w:ascii="Times New Roman" w:hAnsi="Times New Roman"/>
          <w:sz w:val="26"/>
          <w:szCs w:val="26"/>
        </w:rPr>
        <w:tab/>
      </w:r>
      <w:r w:rsidRPr="00046603">
        <w:rPr>
          <w:rFonts w:ascii="Times New Roman" w:hAnsi="Times New Roman"/>
          <w:sz w:val="26"/>
          <w:szCs w:val="26"/>
        </w:rPr>
        <w:tab/>
      </w:r>
      <w:r w:rsidRPr="00046603">
        <w:rPr>
          <w:rFonts w:ascii="Times New Roman" w:hAnsi="Times New Roman"/>
          <w:sz w:val="26"/>
          <w:szCs w:val="26"/>
        </w:rPr>
        <w:tab/>
      </w:r>
      <w:r w:rsidRPr="00046603">
        <w:rPr>
          <w:rFonts w:ascii="Times New Roman" w:hAnsi="Times New Roman"/>
          <w:sz w:val="26"/>
          <w:szCs w:val="26"/>
        </w:rPr>
        <w:tab/>
      </w:r>
      <w:r w:rsidRPr="00046603">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046603">
        <w:rPr>
          <w:rFonts w:ascii="Times New Roman" w:hAnsi="Times New Roman"/>
          <w:sz w:val="26"/>
          <w:szCs w:val="26"/>
        </w:rPr>
        <w:t>38</w:t>
      </w:r>
    </w:p>
    <w:p w:rsidR="004B72F4" w:rsidRPr="00046603" w:rsidRDefault="004B72F4" w:rsidP="004B72F4">
      <w:pPr>
        <w:spacing w:after="0" w:line="480" w:lineRule="auto"/>
        <w:ind w:firstLine="720"/>
        <w:rPr>
          <w:rFonts w:ascii="Times New Roman" w:hAnsi="Times New Roman"/>
          <w:sz w:val="26"/>
          <w:szCs w:val="26"/>
        </w:rPr>
      </w:pPr>
      <w:r w:rsidRPr="00046603">
        <w:rPr>
          <w:rFonts w:ascii="Times New Roman" w:hAnsi="Times New Roman"/>
          <w:sz w:val="26"/>
          <w:szCs w:val="26"/>
        </w:rPr>
        <w:t>References</w:t>
      </w:r>
      <w:r w:rsidRPr="00046603">
        <w:rPr>
          <w:rFonts w:ascii="Times New Roman" w:hAnsi="Times New Roman"/>
          <w:sz w:val="26"/>
          <w:szCs w:val="26"/>
        </w:rPr>
        <w:tab/>
      </w:r>
      <w:r w:rsidRPr="00046603">
        <w:rPr>
          <w:rFonts w:ascii="Times New Roman" w:hAnsi="Times New Roman"/>
          <w:sz w:val="26"/>
          <w:szCs w:val="26"/>
        </w:rPr>
        <w:tab/>
      </w:r>
      <w:r w:rsidRPr="00046603">
        <w:rPr>
          <w:rFonts w:ascii="Times New Roman" w:hAnsi="Times New Roman"/>
          <w:sz w:val="26"/>
          <w:szCs w:val="26"/>
        </w:rPr>
        <w:tab/>
      </w:r>
      <w:r w:rsidRPr="00046603">
        <w:rPr>
          <w:rFonts w:ascii="Times New Roman" w:hAnsi="Times New Roman"/>
          <w:sz w:val="26"/>
          <w:szCs w:val="26"/>
        </w:rPr>
        <w:tab/>
      </w:r>
      <w:r w:rsidRPr="00046603">
        <w:rPr>
          <w:rFonts w:ascii="Times New Roman" w:hAnsi="Times New Roman"/>
          <w:sz w:val="26"/>
          <w:szCs w:val="26"/>
        </w:rPr>
        <w:tab/>
      </w:r>
      <w:r w:rsidRPr="00046603">
        <w:rPr>
          <w:rFonts w:ascii="Times New Roman" w:hAnsi="Times New Roman"/>
          <w:sz w:val="26"/>
          <w:szCs w:val="26"/>
        </w:rPr>
        <w:tab/>
      </w:r>
      <w:r w:rsidRPr="00046603">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40</w:t>
      </w:r>
    </w:p>
    <w:p w:rsidR="004B72F4" w:rsidRDefault="004B72F4" w:rsidP="004B72F4"/>
    <w:p w:rsidR="004B72F4" w:rsidRDefault="004B72F4" w:rsidP="004B72F4">
      <w:pPr>
        <w:spacing w:after="0" w:line="480" w:lineRule="auto"/>
        <w:jc w:val="both"/>
        <w:rPr>
          <w:rFonts w:ascii="Times New Roman" w:hAnsi="Times New Roman" w:cs="Times New Roman"/>
          <w:b/>
          <w:sz w:val="24"/>
          <w:szCs w:val="24"/>
        </w:rPr>
      </w:pPr>
    </w:p>
    <w:p w:rsidR="004B72F4" w:rsidRDefault="004B72F4" w:rsidP="004B72F4">
      <w:pPr>
        <w:spacing w:after="0" w:line="480" w:lineRule="auto"/>
        <w:jc w:val="both"/>
        <w:rPr>
          <w:rFonts w:ascii="Times New Roman" w:hAnsi="Times New Roman" w:cs="Times New Roman"/>
          <w:b/>
          <w:sz w:val="24"/>
          <w:szCs w:val="24"/>
        </w:rPr>
      </w:pPr>
    </w:p>
    <w:p w:rsidR="004B72F4" w:rsidRDefault="004B72F4" w:rsidP="004B72F4">
      <w:pPr>
        <w:spacing w:after="0" w:line="480" w:lineRule="auto"/>
        <w:jc w:val="both"/>
        <w:rPr>
          <w:rFonts w:ascii="Times New Roman" w:hAnsi="Times New Roman" w:cs="Times New Roman"/>
          <w:b/>
          <w:sz w:val="24"/>
          <w:szCs w:val="24"/>
        </w:rPr>
      </w:pPr>
      <w:r w:rsidRPr="00714EDF">
        <w:rPr>
          <w:rFonts w:ascii="Times New Roman" w:hAnsi="Times New Roman" w:cs="Times New Roman"/>
          <w:b/>
          <w:sz w:val="24"/>
          <w:szCs w:val="24"/>
        </w:rPr>
        <w:br w:type="page"/>
      </w:r>
    </w:p>
    <w:p w:rsidR="004B72F4" w:rsidRPr="00302830" w:rsidRDefault="004B72F4" w:rsidP="004B72F4">
      <w:pPr>
        <w:spacing w:after="0" w:line="480" w:lineRule="auto"/>
        <w:jc w:val="center"/>
        <w:rPr>
          <w:rFonts w:ascii="Times New Roman" w:hAnsi="Times New Roman" w:cs="Times New Roman"/>
          <w:b/>
          <w:sz w:val="24"/>
          <w:szCs w:val="24"/>
        </w:rPr>
      </w:pPr>
      <w:r w:rsidRPr="00302830">
        <w:rPr>
          <w:rFonts w:ascii="Times New Roman" w:hAnsi="Times New Roman" w:cs="Times New Roman"/>
          <w:b/>
          <w:sz w:val="24"/>
          <w:szCs w:val="24"/>
        </w:rPr>
        <w:lastRenderedPageBreak/>
        <w:t>ABSTRACT</w:t>
      </w:r>
    </w:p>
    <w:p w:rsidR="004B72F4" w:rsidRPr="00302830" w:rsidRDefault="004B72F4" w:rsidP="004B72F4">
      <w:pPr>
        <w:spacing w:after="0" w:line="480" w:lineRule="auto"/>
        <w:jc w:val="both"/>
        <w:rPr>
          <w:rFonts w:ascii="Times New Roman" w:hAnsi="Times New Roman" w:cs="Times New Roman"/>
          <w:b/>
          <w:i/>
          <w:sz w:val="24"/>
          <w:szCs w:val="24"/>
        </w:rPr>
      </w:pPr>
      <w:r w:rsidRPr="00302830">
        <w:rPr>
          <w:rFonts w:ascii="Times New Roman" w:hAnsi="Times New Roman" w:cs="Times New Roman"/>
          <w:i/>
          <w:sz w:val="24"/>
          <w:szCs w:val="24"/>
        </w:rPr>
        <w:t>The financing of civil engineering projects in Nigeria presents multifaceted challenges that significantly impact project execution and completion. This study focuses on assessing the various challenges encountered in project financing within the context of the Mokwa-Jebba road project. The Mokwa-Jebba road, a critical infrastructure linking northern and southern Nigeria, serves as a pertinent case study due to its strategic importance and historical funding issues. Through a comprehensive literature review and empirical research methods, including interviews and surveys with stakeholders involved in the project, this resea</w:t>
      </w:r>
      <w:r>
        <w:rPr>
          <w:rFonts w:ascii="Times New Roman" w:hAnsi="Times New Roman" w:cs="Times New Roman"/>
          <w:i/>
          <w:sz w:val="24"/>
          <w:szCs w:val="24"/>
        </w:rPr>
        <w:t xml:space="preserve">rch identifies and analyzes, the key source of financing project in Makwa Jebba Road Project is ranked in public and private partnership, secondly the financing challenges among stake hole is majorly ranked as risk allocation/market conditions/currency risk, </w:t>
      </w:r>
      <w:r w:rsidRPr="00302830">
        <w:rPr>
          <w:rFonts w:ascii="Times New Roman" w:hAnsi="Times New Roman" w:cs="Times New Roman"/>
          <w:i/>
          <w:sz w:val="24"/>
          <w:szCs w:val="24"/>
        </w:rPr>
        <w:t xml:space="preserve">Furthermore, the </w:t>
      </w:r>
      <w:r>
        <w:rPr>
          <w:rFonts w:ascii="Times New Roman" w:hAnsi="Times New Roman" w:cs="Times New Roman"/>
          <w:i/>
          <w:sz w:val="24"/>
          <w:szCs w:val="24"/>
        </w:rPr>
        <w:t xml:space="preserve">way of mitigating the challenges among stakeholders is majorly ranked as the risk allocation and mitigating strategies. This </w:t>
      </w:r>
      <w:r w:rsidRPr="00302830">
        <w:rPr>
          <w:rFonts w:ascii="Times New Roman" w:hAnsi="Times New Roman" w:cs="Times New Roman"/>
          <w:i/>
          <w:sz w:val="24"/>
          <w:szCs w:val="24"/>
        </w:rPr>
        <w:t>study explores potential strategies and recommendations to mitigate these challenges, emphasizing the importance of improved government policies, private sector involvement, and innovative financing mechanisms to ensure sustainable infrastructure development in Nigeria. By shedding light on these issues, this research aims to contribute to the discourse on enhancing project financing frameworks in civil engineering, particularly in developing countries facing similar socio-economic contexts.</w:t>
      </w:r>
    </w:p>
    <w:p w:rsidR="004B72F4" w:rsidRDefault="004B72F4" w:rsidP="001F780C">
      <w:pPr>
        <w:spacing w:line="360" w:lineRule="auto"/>
        <w:jc w:val="center"/>
        <w:rPr>
          <w:rFonts w:ascii="Times New Roman" w:hAnsi="Times New Roman" w:cs="Times New Roman"/>
          <w:b/>
          <w:color w:val="000000" w:themeColor="text1"/>
          <w:sz w:val="24"/>
          <w:szCs w:val="24"/>
        </w:rPr>
      </w:pPr>
    </w:p>
    <w:p w:rsidR="004B72F4" w:rsidRDefault="004B72F4" w:rsidP="001F780C">
      <w:pPr>
        <w:spacing w:line="360" w:lineRule="auto"/>
        <w:jc w:val="center"/>
        <w:rPr>
          <w:rFonts w:ascii="Times New Roman" w:hAnsi="Times New Roman" w:cs="Times New Roman"/>
          <w:b/>
          <w:color w:val="000000" w:themeColor="text1"/>
          <w:sz w:val="24"/>
          <w:szCs w:val="24"/>
        </w:rPr>
      </w:pPr>
    </w:p>
    <w:p w:rsidR="004B72F4" w:rsidRDefault="004B72F4" w:rsidP="001F780C">
      <w:pPr>
        <w:spacing w:line="360" w:lineRule="auto"/>
        <w:jc w:val="center"/>
        <w:rPr>
          <w:rFonts w:ascii="Times New Roman" w:hAnsi="Times New Roman" w:cs="Times New Roman"/>
          <w:b/>
          <w:color w:val="000000" w:themeColor="text1"/>
          <w:sz w:val="24"/>
          <w:szCs w:val="24"/>
        </w:rPr>
      </w:pPr>
    </w:p>
    <w:p w:rsidR="004B72F4" w:rsidRDefault="004B72F4" w:rsidP="001F780C">
      <w:pPr>
        <w:spacing w:line="360" w:lineRule="auto"/>
        <w:jc w:val="center"/>
        <w:rPr>
          <w:rFonts w:ascii="Times New Roman" w:hAnsi="Times New Roman" w:cs="Times New Roman"/>
          <w:b/>
          <w:color w:val="000000" w:themeColor="text1"/>
          <w:sz w:val="24"/>
          <w:szCs w:val="24"/>
        </w:rPr>
      </w:pPr>
    </w:p>
    <w:p w:rsidR="00A0318E" w:rsidRPr="00E23214" w:rsidRDefault="00A0318E" w:rsidP="001F780C">
      <w:pPr>
        <w:spacing w:line="360" w:lineRule="auto"/>
        <w:jc w:val="center"/>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sz w:val="24"/>
          <w:szCs w:val="24"/>
        </w:rPr>
        <w:lastRenderedPageBreak/>
        <w:t>CHAPTER ONE</w:t>
      </w:r>
    </w:p>
    <w:p w:rsidR="00A0318E" w:rsidRPr="00E23214" w:rsidRDefault="00A0318E" w:rsidP="001F780C">
      <w:pPr>
        <w:spacing w:line="360" w:lineRule="auto"/>
        <w:jc w:val="center"/>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sz w:val="24"/>
          <w:szCs w:val="24"/>
        </w:rPr>
        <w:t>INTRODUCTION</w:t>
      </w:r>
    </w:p>
    <w:p w:rsidR="00A0318E" w:rsidRPr="00E23214" w:rsidRDefault="00A0318E" w:rsidP="001F780C">
      <w:pPr>
        <w:spacing w:line="360" w:lineRule="auto"/>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sz w:val="24"/>
          <w:szCs w:val="24"/>
        </w:rPr>
        <w:t>1.1 BACKGROUND OF THE STUDY</w:t>
      </w:r>
    </w:p>
    <w:p w:rsidR="00A0318E" w:rsidRPr="00E23214" w:rsidRDefault="00A0318E" w:rsidP="001F780C">
      <w:pPr>
        <w:spacing w:line="360" w:lineRule="auto"/>
        <w:ind w:firstLine="720"/>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The construction industry is an established industry: the sector regarded as a catalyst for growth while its performance serves as a nation's economy (Jimenez, et. al., 2017). In today's low-yield environment, insurers and asset managers are particularly eager to invest in developmental projects such as infrastructure (</w:t>
      </w:r>
      <w:r w:rsidR="004A3A10" w:rsidRPr="00E23214">
        <w:rPr>
          <w:rFonts w:ascii="Times New Roman" w:hAnsi="Times New Roman" w:cs="Times New Roman"/>
          <w:color w:val="000000" w:themeColor="text1"/>
          <w:sz w:val="24"/>
          <w:szCs w:val="24"/>
          <w:shd w:val="clear" w:color="auto" w:fill="FFFFFF"/>
        </w:rPr>
        <w:t>Muturi, W., &amp; Oguya, S. A. et al., 2016</w:t>
      </w:r>
      <w:r w:rsidRPr="00E23214">
        <w:rPr>
          <w:rFonts w:ascii="Times New Roman" w:hAnsi="Times New Roman" w:cs="Times New Roman"/>
          <w:color w:val="000000" w:themeColor="text1"/>
          <w:sz w:val="24"/>
          <w:szCs w:val="24"/>
        </w:rPr>
        <w:t xml:space="preserve">). The construction industry contributes significantly to infrastructure development in developing countries (Wibowo, 2012). </w:t>
      </w:r>
      <w:r w:rsidR="00C05011" w:rsidRPr="00E23214">
        <w:rPr>
          <w:rFonts w:ascii="Times New Roman" w:hAnsi="Times New Roman" w:cs="Times New Roman"/>
          <w:color w:val="000000" w:themeColor="text1"/>
          <w:sz w:val="24"/>
          <w:szCs w:val="24"/>
        </w:rPr>
        <w:t>The Construction sector grew by 3.02% in nominal terms (year-on-year) in the 2023 third quarter, a decrease of 15.90% points compared to the rate of 18.92% recorded in the same quarter of 2022. Also, there was a decrease of 38.25% points when compared to the rate recorded in the preceding quarter. Nominal growth quarter-on-quarter was recorded at 1.29%. Construction contributed 8.43% to nominal (Gross Domestic Products) GDP in the third quarter of 2023, lower than the 9.50% it contributed a year earlier and lower than the 9.69% contributed to the second quarter of 2023. The real growth rate of the construction sector in the third quarter of 2023 was recorded at 3.89% (year-on-year), lower by 1.63% points from the rate recorded in the previous year. Relative to the preceding quarter, there was an increase of 0.47% points. Quarter-on-quarter, the sector grew by 14.09% in real terms. Its contribution to total real GDP was 3.36% in the third quarter of 2023; higher than its contribution of 3.32% in the same quarter of the previous year, and higher than in the immediate past quarter where it contributed 3.23%.</w:t>
      </w:r>
    </w:p>
    <w:p w:rsidR="00A0318E" w:rsidRPr="00E23214" w:rsidRDefault="00A0318E" w:rsidP="001F780C">
      <w:pPr>
        <w:spacing w:line="360" w:lineRule="auto"/>
        <w:ind w:firstLine="720"/>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ACID (2011) states that "The Nigerian roads have been found to be the lowest in density in Africa, where only 31% of the roads are paved as compared to 50% in the middle income countries, and even where roads are provided only 40% of these roads can be said to be in good condition". The current road transport reform is aimed at maintenance operations and strengthening of investments via public-private partnership. The traffic volumes on the road networks in Nigeria are also relatively high in relation to those of similar countries.</w:t>
      </w:r>
    </w:p>
    <w:p w:rsidR="00A0318E" w:rsidRPr="00E23214" w:rsidRDefault="00A0318E" w:rsidP="001F780C">
      <w:pPr>
        <w:spacing w:line="360" w:lineRule="auto"/>
        <w:ind w:firstLine="720"/>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lastRenderedPageBreak/>
        <w:t>According to Dinapoli, (2013) project finance is generally used to refer to a non-recourse or limited recourse financing structure in which debt, equity and credit enhancement are combined for the construction and operation, or refinancing of a particular facility in a capital-intensive industry. Project Finance refers to the financing of long-term infrastructure, industrial projects and public services based upon a non-recourse or limited recourse financial structure where projects are paid back from the cash flow generated by the project (Prasana, 2013). Project financing is being used throughout the world and across a wide range of industries and sectors. This funding technique is growing in popularity as governments seek to involve the private sector in the funding and operation of public infrastructure (Prasana, 2013).</w:t>
      </w:r>
    </w:p>
    <w:p w:rsidR="00A0318E" w:rsidRPr="00E23214" w:rsidRDefault="00A0318E" w:rsidP="001F780C">
      <w:pPr>
        <w:spacing w:line="360" w:lineRule="auto"/>
        <w:ind w:firstLine="720"/>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The Nigerian construction industry as experienced various methods of construction project finance from traditional (Direct Labour, Open Tendering, and Selective Tendering) to Modern methods (Design and Build, Tumkey Project, Contract Management, Public-Private Partnership etc), and despite the failure of Public-Private Partnership (PPP)) in the finance of project in Nigeria (for example, Lagos-Ibadan express way, Guto-Bagana in Nasarawa and Kogi state and Macvis concession projects in all International Airport in Nigeria), the federal government as signified intention to concession two more bridges for private-investors' development. These bridges are the second Niger bridge between Onitsha and Asaba and River Niger bridge in Nupe, Niger State Nigeria (Oyedele, 2013). Corruption has been identified as a bane of the urgently</w:t>
      </w:r>
    </w:p>
    <w:p w:rsidR="00A0318E" w:rsidRPr="00E23214" w:rsidRDefault="00A0318E" w:rsidP="001F780C">
      <w:p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 xml:space="preserve">needed rational development. Also it remains the greatest threat to the attainment of the Millennium Development Goals (MDG) and even to the continued existence of the state. According to the 2022 study of corruption by Transparency International ranked Nigeria 150 least corrupt nation out of 180 countries, listed for the study, with Pakistan as the second highest. Another study was carried out in Mokwa-Jebba road by infrastructural development has taken a central place in the various development plans or program with the ultimate goal of breaking down the vicious cycle of poverty and under development (Punch, 2016). The challenges of project financing of construction projects of Mokwa-Jebba road, is therefore observed that there are various challenges that hinders construction project financing, thereby making it a major </w:t>
      </w:r>
      <w:r w:rsidRPr="00E23214">
        <w:rPr>
          <w:rFonts w:ascii="Times New Roman" w:hAnsi="Times New Roman" w:cs="Times New Roman"/>
          <w:color w:val="000000" w:themeColor="text1"/>
          <w:sz w:val="24"/>
          <w:szCs w:val="24"/>
        </w:rPr>
        <w:lastRenderedPageBreak/>
        <w:t>problem in the construction industry as a whole and an adequate process must be involved because contractors,</w:t>
      </w:r>
    </w:p>
    <w:p w:rsidR="00A0318E" w:rsidRPr="00E23214" w:rsidRDefault="009526F3" w:rsidP="001F780C">
      <w:p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Government</w:t>
      </w:r>
      <w:r w:rsidR="00A0318E" w:rsidRPr="00E23214">
        <w:rPr>
          <w:rFonts w:ascii="Times New Roman" w:hAnsi="Times New Roman" w:cs="Times New Roman"/>
          <w:color w:val="000000" w:themeColor="text1"/>
          <w:sz w:val="24"/>
          <w:szCs w:val="24"/>
        </w:rPr>
        <w:t xml:space="preserve"> and shareholders in the construction industry are faced with the consequence of not overcoming these challenges.</w:t>
      </w:r>
    </w:p>
    <w:p w:rsidR="006F617C" w:rsidRPr="00E23214" w:rsidRDefault="006F617C" w:rsidP="001F780C">
      <w:pPr>
        <w:spacing w:line="360" w:lineRule="auto"/>
        <w:ind w:firstLine="720"/>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The nature of the Nigerian construction industry could be adduced to be the reason for the outright act of corrupt practices being experienced in every segments of the industry. It is disorganized and uncontrolled, and thus lacks a clear cut distinction between the contractors as some of them are merely in business to make profit solely, Adeyemo and Amade (2016). The construction industry is adjudged to be the industry that co- ordinates the various professionals in the successful delivery of its responsibilities in the recent past, but this has now been seriously eroded by corruptible tendencies which undermines the advantage of teamwork, trust, commitment and competence(Agwor 2015). The effect of corruptible tendencies in the industry cannot be over emphasized as it has led to incessant damage of roads in Nigeria and its attendant/associated loss of life, loss of properties and injuries to the survivors of such damaged roads which has invariably become a recurring decimal to the extent that the Council for the Regulation of Engineering practice in Nigeria (COREN) recently advocated for a death penalty for owners of collapsed buildings (Adewole et al., 2014).</w:t>
      </w:r>
    </w:p>
    <w:p w:rsidR="006F617C" w:rsidRPr="00E23214" w:rsidRDefault="006F617C" w:rsidP="001F780C">
      <w:pPr>
        <w:spacing w:line="360" w:lineRule="auto"/>
        <w:ind w:firstLine="720"/>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Corruption endangers the right choices and holds up crooks and deviants as models of distinction for the upcoming generation, it erodes quality, dents economic and social development, while also generates to a culture of illegality that in turn breeds market inefficiency and further increases cost of goods and services, promotes unproductive investments, and leads to a decline in quality of public and private service and indeed the heaviest price is not in the bribes themselves but rather in the underlying economic distortions they trigger (Osisioma, 2012). According to Hawkins (2013) adopted the definition of corruption as defined by Transparency International as "The abuse of entrusted power for private gains". This actually covers not only the public authorities where private gains includes such issues like International and political gains</w:t>
      </w:r>
      <w:r w:rsidR="00AB4D38" w:rsidRPr="00E23214">
        <w:rPr>
          <w:rFonts w:ascii="Times New Roman" w:hAnsi="Times New Roman" w:cs="Times New Roman"/>
          <w:color w:val="000000" w:themeColor="text1"/>
          <w:sz w:val="24"/>
          <w:szCs w:val="24"/>
        </w:rPr>
        <w:t xml:space="preserve"> </w:t>
      </w:r>
      <w:r w:rsidRPr="00E23214">
        <w:rPr>
          <w:rFonts w:ascii="Times New Roman" w:hAnsi="Times New Roman" w:cs="Times New Roman"/>
          <w:color w:val="000000" w:themeColor="text1"/>
          <w:sz w:val="24"/>
          <w:szCs w:val="24"/>
        </w:rPr>
        <w:t xml:space="preserve">involving contractors, consultants, suppliers, subcontractors, clients and even supervisors who are the key players in the process of infrastructure delivery, Valued by a number of individual from the foregoing, one can infer that there is no consensus on the meaning of the </w:t>
      </w:r>
      <w:r w:rsidRPr="00E23214">
        <w:rPr>
          <w:rFonts w:ascii="Times New Roman" w:hAnsi="Times New Roman" w:cs="Times New Roman"/>
          <w:color w:val="000000" w:themeColor="text1"/>
          <w:sz w:val="24"/>
          <w:szCs w:val="24"/>
        </w:rPr>
        <w:lastRenderedPageBreak/>
        <w:t>term "corruption" but there are indicators of behaviors that might be adjudged as corrupt as these for elements portrayed such conduct as corruptible tendencies. (Adeyemo, 2015).</w:t>
      </w:r>
    </w:p>
    <w:p w:rsidR="006F617C" w:rsidRPr="00E23214" w:rsidRDefault="006F617C" w:rsidP="001F780C">
      <w:pPr>
        <w:spacing w:line="360" w:lineRule="auto"/>
        <w:ind w:firstLine="720"/>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The different forms of corruption as noted by Osisioma (2012) includes: Bribery and extortion; fraud and embezzlement; illegal use of public assets for private gains; over and under-invoicing; payment of salaries and other benefits to non-existent ("ghost") workers and pensioners; payment for goods not supplied or services not rendered (air supply); under-payment of taxes and duties on exports and imports through false invoicing or other declarations; purchase of goods at inflated prices; misappropriation of assets; court decisions awarding monetary damages well in excess of any injury, removal of documents or even whole case files; and nepotism amongst others. Inuwa et al.(2015) observed that in the Nigerian construction industry, most projects fail as a result of the menace of corrupt related activities on the part of the professionals whom the management and responsibility rests on. The Nigerian construction industry is extremely vulnerable to corruptible erosion due to the structure and nature of the industry which makes it imperative for construction professionals to exhibit some high level of unethical conducts (Oyewobi et al., 2011). They further submitted in their work that the international community viewed corruption and other unethical activities as common occurrences all stages of the Nigerian workforce.</w:t>
      </w:r>
    </w:p>
    <w:p w:rsidR="006F617C" w:rsidRPr="00E23214" w:rsidRDefault="006F617C" w:rsidP="001F780C">
      <w:pPr>
        <w:spacing w:line="360" w:lineRule="auto"/>
        <w:jc w:val="both"/>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sz w:val="24"/>
          <w:szCs w:val="24"/>
        </w:rPr>
        <w:t>1.2 STATEMENT OF RESEARCH PROBLEM</w:t>
      </w:r>
    </w:p>
    <w:p w:rsidR="006F617C" w:rsidRPr="00E23214" w:rsidRDefault="006F617C" w:rsidP="001F780C">
      <w:pPr>
        <w:spacing w:line="360" w:lineRule="auto"/>
        <w:ind w:firstLine="720"/>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Assessment of project financing challenges: Is the process of analyzing the financial project challenges such as uncertainty around the cash flow of the project, difficulty in obtaining financing and the risk of cost overruns or delay that may occur. Additionally, there may be other factors that can impact or hinder the success of a project, such as political, economical instability or environmental factor.</w:t>
      </w:r>
    </w:p>
    <w:p w:rsidR="006F617C" w:rsidRPr="00E23214" w:rsidRDefault="006F617C" w:rsidP="001F780C">
      <w:pPr>
        <w:spacing w:line="360" w:lineRule="auto"/>
        <w:ind w:firstLine="720"/>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At present, serious problem exist in the assessment of project financing challenges involved in civil engineering works most especially the road project in Mokwa-Jebba. In general most (if not all the major problems associated with most road project is always cost overrun coupled with delay on completion due to financing challenges.</w:t>
      </w:r>
    </w:p>
    <w:p w:rsidR="006F617C" w:rsidRPr="00E23214" w:rsidRDefault="006F617C" w:rsidP="001F780C">
      <w:pPr>
        <w:spacing w:line="360" w:lineRule="auto"/>
        <w:ind w:firstLine="720"/>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lastRenderedPageBreak/>
        <w:t>The financing methods have placed Nigerian infrastructure in horrible states across the country and there is yet no harmony in the method of project financing in Nigeria (Oyedele, 2013). The sourcing of funds for investment in project development poses a great deal due to economic instability and stringent measures imposed by most financial institutions. This is compounded by the fact that the Interest rate structure had had an unfavorable impact on funding the development of project financing (Akhanolu, et. al., 2016) According to (Olusegun et al., 2011), there are has been an increase in cases of abuse of public procurement system in Nigeria that has culminated into the loss of huge sums of money and other resources. They further stated that the country may have also has lost billions of nairain the past largely due to the abuse of procedures, contract inflation, lack of transparency, lack of a competency based competition which are fundamental ingredients in the award of government contracts.</w:t>
      </w:r>
    </w:p>
    <w:p w:rsidR="006F617C" w:rsidRPr="00E23214" w:rsidRDefault="006F617C" w:rsidP="001F780C">
      <w:pPr>
        <w:spacing w:line="360" w:lineRule="auto"/>
        <w:ind w:firstLine="720"/>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Several studies has been carried out in assessing the financial challenges factors involves in road project of Mokwa-Jehba such factors includes; financing, political influence, economical instability and environmental factor but none of these studies focus on financial corruption among the stakeholders in road project. This is why this study will attempt to address the study gap.</w:t>
      </w:r>
    </w:p>
    <w:p w:rsidR="006F617C" w:rsidRPr="00E23214" w:rsidRDefault="006F617C" w:rsidP="001F780C">
      <w:p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The outcome of this study is that the industry will able to show high level of transparency, efficiency and to the general public. For the above foregoing, the following research questions have been formulated.</w:t>
      </w:r>
    </w:p>
    <w:p w:rsidR="006F617C" w:rsidRPr="00E23214" w:rsidRDefault="006F617C" w:rsidP="001F780C">
      <w:pPr>
        <w:spacing w:line="360" w:lineRule="auto"/>
        <w:jc w:val="both"/>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sz w:val="24"/>
          <w:szCs w:val="24"/>
        </w:rPr>
        <w:t>1.3 RESEARCH QUESTIONS</w:t>
      </w:r>
    </w:p>
    <w:p w:rsidR="006F617C" w:rsidRPr="00E23214" w:rsidRDefault="006F617C" w:rsidP="001F780C">
      <w:pPr>
        <w:spacing w:line="360" w:lineRule="auto"/>
        <w:ind w:firstLine="720"/>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These research questions were formulated to achieve the purpose of the study</w:t>
      </w:r>
    </w:p>
    <w:p w:rsidR="006F617C" w:rsidRPr="00E23214" w:rsidRDefault="006F617C" w:rsidP="001F780C">
      <w:p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1. What are the sources of project finance in Mokwa-Jebba road in Kwara State?</w:t>
      </w:r>
    </w:p>
    <w:p w:rsidR="006F617C" w:rsidRPr="00E23214" w:rsidRDefault="006F617C" w:rsidP="001F780C">
      <w:p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2. What are the project financing challenges among the stakeholders in Mokwa-Jebba road in Kwara State?</w:t>
      </w:r>
    </w:p>
    <w:p w:rsidR="006F617C" w:rsidRPr="00E23214" w:rsidRDefault="006F617C" w:rsidP="001F780C">
      <w:p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3. What are the ways of mitigating financial challenges among the stakeholders în Mokwa-Jebba road in Kwara State?</w:t>
      </w:r>
    </w:p>
    <w:p w:rsidR="006F617C" w:rsidRPr="00E23214" w:rsidRDefault="006F617C" w:rsidP="001F780C">
      <w:pPr>
        <w:spacing w:line="360" w:lineRule="auto"/>
        <w:jc w:val="both"/>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sz w:val="24"/>
          <w:szCs w:val="24"/>
        </w:rPr>
        <w:lastRenderedPageBreak/>
        <w:t>1.4 AIM AND OBJECTIVES OF THE STUDY</w:t>
      </w:r>
    </w:p>
    <w:p w:rsidR="006F617C" w:rsidRPr="00E23214" w:rsidRDefault="006F617C" w:rsidP="001F780C">
      <w:pPr>
        <w:spacing w:line="360" w:lineRule="auto"/>
        <w:ind w:firstLine="720"/>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The aim of the research is to assess the project financing challenges and corruption involved in road project in Mokwa-Jebba in Kwara State. To achieve the aims, the following objectives are set-out:</w:t>
      </w:r>
    </w:p>
    <w:p w:rsidR="006F617C" w:rsidRPr="00E23214" w:rsidRDefault="006F617C" w:rsidP="001F780C">
      <w:p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1. To identify the sources of project finance in Mokwa Jebba in Kwara State</w:t>
      </w:r>
    </w:p>
    <w:p w:rsidR="006F617C" w:rsidRPr="00E23214" w:rsidRDefault="006F617C" w:rsidP="001F780C">
      <w:p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2. To investigate the project financing challenges among the stakeholders in Mokwa-Jebba road in Kwara State</w:t>
      </w:r>
    </w:p>
    <w:p w:rsidR="006F617C" w:rsidRPr="00E23214" w:rsidRDefault="006F617C" w:rsidP="001F780C">
      <w:p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3. To examine ways of mitigating the challenges among the stakeholders in Mokwa-Jebba road in Kwara State.</w:t>
      </w:r>
    </w:p>
    <w:p w:rsidR="006F617C" w:rsidRPr="00E23214" w:rsidRDefault="006F617C" w:rsidP="001F780C">
      <w:pPr>
        <w:spacing w:line="360" w:lineRule="auto"/>
        <w:jc w:val="both"/>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sz w:val="24"/>
          <w:szCs w:val="24"/>
        </w:rPr>
        <w:t>1.5 SIGNIFICANT OF THE STUDY</w:t>
      </w:r>
    </w:p>
    <w:p w:rsidR="006F617C" w:rsidRPr="00E23214" w:rsidRDefault="006F617C" w:rsidP="001F780C">
      <w:pPr>
        <w:spacing w:line="360" w:lineRule="auto"/>
        <w:ind w:firstLine="720"/>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This study will be of importance to construction stakeholders and the general public because it will create an awareness of the extent to which financial challenges and the corruption among the stakeholders in the industry can be control. According to the World Economic Forum report published in 2016, the construction industry is among the most corrupt industries in the World.</w:t>
      </w:r>
    </w:p>
    <w:p w:rsidR="006F617C" w:rsidRPr="00E23214" w:rsidRDefault="006F617C" w:rsidP="001F780C">
      <w:pPr>
        <w:spacing w:line="360" w:lineRule="auto"/>
        <w:ind w:firstLine="720"/>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This will also help contractors, clients, consultant, and all parties in road projects about ways of improving methods of project financing, corruption control and in terms of improving the performance of project execution and delivery without abandonment.</w:t>
      </w:r>
    </w:p>
    <w:p w:rsidR="006F617C" w:rsidRPr="00E23214" w:rsidRDefault="006F617C" w:rsidP="001F780C">
      <w:pPr>
        <w:spacing w:line="360" w:lineRule="auto"/>
        <w:ind w:firstLine="720"/>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The study will be utilized by the government at both Federal and the state levels in the area of providing sustainable source of funding for government construction projects at all levels. Government will be guided on the various challenges facing project financing which often leads to delay or abandonment of construction projects.</w:t>
      </w:r>
    </w:p>
    <w:p w:rsidR="006F617C" w:rsidRPr="00E23214" w:rsidRDefault="006F617C" w:rsidP="001F780C">
      <w:pPr>
        <w:spacing w:line="360" w:lineRule="auto"/>
        <w:ind w:firstLine="720"/>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The study will be of great importance to the construction industry by helping the investors, developers, clients, contractors and stakeholders to source for a more sustainable funding option and to avoid the various challenges facing construction project financing challenges involved in Mokwa-Jebba road in Kwara State, Nigeria.</w:t>
      </w:r>
    </w:p>
    <w:p w:rsidR="00277119" w:rsidRPr="00E23214" w:rsidRDefault="00277119" w:rsidP="001F780C">
      <w:pPr>
        <w:spacing w:line="360" w:lineRule="auto"/>
        <w:jc w:val="both"/>
        <w:rPr>
          <w:rFonts w:ascii="Times New Roman" w:hAnsi="Times New Roman" w:cs="Times New Roman"/>
          <w:b/>
          <w:color w:val="000000" w:themeColor="text1"/>
          <w:sz w:val="24"/>
          <w:szCs w:val="24"/>
        </w:rPr>
      </w:pPr>
    </w:p>
    <w:p w:rsidR="00277119" w:rsidRPr="00E23214" w:rsidRDefault="00277119" w:rsidP="001F780C">
      <w:pPr>
        <w:spacing w:line="360" w:lineRule="auto"/>
        <w:jc w:val="both"/>
        <w:rPr>
          <w:rFonts w:ascii="Times New Roman" w:hAnsi="Times New Roman" w:cs="Times New Roman"/>
          <w:b/>
          <w:color w:val="000000" w:themeColor="text1"/>
          <w:sz w:val="24"/>
          <w:szCs w:val="24"/>
        </w:rPr>
      </w:pPr>
    </w:p>
    <w:p w:rsidR="006F617C" w:rsidRPr="00E23214" w:rsidRDefault="006F617C" w:rsidP="001F780C">
      <w:pPr>
        <w:spacing w:line="360" w:lineRule="auto"/>
        <w:jc w:val="both"/>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sz w:val="24"/>
          <w:szCs w:val="24"/>
        </w:rPr>
        <w:t>1.6 SCOPE AND LIMITATIONS OF THE STUDY</w:t>
      </w:r>
    </w:p>
    <w:p w:rsidR="006F617C" w:rsidRPr="00E23214" w:rsidRDefault="006F617C" w:rsidP="001F780C">
      <w:pPr>
        <w:spacing w:line="360" w:lineRule="auto"/>
        <w:ind w:firstLine="720"/>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The scope of the study is confined on assessment of the project financing challenges involved in civil engineering work in Nigeria. Due to financial and time constraint, the study will however be limited to Mokwa-Jebba road in Kwara State.</w:t>
      </w:r>
    </w:p>
    <w:p w:rsidR="007C0D44" w:rsidRPr="00E23214" w:rsidRDefault="007C0D44" w:rsidP="001F780C">
      <w:pPr>
        <w:spacing w:line="360" w:lineRule="auto"/>
        <w:jc w:val="both"/>
        <w:rPr>
          <w:rFonts w:ascii="Times New Roman" w:hAnsi="Times New Roman" w:cs="Times New Roman"/>
          <w:color w:val="000000" w:themeColor="text1"/>
          <w:sz w:val="24"/>
          <w:szCs w:val="24"/>
        </w:rPr>
      </w:pPr>
    </w:p>
    <w:p w:rsidR="00277119" w:rsidRPr="00E23214" w:rsidRDefault="00277119" w:rsidP="001F780C">
      <w:pPr>
        <w:spacing w:line="360" w:lineRule="auto"/>
        <w:jc w:val="center"/>
        <w:rPr>
          <w:rFonts w:ascii="Times New Roman" w:hAnsi="Times New Roman" w:cs="Times New Roman"/>
          <w:b/>
          <w:color w:val="000000" w:themeColor="text1"/>
          <w:sz w:val="24"/>
          <w:szCs w:val="24"/>
        </w:rPr>
      </w:pPr>
    </w:p>
    <w:p w:rsidR="00277119" w:rsidRPr="00E23214" w:rsidRDefault="00277119" w:rsidP="001F780C">
      <w:pPr>
        <w:spacing w:line="360" w:lineRule="auto"/>
        <w:jc w:val="center"/>
        <w:rPr>
          <w:rFonts w:ascii="Times New Roman" w:hAnsi="Times New Roman" w:cs="Times New Roman"/>
          <w:b/>
          <w:color w:val="000000" w:themeColor="text1"/>
          <w:sz w:val="24"/>
          <w:szCs w:val="24"/>
        </w:rPr>
      </w:pPr>
    </w:p>
    <w:p w:rsidR="00277119" w:rsidRPr="00E23214" w:rsidRDefault="00277119" w:rsidP="001F780C">
      <w:pPr>
        <w:spacing w:line="360" w:lineRule="auto"/>
        <w:jc w:val="center"/>
        <w:rPr>
          <w:rFonts w:ascii="Times New Roman" w:hAnsi="Times New Roman" w:cs="Times New Roman"/>
          <w:b/>
          <w:color w:val="000000" w:themeColor="text1"/>
          <w:sz w:val="24"/>
          <w:szCs w:val="24"/>
        </w:rPr>
      </w:pPr>
    </w:p>
    <w:p w:rsidR="00277119" w:rsidRPr="00E23214" w:rsidRDefault="00277119" w:rsidP="001F780C">
      <w:pPr>
        <w:spacing w:line="360" w:lineRule="auto"/>
        <w:jc w:val="center"/>
        <w:rPr>
          <w:rFonts w:ascii="Times New Roman" w:hAnsi="Times New Roman" w:cs="Times New Roman"/>
          <w:b/>
          <w:color w:val="000000" w:themeColor="text1"/>
          <w:sz w:val="24"/>
          <w:szCs w:val="24"/>
        </w:rPr>
      </w:pPr>
    </w:p>
    <w:p w:rsidR="00277119" w:rsidRPr="00E23214" w:rsidRDefault="00277119" w:rsidP="001F780C">
      <w:pPr>
        <w:spacing w:line="360" w:lineRule="auto"/>
        <w:jc w:val="center"/>
        <w:rPr>
          <w:rFonts w:ascii="Times New Roman" w:hAnsi="Times New Roman" w:cs="Times New Roman"/>
          <w:b/>
          <w:color w:val="000000" w:themeColor="text1"/>
          <w:sz w:val="24"/>
          <w:szCs w:val="24"/>
        </w:rPr>
      </w:pPr>
    </w:p>
    <w:p w:rsidR="00277119" w:rsidRPr="00E23214" w:rsidRDefault="00277119" w:rsidP="001F780C">
      <w:pPr>
        <w:spacing w:line="360" w:lineRule="auto"/>
        <w:jc w:val="center"/>
        <w:rPr>
          <w:rFonts w:ascii="Times New Roman" w:hAnsi="Times New Roman" w:cs="Times New Roman"/>
          <w:b/>
          <w:color w:val="000000" w:themeColor="text1"/>
          <w:sz w:val="24"/>
          <w:szCs w:val="24"/>
        </w:rPr>
      </w:pPr>
    </w:p>
    <w:p w:rsidR="00277119" w:rsidRPr="00E23214" w:rsidRDefault="00277119" w:rsidP="001F780C">
      <w:pPr>
        <w:spacing w:line="360" w:lineRule="auto"/>
        <w:jc w:val="center"/>
        <w:rPr>
          <w:rFonts w:ascii="Times New Roman" w:hAnsi="Times New Roman" w:cs="Times New Roman"/>
          <w:b/>
          <w:color w:val="000000" w:themeColor="text1"/>
          <w:sz w:val="24"/>
          <w:szCs w:val="24"/>
        </w:rPr>
      </w:pPr>
    </w:p>
    <w:p w:rsidR="00277119" w:rsidRPr="00E23214" w:rsidRDefault="00277119" w:rsidP="001F780C">
      <w:pPr>
        <w:spacing w:line="360" w:lineRule="auto"/>
        <w:jc w:val="center"/>
        <w:rPr>
          <w:rFonts w:ascii="Times New Roman" w:hAnsi="Times New Roman" w:cs="Times New Roman"/>
          <w:b/>
          <w:color w:val="000000" w:themeColor="text1"/>
          <w:sz w:val="24"/>
          <w:szCs w:val="24"/>
        </w:rPr>
      </w:pPr>
    </w:p>
    <w:p w:rsidR="00277119" w:rsidRPr="00E23214" w:rsidRDefault="00277119" w:rsidP="001F780C">
      <w:pPr>
        <w:spacing w:line="360" w:lineRule="auto"/>
        <w:jc w:val="center"/>
        <w:rPr>
          <w:rFonts w:ascii="Times New Roman" w:hAnsi="Times New Roman" w:cs="Times New Roman"/>
          <w:b/>
          <w:color w:val="000000" w:themeColor="text1"/>
          <w:sz w:val="24"/>
          <w:szCs w:val="24"/>
        </w:rPr>
      </w:pPr>
    </w:p>
    <w:p w:rsidR="00277119" w:rsidRPr="00E23214" w:rsidRDefault="00277119" w:rsidP="001F780C">
      <w:pPr>
        <w:spacing w:line="360" w:lineRule="auto"/>
        <w:jc w:val="center"/>
        <w:rPr>
          <w:rFonts w:ascii="Times New Roman" w:hAnsi="Times New Roman" w:cs="Times New Roman"/>
          <w:b/>
          <w:color w:val="000000" w:themeColor="text1"/>
          <w:sz w:val="24"/>
          <w:szCs w:val="24"/>
        </w:rPr>
      </w:pPr>
    </w:p>
    <w:p w:rsidR="00277119" w:rsidRPr="00E23214" w:rsidRDefault="00277119" w:rsidP="001F780C">
      <w:pPr>
        <w:spacing w:line="360" w:lineRule="auto"/>
        <w:jc w:val="center"/>
        <w:rPr>
          <w:rFonts w:ascii="Times New Roman" w:hAnsi="Times New Roman" w:cs="Times New Roman"/>
          <w:b/>
          <w:color w:val="000000" w:themeColor="text1"/>
          <w:sz w:val="24"/>
          <w:szCs w:val="24"/>
        </w:rPr>
      </w:pPr>
    </w:p>
    <w:p w:rsidR="005827E2" w:rsidRDefault="005827E2" w:rsidP="001F780C">
      <w:pPr>
        <w:spacing w:line="360" w:lineRule="auto"/>
        <w:jc w:val="center"/>
        <w:rPr>
          <w:rFonts w:ascii="Times New Roman" w:hAnsi="Times New Roman" w:cs="Times New Roman"/>
          <w:b/>
          <w:color w:val="000000" w:themeColor="text1"/>
          <w:sz w:val="24"/>
          <w:szCs w:val="24"/>
        </w:rPr>
      </w:pPr>
    </w:p>
    <w:p w:rsidR="005827E2" w:rsidRDefault="005827E2" w:rsidP="001F780C">
      <w:pPr>
        <w:spacing w:line="360" w:lineRule="auto"/>
        <w:jc w:val="center"/>
        <w:rPr>
          <w:rFonts w:ascii="Times New Roman" w:hAnsi="Times New Roman" w:cs="Times New Roman"/>
          <w:b/>
          <w:color w:val="000000" w:themeColor="text1"/>
          <w:sz w:val="24"/>
          <w:szCs w:val="24"/>
        </w:rPr>
      </w:pPr>
    </w:p>
    <w:p w:rsidR="005827E2" w:rsidRDefault="005827E2" w:rsidP="001F780C">
      <w:pPr>
        <w:spacing w:line="360" w:lineRule="auto"/>
        <w:jc w:val="center"/>
        <w:rPr>
          <w:rFonts w:ascii="Times New Roman" w:hAnsi="Times New Roman" w:cs="Times New Roman"/>
          <w:b/>
          <w:color w:val="000000" w:themeColor="text1"/>
          <w:sz w:val="24"/>
          <w:szCs w:val="24"/>
        </w:rPr>
      </w:pPr>
    </w:p>
    <w:p w:rsidR="007C0D44" w:rsidRPr="00E23214" w:rsidRDefault="007C0D44" w:rsidP="001F780C">
      <w:pPr>
        <w:spacing w:line="360" w:lineRule="auto"/>
        <w:jc w:val="center"/>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sz w:val="24"/>
          <w:szCs w:val="24"/>
        </w:rPr>
        <w:lastRenderedPageBreak/>
        <w:t>CHAPTER TWO</w:t>
      </w:r>
    </w:p>
    <w:p w:rsidR="007C0D44" w:rsidRPr="00E23214" w:rsidRDefault="007C0D44" w:rsidP="001F780C">
      <w:pPr>
        <w:spacing w:line="360" w:lineRule="auto"/>
        <w:jc w:val="center"/>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sz w:val="24"/>
          <w:szCs w:val="24"/>
        </w:rPr>
        <w:t>LITERATURE REVIEW</w:t>
      </w:r>
    </w:p>
    <w:p w:rsidR="007C0D44" w:rsidRPr="00E23214" w:rsidRDefault="007C0D44" w:rsidP="001F780C">
      <w:pPr>
        <w:spacing w:line="360" w:lineRule="auto"/>
        <w:jc w:val="both"/>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sz w:val="24"/>
          <w:szCs w:val="24"/>
        </w:rPr>
        <w:t>2.1</w:t>
      </w:r>
      <w:r w:rsidR="00404C27" w:rsidRPr="00E23214">
        <w:rPr>
          <w:rFonts w:ascii="Times New Roman" w:hAnsi="Times New Roman" w:cs="Times New Roman"/>
          <w:b/>
          <w:color w:val="000000" w:themeColor="text1"/>
          <w:sz w:val="24"/>
          <w:szCs w:val="24"/>
        </w:rPr>
        <w:t xml:space="preserve"> </w:t>
      </w:r>
      <w:r w:rsidR="006A1FDE" w:rsidRPr="00E23214">
        <w:rPr>
          <w:rFonts w:ascii="Times New Roman" w:hAnsi="Times New Roman" w:cs="Times New Roman"/>
          <w:b/>
          <w:color w:val="000000" w:themeColor="text1"/>
          <w:sz w:val="24"/>
          <w:szCs w:val="24"/>
        </w:rPr>
        <w:tab/>
      </w:r>
      <w:r w:rsidRPr="00E23214">
        <w:rPr>
          <w:rFonts w:ascii="Times New Roman" w:hAnsi="Times New Roman" w:cs="Times New Roman"/>
          <w:b/>
          <w:color w:val="000000" w:themeColor="text1"/>
          <w:sz w:val="24"/>
          <w:szCs w:val="24"/>
        </w:rPr>
        <w:t>INTRODUCTION</w:t>
      </w:r>
    </w:p>
    <w:p w:rsidR="007C0D44" w:rsidRPr="00E23214" w:rsidRDefault="007C0D44" w:rsidP="001F780C">
      <w:pPr>
        <w:spacing w:line="360" w:lineRule="auto"/>
        <w:ind w:firstLine="720"/>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Globally, construction project infrastructure has been identified as a major driver for the improvement of the standard of living (Global Insight, 2013). The infrastructure gap that exists in developing countries further makes the need to provide Infrastructure a pressing one. However, construction projects in developing countries are mostly unable to complete because of financing problems. For example, Oyedele, (2013) observed that construction project finance is a major bane in developing countries and must be addressed if any meaningful development is to take place. Several methods of traditional financing of construction projects exist (i.e. Open Tend</w:t>
      </w:r>
      <w:r w:rsidR="00766FAC" w:rsidRPr="00E23214">
        <w:rPr>
          <w:rFonts w:ascii="Times New Roman" w:hAnsi="Times New Roman" w:cs="Times New Roman"/>
          <w:color w:val="000000" w:themeColor="text1"/>
          <w:sz w:val="24"/>
          <w:szCs w:val="24"/>
        </w:rPr>
        <w:t>ering, Selective Tendering, etc</w:t>
      </w:r>
      <w:r w:rsidRPr="00E23214">
        <w:rPr>
          <w:rFonts w:ascii="Times New Roman" w:hAnsi="Times New Roman" w:cs="Times New Roman"/>
          <w:color w:val="000000" w:themeColor="text1"/>
          <w:sz w:val="24"/>
          <w:szCs w:val="24"/>
        </w:rPr>
        <w:t>). Surprisingly, they appear not to yield the expected results.</w:t>
      </w:r>
    </w:p>
    <w:p w:rsidR="007C0D44" w:rsidRPr="00E23214" w:rsidRDefault="007C0D44" w:rsidP="001F780C">
      <w:pPr>
        <w:spacing w:line="360" w:lineRule="auto"/>
        <w:ind w:firstLine="720"/>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The Traditional sources of finance of construction projects in developing countries usually are wholly from taxation, subvention, etc, by the public. Unfortunately, the increasing accumulated infrastructure debt in Nigeria (Badu et al., 2012) and other developing countries suggests a more alternative and innovative methods of financing construction projects. Improving infrastructure financing is exigent, thus requiring a holistic approach to the issue.</w:t>
      </w:r>
    </w:p>
    <w:p w:rsidR="007C0D44" w:rsidRPr="00E23214" w:rsidRDefault="007C0D44" w:rsidP="001F780C">
      <w:pPr>
        <w:spacing w:line="360" w:lineRule="auto"/>
        <w:ind w:firstLine="720"/>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 xml:space="preserve">This chapter seeks to give an insight on the various aspects of the </w:t>
      </w:r>
      <w:r w:rsidR="00D13CC3" w:rsidRPr="00E23214">
        <w:rPr>
          <w:rFonts w:ascii="Times New Roman" w:hAnsi="Times New Roman" w:cs="Times New Roman"/>
          <w:color w:val="000000" w:themeColor="text1"/>
          <w:sz w:val="24"/>
          <w:szCs w:val="24"/>
        </w:rPr>
        <w:t xml:space="preserve">Assessments of project financial challenges involve in civil engineering works in Nigeria </w:t>
      </w:r>
      <w:r w:rsidRPr="00E23214">
        <w:rPr>
          <w:rFonts w:ascii="Times New Roman" w:hAnsi="Times New Roman" w:cs="Times New Roman"/>
          <w:color w:val="000000" w:themeColor="text1"/>
          <w:sz w:val="24"/>
          <w:szCs w:val="24"/>
        </w:rPr>
        <w:t xml:space="preserve"> to give an in- depth understanding of the research area. The chapter starts with an overview of the construction industry, financing of projects in the </w:t>
      </w:r>
      <w:r w:rsidR="00341951" w:rsidRPr="00E23214">
        <w:rPr>
          <w:rStyle w:val="Emphasis"/>
          <w:rFonts w:ascii="Times New Roman" w:hAnsi="Times New Roman" w:cs="Times New Roman"/>
          <w:bCs/>
          <w:i w:val="0"/>
          <w:iCs w:val="0"/>
          <w:color w:val="000000" w:themeColor="text1"/>
          <w:sz w:val="24"/>
          <w:szCs w:val="24"/>
          <w:shd w:val="clear" w:color="auto" w:fill="FFFFFF"/>
        </w:rPr>
        <w:t>Ground-Controlled Interception</w:t>
      </w:r>
      <w:r w:rsidR="00341951" w:rsidRPr="00E23214">
        <w:rPr>
          <w:rFonts w:ascii="Times New Roman" w:hAnsi="Times New Roman" w:cs="Times New Roman"/>
          <w:color w:val="000000" w:themeColor="text1"/>
          <w:sz w:val="24"/>
          <w:szCs w:val="24"/>
        </w:rPr>
        <w:t xml:space="preserve"> </w:t>
      </w:r>
      <w:r w:rsidRPr="00E23214">
        <w:rPr>
          <w:rFonts w:ascii="Times New Roman" w:hAnsi="Times New Roman" w:cs="Times New Roman"/>
          <w:color w:val="000000" w:themeColor="text1"/>
          <w:sz w:val="24"/>
          <w:szCs w:val="24"/>
        </w:rPr>
        <w:t xml:space="preserve">(GCI) and the options available; financial engineering in the </w:t>
      </w:r>
      <w:r w:rsidR="00341951" w:rsidRPr="00E23214">
        <w:rPr>
          <w:rFonts w:ascii="Times New Roman" w:hAnsi="Times New Roman" w:cs="Times New Roman"/>
          <w:color w:val="000000" w:themeColor="text1"/>
          <w:sz w:val="24"/>
          <w:szCs w:val="24"/>
        </w:rPr>
        <w:t>GCI etc.</w:t>
      </w:r>
      <w:r w:rsidRPr="00E23214">
        <w:rPr>
          <w:rFonts w:ascii="Times New Roman" w:hAnsi="Times New Roman" w:cs="Times New Roman"/>
          <w:color w:val="000000" w:themeColor="text1"/>
          <w:sz w:val="24"/>
          <w:szCs w:val="24"/>
        </w:rPr>
        <w:t xml:space="preserve"> The review attempts to cover at length the inherent </w:t>
      </w:r>
      <w:r w:rsidR="00341951" w:rsidRPr="00E23214">
        <w:rPr>
          <w:rFonts w:ascii="Times New Roman" w:hAnsi="Times New Roman" w:cs="Times New Roman"/>
          <w:color w:val="000000" w:themeColor="text1"/>
          <w:sz w:val="24"/>
          <w:szCs w:val="24"/>
        </w:rPr>
        <w:t xml:space="preserve">financing </w:t>
      </w:r>
      <w:r w:rsidRPr="00E23214">
        <w:rPr>
          <w:rFonts w:ascii="Times New Roman" w:hAnsi="Times New Roman" w:cs="Times New Roman"/>
          <w:color w:val="000000" w:themeColor="text1"/>
          <w:sz w:val="24"/>
          <w:szCs w:val="24"/>
        </w:rPr>
        <w:t xml:space="preserve">challenges to </w:t>
      </w:r>
      <w:r w:rsidR="00341951" w:rsidRPr="00E23214">
        <w:rPr>
          <w:rFonts w:ascii="Times New Roman" w:hAnsi="Times New Roman" w:cs="Times New Roman"/>
          <w:color w:val="000000" w:themeColor="text1"/>
          <w:sz w:val="24"/>
          <w:szCs w:val="24"/>
        </w:rPr>
        <w:t xml:space="preserve">involve in civil </w:t>
      </w:r>
      <w:r w:rsidR="002054F3" w:rsidRPr="00E23214">
        <w:rPr>
          <w:rFonts w:ascii="Times New Roman" w:hAnsi="Times New Roman" w:cs="Times New Roman"/>
          <w:color w:val="000000" w:themeColor="text1"/>
          <w:sz w:val="24"/>
          <w:szCs w:val="24"/>
        </w:rPr>
        <w:t>engineering</w:t>
      </w:r>
      <w:r w:rsidR="00341951" w:rsidRPr="00E23214">
        <w:rPr>
          <w:rFonts w:ascii="Times New Roman" w:hAnsi="Times New Roman" w:cs="Times New Roman"/>
          <w:color w:val="000000" w:themeColor="text1"/>
          <w:sz w:val="24"/>
          <w:szCs w:val="24"/>
        </w:rPr>
        <w:t xml:space="preserve"> works, </w:t>
      </w:r>
      <w:r w:rsidRPr="00E23214">
        <w:rPr>
          <w:rFonts w:ascii="Times New Roman" w:hAnsi="Times New Roman" w:cs="Times New Roman"/>
          <w:color w:val="000000" w:themeColor="text1"/>
          <w:sz w:val="24"/>
          <w:szCs w:val="24"/>
        </w:rPr>
        <w:t xml:space="preserve">derivatives of </w:t>
      </w:r>
      <w:r w:rsidR="00341951" w:rsidRPr="00E23214">
        <w:rPr>
          <w:rFonts w:ascii="Times New Roman" w:hAnsi="Times New Roman" w:cs="Times New Roman"/>
          <w:color w:val="000000" w:themeColor="text1"/>
          <w:sz w:val="24"/>
          <w:szCs w:val="24"/>
        </w:rPr>
        <w:t xml:space="preserve">best financing methods </w:t>
      </w:r>
      <w:r w:rsidRPr="00E23214">
        <w:rPr>
          <w:rFonts w:ascii="Times New Roman" w:hAnsi="Times New Roman" w:cs="Times New Roman"/>
          <w:color w:val="000000" w:themeColor="text1"/>
          <w:sz w:val="24"/>
          <w:szCs w:val="24"/>
        </w:rPr>
        <w:t xml:space="preserve">whilst mitigating the </w:t>
      </w:r>
      <w:r w:rsidR="00AB4D38" w:rsidRPr="00E23214">
        <w:rPr>
          <w:rFonts w:ascii="Times New Roman" w:hAnsi="Times New Roman" w:cs="Times New Roman"/>
          <w:color w:val="000000" w:themeColor="text1"/>
          <w:sz w:val="24"/>
          <w:szCs w:val="24"/>
        </w:rPr>
        <w:t>challenges.</w:t>
      </w:r>
      <w:r w:rsidRPr="00E23214">
        <w:rPr>
          <w:rFonts w:ascii="Times New Roman" w:hAnsi="Times New Roman" w:cs="Times New Roman"/>
          <w:color w:val="000000" w:themeColor="text1"/>
          <w:sz w:val="24"/>
          <w:szCs w:val="24"/>
        </w:rPr>
        <w:t xml:space="preserve"> </w:t>
      </w:r>
    </w:p>
    <w:p w:rsidR="007C0D44" w:rsidRPr="00E23214" w:rsidRDefault="007C0D44" w:rsidP="001F780C">
      <w:pPr>
        <w:spacing w:line="360" w:lineRule="auto"/>
        <w:jc w:val="both"/>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sz w:val="24"/>
          <w:szCs w:val="24"/>
        </w:rPr>
        <w:t xml:space="preserve">2.2 </w:t>
      </w:r>
      <w:r w:rsidR="00D05983" w:rsidRPr="00E23214">
        <w:rPr>
          <w:rFonts w:ascii="Times New Roman" w:hAnsi="Times New Roman" w:cs="Times New Roman"/>
          <w:b/>
          <w:color w:val="000000" w:themeColor="text1"/>
          <w:sz w:val="24"/>
          <w:szCs w:val="24"/>
        </w:rPr>
        <w:tab/>
      </w:r>
      <w:r w:rsidRPr="00E23214">
        <w:rPr>
          <w:rFonts w:ascii="Times New Roman" w:hAnsi="Times New Roman" w:cs="Times New Roman"/>
          <w:b/>
          <w:color w:val="000000" w:themeColor="text1"/>
          <w:sz w:val="24"/>
          <w:szCs w:val="24"/>
        </w:rPr>
        <w:t>OVERVIEW OF THE CONSTRUCTIONINDUSTRY</w:t>
      </w:r>
    </w:p>
    <w:p w:rsidR="00F5605F" w:rsidRPr="00E23214" w:rsidRDefault="00F5605F" w:rsidP="001F780C">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23214">
        <w:rPr>
          <w:rFonts w:ascii="Times New Roman" w:eastAsia="Times New Roman" w:hAnsi="Times New Roman" w:cs="Times New Roman"/>
          <w:color w:val="000000" w:themeColor="text1"/>
          <w:sz w:val="24"/>
          <w:szCs w:val="24"/>
        </w:rPr>
        <w:t xml:space="preserve">General, construction of physical facilities makes up about half of the Gross Domestic Product and these  tend to be concentrated on basic infrastructure in minning, transportation etc. the </w:t>
      </w:r>
      <w:r w:rsidRPr="00E23214">
        <w:rPr>
          <w:rFonts w:ascii="Times New Roman" w:eastAsia="Times New Roman" w:hAnsi="Times New Roman" w:cs="Times New Roman"/>
          <w:color w:val="000000" w:themeColor="text1"/>
          <w:sz w:val="24"/>
          <w:szCs w:val="24"/>
        </w:rPr>
        <w:lastRenderedPageBreak/>
        <w:t xml:space="preserve">contribution of the construction industry to Gross Domestic (GDP). Also, the other sector depends on the construction industry for performance (Oyedele, 2013). </w:t>
      </w:r>
    </w:p>
    <w:p w:rsidR="00F5605F" w:rsidRPr="00E23214" w:rsidRDefault="00F5605F" w:rsidP="001F780C">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23214">
        <w:rPr>
          <w:rFonts w:ascii="Times New Roman" w:eastAsia="Times New Roman" w:hAnsi="Times New Roman" w:cs="Times New Roman"/>
          <w:color w:val="000000" w:themeColor="text1"/>
          <w:sz w:val="24"/>
          <w:szCs w:val="24"/>
        </w:rPr>
        <w:t xml:space="preserve">The construction industry is the sector of the economy that, vengages in the preparation of land, creation, renovation, repair or extension of fixed assets in the form of buildings, land improvements of an engineering nature and other such engineering construction such as Road, Bridges, Projects and Dams (oyedele, and Anaman, 2013). </w:t>
      </w:r>
    </w:p>
    <w:p w:rsidR="007C1B01" w:rsidRPr="00E23214" w:rsidRDefault="007C1B01" w:rsidP="001F780C">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23214">
        <w:rPr>
          <w:rFonts w:ascii="Times New Roman" w:eastAsia="Times New Roman" w:hAnsi="Times New Roman" w:cs="Times New Roman"/>
          <w:color w:val="000000" w:themeColor="text1"/>
          <w:sz w:val="24"/>
          <w:szCs w:val="24"/>
        </w:rPr>
        <w:t>As of my last update in January 2022, specific references linking the Nigeria National Commission for UNESCO (NNCU) directly to contributions to Gross Domestic Product (GDP) during road construction around the COVID-19 period in Nigeria are not readily available. UNESCO's contributions typically focus on education, culture, science, and communication rather than direct economic activities such as infrastructure construction.</w:t>
      </w:r>
    </w:p>
    <w:p w:rsidR="007C1B01" w:rsidRPr="00E23214" w:rsidRDefault="007C1B01" w:rsidP="001F780C">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23214">
        <w:rPr>
          <w:rFonts w:ascii="Times New Roman" w:eastAsia="Times New Roman" w:hAnsi="Times New Roman" w:cs="Times New Roman"/>
          <w:color w:val="000000" w:themeColor="text1"/>
          <w:sz w:val="24"/>
          <w:szCs w:val="24"/>
        </w:rPr>
        <w:t>However, UNESCO's indirect contributions to GDP can be inferred through its support for education, cultural heritage preservation, scientific research, and policy development, which collectively contribute to human capital development, tourism revenues, technological advancements, and improved governance all factors that can stimulate economic growth.</w:t>
      </w:r>
    </w:p>
    <w:p w:rsidR="007C1B01" w:rsidRPr="00E23214" w:rsidRDefault="007C1B01" w:rsidP="001F780C">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23214">
        <w:rPr>
          <w:rFonts w:ascii="Times New Roman" w:eastAsia="Times New Roman" w:hAnsi="Times New Roman" w:cs="Times New Roman"/>
          <w:color w:val="000000" w:themeColor="text1"/>
          <w:sz w:val="24"/>
          <w:szCs w:val="24"/>
        </w:rPr>
        <w:t>For specific instances or reports linking NNCU's activities to GDP during road construction amidst COVID-19 in Nigeria, it would be advisable to consult recent reports or studies published by UNESCO, Nigerian government publications, or economic analyses that may provide insights into the broader socio-economic impacts of UNESCO's initiatives in the country. These sources would likely offer more concrete examples or data on how UNESCO's efforts indirectly support economic activities during infrastructure projects.</w:t>
      </w:r>
    </w:p>
    <w:p w:rsidR="004807A9" w:rsidRPr="00E23214" w:rsidRDefault="004807A9" w:rsidP="001F780C">
      <w:pPr>
        <w:spacing w:line="360" w:lineRule="auto"/>
        <w:ind w:left="720" w:hanging="720"/>
        <w:jc w:val="both"/>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sz w:val="24"/>
          <w:szCs w:val="24"/>
        </w:rPr>
        <w:t xml:space="preserve">2.3 </w:t>
      </w:r>
      <w:r w:rsidR="00D05983" w:rsidRPr="00E23214">
        <w:rPr>
          <w:rFonts w:ascii="Times New Roman" w:hAnsi="Times New Roman" w:cs="Times New Roman"/>
          <w:b/>
          <w:color w:val="000000" w:themeColor="text1"/>
          <w:sz w:val="24"/>
          <w:szCs w:val="24"/>
        </w:rPr>
        <w:tab/>
      </w:r>
      <w:r w:rsidRPr="00E23214">
        <w:rPr>
          <w:rFonts w:ascii="Times New Roman" w:hAnsi="Times New Roman" w:cs="Times New Roman"/>
          <w:b/>
          <w:color w:val="000000" w:themeColor="text1"/>
          <w:sz w:val="24"/>
          <w:szCs w:val="24"/>
        </w:rPr>
        <w:t>FINANCING OF INFRASTRUCTURE PROJECTS IN THE NIGERIAIAN CONSTRUCTION INDUSTRY</w:t>
      </w:r>
    </w:p>
    <w:p w:rsidR="004807A9" w:rsidRPr="00E23214" w:rsidRDefault="004807A9" w:rsidP="001F780C">
      <w:p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 xml:space="preserve">The unprecedented economic and environmental challenges have brought the importance of infrastructure into a sharper focus and accordingly </w:t>
      </w:r>
      <w:r w:rsidR="00AB4D38" w:rsidRPr="00E23214">
        <w:rPr>
          <w:rFonts w:ascii="Times New Roman" w:hAnsi="Times New Roman" w:cs="Times New Roman"/>
          <w:color w:val="000000" w:themeColor="text1"/>
          <w:sz w:val="24"/>
          <w:szCs w:val="24"/>
        </w:rPr>
        <w:t>recognized</w:t>
      </w:r>
      <w:r w:rsidRPr="00E23214">
        <w:rPr>
          <w:rFonts w:ascii="Times New Roman" w:hAnsi="Times New Roman" w:cs="Times New Roman"/>
          <w:color w:val="000000" w:themeColor="text1"/>
          <w:sz w:val="24"/>
          <w:szCs w:val="24"/>
        </w:rPr>
        <w:t xml:space="preserve"> by both politicians and populations alike (Global Insight, 2013). According to World Bank estimates, a ten percent </w:t>
      </w:r>
      <w:r w:rsidRPr="00E23214">
        <w:rPr>
          <w:rFonts w:ascii="Times New Roman" w:hAnsi="Times New Roman" w:cs="Times New Roman"/>
          <w:color w:val="000000" w:themeColor="text1"/>
          <w:sz w:val="24"/>
          <w:szCs w:val="24"/>
        </w:rPr>
        <w:lastRenderedPageBreak/>
        <w:t>(10%) increase in infrastructure assets is causally related to an increase in GDP by on</w:t>
      </w:r>
      <w:r w:rsidR="00766FAC" w:rsidRPr="00E23214">
        <w:rPr>
          <w:rFonts w:ascii="Times New Roman" w:hAnsi="Times New Roman" w:cs="Times New Roman"/>
          <w:color w:val="000000" w:themeColor="text1"/>
          <w:sz w:val="24"/>
          <w:szCs w:val="24"/>
        </w:rPr>
        <w:t xml:space="preserve">e percent (1%) (Beckers et al., </w:t>
      </w:r>
      <w:r w:rsidRPr="00E23214">
        <w:rPr>
          <w:rFonts w:ascii="Times New Roman" w:hAnsi="Times New Roman" w:cs="Times New Roman"/>
          <w:color w:val="000000" w:themeColor="text1"/>
          <w:sz w:val="24"/>
          <w:szCs w:val="24"/>
        </w:rPr>
        <w:t>2013). Correspondingly insufficient or underdeveloped infrastructure hampers economic growth and development (Beckers et al., 2013</w:t>
      </w:r>
      <w:r w:rsidR="0086760A" w:rsidRPr="00E23214">
        <w:rPr>
          <w:rFonts w:ascii="Times New Roman" w:hAnsi="Times New Roman" w:cs="Times New Roman"/>
          <w:color w:val="000000" w:themeColor="text1"/>
          <w:sz w:val="24"/>
          <w:szCs w:val="24"/>
        </w:rPr>
        <w:t xml:space="preserve">). </w:t>
      </w:r>
      <w:r w:rsidRPr="00E23214">
        <w:rPr>
          <w:rFonts w:ascii="Times New Roman" w:hAnsi="Times New Roman" w:cs="Times New Roman"/>
          <w:color w:val="000000" w:themeColor="text1"/>
          <w:sz w:val="24"/>
          <w:szCs w:val="24"/>
        </w:rPr>
        <w:t>The Brazilian situation is typical across many developin</w:t>
      </w:r>
      <w:r w:rsidR="00AB4D38" w:rsidRPr="00E23214">
        <w:rPr>
          <w:rFonts w:ascii="Times New Roman" w:hAnsi="Times New Roman" w:cs="Times New Roman"/>
          <w:color w:val="000000" w:themeColor="text1"/>
          <w:sz w:val="24"/>
          <w:szCs w:val="24"/>
        </w:rPr>
        <w:t>g countries including Nigeria (</w:t>
      </w:r>
      <w:r w:rsidR="0050559F" w:rsidRPr="00E23214">
        <w:rPr>
          <w:rFonts w:ascii="Times New Roman" w:hAnsi="Times New Roman" w:cs="Times New Roman"/>
          <w:color w:val="000000" w:themeColor="text1"/>
          <w:sz w:val="24"/>
          <w:szCs w:val="24"/>
        </w:rPr>
        <w:t xml:space="preserve">Oyedele, 2013). </w:t>
      </w:r>
      <w:r w:rsidRPr="00E23214">
        <w:rPr>
          <w:rFonts w:ascii="Times New Roman" w:hAnsi="Times New Roman" w:cs="Times New Roman"/>
          <w:color w:val="000000" w:themeColor="text1"/>
          <w:sz w:val="24"/>
          <w:szCs w:val="24"/>
        </w:rPr>
        <w:t>In Africa, substandard infrastructure constricts growth by 2% annually (Globa</w:t>
      </w:r>
      <w:r w:rsidR="00AB4D38" w:rsidRPr="00E23214">
        <w:rPr>
          <w:rFonts w:ascii="Times New Roman" w:hAnsi="Times New Roman" w:cs="Times New Roman"/>
          <w:color w:val="000000" w:themeColor="text1"/>
          <w:sz w:val="24"/>
          <w:szCs w:val="24"/>
        </w:rPr>
        <w:t>l Insight, 2013). Traditionally,</w:t>
      </w:r>
      <w:r w:rsidRPr="00E23214">
        <w:rPr>
          <w:rFonts w:ascii="Times New Roman" w:hAnsi="Times New Roman" w:cs="Times New Roman"/>
          <w:color w:val="000000" w:themeColor="text1"/>
          <w:sz w:val="24"/>
          <w:szCs w:val="24"/>
        </w:rPr>
        <w:t xml:space="preserve"> As a result infrastructure projects are high on governments' agendas (Beckers et al., 2013). However, the situation is confronted by financing issues. The long-term issue of funding and the shorter-term options of financing of infrastructure are issues policy makers and government officials need to address (Global Insight, 2013). Africa's infrastructure funding gap is anywhere from $30 billion to $90 billion (Global Insight, 2013).</w:t>
      </w:r>
    </w:p>
    <w:p w:rsidR="004807A9" w:rsidRPr="00E23214" w:rsidRDefault="004807A9" w:rsidP="001F780C">
      <w:p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Notwithstanding, successive governments have always tried to make infrastructure provision their priority. Several options are available to delivery of infrastructure projects. This leads to</w:t>
      </w:r>
      <w:r w:rsidR="00AB4D38" w:rsidRPr="00E23214">
        <w:rPr>
          <w:rFonts w:ascii="Times New Roman" w:hAnsi="Times New Roman" w:cs="Times New Roman"/>
          <w:color w:val="000000" w:themeColor="text1"/>
          <w:sz w:val="24"/>
          <w:szCs w:val="24"/>
        </w:rPr>
        <w:t xml:space="preserve"> </w:t>
      </w:r>
      <w:r w:rsidRPr="00E23214">
        <w:rPr>
          <w:rFonts w:ascii="Times New Roman" w:hAnsi="Times New Roman" w:cs="Times New Roman"/>
          <w:color w:val="000000" w:themeColor="text1"/>
          <w:sz w:val="24"/>
          <w:szCs w:val="24"/>
        </w:rPr>
        <w:t xml:space="preserve">our subsequent section-options of construction finance in the </w:t>
      </w:r>
      <w:r w:rsidR="00AB4D38" w:rsidRPr="00E23214">
        <w:rPr>
          <w:rFonts w:ascii="Times New Roman" w:hAnsi="Times New Roman" w:cs="Times New Roman"/>
          <w:color w:val="000000" w:themeColor="text1"/>
          <w:sz w:val="24"/>
          <w:szCs w:val="24"/>
        </w:rPr>
        <w:t xml:space="preserve">Nigeria </w:t>
      </w:r>
      <w:r w:rsidR="003865EE" w:rsidRPr="00E23214">
        <w:rPr>
          <w:rFonts w:ascii="Times New Roman" w:hAnsi="Times New Roman" w:cs="Times New Roman"/>
          <w:color w:val="000000" w:themeColor="text1"/>
          <w:sz w:val="24"/>
          <w:szCs w:val="24"/>
        </w:rPr>
        <w:t>and</w:t>
      </w:r>
      <w:r w:rsidRPr="00E23214">
        <w:rPr>
          <w:rFonts w:ascii="Times New Roman" w:hAnsi="Times New Roman" w:cs="Times New Roman"/>
          <w:color w:val="000000" w:themeColor="text1"/>
          <w:sz w:val="24"/>
          <w:szCs w:val="24"/>
        </w:rPr>
        <w:t xml:space="preserve"> </w:t>
      </w:r>
      <w:r w:rsidR="00AB4D38" w:rsidRPr="00E23214">
        <w:rPr>
          <w:rFonts w:ascii="Times New Roman" w:hAnsi="Times New Roman" w:cs="Times New Roman"/>
          <w:color w:val="000000" w:themeColor="text1"/>
          <w:sz w:val="24"/>
          <w:szCs w:val="24"/>
        </w:rPr>
        <w:t>construction industry</w:t>
      </w:r>
      <w:r w:rsidRPr="00E23214">
        <w:rPr>
          <w:rFonts w:ascii="Times New Roman" w:hAnsi="Times New Roman" w:cs="Times New Roman"/>
          <w:color w:val="000000" w:themeColor="text1"/>
          <w:sz w:val="24"/>
          <w:szCs w:val="24"/>
        </w:rPr>
        <w:t>.</w:t>
      </w:r>
    </w:p>
    <w:p w:rsidR="003865EE" w:rsidRPr="00E23214" w:rsidRDefault="000F1B56" w:rsidP="001F780C">
      <w:pPr>
        <w:spacing w:line="360" w:lineRule="auto"/>
        <w:jc w:val="both"/>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sz w:val="24"/>
          <w:szCs w:val="24"/>
        </w:rPr>
        <w:t xml:space="preserve">2.4 </w:t>
      </w:r>
      <w:r w:rsidR="00D05983" w:rsidRPr="00E23214">
        <w:rPr>
          <w:rFonts w:ascii="Times New Roman" w:hAnsi="Times New Roman" w:cs="Times New Roman"/>
          <w:b/>
          <w:color w:val="000000" w:themeColor="text1"/>
          <w:sz w:val="24"/>
          <w:szCs w:val="24"/>
        </w:rPr>
        <w:tab/>
      </w:r>
      <w:r w:rsidRPr="00E23214">
        <w:rPr>
          <w:rFonts w:ascii="Times New Roman" w:hAnsi="Times New Roman" w:cs="Times New Roman"/>
          <w:b/>
          <w:color w:val="000000" w:themeColor="text1"/>
          <w:sz w:val="24"/>
          <w:szCs w:val="24"/>
        </w:rPr>
        <w:t xml:space="preserve">PROJECTS FINANCING OPTIONS IN NIGERIA </w:t>
      </w:r>
    </w:p>
    <w:p w:rsidR="003865EE" w:rsidRPr="00E23214" w:rsidRDefault="003865EE" w:rsidP="001F780C">
      <w:p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Project financing refers to the process of securing funds to initiate, develop, and complete a specific project. It involves identifying and obtaining the necessary financial resources to cover the costs associated with planning, implementing, and operating the project until it achieves its objectives or becomes self-sustaining.</w:t>
      </w:r>
      <w:r w:rsidR="00292AD5" w:rsidRPr="00E23214">
        <w:rPr>
          <w:rFonts w:ascii="Times New Roman" w:hAnsi="Times New Roman" w:cs="Times New Roman"/>
          <w:color w:val="000000" w:themeColor="text1"/>
          <w:sz w:val="24"/>
          <w:szCs w:val="24"/>
        </w:rPr>
        <w:t xml:space="preserve"> Emenike, D. A et al., </w:t>
      </w:r>
      <w:r w:rsidR="00501257" w:rsidRPr="00E23214">
        <w:rPr>
          <w:rFonts w:ascii="Times New Roman" w:hAnsi="Times New Roman" w:cs="Times New Roman"/>
          <w:color w:val="000000" w:themeColor="text1"/>
          <w:sz w:val="24"/>
          <w:szCs w:val="24"/>
        </w:rPr>
        <w:t>(</w:t>
      </w:r>
      <w:r w:rsidR="00292AD5" w:rsidRPr="00E23214">
        <w:rPr>
          <w:rFonts w:ascii="Times New Roman" w:hAnsi="Times New Roman" w:cs="Times New Roman"/>
          <w:color w:val="000000" w:themeColor="text1"/>
          <w:sz w:val="24"/>
          <w:szCs w:val="24"/>
        </w:rPr>
        <w:t>2016</w:t>
      </w:r>
      <w:r w:rsidR="00501257" w:rsidRPr="00E23214">
        <w:rPr>
          <w:rFonts w:ascii="Times New Roman" w:hAnsi="Times New Roman" w:cs="Times New Roman"/>
          <w:color w:val="000000" w:themeColor="text1"/>
          <w:sz w:val="24"/>
          <w:szCs w:val="24"/>
        </w:rPr>
        <w:t>)</w:t>
      </w:r>
      <w:r w:rsidR="00292AD5" w:rsidRPr="00E23214">
        <w:rPr>
          <w:rFonts w:ascii="Times New Roman" w:hAnsi="Times New Roman" w:cs="Times New Roman"/>
          <w:color w:val="000000" w:themeColor="text1"/>
          <w:sz w:val="24"/>
          <w:szCs w:val="24"/>
        </w:rPr>
        <w:t>.</w:t>
      </w:r>
    </w:p>
    <w:p w:rsidR="00C015C5" w:rsidRPr="00E23214" w:rsidRDefault="00A442B5" w:rsidP="001F780C">
      <w:pPr>
        <w:spacing w:line="360" w:lineRule="auto"/>
        <w:jc w:val="both"/>
        <w:rPr>
          <w:rFonts w:ascii="Times New Roman" w:hAnsi="Times New Roman" w:cs="Times New Roman"/>
          <w:b/>
          <w:color w:val="000000" w:themeColor="text1"/>
          <w:sz w:val="24"/>
          <w:szCs w:val="24"/>
        </w:rPr>
      </w:pPr>
      <w:r w:rsidRPr="00E23214">
        <w:rPr>
          <w:rFonts w:ascii="Times New Roman" w:hAnsi="Times New Roman" w:cs="Times New Roman"/>
          <w:color w:val="000000" w:themeColor="text1"/>
          <w:sz w:val="24"/>
          <w:szCs w:val="24"/>
        </w:rPr>
        <w:t xml:space="preserve">   </w:t>
      </w:r>
      <w:r w:rsidR="00C015C5" w:rsidRPr="00E23214">
        <w:rPr>
          <w:rFonts w:ascii="Times New Roman" w:hAnsi="Times New Roman" w:cs="Times New Roman"/>
          <w:b/>
          <w:color w:val="000000" w:themeColor="text1"/>
          <w:sz w:val="24"/>
          <w:szCs w:val="24"/>
        </w:rPr>
        <w:t xml:space="preserve">Method of project financing option in Nigeria </w:t>
      </w:r>
    </w:p>
    <w:p w:rsidR="00C015C5" w:rsidRPr="00E23214" w:rsidRDefault="00C015C5" w:rsidP="001F780C">
      <w:pPr>
        <w:pStyle w:val="ListParagraph"/>
        <w:numPr>
          <w:ilvl w:val="0"/>
          <w:numId w:val="12"/>
        </w:num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 xml:space="preserve">Traditional financing method </w:t>
      </w:r>
    </w:p>
    <w:p w:rsidR="00C015C5" w:rsidRPr="00E23214" w:rsidRDefault="00C015C5" w:rsidP="001F780C">
      <w:pPr>
        <w:pStyle w:val="ListParagraph"/>
        <w:numPr>
          <w:ilvl w:val="0"/>
          <w:numId w:val="12"/>
        </w:num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Modern financing method</w:t>
      </w:r>
      <w:r w:rsidR="00A442B5" w:rsidRPr="00E23214">
        <w:rPr>
          <w:rFonts w:ascii="Times New Roman" w:hAnsi="Times New Roman" w:cs="Times New Roman"/>
          <w:color w:val="000000" w:themeColor="text1"/>
          <w:sz w:val="24"/>
          <w:szCs w:val="24"/>
        </w:rPr>
        <w:t xml:space="preserve"> </w:t>
      </w:r>
    </w:p>
    <w:p w:rsidR="00A442B5" w:rsidRPr="00E23214" w:rsidRDefault="00A442B5" w:rsidP="001F780C">
      <w:pPr>
        <w:spacing w:line="360" w:lineRule="auto"/>
        <w:jc w:val="both"/>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sz w:val="24"/>
          <w:szCs w:val="24"/>
        </w:rPr>
        <w:t xml:space="preserve">  2.4.1 </w:t>
      </w:r>
      <w:r w:rsidR="00D05983" w:rsidRPr="00E23214">
        <w:rPr>
          <w:rFonts w:ascii="Times New Roman" w:hAnsi="Times New Roman" w:cs="Times New Roman"/>
          <w:b/>
          <w:color w:val="000000" w:themeColor="text1"/>
          <w:sz w:val="24"/>
          <w:szCs w:val="24"/>
        </w:rPr>
        <w:tab/>
      </w:r>
      <w:r w:rsidR="00D05983" w:rsidRPr="00E23214">
        <w:rPr>
          <w:rFonts w:ascii="Times New Roman" w:hAnsi="Times New Roman" w:cs="Times New Roman"/>
          <w:b/>
          <w:color w:val="000000" w:themeColor="text1"/>
          <w:sz w:val="24"/>
          <w:szCs w:val="24"/>
        </w:rPr>
        <w:tab/>
      </w:r>
      <w:r w:rsidRPr="00E23214">
        <w:rPr>
          <w:rFonts w:ascii="Times New Roman" w:hAnsi="Times New Roman" w:cs="Times New Roman"/>
          <w:b/>
          <w:color w:val="000000" w:themeColor="text1"/>
          <w:sz w:val="24"/>
          <w:szCs w:val="24"/>
        </w:rPr>
        <w:t xml:space="preserve">Traditional Financing Method </w:t>
      </w:r>
    </w:p>
    <w:p w:rsidR="008C022D" w:rsidRPr="00E23214" w:rsidRDefault="00A442B5" w:rsidP="001F780C">
      <w:p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 xml:space="preserve"> </w:t>
      </w:r>
      <w:r w:rsidR="004807A9" w:rsidRPr="00E23214">
        <w:rPr>
          <w:rFonts w:ascii="Times New Roman" w:hAnsi="Times New Roman" w:cs="Times New Roman"/>
          <w:color w:val="000000" w:themeColor="text1"/>
          <w:sz w:val="24"/>
          <w:szCs w:val="24"/>
        </w:rPr>
        <w:t xml:space="preserve">Although not a strictly definitive term, the term is used here to mean financing arrangements of construction involving client (owner of the construction) engaging the tradesmen to fix the construction (Oyedele, 2013) and consequently paying the contractors for the works executed under the contract. The client, in this case the government assumes all the risks inherent in the </w:t>
      </w:r>
      <w:r w:rsidR="004807A9" w:rsidRPr="00E23214">
        <w:rPr>
          <w:rFonts w:ascii="Times New Roman" w:hAnsi="Times New Roman" w:cs="Times New Roman"/>
          <w:color w:val="000000" w:themeColor="text1"/>
          <w:sz w:val="24"/>
          <w:szCs w:val="24"/>
        </w:rPr>
        <w:lastRenderedPageBreak/>
        <w:t xml:space="preserve">project and consequently manages the cash-flow (Oyedele, 2013). The following options are available under the </w:t>
      </w:r>
      <w:r w:rsidR="00AB4D38" w:rsidRPr="00E23214">
        <w:rPr>
          <w:rFonts w:ascii="Times New Roman" w:hAnsi="Times New Roman" w:cs="Times New Roman"/>
          <w:color w:val="000000" w:themeColor="text1"/>
          <w:sz w:val="24"/>
          <w:szCs w:val="24"/>
        </w:rPr>
        <w:t>traditional method</w:t>
      </w:r>
      <w:r w:rsidR="004807A9" w:rsidRPr="00E23214">
        <w:rPr>
          <w:rFonts w:ascii="Times New Roman" w:hAnsi="Times New Roman" w:cs="Times New Roman"/>
          <w:color w:val="000000" w:themeColor="text1"/>
          <w:sz w:val="24"/>
          <w:szCs w:val="24"/>
        </w:rPr>
        <w:t xml:space="preserve">: </w:t>
      </w:r>
    </w:p>
    <w:p w:rsidR="004807A9" w:rsidRPr="00E23214" w:rsidRDefault="004807A9" w:rsidP="001F780C">
      <w:pPr>
        <w:pStyle w:val="ListParagraph"/>
        <w:numPr>
          <w:ilvl w:val="0"/>
          <w:numId w:val="13"/>
        </w:num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Open Tendering</w:t>
      </w:r>
    </w:p>
    <w:p w:rsidR="004807A9" w:rsidRPr="00E23214" w:rsidRDefault="004807A9" w:rsidP="001F780C">
      <w:pPr>
        <w:pStyle w:val="ListParagraph"/>
        <w:numPr>
          <w:ilvl w:val="0"/>
          <w:numId w:val="13"/>
        </w:num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Restricted/Selective Tendering</w:t>
      </w:r>
    </w:p>
    <w:p w:rsidR="004807A9" w:rsidRPr="00E23214" w:rsidRDefault="004807A9" w:rsidP="001F780C">
      <w:pPr>
        <w:pStyle w:val="ListParagraph"/>
        <w:numPr>
          <w:ilvl w:val="0"/>
          <w:numId w:val="13"/>
        </w:num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Negotiation</w:t>
      </w:r>
    </w:p>
    <w:p w:rsidR="004807A9" w:rsidRPr="00E23214" w:rsidRDefault="000F1B56" w:rsidP="001F780C">
      <w:pPr>
        <w:spacing w:line="360" w:lineRule="auto"/>
        <w:jc w:val="both"/>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sz w:val="24"/>
          <w:szCs w:val="24"/>
        </w:rPr>
        <w:t>2.4.1</w:t>
      </w:r>
      <w:r w:rsidR="003D0E4A" w:rsidRPr="00E23214">
        <w:rPr>
          <w:rFonts w:ascii="Times New Roman" w:hAnsi="Times New Roman" w:cs="Times New Roman"/>
          <w:b/>
          <w:color w:val="000000" w:themeColor="text1"/>
          <w:sz w:val="24"/>
          <w:szCs w:val="24"/>
        </w:rPr>
        <w:t xml:space="preserve">.1 </w:t>
      </w:r>
      <w:r w:rsidRPr="00E23214">
        <w:rPr>
          <w:rFonts w:ascii="Times New Roman" w:hAnsi="Times New Roman" w:cs="Times New Roman"/>
          <w:b/>
          <w:color w:val="000000" w:themeColor="text1"/>
          <w:sz w:val="24"/>
          <w:szCs w:val="24"/>
        </w:rPr>
        <w:tab/>
      </w:r>
      <w:r w:rsidR="004807A9" w:rsidRPr="00E23214">
        <w:rPr>
          <w:rFonts w:ascii="Times New Roman" w:hAnsi="Times New Roman" w:cs="Times New Roman"/>
          <w:b/>
          <w:color w:val="000000" w:themeColor="text1"/>
          <w:sz w:val="24"/>
          <w:szCs w:val="24"/>
        </w:rPr>
        <w:t>Open Tendering</w:t>
      </w:r>
    </w:p>
    <w:p w:rsidR="000F1B56" w:rsidRPr="00E23214" w:rsidRDefault="001F1781" w:rsidP="001F780C">
      <w:p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According to (Amoah et al.</w:t>
      </w:r>
      <w:r w:rsidR="004807A9" w:rsidRPr="00E23214">
        <w:rPr>
          <w:rFonts w:ascii="Times New Roman" w:hAnsi="Times New Roman" w:cs="Times New Roman"/>
          <w:color w:val="000000" w:themeColor="text1"/>
          <w:sz w:val="24"/>
          <w:szCs w:val="24"/>
        </w:rPr>
        <w:t xml:space="preserve"> 2012). After the submission of bids the lowest evaluated bidder is recommended by the consultants and the contract awarded to the bidder. It is argued that clients, mostly public clients get value for money using the lowest price as a yardstick for the selection of contractors. However, Oyedele (2013) observed that desperate contractors in their quest to win contracts often </w:t>
      </w:r>
      <w:r w:rsidR="00AB4D38" w:rsidRPr="00E23214">
        <w:rPr>
          <w:rFonts w:ascii="Times New Roman" w:hAnsi="Times New Roman" w:cs="Times New Roman"/>
          <w:color w:val="000000" w:themeColor="text1"/>
          <w:sz w:val="24"/>
          <w:szCs w:val="24"/>
        </w:rPr>
        <w:t>under price</w:t>
      </w:r>
      <w:r w:rsidR="004807A9" w:rsidRPr="00E23214">
        <w:rPr>
          <w:rFonts w:ascii="Times New Roman" w:hAnsi="Times New Roman" w:cs="Times New Roman"/>
          <w:color w:val="000000" w:themeColor="text1"/>
          <w:sz w:val="24"/>
          <w:szCs w:val="24"/>
        </w:rPr>
        <w:t xml:space="preserve"> under this method and eventually fail to complete the project. This challenge led to a more streamlined method-selective or restricted tendering (Oyedele, 2013).</w:t>
      </w:r>
    </w:p>
    <w:p w:rsidR="004807A9" w:rsidRPr="00E23214" w:rsidRDefault="000F1B56" w:rsidP="001F780C">
      <w:pPr>
        <w:spacing w:line="360" w:lineRule="auto"/>
        <w:jc w:val="both"/>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sz w:val="24"/>
          <w:szCs w:val="24"/>
        </w:rPr>
        <w:t>2.4.</w:t>
      </w:r>
      <w:r w:rsidR="003D0E4A" w:rsidRPr="00E23214">
        <w:rPr>
          <w:rFonts w:ascii="Times New Roman" w:hAnsi="Times New Roman" w:cs="Times New Roman"/>
          <w:b/>
          <w:color w:val="000000" w:themeColor="text1"/>
          <w:sz w:val="24"/>
          <w:szCs w:val="24"/>
        </w:rPr>
        <w:t xml:space="preserve">1.2 </w:t>
      </w:r>
      <w:r w:rsidR="003D0E4A" w:rsidRPr="00E23214">
        <w:rPr>
          <w:rFonts w:ascii="Times New Roman" w:hAnsi="Times New Roman" w:cs="Times New Roman"/>
          <w:b/>
          <w:color w:val="000000" w:themeColor="text1"/>
          <w:sz w:val="24"/>
          <w:szCs w:val="24"/>
        </w:rPr>
        <w:tab/>
      </w:r>
      <w:r w:rsidR="004807A9" w:rsidRPr="00E23214">
        <w:rPr>
          <w:rFonts w:ascii="Times New Roman" w:hAnsi="Times New Roman" w:cs="Times New Roman"/>
          <w:b/>
          <w:color w:val="000000" w:themeColor="text1"/>
          <w:sz w:val="24"/>
          <w:szCs w:val="24"/>
        </w:rPr>
        <w:t>Selective/Restricted Tendering</w:t>
      </w:r>
    </w:p>
    <w:p w:rsidR="004807A9" w:rsidRPr="00E23214" w:rsidRDefault="004807A9" w:rsidP="001F780C">
      <w:p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Certain criteria govern the pre-qualification process. Clients usually consider previous experience, annual turnover among other things (Oyedele, 2013). In that case the client would be dealing with fewer bidders (limited bidders) as compared to the open tendering. Just like any other method, the deficiency with this method is that contractors may collide to overprice and later on share the outrageous profits (Oyedele, 2013).</w:t>
      </w:r>
    </w:p>
    <w:p w:rsidR="004807A9" w:rsidRPr="00E23214" w:rsidRDefault="000F1B56" w:rsidP="001F780C">
      <w:pPr>
        <w:spacing w:line="360" w:lineRule="auto"/>
        <w:jc w:val="both"/>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sz w:val="24"/>
          <w:szCs w:val="24"/>
        </w:rPr>
        <w:t>2.4.</w:t>
      </w:r>
      <w:r w:rsidR="003D0E4A" w:rsidRPr="00E23214">
        <w:rPr>
          <w:rFonts w:ascii="Times New Roman" w:hAnsi="Times New Roman" w:cs="Times New Roman"/>
          <w:b/>
          <w:color w:val="000000" w:themeColor="text1"/>
          <w:sz w:val="24"/>
          <w:szCs w:val="24"/>
        </w:rPr>
        <w:t>1.</w:t>
      </w:r>
      <w:r w:rsidRPr="00E23214">
        <w:rPr>
          <w:rFonts w:ascii="Times New Roman" w:hAnsi="Times New Roman" w:cs="Times New Roman"/>
          <w:b/>
          <w:color w:val="000000" w:themeColor="text1"/>
          <w:sz w:val="24"/>
          <w:szCs w:val="24"/>
        </w:rPr>
        <w:t xml:space="preserve">3 </w:t>
      </w:r>
      <w:r w:rsidR="00D05983" w:rsidRPr="00E23214">
        <w:rPr>
          <w:rFonts w:ascii="Times New Roman" w:hAnsi="Times New Roman" w:cs="Times New Roman"/>
          <w:b/>
          <w:color w:val="000000" w:themeColor="text1"/>
          <w:sz w:val="24"/>
          <w:szCs w:val="24"/>
        </w:rPr>
        <w:tab/>
      </w:r>
      <w:r w:rsidR="004807A9" w:rsidRPr="00E23214">
        <w:rPr>
          <w:rFonts w:ascii="Times New Roman" w:hAnsi="Times New Roman" w:cs="Times New Roman"/>
          <w:b/>
          <w:color w:val="000000" w:themeColor="text1"/>
          <w:sz w:val="24"/>
          <w:szCs w:val="24"/>
        </w:rPr>
        <w:t>Negotiation</w:t>
      </w:r>
    </w:p>
    <w:p w:rsidR="004807A9" w:rsidRPr="00E23214" w:rsidRDefault="004807A9" w:rsidP="001F780C">
      <w:p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The traditional method has been identified to have numerous pitfalls and setbacks including the client bearing the risk of quality and maintenance since the specifications are under the control of the public agency (Oyedele, 2013). The method does not also promote innovations since cost are usually cut down in the name of lowest cost. Contractor's input is also limited since the designs are prepared before contractors invited to bid. These identified shortfalls led to a more innovative and modern methods (Oyedele, 2013).</w:t>
      </w:r>
    </w:p>
    <w:p w:rsidR="004807A9" w:rsidRPr="00E23214" w:rsidRDefault="003D0E4A" w:rsidP="001F780C">
      <w:pPr>
        <w:spacing w:line="360" w:lineRule="auto"/>
        <w:jc w:val="both"/>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sz w:val="24"/>
          <w:szCs w:val="24"/>
        </w:rPr>
        <w:lastRenderedPageBreak/>
        <w:t>2.4.2</w:t>
      </w:r>
      <w:r w:rsidRPr="00E23214">
        <w:rPr>
          <w:rFonts w:ascii="Times New Roman" w:hAnsi="Times New Roman" w:cs="Times New Roman"/>
          <w:b/>
          <w:color w:val="000000" w:themeColor="text1"/>
          <w:sz w:val="24"/>
          <w:szCs w:val="24"/>
        </w:rPr>
        <w:tab/>
      </w:r>
      <w:r w:rsidR="008A5B4B" w:rsidRPr="00E23214">
        <w:rPr>
          <w:rFonts w:ascii="Times New Roman" w:hAnsi="Times New Roman" w:cs="Times New Roman"/>
          <w:b/>
          <w:color w:val="000000" w:themeColor="text1"/>
          <w:sz w:val="24"/>
          <w:szCs w:val="24"/>
        </w:rPr>
        <w:t>MODERN METHODS.</w:t>
      </w:r>
    </w:p>
    <w:p w:rsidR="004807A9" w:rsidRPr="00E23214" w:rsidRDefault="004807A9" w:rsidP="001F780C">
      <w:p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According to Oyedele (2013), modern methods are using innovative ways to delivering construction projects. Depending on the framework arrangement. These methods include the following</w:t>
      </w:r>
    </w:p>
    <w:p w:rsidR="004807A9" w:rsidRPr="00E23214" w:rsidRDefault="004807A9" w:rsidP="001F780C">
      <w:pPr>
        <w:pStyle w:val="ListParagraph"/>
        <w:numPr>
          <w:ilvl w:val="0"/>
          <w:numId w:val="14"/>
        </w:num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Design and Build</w:t>
      </w:r>
    </w:p>
    <w:p w:rsidR="004807A9" w:rsidRPr="00E23214" w:rsidRDefault="004807A9" w:rsidP="001F780C">
      <w:pPr>
        <w:pStyle w:val="ListParagraph"/>
        <w:numPr>
          <w:ilvl w:val="0"/>
          <w:numId w:val="14"/>
        </w:num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Turnkey Projects</w:t>
      </w:r>
    </w:p>
    <w:p w:rsidR="004807A9" w:rsidRPr="00E23214" w:rsidRDefault="004807A9" w:rsidP="001F780C">
      <w:pPr>
        <w:pStyle w:val="ListParagraph"/>
        <w:numPr>
          <w:ilvl w:val="0"/>
          <w:numId w:val="14"/>
        </w:num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Build, Own and Transfer (BOT)</w:t>
      </w:r>
    </w:p>
    <w:p w:rsidR="004807A9" w:rsidRPr="00E23214" w:rsidRDefault="004807A9" w:rsidP="001F780C">
      <w:pPr>
        <w:pStyle w:val="ListParagraph"/>
        <w:numPr>
          <w:ilvl w:val="0"/>
          <w:numId w:val="14"/>
        </w:num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Build, Own, Operate and Transfer(BOOT)</w:t>
      </w:r>
    </w:p>
    <w:p w:rsidR="004807A9" w:rsidRPr="00E23214" w:rsidRDefault="004807A9" w:rsidP="001F780C">
      <w:pPr>
        <w:pStyle w:val="ListParagraph"/>
        <w:numPr>
          <w:ilvl w:val="0"/>
          <w:numId w:val="14"/>
        </w:num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Construction Management</w:t>
      </w:r>
    </w:p>
    <w:p w:rsidR="004807A9" w:rsidRPr="00E23214" w:rsidRDefault="004807A9" w:rsidP="001F780C">
      <w:pPr>
        <w:pStyle w:val="ListParagraph"/>
        <w:numPr>
          <w:ilvl w:val="0"/>
          <w:numId w:val="14"/>
        </w:num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Public Private Partnerships(PPP)</w:t>
      </w:r>
    </w:p>
    <w:p w:rsidR="009649EE" w:rsidRPr="00E23214" w:rsidRDefault="009649EE" w:rsidP="001F780C">
      <w:pPr>
        <w:pStyle w:val="ListParagraph"/>
        <w:spacing w:line="360" w:lineRule="auto"/>
        <w:ind w:left="0"/>
        <w:jc w:val="both"/>
        <w:rPr>
          <w:rFonts w:ascii="Times New Roman" w:hAnsi="Times New Roman" w:cs="Times New Roman"/>
          <w:b/>
          <w:color w:val="000000" w:themeColor="text1"/>
          <w:sz w:val="24"/>
          <w:szCs w:val="24"/>
        </w:rPr>
      </w:pPr>
    </w:p>
    <w:p w:rsidR="004807A9" w:rsidRPr="00E23214" w:rsidRDefault="00E2195D" w:rsidP="001F780C">
      <w:pPr>
        <w:pStyle w:val="ListParagraph"/>
        <w:spacing w:line="360" w:lineRule="auto"/>
        <w:ind w:left="0"/>
        <w:jc w:val="both"/>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sz w:val="24"/>
          <w:szCs w:val="24"/>
        </w:rPr>
        <w:t>2.4.2.1</w:t>
      </w:r>
      <w:r w:rsidR="008A5B4B" w:rsidRPr="00E23214">
        <w:rPr>
          <w:rFonts w:ascii="Times New Roman" w:hAnsi="Times New Roman" w:cs="Times New Roman"/>
          <w:b/>
          <w:color w:val="000000" w:themeColor="text1"/>
          <w:sz w:val="24"/>
          <w:szCs w:val="24"/>
        </w:rPr>
        <w:t xml:space="preserve"> </w:t>
      </w:r>
      <w:r w:rsidR="00D05983" w:rsidRPr="00E23214">
        <w:rPr>
          <w:rFonts w:ascii="Times New Roman" w:hAnsi="Times New Roman" w:cs="Times New Roman"/>
          <w:b/>
          <w:color w:val="000000" w:themeColor="text1"/>
          <w:sz w:val="24"/>
          <w:szCs w:val="24"/>
        </w:rPr>
        <w:tab/>
      </w:r>
      <w:r w:rsidR="008A5B4B" w:rsidRPr="00E23214">
        <w:rPr>
          <w:rFonts w:ascii="Times New Roman" w:hAnsi="Times New Roman" w:cs="Times New Roman"/>
          <w:b/>
          <w:color w:val="000000" w:themeColor="text1"/>
          <w:sz w:val="24"/>
          <w:szCs w:val="24"/>
        </w:rPr>
        <w:t>Design And Build (Db)</w:t>
      </w:r>
    </w:p>
    <w:p w:rsidR="004807A9" w:rsidRPr="00E23214" w:rsidRDefault="004807A9" w:rsidP="001F780C">
      <w:p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 xml:space="preserve">Under the DB concept one </w:t>
      </w:r>
      <w:r w:rsidR="00AB4D38" w:rsidRPr="00E23214">
        <w:rPr>
          <w:rFonts w:ascii="Times New Roman" w:hAnsi="Times New Roman" w:cs="Times New Roman"/>
          <w:color w:val="000000" w:themeColor="text1"/>
          <w:sz w:val="24"/>
          <w:szCs w:val="24"/>
        </w:rPr>
        <w:t>organization</w:t>
      </w:r>
      <w:r w:rsidRPr="00E23214">
        <w:rPr>
          <w:rFonts w:ascii="Times New Roman" w:hAnsi="Times New Roman" w:cs="Times New Roman"/>
          <w:color w:val="000000" w:themeColor="text1"/>
          <w:sz w:val="24"/>
          <w:szCs w:val="24"/>
        </w:rPr>
        <w:t xml:space="preserve"> designs and at the same time builds the structure (Oyedele, 2013; Ndupuechi, 2003). The contractor with the price in line with the client's budget is selected (Oyedele, 2013). However, commenting on this Ndupuechi observed that these problems are surmountable with carefully structured bidding requirements and stringent performance criteria.</w:t>
      </w:r>
    </w:p>
    <w:p w:rsidR="004979EC" w:rsidRPr="00E23214" w:rsidRDefault="00E2195D" w:rsidP="001F780C">
      <w:pPr>
        <w:spacing w:line="360" w:lineRule="auto"/>
        <w:jc w:val="both"/>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sz w:val="24"/>
          <w:szCs w:val="24"/>
        </w:rPr>
        <w:t>2.4</w:t>
      </w:r>
      <w:r w:rsidR="008A5B4B" w:rsidRPr="00E23214">
        <w:rPr>
          <w:rFonts w:ascii="Times New Roman" w:hAnsi="Times New Roman" w:cs="Times New Roman"/>
          <w:b/>
          <w:color w:val="000000" w:themeColor="text1"/>
          <w:sz w:val="24"/>
          <w:szCs w:val="24"/>
        </w:rPr>
        <w:t>.2</w:t>
      </w:r>
      <w:r w:rsidRPr="00E23214">
        <w:rPr>
          <w:rFonts w:ascii="Times New Roman" w:hAnsi="Times New Roman" w:cs="Times New Roman"/>
          <w:b/>
          <w:color w:val="000000" w:themeColor="text1"/>
          <w:sz w:val="24"/>
          <w:szCs w:val="24"/>
        </w:rPr>
        <w:t>.2</w:t>
      </w:r>
      <w:r w:rsidR="008A6D9B" w:rsidRPr="00E23214">
        <w:rPr>
          <w:rFonts w:ascii="Times New Roman" w:hAnsi="Times New Roman" w:cs="Times New Roman"/>
          <w:b/>
          <w:color w:val="000000" w:themeColor="text1"/>
          <w:sz w:val="24"/>
          <w:szCs w:val="24"/>
        </w:rPr>
        <w:t xml:space="preserve"> </w:t>
      </w:r>
      <w:r w:rsidR="00D05983" w:rsidRPr="00E23214">
        <w:rPr>
          <w:rFonts w:ascii="Times New Roman" w:hAnsi="Times New Roman" w:cs="Times New Roman"/>
          <w:b/>
          <w:color w:val="000000" w:themeColor="text1"/>
          <w:sz w:val="24"/>
          <w:szCs w:val="24"/>
        </w:rPr>
        <w:tab/>
      </w:r>
      <w:r w:rsidR="004979EC" w:rsidRPr="00E23214">
        <w:rPr>
          <w:rFonts w:ascii="Times New Roman" w:hAnsi="Times New Roman" w:cs="Times New Roman"/>
          <w:b/>
          <w:color w:val="000000" w:themeColor="text1"/>
          <w:sz w:val="24"/>
          <w:szCs w:val="24"/>
        </w:rPr>
        <w:t>Turnkey Projects</w:t>
      </w:r>
    </w:p>
    <w:p w:rsidR="004979EC" w:rsidRPr="00E23214" w:rsidRDefault="004979EC" w:rsidP="001F780C">
      <w:p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A variation to the design and build is the turnkey projects. The major difference lies in the financial arrangements. Unlike the DB, financial arrangement is done by the contractor under the turnkey projects (Oyedele, 2013). Oyedele compares this to getting a Local Purchase Order to supply a ready-to-use good which is paid upon receipt. A typical example is the construction of bridges at various accident prone traffic zones (i.e. Technology Junction)</w:t>
      </w:r>
    </w:p>
    <w:p w:rsidR="004979EC" w:rsidRPr="00E23214" w:rsidRDefault="00E2195D" w:rsidP="001F780C">
      <w:pPr>
        <w:spacing w:line="360" w:lineRule="auto"/>
        <w:jc w:val="both"/>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sz w:val="24"/>
          <w:szCs w:val="24"/>
        </w:rPr>
        <w:t>2.4.2.3</w:t>
      </w:r>
      <w:r w:rsidR="008A5B4B" w:rsidRPr="00E23214">
        <w:rPr>
          <w:rFonts w:ascii="Times New Roman" w:hAnsi="Times New Roman" w:cs="Times New Roman"/>
          <w:b/>
          <w:color w:val="000000" w:themeColor="text1"/>
          <w:sz w:val="24"/>
          <w:szCs w:val="24"/>
        </w:rPr>
        <w:t xml:space="preserve"> </w:t>
      </w:r>
      <w:r w:rsidR="00D05983" w:rsidRPr="00E23214">
        <w:rPr>
          <w:rFonts w:ascii="Times New Roman" w:hAnsi="Times New Roman" w:cs="Times New Roman"/>
          <w:b/>
          <w:color w:val="000000" w:themeColor="text1"/>
          <w:sz w:val="24"/>
          <w:szCs w:val="24"/>
        </w:rPr>
        <w:tab/>
      </w:r>
      <w:r w:rsidR="004979EC" w:rsidRPr="00E23214">
        <w:rPr>
          <w:rFonts w:ascii="Times New Roman" w:hAnsi="Times New Roman" w:cs="Times New Roman"/>
          <w:b/>
          <w:color w:val="000000" w:themeColor="text1"/>
          <w:sz w:val="24"/>
          <w:szCs w:val="24"/>
        </w:rPr>
        <w:t>Build, Own and Transfer (BOT)</w:t>
      </w:r>
    </w:p>
    <w:p w:rsidR="004979EC" w:rsidRPr="00E23214" w:rsidRDefault="004979EC" w:rsidP="001F780C">
      <w:p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 xml:space="preserve">Under such financing arrangements, the contractor is responsible for the finance, design, construction, operation and maintenance of a project for a concession, and then after the project transferred to the government (Client) often at no cost (L. Y, Tang; Q. Chen 2010). But Oyedele </w:t>
      </w:r>
      <w:r w:rsidRPr="00E23214">
        <w:rPr>
          <w:rFonts w:ascii="Times New Roman" w:hAnsi="Times New Roman" w:cs="Times New Roman"/>
          <w:color w:val="000000" w:themeColor="text1"/>
          <w:sz w:val="24"/>
          <w:szCs w:val="24"/>
        </w:rPr>
        <w:lastRenderedPageBreak/>
        <w:t>(2013) argued that the contractors may be financing the projects and may not necessarily be the builder. Owing to the concessionary periods.</w:t>
      </w:r>
    </w:p>
    <w:p w:rsidR="004979EC" w:rsidRPr="00E23214" w:rsidRDefault="00E2195D" w:rsidP="001F780C">
      <w:pPr>
        <w:spacing w:line="360" w:lineRule="auto"/>
        <w:jc w:val="both"/>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sz w:val="24"/>
          <w:szCs w:val="24"/>
        </w:rPr>
        <w:t>2.4.2.4</w:t>
      </w:r>
      <w:r w:rsidR="00D05983" w:rsidRPr="00E23214">
        <w:rPr>
          <w:rFonts w:ascii="Times New Roman" w:hAnsi="Times New Roman" w:cs="Times New Roman"/>
          <w:b/>
          <w:color w:val="000000" w:themeColor="text1"/>
          <w:sz w:val="24"/>
          <w:szCs w:val="24"/>
        </w:rPr>
        <w:tab/>
      </w:r>
      <w:r w:rsidR="00D05983" w:rsidRPr="00E23214">
        <w:rPr>
          <w:rFonts w:ascii="Times New Roman" w:hAnsi="Times New Roman" w:cs="Times New Roman"/>
          <w:b/>
          <w:color w:val="000000" w:themeColor="text1"/>
          <w:sz w:val="24"/>
          <w:szCs w:val="24"/>
        </w:rPr>
        <w:tab/>
      </w:r>
      <w:r w:rsidR="004979EC" w:rsidRPr="00E23214">
        <w:rPr>
          <w:rFonts w:ascii="Times New Roman" w:hAnsi="Times New Roman" w:cs="Times New Roman"/>
          <w:b/>
          <w:color w:val="000000" w:themeColor="text1"/>
          <w:sz w:val="24"/>
          <w:szCs w:val="24"/>
        </w:rPr>
        <w:t>Build, Own, Operate and Transfer (BOOT)</w:t>
      </w:r>
    </w:p>
    <w:p w:rsidR="004979EC" w:rsidRPr="00E23214" w:rsidRDefault="004979EC" w:rsidP="001F780C">
      <w:p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Recently, the use of BOOT in construction procurements has never been greater. Under this arrangement the client allows the contractor to own it for a period of time (Oyedele, 2013) before transfer is made.</w:t>
      </w:r>
    </w:p>
    <w:p w:rsidR="008A6D9B" w:rsidRPr="00E23214" w:rsidRDefault="00E2195D" w:rsidP="001F780C">
      <w:pPr>
        <w:spacing w:line="360" w:lineRule="auto"/>
        <w:jc w:val="both"/>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sz w:val="24"/>
          <w:szCs w:val="24"/>
        </w:rPr>
        <w:t>2.4.2.5</w:t>
      </w:r>
      <w:r w:rsidR="008A5B4B" w:rsidRPr="00E23214">
        <w:rPr>
          <w:rFonts w:ascii="Times New Roman" w:hAnsi="Times New Roman" w:cs="Times New Roman"/>
          <w:b/>
          <w:color w:val="000000" w:themeColor="text1"/>
          <w:sz w:val="24"/>
          <w:szCs w:val="24"/>
        </w:rPr>
        <w:t xml:space="preserve"> </w:t>
      </w:r>
      <w:r w:rsidR="00D05983" w:rsidRPr="00E23214">
        <w:rPr>
          <w:rFonts w:ascii="Times New Roman" w:hAnsi="Times New Roman" w:cs="Times New Roman"/>
          <w:b/>
          <w:color w:val="000000" w:themeColor="text1"/>
          <w:sz w:val="24"/>
          <w:szCs w:val="24"/>
        </w:rPr>
        <w:tab/>
      </w:r>
      <w:r w:rsidR="004979EC" w:rsidRPr="00E23214">
        <w:rPr>
          <w:rFonts w:ascii="Times New Roman" w:hAnsi="Times New Roman" w:cs="Times New Roman"/>
          <w:b/>
          <w:color w:val="000000" w:themeColor="text1"/>
          <w:sz w:val="24"/>
          <w:szCs w:val="24"/>
        </w:rPr>
        <w:t>Construction Management</w:t>
      </w:r>
    </w:p>
    <w:p w:rsidR="004979EC" w:rsidRPr="00E23214" w:rsidRDefault="004979EC" w:rsidP="001F780C">
      <w:p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 xml:space="preserve"> </w:t>
      </w:r>
      <w:r w:rsidR="00766FAC" w:rsidRPr="00E23214">
        <w:rPr>
          <w:rFonts w:ascii="Times New Roman" w:hAnsi="Times New Roman" w:cs="Times New Roman"/>
          <w:color w:val="000000" w:themeColor="text1"/>
          <w:sz w:val="24"/>
          <w:szCs w:val="24"/>
        </w:rPr>
        <w:t>This</w:t>
      </w:r>
      <w:r w:rsidRPr="00E23214">
        <w:rPr>
          <w:rFonts w:ascii="Times New Roman" w:hAnsi="Times New Roman" w:cs="Times New Roman"/>
          <w:color w:val="000000" w:themeColor="text1"/>
          <w:sz w:val="24"/>
          <w:szCs w:val="24"/>
        </w:rPr>
        <w:t xml:space="preserve"> is mainly used for relatively large or complex projects (CIOB Research, 2010). This method of project financing has not been widely embraced according to the same source. With this method a construction manager is appointed who would typically control the affairs of the projects from efficient and economic application of resources to the realization of a constructed facility (Oyedele, 2013; CIOB Research, 2010). Consequently, the method has been noted to be the least adversarial form of procurement (CIOB Research, 2010).</w:t>
      </w:r>
    </w:p>
    <w:p w:rsidR="004979EC" w:rsidRPr="00E23214" w:rsidRDefault="00E2195D" w:rsidP="001F780C">
      <w:pPr>
        <w:spacing w:line="360" w:lineRule="auto"/>
        <w:jc w:val="both"/>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sz w:val="24"/>
          <w:szCs w:val="24"/>
        </w:rPr>
        <w:t>2.4.2.6</w:t>
      </w:r>
      <w:r w:rsidR="008A6D9B" w:rsidRPr="00E23214">
        <w:rPr>
          <w:rFonts w:ascii="Times New Roman" w:hAnsi="Times New Roman" w:cs="Times New Roman"/>
          <w:b/>
          <w:color w:val="000000" w:themeColor="text1"/>
          <w:sz w:val="24"/>
          <w:szCs w:val="24"/>
        </w:rPr>
        <w:t xml:space="preserve"> </w:t>
      </w:r>
      <w:r w:rsidR="00D05983" w:rsidRPr="00E23214">
        <w:rPr>
          <w:rFonts w:ascii="Times New Roman" w:hAnsi="Times New Roman" w:cs="Times New Roman"/>
          <w:b/>
          <w:color w:val="000000" w:themeColor="text1"/>
          <w:sz w:val="24"/>
          <w:szCs w:val="24"/>
        </w:rPr>
        <w:tab/>
      </w:r>
      <w:r w:rsidR="004979EC" w:rsidRPr="00E23214">
        <w:rPr>
          <w:rFonts w:ascii="Times New Roman" w:hAnsi="Times New Roman" w:cs="Times New Roman"/>
          <w:b/>
          <w:color w:val="000000" w:themeColor="text1"/>
          <w:sz w:val="24"/>
          <w:szCs w:val="24"/>
        </w:rPr>
        <w:t>Public Private Partnership (PPP)</w:t>
      </w:r>
    </w:p>
    <w:p w:rsidR="004979EC" w:rsidRPr="00E23214" w:rsidRDefault="004979EC" w:rsidP="001F780C">
      <w:p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Infrastructure project using either purely public or purely private delivery system has its own inherent challenges and hence not likely to be sustainable (M. Qaiser</w:t>
      </w:r>
      <w:r w:rsidR="00766FAC" w:rsidRPr="00E23214">
        <w:rPr>
          <w:rFonts w:ascii="Times New Roman" w:hAnsi="Times New Roman" w:cs="Times New Roman"/>
          <w:color w:val="000000" w:themeColor="text1"/>
          <w:sz w:val="24"/>
          <w:szCs w:val="24"/>
        </w:rPr>
        <w:t xml:space="preserve"> </w:t>
      </w:r>
      <w:r w:rsidRPr="00E23214">
        <w:rPr>
          <w:rFonts w:ascii="Times New Roman" w:hAnsi="Times New Roman" w:cs="Times New Roman"/>
          <w:color w:val="000000" w:themeColor="text1"/>
          <w:sz w:val="24"/>
          <w:szCs w:val="24"/>
        </w:rPr>
        <w:t>Saleem, and A. Hussain, 2021). This problem compounded by government's inability to adequately implement infrastructure developments due to substantial public indebtedness calls for a more innovative approach to infrastructure delivery (Badu et al., 2012). To overcome these problems, Public Private Partnership. Oyedele (2013) defined PPP as "a contract between the public sector and a private party in the development of infrastructure". However, Oyedele noted that the private entity assumes substantial responsibility in terms of financial commitment, technical and design risks in the terms of the contract.</w:t>
      </w:r>
    </w:p>
    <w:p w:rsidR="001F780C" w:rsidRPr="00E23214" w:rsidRDefault="001F780C" w:rsidP="001F780C">
      <w:pPr>
        <w:spacing w:line="360" w:lineRule="auto"/>
        <w:jc w:val="both"/>
        <w:rPr>
          <w:rFonts w:ascii="Times New Roman" w:hAnsi="Times New Roman" w:cs="Times New Roman"/>
          <w:color w:val="000000" w:themeColor="text1"/>
          <w:sz w:val="24"/>
          <w:szCs w:val="24"/>
        </w:rPr>
      </w:pPr>
    </w:p>
    <w:p w:rsidR="001F780C" w:rsidRPr="00E23214" w:rsidRDefault="001F780C" w:rsidP="001F780C">
      <w:pPr>
        <w:spacing w:line="360" w:lineRule="auto"/>
        <w:jc w:val="both"/>
        <w:rPr>
          <w:rFonts w:ascii="Times New Roman" w:hAnsi="Times New Roman" w:cs="Times New Roman"/>
          <w:color w:val="000000" w:themeColor="text1"/>
          <w:sz w:val="24"/>
          <w:szCs w:val="24"/>
        </w:rPr>
      </w:pPr>
    </w:p>
    <w:p w:rsidR="004979EC" w:rsidRPr="00E23214" w:rsidRDefault="00A6517C" w:rsidP="001F780C">
      <w:pPr>
        <w:spacing w:line="360" w:lineRule="auto"/>
        <w:jc w:val="both"/>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sz w:val="24"/>
          <w:szCs w:val="24"/>
        </w:rPr>
        <w:t>2.5</w:t>
      </w:r>
      <w:r w:rsidR="00C52B34" w:rsidRPr="00E23214">
        <w:rPr>
          <w:rFonts w:ascii="Times New Roman" w:hAnsi="Times New Roman" w:cs="Times New Roman"/>
          <w:b/>
          <w:color w:val="000000" w:themeColor="text1"/>
          <w:sz w:val="24"/>
          <w:szCs w:val="24"/>
        </w:rPr>
        <w:tab/>
      </w:r>
      <w:r w:rsidRPr="00E23214">
        <w:rPr>
          <w:rFonts w:ascii="Times New Roman" w:hAnsi="Times New Roman" w:cs="Times New Roman"/>
          <w:b/>
          <w:color w:val="000000" w:themeColor="text1"/>
          <w:sz w:val="24"/>
          <w:szCs w:val="24"/>
        </w:rPr>
        <w:t>FINANCE FOR CONSTRUCTION PROJECTS</w:t>
      </w:r>
    </w:p>
    <w:p w:rsidR="004979EC" w:rsidRPr="00E23214" w:rsidRDefault="004979EC" w:rsidP="001F780C">
      <w:p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lastRenderedPageBreak/>
        <w:t xml:space="preserve">This subsection is focused on the financial options which are available to the construction projects usually involving the private sector. The section is divided into two, with the first addressing the </w:t>
      </w:r>
      <w:r w:rsidR="00AB4D38" w:rsidRPr="00E23214">
        <w:rPr>
          <w:rFonts w:ascii="Times New Roman" w:hAnsi="Times New Roman" w:cs="Times New Roman"/>
          <w:color w:val="000000" w:themeColor="text1"/>
          <w:sz w:val="24"/>
          <w:szCs w:val="24"/>
        </w:rPr>
        <w:t>organizations</w:t>
      </w:r>
      <w:r w:rsidRPr="00E23214">
        <w:rPr>
          <w:rFonts w:ascii="Times New Roman" w:hAnsi="Times New Roman" w:cs="Times New Roman"/>
          <w:color w:val="000000" w:themeColor="text1"/>
          <w:sz w:val="24"/>
          <w:szCs w:val="24"/>
        </w:rPr>
        <w:t xml:space="preserve"> that are involved in the provision of finance for projects and the latter part examines the funds that the </w:t>
      </w:r>
      <w:r w:rsidR="00AB4D38" w:rsidRPr="00E23214">
        <w:rPr>
          <w:rFonts w:ascii="Times New Roman" w:hAnsi="Times New Roman" w:cs="Times New Roman"/>
          <w:color w:val="000000" w:themeColor="text1"/>
          <w:sz w:val="24"/>
          <w:szCs w:val="24"/>
        </w:rPr>
        <w:t>organizations</w:t>
      </w:r>
      <w:r w:rsidRPr="00E23214">
        <w:rPr>
          <w:rFonts w:ascii="Times New Roman" w:hAnsi="Times New Roman" w:cs="Times New Roman"/>
          <w:color w:val="000000" w:themeColor="text1"/>
          <w:sz w:val="24"/>
          <w:szCs w:val="24"/>
        </w:rPr>
        <w:t xml:space="preserve"> provide and the roles the categories of funds play as components of project finance structure.</w:t>
      </w:r>
      <w:r w:rsidR="00A6517C" w:rsidRPr="00E23214">
        <w:rPr>
          <w:rFonts w:ascii="Times New Roman" w:hAnsi="Times New Roman" w:cs="Times New Roman"/>
          <w:color w:val="000000" w:themeColor="text1"/>
          <w:sz w:val="24"/>
          <w:szCs w:val="24"/>
        </w:rPr>
        <w:t xml:space="preserve"> Ledwaba, M.J. (2012)</w:t>
      </w:r>
    </w:p>
    <w:p w:rsidR="004979EC" w:rsidRPr="00E23214" w:rsidRDefault="00A6517C" w:rsidP="001F780C">
      <w:pPr>
        <w:spacing w:line="360" w:lineRule="auto"/>
        <w:jc w:val="both"/>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sz w:val="24"/>
          <w:szCs w:val="24"/>
        </w:rPr>
        <w:t>2.6</w:t>
      </w:r>
      <w:r w:rsidR="002106C6" w:rsidRPr="00E23214">
        <w:rPr>
          <w:rFonts w:ascii="Times New Roman" w:hAnsi="Times New Roman" w:cs="Times New Roman"/>
          <w:b/>
          <w:color w:val="000000" w:themeColor="text1"/>
          <w:sz w:val="24"/>
          <w:szCs w:val="24"/>
        </w:rPr>
        <w:tab/>
      </w:r>
      <w:r w:rsidRPr="00E23214">
        <w:rPr>
          <w:rFonts w:ascii="Times New Roman" w:hAnsi="Times New Roman" w:cs="Times New Roman"/>
          <w:b/>
          <w:color w:val="000000" w:themeColor="text1"/>
          <w:sz w:val="24"/>
          <w:szCs w:val="24"/>
        </w:rPr>
        <w:t>FINANCE PROVIDERS</w:t>
      </w:r>
    </w:p>
    <w:p w:rsidR="004979EC" w:rsidRPr="00E23214" w:rsidRDefault="004979EC" w:rsidP="001F780C">
      <w:p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Investment in infrastructure represents a cost in the short-term and benefits in the long term. Invariably project finance problems are to obtain funds to bridge the gap between making expenditures and obtaining revenue. With the increasing demand for private financing the need for finance providers have never been greater. Consequently, more specializing and efficient tools for private fina</w:t>
      </w:r>
      <w:r w:rsidR="001067AF" w:rsidRPr="00E23214">
        <w:rPr>
          <w:rFonts w:ascii="Times New Roman" w:hAnsi="Times New Roman" w:cs="Times New Roman"/>
          <w:color w:val="000000" w:themeColor="text1"/>
          <w:sz w:val="24"/>
          <w:szCs w:val="24"/>
        </w:rPr>
        <w:t>nce are evolving (Ndupuechi, 2013; Akintoye et al., 2010</w:t>
      </w:r>
      <w:r w:rsidRPr="00E23214">
        <w:rPr>
          <w:rFonts w:ascii="Times New Roman" w:hAnsi="Times New Roman" w:cs="Times New Roman"/>
          <w:color w:val="000000" w:themeColor="text1"/>
          <w:sz w:val="24"/>
          <w:szCs w:val="24"/>
        </w:rPr>
        <w:t>). The under-listed are sources of finance for a construction proj</w:t>
      </w:r>
      <w:r w:rsidR="001067AF" w:rsidRPr="00E23214">
        <w:rPr>
          <w:rFonts w:ascii="Times New Roman" w:hAnsi="Times New Roman" w:cs="Times New Roman"/>
          <w:color w:val="000000" w:themeColor="text1"/>
          <w:sz w:val="24"/>
          <w:szCs w:val="24"/>
        </w:rPr>
        <w:t>ect. The study by Ndupuechi (2014</w:t>
      </w:r>
      <w:r w:rsidRPr="00E23214">
        <w:rPr>
          <w:rFonts w:ascii="Times New Roman" w:hAnsi="Times New Roman" w:cs="Times New Roman"/>
          <w:color w:val="000000" w:themeColor="text1"/>
          <w:sz w:val="24"/>
          <w:szCs w:val="24"/>
        </w:rPr>
        <w:t xml:space="preserve">) shall form the basis for </w:t>
      </w:r>
      <w:r w:rsidR="00AB4D38" w:rsidRPr="00E23214">
        <w:rPr>
          <w:rFonts w:ascii="Times New Roman" w:hAnsi="Times New Roman" w:cs="Times New Roman"/>
          <w:color w:val="000000" w:themeColor="text1"/>
          <w:sz w:val="24"/>
          <w:szCs w:val="24"/>
        </w:rPr>
        <w:t>the discussion</w:t>
      </w:r>
      <w:r w:rsidRPr="00E23214">
        <w:rPr>
          <w:rFonts w:ascii="Times New Roman" w:hAnsi="Times New Roman" w:cs="Times New Roman"/>
          <w:color w:val="000000" w:themeColor="text1"/>
          <w:sz w:val="24"/>
          <w:szCs w:val="24"/>
        </w:rPr>
        <w:t>.</w:t>
      </w:r>
    </w:p>
    <w:p w:rsidR="004979EC" w:rsidRPr="00E23214" w:rsidRDefault="00AB4D38" w:rsidP="001F780C">
      <w:pPr>
        <w:pStyle w:val="ListParagraph"/>
        <w:numPr>
          <w:ilvl w:val="0"/>
          <w:numId w:val="15"/>
        </w:num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Public Sector</w:t>
      </w:r>
    </w:p>
    <w:p w:rsidR="004979EC" w:rsidRPr="00E23214" w:rsidRDefault="004979EC" w:rsidP="001F780C">
      <w:pPr>
        <w:pStyle w:val="ListParagraph"/>
        <w:numPr>
          <w:ilvl w:val="0"/>
          <w:numId w:val="15"/>
        </w:num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Commercial Banks</w:t>
      </w:r>
    </w:p>
    <w:p w:rsidR="004979EC" w:rsidRPr="00E23214" w:rsidRDefault="004979EC" w:rsidP="001F780C">
      <w:pPr>
        <w:pStyle w:val="ListParagraph"/>
        <w:numPr>
          <w:ilvl w:val="0"/>
          <w:numId w:val="15"/>
        </w:num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Development Banks (</w:t>
      </w:r>
      <w:r w:rsidR="00AB4D38" w:rsidRPr="00E23214">
        <w:rPr>
          <w:rFonts w:ascii="Times New Roman" w:hAnsi="Times New Roman" w:cs="Times New Roman"/>
          <w:color w:val="000000" w:themeColor="text1"/>
          <w:sz w:val="24"/>
          <w:szCs w:val="24"/>
        </w:rPr>
        <w:t>Construction Banks</w:t>
      </w:r>
      <w:r w:rsidRPr="00E23214">
        <w:rPr>
          <w:rFonts w:ascii="Times New Roman" w:hAnsi="Times New Roman" w:cs="Times New Roman"/>
          <w:color w:val="000000" w:themeColor="text1"/>
          <w:sz w:val="24"/>
          <w:szCs w:val="24"/>
        </w:rPr>
        <w:t>)</w:t>
      </w:r>
    </w:p>
    <w:p w:rsidR="004979EC" w:rsidRPr="00E23214" w:rsidRDefault="00AB4D38" w:rsidP="001F780C">
      <w:pPr>
        <w:pStyle w:val="ListParagraph"/>
        <w:numPr>
          <w:ilvl w:val="0"/>
          <w:numId w:val="15"/>
        </w:num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Project Participants</w:t>
      </w:r>
    </w:p>
    <w:p w:rsidR="004979EC" w:rsidRPr="00E23214" w:rsidRDefault="004979EC" w:rsidP="001F780C">
      <w:pPr>
        <w:pStyle w:val="ListParagraph"/>
        <w:numPr>
          <w:ilvl w:val="0"/>
          <w:numId w:val="15"/>
        </w:num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Private Placement funds (</w:t>
      </w:r>
      <w:r w:rsidR="00AB4D38" w:rsidRPr="00E23214">
        <w:rPr>
          <w:rFonts w:ascii="Times New Roman" w:hAnsi="Times New Roman" w:cs="Times New Roman"/>
          <w:color w:val="000000" w:themeColor="text1"/>
          <w:sz w:val="24"/>
          <w:szCs w:val="24"/>
        </w:rPr>
        <w:t>Pension funds</w:t>
      </w:r>
      <w:r w:rsidRPr="00E23214">
        <w:rPr>
          <w:rFonts w:ascii="Times New Roman" w:hAnsi="Times New Roman" w:cs="Times New Roman"/>
          <w:color w:val="000000" w:themeColor="text1"/>
          <w:sz w:val="24"/>
          <w:szCs w:val="24"/>
        </w:rPr>
        <w:t>)</w:t>
      </w:r>
    </w:p>
    <w:p w:rsidR="004979EC" w:rsidRPr="00E23214" w:rsidRDefault="00E2195D" w:rsidP="001F780C">
      <w:pPr>
        <w:spacing w:line="360" w:lineRule="auto"/>
        <w:jc w:val="both"/>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sz w:val="24"/>
          <w:szCs w:val="24"/>
        </w:rPr>
        <w:t>2.6.1</w:t>
      </w:r>
      <w:r w:rsidR="00D05983" w:rsidRPr="00E23214">
        <w:rPr>
          <w:rFonts w:ascii="Times New Roman" w:hAnsi="Times New Roman" w:cs="Times New Roman"/>
          <w:b/>
          <w:color w:val="000000" w:themeColor="text1"/>
          <w:sz w:val="24"/>
          <w:szCs w:val="24"/>
        </w:rPr>
        <w:tab/>
      </w:r>
      <w:r w:rsidR="004979EC" w:rsidRPr="00E23214">
        <w:rPr>
          <w:rFonts w:ascii="Times New Roman" w:hAnsi="Times New Roman" w:cs="Times New Roman"/>
          <w:b/>
          <w:color w:val="000000" w:themeColor="text1"/>
          <w:sz w:val="24"/>
          <w:szCs w:val="24"/>
        </w:rPr>
        <w:t>Public Sector</w:t>
      </w:r>
    </w:p>
    <w:p w:rsidR="004979EC" w:rsidRPr="00E23214" w:rsidRDefault="004979EC" w:rsidP="001F780C">
      <w:p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The intent of privately financed projects is to transfer risk to the private sector and hence the public sector's financial participation is usually met with skepticism as it defeats that very intent of private sector.</w:t>
      </w:r>
      <w:r w:rsidR="00AB4D38" w:rsidRPr="00E23214">
        <w:rPr>
          <w:rFonts w:ascii="Times New Roman" w:hAnsi="Times New Roman" w:cs="Times New Roman"/>
          <w:color w:val="000000" w:themeColor="text1"/>
          <w:sz w:val="24"/>
          <w:szCs w:val="24"/>
        </w:rPr>
        <w:t xml:space="preserve"> </w:t>
      </w:r>
      <w:r w:rsidRPr="00E23214">
        <w:rPr>
          <w:rFonts w:ascii="Times New Roman" w:hAnsi="Times New Roman" w:cs="Times New Roman"/>
          <w:color w:val="000000" w:themeColor="text1"/>
          <w:sz w:val="24"/>
          <w:szCs w:val="24"/>
        </w:rPr>
        <w:t xml:space="preserve">Ndupuechi observed that such commitments are usually in the form of guaranteed </w:t>
      </w:r>
      <w:r w:rsidR="00AB4D38" w:rsidRPr="00E23214">
        <w:rPr>
          <w:rFonts w:ascii="Times New Roman" w:hAnsi="Times New Roman" w:cs="Times New Roman"/>
          <w:color w:val="000000" w:themeColor="text1"/>
          <w:sz w:val="24"/>
          <w:szCs w:val="24"/>
        </w:rPr>
        <w:t>off take</w:t>
      </w:r>
      <w:r w:rsidRPr="00E23214">
        <w:rPr>
          <w:rFonts w:ascii="Times New Roman" w:hAnsi="Times New Roman" w:cs="Times New Roman"/>
          <w:color w:val="000000" w:themeColor="text1"/>
          <w:sz w:val="24"/>
          <w:szCs w:val="24"/>
        </w:rPr>
        <w:t xml:space="preserve"> contracts, subordinated loans, equity participation and also direct funding</w:t>
      </w:r>
      <w:r w:rsidR="00195AB6" w:rsidRPr="00E23214">
        <w:rPr>
          <w:rFonts w:ascii="Times New Roman" w:hAnsi="Times New Roman" w:cs="Times New Roman"/>
          <w:color w:val="000000" w:themeColor="text1"/>
          <w:sz w:val="24"/>
          <w:szCs w:val="24"/>
        </w:rPr>
        <w:t>.</w:t>
      </w:r>
    </w:p>
    <w:p w:rsidR="00195AB6" w:rsidRPr="00E23214" w:rsidRDefault="00195AB6" w:rsidP="001F780C">
      <w:pPr>
        <w:spacing w:line="360" w:lineRule="auto"/>
        <w:ind w:firstLine="720"/>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 xml:space="preserve">In other forms, the government commitments are also restricted to supporting the financing of transaction advisors for undertaking projects prior to the contractual arrangements with the private entities (Government of Nigeria, 2011). Government involvement in financing of infrastructure is usually seen as a curb to natural monopolies and also more so, where the </w:t>
      </w:r>
      <w:r w:rsidRPr="00E23214">
        <w:rPr>
          <w:rFonts w:ascii="Times New Roman" w:hAnsi="Times New Roman" w:cs="Times New Roman"/>
          <w:color w:val="000000" w:themeColor="text1"/>
          <w:sz w:val="24"/>
          <w:szCs w:val="24"/>
        </w:rPr>
        <w:lastRenderedPageBreak/>
        <w:t>infrastructural services are seen as essential. The budget appropriations are usually fixed amount approved to be spent by government up to the</w:t>
      </w:r>
      <w:r w:rsidR="00A16572" w:rsidRPr="00E23214">
        <w:rPr>
          <w:rFonts w:ascii="Times New Roman" w:hAnsi="Times New Roman" w:cs="Times New Roman"/>
          <w:color w:val="000000" w:themeColor="text1"/>
          <w:sz w:val="24"/>
          <w:szCs w:val="24"/>
        </w:rPr>
        <w:t xml:space="preserve"> </w:t>
      </w:r>
      <w:r w:rsidRPr="00E23214">
        <w:rPr>
          <w:rFonts w:ascii="Times New Roman" w:hAnsi="Times New Roman" w:cs="Times New Roman"/>
          <w:color w:val="000000" w:themeColor="text1"/>
          <w:sz w:val="24"/>
          <w:szCs w:val="24"/>
        </w:rPr>
        <w:t>authorized amount. There is however, a limited provision for supplementation through additional appropriations. A consistent finding is that data on public sector using budget appropriation were not available in the studied countries. As of 2011, the public sector in Nigeria spends $1.2 billion annually on infrastructure which represents about 7.5% of the GDP (Foster and Pushak, 2011).</w:t>
      </w:r>
    </w:p>
    <w:p w:rsidR="00195AB6" w:rsidRPr="00E23214" w:rsidRDefault="00E2195D" w:rsidP="001F780C">
      <w:pPr>
        <w:spacing w:line="360" w:lineRule="auto"/>
        <w:jc w:val="both"/>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sz w:val="24"/>
          <w:szCs w:val="24"/>
        </w:rPr>
        <w:t>2.6.2</w:t>
      </w:r>
      <w:r w:rsidR="00D05983" w:rsidRPr="00E23214">
        <w:rPr>
          <w:rFonts w:ascii="Times New Roman" w:hAnsi="Times New Roman" w:cs="Times New Roman"/>
          <w:b/>
          <w:color w:val="000000" w:themeColor="text1"/>
          <w:sz w:val="24"/>
          <w:szCs w:val="24"/>
        </w:rPr>
        <w:tab/>
      </w:r>
      <w:r w:rsidR="00195AB6" w:rsidRPr="00E23214">
        <w:rPr>
          <w:rFonts w:ascii="Times New Roman" w:hAnsi="Times New Roman" w:cs="Times New Roman"/>
          <w:b/>
          <w:color w:val="000000" w:themeColor="text1"/>
          <w:sz w:val="24"/>
          <w:szCs w:val="24"/>
        </w:rPr>
        <w:t>Commercial Banks</w:t>
      </w:r>
    </w:p>
    <w:p w:rsidR="00A435BF" w:rsidRPr="00E23214" w:rsidRDefault="00195AB6" w:rsidP="001F780C">
      <w:p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The reason been that because of the core business accepting deposits and giving loans they are usually particular about capital lock up in long term investment (Anatsu, 2011). However, financial liberalization has changed the orientation of the commercial banks (Anatsu, 2011). Consequently, commercial banks have become imperative in private financing and thus provide a huge percentage of the funds that are used for project financing especially in deve</w:t>
      </w:r>
      <w:r w:rsidR="001067AF" w:rsidRPr="00E23214">
        <w:rPr>
          <w:rFonts w:ascii="Times New Roman" w:hAnsi="Times New Roman" w:cs="Times New Roman"/>
          <w:color w:val="000000" w:themeColor="text1"/>
          <w:sz w:val="24"/>
          <w:szCs w:val="24"/>
        </w:rPr>
        <w:t>loping countries (</w:t>
      </w:r>
      <w:r w:rsidRPr="00E23214">
        <w:rPr>
          <w:rFonts w:ascii="Times New Roman" w:hAnsi="Times New Roman" w:cs="Times New Roman"/>
          <w:color w:val="000000" w:themeColor="text1"/>
          <w:sz w:val="24"/>
          <w:szCs w:val="24"/>
        </w:rPr>
        <w:t>Anatsu, 2011). According to Ndupuechi, banks serves as a bridge between the borrower and the lender by obtaining funds from the latter and borrowing it to the former at high interest rates.</w:t>
      </w:r>
    </w:p>
    <w:p w:rsidR="00195AB6" w:rsidRPr="00E23214" w:rsidRDefault="00195AB6" w:rsidP="001F780C">
      <w:pPr>
        <w:pStyle w:val="ListParagraph"/>
        <w:numPr>
          <w:ilvl w:val="0"/>
          <w:numId w:val="10"/>
        </w:num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Domestic Banking. This generally includes the transactions between banks based in the same country and in that country's currency. Transactions of non- residents may also be classed as domestic when the transactions are in the currency of the country of</w:t>
      </w:r>
      <w:r w:rsidR="00A16572" w:rsidRPr="00E23214">
        <w:rPr>
          <w:rFonts w:ascii="Times New Roman" w:hAnsi="Times New Roman" w:cs="Times New Roman"/>
          <w:color w:val="000000" w:themeColor="text1"/>
          <w:sz w:val="24"/>
          <w:szCs w:val="24"/>
        </w:rPr>
        <w:t xml:space="preserve"> </w:t>
      </w:r>
      <w:r w:rsidRPr="00E23214">
        <w:rPr>
          <w:rFonts w:ascii="Times New Roman" w:hAnsi="Times New Roman" w:cs="Times New Roman"/>
          <w:color w:val="000000" w:themeColor="text1"/>
          <w:sz w:val="24"/>
          <w:szCs w:val="24"/>
        </w:rPr>
        <w:t>residence.</w:t>
      </w:r>
    </w:p>
    <w:p w:rsidR="00A16572" w:rsidRPr="00E23214" w:rsidRDefault="00195AB6" w:rsidP="001F780C">
      <w:pPr>
        <w:pStyle w:val="ListParagraph"/>
        <w:numPr>
          <w:ilvl w:val="0"/>
          <w:numId w:val="10"/>
        </w:num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(International Banking refers to the cross currency and cross border activities of banking where deposits are taken from non-residents (foreigners) or the banks lend to foreigners in the banks' domestic currency. Eurocurrency banking falls under international banking and is the borrowing or lending in currencies other than the domestic currency of the country in which the bank</w:t>
      </w:r>
      <w:r w:rsidR="00A16572" w:rsidRPr="00E23214">
        <w:rPr>
          <w:rFonts w:ascii="Times New Roman" w:hAnsi="Times New Roman" w:cs="Times New Roman"/>
          <w:color w:val="000000" w:themeColor="text1"/>
          <w:sz w:val="24"/>
          <w:szCs w:val="24"/>
        </w:rPr>
        <w:t xml:space="preserve"> is located. These transactions normally involve large sums of money and the main currency involved is the US Dollar, hence the term 'Eurodollar'.</w:t>
      </w:r>
    </w:p>
    <w:p w:rsidR="00A16572" w:rsidRPr="00E23214" w:rsidRDefault="00A16572" w:rsidP="001F780C">
      <w:pPr>
        <w:pStyle w:val="ListParagraph"/>
        <w:numPr>
          <w:ilvl w:val="0"/>
          <w:numId w:val="10"/>
        </w:num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Multinational banking involves banking transactions across a large number of countries and geographic regions.</w:t>
      </w:r>
    </w:p>
    <w:p w:rsidR="00A16572" w:rsidRPr="00E23214" w:rsidRDefault="00A16572" w:rsidP="001F780C">
      <w:pPr>
        <w:pStyle w:val="ListParagraph"/>
        <w:numPr>
          <w:ilvl w:val="0"/>
          <w:numId w:val="10"/>
        </w:num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 xml:space="preserve">Commercial banks, whilst prohibited from taking equity positions, act as project finance lenders in order to acquire assets for their own portfolios. Through the use of warrants, or </w:t>
      </w:r>
      <w:r w:rsidRPr="00E23214">
        <w:rPr>
          <w:rFonts w:ascii="Times New Roman" w:hAnsi="Times New Roman" w:cs="Times New Roman"/>
          <w:color w:val="000000" w:themeColor="text1"/>
          <w:sz w:val="24"/>
          <w:szCs w:val="24"/>
        </w:rPr>
        <w:lastRenderedPageBreak/>
        <w:t>conversion features attached to debt, banks can sometimes obtain 'equity-like' positions, which yield higher returns than straight debt.</w:t>
      </w:r>
    </w:p>
    <w:p w:rsidR="00A16572" w:rsidRPr="00E23214" w:rsidRDefault="00A16572" w:rsidP="001F780C">
      <w:pPr>
        <w:pStyle w:val="ListParagraph"/>
        <w:numPr>
          <w:ilvl w:val="0"/>
          <w:numId w:val="10"/>
        </w:num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 xml:space="preserve">Commercial banks may also act as intermediaries in project finance, generating fees by providing financial advisory services or underwriting </w:t>
      </w:r>
      <w:r w:rsidR="00AB4D38" w:rsidRPr="00E23214">
        <w:rPr>
          <w:rFonts w:ascii="Times New Roman" w:hAnsi="Times New Roman" w:cs="Times New Roman"/>
          <w:color w:val="000000" w:themeColor="text1"/>
          <w:sz w:val="24"/>
          <w:szCs w:val="24"/>
        </w:rPr>
        <w:t>debt issues</w:t>
      </w:r>
      <w:r w:rsidRPr="00E23214">
        <w:rPr>
          <w:rFonts w:ascii="Times New Roman" w:hAnsi="Times New Roman" w:cs="Times New Roman"/>
          <w:color w:val="000000" w:themeColor="text1"/>
          <w:sz w:val="24"/>
          <w:szCs w:val="24"/>
        </w:rPr>
        <w:t>.</w:t>
      </w:r>
    </w:p>
    <w:p w:rsidR="00A16572" w:rsidRPr="00E23214" w:rsidRDefault="00A16572" w:rsidP="001F780C">
      <w:p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 xml:space="preserve">Interestingly, local banks have continually shown interest in providing credit facilities to infrastructure project financing. This interest, is however constrained, as most of the local banks in Africa cannot increase funding largely because they are unreliably able to self-support themselves over the long-term also identified these limitations to project financing through commercial banks: bank exposure limits and the mismatch between short-term maturities sought by the banks and the longer term loans required for infrastructure. Notwithstanding Ndupuechi revealed that the limitation of bank exposure can be solved </w:t>
      </w:r>
      <w:r w:rsidR="00AB4D38" w:rsidRPr="00E23214">
        <w:rPr>
          <w:rFonts w:ascii="Times New Roman" w:hAnsi="Times New Roman" w:cs="Times New Roman"/>
          <w:color w:val="000000" w:themeColor="text1"/>
          <w:sz w:val="24"/>
          <w:szCs w:val="24"/>
        </w:rPr>
        <w:t>through syndication</w:t>
      </w:r>
      <w:r w:rsidRPr="00E23214">
        <w:rPr>
          <w:rFonts w:ascii="Times New Roman" w:hAnsi="Times New Roman" w:cs="Times New Roman"/>
          <w:color w:val="000000" w:themeColor="text1"/>
          <w:sz w:val="24"/>
          <w:szCs w:val="24"/>
        </w:rPr>
        <w:t>.</w:t>
      </w:r>
    </w:p>
    <w:p w:rsidR="00A16572" w:rsidRPr="00E23214" w:rsidRDefault="00E2195D" w:rsidP="001F780C">
      <w:pPr>
        <w:spacing w:line="360" w:lineRule="auto"/>
        <w:jc w:val="both"/>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sz w:val="24"/>
          <w:szCs w:val="24"/>
        </w:rPr>
        <w:t>2.6.3</w:t>
      </w:r>
      <w:r w:rsidR="00D05983" w:rsidRPr="00E23214">
        <w:rPr>
          <w:rFonts w:ascii="Times New Roman" w:hAnsi="Times New Roman" w:cs="Times New Roman"/>
          <w:b/>
          <w:color w:val="000000" w:themeColor="text1"/>
          <w:sz w:val="24"/>
          <w:szCs w:val="24"/>
        </w:rPr>
        <w:tab/>
      </w:r>
      <w:r w:rsidR="00A16572" w:rsidRPr="00E23214">
        <w:rPr>
          <w:rFonts w:ascii="Times New Roman" w:hAnsi="Times New Roman" w:cs="Times New Roman"/>
          <w:b/>
          <w:color w:val="000000" w:themeColor="text1"/>
          <w:sz w:val="24"/>
          <w:szCs w:val="24"/>
        </w:rPr>
        <w:t>Development Banks (Construction Banks)</w:t>
      </w:r>
    </w:p>
    <w:p w:rsidR="00A16572" w:rsidRPr="00E23214" w:rsidRDefault="00A16572" w:rsidP="001F780C">
      <w:p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Because of the huge infrastructural needs in developing countries and given budget appropriations governments are unable to meet these infrastructural needs. Hence the need to resort to external funding for development projects; and key among these external sources is development bank.</w:t>
      </w:r>
    </w:p>
    <w:p w:rsidR="00A16572" w:rsidRPr="00E23214" w:rsidRDefault="00A16572" w:rsidP="001F780C">
      <w:p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Towards providing funds for construction several regional development banks were instituted including the African development bank (AfDB).</w:t>
      </w:r>
    </w:p>
    <w:p w:rsidR="00A16572" w:rsidRPr="00E23214" w:rsidRDefault="00A16572" w:rsidP="001F780C">
      <w:p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Other examples of international development agencies are listed below in table 2.1</w:t>
      </w:r>
    </w:p>
    <w:p w:rsidR="00A16572" w:rsidRPr="00E23214" w:rsidRDefault="00E2195D" w:rsidP="001F780C">
      <w:pPr>
        <w:spacing w:line="360" w:lineRule="auto"/>
        <w:jc w:val="both"/>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sz w:val="24"/>
          <w:szCs w:val="24"/>
        </w:rPr>
        <w:t>2.6.4</w:t>
      </w:r>
      <w:r w:rsidR="00DB07B5" w:rsidRPr="00E23214">
        <w:rPr>
          <w:rFonts w:ascii="Times New Roman" w:hAnsi="Times New Roman" w:cs="Times New Roman"/>
          <w:b/>
          <w:color w:val="000000" w:themeColor="text1"/>
          <w:sz w:val="24"/>
          <w:szCs w:val="24"/>
        </w:rPr>
        <w:t xml:space="preserve"> </w:t>
      </w:r>
      <w:r w:rsidR="00D05983" w:rsidRPr="00E23214">
        <w:rPr>
          <w:rFonts w:ascii="Times New Roman" w:hAnsi="Times New Roman" w:cs="Times New Roman"/>
          <w:b/>
          <w:color w:val="000000" w:themeColor="text1"/>
          <w:sz w:val="24"/>
          <w:szCs w:val="24"/>
        </w:rPr>
        <w:tab/>
      </w:r>
      <w:r w:rsidR="003C26B2" w:rsidRPr="00E23214">
        <w:rPr>
          <w:rFonts w:ascii="Times New Roman" w:hAnsi="Times New Roman" w:cs="Times New Roman"/>
          <w:b/>
          <w:color w:val="000000" w:themeColor="text1"/>
          <w:sz w:val="24"/>
          <w:szCs w:val="24"/>
        </w:rPr>
        <w:t>Debt Financing</w:t>
      </w:r>
    </w:p>
    <w:p w:rsidR="000C7F95" w:rsidRPr="00E23214" w:rsidRDefault="00A16572" w:rsidP="001F780C">
      <w:p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Undoubtedly, the common form of finance available for most infrastructure works</w:t>
      </w:r>
      <w:r w:rsidR="000C7F95" w:rsidRPr="00E23214">
        <w:rPr>
          <w:rFonts w:ascii="Times New Roman" w:hAnsi="Times New Roman" w:cs="Times New Roman"/>
          <w:color w:val="000000" w:themeColor="text1"/>
          <w:sz w:val="24"/>
          <w:szCs w:val="24"/>
        </w:rPr>
        <w:t xml:space="preserve"> and for that matter project projects is Debt; accounting fo</w:t>
      </w:r>
      <w:r w:rsidR="001067AF" w:rsidRPr="00E23214">
        <w:rPr>
          <w:rFonts w:ascii="Times New Roman" w:hAnsi="Times New Roman" w:cs="Times New Roman"/>
          <w:color w:val="000000" w:themeColor="text1"/>
          <w:sz w:val="24"/>
          <w:szCs w:val="24"/>
        </w:rPr>
        <w:t>r 81% of project finance in 2013(</w:t>
      </w:r>
      <w:r w:rsidR="000C7F95" w:rsidRPr="00E23214">
        <w:rPr>
          <w:rFonts w:ascii="Times New Roman" w:hAnsi="Times New Roman" w:cs="Times New Roman"/>
          <w:color w:val="000000" w:themeColor="text1"/>
          <w:sz w:val="24"/>
          <w:szCs w:val="24"/>
        </w:rPr>
        <w:t>Annamalai and Jain, 2013). The variety of mix of products available for project finance usually depend on several considerations including the sector, jurisdiction, project size, and sponsor profile amongst others (Gardner and Wright,n.d.).</w:t>
      </w:r>
    </w:p>
    <w:p w:rsidR="000C7F95" w:rsidRPr="00E23214" w:rsidRDefault="00E2195D" w:rsidP="001F780C">
      <w:pPr>
        <w:spacing w:line="360" w:lineRule="auto"/>
        <w:jc w:val="both"/>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sz w:val="24"/>
          <w:szCs w:val="24"/>
        </w:rPr>
        <w:t>2.6.5</w:t>
      </w:r>
      <w:r w:rsidR="00DB07B5" w:rsidRPr="00E23214">
        <w:rPr>
          <w:rFonts w:ascii="Times New Roman" w:hAnsi="Times New Roman" w:cs="Times New Roman"/>
          <w:b/>
          <w:color w:val="000000" w:themeColor="text1"/>
          <w:sz w:val="24"/>
          <w:szCs w:val="24"/>
        </w:rPr>
        <w:t xml:space="preserve"> </w:t>
      </w:r>
      <w:r w:rsidR="00D05983" w:rsidRPr="00E23214">
        <w:rPr>
          <w:rFonts w:ascii="Times New Roman" w:hAnsi="Times New Roman" w:cs="Times New Roman"/>
          <w:b/>
          <w:color w:val="000000" w:themeColor="text1"/>
          <w:sz w:val="24"/>
          <w:szCs w:val="24"/>
        </w:rPr>
        <w:tab/>
      </w:r>
      <w:r w:rsidR="000C7F95" w:rsidRPr="00E23214">
        <w:rPr>
          <w:rFonts w:ascii="Times New Roman" w:hAnsi="Times New Roman" w:cs="Times New Roman"/>
          <w:b/>
          <w:color w:val="000000" w:themeColor="text1"/>
          <w:sz w:val="24"/>
          <w:szCs w:val="24"/>
        </w:rPr>
        <w:t>Commercial Bank Loans</w:t>
      </w:r>
    </w:p>
    <w:p w:rsidR="000C7F95" w:rsidRPr="00E23214" w:rsidRDefault="000C7F95" w:rsidP="001F780C">
      <w:p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lastRenderedPageBreak/>
        <w:t>Few years ago have seen the rise of commercial banks engagement in project finance. Commercial banks have become instrumental amassing experience in this discipline. The collapse of the syndicated loan market as a result of Global financial crisis makes commercial bank loans alternative to syndicated debts (Gardner and Wright, n.d.). Gardner and Wright (n.d.) opined two main sources of commercial bank loans international and local</w:t>
      </w:r>
      <w:r w:rsidR="004B5A56" w:rsidRPr="00E23214">
        <w:rPr>
          <w:rFonts w:ascii="Times New Roman" w:hAnsi="Times New Roman" w:cs="Times New Roman"/>
          <w:color w:val="000000" w:themeColor="text1"/>
          <w:sz w:val="24"/>
          <w:szCs w:val="24"/>
        </w:rPr>
        <w:t xml:space="preserve"> </w:t>
      </w:r>
      <w:r w:rsidRPr="00E23214">
        <w:rPr>
          <w:rFonts w:ascii="Times New Roman" w:hAnsi="Times New Roman" w:cs="Times New Roman"/>
          <w:color w:val="000000" w:themeColor="text1"/>
          <w:sz w:val="24"/>
          <w:szCs w:val="24"/>
        </w:rPr>
        <w:t>banks. The following reasons as the major difficulties in mobilizing commercial loans.</w:t>
      </w:r>
    </w:p>
    <w:p w:rsidR="000C7F95" w:rsidRPr="00E23214" w:rsidRDefault="000C7F95" w:rsidP="001F780C">
      <w:pPr>
        <w:pStyle w:val="ListParagraph"/>
        <w:numPr>
          <w:ilvl w:val="0"/>
          <w:numId w:val="9"/>
        </w:num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Generally lenders are cautious, as although they face the same risks as equity providers there is no upside potential. Their return is normally fixed to the interest payments on the principal. There is a great effort on the part of the lenders to reduce project risks by negotiating the conditions under which they will</w:t>
      </w:r>
      <w:r w:rsidR="004B5A56" w:rsidRPr="00E23214">
        <w:rPr>
          <w:rFonts w:ascii="Times New Roman" w:hAnsi="Times New Roman" w:cs="Times New Roman"/>
          <w:color w:val="000000" w:themeColor="text1"/>
          <w:sz w:val="24"/>
          <w:szCs w:val="24"/>
        </w:rPr>
        <w:t xml:space="preserve"> </w:t>
      </w:r>
      <w:r w:rsidRPr="00E23214">
        <w:rPr>
          <w:rFonts w:ascii="Times New Roman" w:hAnsi="Times New Roman" w:cs="Times New Roman"/>
          <w:color w:val="000000" w:themeColor="text1"/>
          <w:sz w:val="24"/>
          <w:szCs w:val="24"/>
        </w:rPr>
        <w:t>participate.</w:t>
      </w:r>
    </w:p>
    <w:p w:rsidR="000C7F95" w:rsidRPr="00E23214" w:rsidRDefault="000C7F95" w:rsidP="001F780C">
      <w:pPr>
        <w:pStyle w:val="ListParagraph"/>
        <w:numPr>
          <w:ilvl w:val="0"/>
          <w:numId w:val="9"/>
        </w:num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Often commercial banks set limitations on their risk exposure in developing countries and are reluctant to provide long-term funds that can match the growing needs of infrastructure projects. There may exist also a high level of implementation risks, foreign exchange risks and high inflation</w:t>
      </w:r>
      <w:r w:rsidR="004B5A56" w:rsidRPr="00E23214">
        <w:rPr>
          <w:rFonts w:ascii="Times New Roman" w:hAnsi="Times New Roman" w:cs="Times New Roman"/>
          <w:color w:val="000000" w:themeColor="text1"/>
          <w:sz w:val="24"/>
          <w:szCs w:val="24"/>
        </w:rPr>
        <w:t xml:space="preserve"> </w:t>
      </w:r>
      <w:r w:rsidRPr="00E23214">
        <w:rPr>
          <w:rFonts w:ascii="Times New Roman" w:hAnsi="Times New Roman" w:cs="Times New Roman"/>
          <w:color w:val="000000" w:themeColor="text1"/>
          <w:sz w:val="24"/>
          <w:szCs w:val="24"/>
        </w:rPr>
        <w:t>risks.</w:t>
      </w:r>
    </w:p>
    <w:p w:rsidR="000C7F95" w:rsidRPr="00E23214" w:rsidRDefault="000C7F95" w:rsidP="001F780C">
      <w:pPr>
        <w:pStyle w:val="ListParagraph"/>
        <w:numPr>
          <w:ilvl w:val="0"/>
          <w:numId w:val="9"/>
        </w:num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The existence of a large public sector external debt level compounded by under developed domestic bond markets in certain countries could also be a deterrent to lenders to participate in projects in such</w:t>
      </w:r>
      <w:r w:rsidR="004B5A56" w:rsidRPr="00E23214">
        <w:rPr>
          <w:rFonts w:ascii="Times New Roman" w:hAnsi="Times New Roman" w:cs="Times New Roman"/>
          <w:color w:val="000000" w:themeColor="text1"/>
          <w:sz w:val="24"/>
          <w:szCs w:val="24"/>
        </w:rPr>
        <w:t xml:space="preserve"> </w:t>
      </w:r>
      <w:r w:rsidRPr="00E23214">
        <w:rPr>
          <w:rFonts w:ascii="Times New Roman" w:hAnsi="Times New Roman" w:cs="Times New Roman"/>
          <w:color w:val="000000" w:themeColor="text1"/>
          <w:sz w:val="24"/>
          <w:szCs w:val="24"/>
        </w:rPr>
        <w:t>countries.</w:t>
      </w:r>
    </w:p>
    <w:p w:rsidR="00916CA4" w:rsidRPr="00E23214" w:rsidRDefault="000C7F95" w:rsidP="001F780C">
      <w:pPr>
        <w:pStyle w:val="ListParagraph"/>
        <w:numPr>
          <w:ilvl w:val="0"/>
          <w:numId w:val="9"/>
        </w:num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The measure of a country's central bank's ability to make foreign currency available to service debt is one of the factors that determine the credit rating given to a country by credit rating agencies such as Standard and Poor (S&amp;P) or Moody. These greatly affect the debt raising capacity of projects in these countries. Large external debtor political</w:t>
      </w:r>
      <w:r w:rsidR="004B5A56" w:rsidRPr="00E23214">
        <w:rPr>
          <w:rFonts w:ascii="Times New Roman" w:hAnsi="Times New Roman" w:cs="Times New Roman"/>
          <w:color w:val="000000" w:themeColor="text1"/>
          <w:sz w:val="24"/>
          <w:szCs w:val="24"/>
        </w:rPr>
        <w:t xml:space="preserve"> </w:t>
      </w:r>
      <w:r w:rsidR="00916CA4" w:rsidRPr="00E23214">
        <w:rPr>
          <w:rFonts w:ascii="Times New Roman" w:hAnsi="Times New Roman" w:cs="Times New Roman"/>
          <w:color w:val="000000" w:themeColor="text1"/>
          <w:sz w:val="24"/>
          <w:szCs w:val="24"/>
        </w:rPr>
        <w:t>instability are factors that could contribute to a low sovereign state credit risk rating which makes it difficult for projects to access cross-border capital markets and international funds.</w:t>
      </w:r>
    </w:p>
    <w:p w:rsidR="00916CA4" w:rsidRPr="00E23214" w:rsidRDefault="00916CA4" w:rsidP="001F780C">
      <w:pPr>
        <w:pStyle w:val="ListParagraph"/>
        <w:numPr>
          <w:ilvl w:val="0"/>
          <w:numId w:val="9"/>
        </w:num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 xml:space="preserve">Normally, as developing domestic markets cannot </w:t>
      </w:r>
      <w:r w:rsidR="00AB4D38" w:rsidRPr="00E23214">
        <w:rPr>
          <w:rFonts w:ascii="Times New Roman" w:hAnsi="Times New Roman" w:cs="Times New Roman"/>
          <w:color w:val="000000" w:themeColor="text1"/>
          <w:sz w:val="24"/>
          <w:szCs w:val="24"/>
        </w:rPr>
        <w:t>mobilize</w:t>
      </w:r>
      <w:r w:rsidRPr="00E23214">
        <w:rPr>
          <w:rFonts w:ascii="Times New Roman" w:hAnsi="Times New Roman" w:cs="Times New Roman"/>
          <w:color w:val="000000" w:themeColor="text1"/>
          <w:sz w:val="24"/>
          <w:szCs w:val="24"/>
        </w:rPr>
        <w:t xml:space="preserve"> the large volumes of long term debt required for most projects, funds are sourced from foreign lenders. This however requires a consideration of risks that are outside the domain of the private sector such as interest rate risk and availability of foreign exchange mentioned previously.</w:t>
      </w:r>
    </w:p>
    <w:p w:rsidR="00916CA4" w:rsidRPr="00E23214" w:rsidRDefault="00E2195D" w:rsidP="001F780C">
      <w:pPr>
        <w:spacing w:line="360" w:lineRule="auto"/>
        <w:jc w:val="both"/>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sz w:val="24"/>
          <w:szCs w:val="24"/>
        </w:rPr>
        <w:t>2.7</w:t>
      </w:r>
      <w:r w:rsidRPr="00E23214">
        <w:rPr>
          <w:rFonts w:ascii="Times New Roman" w:hAnsi="Times New Roman" w:cs="Times New Roman"/>
          <w:b/>
          <w:color w:val="000000" w:themeColor="text1"/>
          <w:sz w:val="24"/>
          <w:szCs w:val="24"/>
        </w:rPr>
        <w:tab/>
        <w:t>BOND ISSUES</w:t>
      </w:r>
    </w:p>
    <w:p w:rsidR="00916CA4" w:rsidRPr="00E23214" w:rsidRDefault="00916CA4" w:rsidP="001F780C">
      <w:p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lastRenderedPageBreak/>
        <w:t>In other jurisdictions bond continually serves as the major form of financing instrument for most infrastructure projects (see for instance Gardner and Wright, n.d.). Recently, bond market has become attractive as an alternative option of project financing given its availability of long tenor, fixed rate funding etc. Additionally, bonds present an attractive alternative source of liquidity for refinancing existing project finance loans (Gardner and Wright, n.d.). A major drawback of bond financing is that of its inefficiency for small transactions.</w:t>
      </w:r>
    </w:p>
    <w:p w:rsidR="00916CA4" w:rsidRPr="00E23214" w:rsidRDefault="00A6517C" w:rsidP="001F780C">
      <w:pPr>
        <w:spacing w:line="360" w:lineRule="auto"/>
        <w:jc w:val="both"/>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sz w:val="24"/>
          <w:szCs w:val="24"/>
        </w:rPr>
        <w:t>2.8</w:t>
      </w:r>
      <w:r w:rsidRPr="00E23214">
        <w:rPr>
          <w:rFonts w:ascii="Times New Roman" w:hAnsi="Times New Roman" w:cs="Times New Roman"/>
          <w:b/>
          <w:color w:val="000000" w:themeColor="text1"/>
          <w:sz w:val="24"/>
          <w:szCs w:val="24"/>
        </w:rPr>
        <w:tab/>
        <w:t>COMMERCIAL OPPORTUNITIES (PROJECT TOLLS)</w:t>
      </w:r>
    </w:p>
    <w:p w:rsidR="00916CA4" w:rsidRPr="00E23214" w:rsidRDefault="00916CA4" w:rsidP="001F780C">
      <w:p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Innovative financing requires transcending the traditional thinking of infrastructure financing and including scope for commercial innovation to allow inflows in financial packages for project projects. Project companies must embrace the philosophy that project finance is a source of revenue and consequently shift from the idea that project finance is a source of fund for realizing projects.</w:t>
      </w:r>
    </w:p>
    <w:p w:rsidR="009A4943" w:rsidRPr="00E23214" w:rsidRDefault="00A6517C" w:rsidP="001F780C">
      <w:pPr>
        <w:spacing w:line="360" w:lineRule="auto"/>
        <w:ind w:left="720" w:hanging="720"/>
        <w:jc w:val="both"/>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sz w:val="24"/>
          <w:szCs w:val="24"/>
        </w:rPr>
        <w:t>2.9</w:t>
      </w:r>
      <w:r w:rsidR="009A4943" w:rsidRPr="00E23214">
        <w:rPr>
          <w:rFonts w:ascii="Times New Roman" w:hAnsi="Times New Roman" w:cs="Times New Roman"/>
          <w:b/>
          <w:color w:val="000000" w:themeColor="text1"/>
          <w:sz w:val="24"/>
          <w:szCs w:val="24"/>
        </w:rPr>
        <w:t xml:space="preserve"> </w:t>
      </w:r>
      <w:r w:rsidR="00D05983" w:rsidRPr="00E23214">
        <w:rPr>
          <w:rFonts w:ascii="Times New Roman" w:hAnsi="Times New Roman" w:cs="Times New Roman"/>
          <w:b/>
          <w:color w:val="000000" w:themeColor="text1"/>
          <w:sz w:val="24"/>
          <w:szCs w:val="24"/>
        </w:rPr>
        <w:tab/>
      </w:r>
      <w:r w:rsidR="009A4943" w:rsidRPr="00E23214">
        <w:rPr>
          <w:rFonts w:ascii="Times New Roman" w:hAnsi="Times New Roman" w:cs="Times New Roman"/>
          <w:b/>
          <w:color w:val="000000" w:themeColor="text1"/>
          <w:sz w:val="24"/>
          <w:szCs w:val="24"/>
        </w:rPr>
        <w:t xml:space="preserve">THE CONCEPT OF CORRUPTION AND ITS IMPACT ON NIGERIA CONSTRUCTION INDUSTRY </w:t>
      </w:r>
    </w:p>
    <w:p w:rsidR="00916CA4" w:rsidRPr="00E23214" w:rsidRDefault="00916CA4" w:rsidP="001F780C">
      <w:p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 xml:space="preserve">Atomen et al. (2015) states that although the </w:t>
      </w:r>
      <w:r w:rsidR="008D4565" w:rsidRPr="00E23214">
        <w:rPr>
          <w:rFonts w:ascii="Times New Roman" w:hAnsi="Times New Roman" w:cs="Times New Roman"/>
          <w:color w:val="000000" w:themeColor="text1"/>
          <w:sz w:val="24"/>
          <w:szCs w:val="24"/>
        </w:rPr>
        <w:t>Nigeria construction</w:t>
      </w:r>
      <w:r w:rsidRPr="00E23214">
        <w:rPr>
          <w:rFonts w:ascii="Times New Roman" w:hAnsi="Times New Roman" w:cs="Times New Roman"/>
          <w:color w:val="000000" w:themeColor="text1"/>
          <w:sz w:val="24"/>
          <w:szCs w:val="24"/>
        </w:rPr>
        <w:t xml:space="preserve"> industry is significant to the socio-economic emancipation of the nation, it is unfortunately plagued with a variety of challenges, of which corruption is key.</w:t>
      </w:r>
    </w:p>
    <w:p w:rsidR="00916CA4" w:rsidRPr="00E23214" w:rsidRDefault="00916CA4" w:rsidP="001F780C">
      <w:p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 xml:space="preserve">Corruption constitutes a major drawback for the operation of the construction industry in Nigeria (Olusegun et al, 2011). Transparency international defines corruption as the abuse of entrusted power for personal gain. Nigeria has a very high potential to build </w:t>
      </w:r>
      <w:r w:rsidR="008D4565" w:rsidRPr="00E23214">
        <w:rPr>
          <w:rFonts w:ascii="Times New Roman" w:hAnsi="Times New Roman" w:cs="Times New Roman"/>
          <w:color w:val="000000" w:themeColor="text1"/>
          <w:sz w:val="24"/>
          <w:szCs w:val="24"/>
        </w:rPr>
        <w:t>a stable</w:t>
      </w:r>
      <w:r w:rsidRPr="00E23214">
        <w:rPr>
          <w:rFonts w:ascii="Times New Roman" w:hAnsi="Times New Roman" w:cs="Times New Roman"/>
          <w:color w:val="000000" w:themeColor="text1"/>
          <w:sz w:val="24"/>
          <w:szCs w:val="24"/>
        </w:rPr>
        <w:t xml:space="preserve"> economy, reduce poverty, provide basic services like education, health and infrastructure but clear evidence indicates that the Nigerian resources have not been judiciously used to meet the need of the populace in terms of human capital</w:t>
      </w:r>
    </w:p>
    <w:p w:rsidR="00916CA4" w:rsidRPr="00E23214" w:rsidRDefault="008D4565" w:rsidP="001F780C">
      <w:p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Development</w:t>
      </w:r>
      <w:r w:rsidR="00916CA4" w:rsidRPr="00E23214">
        <w:rPr>
          <w:rFonts w:ascii="Times New Roman" w:hAnsi="Times New Roman" w:cs="Times New Roman"/>
          <w:color w:val="000000" w:themeColor="text1"/>
          <w:sz w:val="24"/>
          <w:szCs w:val="24"/>
        </w:rPr>
        <w:t xml:space="preserve"> due to high level of corruption (Nwankwo, 2014). In 2017, Transparency International ranked Nigeria 148th out of 180 countries in its corruption perception index with 27 points on a scale from 0 (</w:t>
      </w:r>
      <w:r w:rsidR="00AB4D38" w:rsidRPr="00E23214">
        <w:rPr>
          <w:rFonts w:ascii="Times New Roman" w:hAnsi="Times New Roman" w:cs="Times New Roman"/>
          <w:color w:val="000000" w:themeColor="text1"/>
          <w:sz w:val="24"/>
          <w:szCs w:val="24"/>
        </w:rPr>
        <w:t>most corrupt</w:t>
      </w:r>
      <w:r w:rsidR="00916CA4" w:rsidRPr="00E23214">
        <w:rPr>
          <w:rFonts w:ascii="Times New Roman" w:hAnsi="Times New Roman" w:cs="Times New Roman"/>
          <w:color w:val="000000" w:themeColor="text1"/>
          <w:sz w:val="24"/>
          <w:szCs w:val="24"/>
        </w:rPr>
        <w:t xml:space="preserve">) to 100 (least corrupt) as compared to other countries. The menace of corruption cuts across all sectors in Nigeria, with the construction industry also not </w:t>
      </w:r>
      <w:r w:rsidR="00916CA4" w:rsidRPr="00E23214">
        <w:rPr>
          <w:rFonts w:ascii="Times New Roman" w:hAnsi="Times New Roman" w:cs="Times New Roman"/>
          <w:color w:val="000000" w:themeColor="text1"/>
          <w:sz w:val="24"/>
          <w:szCs w:val="24"/>
        </w:rPr>
        <w:lastRenderedPageBreak/>
        <w:t>left out (Olufemi and Omolayo, 2013). In appraising the impact of corruption on sustainable development of the Nigerian construction industry. Kasimu and Kolawole (2015) argue that majority of failures in the nations infrastructural project is as a result of corruption within project stakeholders stating that contractors sometimes give bribe to rig the outcome of a tender, delay project execution for personal gains, compromise quality of project and reduce quality supervision and monitoring Corruption in the</w:t>
      </w:r>
    </w:p>
    <w:p w:rsidR="00916CA4" w:rsidRPr="00E23214" w:rsidRDefault="00916CA4" w:rsidP="001F780C">
      <w:p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Industry takes many forms like the allocation of lucrative monopolies, bribery, fraud and poor construction due to use of inferior or substandard materials (Olufemi and Omolayo, 2013).</w:t>
      </w:r>
    </w:p>
    <w:p w:rsidR="00916CA4" w:rsidRPr="00E23214" w:rsidRDefault="00916CA4" w:rsidP="001F780C">
      <w:p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Faith (2016) study on appraisal of the factors Influencing delays and cost overruns on construction project in Nigeria, found among</w:t>
      </w:r>
      <w:r w:rsidR="008D3E6F" w:rsidRPr="00E23214">
        <w:rPr>
          <w:rFonts w:ascii="Times New Roman" w:hAnsi="Times New Roman" w:cs="Times New Roman"/>
          <w:color w:val="000000" w:themeColor="text1"/>
          <w:sz w:val="24"/>
          <w:szCs w:val="24"/>
        </w:rPr>
        <w:t xml:space="preserve"> </w:t>
      </w:r>
      <w:r w:rsidRPr="00E23214">
        <w:rPr>
          <w:rFonts w:ascii="Times New Roman" w:hAnsi="Times New Roman" w:cs="Times New Roman"/>
          <w:color w:val="000000" w:themeColor="text1"/>
          <w:sz w:val="24"/>
          <w:szCs w:val="24"/>
        </w:rPr>
        <w:t>others that high level of corruption within the Government and the industry is a major causative agent.</w:t>
      </w:r>
    </w:p>
    <w:p w:rsidR="00D05983" w:rsidRPr="00E23214" w:rsidRDefault="00A6517C" w:rsidP="001F780C">
      <w:pPr>
        <w:spacing w:line="360" w:lineRule="auto"/>
        <w:jc w:val="both"/>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sz w:val="24"/>
          <w:szCs w:val="24"/>
        </w:rPr>
        <w:t>2.10</w:t>
      </w:r>
      <w:r w:rsidR="009A4943" w:rsidRPr="00E23214">
        <w:rPr>
          <w:rFonts w:ascii="Times New Roman" w:hAnsi="Times New Roman" w:cs="Times New Roman"/>
          <w:b/>
          <w:color w:val="000000" w:themeColor="text1"/>
          <w:sz w:val="24"/>
          <w:szCs w:val="24"/>
        </w:rPr>
        <w:t xml:space="preserve"> </w:t>
      </w:r>
      <w:r w:rsidR="00D05983" w:rsidRPr="00E23214">
        <w:rPr>
          <w:rFonts w:ascii="Times New Roman" w:hAnsi="Times New Roman" w:cs="Times New Roman"/>
          <w:b/>
          <w:color w:val="000000" w:themeColor="text1"/>
          <w:sz w:val="24"/>
          <w:szCs w:val="24"/>
        </w:rPr>
        <w:tab/>
      </w:r>
      <w:r w:rsidR="009A4943" w:rsidRPr="00E23214">
        <w:rPr>
          <w:rFonts w:ascii="Times New Roman" w:hAnsi="Times New Roman" w:cs="Times New Roman"/>
          <w:b/>
          <w:color w:val="000000" w:themeColor="text1"/>
          <w:sz w:val="24"/>
          <w:szCs w:val="24"/>
        </w:rPr>
        <w:t>PROJECT MANAGEMENT PERSPECTIVES IN CONSTRUCTION</w:t>
      </w:r>
    </w:p>
    <w:p w:rsidR="00916CA4" w:rsidRPr="00E23214" w:rsidRDefault="009A4943" w:rsidP="001F780C">
      <w:pPr>
        <w:spacing w:line="360" w:lineRule="auto"/>
        <w:ind w:firstLine="720"/>
        <w:jc w:val="both"/>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sz w:val="24"/>
          <w:szCs w:val="24"/>
        </w:rPr>
        <w:t xml:space="preserve"> PROJECT PERFORMANCE</w:t>
      </w:r>
    </w:p>
    <w:p w:rsidR="00916CA4" w:rsidRPr="00E23214" w:rsidRDefault="00916CA4" w:rsidP="001F780C">
      <w:p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A project life cycle consists of different stages during which deliverables are created and end with approval of the deliverables (Andawei, M. M. 2018). These stages include: initiation, planning, execution, monitoring and control, and closing. The concept of project delivery involves customer satisfaction especially in meeting/exceeding clients' expectations which is a way of actualizing set goals and objectives on any given project. Successful outcome in project management is usually achieved through a carefully structured process involving all the stages associated with project delivery. This process enables projects to be planned within the scope, quality, schedule, risk, resources as well as budget. The ability of a project manager to meet these requirements ensures project success. However, the success of this process can be marred by corruption through each and every stage of project delivery. The way and manner. corruption take its shape or form is different through the project stages, and also dependent upon the stage a particular project is at a particular point in time. Adeagbo, (2014) noted that corruption occur in construction projects at both pre</w:t>
      </w:r>
      <w:r w:rsidR="008D3E6F" w:rsidRPr="00E23214">
        <w:rPr>
          <w:rFonts w:ascii="Times New Roman" w:hAnsi="Times New Roman" w:cs="Times New Roman"/>
          <w:color w:val="000000" w:themeColor="text1"/>
          <w:sz w:val="24"/>
          <w:szCs w:val="24"/>
        </w:rPr>
        <w:t>-</w:t>
      </w:r>
      <w:r w:rsidRPr="00E23214">
        <w:rPr>
          <w:rFonts w:ascii="Times New Roman" w:hAnsi="Times New Roman" w:cs="Times New Roman"/>
          <w:color w:val="000000" w:themeColor="text1"/>
          <w:sz w:val="24"/>
          <w:szCs w:val="24"/>
        </w:rPr>
        <w:t xml:space="preserve">contract and post contract stages. The corrupt </w:t>
      </w:r>
      <w:r w:rsidR="00EE5DC2" w:rsidRPr="00E23214">
        <w:rPr>
          <w:rFonts w:ascii="Times New Roman" w:hAnsi="Times New Roman" w:cs="Times New Roman"/>
          <w:color w:val="000000" w:themeColor="text1"/>
          <w:sz w:val="24"/>
          <w:szCs w:val="24"/>
        </w:rPr>
        <w:t>tendencies cut across the planning and design stages and extend</w:t>
      </w:r>
      <w:r w:rsidRPr="00E23214">
        <w:rPr>
          <w:rFonts w:ascii="Times New Roman" w:hAnsi="Times New Roman" w:cs="Times New Roman"/>
          <w:color w:val="000000" w:themeColor="text1"/>
          <w:sz w:val="24"/>
          <w:szCs w:val="24"/>
        </w:rPr>
        <w:t xml:space="preserve"> to pre-qualification and tendering, project execution, inspection, maintenance and management stages.</w:t>
      </w:r>
    </w:p>
    <w:p w:rsidR="00916CA4" w:rsidRPr="00E23214" w:rsidRDefault="00A6517C" w:rsidP="001F780C">
      <w:pPr>
        <w:spacing w:line="360" w:lineRule="auto"/>
        <w:jc w:val="both"/>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sz w:val="24"/>
          <w:szCs w:val="24"/>
        </w:rPr>
        <w:lastRenderedPageBreak/>
        <w:t>2.11</w:t>
      </w:r>
      <w:r w:rsidR="009A4943" w:rsidRPr="00E23214">
        <w:rPr>
          <w:rFonts w:ascii="Times New Roman" w:hAnsi="Times New Roman" w:cs="Times New Roman"/>
          <w:b/>
          <w:color w:val="000000" w:themeColor="text1"/>
          <w:sz w:val="24"/>
          <w:szCs w:val="24"/>
        </w:rPr>
        <w:t xml:space="preserve"> </w:t>
      </w:r>
      <w:r w:rsidR="00D05983" w:rsidRPr="00E23214">
        <w:rPr>
          <w:rFonts w:ascii="Times New Roman" w:hAnsi="Times New Roman" w:cs="Times New Roman"/>
          <w:b/>
          <w:color w:val="000000" w:themeColor="text1"/>
          <w:sz w:val="24"/>
          <w:szCs w:val="24"/>
        </w:rPr>
        <w:tab/>
      </w:r>
      <w:r w:rsidR="009A4943" w:rsidRPr="00E23214">
        <w:rPr>
          <w:rFonts w:ascii="Times New Roman" w:hAnsi="Times New Roman" w:cs="Times New Roman"/>
          <w:b/>
          <w:color w:val="000000" w:themeColor="text1"/>
          <w:sz w:val="24"/>
          <w:szCs w:val="24"/>
        </w:rPr>
        <w:t>NATURE OF CIVIL ENGINEERING PROJECT</w:t>
      </w:r>
    </w:p>
    <w:p w:rsidR="00916CA4" w:rsidRPr="00E23214" w:rsidRDefault="00916CA4" w:rsidP="001F780C">
      <w:p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Civil Contractors create, improve and protect the environment in which we live. They plan, design and oversee construction and maintenance of building structures and infrastructure, such as roads, railways, airports, bridges, harbours, dams, irrigation works, power plants, and water and sewerage systems. They also design and build tall buildings and large structures that can withstand all weather conditions (Oke, A. 0 2015). Generally, civil Contractors fall into two types: consulting Contractors and contracting Contractors. Consultants are responsible for the design work of project and work predominantly in an office. Engineers then take the designs and implement them during construction. Engineers work on site, managing the construction of the structure (Elinwa, 2012).</w:t>
      </w:r>
    </w:p>
    <w:p w:rsidR="00916CA4" w:rsidRPr="00E23214" w:rsidRDefault="00916CA4" w:rsidP="001F780C">
      <w:p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Depending on whether you are a contractor or a consultant, project activities can include: Undertaking technical and feasibility studies including site investigations. Using a range of computer software for developing detailed designs</w:t>
      </w:r>
      <w:r w:rsidR="0077024F" w:rsidRPr="00E23214">
        <w:rPr>
          <w:rFonts w:ascii="Times New Roman" w:hAnsi="Times New Roman" w:cs="Times New Roman"/>
          <w:color w:val="000000" w:themeColor="text1"/>
          <w:sz w:val="24"/>
          <w:szCs w:val="24"/>
        </w:rPr>
        <w:t xml:space="preserve"> </w:t>
      </w:r>
      <w:r w:rsidRPr="00E23214">
        <w:rPr>
          <w:rFonts w:ascii="Times New Roman" w:hAnsi="Times New Roman" w:cs="Times New Roman"/>
          <w:color w:val="000000" w:themeColor="text1"/>
          <w:sz w:val="24"/>
          <w:szCs w:val="24"/>
        </w:rPr>
        <w:t>undertaking complex calculations liaising with clients and a variety of professionals including architects and sub</w:t>
      </w:r>
      <w:r w:rsidR="0077024F" w:rsidRPr="00E23214">
        <w:rPr>
          <w:rFonts w:ascii="Times New Roman" w:hAnsi="Times New Roman" w:cs="Times New Roman"/>
          <w:color w:val="000000" w:themeColor="text1"/>
          <w:sz w:val="24"/>
          <w:szCs w:val="24"/>
        </w:rPr>
        <w:t xml:space="preserve"> </w:t>
      </w:r>
      <w:r w:rsidRPr="00E23214">
        <w:rPr>
          <w:rFonts w:ascii="Times New Roman" w:hAnsi="Times New Roman" w:cs="Times New Roman"/>
          <w:color w:val="000000" w:themeColor="text1"/>
          <w:sz w:val="24"/>
          <w:szCs w:val="24"/>
        </w:rPr>
        <w:t>Engineers</w:t>
      </w:r>
      <w:r w:rsidR="0077024F" w:rsidRPr="00E23214">
        <w:rPr>
          <w:rFonts w:ascii="Times New Roman" w:hAnsi="Times New Roman" w:cs="Times New Roman"/>
          <w:color w:val="000000" w:themeColor="text1"/>
          <w:sz w:val="24"/>
          <w:szCs w:val="24"/>
        </w:rPr>
        <w:t xml:space="preserve"> </w:t>
      </w:r>
      <w:r w:rsidRPr="00E23214">
        <w:rPr>
          <w:rFonts w:ascii="Times New Roman" w:hAnsi="Times New Roman" w:cs="Times New Roman"/>
          <w:color w:val="000000" w:themeColor="text1"/>
          <w:sz w:val="24"/>
          <w:szCs w:val="24"/>
        </w:rPr>
        <w:t>Compiling job specification and supervising tendering procedures Resolving design and development problems</w:t>
      </w:r>
      <w:r w:rsidR="0077024F" w:rsidRPr="00E23214">
        <w:rPr>
          <w:rFonts w:ascii="Times New Roman" w:hAnsi="Times New Roman" w:cs="Times New Roman"/>
          <w:color w:val="000000" w:themeColor="text1"/>
          <w:sz w:val="24"/>
          <w:szCs w:val="24"/>
        </w:rPr>
        <w:t xml:space="preserve"> </w:t>
      </w:r>
      <w:r w:rsidRPr="00E23214">
        <w:rPr>
          <w:rFonts w:ascii="Times New Roman" w:hAnsi="Times New Roman" w:cs="Times New Roman"/>
          <w:color w:val="000000" w:themeColor="text1"/>
          <w:sz w:val="24"/>
          <w:szCs w:val="24"/>
        </w:rPr>
        <w:t>Managing budgets and project resources</w:t>
      </w:r>
      <w:r w:rsidR="0077024F" w:rsidRPr="00E23214">
        <w:rPr>
          <w:rFonts w:ascii="Times New Roman" w:hAnsi="Times New Roman" w:cs="Times New Roman"/>
          <w:color w:val="000000" w:themeColor="text1"/>
          <w:sz w:val="24"/>
          <w:szCs w:val="24"/>
        </w:rPr>
        <w:t xml:space="preserve"> </w:t>
      </w:r>
      <w:r w:rsidRPr="00E23214">
        <w:rPr>
          <w:rFonts w:ascii="Times New Roman" w:hAnsi="Times New Roman" w:cs="Times New Roman"/>
          <w:color w:val="000000" w:themeColor="text1"/>
          <w:sz w:val="24"/>
          <w:szCs w:val="24"/>
        </w:rPr>
        <w:t>Scheduling material and equipment purchases and deliveries</w:t>
      </w:r>
      <w:r w:rsidR="0077024F" w:rsidRPr="00E23214">
        <w:rPr>
          <w:rFonts w:ascii="Times New Roman" w:hAnsi="Times New Roman" w:cs="Times New Roman"/>
          <w:color w:val="000000" w:themeColor="text1"/>
          <w:sz w:val="24"/>
          <w:szCs w:val="24"/>
        </w:rPr>
        <w:t xml:space="preserve"> </w:t>
      </w:r>
      <w:r w:rsidRPr="00E23214">
        <w:rPr>
          <w:rFonts w:ascii="Times New Roman" w:hAnsi="Times New Roman" w:cs="Times New Roman"/>
          <w:color w:val="000000" w:themeColor="text1"/>
          <w:sz w:val="24"/>
          <w:szCs w:val="24"/>
        </w:rPr>
        <w:t>Making sure the work complies with legal requirements, especially health and safety</w:t>
      </w:r>
      <w:r w:rsidR="0077024F" w:rsidRPr="00E23214">
        <w:rPr>
          <w:rFonts w:ascii="Times New Roman" w:hAnsi="Times New Roman" w:cs="Times New Roman"/>
          <w:color w:val="000000" w:themeColor="text1"/>
          <w:sz w:val="24"/>
          <w:szCs w:val="24"/>
        </w:rPr>
        <w:t xml:space="preserve"> </w:t>
      </w:r>
      <w:r w:rsidRPr="00E23214">
        <w:rPr>
          <w:rFonts w:ascii="Times New Roman" w:hAnsi="Times New Roman" w:cs="Times New Roman"/>
          <w:color w:val="000000" w:themeColor="text1"/>
          <w:sz w:val="24"/>
          <w:szCs w:val="24"/>
        </w:rPr>
        <w:t>Assessing the sustainability and environmental impact of project</w:t>
      </w:r>
      <w:r w:rsidR="0077024F" w:rsidRPr="00E23214">
        <w:rPr>
          <w:rFonts w:ascii="Times New Roman" w:hAnsi="Times New Roman" w:cs="Times New Roman"/>
          <w:color w:val="000000" w:themeColor="text1"/>
          <w:sz w:val="24"/>
          <w:szCs w:val="24"/>
        </w:rPr>
        <w:t xml:space="preserve"> </w:t>
      </w:r>
      <w:r w:rsidRPr="00E23214">
        <w:rPr>
          <w:rFonts w:ascii="Times New Roman" w:hAnsi="Times New Roman" w:cs="Times New Roman"/>
          <w:color w:val="000000" w:themeColor="text1"/>
          <w:sz w:val="24"/>
          <w:szCs w:val="24"/>
        </w:rPr>
        <w:t>Ensuring works run smoothly and structures are completed within budget and on time Ofori, (2012).</w:t>
      </w:r>
    </w:p>
    <w:p w:rsidR="001F780C" w:rsidRPr="00E23214" w:rsidRDefault="001F780C" w:rsidP="001F780C">
      <w:pPr>
        <w:spacing w:line="360" w:lineRule="auto"/>
        <w:jc w:val="both"/>
        <w:rPr>
          <w:rFonts w:ascii="Times New Roman" w:hAnsi="Times New Roman" w:cs="Times New Roman"/>
          <w:color w:val="000000" w:themeColor="text1"/>
          <w:sz w:val="24"/>
          <w:szCs w:val="24"/>
        </w:rPr>
      </w:pPr>
    </w:p>
    <w:p w:rsidR="00916CA4" w:rsidRPr="00E23214" w:rsidRDefault="00DB07B5" w:rsidP="001F780C">
      <w:pPr>
        <w:spacing w:line="360" w:lineRule="auto"/>
        <w:jc w:val="both"/>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sz w:val="24"/>
          <w:szCs w:val="24"/>
        </w:rPr>
        <w:t>2.12</w:t>
      </w:r>
      <w:r w:rsidRPr="00E23214">
        <w:rPr>
          <w:rFonts w:ascii="Times New Roman" w:hAnsi="Times New Roman" w:cs="Times New Roman"/>
          <w:b/>
          <w:color w:val="000000" w:themeColor="text1"/>
          <w:sz w:val="24"/>
          <w:szCs w:val="24"/>
        </w:rPr>
        <w:tab/>
      </w:r>
      <w:r w:rsidR="009A4943" w:rsidRPr="00E23214">
        <w:rPr>
          <w:rFonts w:ascii="Times New Roman" w:hAnsi="Times New Roman" w:cs="Times New Roman"/>
          <w:b/>
          <w:color w:val="000000" w:themeColor="text1"/>
          <w:sz w:val="24"/>
          <w:szCs w:val="24"/>
        </w:rPr>
        <w:t xml:space="preserve"> TYPICAL EMPLOYERS OF CIVIL CONTRACTORS</w:t>
      </w:r>
    </w:p>
    <w:p w:rsidR="00916CA4" w:rsidRPr="00E23214" w:rsidRDefault="00916CA4" w:rsidP="001F780C">
      <w:pPr>
        <w:pStyle w:val="ListParagraph"/>
        <w:numPr>
          <w:ilvl w:val="0"/>
          <w:numId w:val="11"/>
        </w:num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Construction companies (both consultants and Engineers)</w:t>
      </w:r>
    </w:p>
    <w:p w:rsidR="00EE5DC2" w:rsidRPr="00E23214" w:rsidRDefault="00DB07B5" w:rsidP="001F780C">
      <w:pPr>
        <w:pStyle w:val="ListParagraph"/>
        <w:numPr>
          <w:ilvl w:val="0"/>
          <w:numId w:val="11"/>
        </w:num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Federal/State/</w:t>
      </w:r>
      <w:r w:rsidR="00EE5DC2" w:rsidRPr="00E23214">
        <w:rPr>
          <w:rFonts w:ascii="Times New Roman" w:hAnsi="Times New Roman" w:cs="Times New Roman"/>
          <w:color w:val="000000" w:themeColor="text1"/>
          <w:sz w:val="24"/>
          <w:szCs w:val="24"/>
        </w:rPr>
        <w:t xml:space="preserve">Local authorities and </w:t>
      </w:r>
      <w:r w:rsidRPr="00E23214">
        <w:rPr>
          <w:rFonts w:ascii="Times New Roman" w:hAnsi="Times New Roman" w:cs="Times New Roman"/>
          <w:color w:val="000000" w:themeColor="text1"/>
          <w:sz w:val="24"/>
          <w:szCs w:val="24"/>
        </w:rPr>
        <w:t xml:space="preserve">there agencies </w:t>
      </w:r>
    </w:p>
    <w:p w:rsidR="00EE5DC2" w:rsidRPr="00E23214" w:rsidRDefault="00EE5DC2" w:rsidP="001F780C">
      <w:pPr>
        <w:pStyle w:val="ListParagraph"/>
        <w:numPr>
          <w:ilvl w:val="0"/>
          <w:numId w:val="11"/>
        </w:num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Rail companies</w:t>
      </w:r>
    </w:p>
    <w:p w:rsidR="00EE5DC2" w:rsidRPr="00E23214" w:rsidRDefault="00EE5DC2" w:rsidP="001F780C">
      <w:pPr>
        <w:pStyle w:val="ListParagraph"/>
        <w:numPr>
          <w:ilvl w:val="0"/>
          <w:numId w:val="11"/>
        </w:num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Utility companies.</w:t>
      </w:r>
    </w:p>
    <w:p w:rsidR="00EE5DC2" w:rsidRPr="00E23214" w:rsidRDefault="00EE5DC2" w:rsidP="001F780C">
      <w:pPr>
        <w:pStyle w:val="ListParagraph"/>
        <w:numPr>
          <w:ilvl w:val="0"/>
          <w:numId w:val="11"/>
        </w:num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 xml:space="preserve">Civil Contractors often specialize in </w:t>
      </w:r>
      <w:r w:rsidR="00AB4D38" w:rsidRPr="00E23214">
        <w:rPr>
          <w:rFonts w:ascii="Times New Roman" w:hAnsi="Times New Roman" w:cs="Times New Roman"/>
          <w:color w:val="000000" w:themeColor="text1"/>
          <w:sz w:val="24"/>
          <w:szCs w:val="24"/>
        </w:rPr>
        <w:t>a particular</w:t>
      </w:r>
      <w:r w:rsidRPr="00E23214">
        <w:rPr>
          <w:rFonts w:ascii="Times New Roman" w:hAnsi="Times New Roman" w:cs="Times New Roman"/>
          <w:color w:val="000000" w:themeColor="text1"/>
          <w:sz w:val="24"/>
          <w:szCs w:val="24"/>
        </w:rPr>
        <w:t xml:space="preserve"> types of project or discipline, such as road, coastal/marine, power, water and transport.</w:t>
      </w:r>
    </w:p>
    <w:p w:rsidR="00EE5DC2" w:rsidRPr="00E23214" w:rsidRDefault="00EE5DC2" w:rsidP="001F780C">
      <w:pPr>
        <w:spacing w:line="360" w:lineRule="auto"/>
        <w:ind w:left="720" w:hanging="720"/>
        <w:jc w:val="both"/>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sz w:val="24"/>
          <w:szCs w:val="24"/>
        </w:rPr>
        <w:lastRenderedPageBreak/>
        <w:t>2.</w:t>
      </w:r>
      <w:r w:rsidR="00DB07B5" w:rsidRPr="00E23214">
        <w:rPr>
          <w:rFonts w:ascii="Times New Roman" w:hAnsi="Times New Roman" w:cs="Times New Roman"/>
          <w:b/>
          <w:color w:val="000000" w:themeColor="text1"/>
          <w:sz w:val="24"/>
          <w:szCs w:val="24"/>
        </w:rPr>
        <w:t>13</w:t>
      </w:r>
      <w:r w:rsidR="00DB07B5" w:rsidRPr="00E23214">
        <w:rPr>
          <w:rFonts w:ascii="Times New Roman" w:hAnsi="Times New Roman" w:cs="Times New Roman"/>
          <w:b/>
          <w:color w:val="000000" w:themeColor="text1"/>
          <w:sz w:val="24"/>
          <w:szCs w:val="24"/>
        </w:rPr>
        <w:tab/>
      </w:r>
      <w:r w:rsidRPr="00E23214">
        <w:rPr>
          <w:rFonts w:ascii="Times New Roman" w:hAnsi="Times New Roman" w:cs="Times New Roman"/>
          <w:b/>
          <w:color w:val="000000" w:themeColor="text1"/>
          <w:sz w:val="24"/>
          <w:szCs w:val="24"/>
        </w:rPr>
        <w:t xml:space="preserve"> DRIVERS OF INNOVATIVE PROJECT INFRASTRUCTURE</w:t>
      </w:r>
      <w:r w:rsidR="00DB07B5" w:rsidRPr="00E23214">
        <w:rPr>
          <w:rFonts w:ascii="Times New Roman" w:hAnsi="Times New Roman" w:cs="Times New Roman"/>
          <w:b/>
          <w:color w:val="000000" w:themeColor="text1"/>
          <w:sz w:val="24"/>
          <w:szCs w:val="24"/>
        </w:rPr>
        <w:t xml:space="preserve"> </w:t>
      </w:r>
      <w:r w:rsidRPr="00E23214">
        <w:rPr>
          <w:rFonts w:ascii="Times New Roman" w:hAnsi="Times New Roman" w:cs="Times New Roman"/>
          <w:b/>
          <w:color w:val="000000" w:themeColor="text1"/>
          <w:sz w:val="24"/>
          <w:szCs w:val="24"/>
        </w:rPr>
        <w:t>FINANCING</w:t>
      </w:r>
    </w:p>
    <w:p w:rsidR="00EE5DC2" w:rsidRPr="00E23214" w:rsidRDefault="00EE5DC2" w:rsidP="001F780C">
      <w:p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Several factors serve as impetus to the financing of project infrastructure. A lot has been discussed by several authors. The works of these authors-Liu and Wilkinson (2011) and shall form the basis of the discussion.</w:t>
      </w:r>
    </w:p>
    <w:p w:rsidR="00EE5DC2" w:rsidRPr="00E23214" w:rsidRDefault="00DB07B5" w:rsidP="001F780C">
      <w:pPr>
        <w:spacing w:line="360" w:lineRule="auto"/>
        <w:jc w:val="both"/>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sz w:val="24"/>
          <w:szCs w:val="24"/>
        </w:rPr>
        <w:t>2.14</w:t>
      </w:r>
      <w:r w:rsidRPr="00E23214">
        <w:rPr>
          <w:rFonts w:ascii="Times New Roman" w:hAnsi="Times New Roman" w:cs="Times New Roman"/>
          <w:b/>
          <w:color w:val="000000" w:themeColor="text1"/>
          <w:sz w:val="24"/>
          <w:szCs w:val="24"/>
        </w:rPr>
        <w:tab/>
      </w:r>
      <w:r w:rsidR="00574170" w:rsidRPr="00E23214">
        <w:rPr>
          <w:rFonts w:ascii="Times New Roman" w:hAnsi="Times New Roman" w:cs="Times New Roman"/>
          <w:b/>
          <w:color w:val="000000" w:themeColor="text1"/>
          <w:sz w:val="24"/>
          <w:szCs w:val="24"/>
        </w:rPr>
        <w:t xml:space="preserve"> FASTER DELIVERY OF INFRASTRUCTURE PROJECT</w:t>
      </w:r>
    </w:p>
    <w:p w:rsidR="00EE5DC2" w:rsidRPr="00E23214" w:rsidRDefault="00EE5DC2" w:rsidP="001F780C">
      <w:p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The deplorable state of most project networks in the country poses threats to human lives and economic activities. Consequently maintaining and reconstructing requires faster delivery methods. The hazards associated with construction of project infrastructure respiratory problems make it even more imperative to accelerate the construction of project infrastructure projects. PPP strategies have been identified to aid in the acceleration of public facilities by governments without providing funding upfront (Liu and Wilkinson, 2011).</w:t>
      </w:r>
    </w:p>
    <w:p w:rsidR="00EE5DC2" w:rsidRPr="00E23214" w:rsidRDefault="00DB07B5" w:rsidP="001F780C">
      <w:pPr>
        <w:spacing w:line="360" w:lineRule="auto"/>
        <w:jc w:val="both"/>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sz w:val="24"/>
          <w:szCs w:val="24"/>
        </w:rPr>
        <w:t>2.15</w:t>
      </w:r>
      <w:r w:rsidRPr="00E23214">
        <w:rPr>
          <w:rFonts w:ascii="Times New Roman" w:hAnsi="Times New Roman" w:cs="Times New Roman"/>
          <w:b/>
          <w:color w:val="000000" w:themeColor="text1"/>
          <w:sz w:val="24"/>
          <w:szCs w:val="24"/>
        </w:rPr>
        <w:tab/>
      </w:r>
      <w:r w:rsidR="00574170" w:rsidRPr="00E23214">
        <w:rPr>
          <w:rFonts w:ascii="Times New Roman" w:hAnsi="Times New Roman" w:cs="Times New Roman"/>
          <w:b/>
          <w:color w:val="000000" w:themeColor="text1"/>
          <w:sz w:val="24"/>
          <w:szCs w:val="24"/>
        </w:rPr>
        <w:t xml:space="preserve"> IDENTIFIABLE RISK AND BETTER ALLOCATION OF RISK</w:t>
      </w:r>
    </w:p>
    <w:p w:rsidR="00EE5DC2" w:rsidRPr="00E23214" w:rsidRDefault="00EE5DC2" w:rsidP="001F780C">
      <w:p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An unidentifiable and unmitigated risk has the potential of jeopardizing the stability of project (Oluwakiyesi, 2011). Under PPP arrangements this burden of risk relating to financing, designing, building, etc. are partially or wholly shifted to the private sector as they are seen as better managers of risk than the public sector (Liu and Wilkinson, 2011). Given the huge financial commitments and the risks associated with project infrastructure projects, this better risk allocation inherent in project financing has been identified as significant driver for the its adoption in financing project projects.</w:t>
      </w:r>
    </w:p>
    <w:p w:rsidR="00EE5DC2" w:rsidRPr="00E23214" w:rsidRDefault="00DB07B5" w:rsidP="001F780C">
      <w:pPr>
        <w:spacing w:line="360" w:lineRule="auto"/>
        <w:jc w:val="both"/>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sz w:val="24"/>
          <w:szCs w:val="24"/>
        </w:rPr>
        <w:t>2.15</w:t>
      </w:r>
      <w:r w:rsidR="00EE5DC2" w:rsidRPr="00E23214">
        <w:rPr>
          <w:rFonts w:ascii="Times New Roman" w:hAnsi="Times New Roman" w:cs="Times New Roman"/>
          <w:b/>
          <w:color w:val="000000" w:themeColor="text1"/>
          <w:sz w:val="24"/>
          <w:szCs w:val="24"/>
        </w:rPr>
        <w:t xml:space="preserve">.1 </w:t>
      </w:r>
      <w:r w:rsidR="00D05983" w:rsidRPr="00E23214">
        <w:rPr>
          <w:rFonts w:ascii="Times New Roman" w:hAnsi="Times New Roman" w:cs="Times New Roman"/>
          <w:b/>
          <w:color w:val="000000" w:themeColor="text1"/>
          <w:sz w:val="24"/>
          <w:szCs w:val="24"/>
        </w:rPr>
        <w:tab/>
      </w:r>
      <w:r w:rsidR="00D05983" w:rsidRPr="00E23214">
        <w:rPr>
          <w:rFonts w:ascii="Times New Roman" w:hAnsi="Times New Roman" w:cs="Times New Roman"/>
          <w:b/>
          <w:color w:val="000000" w:themeColor="text1"/>
          <w:sz w:val="24"/>
          <w:szCs w:val="24"/>
        </w:rPr>
        <w:tab/>
      </w:r>
      <w:r w:rsidR="00EE5DC2" w:rsidRPr="00E23214">
        <w:rPr>
          <w:rFonts w:ascii="Times New Roman" w:hAnsi="Times New Roman" w:cs="Times New Roman"/>
          <w:b/>
          <w:color w:val="000000" w:themeColor="text1"/>
          <w:sz w:val="24"/>
          <w:szCs w:val="24"/>
        </w:rPr>
        <w:t>Accessible financing</w:t>
      </w:r>
    </w:p>
    <w:p w:rsidR="00916CA4" w:rsidRPr="00E23214" w:rsidRDefault="00EE5DC2" w:rsidP="001F780C">
      <w:p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 xml:space="preserve">The major requirement and a significant driver of infrastructure is access to funds for the project. Project financing is noted for incentives to provide additional sources to realize projects. Liu and Wilkinson (2011) argued that private sector do not achieve additional revenues but rather are good managers of public assets to maximise its revenue potentials. </w:t>
      </w:r>
    </w:p>
    <w:p w:rsidR="00EE5DC2" w:rsidRPr="00E23214" w:rsidRDefault="00DB07B5" w:rsidP="001F780C">
      <w:pPr>
        <w:spacing w:line="360" w:lineRule="auto"/>
        <w:jc w:val="both"/>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sz w:val="24"/>
          <w:szCs w:val="24"/>
        </w:rPr>
        <w:t>2.15</w:t>
      </w:r>
      <w:r w:rsidR="0079410A" w:rsidRPr="00E23214">
        <w:rPr>
          <w:rFonts w:ascii="Times New Roman" w:hAnsi="Times New Roman" w:cs="Times New Roman"/>
          <w:b/>
          <w:color w:val="000000" w:themeColor="text1"/>
          <w:sz w:val="24"/>
          <w:szCs w:val="24"/>
        </w:rPr>
        <w:t xml:space="preserve">.2 </w:t>
      </w:r>
      <w:r w:rsidR="00D05983" w:rsidRPr="00E23214">
        <w:rPr>
          <w:rFonts w:ascii="Times New Roman" w:hAnsi="Times New Roman" w:cs="Times New Roman"/>
          <w:b/>
          <w:color w:val="000000" w:themeColor="text1"/>
          <w:sz w:val="24"/>
          <w:szCs w:val="24"/>
        </w:rPr>
        <w:tab/>
      </w:r>
      <w:r w:rsidR="00D05983" w:rsidRPr="00E23214">
        <w:rPr>
          <w:rFonts w:ascii="Times New Roman" w:hAnsi="Times New Roman" w:cs="Times New Roman"/>
          <w:b/>
          <w:color w:val="000000" w:themeColor="text1"/>
          <w:sz w:val="24"/>
          <w:szCs w:val="24"/>
        </w:rPr>
        <w:tab/>
      </w:r>
      <w:r w:rsidR="00EE5DC2" w:rsidRPr="00E23214">
        <w:rPr>
          <w:rFonts w:ascii="Times New Roman" w:hAnsi="Times New Roman" w:cs="Times New Roman"/>
          <w:b/>
          <w:color w:val="000000" w:themeColor="text1"/>
          <w:sz w:val="24"/>
          <w:szCs w:val="24"/>
        </w:rPr>
        <w:t>Improved quality of</w:t>
      </w:r>
      <w:r w:rsidR="008D4565" w:rsidRPr="00E23214">
        <w:rPr>
          <w:rFonts w:ascii="Times New Roman" w:hAnsi="Times New Roman" w:cs="Times New Roman"/>
          <w:b/>
          <w:color w:val="000000" w:themeColor="text1"/>
          <w:sz w:val="24"/>
          <w:szCs w:val="24"/>
        </w:rPr>
        <w:t xml:space="preserve"> </w:t>
      </w:r>
      <w:r w:rsidR="00EE5DC2" w:rsidRPr="00E23214">
        <w:rPr>
          <w:rFonts w:ascii="Times New Roman" w:hAnsi="Times New Roman" w:cs="Times New Roman"/>
          <w:b/>
          <w:color w:val="000000" w:themeColor="text1"/>
          <w:sz w:val="24"/>
          <w:szCs w:val="24"/>
        </w:rPr>
        <w:t>services</w:t>
      </w:r>
    </w:p>
    <w:p w:rsidR="00EE5DC2" w:rsidRPr="00E23214" w:rsidRDefault="00EE5DC2" w:rsidP="001F780C">
      <w:p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lastRenderedPageBreak/>
        <w:t>The private sector is noted for delivering quality services more than the public sector. More so, the project financing framework arrangements allows space for innovation</w:t>
      </w:r>
    </w:p>
    <w:p w:rsidR="00EE5DC2" w:rsidRPr="00E23214" w:rsidRDefault="008D4565" w:rsidP="001F780C">
      <w:p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Throughout</w:t>
      </w:r>
      <w:r w:rsidR="00EE5DC2" w:rsidRPr="00E23214">
        <w:rPr>
          <w:rFonts w:ascii="Times New Roman" w:hAnsi="Times New Roman" w:cs="Times New Roman"/>
          <w:color w:val="000000" w:themeColor="text1"/>
          <w:sz w:val="24"/>
          <w:szCs w:val="24"/>
        </w:rPr>
        <w:t xml:space="preserve"> the project cycle (Mbamali and</w:t>
      </w:r>
      <w:r w:rsidRPr="00E23214">
        <w:rPr>
          <w:rFonts w:ascii="Times New Roman" w:hAnsi="Times New Roman" w:cs="Times New Roman"/>
          <w:color w:val="000000" w:themeColor="text1"/>
          <w:sz w:val="24"/>
          <w:szCs w:val="24"/>
        </w:rPr>
        <w:t xml:space="preserve"> </w:t>
      </w:r>
      <w:r w:rsidR="00EE5DC2" w:rsidRPr="00E23214">
        <w:rPr>
          <w:rFonts w:ascii="Times New Roman" w:hAnsi="Times New Roman" w:cs="Times New Roman"/>
          <w:color w:val="000000" w:themeColor="text1"/>
          <w:sz w:val="24"/>
          <w:szCs w:val="24"/>
        </w:rPr>
        <w:t xml:space="preserve">Okotie2011). This innovation guarantees end-users improved quality of services than the public sector. Moreover, project projects are supposed to last for longer periods and also needs continuous maintenance in order to effectively function. Consequently quality is of essence in project construction and cannot be compromised. A study by Liu and Wilkinson (2011) in New Zealand established that provision of public assets by private sectors serves to solicit private consortia with experience in maintaining and operating public facilities. Indeed receiving better services has been identified as one of the drivers of private financing of </w:t>
      </w:r>
      <w:r w:rsidRPr="00E23214">
        <w:rPr>
          <w:rFonts w:ascii="Times New Roman" w:hAnsi="Times New Roman" w:cs="Times New Roman"/>
          <w:color w:val="000000" w:themeColor="text1"/>
          <w:sz w:val="24"/>
          <w:szCs w:val="24"/>
        </w:rPr>
        <w:t>infrastructure projects</w:t>
      </w:r>
      <w:r w:rsidR="00EE5DC2" w:rsidRPr="00E23214">
        <w:rPr>
          <w:rFonts w:ascii="Times New Roman" w:hAnsi="Times New Roman" w:cs="Times New Roman"/>
          <w:color w:val="000000" w:themeColor="text1"/>
          <w:sz w:val="24"/>
          <w:szCs w:val="24"/>
        </w:rPr>
        <w:t>.</w:t>
      </w:r>
    </w:p>
    <w:p w:rsidR="00EE5DC2" w:rsidRPr="00E23214" w:rsidRDefault="00DB07B5" w:rsidP="001F780C">
      <w:pPr>
        <w:spacing w:line="360" w:lineRule="auto"/>
        <w:jc w:val="both"/>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sz w:val="24"/>
          <w:szCs w:val="24"/>
        </w:rPr>
        <w:t>2.15</w:t>
      </w:r>
      <w:r w:rsidR="00EE5DC2" w:rsidRPr="00E23214">
        <w:rPr>
          <w:rFonts w:ascii="Times New Roman" w:hAnsi="Times New Roman" w:cs="Times New Roman"/>
          <w:b/>
          <w:color w:val="000000" w:themeColor="text1"/>
          <w:sz w:val="24"/>
          <w:szCs w:val="24"/>
        </w:rPr>
        <w:t xml:space="preserve">.3 </w:t>
      </w:r>
      <w:r w:rsidR="00D05983" w:rsidRPr="00E23214">
        <w:rPr>
          <w:rFonts w:ascii="Times New Roman" w:hAnsi="Times New Roman" w:cs="Times New Roman"/>
          <w:b/>
          <w:color w:val="000000" w:themeColor="text1"/>
          <w:sz w:val="24"/>
          <w:szCs w:val="24"/>
        </w:rPr>
        <w:tab/>
      </w:r>
      <w:r w:rsidR="00D05983" w:rsidRPr="00E23214">
        <w:rPr>
          <w:rFonts w:ascii="Times New Roman" w:hAnsi="Times New Roman" w:cs="Times New Roman"/>
          <w:b/>
          <w:color w:val="000000" w:themeColor="text1"/>
          <w:sz w:val="24"/>
          <w:szCs w:val="24"/>
        </w:rPr>
        <w:tab/>
      </w:r>
      <w:r w:rsidR="008D4565" w:rsidRPr="00E23214">
        <w:rPr>
          <w:rFonts w:ascii="Times New Roman" w:hAnsi="Times New Roman" w:cs="Times New Roman"/>
          <w:b/>
          <w:color w:val="000000" w:themeColor="text1"/>
          <w:sz w:val="24"/>
          <w:szCs w:val="24"/>
        </w:rPr>
        <w:t>Political Stability</w:t>
      </w:r>
    </w:p>
    <w:p w:rsidR="00EE5DC2" w:rsidRPr="00E23214" w:rsidRDefault="00EE5DC2" w:rsidP="001F780C">
      <w:p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 xml:space="preserve">For every public private partnership to thrive political stability is a pre-requisite. </w:t>
      </w:r>
      <w:r w:rsidR="008D4565" w:rsidRPr="00E23214">
        <w:rPr>
          <w:rFonts w:ascii="Times New Roman" w:hAnsi="Times New Roman" w:cs="Times New Roman"/>
          <w:color w:val="000000" w:themeColor="text1"/>
          <w:sz w:val="24"/>
          <w:szCs w:val="24"/>
        </w:rPr>
        <w:t>Nationalization</w:t>
      </w:r>
      <w:r w:rsidRPr="00E23214">
        <w:rPr>
          <w:rFonts w:ascii="Times New Roman" w:hAnsi="Times New Roman" w:cs="Times New Roman"/>
          <w:color w:val="000000" w:themeColor="text1"/>
          <w:sz w:val="24"/>
          <w:szCs w:val="24"/>
        </w:rPr>
        <w:t xml:space="preserve"> and expropriation of foreign firms and private firms some years back still haunts many investors looking at investing in the sub-region. Political risk cannot be mitigated by the insurance markets (Ofori, 2012.). However, in public private partnership arrangements political risks are contractually borne by the government. Such arrangements and other financing products available from multilaterals and export credit agencies continually push innovative financing to the limelight.</w:t>
      </w:r>
    </w:p>
    <w:p w:rsidR="001F780C" w:rsidRPr="00E23214" w:rsidRDefault="001F780C" w:rsidP="001F780C">
      <w:pPr>
        <w:spacing w:line="360" w:lineRule="auto"/>
        <w:jc w:val="both"/>
        <w:rPr>
          <w:rFonts w:ascii="Times New Roman" w:hAnsi="Times New Roman" w:cs="Times New Roman"/>
          <w:b/>
          <w:color w:val="000000" w:themeColor="text1"/>
          <w:sz w:val="24"/>
          <w:szCs w:val="24"/>
        </w:rPr>
      </w:pPr>
    </w:p>
    <w:p w:rsidR="001F780C" w:rsidRPr="00E23214" w:rsidRDefault="001F780C" w:rsidP="001F780C">
      <w:pPr>
        <w:spacing w:line="360" w:lineRule="auto"/>
        <w:jc w:val="both"/>
        <w:rPr>
          <w:rFonts w:ascii="Times New Roman" w:hAnsi="Times New Roman" w:cs="Times New Roman"/>
          <w:b/>
          <w:color w:val="000000" w:themeColor="text1"/>
          <w:sz w:val="24"/>
          <w:szCs w:val="24"/>
        </w:rPr>
      </w:pPr>
    </w:p>
    <w:p w:rsidR="00EE5DC2" w:rsidRPr="00E23214" w:rsidRDefault="00DB07B5" w:rsidP="001F780C">
      <w:pPr>
        <w:spacing w:line="360" w:lineRule="auto"/>
        <w:jc w:val="both"/>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sz w:val="24"/>
          <w:szCs w:val="24"/>
        </w:rPr>
        <w:t>2.15</w:t>
      </w:r>
      <w:r w:rsidR="00EE5DC2" w:rsidRPr="00E23214">
        <w:rPr>
          <w:rFonts w:ascii="Times New Roman" w:hAnsi="Times New Roman" w:cs="Times New Roman"/>
          <w:b/>
          <w:color w:val="000000" w:themeColor="text1"/>
          <w:sz w:val="24"/>
          <w:szCs w:val="24"/>
        </w:rPr>
        <w:t xml:space="preserve">.4 </w:t>
      </w:r>
      <w:r w:rsidR="00D05983" w:rsidRPr="00E23214">
        <w:rPr>
          <w:rFonts w:ascii="Times New Roman" w:hAnsi="Times New Roman" w:cs="Times New Roman"/>
          <w:b/>
          <w:color w:val="000000" w:themeColor="text1"/>
          <w:sz w:val="24"/>
          <w:szCs w:val="24"/>
        </w:rPr>
        <w:tab/>
      </w:r>
      <w:r w:rsidR="00D05983" w:rsidRPr="00E23214">
        <w:rPr>
          <w:rFonts w:ascii="Times New Roman" w:hAnsi="Times New Roman" w:cs="Times New Roman"/>
          <w:b/>
          <w:color w:val="000000" w:themeColor="text1"/>
          <w:sz w:val="24"/>
          <w:szCs w:val="24"/>
        </w:rPr>
        <w:tab/>
      </w:r>
      <w:r w:rsidR="00EE5DC2" w:rsidRPr="00E23214">
        <w:rPr>
          <w:rFonts w:ascii="Times New Roman" w:hAnsi="Times New Roman" w:cs="Times New Roman"/>
          <w:b/>
          <w:color w:val="000000" w:themeColor="text1"/>
          <w:sz w:val="24"/>
          <w:szCs w:val="24"/>
        </w:rPr>
        <w:t>Demand</w:t>
      </w:r>
      <w:r w:rsidR="008D4565" w:rsidRPr="00E23214">
        <w:rPr>
          <w:rFonts w:ascii="Times New Roman" w:hAnsi="Times New Roman" w:cs="Times New Roman"/>
          <w:b/>
          <w:color w:val="000000" w:themeColor="text1"/>
          <w:sz w:val="24"/>
          <w:szCs w:val="24"/>
        </w:rPr>
        <w:t xml:space="preserve"> </w:t>
      </w:r>
      <w:r w:rsidR="00EE5DC2" w:rsidRPr="00E23214">
        <w:rPr>
          <w:rFonts w:ascii="Times New Roman" w:hAnsi="Times New Roman" w:cs="Times New Roman"/>
          <w:b/>
          <w:color w:val="000000" w:themeColor="text1"/>
          <w:sz w:val="24"/>
          <w:szCs w:val="24"/>
        </w:rPr>
        <w:t>need</w:t>
      </w:r>
    </w:p>
    <w:p w:rsidR="00EE5DC2" w:rsidRPr="00E23214" w:rsidRDefault="00EE5DC2" w:rsidP="001F780C">
      <w:p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There is increasing pressure on governments over the world to meet the infrastructural needs of the ever growing population. This infrastructure needs far outpace the traditional source of financing available to meeting these needs. PPP has been identified as a vehicle for delivering most of the public demand for services such as project systems (Wilson et al., 2010). Ultimately, investors also look at the demand for the services before finally deciding to provide the funds for the project.</w:t>
      </w:r>
    </w:p>
    <w:p w:rsidR="008D4565" w:rsidRPr="00E23214" w:rsidRDefault="00DB07B5" w:rsidP="001F780C">
      <w:pPr>
        <w:spacing w:line="360" w:lineRule="auto"/>
        <w:jc w:val="both"/>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sz w:val="24"/>
          <w:szCs w:val="24"/>
        </w:rPr>
        <w:lastRenderedPageBreak/>
        <w:t>2.15</w:t>
      </w:r>
      <w:r w:rsidR="008D4565" w:rsidRPr="00E23214">
        <w:rPr>
          <w:rFonts w:ascii="Times New Roman" w:hAnsi="Times New Roman" w:cs="Times New Roman"/>
          <w:b/>
          <w:color w:val="000000" w:themeColor="text1"/>
          <w:sz w:val="24"/>
          <w:szCs w:val="24"/>
        </w:rPr>
        <w:t xml:space="preserve">.5 </w:t>
      </w:r>
      <w:r w:rsidR="00D05983" w:rsidRPr="00E23214">
        <w:rPr>
          <w:rFonts w:ascii="Times New Roman" w:hAnsi="Times New Roman" w:cs="Times New Roman"/>
          <w:b/>
          <w:color w:val="000000" w:themeColor="text1"/>
          <w:sz w:val="24"/>
          <w:szCs w:val="24"/>
        </w:rPr>
        <w:tab/>
      </w:r>
      <w:r w:rsidR="00D05983" w:rsidRPr="00E23214">
        <w:rPr>
          <w:rFonts w:ascii="Times New Roman" w:hAnsi="Times New Roman" w:cs="Times New Roman"/>
          <w:b/>
          <w:color w:val="000000" w:themeColor="text1"/>
          <w:sz w:val="24"/>
          <w:szCs w:val="24"/>
        </w:rPr>
        <w:tab/>
      </w:r>
      <w:r w:rsidR="008D4565" w:rsidRPr="00E23214">
        <w:rPr>
          <w:rFonts w:ascii="Times New Roman" w:hAnsi="Times New Roman" w:cs="Times New Roman"/>
          <w:b/>
          <w:color w:val="000000" w:themeColor="text1"/>
          <w:sz w:val="24"/>
          <w:szCs w:val="24"/>
        </w:rPr>
        <w:t>Cost effectiveness</w:t>
      </w:r>
    </w:p>
    <w:p w:rsidR="008D4565" w:rsidRPr="00E23214" w:rsidRDefault="008D4565" w:rsidP="001F780C">
      <w:p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Design, construction, financing, operating and maintenance of assets are usually under one package in PPP arrangements. Thus, there is an incentive to adopt strategies and innovations that possibly ensure low construction cost that consequently leads to a reduction in the whole life cycle cost (Wilson et al., 2010).</w:t>
      </w:r>
    </w:p>
    <w:p w:rsidR="00D05983" w:rsidRPr="00E23214" w:rsidRDefault="00DB07B5" w:rsidP="001F780C">
      <w:pPr>
        <w:spacing w:line="360" w:lineRule="auto"/>
        <w:jc w:val="both"/>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sz w:val="24"/>
          <w:szCs w:val="24"/>
        </w:rPr>
        <w:t>2.16</w:t>
      </w:r>
      <w:r w:rsidR="008D4565" w:rsidRPr="00E23214">
        <w:rPr>
          <w:rFonts w:ascii="Times New Roman" w:hAnsi="Times New Roman" w:cs="Times New Roman"/>
          <w:b/>
          <w:color w:val="000000" w:themeColor="text1"/>
          <w:sz w:val="24"/>
          <w:szCs w:val="24"/>
        </w:rPr>
        <w:t xml:space="preserve"> </w:t>
      </w:r>
      <w:r w:rsidR="00D05983" w:rsidRPr="00E23214">
        <w:rPr>
          <w:rFonts w:ascii="Times New Roman" w:hAnsi="Times New Roman" w:cs="Times New Roman"/>
          <w:b/>
          <w:color w:val="000000" w:themeColor="text1"/>
          <w:sz w:val="24"/>
          <w:szCs w:val="24"/>
        </w:rPr>
        <w:tab/>
      </w:r>
      <w:r w:rsidR="008D4565" w:rsidRPr="00E23214">
        <w:rPr>
          <w:rFonts w:ascii="Times New Roman" w:hAnsi="Times New Roman" w:cs="Times New Roman"/>
          <w:b/>
          <w:color w:val="000000" w:themeColor="text1"/>
          <w:sz w:val="24"/>
          <w:szCs w:val="24"/>
        </w:rPr>
        <w:t>BARRIERS TO INNOVATIVE FINANCING OF PROJECT</w:t>
      </w:r>
      <w:r w:rsidR="00316DB2" w:rsidRPr="00E23214">
        <w:rPr>
          <w:rFonts w:ascii="Times New Roman" w:hAnsi="Times New Roman" w:cs="Times New Roman"/>
          <w:b/>
          <w:color w:val="000000" w:themeColor="text1"/>
          <w:sz w:val="24"/>
          <w:szCs w:val="24"/>
        </w:rPr>
        <w:t xml:space="preserve"> </w:t>
      </w:r>
    </w:p>
    <w:p w:rsidR="008D4565" w:rsidRPr="00E23214" w:rsidRDefault="00D05983" w:rsidP="001F780C">
      <w:pPr>
        <w:spacing w:line="360" w:lineRule="auto"/>
        <w:ind w:firstLine="720"/>
        <w:jc w:val="both"/>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sz w:val="24"/>
          <w:szCs w:val="24"/>
        </w:rPr>
        <w:t>I</w:t>
      </w:r>
      <w:r w:rsidR="008D4565" w:rsidRPr="00E23214">
        <w:rPr>
          <w:rFonts w:ascii="Times New Roman" w:hAnsi="Times New Roman" w:cs="Times New Roman"/>
          <w:b/>
          <w:color w:val="000000" w:themeColor="text1"/>
          <w:sz w:val="24"/>
          <w:szCs w:val="24"/>
        </w:rPr>
        <w:t>NFRASTRUCTURE</w:t>
      </w:r>
    </w:p>
    <w:p w:rsidR="008D4565" w:rsidRPr="00E23214" w:rsidRDefault="008D4565" w:rsidP="001F780C">
      <w:p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Despite the growing literature body on innovative financing, it still faces obstacles or harriers that impede the successful implementation or adoption of innovative financing (Badu et al., 2012). This section highlights on the major barriers to innovative financing in the project sector.</w:t>
      </w:r>
    </w:p>
    <w:p w:rsidR="008D4565" w:rsidRPr="00E23214" w:rsidRDefault="00DB07B5" w:rsidP="001F780C">
      <w:pPr>
        <w:spacing w:line="360" w:lineRule="auto"/>
        <w:jc w:val="both"/>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sz w:val="24"/>
          <w:szCs w:val="24"/>
        </w:rPr>
        <w:t>2.16</w:t>
      </w:r>
      <w:r w:rsidR="008D4565" w:rsidRPr="00E23214">
        <w:rPr>
          <w:rFonts w:ascii="Times New Roman" w:hAnsi="Times New Roman" w:cs="Times New Roman"/>
          <w:b/>
          <w:color w:val="000000" w:themeColor="text1"/>
          <w:sz w:val="24"/>
          <w:szCs w:val="24"/>
        </w:rPr>
        <w:t xml:space="preserve">.1 </w:t>
      </w:r>
      <w:r w:rsidR="00D05983" w:rsidRPr="00E23214">
        <w:rPr>
          <w:rFonts w:ascii="Times New Roman" w:hAnsi="Times New Roman" w:cs="Times New Roman"/>
          <w:b/>
          <w:color w:val="000000" w:themeColor="text1"/>
          <w:sz w:val="24"/>
          <w:szCs w:val="24"/>
        </w:rPr>
        <w:tab/>
      </w:r>
      <w:r w:rsidR="00D05983" w:rsidRPr="00E23214">
        <w:rPr>
          <w:rFonts w:ascii="Times New Roman" w:hAnsi="Times New Roman" w:cs="Times New Roman"/>
          <w:b/>
          <w:color w:val="000000" w:themeColor="text1"/>
          <w:sz w:val="24"/>
          <w:szCs w:val="24"/>
        </w:rPr>
        <w:tab/>
      </w:r>
      <w:r w:rsidR="008D4565" w:rsidRPr="00E23214">
        <w:rPr>
          <w:rFonts w:ascii="Times New Roman" w:hAnsi="Times New Roman" w:cs="Times New Roman"/>
          <w:b/>
          <w:color w:val="000000" w:themeColor="text1"/>
          <w:sz w:val="24"/>
          <w:szCs w:val="24"/>
        </w:rPr>
        <w:t>Contractual Complexity</w:t>
      </w:r>
    </w:p>
    <w:p w:rsidR="008D4565" w:rsidRPr="00E23214" w:rsidRDefault="008D4565" w:rsidP="001F780C">
      <w:p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The contractual arrangements of project financing are extremely complex and can take longer time to structure, negotiate and document project financing (Wilson al., 2010). Lenders usually bear higher risks in project financing than the traditional approach.. Hence, the costs of capital are usually high (Wilson et al., 2010). The complexity of its structuring also more often than not increases the upfront fee. There is also information asymmetry that allures to the benefit of the agent private sector, than the principal public sector of the project. Consequently, the private sector has the scope to inflate investment in non-competitive process (Wilson al., 2010).</w:t>
      </w:r>
    </w:p>
    <w:p w:rsidR="008D4565" w:rsidRPr="00E23214" w:rsidRDefault="00DB07B5" w:rsidP="001F780C">
      <w:pPr>
        <w:spacing w:line="360" w:lineRule="auto"/>
        <w:jc w:val="both"/>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sz w:val="24"/>
          <w:szCs w:val="24"/>
        </w:rPr>
        <w:t>2.16</w:t>
      </w:r>
      <w:r w:rsidR="008D4565" w:rsidRPr="00E23214">
        <w:rPr>
          <w:rFonts w:ascii="Times New Roman" w:hAnsi="Times New Roman" w:cs="Times New Roman"/>
          <w:b/>
          <w:color w:val="000000" w:themeColor="text1"/>
          <w:sz w:val="24"/>
          <w:szCs w:val="24"/>
        </w:rPr>
        <w:t xml:space="preserve">.2 </w:t>
      </w:r>
      <w:r w:rsidR="00D05983" w:rsidRPr="00E23214">
        <w:rPr>
          <w:rFonts w:ascii="Times New Roman" w:hAnsi="Times New Roman" w:cs="Times New Roman"/>
          <w:b/>
          <w:color w:val="000000" w:themeColor="text1"/>
          <w:sz w:val="24"/>
          <w:szCs w:val="24"/>
        </w:rPr>
        <w:tab/>
      </w:r>
      <w:r w:rsidR="00D05983" w:rsidRPr="00E23214">
        <w:rPr>
          <w:rFonts w:ascii="Times New Roman" w:hAnsi="Times New Roman" w:cs="Times New Roman"/>
          <w:b/>
          <w:color w:val="000000" w:themeColor="text1"/>
          <w:sz w:val="24"/>
          <w:szCs w:val="24"/>
        </w:rPr>
        <w:tab/>
      </w:r>
      <w:r w:rsidR="008D4565" w:rsidRPr="00E23214">
        <w:rPr>
          <w:rFonts w:ascii="Times New Roman" w:hAnsi="Times New Roman" w:cs="Times New Roman"/>
          <w:b/>
          <w:color w:val="000000" w:themeColor="text1"/>
          <w:sz w:val="24"/>
          <w:szCs w:val="24"/>
        </w:rPr>
        <w:t>Unfavourable Economic and Commercial Conditions.</w:t>
      </w:r>
    </w:p>
    <w:p w:rsidR="008D4565" w:rsidRPr="00E23214" w:rsidRDefault="008D4565" w:rsidP="001F780C">
      <w:p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 xml:space="preserve">Private investors obviously look at certain indicators before deciding on the countries to invest. Palpable among such indicators is the overall economic growth of the economy. Consequently, Olusegun, et al., (2011) argued that poor prospects for economic growth adversely affect the confidence of private sector to enter the local market. They further opined that, other times too, the project fundamentals cannot justify the involvement of the private sector. Moreover, the perennial inflation problem serves as disincentive to financial institutions to invest into infrastructural projects (Badu et al., 2012) including projects. Transaction Costs the definition by </w:t>
      </w:r>
      <w:r w:rsidRPr="00E23214">
        <w:rPr>
          <w:rFonts w:ascii="Times New Roman" w:hAnsi="Times New Roman" w:cs="Times New Roman"/>
          <w:color w:val="000000" w:themeColor="text1"/>
          <w:sz w:val="24"/>
          <w:szCs w:val="24"/>
        </w:rPr>
        <w:lastRenderedPageBreak/>
        <w:t>Nwakwo, (2014) is adopted "transaction costs include contracting and negotiating costs, the cost of arranging finance, as well as (after the formal contract agreement) monitoring, renegotiating and termination costs". Significant amounts are thus expended in developing proposals, tendering for projects, etc. This can either be borne by the public or private sector. In either case, the end result is that the tax payers finally bears the cost or is reflected in user charges (Wilson al., 2010). This is often the critique against the adoption of project financing globally.</w:t>
      </w:r>
    </w:p>
    <w:p w:rsidR="008D4565" w:rsidRPr="00E23214" w:rsidRDefault="00DB07B5" w:rsidP="001F780C">
      <w:pPr>
        <w:spacing w:line="360" w:lineRule="auto"/>
        <w:jc w:val="both"/>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sz w:val="24"/>
          <w:szCs w:val="24"/>
        </w:rPr>
        <w:t>2.16</w:t>
      </w:r>
      <w:r w:rsidR="008D4565" w:rsidRPr="00E23214">
        <w:rPr>
          <w:rFonts w:ascii="Times New Roman" w:hAnsi="Times New Roman" w:cs="Times New Roman"/>
          <w:b/>
          <w:color w:val="000000" w:themeColor="text1"/>
          <w:sz w:val="24"/>
          <w:szCs w:val="24"/>
        </w:rPr>
        <w:t xml:space="preserve">.3 </w:t>
      </w:r>
      <w:r w:rsidR="00D05983" w:rsidRPr="00E23214">
        <w:rPr>
          <w:rFonts w:ascii="Times New Roman" w:hAnsi="Times New Roman" w:cs="Times New Roman"/>
          <w:b/>
          <w:color w:val="000000" w:themeColor="text1"/>
          <w:sz w:val="24"/>
          <w:szCs w:val="24"/>
        </w:rPr>
        <w:tab/>
      </w:r>
      <w:r w:rsidR="00D05983" w:rsidRPr="00E23214">
        <w:rPr>
          <w:rFonts w:ascii="Times New Roman" w:hAnsi="Times New Roman" w:cs="Times New Roman"/>
          <w:b/>
          <w:color w:val="000000" w:themeColor="text1"/>
          <w:sz w:val="24"/>
          <w:szCs w:val="24"/>
        </w:rPr>
        <w:tab/>
      </w:r>
      <w:r w:rsidR="008D4565" w:rsidRPr="00E23214">
        <w:rPr>
          <w:rFonts w:ascii="Times New Roman" w:hAnsi="Times New Roman" w:cs="Times New Roman"/>
          <w:b/>
          <w:color w:val="000000" w:themeColor="text1"/>
          <w:sz w:val="24"/>
          <w:szCs w:val="24"/>
        </w:rPr>
        <w:t>Reduced Public Accountability</w:t>
      </w:r>
    </w:p>
    <w:p w:rsidR="008D4565" w:rsidRPr="00E23214" w:rsidRDefault="008D4565" w:rsidP="001F780C">
      <w:p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Governments are supposed to be accountable to its citizenry. One of the key ways of judging the performance of governments is to scrutinize the balance sheets. However, most economic PPP infrastructure projects are not recorded on government's balance sheet (Wilson al., 2010). Consequently, the public and investors alike are denied of key financial information. In such cases, how funds are spent; and also issues on the efficiency and effectiveness in the allocation of funds to reduce infrastructure financing deficits (Badu et al., 2012).</w:t>
      </w:r>
    </w:p>
    <w:p w:rsidR="00D05983" w:rsidRPr="00E23214" w:rsidRDefault="008D4565" w:rsidP="001F780C">
      <w:pPr>
        <w:spacing w:line="360" w:lineRule="auto"/>
        <w:jc w:val="both"/>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sz w:val="24"/>
          <w:szCs w:val="24"/>
        </w:rPr>
        <w:t>2.1</w:t>
      </w:r>
      <w:r w:rsidR="00DB07B5" w:rsidRPr="00E23214">
        <w:rPr>
          <w:rFonts w:ascii="Times New Roman" w:hAnsi="Times New Roman" w:cs="Times New Roman"/>
          <w:b/>
          <w:color w:val="000000" w:themeColor="text1"/>
          <w:sz w:val="24"/>
          <w:szCs w:val="24"/>
        </w:rPr>
        <w:t>7</w:t>
      </w:r>
      <w:r w:rsidRPr="00E23214">
        <w:rPr>
          <w:rFonts w:ascii="Times New Roman" w:hAnsi="Times New Roman" w:cs="Times New Roman"/>
          <w:b/>
          <w:color w:val="000000" w:themeColor="text1"/>
          <w:sz w:val="24"/>
          <w:szCs w:val="24"/>
        </w:rPr>
        <w:t xml:space="preserve"> </w:t>
      </w:r>
      <w:r w:rsidR="00D05983" w:rsidRPr="00E23214">
        <w:rPr>
          <w:rFonts w:ascii="Times New Roman" w:hAnsi="Times New Roman" w:cs="Times New Roman"/>
          <w:b/>
          <w:color w:val="000000" w:themeColor="text1"/>
          <w:sz w:val="24"/>
          <w:szCs w:val="24"/>
        </w:rPr>
        <w:tab/>
      </w:r>
      <w:r w:rsidRPr="00E23214">
        <w:rPr>
          <w:rFonts w:ascii="Times New Roman" w:hAnsi="Times New Roman" w:cs="Times New Roman"/>
          <w:b/>
          <w:color w:val="000000" w:themeColor="text1"/>
          <w:sz w:val="24"/>
          <w:szCs w:val="24"/>
        </w:rPr>
        <w:t>ADDRESSING THE BARRIERS TO INNOVATIVE FINANCING OF</w:t>
      </w:r>
    </w:p>
    <w:p w:rsidR="008D4565" w:rsidRPr="00E23214" w:rsidRDefault="008D4565" w:rsidP="001F780C">
      <w:pPr>
        <w:spacing w:line="360" w:lineRule="auto"/>
        <w:ind w:firstLine="720"/>
        <w:jc w:val="both"/>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sz w:val="24"/>
          <w:szCs w:val="24"/>
        </w:rPr>
        <w:t xml:space="preserve"> PROJECT PROJECTS</w:t>
      </w:r>
    </w:p>
    <w:p w:rsidR="008D4565" w:rsidRPr="00E23214" w:rsidRDefault="008D4565" w:rsidP="001F780C">
      <w:p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The above barriers identified are surmountable but will require the implementation of strategies and policies. And it is only by addressing these barriers that innovative financing option be fully realized. A cursory look at extant literature revealed the following strategies for addressing the barriers to innovative financing (Annamalia, et al., 2013).</w:t>
      </w:r>
    </w:p>
    <w:p w:rsidR="008D4565" w:rsidRPr="00E23214" w:rsidRDefault="008D4565" w:rsidP="001F780C">
      <w:pPr>
        <w:spacing w:line="360" w:lineRule="auto"/>
        <w:jc w:val="both"/>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sz w:val="24"/>
          <w:szCs w:val="24"/>
        </w:rPr>
        <w:t>2.1</w:t>
      </w:r>
      <w:r w:rsidR="00DB07B5" w:rsidRPr="00E23214">
        <w:rPr>
          <w:rFonts w:ascii="Times New Roman" w:hAnsi="Times New Roman" w:cs="Times New Roman"/>
          <w:b/>
          <w:color w:val="000000" w:themeColor="text1"/>
          <w:sz w:val="24"/>
          <w:szCs w:val="24"/>
        </w:rPr>
        <w:t>7</w:t>
      </w:r>
      <w:r w:rsidRPr="00E23214">
        <w:rPr>
          <w:rFonts w:ascii="Times New Roman" w:hAnsi="Times New Roman" w:cs="Times New Roman"/>
          <w:b/>
          <w:color w:val="000000" w:themeColor="text1"/>
          <w:sz w:val="24"/>
          <w:szCs w:val="24"/>
        </w:rPr>
        <w:t xml:space="preserve">.1 </w:t>
      </w:r>
      <w:r w:rsidR="00D05983" w:rsidRPr="00E23214">
        <w:rPr>
          <w:rFonts w:ascii="Times New Roman" w:hAnsi="Times New Roman" w:cs="Times New Roman"/>
          <w:b/>
          <w:color w:val="000000" w:themeColor="text1"/>
          <w:sz w:val="24"/>
          <w:szCs w:val="24"/>
        </w:rPr>
        <w:tab/>
      </w:r>
      <w:r w:rsidR="00D05983" w:rsidRPr="00E23214">
        <w:rPr>
          <w:rFonts w:ascii="Times New Roman" w:hAnsi="Times New Roman" w:cs="Times New Roman"/>
          <w:b/>
          <w:color w:val="000000" w:themeColor="text1"/>
          <w:sz w:val="24"/>
          <w:szCs w:val="24"/>
        </w:rPr>
        <w:tab/>
      </w:r>
      <w:r w:rsidRPr="00E23214">
        <w:rPr>
          <w:rFonts w:ascii="Times New Roman" w:hAnsi="Times New Roman" w:cs="Times New Roman"/>
          <w:b/>
          <w:color w:val="000000" w:themeColor="text1"/>
          <w:sz w:val="24"/>
          <w:szCs w:val="24"/>
        </w:rPr>
        <w:t>Project Risk Allocation.</w:t>
      </w:r>
    </w:p>
    <w:p w:rsidR="008D4565" w:rsidRPr="00E23214" w:rsidRDefault="008D4565" w:rsidP="001F780C">
      <w:p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Undoubtedly, many investors and private financiers are scared away by certain inherent risk in project financing. Aligning the incentives to manage project risks is a way of arresting this issue and thus improving project financing. As a rule of thumb, those with the competency to manage risk are required to handle it. Aligning the incentives suggests that contractors bear construction risks, operating firm bear operational cost whilst government the risk of its own creation-regulatory uncertainty Hammad, et al. (2011).</w:t>
      </w:r>
    </w:p>
    <w:p w:rsidR="008D4565" w:rsidRPr="00E23214" w:rsidRDefault="008D4565" w:rsidP="001F780C">
      <w:pPr>
        <w:spacing w:line="360" w:lineRule="auto"/>
        <w:jc w:val="both"/>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sz w:val="24"/>
          <w:szCs w:val="24"/>
        </w:rPr>
        <w:lastRenderedPageBreak/>
        <w:t>2.1</w:t>
      </w:r>
      <w:r w:rsidR="00DB07B5" w:rsidRPr="00E23214">
        <w:rPr>
          <w:rFonts w:ascii="Times New Roman" w:hAnsi="Times New Roman" w:cs="Times New Roman"/>
          <w:b/>
          <w:color w:val="000000" w:themeColor="text1"/>
          <w:sz w:val="24"/>
          <w:szCs w:val="24"/>
        </w:rPr>
        <w:t>7</w:t>
      </w:r>
      <w:r w:rsidRPr="00E23214">
        <w:rPr>
          <w:rFonts w:ascii="Times New Roman" w:hAnsi="Times New Roman" w:cs="Times New Roman"/>
          <w:b/>
          <w:color w:val="000000" w:themeColor="text1"/>
          <w:sz w:val="24"/>
          <w:szCs w:val="24"/>
        </w:rPr>
        <w:t xml:space="preserve">.2 </w:t>
      </w:r>
      <w:r w:rsidR="00D05983" w:rsidRPr="00E23214">
        <w:rPr>
          <w:rFonts w:ascii="Times New Roman" w:hAnsi="Times New Roman" w:cs="Times New Roman"/>
          <w:b/>
          <w:color w:val="000000" w:themeColor="text1"/>
          <w:sz w:val="24"/>
          <w:szCs w:val="24"/>
        </w:rPr>
        <w:tab/>
      </w:r>
      <w:r w:rsidR="00D05983" w:rsidRPr="00E23214">
        <w:rPr>
          <w:rFonts w:ascii="Times New Roman" w:hAnsi="Times New Roman" w:cs="Times New Roman"/>
          <w:b/>
          <w:color w:val="000000" w:themeColor="text1"/>
          <w:sz w:val="24"/>
          <w:szCs w:val="24"/>
        </w:rPr>
        <w:tab/>
      </w:r>
      <w:r w:rsidRPr="00E23214">
        <w:rPr>
          <w:rFonts w:ascii="Times New Roman" w:hAnsi="Times New Roman" w:cs="Times New Roman"/>
          <w:b/>
          <w:color w:val="000000" w:themeColor="text1"/>
          <w:sz w:val="24"/>
          <w:szCs w:val="24"/>
        </w:rPr>
        <w:t>Require Competitive bidding process</w:t>
      </w:r>
    </w:p>
    <w:p w:rsidR="008D4565" w:rsidRPr="00E23214" w:rsidRDefault="008D4565" w:rsidP="001F780C">
      <w:p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 xml:space="preserve">Most project financing projects are awarded on procedures other than competitive bidding. However competitive bidding should be required for project financing projects in order to establish a level playing field among prospective investors to ensure value for money i.e. best possible value (Dinapoli, 2013). </w:t>
      </w:r>
    </w:p>
    <w:p w:rsidR="008D4565" w:rsidRPr="00E23214" w:rsidRDefault="008D4565" w:rsidP="001F780C">
      <w:pPr>
        <w:spacing w:line="360" w:lineRule="auto"/>
        <w:jc w:val="both"/>
        <w:rPr>
          <w:rFonts w:ascii="Times New Roman" w:hAnsi="Times New Roman" w:cs="Times New Roman"/>
          <w:color w:val="000000" w:themeColor="text1"/>
          <w:sz w:val="24"/>
          <w:szCs w:val="24"/>
        </w:rPr>
      </w:pPr>
    </w:p>
    <w:p w:rsidR="00916CA4" w:rsidRPr="00E23214" w:rsidRDefault="00916CA4" w:rsidP="001F780C">
      <w:pPr>
        <w:spacing w:line="360" w:lineRule="auto"/>
        <w:jc w:val="both"/>
        <w:rPr>
          <w:rFonts w:ascii="Times New Roman" w:hAnsi="Times New Roman" w:cs="Times New Roman"/>
          <w:color w:val="000000" w:themeColor="text1"/>
          <w:sz w:val="24"/>
          <w:szCs w:val="24"/>
        </w:rPr>
      </w:pPr>
    </w:p>
    <w:p w:rsidR="008F62B5" w:rsidRPr="00E23214" w:rsidRDefault="008F62B5" w:rsidP="001F780C">
      <w:pPr>
        <w:spacing w:line="360" w:lineRule="auto"/>
        <w:jc w:val="both"/>
        <w:rPr>
          <w:rFonts w:ascii="Times New Roman" w:hAnsi="Times New Roman" w:cs="Times New Roman"/>
          <w:color w:val="000000" w:themeColor="text1"/>
          <w:sz w:val="24"/>
          <w:szCs w:val="24"/>
        </w:rPr>
      </w:pPr>
    </w:p>
    <w:p w:rsidR="008F62B5" w:rsidRPr="00E23214" w:rsidRDefault="008F62B5" w:rsidP="001F780C">
      <w:pPr>
        <w:spacing w:line="360" w:lineRule="auto"/>
        <w:jc w:val="both"/>
        <w:rPr>
          <w:rFonts w:ascii="Times New Roman" w:hAnsi="Times New Roman" w:cs="Times New Roman"/>
          <w:color w:val="000000" w:themeColor="text1"/>
          <w:sz w:val="24"/>
          <w:szCs w:val="24"/>
        </w:rPr>
      </w:pPr>
    </w:p>
    <w:p w:rsidR="008F62B5" w:rsidRPr="00E23214" w:rsidRDefault="008F62B5" w:rsidP="001F780C">
      <w:pPr>
        <w:spacing w:line="360" w:lineRule="auto"/>
        <w:jc w:val="both"/>
        <w:rPr>
          <w:rFonts w:ascii="Times New Roman" w:hAnsi="Times New Roman" w:cs="Times New Roman"/>
          <w:color w:val="000000" w:themeColor="text1"/>
          <w:sz w:val="24"/>
          <w:szCs w:val="24"/>
        </w:rPr>
      </w:pPr>
    </w:p>
    <w:p w:rsidR="008F62B5" w:rsidRPr="00E23214" w:rsidRDefault="008F62B5" w:rsidP="001F780C">
      <w:pPr>
        <w:spacing w:line="360" w:lineRule="auto"/>
        <w:jc w:val="both"/>
        <w:rPr>
          <w:rFonts w:ascii="Times New Roman" w:hAnsi="Times New Roman" w:cs="Times New Roman"/>
          <w:color w:val="000000" w:themeColor="text1"/>
          <w:sz w:val="24"/>
          <w:szCs w:val="24"/>
        </w:rPr>
      </w:pPr>
    </w:p>
    <w:p w:rsidR="008F62B5" w:rsidRPr="00E23214" w:rsidRDefault="008F62B5" w:rsidP="001F780C">
      <w:pPr>
        <w:spacing w:line="360" w:lineRule="auto"/>
        <w:jc w:val="both"/>
        <w:rPr>
          <w:rFonts w:ascii="Times New Roman" w:hAnsi="Times New Roman" w:cs="Times New Roman"/>
          <w:color w:val="000000" w:themeColor="text1"/>
          <w:sz w:val="24"/>
          <w:szCs w:val="24"/>
        </w:rPr>
      </w:pPr>
    </w:p>
    <w:p w:rsidR="008F62B5" w:rsidRPr="00E23214" w:rsidRDefault="008F62B5" w:rsidP="001F780C">
      <w:pPr>
        <w:spacing w:line="360" w:lineRule="auto"/>
        <w:jc w:val="both"/>
        <w:rPr>
          <w:rFonts w:ascii="Times New Roman" w:hAnsi="Times New Roman" w:cs="Times New Roman"/>
          <w:color w:val="000000" w:themeColor="text1"/>
          <w:sz w:val="24"/>
          <w:szCs w:val="24"/>
        </w:rPr>
      </w:pPr>
    </w:p>
    <w:p w:rsidR="001F780C" w:rsidRPr="00E23214" w:rsidRDefault="001F780C" w:rsidP="001F780C">
      <w:pPr>
        <w:spacing w:after="120" w:line="360" w:lineRule="auto"/>
        <w:jc w:val="center"/>
        <w:rPr>
          <w:rFonts w:asciiTheme="majorBidi" w:hAnsiTheme="majorBidi" w:cstheme="majorBidi"/>
          <w:b/>
          <w:color w:val="000000" w:themeColor="text1"/>
          <w:sz w:val="24"/>
          <w:szCs w:val="24"/>
        </w:rPr>
      </w:pPr>
    </w:p>
    <w:p w:rsidR="001F780C" w:rsidRPr="00E23214" w:rsidRDefault="001F780C" w:rsidP="001F780C">
      <w:pPr>
        <w:spacing w:after="120" w:line="360" w:lineRule="auto"/>
        <w:jc w:val="center"/>
        <w:rPr>
          <w:rFonts w:asciiTheme="majorBidi" w:hAnsiTheme="majorBidi" w:cstheme="majorBidi"/>
          <w:b/>
          <w:color w:val="000000" w:themeColor="text1"/>
          <w:sz w:val="24"/>
          <w:szCs w:val="24"/>
        </w:rPr>
      </w:pPr>
    </w:p>
    <w:p w:rsidR="001F780C" w:rsidRPr="00E23214" w:rsidRDefault="001F780C" w:rsidP="001F780C">
      <w:pPr>
        <w:spacing w:after="120" w:line="360" w:lineRule="auto"/>
        <w:jc w:val="center"/>
        <w:rPr>
          <w:rFonts w:asciiTheme="majorBidi" w:hAnsiTheme="majorBidi" w:cstheme="majorBidi"/>
          <w:b/>
          <w:color w:val="000000" w:themeColor="text1"/>
          <w:sz w:val="24"/>
          <w:szCs w:val="24"/>
        </w:rPr>
      </w:pPr>
    </w:p>
    <w:p w:rsidR="005827E2" w:rsidRDefault="005827E2" w:rsidP="001F780C">
      <w:pPr>
        <w:spacing w:after="120" w:line="360" w:lineRule="auto"/>
        <w:jc w:val="center"/>
        <w:rPr>
          <w:rFonts w:asciiTheme="majorBidi" w:hAnsiTheme="majorBidi" w:cstheme="majorBidi"/>
          <w:b/>
          <w:color w:val="000000" w:themeColor="text1"/>
          <w:sz w:val="24"/>
          <w:szCs w:val="24"/>
        </w:rPr>
      </w:pPr>
    </w:p>
    <w:p w:rsidR="005827E2" w:rsidRDefault="005827E2" w:rsidP="001F780C">
      <w:pPr>
        <w:spacing w:after="120" w:line="360" w:lineRule="auto"/>
        <w:jc w:val="center"/>
        <w:rPr>
          <w:rFonts w:asciiTheme="majorBidi" w:hAnsiTheme="majorBidi" w:cstheme="majorBidi"/>
          <w:b/>
          <w:color w:val="000000" w:themeColor="text1"/>
          <w:sz w:val="24"/>
          <w:szCs w:val="24"/>
        </w:rPr>
      </w:pPr>
    </w:p>
    <w:p w:rsidR="005827E2" w:rsidRDefault="005827E2" w:rsidP="001F780C">
      <w:pPr>
        <w:spacing w:after="120" w:line="360" w:lineRule="auto"/>
        <w:jc w:val="center"/>
        <w:rPr>
          <w:rFonts w:asciiTheme="majorBidi" w:hAnsiTheme="majorBidi" w:cstheme="majorBidi"/>
          <w:b/>
          <w:color w:val="000000" w:themeColor="text1"/>
          <w:sz w:val="24"/>
          <w:szCs w:val="24"/>
        </w:rPr>
      </w:pPr>
    </w:p>
    <w:p w:rsidR="005827E2" w:rsidRDefault="005827E2" w:rsidP="001F780C">
      <w:pPr>
        <w:spacing w:after="120" w:line="360" w:lineRule="auto"/>
        <w:jc w:val="center"/>
        <w:rPr>
          <w:rFonts w:asciiTheme="majorBidi" w:hAnsiTheme="majorBidi" w:cstheme="majorBidi"/>
          <w:b/>
          <w:color w:val="000000" w:themeColor="text1"/>
          <w:sz w:val="24"/>
          <w:szCs w:val="24"/>
        </w:rPr>
      </w:pPr>
    </w:p>
    <w:p w:rsidR="005827E2" w:rsidRDefault="005827E2" w:rsidP="001F780C">
      <w:pPr>
        <w:spacing w:after="120" w:line="360" w:lineRule="auto"/>
        <w:jc w:val="center"/>
        <w:rPr>
          <w:rFonts w:asciiTheme="majorBidi" w:hAnsiTheme="majorBidi" w:cstheme="majorBidi"/>
          <w:b/>
          <w:color w:val="000000" w:themeColor="text1"/>
          <w:sz w:val="24"/>
          <w:szCs w:val="24"/>
        </w:rPr>
      </w:pPr>
    </w:p>
    <w:p w:rsidR="005827E2" w:rsidRDefault="005827E2" w:rsidP="001F780C">
      <w:pPr>
        <w:spacing w:after="120" w:line="360" w:lineRule="auto"/>
        <w:jc w:val="center"/>
        <w:rPr>
          <w:rFonts w:asciiTheme="majorBidi" w:hAnsiTheme="majorBidi" w:cstheme="majorBidi"/>
          <w:b/>
          <w:color w:val="000000" w:themeColor="text1"/>
          <w:sz w:val="24"/>
          <w:szCs w:val="24"/>
        </w:rPr>
      </w:pPr>
    </w:p>
    <w:p w:rsidR="005827E2" w:rsidRDefault="005827E2" w:rsidP="001F780C">
      <w:pPr>
        <w:spacing w:after="120" w:line="360" w:lineRule="auto"/>
        <w:jc w:val="center"/>
        <w:rPr>
          <w:rFonts w:asciiTheme="majorBidi" w:hAnsiTheme="majorBidi" w:cstheme="majorBidi"/>
          <w:b/>
          <w:color w:val="000000" w:themeColor="text1"/>
          <w:sz w:val="24"/>
          <w:szCs w:val="24"/>
        </w:rPr>
      </w:pPr>
    </w:p>
    <w:p w:rsidR="00D91253" w:rsidRPr="00E23214" w:rsidRDefault="009133F1" w:rsidP="009133F1">
      <w:pPr>
        <w:spacing w:after="120" w:line="360" w:lineRule="auto"/>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lastRenderedPageBreak/>
        <w:tab/>
      </w:r>
      <w:r w:rsidR="00D91253" w:rsidRPr="00E23214">
        <w:rPr>
          <w:rFonts w:asciiTheme="majorBidi" w:hAnsiTheme="majorBidi" w:cstheme="majorBidi"/>
          <w:b/>
          <w:color w:val="000000" w:themeColor="text1"/>
          <w:sz w:val="24"/>
          <w:szCs w:val="24"/>
        </w:rPr>
        <w:t>CHAPTER 3</w:t>
      </w:r>
      <w:r>
        <w:rPr>
          <w:rFonts w:asciiTheme="majorBidi" w:hAnsiTheme="majorBidi" w:cstheme="majorBidi"/>
          <w:b/>
          <w:color w:val="000000" w:themeColor="text1"/>
          <w:sz w:val="24"/>
          <w:szCs w:val="24"/>
        </w:rPr>
        <w:tab/>
      </w:r>
    </w:p>
    <w:p w:rsidR="00D91253" w:rsidRPr="00E23214" w:rsidRDefault="00D91253" w:rsidP="001F780C">
      <w:pPr>
        <w:pStyle w:val="NormalWeb"/>
        <w:spacing w:after="240" w:afterAutospacing="0" w:line="360" w:lineRule="auto"/>
        <w:jc w:val="center"/>
        <w:rPr>
          <w:rFonts w:asciiTheme="majorBidi" w:hAnsiTheme="majorBidi" w:cstheme="majorBidi"/>
          <w:b/>
          <w:bCs/>
          <w:color w:val="000000" w:themeColor="text1"/>
        </w:rPr>
      </w:pPr>
      <w:r w:rsidRPr="00E23214">
        <w:rPr>
          <w:rFonts w:asciiTheme="majorBidi" w:hAnsiTheme="majorBidi" w:cstheme="majorBidi"/>
          <w:b/>
          <w:bCs/>
          <w:color w:val="000000" w:themeColor="text1"/>
        </w:rPr>
        <w:t>RESEARCH METHODOLOGY</w:t>
      </w:r>
    </w:p>
    <w:p w:rsidR="00D91253" w:rsidRPr="00E23214" w:rsidRDefault="00D91253" w:rsidP="001F780C">
      <w:pPr>
        <w:spacing w:line="360" w:lineRule="auto"/>
        <w:jc w:val="both"/>
        <w:rPr>
          <w:rFonts w:ascii="Times New Roman" w:hAnsi="Times New Roman" w:cs="Times New Roman"/>
          <w:color w:val="000000" w:themeColor="text1"/>
          <w:sz w:val="24"/>
          <w:szCs w:val="24"/>
        </w:rPr>
      </w:pPr>
      <w:r w:rsidRPr="00E23214">
        <w:rPr>
          <w:rFonts w:asciiTheme="majorBidi" w:hAnsiTheme="majorBidi" w:cstheme="majorBidi"/>
          <w:b/>
          <w:bCs/>
          <w:color w:val="000000" w:themeColor="text1"/>
          <w:sz w:val="24"/>
          <w:szCs w:val="24"/>
        </w:rPr>
        <w:t>3.0</w:t>
      </w:r>
      <w:r w:rsidRPr="00E23214">
        <w:rPr>
          <w:rFonts w:asciiTheme="majorBidi" w:hAnsiTheme="majorBidi" w:cstheme="majorBidi"/>
          <w:b/>
          <w:bCs/>
          <w:color w:val="000000" w:themeColor="text1"/>
          <w:sz w:val="24"/>
          <w:szCs w:val="24"/>
        </w:rPr>
        <w:tab/>
        <w:t xml:space="preserve">INTRODUCTION </w:t>
      </w:r>
      <w:r w:rsidRPr="00E23214">
        <w:rPr>
          <w:rFonts w:asciiTheme="majorBidi" w:hAnsiTheme="majorBidi" w:cstheme="majorBidi"/>
          <w:b/>
          <w:bCs/>
          <w:color w:val="000000" w:themeColor="text1"/>
          <w:sz w:val="24"/>
          <w:szCs w:val="24"/>
        </w:rPr>
        <w:br/>
      </w:r>
      <w:r w:rsidRPr="00E23214">
        <w:rPr>
          <w:rFonts w:asciiTheme="majorBidi" w:hAnsiTheme="majorBidi" w:cstheme="majorBidi"/>
          <w:color w:val="000000" w:themeColor="text1"/>
          <w:sz w:val="24"/>
          <w:szCs w:val="24"/>
        </w:rPr>
        <w:t>This research deals with the general strategy and the logistic that are employed in the conduct of the study. It examines the design, the procedure and the methodology used in the collection of data and vital information needed for answering the research question formulated to direct the study; it deals with the process of data collection, organizing and analysis of data.</w:t>
      </w:r>
    </w:p>
    <w:p w:rsidR="00D91253" w:rsidRPr="00E23214" w:rsidRDefault="00D91253" w:rsidP="001F780C">
      <w:pPr>
        <w:pStyle w:val="NormalWeb"/>
        <w:spacing w:after="0" w:afterAutospacing="0" w:line="360" w:lineRule="auto"/>
        <w:jc w:val="both"/>
        <w:rPr>
          <w:rFonts w:asciiTheme="majorBidi" w:hAnsiTheme="majorBidi" w:cstheme="majorBidi"/>
          <w:color w:val="000000" w:themeColor="text1"/>
        </w:rPr>
      </w:pPr>
      <w:r w:rsidRPr="00E23214">
        <w:rPr>
          <w:rFonts w:asciiTheme="majorBidi" w:hAnsiTheme="majorBidi" w:cstheme="majorBidi"/>
          <w:b/>
          <w:bCs/>
          <w:color w:val="000000" w:themeColor="text1"/>
        </w:rPr>
        <w:t>3.1</w:t>
      </w:r>
      <w:r w:rsidRPr="00E23214">
        <w:rPr>
          <w:rFonts w:asciiTheme="majorBidi" w:hAnsiTheme="majorBidi" w:cstheme="majorBidi"/>
          <w:b/>
          <w:bCs/>
          <w:color w:val="000000" w:themeColor="text1"/>
        </w:rPr>
        <w:tab/>
        <w:t>RESEARCH APPROACH</w:t>
      </w:r>
      <w:r w:rsidRPr="00E23214">
        <w:rPr>
          <w:rFonts w:asciiTheme="majorBidi" w:hAnsiTheme="majorBidi" w:cstheme="majorBidi"/>
          <w:b/>
          <w:bCs/>
          <w:color w:val="000000" w:themeColor="text1"/>
        </w:rPr>
        <w:tab/>
      </w:r>
      <w:r w:rsidRPr="00E23214">
        <w:rPr>
          <w:rFonts w:asciiTheme="majorBidi" w:hAnsiTheme="majorBidi" w:cstheme="majorBidi"/>
          <w:color w:val="000000" w:themeColor="text1"/>
        </w:rPr>
        <w:br/>
        <w:t>Research approach is a plan and procedure that consist of the steps of broad assumptions to detailed method of data collection, analysis and interpretation. It therefore, based on the nature of the research problem been addressed. The research approach used for this research is quantitative method in which respondent are only restricted to questionnaire and the form of questionnaire is ‘close ended’ one. Research approach is divided into qualitative, quantitative and mixed approach method.</w:t>
      </w:r>
    </w:p>
    <w:p w:rsidR="00D91253" w:rsidRPr="00E23214" w:rsidRDefault="00D91253" w:rsidP="001F780C">
      <w:pPr>
        <w:pStyle w:val="NormalWeb"/>
        <w:numPr>
          <w:ilvl w:val="2"/>
          <w:numId w:val="16"/>
        </w:numPr>
        <w:spacing w:after="120" w:afterAutospacing="0" w:line="360" w:lineRule="auto"/>
        <w:ind w:left="806"/>
        <w:jc w:val="both"/>
        <w:rPr>
          <w:rFonts w:asciiTheme="majorBidi" w:hAnsiTheme="majorBidi" w:cstheme="majorBidi"/>
          <w:b/>
          <w:color w:val="000000" w:themeColor="text1"/>
        </w:rPr>
      </w:pPr>
      <w:r w:rsidRPr="00E23214">
        <w:rPr>
          <w:rFonts w:asciiTheme="majorBidi" w:hAnsiTheme="majorBidi" w:cstheme="majorBidi"/>
          <w:b/>
          <w:bCs/>
          <w:color w:val="000000" w:themeColor="text1"/>
        </w:rPr>
        <w:t>Qualitative Research</w:t>
      </w:r>
    </w:p>
    <w:p w:rsidR="00D91253" w:rsidRPr="00E23214" w:rsidRDefault="00D91253" w:rsidP="001F780C">
      <w:pPr>
        <w:pStyle w:val="NormalWeb"/>
        <w:spacing w:after="120" w:afterAutospacing="0" w:line="360" w:lineRule="auto"/>
        <w:jc w:val="both"/>
        <w:rPr>
          <w:rFonts w:asciiTheme="majorBidi" w:hAnsiTheme="majorBidi" w:cstheme="majorBidi"/>
          <w:color w:val="000000" w:themeColor="text1"/>
        </w:rPr>
      </w:pPr>
      <w:r w:rsidRPr="00E23214">
        <w:rPr>
          <w:color w:val="000000" w:themeColor="text1"/>
        </w:rPr>
        <w:t xml:space="preserve">Qualitative research method is primarily exploratory research. It is used to gain an understanding of underlying reasons, opinions, and motivations. It provides insight into problem or helps to develop ideas or hypothesis for potential qualitative approach. Qualitative </w:t>
      </w:r>
      <w:r w:rsidR="00AB061E" w:rsidRPr="00E23214">
        <w:rPr>
          <w:color w:val="000000" w:themeColor="text1"/>
        </w:rPr>
        <w:t>data</w:t>
      </w:r>
      <w:r w:rsidR="00AB061E">
        <w:rPr>
          <w:color w:val="000000" w:themeColor="text1"/>
        </w:rPr>
        <w:t xml:space="preserve"> </w:t>
      </w:r>
      <w:r w:rsidR="00AB061E" w:rsidRPr="00E23214">
        <w:rPr>
          <w:color w:val="000000" w:themeColor="text1"/>
        </w:rPr>
        <w:t>collection</w:t>
      </w:r>
      <w:r w:rsidRPr="00E23214">
        <w:rPr>
          <w:color w:val="000000" w:themeColor="text1"/>
        </w:rPr>
        <w:t xml:space="preserve"> method various using unstructured or semi-structured techniques. Some common method includes focus groups, individual interviews, and participation/observations</w:t>
      </w:r>
      <w:r w:rsidRPr="00E23214">
        <w:rPr>
          <w:rFonts w:asciiTheme="majorBidi" w:hAnsiTheme="majorBidi" w:cstheme="majorBidi"/>
          <w:color w:val="000000" w:themeColor="text1"/>
        </w:rPr>
        <w:t>.</w:t>
      </w:r>
    </w:p>
    <w:p w:rsidR="00D91253" w:rsidRPr="00E23214" w:rsidRDefault="00D91253" w:rsidP="001F780C">
      <w:pPr>
        <w:pStyle w:val="NormalWeb"/>
        <w:numPr>
          <w:ilvl w:val="2"/>
          <w:numId w:val="16"/>
        </w:numPr>
        <w:spacing w:after="120" w:afterAutospacing="0" w:line="360" w:lineRule="auto"/>
        <w:ind w:left="806"/>
        <w:jc w:val="both"/>
        <w:rPr>
          <w:rFonts w:asciiTheme="majorBidi" w:hAnsiTheme="majorBidi" w:cstheme="majorBidi"/>
          <w:b/>
          <w:bCs/>
          <w:color w:val="000000" w:themeColor="text1"/>
        </w:rPr>
      </w:pPr>
      <w:r w:rsidRPr="00E23214">
        <w:rPr>
          <w:rFonts w:asciiTheme="majorBidi" w:hAnsiTheme="majorBidi" w:cstheme="majorBidi"/>
          <w:b/>
          <w:bCs/>
          <w:color w:val="000000" w:themeColor="text1"/>
        </w:rPr>
        <w:t>Quantitative Research</w:t>
      </w:r>
    </w:p>
    <w:p w:rsidR="00D91253" w:rsidRPr="00E23214" w:rsidRDefault="00D91253" w:rsidP="001F780C">
      <w:pPr>
        <w:spacing w:after="120" w:line="360" w:lineRule="auto"/>
        <w:jc w:val="both"/>
        <w:rPr>
          <w:rFonts w:asciiTheme="majorBidi" w:hAnsiTheme="majorBidi" w:cstheme="majorBidi"/>
          <w:color w:val="000000" w:themeColor="text1"/>
          <w:sz w:val="24"/>
          <w:szCs w:val="24"/>
        </w:rPr>
      </w:pPr>
      <w:r w:rsidRPr="00E23214">
        <w:rPr>
          <w:rFonts w:asciiTheme="majorBidi" w:hAnsiTheme="majorBidi" w:cstheme="majorBidi"/>
          <w:bCs/>
          <w:color w:val="000000" w:themeColor="text1"/>
          <w:sz w:val="24"/>
          <w:szCs w:val="24"/>
        </w:rPr>
        <w:t>I</w:t>
      </w:r>
      <w:r w:rsidRPr="00E23214">
        <w:rPr>
          <w:rFonts w:asciiTheme="majorBidi" w:hAnsiTheme="majorBidi" w:cstheme="majorBidi"/>
          <w:color w:val="000000" w:themeColor="text1"/>
          <w:sz w:val="24"/>
          <w:szCs w:val="24"/>
        </w:rPr>
        <w:t xml:space="preserve">t is an approach for testing objective theories by examining the relationship among variables. These variables, in turn, can be statistical procedures. The final written report has a set structure consisting of introduction, literature and theory, methods, results, and discussion. Like qualitative researchers, those who engage in this form of inquiry have assumptions about testing </w:t>
      </w:r>
      <w:r w:rsidRPr="00E23214">
        <w:rPr>
          <w:rFonts w:asciiTheme="majorBidi" w:hAnsiTheme="majorBidi" w:cstheme="majorBidi"/>
          <w:color w:val="000000" w:themeColor="text1"/>
          <w:sz w:val="24"/>
          <w:szCs w:val="24"/>
        </w:rPr>
        <w:lastRenderedPageBreak/>
        <w:t>theories deductively, building in protections against bias, controlling for alternative explanations, and being able to generalize and replicate the findings.</w:t>
      </w:r>
    </w:p>
    <w:p w:rsidR="00D91253" w:rsidRPr="00E23214" w:rsidRDefault="00D91253" w:rsidP="001F780C">
      <w:pPr>
        <w:pStyle w:val="NormalWeb"/>
        <w:numPr>
          <w:ilvl w:val="2"/>
          <w:numId w:val="16"/>
        </w:numPr>
        <w:spacing w:after="0" w:afterAutospacing="0" w:line="360" w:lineRule="auto"/>
        <w:jc w:val="both"/>
        <w:rPr>
          <w:rFonts w:asciiTheme="majorBidi" w:hAnsiTheme="majorBidi" w:cstheme="majorBidi"/>
          <w:b/>
          <w:bCs/>
          <w:color w:val="000000" w:themeColor="text1"/>
        </w:rPr>
      </w:pPr>
      <w:r w:rsidRPr="00E23214">
        <w:rPr>
          <w:rFonts w:asciiTheme="majorBidi" w:hAnsiTheme="majorBidi" w:cstheme="majorBidi"/>
          <w:b/>
          <w:bCs/>
          <w:color w:val="000000" w:themeColor="text1"/>
        </w:rPr>
        <w:t>Mixed Methods</w:t>
      </w:r>
    </w:p>
    <w:p w:rsidR="00D91253" w:rsidRPr="00E23214" w:rsidRDefault="008D394A" w:rsidP="001F780C">
      <w:pPr>
        <w:pStyle w:val="NormalWeb"/>
        <w:spacing w:after="0" w:afterAutospacing="0" w:line="360" w:lineRule="auto"/>
        <w:ind w:left="90"/>
        <w:jc w:val="both"/>
        <w:rPr>
          <w:rFonts w:asciiTheme="majorBidi" w:hAnsiTheme="majorBidi" w:cstheme="majorBidi"/>
          <w:b/>
          <w:bCs/>
          <w:color w:val="000000" w:themeColor="text1"/>
        </w:rPr>
      </w:pPr>
      <w:r w:rsidRPr="008D394A">
        <w:rPr>
          <w:rFonts w:asciiTheme="majorBidi" w:hAnsiTheme="majorBidi" w:cstheme="majorBidi"/>
          <w:noProof/>
          <w:color w:val="000000" w:themeColor="text1"/>
        </w:rPr>
        <w:pict>
          <v:group id="Group 28" o:spid="_x0000_s1029" style="position:absolute;left:0;text-align:left;margin-left:31.6pt;margin-top:134.5pt;width:341.45pt;height:282.9pt;z-index:251661312" coordorigin="2102,4495" coordsize="7890,6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">
            <v:rect id="Rectangle 3" o:spid="_x0000_s1030" style="position:absolute;left:4818;top:4495;width:2951;height:4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">
              <v:textbox>
                <w:txbxContent>
                  <w:p w:rsidR="0052150F" w:rsidRPr="00F5509A" w:rsidRDefault="0052150F" w:rsidP="00D91253">
                    <w:pPr>
                      <w:jc w:val="center"/>
                      <w:rPr>
                        <w:rFonts w:ascii="Times New Roman" w:hAnsi="Times New Roman" w:cs="Times New Roman"/>
                        <w:sz w:val="24"/>
                      </w:rPr>
                    </w:pPr>
                    <w:r w:rsidRPr="00F5509A">
                      <w:rPr>
                        <w:rFonts w:ascii="Times New Roman" w:hAnsi="Times New Roman" w:cs="Times New Roman"/>
                        <w:sz w:val="24"/>
                      </w:rPr>
                      <w:t>Research Approach</w:t>
                    </w:r>
                  </w:p>
                </w:txbxContent>
              </v:textbox>
            </v:rect>
            <v:rect id="Rectangle 4" o:spid="_x0000_s1031" style="position:absolute;left:2102;top:6065;width:2321;height:4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textbox>
                <w:txbxContent>
                  <w:p w:rsidR="0052150F" w:rsidRPr="00F5509A" w:rsidRDefault="0052150F" w:rsidP="00D91253">
                    <w:pPr>
                      <w:jc w:val="center"/>
                      <w:rPr>
                        <w:rFonts w:ascii="Times New Roman" w:hAnsi="Times New Roman" w:cs="Times New Roman"/>
                        <w:bCs/>
                        <w:sz w:val="24"/>
                        <w:szCs w:val="24"/>
                      </w:rPr>
                    </w:pPr>
                    <w:r w:rsidRPr="00F5509A">
                      <w:rPr>
                        <w:rFonts w:ascii="Times New Roman" w:hAnsi="Times New Roman" w:cs="Times New Roman"/>
                        <w:bCs/>
                        <w:sz w:val="24"/>
                        <w:szCs w:val="24"/>
                      </w:rPr>
                      <w:t>Qualitative</w:t>
                    </w:r>
                  </w:p>
                </w:txbxContent>
              </v:textbox>
            </v:rect>
            <v:rect id="Rectangle 5" o:spid="_x0000_s1032" style="position:absolute;left:7671;top:6065;width:2321;height:4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">
              <v:textbox>
                <w:txbxContent>
                  <w:p w:rsidR="0052150F" w:rsidRPr="00F5509A" w:rsidRDefault="0052150F" w:rsidP="00D91253">
                    <w:pPr>
                      <w:jc w:val="center"/>
                      <w:rPr>
                        <w:rFonts w:ascii="Times New Roman" w:hAnsi="Times New Roman" w:cs="Times New Roman"/>
                        <w:bCs/>
                        <w:sz w:val="24"/>
                        <w:szCs w:val="24"/>
                      </w:rPr>
                    </w:pPr>
                    <w:r w:rsidRPr="00F5509A">
                      <w:rPr>
                        <w:rFonts w:ascii="Times New Roman" w:hAnsi="Times New Roman" w:cs="Times New Roman"/>
                        <w:bCs/>
                        <w:sz w:val="24"/>
                        <w:szCs w:val="24"/>
                      </w:rPr>
                      <w:t>Mixed</w:t>
                    </w:r>
                  </w:p>
                </w:txbxContent>
              </v:textbox>
            </v:rect>
            <v:rect id="Rectangle 6" o:spid="_x0000_s1033" style="position:absolute;left:4863;top:6065;width:2321;height:4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">
              <v:textbox>
                <w:txbxContent>
                  <w:p w:rsidR="0052150F" w:rsidRPr="00F5509A" w:rsidRDefault="0052150F" w:rsidP="00D91253">
                    <w:pPr>
                      <w:jc w:val="center"/>
                      <w:rPr>
                        <w:rFonts w:ascii="Times New Roman" w:hAnsi="Times New Roman" w:cs="Times New Roman"/>
                        <w:bCs/>
                        <w:sz w:val="24"/>
                        <w:szCs w:val="24"/>
                      </w:rPr>
                    </w:pPr>
                    <w:r w:rsidRPr="00F5509A">
                      <w:rPr>
                        <w:rFonts w:ascii="Times New Roman" w:hAnsi="Times New Roman" w:cs="Times New Roman"/>
                        <w:bCs/>
                        <w:sz w:val="24"/>
                        <w:szCs w:val="24"/>
                      </w:rPr>
                      <w:t>Quantitative</w:t>
                    </w:r>
                  </w:p>
                </w:txbxContent>
              </v:textbox>
            </v:rect>
            <v:rect id="Rectangle 7" o:spid="_x0000_s1034" style="position:absolute;left:4592;top:6993;width:2844;height:4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">
              <v:textbox>
                <w:txbxContent>
                  <w:p w:rsidR="0052150F" w:rsidRPr="00F5509A" w:rsidRDefault="0052150F" w:rsidP="00D91253">
                    <w:pPr>
                      <w:jc w:val="center"/>
                      <w:rPr>
                        <w:rFonts w:ascii="Times New Roman" w:hAnsi="Times New Roman" w:cs="Times New Roman"/>
                        <w:bCs/>
                        <w:sz w:val="24"/>
                        <w:szCs w:val="24"/>
                      </w:rPr>
                    </w:pPr>
                    <w:r w:rsidRPr="00F5509A">
                      <w:rPr>
                        <w:rFonts w:ascii="Times New Roman" w:hAnsi="Times New Roman" w:cs="Times New Roman"/>
                        <w:bCs/>
                        <w:sz w:val="24"/>
                        <w:szCs w:val="24"/>
                      </w:rPr>
                      <w:t>Survey Design</w:t>
                    </w:r>
                  </w:p>
                </w:txbxContent>
              </v:textbox>
            </v:rect>
            <v:rect id="Rectangle 8" o:spid="_x0000_s1035" style="position:absolute;left:4727;top:7897;width:2574;height:4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">
              <v:textbox>
                <w:txbxContent>
                  <w:p w:rsidR="0052150F" w:rsidRPr="00F5509A" w:rsidRDefault="0052150F" w:rsidP="00D91253">
                    <w:pPr>
                      <w:jc w:val="center"/>
                      <w:rPr>
                        <w:rFonts w:ascii="Times New Roman" w:hAnsi="Times New Roman" w:cs="Times New Roman"/>
                        <w:bCs/>
                        <w:sz w:val="24"/>
                        <w:szCs w:val="24"/>
                      </w:rPr>
                    </w:pPr>
                    <w:r w:rsidRPr="00F5509A">
                      <w:rPr>
                        <w:rFonts w:ascii="Times New Roman" w:hAnsi="Times New Roman" w:cs="Times New Roman"/>
                        <w:bCs/>
                        <w:sz w:val="24"/>
                        <w:szCs w:val="24"/>
                      </w:rPr>
                      <w:t>Data Collection</w:t>
                    </w:r>
                  </w:p>
                </w:txbxContent>
              </v:textbox>
            </v:rect>
            <v:rect id="Rectangle 9" o:spid="_x0000_s1036" style="position:absolute;left:4829;top:8760;width:2321;height:4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">
              <v:textbox>
                <w:txbxContent>
                  <w:p w:rsidR="0052150F" w:rsidRPr="00F5509A" w:rsidRDefault="0052150F" w:rsidP="00D91253">
                    <w:pPr>
                      <w:jc w:val="center"/>
                      <w:rPr>
                        <w:rFonts w:ascii="Times New Roman" w:hAnsi="Times New Roman" w:cs="Times New Roman"/>
                        <w:bCs/>
                        <w:sz w:val="24"/>
                        <w:szCs w:val="24"/>
                      </w:rPr>
                    </w:pPr>
                    <w:r w:rsidRPr="00F5509A">
                      <w:rPr>
                        <w:rFonts w:ascii="Times New Roman" w:hAnsi="Times New Roman" w:cs="Times New Roman"/>
                        <w:bCs/>
                        <w:sz w:val="24"/>
                        <w:szCs w:val="24"/>
                      </w:rPr>
                      <w:t>Data Analysis</w:t>
                    </w:r>
                  </w:p>
                </w:txbxContent>
              </v:textbox>
            </v:rect>
            <v:rect id="Rectangle 10" o:spid="_x0000_s1037" style="position:absolute;left:3655;top:9640;width:4654;height:5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Rf9wgAAANsAAAAPAAAAZHJzL2Rvd25yZXYueG1sRI9Bi8Iw&#10;FITvgv8hPMGbpuoi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CuIRf9wgAAANsAAAAPAAAA&#10;AAAAAAAAAAAAAAcCAABkcnMvZG93bnJldi54bWxQSwUGAAAAAAMAAwC3AAAA9gIAAAAA&#10;">
              <v:textbox>
                <w:txbxContent>
                  <w:p w:rsidR="0052150F" w:rsidRPr="00F5509A" w:rsidRDefault="0052150F" w:rsidP="00D91253">
                    <w:pPr>
                      <w:jc w:val="center"/>
                      <w:rPr>
                        <w:rFonts w:ascii="Times New Roman" w:hAnsi="Times New Roman" w:cs="Times New Roman"/>
                        <w:bCs/>
                        <w:sz w:val="24"/>
                        <w:szCs w:val="24"/>
                      </w:rPr>
                    </w:pPr>
                    <w:r w:rsidRPr="00F5509A">
                      <w:rPr>
                        <w:rFonts w:ascii="Times New Roman" w:hAnsi="Times New Roman" w:cs="Times New Roman"/>
                        <w:bCs/>
                        <w:sz w:val="24"/>
                        <w:szCs w:val="24"/>
                      </w:rPr>
                      <w:t xml:space="preserve">Data Presentation and Result </w:t>
                    </w:r>
                  </w:p>
                </w:txbxContent>
              </v:textbox>
            </v:rect>
            <v:rect id="Rectangle 11" o:spid="_x0000_s1038" style="position:absolute;left:3404;top:10591;width:5121;height:5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bJmwgAAANsAAAAPAAAAZHJzL2Rvd25yZXYueG1sRI9Bi8Iw&#10;FITvgv8hPMGbpior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DBbbJmwgAAANsAAAAPAAAA&#10;AAAAAAAAAAAAAAcCAABkcnMvZG93bnJldi54bWxQSwUGAAAAAAMAAwC3AAAA9gIAAAAA&#10;">
              <v:textbox>
                <w:txbxContent>
                  <w:p w:rsidR="0052150F" w:rsidRPr="00F5509A" w:rsidRDefault="0052150F" w:rsidP="00D91253">
                    <w:pPr>
                      <w:jc w:val="center"/>
                      <w:rPr>
                        <w:rFonts w:ascii="Times New Roman" w:hAnsi="Times New Roman" w:cs="Times New Roman"/>
                        <w:bCs/>
                        <w:sz w:val="24"/>
                        <w:szCs w:val="24"/>
                      </w:rPr>
                    </w:pPr>
                    <w:r w:rsidRPr="00F5509A">
                      <w:rPr>
                        <w:rFonts w:ascii="Times New Roman" w:hAnsi="Times New Roman" w:cs="Times New Roman"/>
                        <w:bCs/>
                        <w:sz w:val="24"/>
                        <w:szCs w:val="24"/>
                      </w:rPr>
                      <w:t xml:space="preserve">Conclusion and Recommendation </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2" o:spid="_x0000_s1039" type="#_x0000_t34" style="position:absolute;left:5810;top:6805;width:352;height:1;rotation:90;flip:x;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">
              <v:stroke endarrow="block"/>
            </v:shape>
            <v:shapetype id="_x0000_t32" coordsize="21600,21600" o:spt="32" o:oned="t" path="m,l21600,21600e" filled="f">
              <v:path arrowok="t" fillok="f" o:connecttype="none"/>
              <o:lock v:ext="edit" shapetype="t"/>
            </v:shapetype>
            <v:shape id="AutoShape 13" o:spid="_x0000_s1040" type="#_x0000_t32" style="position:absolute;left:5997;top:7515;width:0;height:35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SxtxgAAANsAAAAPAAAAZHJzL2Rvd25yZXYueG1sRI9Pa8JA&#10;FMTvBb/D8oTe6sYWWo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G10sbcYAAADbAAAA&#10;DwAAAAAAAAAAAAAAAAAHAgAAZHJzL2Rvd25yZXYueG1sUEsFBgAAAAADAAMAtwAAAPoCAAAAAA==&#10;">
              <v:stroke endarrow="block"/>
            </v:shape>
            <v:shape id="AutoShape 14" o:spid="_x0000_s1041" type="#_x0000_t32" style="position:absolute;left:5985;top:8401;width:0;height:35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rgfwQAAANsAAAAPAAAAZHJzL2Rvd25yZXYueG1sRE/LisIw&#10;FN0L8w/hDrjT1BFE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GrCuB/BAAAA2wAAAA8AAAAA&#10;AAAAAAAAAAAABwIAAGRycy9kb3ducmV2LnhtbFBLBQYAAAAAAwADALcAAAD1AgAAAAA=&#10;">
              <v:stroke endarrow="block"/>
            </v:shape>
            <v:shape id="AutoShape 15" o:spid="_x0000_s1042" type="#_x0000_t32" style="position:absolute;left:5985;top:9268;width:0;height:35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h2ExAAAANsAAAAPAAAAZHJzL2Rvd25yZXYueG1sRI9Ba8JA&#10;FITvgv9heYXedKMF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AWOHYTEAAAA2wAAAA8A&#10;AAAAAAAAAAAAAAAABwIAAGRycy9kb3ducmV2LnhtbFBLBQYAAAAAAwADALcAAAD4AgAAAAA=&#10;">
              <v:stroke endarrow="block"/>
            </v:shape>
            <v:shape id="AutoShape 16" o:spid="_x0000_s1043" type="#_x0000_t32" style="position:absolute;left:5965;top:10194;width:0;height:35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sdkwQAAANsAAAAPAAAAZHJzL2Rvd25yZXYueG1sRE/LisIw&#10;FN0L8w/hDrjT1E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Myyx2TBAAAA2wAAAA8AAAAA&#10;AAAAAAAAAAAABwIAAGRycy9kb3ducmV2LnhtbFBLBQYAAAAAAwADALcAAAD1AgAAAAA=&#10;">
              <v:stroke endarrow="block"/>
            </v:shape>
            <v:shape id="AutoShape 17" o:spid="_x0000_s1044" type="#_x0000_t32" style="position:absolute;left:3124;top:5507;width:5603;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"/>
            <v:shape id="AutoShape 18" o:spid="_x0000_s1045" type="#_x0000_t32" style="position:absolute;left:8727;top:5507;width:0;height:55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PyIxAAAANsAAAAPAAAAZHJzL2Rvd25yZXYueG1sRI9Ba8JA&#10;FITvhf6H5RW81Y0i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FMs/IjEAAAA2wAAAA8A&#10;AAAAAAAAAAAAAAAABwIAAGRycy9kb3ducmV2LnhtbFBLBQYAAAAAAwADALcAAAD4AgAAAAA=&#10;">
              <v:stroke endarrow="block"/>
            </v:shape>
            <v:shape id="AutoShape 19" o:spid="_x0000_s1046" type="#_x0000_t32" style="position:absolute;left:3124;top:5507;width:0;height:55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FkTxgAAANsAAAAPAAAAZHJzL2Rvd25yZXYueG1sRI9Pa8JA&#10;FMTvBb/D8oTe6sa2FI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PGBZE8YAAADbAAAA&#10;DwAAAAAAAAAAAAAAAAAHAgAAZHJzL2Rvd25yZXYueG1sUEsFBgAAAAADAAMAtwAAAPoCAAAAAA==&#10;">
              <v:stroke endarrow="block"/>
            </v:shape>
            <v:shape id="AutoShape 20" o:spid="_x0000_s1047" type="#_x0000_t32" style="position:absolute;left:6132;top:4978;width:0;height:52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">
              <v:stroke endarrow="open"/>
            </v:shape>
            <v:shape id="AutoShape 21" o:spid="_x0000_s1048" type="#_x0000_t32" style="position:absolute;left:5965;top:5507;width:0;height:55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WT8xgAAANsAAAAPAAAAZHJzL2Rvd25yZXYueG1sRI9Pa8JA&#10;FMTvBb/D8oTe6sbSFo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3MVk/MYAAADbAAAA&#10;DwAAAAAAAAAAAAAAAAAHAgAAZHJzL2Rvd25yZXYueG1sUEsFBgAAAAADAAMAtwAAAPoCAAAAAA==&#10;">
              <v:stroke endarrow="block"/>
            </v:shape>
          </v:group>
        </w:pict>
      </w:r>
      <w:r w:rsidR="00D91253" w:rsidRPr="00E23214">
        <w:rPr>
          <w:rFonts w:asciiTheme="majorBidi" w:hAnsiTheme="majorBidi" w:cstheme="majorBidi"/>
          <w:color w:val="000000" w:themeColor="text1"/>
        </w:rPr>
        <w:t>This is an approach to inquiry involving collecting both quantitative and qualitative data, integrating the two forms of data, and using distinct designs that may involve philosophical assumptions and theoretical frameworks. The core assumption of this form of inquiry is that the combination of qualitative and quantitative approaches provides a more complete understanding of a research problem than either approach alone.</w:t>
      </w:r>
    </w:p>
    <w:p w:rsidR="00D91253" w:rsidRPr="00E23214" w:rsidRDefault="00D91253" w:rsidP="001F780C">
      <w:pPr>
        <w:spacing w:line="360" w:lineRule="auto"/>
        <w:jc w:val="both"/>
        <w:rPr>
          <w:rFonts w:asciiTheme="majorBidi" w:hAnsiTheme="majorBidi" w:cstheme="majorBidi"/>
          <w:color w:val="000000" w:themeColor="text1"/>
          <w:sz w:val="24"/>
          <w:szCs w:val="24"/>
        </w:rPr>
      </w:pPr>
    </w:p>
    <w:p w:rsidR="00D91253" w:rsidRPr="00E23214" w:rsidRDefault="00D91253" w:rsidP="001F780C">
      <w:pPr>
        <w:spacing w:line="360" w:lineRule="auto"/>
        <w:jc w:val="both"/>
        <w:rPr>
          <w:rFonts w:asciiTheme="majorBidi" w:hAnsiTheme="majorBidi" w:cstheme="majorBidi"/>
          <w:color w:val="000000" w:themeColor="text1"/>
          <w:sz w:val="24"/>
          <w:szCs w:val="24"/>
        </w:rPr>
      </w:pPr>
    </w:p>
    <w:p w:rsidR="00D91253" w:rsidRPr="00E23214" w:rsidRDefault="00D91253" w:rsidP="001F780C">
      <w:pPr>
        <w:spacing w:line="360" w:lineRule="auto"/>
        <w:jc w:val="both"/>
        <w:rPr>
          <w:rFonts w:ascii="Times New Roman" w:hAnsi="Times New Roman" w:cs="Times New Roman"/>
          <w:color w:val="000000" w:themeColor="text1"/>
          <w:sz w:val="24"/>
          <w:szCs w:val="24"/>
        </w:rPr>
      </w:pPr>
    </w:p>
    <w:p w:rsidR="00D91253" w:rsidRPr="00E23214" w:rsidRDefault="00D91253" w:rsidP="001F780C">
      <w:pPr>
        <w:autoSpaceDE w:val="0"/>
        <w:autoSpaceDN w:val="0"/>
        <w:adjustRightInd w:val="0"/>
        <w:spacing w:after="0" w:line="360" w:lineRule="auto"/>
        <w:jc w:val="both"/>
        <w:rPr>
          <w:rFonts w:ascii="Times New Roman" w:hAnsi="Times New Roman" w:cs="Times New Roman"/>
          <w:color w:val="000000" w:themeColor="text1"/>
          <w:sz w:val="24"/>
          <w:szCs w:val="24"/>
        </w:rPr>
      </w:pPr>
    </w:p>
    <w:p w:rsidR="00D91253" w:rsidRPr="00E23214" w:rsidRDefault="00D91253" w:rsidP="001F780C">
      <w:pPr>
        <w:autoSpaceDE w:val="0"/>
        <w:autoSpaceDN w:val="0"/>
        <w:adjustRightInd w:val="0"/>
        <w:spacing w:after="0" w:line="360" w:lineRule="auto"/>
        <w:jc w:val="both"/>
        <w:rPr>
          <w:rFonts w:ascii="Times New Roman" w:hAnsi="Times New Roman" w:cs="Times New Roman"/>
          <w:color w:val="000000" w:themeColor="text1"/>
          <w:sz w:val="24"/>
          <w:szCs w:val="24"/>
        </w:rPr>
      </w:pPr>
    </w:p>
    <w:p w:rsidR="00D91253" w:rsidRPr="00E23214" w:rsidRDefault="00D91253" w:rsidP="001F780C">
      <w:pPr>
        <w:autoSpaceDE w:val="0"/>
        <w:autoSpaceDN w:val="0"/>
        <w:adjustRightInd w:val="0"/>
        <w:spacing w:after="0" w:line="360" w:lineRule="auto"/>
        <w:jc w:val="both"/>
        <w:rPr>
          <w:rFonts w:ascii="Times New Roman" w:hAnsi="Times New Roman" w:cs="Times New Roman"/>
          <w:color w:val="000000" w:themeColor="text1"/>
          <w:sz w:val="24"/>
          <w:szCs w:val="24"/>
        </w:rPr>
      </w:pPr>
    </w:p>
    <w:p w:rsidR="00D91253" w:rsidRPr="00E23214" w:rsidRDefault="00D91253" w:rsidP="001F780C">
      <w:pPr>
        <w:autoSpaceDE w:val="0"/>
        <w:autoSpaceDN w:val="0"/>
        <w:adjustRightInd w:val="0"/>
        <w:spacing w:after="0" w:line="360" w:lineRule="auto"/>
        <w:jc w:val="both"/>
        <w:rPr>
          <w:rFonts w:ascii="Times New Roman" w:hAnsi="Times New Roman" w:cs="Times New Roman"/>
          <w:color w:val="000000" w:themeColor="text1"/>
          <w:sz w:val="24"/>
          <w:szCs w:val="24"/>
        </w:rPr>
      </w:pPr>
    </w:p>
    <w:p w:rsidR="00D91253" w:rsidRPr="00E23214" w:rsidRDefault="00D91253" w:rsidP="001F780C">
      <w:pPr>
        <w:autoSpaceDE w:val="0"/>
        <w:autoSpaceDN w:val="0"/>
        <w:adjustRightInd w:val="0"/>
        <w:spacing w:after="0" w:line="360" w:lineRule="auto"/>
        <w:jc w:val="both"/>
        <w:rPr>
          <w:rFonts w:ascii="Times New Roman" w:hAnsi="Times New Roman" w:cs="Times New Roman"/>
          <w:color w:val="000000" w:themeColor="text1"/>
          <w:sz w:val="24"/>
          <w:szCs w:val="24"/>
        </w:rPr>
      </w:pPr>
    </w:p>
    <w:p w:rsidR="00D91253" w:rsidRPr="00E23214" w:rsidRDefault="00D91253" w:rsidP="001F780C">
      <w:pPr>
        <w:autoSpaceDE w:val="0"/>
        <w:autoSpaceDN w:val="0"/>
        <w:adjustRightInd w:val="0"/>
        <w:spacing w:after="0" w:line="360" w:lineRule="auto"/>
        <w:jc w:val="both"/>
        <w:rPr>
          <w:rFonts w:ascii="Times New Roman" w:hAnsi="Times New Roman" w:cs="Times New Roman"/>
          <w:color w:val="000000" w:themeColor="text1"/>
          <w:sz w:val="24"/>
          <w:szCs w:val="24"/>
        </w:rPr>
      </w:pPr>
    </w:p>
    <w:p w:rsidR="00D91253" w:rsidRPr="00E23214" w:rsidRDefault="00D91253" w:rsidP="001F780C">
      <w:pPr>
        <w:autoSpaceDE w:val="0"/>
        <w:autoSpaceDN w:val="0"/>
        <w:adjustRightInd w:val="0"/>
        <w:spacing w:after="0" w:line="360" w:lineRule="auto"/>
        <w:jc w:val="both"/>
        <w:rPr>
          <w:rFonts w:ascii="Times New Roman" w:hAnsi="Times New Roman" w:cs="Times New Roman"/>
          <w:color w:val="000000" w:themeColor="text1"/>
          <w:sz w:val="24"/>
          <w:szCs w:val="24"/>
        </w:rPr>
      </w:pPr>
    </w:p>
    <w:p w:rsidR="00D91253" w:rsidRPr="00E23214" w:rsidRDefault="00D91253" w:rsidP="001F780C">
      <w:pPr>
        <w:tabs>
          <w:tab w:val="left" w:pos="1545"/>
        </w:tabs>
        <w:autoSpaceDE w:val="0"/>
        <w:autoSpaceDN w:val="0"/>
        <w:adjustRightInd w:val="0"/>
        <w:spacing w:after="0" w:line="360" w:lineRule="auto"/>
        <w:jc w:val="both"/>
        <w:rPr>
          <w:rFonts w:ascii="Times New Roman" w:hAnsi="Times New Roman" w:cs="Times New Roman"/>
          <w:color w:val="000000" w:themeColor="text1"/>
          <w:sz w:val="24"/>
          <w:szCs w:val="24"/>
        </w:rPr>
      </w:pPr>
    </w:p>
    <w:p w:rsidR="00D91253" w:rsidRPr="00E23214" w:rsidRDefault="00D91253" w:rsidP="001F780C">
      <w:pPr>
        <w:tabs>
          <w:tab w:val="left" w:pos="1545"/>
        </w:tabs>
        <w:autoSpaceDE w:val="0"/>
        <w:autoSpaceDN w:val="0"/>
        <w:adjustRightInd w:val="0"/>
        <w:spacing w:after="0"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ab/>
      </w:r>
    </w:p>
    <w:p w:rsidR="00D91253" w:rsidRPr="00E23214" w:rsidRDefault="00D91253" w:rsidP="001F780C">
      <w:pPr>
        <w:autoSpaceDE w:val="0"/>
        <w:autoSpaceDN w:val="0"/>
        <w:adjustRightInd w:val="0"/>
        <w:spacing w:after="0" w:line="360" w:lineRule="auto"/>
        <w:jc w:val="both"/>
        <w:rPr>
          <w:rFonts w:ascii="Times New Roman" w:hAnsi="Times New Roman" w:cs="Times New Roman"/>
          <w:color w:val="000000" w:themeColor="text1"/>
          <w:sz w:val="24"/>
          <w:szCs w:val="24"/>
        </w:rPr>
      </w:pPr>
    </w:p>
    <w:p w:rsidR="00D91253" w:rsidRPr="00E23214" w:rsidRDefault="00D91253" w:rsidP="001F780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E23214">
        <w:rPr>
          <w:rFonts w:ascii="Times New Roman" w:hAnsi="Times New Roman"/>
          <w:color w:val="000000" w:themeColor="text1"/>
          <w:sz w:val="24"/>
          <w:szCs w:val="24"/>
        </w:rPr>
        <w:t>Figure 3.1 Research Methodology Flow Chart</w:t>
      </w:r>
    </w:p>
    <w:p w:rsidR="00D91253" w:rsidRPr="00E23214" w:rsidRDefault="00D91253" w:rsidP="001F780C">
      <w:pPr>
        <w:pStyle w:val="NormalWeb"/>
        <w:spacing w:after="240" w:afterAutospacing="0" w:line="360" w:lineRule="auto"/>
        <w:jc w:val="both"/>
        <w:rPr>
          <w:rFonts w:asciiTheme="majorBidi" w:hAnsiTheme="majorBidi" w:cstheme="majorBidi"/>
          <w:b/>
          <w:bCs/>
          <w:color w:val="000000" w:themeColor="text1"/>
        </w:rPr>
      </w:pPr>
      <w:r w:rsidRPr="00E23214">
        <w:rPr>
          <w:rFonts w:asciiTheme="majorBidi" w:hAnsiTheme="majorBidi" w:cstheme="majorBidi"/>
          <w:b/>
          <w:bCs/>
          <w:color w:val="000000" w:themeColor="text1"/>
        </w:rPr>
        <w:t>3.2</w:t>
      </w:r>
      <w:r w:rsidRPr="00E23214">
        <w:rPr>
          <w:rFonts w:asciiTheme="majorBidi" w:hAnsiTheme="majorBidi" w:cstheme="majorBidi"/>
          <w:b/>
          <w:bCs/>
          <w:color w:val="000000" w:themeColor="text1"/>
        </w:rPr>
        <w:tab/>
        <w:t xml:space="preserve"> RESEACH DESIGNS</w:t>
      </w:r>
    </w:p>
    <w:p w:rsidR="00D91253" w:rsidRPr="00E23214" w:rsidRDefault="00D91253" w:rsidP="001F780C">
      <w:pPr>
        <w:pStyle w:val="NormalWeb"/>
        <w:spacing w:after="240" w:afterAutospacing="0" w:line="360" w:lineRule="auto"/>
        <w:jc w:val="both"/>
        <w:rPr>
          <w:rFonts w:asciiTheme="majorBidi" w:hAnsiTheme="majorBidi" w:cstheme="majorBidi"/>
          <w:color w:val="000000" w:themeColor="text1"/>
        </w:rPr>
      </w:pPr>
      <w:r w:rsidRPr="00E23214">
        <w:rPr>
          <w:rFonts w:asciiTheme="majorBidi" w:hAnsiTheme="majorBidi" w:cstheme="majorBidi"/>
          <w:color w:val="000000" w:themeColor="text1"/>
        </w:rPr>
        <w:t xml:space="preserve">The research designs refer to the overall strategy that is choice to integrate different component of the study in a coherent and logical way. This study adopted Quantitative research approach by the use of (questionnaire design); this method is used to determine individual opinion about </w:t>
      </w:r>
      <w:r w:rsidRPr="00E23214">
        <w:rPr>
          <w:rFonts w:asciiTheme="majorBidi" w:hAnsiTheme="majorBidi" w:cstheme="majorBidi"/>
          <w:color w:val="000000" w:themeColor="text1"/>
        </w:rPr>
        <w:lastRenderedPageBreak/>
        <w:t xml:space="preserve">policy issues and to explore relationships between different variables. The design was appropriate because the study aimed at collecting information from respondents on their opinions on </w:t>
      </w:r>
      <w:r w:rsidRPr="00E23214">
        <w:rPr>
          <w:bCs/>
          <w:color w:val="000000" w:themeColor="text1"/>
        </w:rPr>
        <w:t>evaluation of risk management capability of contractors in local road projects</w:t>
      </w:r>
      <w:r w:rsidRPr="00E23214">
        <w:rPr>
          <w:rFonts w:asciiTheme="majorBidi" w:hAnsiTheme="majorBidi" w:cstheme="majorBidi"/>
          <w:color w:val="000000" w:themeColor="text1"/>
        </w:rPr>
        <w:t xml:space="preserve"> in Nigeria.</w:t>
      </w:r>
    </w:p>
    <w:p w:rsidR="00D91253" w:rsidRPr="00E23214" w:rsidRDefault="00D91253" w:rsidP="001F780C">
      <w:pPr>
        <w:pStyle w:val="NormalWeb"/>
        <w:spacing w:after="240" w:afterAutospacing="0" w:line="360" w:lineRule="auto"/>
        <w:jc w:val="both"/>
        <w:rPr>
          <w:rFonts w:asciiTheme="majorBidi" w:hAnsiTheme="majorBidi" w:cstheme="majorBidi"/>
          <w:color w:val="000000" w:themeColor="text1"/>
        </w:rPr>
      </w:pPr>
      <w:r w:rsidRPr="00E23214">
        <w:rPr>
          <w:rFonts w:asciiTheme="majorBidi" w:hAnsiTheme="majorBidi" w:cstheme="majorBidi"/>
          <w:b/>
          <w:bCs/>
          <w:color w:val="000000" w:themeColor="text1"/>
        </w:rPr>
        <w:t>3.3</w:t>
      </w:r>
      <w:r w:rsidRPr="00E23214">
        <w:rPr>
          <w:rFonts w:asciiTheme="majorBidi" w:hAnsiTheme="majorBidi" w:cstheme="majorBidi"/>
          <w:b/>
          <w:bCs/>
          <w:color w:val="000000" w:themeColor="text1"/>
        </w:rPr>
        <w:tab/>
        <w:t xml:space="preserve">POPULATION OF THE STUDY </w:t>
      </w:r>
      <w:r w:rsidRPr="00E23214">
        <w:rPr>
          <w:rFonts w:asciiTheme="majorBidi" w:hAnsiTheme="majorBidi" w:cstheme="majorBidi"/>
          <w:b/>
          <w:bCs/>
          <w:color w:val="000000" w:themeColor="text1"/>
        </w:rPr>
        <w:tab/>
      </w:r>
      <w:r w:rsidRPr="00E23214">
        <w:rPr>
          <w:rFonts w:asciiTheme="majorBidi" w:hAnsiTheme="majorBidi" w:cstheme="majorBidi"/>
          <w:b/>
          <w:bCs/>
          <w:color w:val="000000" w:themeColor="text1"/>
        </w:rPr>
        <w:br/>
      </w:r>
      <w:r w:rsidRPr="00E23214">
        <w:rPr>
          <w:rFonts w:asciiTheme="majorBidi" w:hAnsiTheme="majorBidi" w:cstheme="majorBidi"/>
          <w:color w:val="000000" w:themeColor="text1"/>
        </w:rPr>
        <w:t>The population of the study comprises professionals in construction industry namely: Architect, Quantity surveyor, Builder, and Engineer. Which their population from the list of registered professional collected from the secretariats of each profession, however, 80 number of registered Quantity surveyors, 385 number of registered Engineers, 53 number of registered Architects, and 32 number of registered Builders were received. The population is made of registered professional to related profession of this research in Kwara State. The population is 552 from the study area. Data for the population was collected from NIQS chapter at Ilorin.</w:t>
      </w:r>
    </w:p>
    <w:p w:rsidR="00D91253" w:rsidRPr="00E23214" w:rsidRDefault="00D91253" w:rsidP="001F780C">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E23214">
        <w:rPr>
          <w:rFonts w:asciiTheme="majorBidi" w:hAnsiTheme="majorBidi" w:cstheme="majorBidi"/>
          <w:b/>
          <w:bCs/>
          <w:color w:val="000000" w:themeColor="text1"/>
          <w:sz w:val="24"/>
          <w:szCs w:val="24"/>
        </w:rPr>
        <w:t xml:space="preserve">3.4 </w:t>
      </w:r>
      <w:r w:rsidRPr="00E23214">
        <w:rPr>
          <w:rFonts w:asciiTheme="majorBidi" w:hAnsiTheme="majorBidi" w:cstheme="majorBidi"/>
          <w:b/>
          <w:bCs/>
          <w:color w:val="000000" w:themeColor="text1"/>
          <w:sz w:val="24"/>
          <w:szCs w:val="24"/>
        </w:rPr>
        <w:tab/>
        <w:t xml:space="preserve">SAMPLING TECHNIQUE AND SAMPLE SIZE </w:t>
      </w:r>
      <w:r w:rsidRPr="00E23214">
        <w:rPr>
          <w:rFonts w:asciiTheme="majorBidi" w:hAnsiTheme="majorBidi" w:cstheme="majorBidi"/>
          <w:b/>
          <w:bCs/>
          <w:color w:val="000000" w:themeColor="text1"/>
          <w:sz w:val="24"/>
          <w:szCs w:val="24"/>
        </w:rPr>
        <w:tab/>
      </w:r>
    </w:p>
    <w:p w:rsidR="00D91253" w:rsidRPr="00E23214" w:rsidRDefault="00D91253" w:rsidP="001F780C">
      <w:pPr>
        <w:pStyle w:val="NormalWeb"/>
        <w:spacing w:after="240" w:afterAutospacing="0" w:line="360" w:lineRule="auto"/>
        <w:jc w:val="both"/>
        <w:rPr>
          <w:rFonts w:asciiTheme="majorBidi" w:hAnsiTheme="majorBidi" w:cstheme="majorBidi"/>
          <w:color w:val="000000" w:themeColor="text1"/>
        </w:rPr>
      </w:pPr>
      <w:r w:rsidRPr="00E23214">
        <w:rPr>
          <w:rFonts w:asciiTheme="majorBidi" w:hAnsiTheme="majorBidi" w:cstheme="majorBidi"/>
          <w:color w:val="000000" w:themeColor="text1"/>
        </w:rPr>
        <w:t>The sample technique adopted for this study is random sampling method. This involve written the name of registered professional on cards and shuffled. ‘The uppermost card is taken each time the card is shuffled, unti</w:t>
      </w:r>
      <w:r w:rsidR="00EE489B" w:rsidRPr="00E23214">
        <w:rPr>
          <w:rFonts w:asciiTheme="majorBidi" w:hAnsiTheme="majorBidi" w:cstheme="majorBidi"/>
          <w:color w:val="000000" w:themeColor="text1"/>
        </w:rPr>
        <w:t>l the required sample size of 85</w:t>
      </w:r>
      <w:r w:rsidRPr="00E23214">
        <w:rPr>
          <w:rFonts w:asciiTheme="majorBidi" w:hAnsiTheme="majorBidi" w:cstheme="majorBidi"/>
          <w:color w:val="000000" w:themeColor="text1"/>
        </w:rPr>
        <w:t xml:space="preserve"> was achieved which made up of 19 archi</w:t>
      </w:r>
      <w:r w:rsidR="00C01476" w:rsidRPr="00E23214">
        <w:rPr>
          <w:rFonts w:asciiTheme="majorBidi" w:hAnsiTheme="majorBidi" w:cstheme="majorBidi"/>
          <w:color w:val="000000" w:themeColor="text1"/>
        </w:rPr>
        <w:t>tects, 21</w:t>
      </w:r>
      <w:r w:rsidRPr="00E23214">
        <w:rPr>
          <w:rFonts w:asciiTheme="majorBidi" w:hAnsiTheme="majorBidi" w:cstheme="majorBidi"/>
          <w:color w:val="000000" w:themeColor="text1"/>
        </w:rPr>
        <w:t xml:space="preserve"> quantity surveyors, 21 builders and 24 engineers. Each professional were picked randomly and a total number of 8</w:t>
      </w:r>
      <w:r w:rsidR="00C01476" w:rsidRPr="00E23214">
        <w:rPr>
          <w:rFonts w:asciiTheme="majorBidi" w:hAnsiTheme="majorBidi" w:cstheme="majorBidi"/>
          <w:color w:val="000000" w:themeColor="text1"/>
        </w:rPr>
        <w:t>5</w:t>
      </w:r>
      <w:r w:rsidRPr="00E23214">
        <w:rPr>
          <w:rFonts w:asciiTheme="majorBidi" w:hAnsiTheme="majorBidi" w:cstheme="majorBidi"/>
          <w:color w:val="000000" w:themeColor="text1"/>
        </w:rPr>
        <w:t xml:space="preserve"> questionnaires were distributed to respondents in Kwara states. Below shows how we achieve total number for sample size.</w:t>
      </w:r>
    </w:p>
    <w:p w:rsidR="00D91253" w:rsidRPr="00E23214" w:rsidRDefault="00D91253" w:rsidP="001F780C">
      <w:pPr>
        <w:spacing w:after="240" w:line="360" w:lineRule="auto"/>
        <w:ind w:left="1440"/>
        <w:jc w:val="both"/>
        <w:rPr>
          <w:rFonts w:ascii="Times New Roman" w:eastAsia="Times New Roman" w:hAnsi="Times New Roman" w:cs="Times New Roman"/>
          <w:color w:val="000000" w:themeColor="text1"/>
          <w:sz w:val="24"/>
          <w:szCs w:val="24"/>
        </w:rPr>
      </w:pPr>
      <w:r w:rsidRPr="00E23214">
        <w:rPr>
          <w:rFonts w:ascii="Times New Roman" w:eastAsia="Times New Roman" w:hAnsi="Times New Roman" w:cs="Times New Roman"/>
          <w:color w:val="000000" w:themeColor="text1"/>
          <w:sz w:val="24"/>
          <w:szCs w:val="24"/>
        </w:rPr>
        <w:t xml:space="preserve">n = </w:t>
      </w:r>
      <m:oMath>
        <m:f>
          <m:fPr>
            <m:ctrlPr>
              <w:rPr>
                <w:rFonts w:ascii="Cambria Math" w:eastAsia="Times New Roman" w:hAnsi="Cambria Math" w:cs="Times New Roman"/>
                <w:i/>
                <w:color w:val="000000" w:themeColor="text1"/>
                <w:sz w:val="24"/>
                <w:szCs w:val="24"/>
              </w:rPr>
            </m:ctrlPr>
          </m:fPr>
          <m:num>
            <m:r>
              <w:rPr>
                <w:rFonts w:ascii="Cambria Math" w:eastAsia="Times New Roman" w:hAnsi="Cambria Math" w:cs="Times New Roman"/>
                <w:color w:val="000000" w:themeColor="text1"/>
                <w:sz w:val="24"/>
                <w:szCs w:val="24"/>
              </w:rPr>
              <m:t>N</m:t>
            </m:r>
          </m:num>
          <m:den>
            <m:r>
              <w:rPr>
                <w:rFonts w:ascii="Cambria Math" w:eastAsia="Times New Roman" w:hAnsi="Times New Roman" w:cs="Times New Roman"/>
                <w:color w:val="000000" w:themeColor="text1"/>
                <w:sz w:val="24"/>
                <w:szCs w:val="24"/>
              </w:rPr>
              <m:t>1+</m:t>
            </m:r>
            <m:r>
              <w:rPr>
                <w:rFonts w:ascii="Cambria Math" w:eastAsia="Times New Roman" w:hAnsi="Cambria Math" w:cs="Times New Roman"/>
                <w:color w:val="000000" w:themeColor="text1"/>
                <w:sz w:val="24"/>
                <w:szCs w:val="24"/>
              </w:rPr>
              <m:t>N</m:t>
            </m:r>
            <m:r>
              <w:rPr>
                <w:rFonts w:ascii="Cambria Math" w:eastAsia="Times New Roman" w:hAnsi="Times New Roman" w:cs="Times New Roman"/>
                <w:color w:val="000000" w:themeColor="text1"/>
                <w:sz w:val="24"/>
                <w:szCs w:val="24"/>
              </w:rPr>
              <m:t xml:space="preserve"> (</m:t>
            </m:r>
            <m:r>
              <w:rPr>
                <w:rFonts w:ascii="Cambria Math" w:eastAsia="Times New Roman" w:hAnsi="Cambria Math" w:cs="Times New Roman"/>
                <w:color w:val="000000" w:themeColor="text1"/>
                <w:sz w:val="24"/>
                <w:szCs w:val="24"/>
              </w:rPr>
              <m:t>e</m:t>
            </m:r>
            <m:sSup>
              <m:sSupPr>
                <m:ctrlPr>
                  <w:rPr>
                    <w:rFonts w:ascii="Cambria Math" w:eastAsia="Times New Roman" w:hAnsi="Cambria Math" w:cs="Times New Roman"/>
                    <w:i/>
                    <w:color w:val="000000" w:themeColor="text1"/>
                    <w:sz w:val="24"/>
                    <w:szCs w:val="24"/>
                  </w:rPr>
                </m:ctrlPr>
              </m:sSupPr>
              <m:e>
                <m:r>
                  <w:rPr>
                    <w:rFonts w:ascii="Cambria Math" w:eastAsia="Times New Roman" w:hAnsi="Times New Roman" w:cs="Times New Roman"/>
                    <w:color w:val="000000" w:themeColor="text1"/>
                    <w:sz w:val="24"/>
                    <w:szCs w:val="24"/>
                  </w:rPr>
                  <m:t>)</m:t>
                </m:r>
              </m:e>
              <m:sup>
                <m:r>
                  <w:rPr>
                    <w:rFonts w:ascii="Cambria Math" w:eastAsia="Times New Roman" w:hAnsi="Times New Roman" w:cs="Times New Roman"/>
                    <w:color w:val="000000" w:themeColor="text1"/>
                    <w:sz w:val="24"/>
                    <w:szCs w:val="24"/>
                  </w:rPr>
                  <m:t>2</m:t>
                </m:r>
              </m:sup>
            </m:sSup>
          </m:den>
        </m:f>
      </m:oMath>
    </w:p>
    <w:p w:rsidR="00D91253" w:rsidRPr="00E23214" w:rsidRDefault="00D91253" w:rsidP="001F780C">
      <w:pPr>
        <w:spacing w:after="240" w:line="360" w:lineRule="auto"/>
        <w:ind w:left="720" w:firstLine="720"/>
        <w:jc w:val="both"/>
        <w:rPr>
          <w:rFonts w:ascii="Times New Roman" w:eastAsia="Times New Roman" w:hAnsi="Times New Roman" w:cs="Times New Roman"/>
          <w:color w:val="000000" w:themeColor="text1"/>
          <w:sz w:val="24"/>
          <w:szCs w:val="24"/>
        </w:rPr>
      </w:pPr>
      <w:r w:rsidRPr="00E23214">
        <w:rPr>
          <w:rFonts w:ascii="Times New Roman" w:eastAsia="Times New Roman" w:hAnsi="Times New Roman" w:cs="Times New Roman"/>
          <w:color w:val="000000" w:themeColor="text1"/>
          <w:sz w:val="24"/>
          <w:szCs w:val="24"/>
        </w:rPr>
        <w:t>Where</w:t>
      </w:r>
      <w:r w:rsidRPr="00E23214">
        <w:rPr>
          <w:rFonts w:ascii="Times New Roman" w:eastAsia="Times New Roman" w:hAnsi="Times New Roman" w:cs="Times New Roman"/>
          <w:color w:val="000000" w:themeColor="text1"/>
          <w:sz w:val="24"/>
          <w:szCs w:val="24"/>
        </w:rPr>
        <w:tab/>
        <w:t xml:space="preserve"> e =level of significant (0.1)</w:t>
      </w:r>
    </w:p>
    <w:p w:rsidR="00D91253" w:rsidRPr="00E23214" w:rsidRDefault="00D91253" w:rsidP="001F780C">
      <w:pPr>
        <w:spacing w:after="240" w:line="360" w:lineRule="auto"/>
        <w:ind w:left="1440" w:firstLine="720"/>
        <w:jc w:val="both"/>
        <w:rPr>
          <w:rFonts w:ascii="Times New Roman" w:eastAsia="Times New Roman" w:hAnsi="Times New Roman" w:cs="Times New Roman"/>
          <w:color w:val="000000" w:themeColor="text1"/>
          <w:sz w:val="24"/>
          <w:szCs w:val="24"/>
        </w:rPr>
      </w:pPr>
      <w:r w:rsidRPr="00E23214">
        <w:rPr>
          <w:rFonts w:ascii="Times New Roman" w:eastAsia="Times New Roman" w:hAnsi="Times New Roman" w:cs="Times New Roman"/>
          <w:color w:val="000000" w:themeColor="text1"/>
          <w:sz w:val="24"/>
          <w:szCs w:val="24"/>
        </w:rPr>
        <w:t>n=sample size</w:t>
      </w:r>
    </w:p>
    <w:p w:rsidR="00D91253" w:rsidRPr="00E23214" w:rsidRDefault="00D91253" w:rsidP="001F780C">
      <w:pPr>
        <w:spacing w:after="240" w:line="360" w:lineRule="auto"/>
        <w:ind w:left="1440" w:firstLine="720"/>
        <w:jc w:val="both"/>
        <w:rPr>
          <w:rFonts w:ascii="Times New Roman" w:eastAsia="Times New Roman" w:hAnsi="Times New Roman" w:cs="Times New Roman"/>
          <w:color w:val="000000" w:themeColor="text1"/>
          <w:sz w:val="24"/>
          <w:szCs w:val="24"/>
        </w:rPr>
      </w:pPr>
      <w:r w:rsidRPr="00E23214">
        <w:rPr>
          <w:rFonts w:ascii="Times New Roman" w:eastAsia="Times New Roman" w:hAnsi="Times New Roman" w:cs="Times New Roman"/>
          <w:color w:val="000000" w:themeColor="text1"/>
          <w:sz w:val="24"/>
          <w:szCs w:val="24"/>
        </w:rPr>
        <w:t xml:space="preserve">N = Total number of population </w:t>
      </w:r>
    </w:p>
    <w:p w:rsidR="00D91253" w:rsidRPr="00E23214" w:rsidRDefault="00D91253" w:rsidP="001F780C">
      <w:pPr>
        <w:spacing w:after="240" w:line="360" w:lineRule="auto"/>
        <w:ind w:left="720" w:firstLine="720"/>
        <w:jc w:val="both"/>
        <w:rPr>
          <w:rFonts w:ascii="Times New Roman" w:eastAsia="Times New Roman" w:hAnsi="Times New Roman" w:cs="Times New Roman"/>
          <w:color w:val="000000" w:themeColor="text1"/>
          <w:sz w:val="24"/>
          <w:szCs w:val="24"/>
        </w:rPr>
      </w:pPr>
      <w:r w:rsidRPr="00E23214">
        <w:rPr>
          <w:rFonts w:ascii="Times New Roman" w:eastAsia="Times New Roman" w:hAnsi="Times New Roman" w:cs="Times New Roman"/>
          <w:color w:val="000000" w:themeColor="text1"/>
          <w:sz w:val="24"/>
          <w:szCs w:val="24"/>
        </w:rPr>
        <w:t xml:space="preserve">n=  </w:t>
      </w:r>
      <m:oMath>
        <m:f>
          <m:fPr>
            <m:ctrlPr>
              <w:rPr>
                <w:rFonts w:ascii="Cambria Math" w:eastAsia="Times New Roman" w:hAnsi="Cambria Math" w:cs="Times New Roman"/>
                <w:i/>
                <w:color w:val="000000" w:themeColor="text1"/>
                <w:sz w:val="24"/>
                <w:szCs w:val="24"/>
              </w:rPr>
            </m:ctrlPr>
          </m:fPr>
          <m:num>
            <m:r>
              <w:rPr>
                <w:rFonts w:ascii="Cambria Math" w:eastAsia="Times New Roman" w:hAnsi="Cambria Math" w:cs="Times New Roman"/>
                <w:color w:val="000000" w:themeColor="text1"/>
                <w:sz w:val="24"/>
                <w:szCs w:val="24"/>
              </w:rPr>
              <m:t>552</m:t>
            </m:r>
          </m:num>
          <m:den>
            <m:r>
              <w:rPr>
                <w:rFonts w:ascii="Cambria Math" w:eastAsia="Times New Roman" w:hAnsi="Times New Roman" w:cs="Times New Roman"/>
                <w:color w:val="000000" w:themeColor="text1"/>
                <w:sz w:val="24"/>
                <w:szCs w:val="24"/>
              </w:rPr>
              <m:t>1+552(0.1</m:t>
            </m:r>
            <m:sSup>
              <m:sSupPr>
                <m:ctrlPr>
                  <w:rPr>
                    <w:rFonts w:ascii="Cambria Math" w:eastAsia="Times New Roman" w:hAnsi="Cambria Math" w:cs="Times New Roman"/>
                    <w:i/>
                    <w:color w:val="000000" w:themeColor="text1"/>
                    <w:sz w:val="24"/>
                    <w:szCs w:val="24"/>
                  </w:rPr>
                </m:ctrlPr>
              </m:sSupPr>
              <m:e>
                <m:r>
                  <w:rPr>
                    <w:rFonts w:ascii="Cambria Math" w:eastAsia="Times New Roman" w:hAnsi="Times New Roman" w:cs="Times New Roman"/>
                    <w:color w:val="000000" w:themeColor="text1"/>
                    <w:sz w:val="24"/>
                    <w:szCs w:val="24"/>
                  </w:rPr>
                  <m:t>)</m:t>
                </m:r>
              </m:e>
              <m:sup>
                <m:r>
                  <w:rPr>
                    <w:rFonts w:ascii="Cambria Math" w:eastAsia="Times New Roman" w:hAnsi="Times New Roman" w:cs="Times New Roman"/>
                    <w:color w:val="000000" w:themeColor="text1"/>
                    <w:sz w:val="24"/>
                    <w:szCs w:val="24"/>
                  </w:rPr>
                  <m:t>2</m:t>
                </m:r>
              </m:sup>
            </m:sSup>
          </m:den>
        </m:f>
      </m:oMath>
    </w:p>
    <w:p w:rsidR="00D91253" w:rsidRPr="00E23214" w:rsidRDefault="00D91253" w:rsidP="001F780C">
      <w:pPr>
        <w:spacing w:after="240" w:line="360" w:lineRule="auto"/>
        <w:ind w:left="1440"/>
        <w:jc w:val="both"/>
        <w:rPr>
          <w:rFonts w:ascii="Times New Roman" w:eastAsia="Times New Roman" w:hAnsi="Times New Roman" w:cs="Times New Roman"/>
          <w:color w:val="000000" w:themeColor="text1"/>
          <w:sz w:val="24"/>
          <w:szCs w:val="24"/>
        </w:rPr>
      </w:pPr>
      <w:r w:rsidRPr="00E23214">
        <w:rPr>
          <w:rFonts w:ascii="Times New Roman" w:eastAsia="Times New Roman" w:hAnsi="Times New Roman" w:cs="Times New Roman"/>
          <w:color w:val="000000" w:themeColor="text1"/>
          <w:sz w:val="24"/>
          <w:szCs w:val="24"/>
        </w:rPr>
        <w:t xml:space="preserve">n= </w:t>
      </w:r>
      <m:oMath>
        <m:f>
          <m:fPr>
            <m:ctrlPr>
              <w:rPr>
                <w:rFonts w:ascii="Cambria Math" w:eastAsia="Times New Roman" w:hAnsi="Cambria Math" w:cs="Times New Roman"/>
                <w:i/>
                <w:color w:val="000000" w:themeColor="text1"/>
                <w:sz w:val="24"/>
                <w:szCs w:val="24"/>
              </w:rPr>
            </m:ctrlPr>
          </m:fPr>
          <m:num>
            <m:r>
              <w:rPr>
                <w:rFonts w:ascii="Cambria Math" w:eastAsia="Times New Roman" w:hAnsi="Times New Roman" w:cs="Times New Roman"/>
                <w:color w:val="000000" w:themeColor="text1"/>
                <w:sz w:val="24"/>
                <w:szCs w:val="24"/>
              </w:rPr>
              <m:t>552</m:t>
            </m:r>
          </m:num>
          <m:den>
            <m:r>
              <w:rPr>
                <w:rFonts w:ascii="Cambria Math" w:eastAsia="Times New Roman" w:hAnsi="Times New Roman" w:cs="Times New Roman"/>
                <w:color w:val="000000" w:themeColor="text1"/>
                <w:sz w:val="24"/>
                <w:szCs w:val="24"/>
              </w:rPr>
              <m:t>1+5.52</m:t>
            </m:r>
          </m:den>
        </m:f>
      </m:oMath>
    </w:p>
    <w:p w:rsidR="00D91253" w:rsidRPr="00E23214" w:rsidRDefault="00D91253" w:rsidP="001F780C">
      <w:pPr>
        <w:spacing w:after="240" w:line="360" w:lineRule="auto"/>
        <w:ind w:left="1440"/>
        <w:jc w:val="both"/>
        <w:rPr>
          <w:rFonts w:ascii="Times New Roman" w:eastAsia="Times New Roman" w:hAnsi="Times New Roman" w:cs="Times New Roman"/>
          <w:color w:val="000000" w:themeColor="text1"/>
          <w:sz w:val="24"/>
          <w:szCs w:val="24"/>
          <w:u w:val="single"/>
        </w:rPr>
      </w:pPr>
      <w:r w:rsidRPr="00E23214">
        <w:rPr>
          <w:rFonts w:ascii="Times New Roman" w:eastAsia="Times New Roman" w:hAnsi="Times New Roman" w:cs="Times New Roman"/>
          <w:color w:val="000000" w:themeColor="text1"/>
          <w:sz w:val="24"/>
          <w:szCs w:val="24"/>
        </w:rPr>
        <w:lastRenderedPageBreak/>
        <w:t xml:space="preserve">n= </w:t>
      </w:r>
      <m:oMath>
        <m:f>
          <m:fPr>
            <m:ctrlPr>
              <w:rPr>
                <w:rFonts w:ascii="Cambria Math" w:eastAsia="Times New Roman" w:hAnsi="Cambria Math" w:cs="Times New Roman"/>
                <w:i/>
                <w:color w:val="000000" w:themeColor="text1"/>
                <w:sz w:val="24"/>
                <w:szCs w:val="24"/>
              </w:rPr>
            </m:ctrlPr>
          </m:fPr>
          <m:num>
            <m:r>
              <w:rPr>
                <w:rFonts w:ascii="Cambria Math" w:eastAsia="Times New Roman" w:hAnsi="Times New Roman" w:cs="Times New Roman"/>
                <w:color w:val="000000" w:themeColor="text1"/>
                <w:sz w:val="24"/>
                <w:szCs w:val="24"/>
              </w:rPr>
              <m:t>552</m:t>
            </m:r>
          </m:num>
          <m:den>
            <m:r>
              <w:rPr>
                <w:rFonts w:ascii="Cambria Math" w:eastAsia="Times New Roman" w:hAnsi="Times New Roman" w:cs="Times New Roman"/>
                <w:color w:val="000000" w:themeColor="text1"/>
                <w:sz w:val="24"/>
                <w:szCs w:val="24"/>
              </w:rPr>
              <m:t>6.52</m:t>
            </m:r>
          </m:den>
        </m:f>
      </m:oMath>
    </w:p>
    <w:p w:rsidR="00D91253" w:rsidRPr="00E23214" w:rsidRDefault="00D91253" w:rsidP="001F780C">
      <w:pPr>
        <w:spacing w:after="240" w:line="360" w:lineRule="auto"/>
        <w:ind w:left="1440"/>
        <w:jc w:val="both"/>
        <w:rPr>
          <w:rFonts w:ascii="Times New Roman" w:eastAsia="Times New Roman" w:hAnsi="Times New Roman" w:cs="Times New Roman"/>
          <w:color w:val="000000" w:themeColor="text1"/>
          <w:sz w:val="24"/>
          <w:szCs w:val="24"/>
        </w:rPr>
      </w:pPr>
      <w:r w:rsidRPr="00E23214">
        <w:rPr>
          <w:rFonts w:ascii="Times New Roman" w:eastAsia="Times New Roman" w:hAnsi="Times New Roman" w:cs="Times New Roman"/>
          <w:color w:val="000000" w:themeColor="text1"/>
          <w:sz w:val="24"/>
          <w:szCs w:val="24"/>
        </w:rPr>
        <w:t>n=</w:t>
      </w:r>
      <m:oMath>
        <m:r>
          <w:rPr>
            <w:rFonts w:ascii="Cambria Math" w:eastAsia="Times New Roman" w:hAnsi="Cambria Math" w:cs="Times New Roman"/>
            <w:color w:val="000000" w:themeColor="text1"/>
            <w:sz w:val="24"/>
            <w:szCs w:val="24"/>
          </w:rPr>
          <m:t>84.6626</m:t>
        </m:r>
      </m:oMath>
    </w:p>
    <w:p w:rsidR="00D91253" w:rsidRPr="00E23214" w:rsidRDefault="00D91253" w:rsidP="001F780C">
      <w:pPr>
        <w:spacing w:after="240" w:line="360" w:lineRule="auto"/>
        <w:ind w:left="1440"/>
        <w:jc w:val="both"/>
        <w:rPr>
          <w:rFonts w:ascii="Times New Roman" w:eastAsia="Times New Roman" w:hAnsi="Times New Roman" w:cs="Times New Roman"/>
          <w:color w:val="000000" w:themeColor="text1"/>
          <w:sz w:val="24"/>
          <w:szCs w:val="24"/>
        </w:rPr>
      </w:pPr>
      <w:r w:rsidRPr="00E23214">
        <w:rPr>
          <w:rFonts w:ascii="Times New Roman" w:eastAsia="Times New Roman" w:hAnsi="Times New Roman" w:cs="Times New Roman"/>
          <w:color w:val="000000" w:themeColor="text1"/>
          <w:sz w:val="24"/>
          <w:szCs w:val="24"/>
        </w:rPr>
        <w:t>n=</w:t>
      </w:r>
      <m:oMath>
        <m:r>
          <w:rPr>
            <w:rFonts w:ascii="Cambria Math" w:eastAsia="Times New Roman" w:hAnsi="Cambria Math" w:cs="Times New Roman"/>
            <w:color w:val="000000" w:themeColor="text1"/>
            <w:sz w:val="24"/>
            <w:szCs w:val="24"/>
          </w:rPr>
          <m:t xml:space="preserve"> 85</m:t>
        </m:r>
      </m:oMath>
    </w:p>
    <w:p w:rsidR="00D91253" w:rsidRPr="00E23214" w:rsidRDefault="00D91253" w:rsidP="001F780C">
      <w:pPr>
        <w:pStyle w:val="NormalWeb"/>
        <w:spacing w:after="120" w:afterAutospacing="0" w:line="360" w:lineRule="auto"/>
        <w:jc w:val="both"/>
        <w:rPr>
          <w:rFonts w:asciiTheme="majorBidi" w:hAnsiTheme="majorBidi" w:cstheme="majorBidi"/>
          <w:b/>
          <w:bCs/>
          <w:color w:val="000000" w:themeColor="text1"/>
        </w:rPr>
      </w:pPr>
      <w:r w:rsidRPr="00E23214">
        <w:rPr>
          <w:rFonts w:asciiTheme="majorBidi" w:hAnsiTheme="majorBidi" w:cstheme="majorBidi"/>
          <w:b/>
          <w:bCs/>
          <w:color w:val="000000" w:themeColor="text1"/>
        </w:rPr>
        <w:t xml:space="preserve">3.5 </w:t>
      </w:r>
      <w:r w:rsidRPr="00E23214">
        <w:rPr>
          <w:rFonts w:asciiTheme="majorBidi" w:hAnsiTheme="majorBidi" w:cstheme="majorBidi"/>
          <w:b/>
          <w:bCs/>
          <w:color w:val="000000" w:themeColor="text1"/>
        </w:rPr>
        <w:tab/>
        <w:t>RESEARCH   INSTRUMENTS AND MEASUREMENT</w:t>
      </w:r>
    </w:p>
    <w:p w:rsidR="00D91253" w:rsidRPr="00E23214" w:rsidRDefault="00D91253" w:rsidP="001F780C">
      <w:pPr>
        <w:spacing w:line="36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 xml:space="preserve">This study focus on </w:t>
      </w:r>
      <w:r w:rsidRPr="00E23214">
        <w:rPr>
          <w:rFonts w:ascii="Times New Roman" w:hAnsi="Times New Roman" w:cs="Times New Roman"/>
          <w:bCs/>
          <w:color w:val="000000" w:themeColor="text1"/>
          <w:sz w:val="24"/>
          <w:szCs w:val="24"/>
        </w:rPr>
        <w:t xml:space="preserve">assess </w:t>
      </w:r>
      <w:r w:rsidR="004E6522" w:rsidRPr="00E23214">
        <w:rPr>
          <w:rFonts w:ascii="Times New Roman" w:hAnsi="Times New Roman" w:cs="Times New Roman"/>
          <w:bCs/>
          <w:color w:val="000000" w:themeColor="text1"/>
          <w:sz w:val="24"/>
          <w:szCs w:val="24"/>
        </w:rPr>
        <w:t xml:space="preserve">of project financing challenges involve in civil </w:t>
      </w:r>
      <w:r w:rsidR="004D6A1E" w:rsidRPr="00E23214">
        <w:rPr>
          <w:rFonts w:ascii="Times New Roman" w:hAnsi="Times New Roman" w:cs="Times New Roman"/>
          <w:bCs/>
          <w:color w:val="000000" w:themeColor="text1"/>
          <w:sz w:val="24"/>
          <w:szCs w:val="24"/>
        </w:rPr>
        <w:t>engineering</w:t>
      </w:r>
      <w:r w:rsidR="004E6522" w:rsidRPr="00E23214">
        <w:rPr>
          <w:rFonts w:ascii="Times New Roman" w:hAnsi="Times New Roman" w:cs="Times New Roman"/>
          <w:bCs/>
          <w:color w:val="000000" w:themeColor="text1"/>
          <w:sz w:val="24"/>
          <w:szCs w:val="24"/>
        </w:rPr>
        <w:t xml:space="preserve"> wor</w:t>
      </w:r>
      <w:r w:rsidR="004D6A1E" w:rsidRPr="00E23214">
        <w:rPr>
          <w:rFonts w:ascii="Times New Roman" w:hAnsi="Times New Roman" w:cs="Times New Roman"/>
          <w:bCs/>
          <w:color w:val="000000" w:themeColor="text1"/>
          <w:sz w:val="24"/>
          <w:szCs w:val="24"/>
        </w:rPr>
        <w:t>k</w:t>
      </w:r>
      <w:r w:rsidRPr="00E23214">
        <w:rPr>
          <w:rFonts w:ascii="Times New Roman" w:hAnsi="Times New Roman" w:cs="Times New Roman"/>
          <w:bCs/>
          <w:color w:val="000000" w:themeColor="text1"/>
          <w:sz w:val="24"/>
          <w:szCs w:val="24"/>
        </w:rPr>
        <w:t xml:space="preserve"> used by contractors to manage road project</w:t>
      </w:r>
      <w:r w:rsidRPr="00E23214">
        <w:rPr>
          <w:rFonts w:ascii="Times New Roman" w:hAnsi="Times New Roman" w:cs="Times New Roman"/>
          <w:color w:val="000000" w:themeColor="text1"/>
          <w:sz w:val="24"/>
          <w:szCs w:val="24"/>
        </w:rPr>
        <w:t xml:space="preserve">. A well-structured questionnaire was administered to the respondents concerned within the selected area of study. Ranking was used as a research instrument, where participant are to rank from </w:t>
      </w:r>
      <w:r w:rsidR="004D6A1E" w:rsidRPr="00E23214">
        <w:rPr>
          <w:rFonts w:ascii="Times New Roman" w:hAnsi="Times New Roman" w:cs="Times New Roman"/>
          <w:color w:val="000000" w:themeColor="text1"/>
          <w:sz w:val="24"/>
          <w:szCs w:val="24"/>
        </w:rPr>
        <w:t xml:space="preserve">very </w:t>
      </w:r>
      <w:r w:rsidR="00E609AA" w:rsidRPr="00E23214">
        <w:rPr>
          <w:rFonts w:ascii="Times New Roman" w:hAnsi="Times New Roman" w:cs="Times New Roman"/>
          <w:color w:val="000000" w:themeColor="text1"/>
          <w:sz w:val="24"/>
          <w:szCs w:val="24"/>
        </w:rPr>
        <w:t>Essential,</w:t>
      </w:r>
      <w:r w:rsidRPr="00E23214">
        <w:rPr>
          <w:rFonts w:ascii="Times New Roman" w:hAnsi="Times New Roman" w:cs="Times New Roman"/>
          <w:color w:val="000000" w:themeColor="text1"/>
          <w:sz w:val="24"/>
          <w:szCs w:val="24"/>
        </w:rPr>
        <w:t xml:space="preserve"> </w:t>
      </w:r>
      <w:r w:rsidR="004D6A1E" w:rsidRPr="00E23214">
        <w:rPr>
          <w:rFonts w:ascii="Times New Roman" w:hAnsi="Times New Roman" w:cs="Times New Roman"/>
          <w:color w:val="000000" w:themeColor="text1"/>
          <w:sz w:val="24"/>
          <w:szCs w:val="24"/>
        </w:rPr>
        <w:t>Essential</w:t>
      </w:r>
      <w:r w:rsidRPr="00E23214">
        <w:rPr>
          <w:rFonts w:ascii="Times New Roman" w:hAnsi="Times New Roman" w:cs="Times New Roman"/>
          <w:color w:val="000000" w:themeColor="text1"/>
          <w:sz w:val="24"/>
          <w:szCs w:val="24"/>
        </w:rPr>
        <w:t xml:space="preserve">, neutral, low </w:t>
      </w:r>
      <w:r w:rsidR="004D6A1E" w:rsidRPr="00E23214">
        <w:rPr>
          <w:rFonts w:ascii="Times New Roman" w:hAnsi="Times New Roman" w:cs="Times New Roman"/>
          <w:color w:val="000000" w:themeColor="text1"/>
          <w:sz w:val="24"/>
          <w:szCs w:val="24"/>
        </w:rPr>
        <w:t>Essential</w:t>
      </w:r>
      <w:r w:rsidRPr="00E23214">
        <w:rPr>
          <w:rFonts w:ascii="Times New Roman" w:hAnsi="Times New Roman" w:cs="Times New Roman"/>
          <w:color w:val="000000" w:themeColor="text1"/>
          <w:sz w:val="24"/>
          <w:szCs w:val="24"/>
        </w:rPr>
        <w:t xml:space="preserve"> and not very </w:t>
      </w:r>
      <w:r w:rsidR="004D6A1E" w:rsidRPr="00E23214">
        <w:rPr>
          <w:rFonts w:ascii="Times New Roman" w:hAnsi="Times New Roman" w:cs="Times New Roman"/>
          <w:color w:val="000000" w:themeColor="text1"/>
          <w:sz w:val="24"/>
          <w:szCs w:val="24"/>
        </w:rPr>
        <w:t>Essential</w:t>
      </w:r>
      <w:r w:rsidRPr="00E23214">
        <w:rPr>
          <w:rFonts w:ascii="Times New Roman" w:hAnsi="Times New Roman" w:cs="Times New Roman"/>
          <w:color w:val="000000" w:themeColor="text1"/>
          <w:sz w:val="24"/>
          <w:szCs w:val="24"/>
        </w:rPr>
        <w:t xml:space="preserve"> for objective one, </w:t>
      </w:r>
      <w:r w:rsidR="00D90D3E" w:rsidRPr="00E23214">
        <w:rPr>
          <w:rFonts w:ascii="Times New Roman" w:hAnsi="Times New Roman" w:cs="Times New Roman"/>
          <w:color w:val="000000" w:themeColor="text1"/>
          <w:sz w:val="24"/>
          <w:szCs w:val="24"/>
        </w:rPr>
        <w:t xml:space="preserve">where the respondent need to identify </w:t>
      </w:r>
      <w:r w:rsidR="00C753A2" w:rsidRPr="00E23214">
        <w:rPr>
          <w:rFonts w:ascii="Times New Roman" w:hAnsi="Times New Roman" w:cs="Times New Roman"/>
          <w:color w:val="000000" w:themeColor="text1"/>
          <w:sz w:val="24"/>
          <w:szCs w:val="24"/>
        </w:rPr>
        <w:t xml:space="preserve">Very </w:t>
      </w:r>
      <w:r w:rsidR="00E475C1" w:rsidRPr="00E23214">
        <w:rPr>
          <w:rFonts w:ascii="Times New Roman" w:hAnsi="Times New Roman" w:cs="Times New Roman"/>
          <w:color w:val="000000" w:themeColor="text1"/>
          <w:sz w:val="24"/>
          <w:szCs w:val="24"/>
        </w:rPr>
        <w:t xml:space="preserve">Significant, </w:t>
      </w:r>
      <w:r w:rsidR="00C753A2" w:rsidRPr="00E23214">
        <w:rPr>
          <w:rFonts w:ascii="Times New Roman" w:hAnsi="Times New Roman" w:cs="Times New Roman"/>
          <w:color w:val="000000" w:themeColor="text1"/>
          <w:sz w:val="24"/>
          <w:szCs w:val="24"/>
        </w:rPr>
        <w:t>Significant</w:t>
      </w:r>
      <w:r w:rsidR="00E475C1" w:rsidRPr="00E23214">
        <w:rPr>
          <w:rFonts w:ascii="Times New Roman" w:hAnsi="Times New Roman" w:cs="Times New Roman"/>
          <w:color w:val="000000" w:themeColor="text1"/>
          <w:sz w:val="24"/>
          <w:szCs w:val="24"/>
        </w:rPr>
        <w:t xml:space="preserve">, </w:t>
      </w:r>
      <w:r w:rsidR="00C753A2" w:rsidRPr="00E23214">
        <w:rPr>
          <w:rFonts w:ascii="Times New Roman" w:hAnsi="Times New Roman" w:cs="Times New Roman"/>
          <w:color w:val="000000" w:themeColor="text1"/>
          <w:sz w:val="24"/>
          <w:szCs w:val="24"/>
        </w:rPr>
        <w:t>Neutral</w:t>
      </w:r>
      <w:r w:rsidR="00E475C1" w:rsidRPr="00E23214">
        <w:rPr>
          <w:rFonts w:ascii="Times New Roman" w:hAnsi="Times New Roman" w:cs="Times New Roman"/>
          <w:color w:val="000000" w:themeColor="text1"/>
          <w:sz w:val="24"/>
          <w:szCs w:val="24"/>
        </w:rPr>
        <w:t xml:space="preserve">, </w:t>
      </w:r>
      <w:r w:rsidR="00C753A2" w:rsidRPr="00E23214">
        <w:rPr>
          <w:rFonts w:ascii="Times New Roman" w:hAnsi="Times New Roman" w:cs="Times New Roman"/>
          <w:color w:val="000000" w:themeColor="text1"/>
          <w:sz w:val="24"/>
          <w:szCs w:val="24"/>
        </w:rPr>
        <w:t xml:space="preserve">Not Significant, Not very Significant, for </w:t>
      </w:r>
      <w:r w:rsidRPr="00E23214">
        <w:rPr>
          <w:rFonts w:ascii="Times New Roman" w:hAnsi="Times New Roman" w:cs="Times New Roman"/>
          <w:color w:val="000000" w:themeColor="text1"/>
          <w:sz w:val="24"/>
          <w:szCs w:val="24"/>
        </w:rPr>
        <w:t>objective two while very effective, effective, moderate effective, low effective, not very effective for objective three</w:t>
      </w:r>
      <w:r w:rsidR="004D6A1E" w:rsidRPr="00E23214">
        <w:rPr>
          <w:rFonts w:ascii="Times New Roman" w:hAnsi="Times New Roman" w:cs="Times New Roman"/>
          <w:color w:val="000000" w:themeColor="text1"/>
          <w:sz w:val="24"/>
          <w:szCs w:val="24"/>
        </w:rPr>
        <w:t xml:space="preserve"> </w:t>
      </w:r>
      <w:r w:rsidRPr="00E23214">
        <w:rPr>
          <w:rFonts w:ascii="Times New Roman" w:hAnsi="Times New Roman" w:cs="Times New Roman"/>
          <w:color w:val="000000" w:themeColor="text1"/>
          <w:sz w:val="24"/>
          <w:szCs w:val="24"/>
        </w:rPr>
        <w:t xml:space="preserve">to provide answer option. It requires a parametric statistical test. </w:t>
      </w:r>
      <w:r w:rsidRPr="00E23214">
        <w:rPr>
          <w:rFonts w:ascii="Times New Roman" w:hAnsi="Times New Roman" w:cs="Times New Roman"/>
          <w:color w:val="000000" w:themeColor="text1"/>
          <w:sz w:val="24"/>
          <w:szCs w:val="24"/>
        </w:rPr>
        <w:tab/>
      </w:r>
    </w:p>
    <w:p w:rsidR="00D91253" w:rsidRPr="00E23214" w:rsidRDefault="00D91253" w:rsidP="001F780C">
      <w:pPr>
        <w:spacing w:line="360" w:lineRule="auto"/>
        <w:jc w:val="both"/>
        <w:rPr>
          <w:rFonts w:ascii="Times New Roman" w:hAnsi="Times New Roman"/>
          <w:b/>
          <w:color w:val="000000" w:themeColor="text1"/>
          <w:sz w:val="24"/>
          <w:szCs w:val="24"/>
        </w:rPr>
      </w:pPr>
      <w:r w:rsidRPr="00E23214">
        <w:rPr>
          <w:rFonts w:ascii="Times New Roman" w:hAnsi="Times New Roman"/>
          <w:b/>
          <w:color w:val="000000" w:themeColor="text1"/>
          <w:sz w:val="24"/>
          <w:szCs w:val="24"/>
        </w:rPr>
        <w:t>3.5.1</w:t>
      </w:r>
      <w:r w:rsidRPr="00E23214">
        <w:rPr>
          <w:rFonts w:ascii="Times New Roman" w:hAnsi="Times New Roman"/>
          <w:b/>
          <w:color w:val="000000" w:themeColor="text1"/>
          <w:sz w:val="24"/>
          <w:szCs w:val="24"/>
        </w:rPr>
        <w:tab/>
        <w:t>Questionnaire Design</w:t>
      </w:r>
    </w:p>
    <w:p w:rsidR="00D91253" w:rsidRPr="00E23214" w:rsidRDefault="00D91253" w:rsidP="001F780C">
      <w:pPr>
        <w:spacing w:line="360" w:lineRule="auto"/>
        <w:jc w:val="both"/>
        <w:rPr>
          <w:rFonts w:ascii="Times New Roman" w:hAnsi="Times New Roman"/>
          <w:color w:val="000000" w:themeColor="text1"/>
          <w:sz w:val="24"/>
          <w:szCs w:val="24"/>
        </w:rPr>
      </w:pPr>
      <w:r w:rsidRPr="00E23214">
        <w:rPr>
          <w:rFonts w:ascii="Times New Roman" w:hAnsi="Times New Roman"/>
          <w:color w:val="000000" w:themeColor="text1"/>
          <w:sz w:val="24"/>
          <w:szCs w:val="24"/>
        </w:rPr>
        <w:t>Questionnaire design for this research will be a multiple-choice table and boxes, administration of structured questions based on research objectives. The information sought was divided into four sections:</w:t>
      </w:r>
    </w:p>
    <w:p w:rsidR="00D91253" w:rsidRPr="00E23214" w:rsidRDefault="00D91253" w:rsidP="001F780C">
      <w:pPr>
        <w:spacing w:line="360" w:lineRule="auto"/>
        <w:jc w:val="both"/>
        <w:rPr>
          <w:rFonts w:ascii="Times New Roman" w:hAnsi="Times New Roman"/>
          <w:color w:val="000000" w:themeColor="text1"/>
          <w:sz w:val="24"/>
          <w:szCs w:val="24"/>
        </w:rPr>
      </w:pPr>
      <w:r w:rsidRPr="00E23214">
        <w:rPr>
          <w:rFonts w:ascii="Times New Roman" w:hAnsi="Times New Roman"/>
          <w:color w:val="000000" w:themeColor="text1"/>
          <w:sz w:val="24"/>
          <w:szCs w:val="24"/>
        </w:rPr>
        <w:t>Section A: The first questionnaire sought to collect demographic characteristics of correspondents, Respondents personal (e.g. Sex, the educational level, working experience in the industry, Qualification, Profession.</w:t>
      </w:r>
    </w:p>
    <w:p w:rsidR="00E475C1" w:rsidRPr="00E23214" w:rsidRDefault="00D91253" w:rsidP="001F780C">
      <w:pPr>
        <w:spacing w:line="360" w:lineRule="auto"/>
        <w:jc w:val="both"/>
        <w:rPr>
          <w:rFonts w:ascii="Times New Roman" w:hAnsi="Times New Roman"/>
          <w:color w:val="000000" w:themeColor="text1"/>
          <w:sz w:val="24"/>
          <w:szCs w:val="24"/>
        </w:rPr>
      </w:pPr>
      <w:r w:rsidRPr="00E23214">
        <w:rPr>
          <w:rFonts w:ascii="Times New Roman" w:hAnsi="Times New Roman"/>
          <w:color w:val="000000" w:themeColor="text1"/>
          <w:sz w:val="24"/>
          <w:szCs w:val="24"/>
        </w:rPr>
        <w:t xml:space="preserve">Section B: </w:t>
      </w:r>
      <w:r w:rsidR="001C5FFA" w:rsidRPr="00E23214">
        <w:rPr>
          <w:rFonts w:ascii="Times New Roman" w:hAnsi="Times New Roman" w:cs="Times New Roman"/>
          <w:color w:val="000000" w:themeColor="text1"/>
          <w:sz w:val="24"/>
          <w:szCs w:val="24"/>
        </w:rPr>
        <w:t xml:space="preserve"> identifying the sources of project finance in Mokwa Jebba in Kwara State</w:t>
      </w:r>
      <w:r w:rsidR="001C5FFA" w:rsidRPr="00E23214">
        <w:rPr>
          <w:rFonts w:ascii="Times New Roman" w:hAnsi="Times New Roman"/>
          <w:color w:val="000000" w:themeColor="text1"/>
          <w:sz w:val="24"/>
          <w:szCs w:val="24"/>
        </w:rPr>
        <w:t xml:space="preserve"> </w:t>
      </w:r>
    </w:p>
    <w:p w:rsidR="00D91253" w:rsidRPr="00E23214" w:rsidRDefault="00D91253" w:rsidP="001F780C">
      <w:pPr>
        <w:spacing w:line="360" w:lineRule="auto"/>
        <w:jc w:val="both"/>
        <w:rPr>
          <w:rFonts w:ascii="Times New Roman" w:hAnsi="Times New Roman"/>
          <w:color w:val="000000" w:themeColor="text1"/>
          <w:sz w:val="24"/>
          <w:szCs w:val="24"/>
        </w:rPr>
      </w:pPr>
      <w:r w:rsidRPr="00E23214">
        <w:rPr>
          <w:rFonts w:ascii="Times New Roman" w:hAnsi="Times New Roman"/>
          <w:color w:val="000000" w:themeColor="text1"/>
          <w:sz w:val="24"/>
          <w:szCs w:val="24"/>
        </w:rPr>
        <w:t>Section C:</w:t>
      </w:r>
      <w:r w:rsidR="001C5FFA" w:rsidRPr="00E23214">
        <w:rPr>
          <w:rFonts w:ascii="Times New Roman" w:hAnsi="Times New Roman" w:cs="Times New Roman"/>
          <w:color w:val="000000" w:themeColor="text1"/>
          <w:sz w:val="24"/>
          <w:szCs w:val="24"/>
        </w:rPr>
        <w:t xml:space="preserve"> investigating the project financing challenges among the stakeholders in Mokwa-Jebba road in Kwara State.</w:t>
      </w:r>
    </w:p>
    <w:p w:rsidR="004D6A1E" w:rsidRPr="00E23214" w:rsidRDefault="00D91253" w:rsidP="001F780C">
      <w:pPr>
        <w:spacing w:line="360" w:lineRule="auto"/>
        <w:jc w:val="both"/>
        <w:rPr>
          <w:rFonts w:ascii="Times New Roman" w:hAnsi="Times New Roman" w:cs="Times New Roman"/>
          <w:bCs/>
          <w:color w:val="000000" w:themeColor="text1"/>
          <w:sz w:val="24"/>
          <w:szCs w:val="24"/>
        </w:rPr>
      </w:pPr>
      <w:r w:rsidRPr="00E23214">
        <w:rPr>
          <w:rFonts w:ascii="Times New Roman" w:hAnsi="Times New Roman"/>
          <w:color w:val="000000" w:themeColor="text1"/>
          <w:sz w:val="24"/>
          <w:szCs w:val="24"/>
        </w:rPr>
        <w:t xml:space="preserve">Section D: </w:t>
      </w:r>
      <w:r w:rsidR="001C5FFA" w:rsidRPr="00E23214">
        <w:rPr>
          <w:rFonts w:ascii="Times New Roman" w:hAnsi="Times New Roman" w:cs="Times New Roman"/>
          <w:color w:val="000000" w:themeColor="text1"/>
          <w:sz w:val="24"/>
          <w:szCs w:val="24"/>
        </w:rPr>
        <w:t xml:space="preserve"> examination of ways that mitigate the challenges among the stakeholders in Mokwa-Jebba road in Kwara State.</w:t>
      </w:r>
    </w:p>
    <w:p w:rsidR="00D91253" w:rsidRPr="00E23214" w:rsidRDefault="00D91253" w:rsidP="001F780C">
      <w:pPr>
        <w:spacing w:line="360" w:lineRule="auto"/>
        <w:jc w:val="both"/>
        <w:rPr>
          <w:rFonts w:ascii="Times New Roman" w:hAnsi="Times New Roman" w:cs="Times New Roman"/>
          <w:b/>
          <w:bCs/>
          <w:color w:val="000000" w:themeColor="text1"/>
          <w:sz w:val="24"/>
          <w:szCs w:val="24"/>
        </w:rPr>
      </w:pPr>
      <w:r w:rsidRPr="00E23214">
        <w:rPr>
          <w:rFonts w:ascii="Times New Roman" w:hAnsi="Times New Roman" w:cs="Times New Roman"/>
          <w:b/>
          <w:bCs/>
          <w:color w:val="000000" w:themeColor="text1"/>
          <w:sz w:val="24"/>
          <w:szCs w:val="24"/>
        </w:rPr>
        <w:lastRenderedPageBreak/>
        <w:t>3.5.2</w:t>
      </w:r>
      <w:r w:rsidRPr="00E23214">
        <w:rPr>
          <w:rFonts w:ascii="Times New Roman" w:hAnsi="Times New Roman" w:cs="Times New Roman"/>
          <w:b/>
          <w:bCs/>
          <w:color w:val="000000" w:themeColor="text1"/>
          <w:sz w:val="24"/>
          <w:szCs w:val="24"/>
        </w:rPr>
        <w:tab/>
        <w:t xml:space="preserve">Questionnaire Administration  </w:t>
      </w:r>
    </w:p>
    <w:p w:rsidR="00D91253" w:rsidRPr="00E23214" w:rsidRDefault="00D91253" w:rsidP="001F780C">
      <w:pPr>
        <w:spacing w:line="360" w:lineRule="auto"/>
        <w:jc w:val="both"/>
        <w:rPr>
          <w:rFonts w:ascii="Times New Roman" w:hAnsi="Times New Roman" w:cs="Times New Roman"/>
          <w:bCs/>
          <w:color w:val="000000" w:themeColor="text1"/>
          <w:sz w:val="24"/>
          <w:szCs w:val="24"/>
        </w:rPr>
      </w:pPr>
      <w:r w:rsidRPr="00E23214">
        <w:rPr>
          <w:rFonts w:ascii="Times New Roman" w:hAnsi="Times New Roman" w:cs="Times New Roman"/>
          <w:bCs/>
          <w:color w:val="000000" w:themeColor="text1"/>
          <w:sz w:val="24"/>
          <w:szCs w:val="24"/>
        </w:rPr>
        <w:t>The following are the method of administering questionnaire (a</w:t>
      </w:r>
      <w:r w:rsidR="00AD55C4" w:rsidRPr="00E23214">
        <w:rPr>
          <w:rFonts w:ascii="Times New Roman" w:hAnsi="Times New Roman" w:cs="Times New Roman"/>
          <w:bCs/>
          <w:color w:val="000000" w:themeColor="text1"/>
          <w:sz w:val="24"/>
          <w:szCs w:val="24"/>
        </w:rPr>
        <w:t>) personally</w:t>
      </w:r>
      <w:r w:rsidRPr="00E23214">
        <w:rPr>
          <w:rFonts w:ascii="Times New Roman" w:hAnsi="Times New Roman" w:cs="Times New Roman"/>
          <w:bCs/>
          <w:color w:val="000000" w:themeColor="text1"/>
          <w:sz w:val="24"/>
          <w:szCs w:val="24"/>
        </w:rPr>
        <w:t xml:space="preserve"> administered (b) mail electronic and electronics questionnaire.</w:t>
      </w:r>
    </w:p>
    <w:p w:rsidR="00D91253" w:rsidRPr="00E23214" w:rsidRDefault="00D91253" w:rsidP="001F780C">
      <w:pPr>
        <w:pStyle w:val="ListParagraph"/>
        <w:numPr>
          <w:ilvl w:val="0"/>
          <w:numId w:val="17"/>
        </w:numPr>
        <w:spacing w:line="360" w:lineRule="auto"/>
        <w:jc w:val="both"/>
        <w:rPr>
          <w:rFonts w:ascii="Times New Roman" w:hAnsi="Times New Roman" w:cs="Times New Roman"/>
          <w:bCs/>
          <w:color w:val="000000" w:themeColor="text1"/>
          <w:sz w:val="24"/>
          <w:szCs w:val="24"/>
        </w:rPr>
      </w:pPr>
      <w:r w:rsidRPr="00E23214">
        <w:rPr>
          <w:rFonts w:ascii="Times New Roman" w:hAnsi="Times New Roman" w:cs="Times New Roman"/>
          <w:bCs/>
          <w:color w:val="000000" w:themeColor="text1"/>
          <w:sz w:val="24"/>
          <w:szCs w:val="24"/>
        </w:rPr>
        <w:t>Personally administered: This is a questionnaire design and prepared by the researcher and given to the respondents within a confide area.</w:t>
      </w:r>
    </w:p>
    <w:p w:rsidR="00D91253" w:rsidRPr="00E23214" w:rsidRDefault="00D91253" w:rsidP="001F780C">
      <w:pPr>
        <w:pStyle w:val="ListParagraph"/>
        <w:numPr>
          <w:ilvl w:val="0"/>
          <w:numId w:val="17"/>
        </w:numPr>
        <w:spacing w:line="360" w:lineRule="auto"/>
        <w:jc w:val="both"/>
        <w:rPr>
          <w:rFonts w:ascii="Times New Roman" w:hAnsi="Times New Roman"/>
          <w:color w:val="000000" w:themeColor="text1"/>
          <w:sz w:val="24"/>
          <w:szCs w:val="24"/>
        </w:rPr>
      </w:pPr>
      <w:r w:rsidRPr="00E23214">
        <w:rPr>
          <w:rFonts w:ascii="Times New Roman" w:hAnsi="Times New Roman"/>
          <w:color w:val="000000" w:themeColor="text1"/>
          <w:sz w:val="24"/>
          <w:szCs w:val="24"/>
        </w:rPr>
        <w:t>Mail or electronic questionnaire: This means that a wide range of geographical area can be covered in a survey. The questionnaire will be sent to the respondent who can complete them at their own convenient. Comparing these various methods, I adopt both personal and electronic questionnaire because of the time factor and can ensure 100% response.</w:t>
      </w:r>
    </w:p>
    <w:p w:rsidR="00D91253" w:rsidRPr="00E23214" w:rsidRDefault="00D91253" w:rsidP="001F780C">
      <w:pPr>
        <w:spacing w:line="360" w:lineRule="auto"/>
        <w:jc w:val="both"/>
        <w:rPr>
          <w:rFonts w:ascii="Times New Roman" w:hAnsi="Times New Roman"/>
          <w:b/>
          <w:color w:val="000000" w:themeColor="text1"/>
          <w:sz w:val="24"/>
          <w:szCs w:val="24"/>
        </w:rPr>
      </w:pPr>
      <w:r w:rsidRPr="00E23214">
        <w:rPr>
          <w:rFonts w:ascii="Times New Roman" w:hAnsi="Times New Roman"/>
          <w:b/>
          <w:color w:val="000000" w:themeColor="text1"/>
          <w:sz w:val="24"/>
          <w:szCs w:val="24"/>
        </w:rPr>
        <w:t>3.5.3</w:t>
      </w:r>
      <w:r w:rsidRPr="00E23214">
        <w:rPr>
          <w:rFonts w:ascii="Times New Roman" w:hAnsi="Times New Roman"/>
          <w:b/>
          <w:color w:val="000000" w:themeColor="text1"/>
          <w:sz w:val="24"/>
          <w:szCs w:val="24"/>
        </w:rPr>
        <w:tab/>
        <w:t>Demographical Information</w:t>
      </w:r>
    </w:p>
    <w:p w:rsidR="00D91253" w:rsidRPr="00E23214" w:rsidRDefault="00D91253" w:rsidP="001F780C">
      <w:pPr>
        <w:spacing w:line="360" w:lineRule="auto"/>
        <w:jc w:val="both"/>
        <w:rPr>
          <w:rFonts w:ascii="Times New Roman" w:hAnsi="Times New Roman"/>
          <w:color w:val="000000" w:themeColor="text1"/>
          <w:sz w:val="24"/>
          <w:szCs w:val="24"/>
        </w:rPr>
      </w:pPr>
      <w:r w:rsidRPr="00E23214">
        <w:rPr>
          <w:rFonts w:ascii="Times New Roman" w:hAnsi="Times New Roman"/>
          <w:color w:val="000000" w:themeColor="text1"/>
          <w:sz w:val="24"/>
          <w:szCs w:val="24"/>
        </w:rPr>
        <w:t>This refers to the methods that will be used to measure the dimensions and dynamics of populations or the year of existence of the construction firms.</w:t>
      </w:r>
    </w:p>
    <w:p w:rsidR="00D91253" w:rsidRPr="00E23214" w:rsidRDefault="00D91253" w:rsidP="001F780C">
      <w:pPr>
        <w:spacing w:after="120" w:line="360" w:lineRule="auto"/>
        <w:jc w:val="both"/>
        <w:rPr>
          <w:rFonts w:asciiTheme="majorBidi" w:hAnsiTheme="majorBidi" w:cstheme="majorBidi"/>
          <w:color w:val="000000" w:themeColor="text1"/>
          <w:sz w:val="24"/>
          <w:szCs w:val="24"/>
        </w:rPr>
      </w:pPr>
      <w:r w:rsidRPr="00E23214">
        <w:rPr>
          <w:rFonts w:asciiTheme="majorBidi" w:hAnsiTheme="majorBidi" w:cstheme="majorBidi"/>
          <w:color w:val="000000" w:themeColor="text1"/>
          <w:sz w:val="24"/>
          <w:szCs w:val="24"/>
        </w:rPr>
        <w:t>The questionnaire was prepared in 4 sections with regards to respondents. Section A contains personal information about the respondents, while section B, C, and D contain general information which reflects the objective of this project.</w:t>
      </w:r>
    </w:p>
    <w:p w:rsidR="00D91253" w:rsidRPr="00E23214" w:rsidRDefault="00D91253" w:rsidP="001F780C">
      <w:pPr>
        <w:spacing w:after="120" w:line="360" w:lineRule="auto"/>
        <w:jc w:val="both"/>
        <w:rPr>
          <w:rFonts w:asciiTheme="majorBidi" w:hAnsiTheme="majorBidi" w:cstheme="majorBidi"/>
          <w:b/>
          <w:bCs/>
          <w:color w:val="000000" w:themeColor="text1"/>
          <w:sz w:val="24"/>
          <w:szCs w:val="24"/>
        </w:rPr>
      </w:pPr>
      <w:r w:rsidRPr="00E23214">
        <w:rPr>
          <w:rFonts w:asciiTheme="majorBidi" w:hAnsiTheme="majorBidi" w:cstheme="majorBidi"/>
          <w:b/>
          <w:bCs/>
          <w:color w:val="000000" w:themeColor="text1"/>
          <w:sz w:val="24"/>
          <w:szCs w:val="24"/>
        </w:rPr>
        <w:t xml:space="preserve">3.5.4 </w:t>
      </w:r>
      <w:r w:rsidRPr="00E23214">
        <w:rPr>
          <w:rFonts w:asciiTheme="majorBidi" w:hAnsiTheme="majorBidi" w:cstheme="majorBidi"/>
          <w:b/>
          <w:bCs/>
          <w:color w:val="000000" w:themeColor="text1"/>
          <w:sz w:val="24"/>
          <w:szCs w:val="24"/>
        </w:rPr>
        <w:tab/>
        <w:t>Research   Instrument</w:t>
      </w:r>
    </w:p>
    <w:p w:rsidR="00D91253" w:rsidRPr="00E23214" w:rsidRDefault="00D91253" w:rsidP="001F780C">
      <w:pPr>
        <w:spacing w:after="120" w:line="360" w:lineRule="auto"/>
        <w:jc w:val="both"/>
        <w:rPr>
          <w:rFonts w:asciiTheme="majorBidi" w:hAnsiTheme="majorBidi" w:cstheme="majorBidi"/>
          <w:bCs/>
          <w:color w:val="000000" w:themeColor="text1"/>
          <w:sz w:val="24"/>
          <w:szCs w:val="24"/>
        </w:rPr>
      </w:pPr>
      <w:r w:rsidRPr="00E23214">
        <w:rPr>
          <w:rFonts w:asciiTheme="majorBidi" w:hAnsiTheme="majorBidi" w:cstheme="majorBidi"/>
          <w:bCs/>
          <w:color w:val="000000" w:themeColor="text1"/>
          <w:sz w:val="24"/>
          <w:szCs w:val="24"/>
        </w:rPr>
        <w:t>Measurement scale is a tools or mechanism by which an individual are distinguish as diver from one and other on the variable of interest to our studies. The assignment of numbers and qualitative attribute to object event or to the characteristics of object is known as research measurement. The types of scale use for data collection in research work here. Nominal, Interval and Ratio scale.</w:t>
      </w:r>
    </w:p>
    <w:p w:rsidR="00D91253" w:rsidRPr="00E23214" w:rsidRDefault="00D91253" w:rsidP="001F780C">
      <w:pPr>
        <w:pStyle w:val="ListParagraph"/>
        <w:numPr>
          <w:ilvl w:val="0"/>
          <w:numId w:val="18"/>
        </w:numPr>
        <w:spacing w:after="120" w:line="360" w:lineRule="auto"/>
        <w:jc w:val="both"/>
        <w:rPr>
          <w:rFonts w:asciiTheme="majorBidi" w:hAnsiTheme="majorBidi" w:cstheme="majorBidi"/>
          <w:color w:val="000000" w:themeColor="text1"/>
          <w:sz w:val="24"/>
          <w:szCs w:val="24"/>
        </w:rPr>
      </w:pPr>
      <w:r w:rsidRPr="00E23214">
        <w:rPr>
          <w:rFonts w:asciiTheme="majorBidi" w:hAnsiTheme="majorBidi" w:cstheme="majorBidi"/>
          <w:color w:val="000000" w:themeColor="text1"/>
          <w:sz w:val="24"/>
          <w:szCs w:val="24"/>
        </w:rPr>
        <w:t>Nominal scale is one that allows a research to assign subject to certain categories or groups.</w:t>
      </w:r>
    </w:p>
    <w:p w:rsidR="00D91253" w:rsidRPr="00E23214" w:rsidRDefault="00D91253" w:rsidP="001F780C">
      <w:pPr>
        <w:pStyle w:val="ListParagraph"/>
        <w:numPr>
          <w:ilvl w:val="0"/>
          <w:numId w:val="18"/>
        </w:numPr>
        <w:spacing w:after="120" w:line="360" w:lineRule="auto"/>
        <w:jc w:val="both"/>
        <w:rPr>
          <w:rFonts w:asciiTheme="majorBidi" w:hAnsiTheme="majorBidi" w:cstheme="majorBidi"/>
          <w:color w:val="000000" w:themeColor="text1"/>
          <w:sz w:val="24"/>
          <w:szCs w:val="24"/>
        </w:rPr>
      </w:pPr>
      <w:r w:rsidRPr="00E23214">
        <w:rPr>
          <w:rFonts w:asciiTheme="majorBidi" w:hAnsiTheme="majorBidi" w:cstheme="majorBidi"/>
          <w:color w:val="000000" w:themeColor="text1"/>
          <w:sz w:val="24"/>
          <w:szCs w:val="24"/>
        </w:rPr>
        <w:t>Ordinal scale is another scale that is use for some meaningful variables for which the categories are to be order according to some preferences.</w:t>
      </w:r>
    </w:p>
    <w:p w:rsidR="00D91253" w:rsidRPr="00E23214" w:rsidRDefault="00D91253" w:rsidP="001F780C">
      <w:pPr>
        <w:pStyle w:val="ListParagraph"/>
        <w:numPr>
          <w:ilvl w:val="0"/>
          <w:numId w:val="18"/>
        </w:numPr>
        <w:spacing w:after="120" w:line="360" w:lineRule="auto"/>
        <w:jc w:val="both"/>
        <w:rPr>
          <w:rFonts w:asciiTheme="majorBidi" w:hAnsiTheme="majorBidi" w:cstheme="majorBidi"/>
          <w:color w:val="000000" w:themeColor="text1"/>
          <w:sz w:val="24"/>
          <w:szCs w:val="24"/>
        </w:rPr>
      </w:pPr>
      <w:r w:rsidRPr="00E23214">
        <w:rPr>
          <w:rFonts w:asciiTheme="majorBidi" w:hAnsiTheme="majorBidi" w:cstheme="majorBidi"/>
          <w:color w:val="000000" w:themeColor="text1"/>
          <w:sz w:val="24"/>
          <w:szCs w:val="24"/>
        </w:rPr>
        <w:lastRenderedPageBreak/>
        <w:t>Interval scale allow us to perform certain arithmetic operation on the data obtain (collected) from the respondents.</w:t>
      </w:r>
    </w:p>
    <w:p w:rsidR="00D91253" w:rsidRPr="00E23214" w:rsidRDefault="00D91253" w:rsidP="001F780C">
      <w:pPr>
        <w:pStyle w:val="ListParagraph"/>
        <w:numPr>
          <w:ilvl w:val="0"/>
          <w:numId w:val="18"/>
        </w:numPr>
        <w:spacing w:after="120" w:line="360" w:lineRule="auto"/>
        <w:jc w:val="both"/>
        <w:rPr>
          <w:rFonts w:asciiTheme="majorBidi" w:hAnsiTheme="majorBidi" w:cstheme="majorBidi"/>
          <w:color w:val="000000" w:themeColor="text1"/>
          <w:sz w:val="24"/>
          <w:szCs w:val="24"/>
        </w:rPr>
      </w:pPr>
      <w:r w:rsidRPr="00E23214">
        <w:rPr>
          <w:rFonts w:asciiTheme="majorBidi" w:hAnsiTheme="majorBidi" w:cstheme="majorBidi"/>
          <w:color w:val="000000" w:themeColor="text1"/>
          <w:sz w:val="24"/>
          <w:szCs w:val="24"/>
        </w:rPr>
        <w:t>Ratio scale used to measure the magnitude of the difference between point on the scale and also taps the proportions in the differences with unique zero origin.</w:t>
      </w:r>
    </w:p>
    <w:p w:rsidR="00D91253" w:rsidRPr="00E23214" w:rsidRDefault="00D91253" w:rsidP="001F780C">
      <w:pPr>
        <w:spacing w:after="120" w:line="360" w:lineRule="auto"/>
        <w:ind w:left="360"/>
        <w:jc w:val="both"/>
        <w:rPr>
          <w:rFonts w:asciiTheme="majorBidi" w:hAnsiTheme="majorBidi" w:cstheme="majorBidi"/>
          <w:color w:val="000000" w:themeColor="text1"/>
          <w:sz w:val="24"/>
          <w:szCs w:val="24"/>
        </w:rPr>
      </w:pPr>
      <w:r w:rsidRPr="00E23214">
        <w:rPr>
          <w:rFonts w:asciiTheme="majorBidi" w:hAnsiTheme="majorBidi" w:cstheme="majorBidi"/>
          <w:color w:val="000000" w:themeColor="text1"/>
          <w:sz w:val="24"/>
          <w:szCs w:val="24"/>
        </w:rPr>
        <w:t>Nominal and Interval scale is adopted for this research problem. Nominal scale is use for the section A of the Questionnaire while Interval scale is use for the section B,C and D of the questionnaire.</w:t>
      </w:r>
    </w:p>
    <w:p w:rsidR="00D91253" w:rsidRPr="00E23214" w:rsidRDefault="00D91253" w:rsidP="001F780C">
      <w:pPr>
        <w:spacing w:after="120" w:line="360" w:lineRule="auto"/>
        <w:jc w:val="both"/>
        <w:rPr>
          <w:rFonts w:asciiTheme="majorBidi" w:hAnsiTheme="majorBidi" w:cstheme="majorBidi"/>
          <w:color w:val="000000" w:themeColor="text1"/>
          <w:sz w:val="24"/>
          <w:szCs w:val="24"/>
        </w:rPr>
      </w:pPr>
      <w:r w:rsidRPr="00E23214">
        <w:rPr>
          <w:rFonts w:asciiTheme="majorBidi" w:hAnsiTheme="majorBidi" w:cstheme="majorBidi"/>
          <w:b/>
          <w:bCs/>
          <w:color w:val="000000" w:themeColor="text1"/>
          <w:sz w:val="24"/>
          <w:szCs w:val="24"/>
        </w:rPr>
        <w:t>3.6</w:t>
      </w:r>
      <w:r w:rsidRPr="00E23214">
        <w:rPr>
          <w:rFonts w:asciiTheme="majorBidi" w:hAnsiTheme="majorBidi" w:cstheme="majorBidi"/>
          <w:b/>
          <w:bCs/>
          <w:color w:val="000000" w:themeColor="text1"/>
          <w:sz w:val="24"/>
          <w:szCs w:val="24"/>
        </w:rPr>
        <w:tab/>
        <w:t xml:space="preserve">DATA ANALYSIS </w:t>
      </w:r>
    </w:p>
    <w:p w:rsidR="00D91253" w:rsidRPr="00E23214" w:rsidRDefault="00D91253" w:rsidP="001F780C">
      <w:pPr>
        <w:spacing w:after="120" w:line="360" w:lineRule="auto"/>
        <w:jc w:val="both"/>
        <w:rPr>
          <w:rFonts w:asciiTheme="majorBidi" w:hAnsiTheme="majorBidi" w:cstheme="majorBidi"/>
          <w:color w:val="000000" w:themeColor="text1"/>
          <w:sz w:val="24"/>
          <w:szCs w:val="24"/>
        </w:rPr>
      </w:pPr>
      <w:r w:rsidRPr="00E23214">
        <w:rPr>
          <w:rFonts w:asciiTheme="majorBidi" w:hAnsiTheme="majorBidi" w:cstheme="majorBidi"/>
          <w:color w:val="000000" w:themeColor="text1"/>
          <w:sz w:val="24"/>
          <w:szCs w:val="24"/>
        </w:rPr>
        <w:t xml:space="preserve">This research work is carried out by the use of ranking method. RII will be used to test for the </w:t>
      </w:r>
      <w:r w:rsidR="00C5305B" w:rsidRPr="00E23214">
        <w:rPr>
          <w:rFonts w:ascii="Times New Roman" w:hAnsi="Times New Roman" w:cs="Times New Roman"/>
          <w:bCs/>
          <w:color w:val="000000" w:themeColor="text1"/>
          <w:sz w:val="24"/>
          <w:szCs w:val="24"/>
        </w:rPr>
        <w:t>assessment of project</w:t>
      </w:r>
      <w:r w:rsidRPr="00E23214">
        <w:rPr>
          <w:rFonts w:ascii="Times New Roman" w:hAnsi="Times New Roman" w:cs="Times New Roman"/>
          <w:bCs/>
          <w:color w:val="000000" w:themeColor="text1"/>
          <w:sz w:val="24"/>
          <w:szCs w:val="24"/>
        </w:rPr>
        <w:t xml:space="preserve"> </w:t>
      </w:r>
      <w:r w:rsidR="00C5305B" w:rsidRPr="00E23214">
        <w:rPr>
          <w:rFonts w:ascii="Times New Roman" w:hAnsi="Times New Roman" w:cs="Times New Roman"/>
          <w:bCs/>
          <w:color w:val="000000" w:themeColor="text1"/>
          <w:sz w:val="24"/>
          <w:szCs w:val="24"/>
        </w:rPr>
        <w:t xml:space="preserve">financing challenges involve Civil Engineering Work </w:t>
      </w:r>
      <w:r w:rsidRPr="00E23214">
        <w:rPr>
          <w:rFonts w:ascii="Times New Roman" w:hAnsi="Times New Roman" w:cs="Times New Roman"/>
          <w:bCs/>
          <w:color w:val="000000" w:themeColor="text1"/>
          <w:sz w:val="24"/>
          <w:szCs w:val="24"/>
        </w:rPr>
        <w:t xml:space="preserve">used by contractors in </w:t>
      </w:r>
      <w:r w:rsidR="00C5305B" w:rsidRPr="00E23214">
        <w:rPr>
          <w:rFonts w:ascii="Times New Roman" w:hAnsi="Times New Roman" w:cs="Times New Roman"/>
          <w:bCs/>
          <w:color w:val="000000" w:themeColor="text1"/>
          <w:sz w:val="24"/>
          <w:szCs w:val="24"/>
        </w:rPr>
        <w:t>assessing financing challenges</w:t>
      </w:r>
      <w:r w:rsidRPr="00E23214">
        <w:rPr>
          <w:rFonts w:ascii="Times New Roman" w:hAnsi="Times New Roman" w:cs="Times New Roman"/>
          <w:bCs/>
          <w:color w:val="000000" w:themeColor="text1"/>
          <w:sz w:val="24"/>
          <w:szCs w:val="24"/>
        </w:rPr>
        <w:t xml:space="preserve"> in road </w:t>
      </w:r>
      <w:r w:rsidR="004D6A1E" w:rsidRPr="00E23214">
        <w:rPr>
          <w:rFonts w:ascii="Times New Roman" w:hAnsi="Times New Roman" w:cs="Times New Roman"/>
          <w:bCs/>
          <w:color w:val="000000" w:themeColor="text1"/>
          <w:sz w:val="24"/>
          <w:szCs w:val="24"/>
        </w:rPr>
        <w:t>projecting</w:t>
      </w:r>
      <w:r w:rsidRPr="00E23214">
        <w:rPr>
          <w:rFonts w:ascii="Times New Roman" w:hAnsi="Times New Roman" w:cs="Times New Roman"/>
          <w:bCs/>
          <w:color w:val="000000" w:themeColor="text1"/>
          <w:sz w:val="24"/>
          <w:szCs w:val="24"/>
        </w:rPr>
        <w:t xml:space="preserve"> </w:t>
      </w:r>
      <w:r w:rsidR="004D6A1E" w:rsidRPr="00E23214">
        <w:rPr>
          <w:rFonts w:ascii="Times New Roman" w:hAnsi="Times New Roman" w:cs="Times New Roman"/>
          <w:bCs/>
          <w:color w:val="000000" w:themeColor="text1"/>
          <w:sz w:val="24"/>
          <w:szCs w:val="24"/>
        </w:rPr>
        <w:t>Nigeria</w:t>
      </w:r>
      <w:r w:rsidR="004D6A1E" w:rsidRPr="00E23214">
        <w:rPr>
          <w:rFonts w:asciiTheme="majorBidi" w:hAnsiTheme="majorBidi" w:cstheme="majorBidi"/>
          <w:color w:val="000000" w:themeColor="text1"/>
          <w:sz w:val="24"/>
          <w:szCs w:val="24"/>
        </w:rPr>
        <w:t xml:space="preserve"> and</w:t>
      </w:r>
      <w:r w:rsidRPr="00E23214">
        <w:rPr>
          <w:rFonts w:asciiTheme="majorBidi" w:hAnsiTheme="majorBidi" w:cstheme="majorBidi"/>
          <w:color w:val="000000" w:themeColor="text1"/>
          <w:sz w:val="24"/>
          <w:szCs w:val="24"/>
        </w:rPr>
        <w:t xml:space="preserve"> also, RII will be used to</w:t>
      </w:r>
      <w:r w:rsidR="004D6A1E" w:rsidRPr="00E23214">
        <w:rPr>
          <w:rFonts w:asciiTheme="majorBidi" w:hAnsiTheme="majorBidi" w:cstheme="majorBidi"/>
          <w:color w:val="000000" w:themeColor="text1"/>
          <w:sz w:val="24"/>
          <w:szCs w:val="24"/>
        </w:rPr>
        <w:t xml:space="preserve"> </w:t>
      </w:r>
      <w:r w:rsidRPr="00E23214">
        <w:rPr>
          <w:rFonts w:ascii="Times New Roman" w:hAnsi="Times New Roman" w:cs="Times New Roman"/>
          <w:bCs/>
          <w:color w:val="000000" w:themeColor="text1"/>
          <w:sz w:val="24"/>
          <w:szCs w:val="24"/>
        </w:rPr>
        <w:t>evaluate contractor’s capability on methods adopted in preventing cost and time overrun associated with road projects in Nigeria</w:t>
      </w:r>
      <w:r w:rsidRPr="00E23214">
        <w:rPr>
          <w:rFonts w:asciiTheme="majorBidi" w:hAnsiTheme="majorBidi" w:cstheme="majorBidi"/>
          <w:color w:val="000000" w:themeColor="text1"/>
          <w:sz w:val="24"/>
          <w:szCs w:val="24"/>
        </w:rPr>
        <w:t xml:space="preserve">, RII will be used to </w:t>
      </w:r>
      <w:r w:rsidRPr="00E23214">
        <w:rPr>
          <w:rFonts w:ascii="Times New Roman" w:hAnsi="Times New Roman" w:cs="Times New Roman"/>
          <w:bCs/>
          <w:color w:val="000000" w:themeColor="text1"/>
          <w:sz w:val="24"/>
          <w:szCs w:val="24"/>
        </w:rPr>
        <w:t xml:space="preserve">assess contractor’s improvement on </w:t>
      </w:r>
      <w:r w:rsidR="00C5305B" w:rsidRPr="00E23214">
        <w:rPr>
          <w:rFonts w:ascii="Times New Roman" w:hAnsi="Times New Roman" w:cs="Times New Roman"/>
          <w:bCs/>
          <w:color w:val="000000" w:themeColor="text1"/>
          <w:sz w:val="24"/>
          <w:szCs w:val="24"/>
        </w:rPr>
        <w:t>financing</w:t>
      </w:r>
      <w:r w:rsidRPr="00E23214">
        <w:rPr>
          <w:rFonts w:ascii="Times New Roman" w:hAnsi="Times New Roman" w:cs="Times New Roman"/>
          <w:bCs/>
          <w:color w:val="000000" w:themeColor="text1"/>
          <w:sz w:val="24"/>
          <w:szCs w:val="24"/>
        </w:rPr>
        <w:t xml:space="preserve"> </w:t>
      </w:r>
      <w:r w:rsidR="00C5305B" w:rsidRPr="00E23214">
        <w:rPr>
          <w:rFonts w:ascii="Times New Roman" w:hAnsi="Times New Roman" w:cs="Times New Roman"/>
          <w:bCs/>
          <w:color w:val="000000" w:themeColor="text1"/>
          <w:sz w:val="24"/>
          <w:szCs w:val="24"/>
        </w:rPr>
        <w:t>challenges and</w:t>
      </w:r>
      <w:r w:rsidRPr="00E23214">
        <w:rPr>
          <w:rFonts w:ascii="Times New Roman" w:hAnsi="Times New Roman" w:cs="Times New Roman"/>
          <w:bCs/>
          <w:color w:val="000000" w:themeColor="text1"/>
          <w:sz w:val="24"/>
          <w:szCs w:val="24"/>
        </w:rPr>
        <w:t xml:space="preserve"> capability</w:t>
      </w:r>
      <w:r w:rsidR="004D6A1E" w:rsidRPr="00E23214">
        <w:rPr>
          <w:rFonts w:ascii="Times New Roman" w:hAnsi="Times New Roman" w:cs="Times New Roman"/>
          <w:bCs/>
          <w:color w:val="000000" w:themeColor="text1"/>
          <w:sz w:val="24"/>
          <w:szCs w:val="24"/>
        </w:rPr>
        <w:t xml:space="preserve"> </w:t>
      </w:r>
      <w:r w:rsidRPr="00E23214">
        <w:rPr>
          <w:rFonts w:ascii="Times New Roman" w:hAnsi="Times New Roman" w:cs="Times New Roman"/>
          <w:bCs/>
          <w:color w:val="000000" w:themeColor="text1"/>
          <w:sz w:val="24"/>
          <w:szCs w:val="24"/>
        </w:rPr>
        <w:t>in preventing cost and time overrun in road projects in Nigeria</w:t>
      </w:r>
      <w:r w:rsidR="00AD55C4" w:rsidRPr="00E23214">
        <w:rPr>
          <w:rFonts w:ascii="Times New Roman" w:hAnsi="Times New Roman" w:cs="Times New Roman"/>
          <w:bCs/>
          <w:color w:val="000000" w:themeColor="text1"/>
          <w:sz w:val="24"/>
          <w:szCs w:val="24"/>
        </w:rPr>
        <w:t xml:space="preserve"> </w:t>
      </w:r>
      <w:r w:rsidRPr="00E23214">
        <w:rPr>
          <w:rFonts w:asciiTheme="majorBidi" w:hAnsiTheme="majorBidi" w:cstheme="majorBidi"/>
          <w:color w:val="000000" w:themeColor="text1"/>
          <w:sz w:val="24"/>
          <w:szCs w:val="24"/>
        </w:rPr>
        <w:t xml:space="preserve">and correlation was used to determine which </w:t>
      </w:r>
      <w:r w:rsidR="00C753A2" w:rsidRPr="00E23214">
        <w:rPr>
          <w:rFonts w:ascii="Times New Roman" w:hAnsi="Times New Roman" w:cs="Times New Roman"/>
          <w:bCs/>
          <w:color w:val="000000" w:themeColor="text1"/>
          <w:sz w:val="24"/>
          <w:szCs w:val="24"/>
        </w:rPr>
        <w:t>financing</w:t>
      </w:r>
      <w:r w:rsidR="00D90D3E" w:rsidRPr="00E23214">
        <w:rPr>
          <w:rFonts w:ascii="Times New Roman" w:hAnsi="Times New Roman" w:cs="Times New Roman"/>
          <w:bCs/>
          <w:color w:val="000000" w:themeColor="text1"/>
          <w:sz w:val="24"/>
          <w:szCs w:val="24"/>
        </w:rPr>
        <w:t xml:space="preserve"> challenges</w:t>
      </w:r>
      <w:r w:rsidRPr="00E23214">
        <w:rPr>
          <w:rFonts w:asciiTheme="majorBidi" w:hAnsiTheme="majorBidi" w:cstheme="majorBidi"/>
          <w:color w:val="000000" w:themeColor="text1"/>
          <w:sz w:val="24"/>
          <w:szCs w:val="24"/>
        </w:rPr>
        <w:t xml:space="preserve"> is most effective. The Statistical Package for Social Sciences (SPSS) was used to carry out the analysis, ranking methods that were used to achieve the stated objectives.</w:t>
      </w:r>
    </w:p>
    <w:p w:rsidR="00D91253" w:rsidRPr="00E23214" w:rsidRDefault="008D394A" w:rsidP="001F780C">
      <w:pPr>
        <w:spacing w:after="120" w:line="360" w:lineRule="auto"/>
        <w:rPr>
          <w:rFonts w:asciiTheme="majorBidi" w:hAnsiTheme="majorBidi" w:cstheme="majorBidi"/>
          <w:color w:val="000000" w:themeColor="text1"/>
          <w:sz w:val="24"/>
          <w:szCs w:val="24"/>
        </w:rPr>
      </w:pPr>
      <w:r>
        <w:rPr>
          <w:rFonts w:asciiTheme="majorBidi" w:hAnsiTheme="majorBidi" w:cstheme="majorBidi"/>
          <w:noProof/>
          <w:color w:val="000000" w:themeColor="text1"/>
          <w:sz w:val="24"/>
          <w:szCs w:val="24"/>
        </w:rPr>
        <w:pict>
          <v:group id="Group 25" o:spid="_x0000_s1026" style="position:absolute;margin-left:54.75pt;margin-top:19.85pt;width:185.25pt;height:43.5pt;z-index:251660288" coordorigin="2610,8160" coordsize="3705,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">
            <v:shapetype id="_x0000_t202" coordsize="21600,21600" o:spt="202" path="m,l,21600r21600,l21600,xe">
              <v:stroke joinstyle="miter"/>
              <v:path gradientshapeok="t" o:connecttype="rect"/>
            </v:shapetype>
            <v:shape id="Text Box 23" o:spid="_x0000_s1027" type="#_x0000_t202" style="position:absolute;left:2610;top:8160;width:3705;height:8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rsidR="0052150F" w:rsidRPr="009101A5" w:rsidRDefault="0052150F" w:rsidP="00D91253">
                    <w:pPr>
                      <w:pStyle w:val="Subtitle"/>
                      <w:spacing w:line="240" w:lineRule="auto"/>
                      <w:rPr>
                        <w:color w:val="auto"/>
                      </w:rPr>
                    </w:pPr>
                    <w:r w:rsidRPr="009101A5">
                      <w:rPr>
                        <w:color w:val="auto"/>
                      </w:rPr>
                      <w:t>5n</w:t>
                    </w:r>
                    <w:r w:rsidRPr="009101A5">
                      <w:rPr>
                        <w:color w:val="auto"/>
                        <w:vertAlign w:val="subscript"/>
                      </w:rPr>
                      <w:t>5</w:t>
                    </w:r>
                    <w:r w:rsidRPr="009101A5">
                      <w:rPr>
                        <w:color w:val="auto"/>
                      </w:rPr>
                      <w:t xml:space="preserve"> + 4n</w:t>
                    </w:r>
                    <w:r w:rsidRPr="009101A5">
                      <w:rPr>
                        <w:color w:val="auto"/>
                        <w:vertAlign w:val="subscript"/>
                      </w:rPr>
                      <w:t>4</w:t>
                    </w:r>
                    <w:r w:rsidRPr="009101A5">
                      <w:rPr>
                        <w:color w:val="auto"/>
                      </w:rPr>
                      <w:t xml:space="preserve"> + 3n</w:t>
                    </w:r>
                    <w:r w:rsidRPr="009101A5">
                      <w:rPr>
                        <w:color w:val="auto"/>
                        <w:vertAlign w:val="subscript"/>
                      </w:rPr>
                      <w:t>3</w:t>
                    </w:r>
                    <w:r w:rsidRPr="009101A5">
                      <w:rPr>
                        <w:color w:val="auto"/>
                      </w:rPr>
                      <w:t xml:space="preserve"> +2n</w:t>
                    </w:r>
                    <w:r w:rsidRPr="009101A5">
                      <w:rPr>
                        <w:color w:val="auto"/>
                        <w:vertAlign w:val="subscript"/>
                      </w:rPr>
                      <w:t>2</w:t>
                    </w:r>
                    <w:r w:rsidRPr="009101A5">
                      <w:rPr>
                        <w:color w:val="auto"/>
                      </w:rPr>
                      <w:t xml:space="preserve"> + 1n</w:t>
                    </w:r>
                    <w:r w:rsidRPr="009101A5">
                      <w:rPr>
                        <w:color w:val="auto"/>
                        <w:vertAlign w:val="subscript"/>
                      </w:rPr>
                      <w:t>1</w:t>
                    </w:r>
                    <w:r w:rsidRPr="009101A5">
                      <w:rPr>
                        <w:color w:val="auto"/>
                        <w:vertAlign w:val="subscript"/>
                      </w:rPr>
                      <w:tab/>
                    </w:r>
                    <w:r w:rsidRPr="009101A5">
                      <w:rPr>
                        <w:color w:val="auto"/>
                        <w:sz w:val="28"/>
                        <w:vertAlign w:val="subscript"/>
                      </w:rPr>
                      <w:t>5N</w:t>
                    </w:r>
                  </w:p>
                </w:txbxContent>
              </v:textbox>
            </v:shape>
            <v:shape id="AutoShape 24" o:spid="_x0000_s1028" type="#_x0000_t32" style="position:absolute;left:2790;top:8520;width:303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"/>
          </v:group>
        </w:pict>
      </w:r>
      <w:r w:rsidR="00D91253" w:rsidRPr="00E23214">
        <w:rPr>
          <w:rFonts w:asciiTheme="majorBidi" w:hAnsiTheme="majorBidi" w:cstheme="majorBidi"/>
          <w:color w:val="000000" w:themeColor="text1"/>
          <w:sz w:val="24"/>
          <w:szCs w:val="24"/>
        </w:rPr>
        <w:t xml:space="preserve">Relative Importance Index (RII) is written as </w:t>
      </w:r>
    </w:p>
    <w:p w:rsidR="00D91253" w:rsidRPr="00E23214" w:rsidRDefault="00D91253" w:rsidP="001F780C">
      <w:pPr>
        <w:spacing w:after="120" w:line="360" w:lineRule="auto"/>
        <w:rPr>
          <w:rFonts w:asciiTheme="majorBidi" w:hAnsiTheme="majorBidi" w:cstheme="majorBidi"/>
          <w:bCs/>
          <w:color w:val="000000" w:themeColor="text1"/>
          <w:sz w:val="24"/>
          <w:szCs w:val="24"/>
        </w:rPr>
      </w:pPr>
      <m:oMath>
        <m:r>
          <w:rPr>
            <w:rFonts w:ascii="Cambria Math" w:hAnsi="Cambria Math" w:cstheme="majorBidi"/>
            <w:color w:val="000000" w:themeColor="text1"/>
            <w:sz w:val="24"/>
            <w:szCs w:val="24"/>
          </w:rPr>
          <m:t xml:space="preserve">RII= </m:t>
        </m:r>
        <m:f>
          <m:fPr>
            <m:ctrlPr>
              <w:rPr>
                <w:rFonts w:ascii="Cambria Math" w:hAnsi="Cambria Math" w:cstheme="majorBidi"/>
                <w:bCs/>
                <w:i/>
                <w:color w:val="000000" w:themeColor="text1"/>
                <w:sz w:val="24"/>
                <w:szCs w:val="24"/>
              </w:rPr>
            </m:ctrlPr>
          </m:fPr>
          <m:num>
            <m:nary>
              <m:naryPr>
                <m:chr m:val="∑"/>
                <m:limLoc m:val="undOvr"/>
                <m:subHide m:val="on"/>
                <m:supHide m:val="on"/>
                <m:ctrlPr>
                  <w:rPr>
                    <w:rFonts w:ascii="Cambria Math" w:hAnsi="Cambria Math" w:cstheme="majorBidi"/>
                    <w:bCs/>
                    <w:i/>
                    <w:color w:val="000000" w:themeColor="text1"/>
                    <w:sz w:val="24"/>
                    <w:szCs w:val="24"/>
                  </w:rPr>
                </m:ctrlPr>
              </m:naryPr>
              <m:sub/>
              <m:sup/>
              <m:e>
                <m:r>
                  <w:rPr>
                    <w:rFonts w:ascii="Cambria Math" w:hAnsi="Cambria Math" w:cstheme="majorBidi"/>
                    <w:color w:val="000000" w:themeColor="text1"/>
                    <w:sz w:val="24"/>
                    <w:szCs w:val="24"/>
                  </w:rPr>
                  <m:t>w</m:t>
                </m:r>
              </m:e>
            </m:nary>
          </m:num>
          <m:den>
            <m:r>
              <w:rPr>
                <w:rFonts w:ascii="Cambria Math" w:hAnsi="Cambria Math" w:cstheme="majorBidi"/>
                <w:color w:val="000000" w:themeColor="text1"/>
                <w:sz w:val="24"/>
                <w:szCs w:val="24"/>
              </w:rPr>
              <m:t>AN</m:t>
            </m:r>
          </m:den>
        </m:f>
      </m:oMath>
      <w:r w:rsidRPr="00E23214">
        <w:rPr>
          <w:rFonts w:asciiTheme="majorBidi" w:hAnsiTheme="majorBidi" w:cstheme="majorBidi"/>
          <w:bCs/>
          <w:color w:val="000000" w:themeColor="text1"/>
          <w:sz w:val="24"/>
          <w:szCs w:val="24"/>
        </w:rPr>
        <w:t xml:space="preserve"> = </w:t>
      </w:r>
    </w:p>
    <w:p w:rsidR="00D91253" w:rsidRPr="00E23214" w:rsidRDefault="00D91253" w:rsidP="001F780C">
      <w:pPr>
        <w:spacing w:after="120" w:line="360" w:lineRule="auto"/>
        <w:rPr>
          <w:rFonts w:asciiTheme="majorBidi" w:hAnsiTheme="majorBidi" w:cstheme="majorBidi"/>
          <w:b/>
          <w:bCs/>
          <w:color w:val="000000" w:themeColor="text1"/>
          <w:sz w:val="24"/>
          <w:szCs w:val="24"/>
        </w:rPr>
      </w:pPr>
      <w:r w:rsidRPr="00E23214">
        <w:rPr>
          <w:rFonts w:asciiTheme="majorBidi" w:hAnsiTheme="majorBidi" w:cstheme="majorBidi"/>
          <w:bCs/>
          <w:color w:val="000000" w:themeColor="text1"/>
          <w:sz w:val="24"/>
          <w:szCs w:val="24"/>
        </w:rPr>
        <w:t>Where</w:t>
      </w:r>
      <w:r w:rsidRPr="00E23214">
        <w:rPr>
          <w:rFonts w:asciiTheme="majorBidi" w:hAnsiTheme="majorBidi" w:cstheme="majorBidi"/>
          <w:b/>
          <w:bCs/>
          <w:color w:val="000000" w:themeColor="text1"/>
          <w:sz w:val="24"/>
          <w:szCs w:val="24"/>
        </w:rPr>
        <w:t>;</w:t>
      </w:r>
    </w:p>
    <w:p w:rsidR="00D91253" w:rsidRPr="00E23214" w:rsidRDefault="00D91253" w:rsidP="001F780C">
      <w:pPr>
        <w:spacing w:after="120" w:line="360" w:lineRule="auto"/>
        <w:rPr>
          <w:rFonts w:asciiTheme="majorBidi" w:hAnsiTheme="majorBidi" w:cstheme="majorBidi"/>
          <w:b/>
          <w:bCs/>
          <w:color w:val="000000" w:themeColor="text1"/>
          <w:sz w:val="24"/>
          <w:szCs w:val="24"/>
        </w:rPr>
      </w:pPr>
      <w:r w:rsidRPr="00E23214">
        <w:rPr>
          <w:rFonts w:asciiTheme="majorBidi" w:hAnsiTheme="majorBidi" w:cstheme="majorBidi"/>
          <w:color w:val="000000" w:themeColor="text1"/>
          <w:sz w:val="24"/>
          <w:szCs w:val="24"/>
        </w:rPr>
        <w:t xml:space="preserve">RII = Relative </w:t>
      </w:r>
      <w:r w:rsidR="00C5305B" w:rsidRPr="00E23214">
        <w:rPr>
          <w:rFonts w:asciiTheme="majorBidi" w:hAnsiTheme="majorBidi" w:cstheme="majorBidi"/>
          <w:color w:val="000000" w:themeColor="text1"/>
          <w:sz w:val="24"/>
          <w:szCs w:val="24"/>
        </w:rPr>
        <w:t>Essential</w:t>
      </w:r>
      <w:r w:rsidRPr="00E23214">
        <w:rPr>
          <w:rFonts w:asciiTheme="majorBidi" w:hAnsiTheme="majorBidi" w:cstheme="majorBidi"/>
          <w:color w:val="000000" w:themeColor="text1"/>
          <w:sz w:val="24"/>
          <w:szCs w:val="24"/>
        </w:rPr>
        <w:t xml:space="preserve"> Index,</w:t>
      </w:r>
    </w:p>
    <w:p w:rsidR="00D91253" w:rsidRPr="00E23214" w:rsidRDefault="00D91253" w:rsidP="001F780C">
      <w:pPr>
        <w:spacing w:after="120" w:line="360" w:lineRule="auto"/>
        <w:rPr>
          <w:rFonts w:asciiTheme="majorBidi" w:hAnsiTheme="majorBidi" w:cstheme="majorBidi"/>
          <w:bCs/>
          <w:color w:val="000000" w:themeColor="text1"/>
          <w:sz w:val="24"/>
          <w:szCs w:val="24"/>
        </w:rPr>
      </w:pPr>
      <w:r w:rsidRPr="00E23214">
        <w:rPr>
          <w:rFonts w:asciiTheme="majorBidi" w:hAnsiTheme="majorBidi" w:cstheme="majorBidi"/>
          <w:bCs/>
          <w:color w:val="000000" w:themeColor="text1"/>
          <w:sz w:val="24"/>
          <w:szCs w:val="24"/>
        </w:rPr>
        <w:t>A = highest weight,</w:t>
      </w:r>
    </w:p>
    <w:p w:rsidR="00D91253" w:rsidRPr="00E23214" w:rsidRDefault="00D91253" w:rsidP="001F780C">
      <w:pPr>
        <w:spacing w:after="120" w:line="360" w:lineRule="auto"/>
        <w:rPr>
          <w:rFonts w:asciiTheme="majorBidi" w:hAnsiTheme="majorBidi" w:cstheme="majorBidi"/>
          <w:bCs/>
          <w:color w:val="000000" w:themeColor="text1"/>
          <w:sz w:val="24"/>
          <w:szCs w:val="24"/>
        </w:rPr>
      </w:pPr>
      <w:r w:rsidRPr="00E23214">
        <w:rPr>
          <w:rFonts w:asciiTheme="majorBidi" w:hAnsiTheme="majorBidi" w:cstheme="majorBidi"/>
          <w:bCs/>
          <w:color w:val="000000" w:themeColor="text1"/>
          <w:sz w:val="24"/>
          <w:szCs w:val="24"/>
        </w:rPr>
        <w:t>N = total number of respondents,</w:t>
      </w:r>
    </w:p>
    <w:p w:rsidR="00D91253" w:rsidRPr="00E23214" w:rsidRDefault="00D91253" w:rsidP="001F780C">
      <w:pPr>
        <w:spacing w:after="120" w:line="360" w:lineRule="auto"/>
        <w:rPr>
          <w:rFonts w:ascii="Times New Roman" w:hAnsi="Times New Roman" w:cs="Times New Roman"/>
          <w:bCs/>
          <w:color w:val="000000" w:themeColor="text1"/>
          <w:sz w:val="24"/>
          <w:szCs w:val="24"/>
        </w:rPr>
      </w:pPr>
      <w:r w:rsidRPr="00E23214">
        <w:rPr>
          <w:rFonts w:ascii="Times New Roman" w:hAnsi="Times New Roman" w:cs="Times New Roman"/>
          <w:bCs/>
          <w:color w:val="000000" w:themeColor="text1"/>
          <w:sz w:val="24"/>
          <w:szCs w:val="24"/>
        </w:rPr>
        <w:t>n</w:t>
      </w:r>
      <w:r w:rsidRPr="00E23214">
        <w:rPr>
          <w:rFonts w:ascii="Times New Roman" w:hAnsi="Times New Roman" w:cs="Times New Roman"/>
          <w:bCs/>
          <w:color w:val="000000" w:themeColor="text1"/>
          <w:sz w:val="24"/>
          <w:szCs w:val="24"/>
          <w:vertAlign w:val="subscript"/>
        </w:rPr>
        <w:t>5</w:t>
      </w:r>
      <w:r w:rsidRPr="00E23214">
        <w:rPr>
          <w:rFonts w:ascii="Times New Roman" w:hAnsi="Times New Roman" w:cs="Times New Roman"/>
          <w:bCs/>
          <w:color w:val="000000" w:themeColor="text1"/>
          <w:sz w:val="24"/>
          <w:szCs w:val="24"/>
        </w:rPr>
        <w:t xml:space="preserve"> = Number of respondents for “</w:t>
      </w:r>
      <w:r w:rsidRPr="00E23214">
        <w:rPr>
          <w:rFonts w:asciiTheme="majorBidi" w:hAnsiTheme="majorBidi" w:cstheme="majorBidi"/>
          <w:color w:val="000000" w:themeColor="text1"/>
          <w:sz w:val="24"/>
          <w:szCs w:val="24"/>
        </w:rPr>
        <w:t xml:space="preserve">Very </w:t>
      </w:r>
      <w:r w:rsidR="00C5305B" w:rsidRPr="00E23214">
        <w:rPr>
          <w:rFonts w:asciiTheme="majorBidi" w:hAnsiTheme="majorBidi" w:cstheme="majorBidi"/>
          <w:color w:val="000000" w:themeColor="text1"/>
          <w:sz w:val="24"/>
          <w:szCs w:val="24"/>
        </w:rPr>
        <w:t>Essential</w:t>
      </w:r>
      <w:r w:rsidRPr="00E23214">
        <w:rPr>
          <w:rFonts w:ascii="Times New Roman" w:hAnsi="Times New Roman" w:cs="Times New Roman"/>
          <w:bCs/>
          <w:color w:val="000000" w:themeColor="text1"/>
          <w:sz w:val="24"/>
          <w:szCs w:val="24"/>
        </w:rPr>
        <w:t>”</w:t>
      </w:r>
    </w:p>
    <w:p w:rsidR="00D91253" w:rsidRPr="00E23214" w:rsidRDefault="00D91253" w:rsidP="001F780C">
      <w:pPr>
        <w:spacing w:after="120" w:line="360" w:lineRule="auto"/>
        <w:rPr>
          <w:rFonts w:ascii="Times New Roman" w:hAnsi="Times New Roman" w:cs="Times New Roman"/>
          <w:bCs/>
          <w:color w:val="000000" w:themeColor="text1"/>
          <w:sz w:val="24"/>
          <w:szCs w:val="24"/>
        </w:rPr>
      </w:pPr>
      <w:r w:rsidRPr="00E23214">
        <w:rPr>
          <w:rFonts w:ascii="Times New Roman" w:hAnsi="Times New Roman" w:cs="Times New Roman"/>
          <w:bCs/>
          <w:color w:val="000000" w:themeColor="text1"/>
          <w:sz w:val="24"/>
          <w:szCs w:val="24"/>
        </w:rPr>
        <w:t>n</w:t>
      </w:r>
      <w:r w:rsidRPr="00E23214">
        <w:rPr>
          <w:rFonts w:ascii="Times New Roman" w:hAnsi="Times New Roman" w:cs="Times New Roman"/>
          <w:bCs/>
          <w:color w:val="000000" w:themeColor="text1"/>
          <w:sz w:val="24"/>
          <w:szCs w:val="24"/>
          <w:vertAlign w:val="subscript"/>
        </w:rPr>
        <w:t>4</w:t>
      </w:r>
      <w:r w:rsidRPr="00E23214">
        <w:rPr>
          <w:rFonts w:ascii="Times New Roman" w:hAnsi="Times New Roman" w:cs="Times New Roman"/>
          <w:bCs/>
          <w:color w:val="000000" w:themeColor="text1"/>
          <w:sz w:val="24"/>
          <w:szCs w:val="24"/>
        </w:rPr>
        <w:t xml:space="preserve"> = Number of respondents for “</w:t>
      </w:r>
      <w:r w:rsidR="00C5305B" w:rsidRPr="00E23214">
        <w:rPr>
          <w:rFonts w:asciiTheme="majorBidi" w:hAnsiTheme="majorBidi" w:cstheme="majorBidi"/>
          <w:color w:val="000000" w:themeColor="text1"/>
          <w:sz w:val="24"/>
          <w:szCs w:val="24"/>
        </w:rPr>
        <w:t>Essential</w:t>
      </w:r>
      <w:r w:rsidRPr="00E23214">
        <w:rPr>
          <w:rFonts w:ascii="Times New Roman" w:hAnsi="Times New Roman" w:cs="Times New Roman"/>
          <w:bCs/>
          <w:color w:val="000000" w:themeColor="text1"/>
          <w:sz w:val="24"/>
          <w:szCs w:val="24"/>
        </w:rPr>
        <w:t>”</w:t>
      </w:r>
    </w:p>
    <w:p w:rsidR="00D91253" w:rsidRPr="00E23214" w:rsidRDefault="00D91253" w:rsidP="001F780C">
      <w:pPr>
        <w:spacing w:after="120" w:line="360" w:lineRule="auto"/>
        <w:rPr>
          <w:rFonts w:ascii="Times New Roman" w:hAnsi="Times New Roman" w:cs="Times New Roman"/>
          <w:bCs/>
          <w:color w:val="000000" w:themeColor="text1"/>
          <w:sz w:val="24"/>
          <w:szCs w:val="24"/>
        </w:rPr>
      </w:pPr>
      <w:r w:rsidRPr="00E23214">
        <w:rPr>
          <w:rFonts w:ascii="Times New Roman" w:hAnsi="Times New Roman" w:cs="Times New Roman"/>
          <w:bCs/>
          <w:color w:val="000000" w:themeColor="text1"/>
          <w:sz w:val="24"/>
          <w:szCs w:val="24"/>
        </w:rPr>
        <w:t>n</w:t>
      </w:r>
      <w:r w:rsidRPr="00E23214">
        <w:rPr>
          <w:rFonts w:ascii="Times New Roman" w:hAnsi="Times New Roman" w:cs="Times New Roman"/>
          <w:bCs/>
          <w:color w:val="000000" w:themeColor="text1"/>
          <w:sz w:val="24"/>
          <w:szCs w:val="24"/>
          <w:vertAlign w:val="subscript"/>
        </w:rPr>
        <w:t>3</w:t>
      </w:r>
      <w:r w:rsidRPr="00E23214">
        <w:rPr>
          <w:rFonts w:ascii="Times New Roman" w:hAnsi="Times New Roman" w:cs="Times New Roman"/>
          <w:bCs/>
          <w:color w:val="000000" w:themeColor="text1"/>
          <w:sz w:val="24"/>
          <w:szCs w:val="24"/>
        </w:rPr>
        <w:t xml:space="preserve"> = Number of respondents for “</w:t>
      </w:r>
      <w:r w:rsidRPr="00E23214">
        <w:rPr>
          <w:rFonts w:asciiTheme="majorBidi" w:hAnsiTheme="majorBidi" w:cstheme="majorBidi"/>
          <w:color w:val="000000" w:themeColor="text1"/>
          <w:sz w:val="24"/>
          <w:szCs w:val="24"/>
        </w:rPr>
        <w:t>Neutral</w:t>
      </w:r>
      <w:r w:rsidRPr="00E23214">
        <w:rPr>
          <w:rFonts w:ascii="Times New Roman" w:hAnsi="Times New Roman" w:cs="Times New Roman"/>
          <w:bCs/>
          <w:color w:val="000000" w:themeColor="text1"/>
          <w:sz w:val="24"/>
          <w:szCs w:val="24"/>
        </w:rPr>
        <w:t>”</w:t>
      </w:r>
    </w:p>
    <w:p w:rsidR="00D91253" w:rsidRPr="00E23214" w:rsidRDefault="00D91253" w:rsidP="001F780C">
      <w:pPr>
        <w:spacing w:after="120" w:line="360" w:lineRule="auto"/>
        <w:rPr>
          <w:rFonts w:ascii="Times New Roman" w:hAnsi="Times New Roman" w:cs="Times New Roman"/>
          <w:bCs/>
          <w:color w:val="000000" w:themeColor="text1"/>
          <w:sz w:val="24"/>
          <w:szCs w:val="24"/>
        </w:rPr>
      </w:pPr>
      <w:r w:rsidRPr="00E23214">
        <w:rPr>
          <w:rFonts w:ascii="Times New Roman" w:hAnsi="Times New Roman" w:cs="Times New Roman"/>
          <w:bCs/>
          <w:color w:val="000000" w:themeColor="text1"/>
          <w:sz w:val="24"/>
          <w:szCs w:val="24"/>
        </w:rPr>
        <w:lastRenderedPageBreak/>
        <w:t>n</w:t>
      </w:r>
      <w:r w:rsidRPr="00E23214">
        <w:rPr>
          <w:rFonts w:ascii="Times New Roman" w:hAnsi="Times New Roman" w:cs="Times New Roman"/>
          <w:bCs/>
          <w:color w:val="000000" w:themeColor="text1"/>
          <w:sz w:val="24"/>
          <w:szCs w:val="24"/>
          <w:vertAlign w:val="subscript"/>
        </w:rPr>
        <w:t>2</w:t>
      </w:r>
      <w:r w:rsidRPr="00E23214">
        <w:rPr>
          <w:rFonts w:ascii="Times New Roman" w:hAnsi="Times New Roman" w:cs="Times New Roman"/>
          <w:bCs/>
          <w:color w:val="000000" w:themeColor="text1"/>
          <w:sz w:val="24"/>
          <w:szCs w:val="24"/>
        </w:rPr>
        <w:t xml:space="preserve"> = Number of respondents for “</w:t>
      </w:r>
      <w:r w:rsidRPr="00E23214">
        <w:rPr>
          <w:rFonts w:asciiTheme="majorBidi" w:hAnsiTheme="majorBidi" w:cstheme="majorBidi"/>
          <w:color w:val="000000" w:themeColor="text1"/>
          <w:sz w:val="24"/>
          <w:szCs w:val="24"/>
        </w:rPr>
        <w:t xml:space="preserve">Low </w:t>
      </w:r>
      <w:r w:rsidR="00C5305B" w:rsidRPr="00E23214">
        <w:rPr>
          <w:rFonts w:asciiTheme="majorBidi" w:hAnsiTheme="majorBidi" w:cstheme="majorBidi"/>
          <w:color w:val="000000" w:themeColor="text1"/>
          <w:sz w:val="24"/>
          <w:szCs w:val="24"/>
        </w:rPr>
        <w:t>Essential</w:t>
      </w:r>
      <w:r w:rsidRPr="00E23214">
        <w:rPr>
          <w:rFonts w:ascii="Times New Roman" w:hAnsi="Times New Roman" w:cs="Times New Roman"/>
          <w:bCs/>
          <w:color w:val="000000" w:themeColor="text1"/>
          <w:sz w:val="24"/>
          <w:szCs w:val="24"/>
        </w:rPr>
        <w:t>”</w:t>
      </w:r>
    </w:p>
    <w:p w:rsidR="00D91253" w:rsidRPr="00E23214" w:rsidRDefault="00D91253" w:rsidP="001F780C">
      <w:pPr>
        <w:spacing w:after="120" w:line="360" w:lineRule="auto"/>
        <w:rPr>
          <w:rFonts w:ascii="Times New Roman" w:hAnsi="Times New Roman" w:cs="Times New Roman"/>
          <w:bCs/>
          <w:color w:val="000000" w:themeColor="text1"/>
          <w:sz w:val="24"/>
          <w:szCs w:val="24"/>
        </w:rPr>
      </w:pPr>
      <w:r w:rsidRPr="00E23214">
        <w:rPr>
          <w:rFonts w:ascii="Times New Roman" w:hAnsi="Times New Roman" w:cs="Times New Roman"/>
          <w:bCs/>
          <w:color w:val="000000" w:themeColor="text1"/>
          <w:sz w:val="24"/>
          <w:szCs w:val="24"/>
        </w:rPr>
        <w:t>n</w:t>
      </w:r>
      <w:r w:rsidRPr="00E23214">
        <w:rPr>
          <w:rFonts w:ascii="Times New Roman" w:hAnsi="Times New Roman" w:cs="Times New Roman"/>
          <w:bCs/>
          <w:color w:val="000000" w:themeColor="text1"/>
          <w:sz w:val="24"/>
          <w:szCs w:val="24"/>
          <w:vertAlign w:val="subscript"/>
        </w:rPr>
        <w:t>1</w:t>
      </w:r>
      <w:r w:rsidRPr="00E23214">
        <w:rPr>
          <w:rFonts w:ascii="Times New Roman" w:hAnsi="Times New Roman" w:cs="Times New Roman"/>
          <w:bCs/>
          <w:color w:val="000000" w:themeColor="text1"/>
          <w:sz w:val="24"/>
          <w:szCs w:val="24"/>
        </w:rPr>
        <w:t xml:space="preserve"> = Number of respondents for “</w:t>
      </w:r>
      <w:r w:rsidRPr="00E23214">
        <w:rPr>
          <w:rFonts w:asciiTheme="majorBidi" w:hAnsiTheme="majorBidi" w:cstheme="majorBidi"/>
          <w:color w:val="000000" w:themeColor="text1"/>
          <w:sz w:val="24"/>
          <w:szCs w:val="24"/>
        </w:rPr>
        <w:t>Not Important</w:t>
      </w:r>
      <w:r w:rsidRPr="00E23214">
        <w:rPr>
          <w:rFonts w:ascii="Times New Roman" w:hAnsi="Times New Roman" w:cs="Times New Roman"/>
          <w:bCs/>
          <w:color w:val="000000" w:themeColor="text1"/>
          <w:sz w:val="24"/>
          <w:szCs w:val="24"/>
        </w:rPr>
        <w:t>” for part B</w:t>
      </w:r>
    </w:p>
    <w:p w:rsidR="00C753A2" w:rsidRPr="00E23214" w:rsidRDefault="00C753A2" w:rsidP="001F780C">
      <w:pPr>
        <w:spacing w:after="120" w:line="360" w:lineRule="auto"/>
        <w:rPr>
          <w:rFonts w:ascii="Times New Roman" w:hAnsi="Times New Roman" w:cs="Times New Roman"/>
          <w:bCs/>
          <w:color w:val="000000" w:themeColor="text1"/>
          <w:sz w:val="24"/>
          <w:szCs w:val="24"/>
        </w:rPr>
      </w:pPr>
      <w:r w:rsidRPr="00E23214">
        <w:rPr>
          <w:rFonts w:ascii="Times New Roman" w:hAnsi="Times New Roman" w:cs="Times New Roman"/>
          <w:bCs/>
          <w:color w:val="000000" w:themeColor="text1"/>
          <w:sz w:val="24"/>
          <w:szCs w:val="24"/>
        </w:rPr>
        <w:t>n</w:t>
      </w:r>
      <w:r w:rsidRPr="00E23214">
        <w:rPr>
          <w:rFonts w:ascii="Times New Roman" w:hAnsi="Times New Roman" w:cs="Times New Roman"/>
          <w:bCs/>
          <w:color w:val="000000" w:themeColor="text1"/>
          <w:sz w:val="24"/>
          <w:szCs w:val="24"/>
          <w:vertAlign w:val="subscript"/>
        </w:rPr>
        <w:t xml:space="preserve">5 </w:t>
      </w:r>
      <w:r w:rsidRPr="00E23214">
        <w:rPr>
          <w:rFonts w:ascii="Times New Roman" w:hAnsi="Times New Roman" w:cs="Times New Roman"/>
          <w:bCs/>
          <w:color w:val="000000" w:themeColor="text1"/>
          <w:sz w:val="24"/>
          <w:szCs w:val="24"/>
        </w:rPr>
        <w:t>= Number of Respondents for “Very Significant”</w:t>
      </w:r>
    </w:p>
    <w:p w:rsidR="00D91253" w:rsidRPr="00E23214" w:rsidRDefault="00D91253" w:rsidP="001F780C">
      <w:pPr>
        <w:spacing w:after="120" w:line="360" w:lineRule="auto"/>
        <w:rPr>
          <w:rFonts w:ascii="Times New Roman" w:hAnsi="Times New Roman" w:cs="Times New Roman"/>
          <w:bCs/>
          <w:color w:val="000000" w:themeColor="text1"/>
          <w:sz w:val="24"/>
          <w:szCs w:val="24"/>
        </w:rPr>
      </w:pPr>
      <w:r w:rsidRPr="00E23214">
        <w:rPr>
          <w:rFonts w:ascii="Times New Roman" w:hAnsi="Times New Roman" w:cs="Times New Roman"/>
          <w:bCs/>
          <w:color w:val="000000" w:themeColor="text1"/>
          <w:sz w:val="24"/>
          <w:szCs w:val="24"/>
        </w:rPr>
        <w:t>n</w:t>
      </w:r>
      <w:r w:rsidRPr="00E23214">
        <w:rPr>
          <w:rFonts w:ascii="Times New Roman" w:hAnsi="Times New Roman" w:cs="Times New Roman"/>
          <w:bCs/>
          <w:color w:val="000000" w:themeColor="text1"/>
          <w:sz w:val="24"/>
          <w:szCs w:val="24"/>
          <w:vertAlign w:val="subscript"/>
        </w:rPr>
        <w:t>4</w:t>
      </w:r>
      <w:r w:rsidRPr="00E23214">
        <w:rPr>
          <w:rFonts w:ascii="Times New Roman" w:hAnsi="Times New Roman" w:cs="Times New Roman"/>
          <w:bCs/>
          <w:color w:val="000000" w:themeColor="text1"/>
          <w:sz w:val="24"/>
          <w:szCs w:val="24"/>
        </w:rPr>
        <w:t xml:space="preserve"> = Number of respondents for “</w:t>
      </w:r>
      <w:r w:rsidR="006812F5" w:rsidRPr="00E23214">
        <w:rPr>
          <w:rFonts w:ascii="Times New Roman" w:hAnsi="Times New Roman" w:cs="Times New Roman"/>
          <w:color w:val="000000" w:themeColor="text1"/>
          <w:sz w:val="24"/>
          <w:szCs w:val="24"/>
        </w:rPr>
        <w:t>Significant</w:t>
      </w:r>
      <w:r w:rsidRPr="00E23214">
        <w:rPr>
          <w:rFonts w:ascii="Times New Roman" w:hAnsi="Times New Roman" w:cs="Times New Roman"/>
          <w:bCs/>
          <w:color w:val="000000" w:themeColor="text1"/>
          <w:sz w:val="24"/>
          <w:szCs w:val="24"/>
        </w:rPr>
        <w:t>”</w:t>
      </w:r>
    </w:p>
    <w:p w:rsidR="00D91253" w:rsidRPr="00E23214" w:rsidRDefault="00D91253" w:rsidP="001F780C">
      <w:pPr>
        <w:spacing w:after="120" w:line="360" w:lineRule="auto"/>
        <w:rPr>
          <w:rFonts w:ascii="Times New Roman" w:hAnsi="Times New Roman" w:cs="Times New Roman"/>
          <w:bCs/>
          <w:color w:val="000000" w:themeColor="text1"/>
          <w:sz w:val="24"/>
          <w:szCs w:val="24"/>
        </w:rPr>
      </w:pPr>
      <w:r w:rsidRPr="00E23214">
        <w:rPr>
          <w:rFonts w:ascii="Times New Roman" w:hAnsi="Times New Roman" w:cs="Times New Roman"/>
          <w:bCs/>
          <w:color w:val="000000" w:themeColor="text1"/>
          <w:sz w:val="24"/>
          <w:szCs w:val="24"/>
        </w:rPr>
        <w:t>n</w:t>
      </w:r>
      <w:r w:rsidRPr="00E23214">
        <w:rPr>
          <w:rFonts w:ascii="Times New Roman" w:hAnsi="Times New Roman" w:cs="Times New Roman"/>
          <w:bCs/>
          <w:color w:val="000000" w:themeColor="text1"/>
          <w:sz w:val="24"/>
          <w:szCs w:val="24"/>
          <w:vertAlign w:val="subscript"/>
        </w:rPr>
        <w:t>3</w:t>
      </w:r>
      <w:r w:rsidRPr="00E23214">
        <w:rPr>
          <w:rFonts w:ascii="Times New Roman" w:hAnsi="Times New Roman" w:cs="Times New Roman"/>
          <w:bCs/>
          <w:color w:val="000000" w:themeColor="text1"/>
          <w:sz w:val="24"/>
          <w:szCs w:val="24"/>
        </w:rPr>
        <w:t xml:space="preserve"> = Number of respondents for “</w:t>
      </w:r>
      <w:r w:rsidR="00C753A2" w:rsidRPr="00E23214">
        <w:rPr>
          <w:rFonts w:ascii="Times New Roman" w:hAnsi="Times New Roman" w:cs="Times New Roman"/>
          <w:bCs/>
          <w:color w:val="000000" w:themeColor="text1"/>
          <w:sz w:val="24"/>
          <w:szCs w:val="24"/>
        </w:rPr>
        <w:t>Neutral</w:t>
      </w:r>
      <w:r w:rsidRPr="00E23214">
        <w:rPr>
          <w:rFonts w:ascii="Times New Roman" w:hAnsi="Times New Roman" w:cs="Times New Roman"/>
          <w:bCs/>
          <w:color w:val="000000" w:themeColor="text1"/>
          <w:sz w:val="24"/>
          <w:szCs w:val="24"/>
        </w:rPr>
        <w:t>”</w:t>
      </w:r>
    </w:p>
    <w:p w:rsidR="00D91253" w:rsidRPr="00E23214" w:rsidRDefault="00D91253" w:rsidP="001F780C">
      <w:pPr>
        <w:spacing w:line="360" w:lineRule="auto"/>
        <w:rPr>
          <w:rFonts w:ascii="Times New Roman" w:eastAsia="Times New Roman" w:hAnsi="Times New Roman" w:cs="Times New Roman"/>
          <w:color w:val="000000" w:themeColor="text1"/>
          <w:sz w:val="24"/>
          <w:szCs w:val="24"/>
        </w:rPr>
      </w:pPr>
      <w:r w:rsidRPr="00E23214">
        <w:rPr>
          <w:rFonts w:ascii="Times New Roman" w:hAnsi="Times New Roman" w:cs="Times New Roman"/>
          <w:bCs/>
          <w:color w:val="000000" w:themeColor="text1"/>
          <w:sz w:val="24"/>
          <w:szCs w:val="24"/>
        </w:rPr>
        <w:t>n</w:t>
      </w:r>
      <w:r w:rsidRPr="00E23214">
        <w:rPr>
          <w:rFonts w:ascii="Times New Roman" w:hAnsi="Times New Roman" w:cs="Times New Roman"/>
          <w:bCs/>
          <w:color w:val="000000" w:themeColor="text1"/>
          <w:sz w:val="24"/>
          <w:szCs w:val="24"/>
          <w:vertAlign w:val="subscript"/>
        </w:rPr>
        <w:t>2</w:t>
      </w:r>
      <w:r w:rsidRPr="00E23214">
        <w:rPr>
          <w:rFonts w:ascii="Times New Roman" w:hAnsi="Times New Roman" w:cs="Times New Roman"/>
          <w:bCs/>
          <w:color w:val="000000" w:themeColor="text1"/>
          <w:sz w:val="24"/>
          <w:szCs w:val="24"/>
        </w:rPr>
        <w:t xml:space="preserve"> = Number of respondents for “</w:t>
      </w:r>
      <w:r w:rsidR="00C753A2" w:rsidRPr="00E23214">
        <w:rPr>
          <w:rFonts w:ascii="Times New Roman" w:hAnsi="Times New Roman" w:cs="Times New Roman"/>
          <w:bCs/>
          <w:color w:val="000000" w:themeColor="text1"/>
          <w:sz w:val="24"/>
          <w:szCs w:val="24"/>
        </w:rPr>
        <w:t>Not</w:t>
      </w:r>
      <w:r w:rsidR="006812F5" w:rsidRPr="00E23214">
        <w:rPr>
          <w:rFonts w:ascii="Times New Roman" w:eastAsia="Times New Roman" w:hAnsi="Times New Roman" w:cs="Times New Roman"/>
          <w:bCs/>
          <w:color w:val="000000" w:themeColor="text1"/>
          <w:sz w:val="24"/>
          <w:szCs w:val="24"/>
        </w:rPr>
        <w:t xml:space="preserve"> Significant</w:t>
      </w:r>
      <w:r w:rsidRPr="00E23214">
        <w:rPr>
          <w:rFonts w:ascii="Times New Roman" w:hAnsi="Times New Roman" w:cs="Times New Roman"/>
          <w:bCs/>
          <w:color w:val="000000" w:themeColor="text1"/>
          <w:sz w:val="24"/>
          <w:szCs w:val="24"/>
        </w:rPr>
        <w:t>”</w:t>
      </w:r>
    </w:p>
    <w:p w:rsidR="00D91253" w:rsidRPr="00E23214" w:rsidRDefault="00D91253" w:rsidP="001F780C">
      <w:pPr>
        <w:spacing w:after="120" w:line="360" w:lineRule="auto"/>
        <w:rPr>
          <w:rFonts w:ascii="Times New Roman" w:hAnsi="Times New Roman" w:cs="Times New Roman"/>
          <w:bCs/>
          <w:color w:val="000000" w:themeColor="text1"/>
          <w:sz w:val="24"/>
          <w:szCs w:val="24"/>
        </w:rPr>
      </w:pPr>
      <w:r w:rsidRPr="00E23214">
        <w:rPr>
          <w:rFonts w:ascii="Times New Roman" w:hAnsi="Times New Roman" w:cs="Times New Roman"/>
          <w:bCs/>
          <w:color w:val="000000" w:themeColor="text1"/>
          <w:sz w:val="24"/>
          <w:szCs w:val="24"/>
        </w:rPr>
        <w:t>n</w:t>
      </w:r>
      <w:r w:rsidRPr="00E23214">
        <w:rPr>
          <w:rFonts w:ascii="Times New Roman" w:hAnsi="Times New Roman" w:cs="Times New Roman"/>
          <w:bCs/>
          <w:color w:val="000000" w:themeColor="text1"/>
          <w:sz w:val="24"/>
          <w:szCs w:val="24"/>
          <w:vertAlign w:val="subscript"/>
        </w:rPr>
        <w:t>1</w:t>
      </w:r>
      <w:r w:rsidRPr="00E23214">
        <w:rPr>
          <w:rFonts w:ascii="Times New Roman" w:hAnsi="Times New Roman" w:cs="Times New Roman"/>
          <w:bCs/>
          <w:color w:val="000000" w:themeColor="text1"/>
          <w:sz w:val="24"/>
          <w:szCs w:val="24"/>
        </w:rPr>
        <w:t xml:space="preserve"> = Number of respondents for “</w:t>
      </w:r>
      <w:r w:rsidR="00C753A2" w:rsidRPr="00E23214">
        <w:rPr>
          <w:rFonts w:ascii="Times New Roman" w:hAnsi="Times New Roman" w:cs="Times New Roman"/>
          <w:bCs/>
          <w:color w:val="000000" w:themeColor="text1"/>
          <w:sz w:val="24"/>
          <w:szCs w:val="24"/>
        </w:rPr>
        <w:t>Not Very Significant</w:t>
      </w:r>
      <w:r w:rsidR="006812F5" w:rsidRPr="00E23214">
        <w:rPr>
          <w:rFonts w:ascii="Times New Roman" w:hAnsi="Times New Roman" w:cs="Times New Roman"/>
          <w:bCs/>
          <w:color w:val="000000" w:themeColor="text1"/>
          <w:sz w:val="24"/>
          <w:szCs w:val="24"/>
        </w:rPr>
        <w:t>” for part C</w:t>
      </w:r>
    </w:p>
    <w:p w:rsidR="00D91253" w:rsidRPr="00E23214" w:rsidRDefault="00D91253" w:rsidP="001F780C">
      <w:pPr>
        <w:spacing w:after="120" w:line="360" w:lineRule="auto"/>
        <w:rPr>
          <w:rFonts w:ascii="Times New Roman" w:hAnsi="Times New Roman" w:cs="Times New Roman"/>
          <w:bCs/>
          <w:color w:val="000000" w:themeColor="text1"/>
          <w:sz w:val="24"/>
          <w:szCs w:val="24"/>
        </w:rPr>
      </w:pPr>
      <w:r w:rsidRPr="00E23214">
        <w:rPr>
          <w:rFonts w:ascii="Times New Roman" w:hAnsi="Times New Roman" w:cs="Times New Roman"/>
          <w:bCs/>
          <w:color w:val="000000" w:themeColor="text1"/>
          <w:sz w:val="24"/>
          <w:szCs w:val="24"/>
        </w:rPr>
        <w:t>n</w:t>
      </w:r>
      <w:r w:rsidRPr="00E23214">
        <w:rPr>
          <w:rFonts w:ascii="Times New Roman" w:hAnsi="Times New Roman" w:cs="Times New Roman"/>
          <w:bCs/>
          <w:color w:val="000000" w:themeColor="text1"/>
          <w:sz w:val="24"/>
          <w:szCs w:val="24"/>
          <w:vertAlign w:val="subscript"/>
        </w:rPr>
        <w:t>5</w:t>
      </w:r>
      <w:r w:rsidRPr="00E23214">
        <w:rPr>
          <w:rFonts w:ascii="Times New Roman" w:hAnsi="Times New Roman" w:cs="Times New Roman"/>
          <w:bCs/>
          <w:color w:val="000000" w:themeColor="text1"/>
          <w:sz w:val="24"/>
          <w:szCs w:val="24"/>
        </w:rPr>
        <w:t xml:space="preserve"> = Number of respondents for “</w:t>
      </w:r>
      <w:r w:rsidRPr="00E23214">
        <w:rPr>
          <w:rFonts w:ascii="Times New Roman" w:hAnsi="Times New Roman" w:cs="Times New Roman"/>
          <w:color w:val="000000" w:themeColor="text1"/>
          <w:sz w:val="24"/>
          <w:szCs w:val="24"/>
        </w:rPr>
        <w:t>Very Effective</w:t>
      </w:r>
      <w:r w:rsidRPr="00E23214">
        <w:rPr>
          <w:rFonts w:ascii="Times New Roman" w:hAnsi="Times New Roman" w:cs="Times New Roman"/>
          <w:bCs/>
          <w:color w:val="000000" w:themeColor="text1"/>
          <w:sz w:val="24"/>
          <w:szCs w:val="24"/>
        </w:rPr>
        <w:t xml:space="preserve">” </w:t>
      </w:r>
    </w:p>
    <w:p w:rsidR="00D91253" w:rsidRPr="00E23214" w:rsidRDefault="00D91253" w:rsidP="001F780C">
      <w:pPr>
        <w:spacing w:after="120" w:line="360" w:lineRule="auto"/>
        <w:rPr>
          <w:rFonts w:ascii="Times New Roman" w:hAnsi="Times New Roman" w:cs="Times New Roman"/>
          <w:bCs/>
          <w:color w:val="000000" w:themeColor="text1"/>
          <w:sz w:val="24"/>
          <w:szCs w:val="24"/>
        </w:rPr>
      </w:pPr>
      <w:r w:rsidRPr="00E23214">
        <w:rPr>
          <w:rFonts w:ascii="Times New Roman" w:hAnsi="Times New Roman" w:cs="Times New Roman"/>
          <w:bCs/>
          <w:color w:val="000000" w:themeColor="text1"/>
          <w:sz w:val="24"/>
          <w:szCs w:val="24"/>
        </w:rPr>
        <w:t>n</w:t>
      </w:r>
      <w:r w:rsidRPr="00E23214">
        <w:rPr>
          <w:rFonts w:ascii="Times New Roman" w:hAnsi="Times New Roman" w:cs="Times New Roman"/>
          <w:bCs/>
          <w:color w:val="000000" w:themeColor="text1"/>
          <w:sz w:val="24"/>
          <w:szCs w:val="24"/>
          <w:vertAlign w:val="subscript"/>
        </w:rPr>
        <w:t>4</w:t>
      </w:r>
      <w:r w:rsidRPr="00E23214">
        <w:rPr>
          <w:rFonts w:ascii="Times New Roman" w:hAnsi="Times New Roman" w:cs="Times New Roman"/>
          <w:bCs/>
          <w:color w:val="000000" w:themeColor="text1"/>
          <w:sz w:val="24"/>
          <w:szCs w:val="24"/>
        </w:rPr>
        <w:t xml:space="preserve"> = Number of respondents for “</w:t>
      </w:r>
      <w:r w:rsidRPr="00E23214">
        <w:rPr>
          <w:rFonts w:ascii="Times New Roman" w:hAnsi="Times New Roman" w:cs="Times New Roman"/>
          <w:color w:val="000000" w:themeColor="text1"/>
          <w:sz w:val="24"/>
          <w:szCs w:val="24"/>
        </w:rPr>
        <w:t>Effective</w:t>
      </w:r>
      <w:r w:rsidRPr="00E23214">
        <w:rPr>
          <w:rFonts w:ascii="Times New Roman" w:hAnsi="Times New Roman" w:cs="Times New Roman"/>
          <w:bCs/>
          <w:color w:val="000000" w:themeColor="text1"/>
          <w:sz w:val="24"/>
          <w:szCs w:val="24"/>
        </w:rPr>
        <w:t>”</w:t>
      </w:r>
    </w:p>
    <w:p w:rsidR="00D91253" w:rsidRPr="00E23214" w:rsidRDefault="00D91253" w:rsidP="001F780C">
      <w:pPr>
        <w:spacing w:after="120" w:line="360" w:lineRule="auto"/>
        <w:rPr>
          <w:rFonts w:ascii="Times New Roman" w:hAnsi="Times New Roman" w:cs="Times New Roman"/>
          <w:bCs/>
          <w:color w:val="000000" w:themeColor="text1"/>
          <w:sz w:val="24"/>
          <w:szCs w:val="24"/>
        </w:rPr>
      </w:pPr>
      <w:r w:rsidRPr="00E23214">
        <w:rPr>
          <w:rFonts w:ascii="Times New Roman" w:hAnsi="Times New Roman" w:cs="Times New Roman"/>
          <w:bCs/>
          <w:color w:val="000000" w:themeColor="text1"/>
          <w:sz w:val="24"/>
          <w:szCs w:val="24"/>
        </w:rPr>
        <w:t>n</w:t>
      </w:r>
      <w:r w:rsidRPr="00E23214">
        <w:rPr>
          <w:rFonts w:ascii="Times New Roman" w:hAnsi="Times New Roman" w:cs="Times New Roman"/>
          <w:bCs/>
          <w:color w:val="000000" w:themeColor="text1"/>
          <w:sz w:val="24"/>
          <w:szCs w:val="24"/>
          <w:vertAlign w:val="subscript"/>
        </w:rPr>
        <w:t>3</w:t>
      </w:r>
      <w:r w:rsidRPr="00E23214">
        <w:rPr>
          <w:rFonts w:ascii="Times New Roman" w:hAnsi="Times New Roman" w:cs="Times New Roman"/>
          <w:bCs/>
          <w:color w:val="000000" w:themeColor="text1"/>
          <w:sz w:val="24"/>
          <w:szCs w:val="24"/>
        </w:rPr>
        <w:t xml:space="preserve"> = Number of respondents for “</w:t>
      </w:r>
      <w:r w:rsidRPr="00E23214">
        <w:rPr>
          <w:rFonts w:ascii="Times New Roman" w:hAnsi="Times New Roman" w:cs="Times New Roman"/>
          <w:color w:val="000000" w:themeColor="text1"/>
          <w:sz w:val="24"/>
          <w:szCs w:val="24"/>
        </w:rPr>
        <w:t>Moderate Effective</w:t>
      </w:r>
      <w:r w:rsidRPr="00E23214">
        <w:rPr>
          <w:rFonts w:ascii="Times New Roman" w:hAnsi="Times New Roman" w:cs="Times New Roman"/>
          <w:bCs/>
          <w:color w:val="000000" w:themeColor="text1"/>
          <w:sz w:val="24"/>
          <w:szCs w:val="24"/>
        </w:rPr>
        <w:t>”</w:t>
      </w:r>
    </w:p>
    <w:p w:rsidR="00D91253" w:rsidRPr="00E23214" w:rsidRDefault="00D91253" w:rsidP="001F780C">
      <w:pPr>
        <w:spacing w:after="120" w:line="360" w:lineRule="auto"/>
        <w:rPr>
          <w:rFonts w:ascii="Times New Roman" w:hAnsi="Times New Roman" w:cs="Times New Roman"/>
          <w:bCs/>
          <w:color w:val="000000" w:themeColor="text1"/>
          <w:sz w:val="24"/>
          <w:szCs w:val="24"/>
        </w:rPr>
      </w:pPr>
      <w:r w:rsidRPr="00E23214">
        <w:rPr>
          <w:rFonts w:ascii="Times New Roman" w:hAnsi="Times New Roman" w:cs="Times New Roman"/>
          <w:bCs/>
          <w:color w:val="000000" w:themeColor="text1"/>
          <w:sz w:val="24"/>
          <w:szCs w:val="24"/>
        </w:rPr>
        <w:t>n</w:t>
      </w:r>
      <w:r w:rsidRPr="00E23214">
        <w:rPr>
          <w:rFonts w:ascii="Times New Roman" w:hAnsi="Times New Roman" w:cs="Times New Roman"/>
          <w:bCs/>
          <w:color w:val="000000" w:themeColor="text1"/>
          <w:sz w:val="24"/>
          <w:szCs w:val="24"/>
          <w:vertAlign w:val="subscript"/>
        </w:rPr>
        <w:t>2</w:t>
      </w:r>
      <w:r w:rsidRPr="00E23214">
        <w:rPr>
          <w:rFonts w:ascii="Times New Roman" w:hAnsi="Times New Roman" w:cs="Times New Roman"/>
          <w:bCs/>
          <w:color w:val="000000" w:themeColor="text1"/>
          <w:sz w:val="24"/>
          <w:szCs w:val="24"/>
        </w:rPr>
        <w:t xml:space="preserve"> = Number of respondents for “</w:t>
      </w:r>
      <w:r w:rsidRPr="00E23214">
        <w:rPr>
          <w:rFonts w:ascii="Times New Roman" w:hAnsi="Times New Roman" w:cs="Times New Roman"/>
          <w:color w:val="000000" w:themeColor="text1"/>
          <w:sz w:val="24"/>
          <w:szCs w:val="24"/>
        </w:rPr>
        <w:t>Low</w:t>
      </w:r>
      <w:r w:rsidR="00AD55C4" w:rsidRPr="00E23214">
        <w:rPr>
          <w:rFonts w:ascii="Times New Roman" w:hAnsi="Times New Roman" w:cs="Times New Roman"/>
          <w:color w:val="000000" w:themeColor="text1"/>
          <w:sz w:val="24"/>
          <w:szCs w:val="24"/>
        </w:rPr>
        <w:t xml:space="preserve"> </w:t>
      </w:r>
      <w:r w:rsidRPr="00E23214">
        <w:rPr>
          <w:rFonts w:ascii="Times New Roman" w:hAnsi="Times New Roman" w:cs="Times New Roman"/>
          <w:color w:val="000000" w:themeColor="text1"/>
          <w:sz w:val="24"/>
          <w:szCs w:val="24"/>
        </w:rPr>
        <w:t>Effective</w:t>
      </w:r>
      <w:r w:rsidRPr="00E23214">
        <w:rPr>
          <w:rFonts w:ascii="Times New Roman" w:hAnsi="Times New Roman" w:cs="Times New Roman"/>
          <w:bCs/>
          <w:color w:val="000000" w:themeColor="text1"/>
          <w:sz w:val="24"/>
          <w:szCs w:val="24"/>
        </w:rPr>
        <w:t>”</w:t>
      </w:r>
    </w:p>
    <w:p w:rsidR="00D91253" w:rsidRPr="00E23214" w:rsidRDefault="00D91253" w:rsidP="001F780C">
      <w:pPr>
        <w:spacing w:after="120" w:line="360" w:lineRule="auto"/>
        <w:rPr>
          <w:rFonts w:ascii="Times New Roman" w:hAnsi="Times New Roman" w:cs="Times New Roman"/>
          <w:bCs/>
          <w:color w:val="000000" w:themeColor="text1"/>
          <w:sz w:val="24"/>
          <w:szCs w:val="24"/>
        </w:rPr>
      </w:pPr>
      <w:r w:rsidRPr="00E23214">
        <w:rPr>
          <w:rFonts w:ascii="Times New Roman" w:hAnsi="Times New Roman" w:cs="Times New Roman"/>
          <w:bCs/>
          <w:color w:val="000000" w:themeColor="text1"/>
          <w:sz w:val="24"/>
          <w:szCs w:val="24"/>
        </w:rPr>
        <w:t>n</w:t>
      </w:r>
      <w:r w:rsidRPr="00E23214">
        <w:rPr>
          <w:rFonts w:ascii="Times New Roman" w:hAnsi="Times New Roman" w:cs="Times New Roman"/>
          <w:bCs/>
          <w:color w:val="000000" w:themeColor="text1"/>
          <w:sz w:val="24"/>
          <w:szCs w:val="24"/>
          <w:vertAlign w:val="subscript"/>
        </w:rPr>
        <w:t>1</w:t>
      </w:r>
      <w:r w:rsidRPr="00E23214">
        <w:rPr>
          <w:rFonts w:ascii="Times New Roman" w:hAnsi="Times New Roman" w:cs="Times New Roman"/>
          <w:bCs/>
          <w:color w:val="000000" w:themeColor="text1"/>
          <w:sz w:val="24"/>
          <w:szCs w:val="24"/>
        </w:rPr>
        <w:t xml:space="preserve"> = Number of respondents for “</w:t>
      </w:r>
      <w:r w:rsidRPr="00E23214">
        <w:rPr>
          <w:rFonts w:ascii="Times New Roman" w:hAnsi="Times New Roman" w:cs="Times New Roman"/>
          <w:color w:val="000000" w:themeColor="text1"/>
          <w:sz w:val="24"/>
          <w:szCs w:val="24"/>
        </w:rPr>
        <w:t>Not Very</w:t>
      </w:r>
      <w:r w:rsidR="00AD55C4" w:rsidRPr="00E23214">
        <w:rPr>
          <w:rFonts w:ascii="Times New Roman" w:hAnsi="Times New Roman" w:cs="Times New Roman"/>
          <w:color w:val="000000" w:themeColor="text1"/>
          <w:sz w:val="24"/>
          <w:szCs w:val="24"/>
        </w:rPr>
        <w:t xml:space="preserve"> </w:t>
      </w:r>
      <w:r w:rsidRPr="00E23214">
        <w:rPr>
          <w:rFonts w:ascii="Times New Roman" w:hAnsi="Times New Roman" w:cs="Times New Roman"/>
          <w:color w:val="000000" w:themeColor="text1"/>
          <w:sz w:val="24"/>
          <w:szCs w:val="24"/>
        </w:rPr>
        <w:t>Effective</w:t>
      </w:r>
      <w:r w:rsidRPr="00E23214">
        <w:rPr>
          <w:rFonts w:ascii="Times New Roman" w:hAnsi="Times New Roman" w:cs="Times New Roman"/>
          <w:bCs/>
          <w:color w:val="000000" w:themeColor="text1"/>
          <w:sz w:val="24"/>
          <w:szCs w:val="24"/>
        </w:rPr>
        <w:t>” for part D</w:t>
      </w:r>
    </w:p>
    <w:p w:rsidR="00D91253" w:rsidRPr="00E23214" w:rsidRDefault="00D91253" w:rsidP="001F780C">
      <w:pPr>
        <w:spacing w:line="360" w:lineRule="auto"/>
        <w:rPr>
          <w:rFonts w:ascii="Times New Roman" w:hAnsi="Times New Roman" w:cs="Times New Roman"/>
          <w:b/>
          <w:bCs/>
          <w:color w:val="000000" w:themeColor="text1"/>
          <w:sz w:val="24"/>
          <w:szCs w:val="24"/>
        </w:rPr>
      </w:pPr>
      <w:r w:rsidRPr="00E23214">
        <w:rPr>
          <w:rFonts w:ascii="Times New Roman" w:hAnsi="Times New Roman"/>
          <w:color w:val="000000" w:themeColor="text1"/>
          <w:sz w:val="24"/>
          <w:szCs w:val="24"/>
        </w:rPr>
        <w:t>Source</w:t>
      </w:r>
      <w:bookmarkStart w:id="0" w:name="_GoBack"/>
      <w:bookmarkEnd w:id="0"/>
      <w:r w:rsidR="00D05983" w:rsidRPr="00E23214">
        <w:rPr>
          <w:rFonts w:ascii="Times New Roman" w:hAnsi="Times New Roman" w:cs="Times New Roman"/>
          <w:color w:val="000000" w:themeColor="text1"/>
          <w:sz w:val="24"/>
          <w:szCs w:val="24"/>
        </w:rPr>
        <w:t xml:space="preserve"> Mbamali and Okotie (2011)</w:t>
      </w:r>
    </w:p>
    <w:p w:rsidR="008F62B5" w:rsidRPr="00E23214" w:rsidRDefault="008F62B5" w:rsidP="001F780C">
      <w:pPr>
        <w:spacing w:line="360" w:lineRule="auto"/>
        <w:rPr>
          <w:color w:val="000000" w:themeColor="text1"/>
          <w:sz w:val="24"/>
          <w:szCs w:val="24"/>
        </w:rPr>
      </w:pPr>
    </w:p>
    <w:p w:rsidR="00E70B25" w:rsidRPr="00E23214" w:rsidRDefault="00E70B25" w:rsidP="001F780C">
      <w:pPr>
        <w:spacing w:line="360" w:lineRule="auto"/>
        <w:jc w:val="both"/>
        <w:rPr>
          <w:rFonts w:ascii="Times New Roman" w:hAnsi="Times New Roman" w:cs="Times New Roman"/>
          <w:color w:val="000000" w:themeColor="text1"/>
          <w:sz w:val="24"/>
          <w:szCs w:val="24"/>
        </w:rPr>
      </w:pPr>
    </w:p>
    <w:p w:rsidR="008F62B5" w:rsidRPr="00E23214" w:rsidRDefault="00E70B25" w:rsidP="00E70B25">
      <w:pPr>
        <w:tabs>
          <w:tab w:val="left" w:pos="5851"/>
        </w:tabs>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ab/>
      </w:r>
    </w:p>
    <w:p w:rsidR="00E70B25" w:rsidRPr="00E23214" w:rsidRDefault="00E70B25" w:rsidP="00E70B25">
      <w:pPr>
        <w:tabs>
          <w:tab w:val="left" w:pos="5851"/>
        </w:tabs>
        <w:rPr>
          <w:rFonts w:ascii="Times New Roman" w:hAnsi="Times New Roman" w:cs="Times New Roman"/>
          <w:color w:val="000000" w:themeColor="text1"/>
          <w:sz w:val="24"/>
          <w:szCs w:val="24"/>
        </w:rPr>
      </w:pPr>
    </w:p>
    <w:p w:rsidR="00E70B25" w:rsidRPr="00E23214" w:rsidRDefault="00E70B25" w:rsidP="00E70B25">
      <w:pPr>
        <w:tabs>
          <w:tab w:val="left" w:pos="5851"/>
        </w:tabs>
        <w:rPr>
          <w:rFonts w:ascii="Times New Roman" w:hAnsi="Times New Roman" w:cs="Times New Roman"/>
          <w:color w:val="000000" w:themeColor="text1"/>
          <w:sz w:val="24"/>
          <w:szCs w:val="24"/>
        </w:rPr>
      </w:pPr>
    </w:p>
    <w:p w:rsidR="00E70B25" w:rsidRPr="00E23214" w:rsidRDefault="00E70B25" w:rsidP="00E70B25">
      <w:pPr>
        <w:tabs>
          <w:tab w:val="left" w:pos="5851"/>
        </w:tabs>
        <w:rPr>
          <w:rFonts w:ascii="Times New Roman" w:hAnsi="Times New Roman" w:cs="Times New Roman"/>
          <w:color w:val="000000" w:themeColor="text1"/>
          <w:sz w:val="24"/>
          <w:szCs w:val="24"/>
        </w:rPr>
      </w:pPr>
    </w:p>
    <w:p w:rsidR="00E70B25" w:rsidRPr="00E23214" w:rsidRDefault="00E70B25" w:rsidP="00E70B25">
      <w:pPr>
        <w:tabs>
          <w:tab w:val="left" w:pos="5851"/>
        </w:tabs>
        <w:rPr>
          <w:rFonts w:ascii="Times New Roman" w:hAnsi="Times New Roman" w:cs="Times New Roman"/>
          <w:color w:val="000000" w:themeColor="text1"/>
          <w:sz w:val="24"/>
          <w:szCs w:val="24"/>
        </w:rPr>
      </w:pPr>
    </w:p>
    <w:p w:rsidR="00E70B25" w:rsidRPr="00E23214" w:rsidRDefault="00E70B25" w:rsidP="00E70B25">
      <w:pPr>
        <w:tabs>
          <w:tab w:val="left" w:pos="5851"/>
        </w:tabs>
        <w:rPr>
          <w:rFonts w:ascii="Times New Roman" w:hAnsi="Times New Roman" w:cs="Times New Roman"/>
          <w:color w:val="000000" w:themeColor="text1"/>
          <w:sz w:val="24"/>
          <w:szCs w:val="24"/>
        </w:rPr>
      </w:pPr>
    </w:p>
    <w:p w:rsidR="00570A7D" w:rsidRPr="00E23214" w:rsidRDefault="00570A7D" w:rsidP="00E70B25">
      <w:pPr>
        <w:spacing w:after="0" w:line="480" w:lineRule="auto"/>
        <w:jc w:val="center"/>
        <w:rPr>
          <w:rFonts w:ascii="Times New Roman" w:hAnsi="Times New Roman" w:cs="Times New Roman"/>
          <w:b/>
          <w:color w:val="000000" w:themeColor="text1"/>
          <w:sz w:val="24"/>
          <w:szCs w:val="24"/>
        </w:rPr>
      </w:pPr>
    </w:p>
    <w:p w:rsidR="00570A7D" w:rsidRPr="00E23214" w:rsidRDefault="00570A7D" w:rsidP="00E70B25">
      <w:pPr>
        <w:spacing w:after="0" w:line="480" w:lineRule="auto"/>
        <w:jc w:val="center"/>
        <w:rPr>
          <w:rFonts w:ascii="Times New Roman" w:hAnsi="Times New Roman" w:cs="Times New Roman"/>
          <w:b/>
          <w:color w:val="000000" w:themeColor="text1"/>
          <w:sz w:val="24"/>
          <w:szCs w:val="24"/>
        </w:rPr>
      </w:pPr>
    </w:p>
    <w:p w:rsidR="00E70B25" w:rsidRPr="00E23214" w:rsidRDefault="00E70B25" w:rsidP="00E70B25">
      <w:pPr>
        <w:spacing w:after="0" w:line="480" w:lineRule="auto"/>
        <w:jc w:val="center"/>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sz w:val="24"/>
          <w:szCs w:val="24"/>
        </w:rPr>
        <w:lastRenderedPageBreak/>
        <w:t>CHAPTER FOUR</w:t>
      </w:r>
    </w:p>
    <w:p w:rsidR="00E70B25" w:rsidRPr="00E23214" w:rsidRDefault="00E70B25" w:rsidP="00E70B25">
      <w:pPr>
        <w:pStyle w:val="Heading1"/>
        <w:spacing w:before="0" w:line="480" w:lineRule="auto"/>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DATA PRESENTATION, ANALYSIS AND DISCUSSION OF RESULT</w:t>
      </w:r>
    </w:p>
    <w:p w:rsidR="00E70B25" w:rsidRPr="00E23214" w:rsidRDefault="00E70B25" w:rsidP="00E70B25">
      <w:pPr>
        <w:pStyle w:val="Heading1"/>
        <w:spacing w:before="0" w:line="48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 xml:space="preserve">4.1 INTRODUCTION </w:t>
      </w:r>
    </w:p>
    <w:p w:rsidR="00E70B25" w:rsidRPr="00E23214" w:rsidRDefault="00E70B25" w:rsidP="00E70B25">
      <w:pPr>
        <w:pStyle w:val="Heading1"/>
        <w:spacing w:before="0" w:line="480" w:lineRule="auto"/>
        <w:jc w:val="both"/>
        <w:rPr>
          <w:rFonts w:ascii="Times New Roman" w:hAnsi="Times New Roman" w:cs="Times New Roman"/>
          <w:b w:val="0"/>
          <w:color w:val="000000" w:themeColor="text1"/>
          <w:sz w:val="24"/>
          <w:szCs w:val="24"/>
        </w:rPr>
      </w:pPr>
      <w:r w:rsidRPr="00E23214">
        <w:rPr>
          <w:rFonts w:ascii="Times New Roman" w:hAnsi="Times New Roman" w:cs="Times New Roman"/>
          <w:b w:val="0"/>
          <w:color w:val="000000" w:themeColor="text1"/>
          <w:sz w:val="24"/>
          <w:szCs w:val="24"/>
        </w:rPr>
        <w:tab/>
        <w:t xml:space="preserve">This chapter addresses presentation and interpretation of data obtained from the field survey, analysis of the data and analyzed in statically form, showing the mean, relative importance index and their rank.  </w:t>
      </w:r>
    </w:p>
    <w:p w:rsidR="00E70B25" w:rsidRPr="00E23214" w:rsidRDefault="00E70B25" w:rsidP="00E70B25">
      <w:pPr>
        <w:pStyle w:val="Heading1"/>
        <w:spacing w:before="0" w:line="48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4.2 ANALYSIS AND PRESENTATION OF RESULTS.</w:t>
      </w:r>
    </w:p>
    <w:p w:rsidR="00E70B25" w:rsidRPr="00E23214" w:rsidRDefault="00E70B25" w:rsidP="00E70B25">
      <w:pPr>
        <w:pStyle w:val="Heading1"/>
        <w:spacing w:before="0" w:line="480" w:lineRule="auto"/>
        <w:jc w:val="both"/>
        <w:rPr>
          <w:rFonts w:ascii="Times New Roman" w:hAnsi="Times New Roman" w:cs="Times New Roman"/>
          <w:color w:val="000000" w:themeColor="text1"/>
          <w:sz w:val="24"/>
          <w:szCs w:val="24"/>
        </w:rPr>
      </w:pPr>
      <w:r w:rsidRPr="00E23214">
        <w:rPr>
          <w:rFonts w:ascii="Times New Roman" w:hAnsi="Times New Roman" w:cs="Times New Roman"/>
          <w:b w:val="0"/>
          <w:color w:val="000000" w:themeColor="text1"/>
          <w:sz w:val="24"/>
          <w:szCs w:val="24"/>
        </w:rPr>
        <w:tab/>
        <w:t xml:space="preserve">The descriptive method of data analysis is employed for this research; the method of analysis will follow the structure set out in the questionnaire in order to achieve the objectives of the research. </w:t>
      </w:r>
    </w:p>
    <w:p w:rsidR="00E70B25" w:rsidRPr="00E23214" w:rsidRDefault="00E70B25" w:rsidP="00E70B25">
      <w:pPr>
        <w:pStyle w:val="Heading1"/>
        <w:spacing w:before="0" w:line="480" w:lineRule="auto"/>
        <w:jc w:val="both"/>
        <w:rPr>
          <w:rFonts w:ascii="Times New Roman" w:hAnsi="Times New Roman" w:cs="Times New Roman"/>
          <w:b w:val="0"/>
          <w:color w:val="000000" w:themeColor="text1"/>
          <w:sz w:val="24"/>
          <w:szCs w:val="24"/>
        </w:rPr>
      </w:pPr>
      <w:r w:rsidRPr="00E23214">
        <w:rPr>
          <w:rFonts w:ascii="Times New Roman" w:hAnsi="Times New Roman" w:cs="Times New Roman"/>
          <w:color w:val="000000" w:themeColor="text1"/>
          <w:sz w:val="24"/>
          <w:szCs w:val="24"/>
        </w:rPr>
        <w:t xml:space="preserve">Questionnaire Response </w:t>
      </w:r>
    </w:p>
    <w:p w:rsidR="00E70B25" w:rsidRPr="00E23214" w:rsidRDefault="00E70B25" w:rsidP="00E70B25">
      <w:pPr>
        <w:spacing w:after="0" w:line="480" w:lineRule="auto"/>
        <w:ind w:right="145" w:hanging="1"/>
        <w:jc w:val="both"/>
        <w:rPr>
          <w:rFonts w:ascii="Times New Roman" w:hAnsi="Times New Roman" w:cs="Times New Roman"/>
          <w:color w:val="000000" w:themeColor="text1"/>
          <w:w w:val="105"/>
          <w:sz w:val="24"/>
          <w:szCs w:val="24"/>
        </w:rPr>
      </w:pPr>
      <w:r w:rsidRPr="00E23214">
        <w:rPr>
          <w:rFonts w:ascii="Times New Roman" w:hAnsi="Times New Roman" w:cs="Times New Roman"/>
          <w:color w:val="000000" w:themeColor="text1"/>
          <w:sz w:val="24"/>
          <w:szCs w:val="24"/>
        </w:rPr>
        <w:tab/>
      </w:r>
      <w:r w:rsidRPr="00E23214">
        <w:rPr>
          <w:rFonts w:ascii="Times New Roman" w:hAnsi="Times New Roman" w:cs="Times New Roman"/>
          <w:color w:val="000000" w:themeColor="text1"/>
          <w:sz w:val="24"/>
          <w:szCs w:val="24"/>
        </w:rPr>
        <w:tab/>
        <w:t xml:space="preserve">In order to achieve the objectives of this research, </w:t>
      </w:r>
      <w:r w:rsidR="00A600ED" w:rsidRPr="00E23214">
        <w:rPr>
          <w:rFonts w:ascii="Times New Roman" w:hAnsi="Times New Roman" w:cs="Times New Roman"/>
          <w:color w:val="000000" w:themeColor="text1"/>
          <w:sz w:val="24"/>
          <w:szCs w:val="24"/>
        </w:rPr>
        <w:t>85</w:t>
      </w:r>
      <w:r w:rsidRPr="00E23214">
        <w:rPr>
          <w:rFonts w:ascii="Times New Roman" w:hAnsi="Times New Roman" w:cs="Times New Roman"/>
          <w:color w:val="000000" w:themeColor="text1"/>
          <w:sz w:val="24"/>
          <w:szCs w:val="24"/>
        </w:rPr>
        <w:t xml:space="preserve"> questionnaires were administered </w:t>
      </w:r>
      <w:r w:rsidRPr="00E23214">
        <w:rPr>
          <w:rFonts w:ascii="Times New Roman" w:hAnsi="Times New Roman" w:cs="Times New Roman"/>
          <w:color w:val="000000" w:themeColor="text1"/>
          <w:w w:val="105"/>
          <w:sz w:val="24"/>
          <w:szCs w:val="24"/>
        </w:rPr>
        <w:t>to</w:t>
      </w:r>
      <w:r w:rsidRPr="00E23214">
        <w:rPr>
          <w:rFonts w:ascii="Times New Roman" w:hAnsi="Times New Roman" w:cs="Times New Roman"/>
          <w:color w:val="000000" w:themeColor="text1"/>
          <w:spacing w:val="-8"/>
          <w:w w:val="105"/>
          <w:sz w:val="24"/>
          <w:szCs w:val="24"/>
        </w:rPr>
        <w:t xml:space="preserve"> </w:t>
      </w:r>
      <w:r w:rsidRPr="00E23214">
        <w:rPr>
          <w:rFonts w:ascii="Times New Roman" w:hAnsi="Times New Roman" w:cs="Times New Roman"/>
          <w:color w:val="000000" w:themeColor="text1"/>
          <w:w w:val="105"/>
          <w:sz w:val="24"/>
          <w:szCs w:val="24"/>
        </w:rPr>
        <w:t>those</w:t>
      </w:r>
      <w:r w:rsidRPr="00E23214">
        <w:rPr>
          <w:rFonts w:ascii="Times New Roman" w:hAnsi="Times New Roman" w:cs="Times New Roman"/>
          <w:color w:val="000000" w:themeColor="text1"/>
          <w:spacing w:val="-10"/>
          <w:w w:val="105"/>
          <w:sz w:val="24"/>
          <w:szCs w:val="24"/>
        </w:rPr>
        <w:t xml:space="preserve"> </w:t>
      </w:r>
      <w:r w:rsidRPr="00E23214">
        <w:rPr>
          <w:rFonts w:ascii="Times New Roman" w:hAnsi="Times New Roman" w:cs="Times New Roman"/>
          <w:color w:val="000000" w:themeColor="text1"/>
          <w:w w:val="105"/>
          <w:sz w:val="24"/>
          <w:szCs w:val="24"/>
        </w:rPr>
        <w:t>involved</w:t>
      </w:r>
      <w:r w:rsidRPr="00E23214">
        <w:rPr>
          <w:rFonts w:ascii="Times New Roman" w:hAnsi="Times New Roman" w:cs="Times New Roman"/>
          <w:color w:val="000000" w:themeColor="text1"/>
          <w:spacing w:val="-5"/>
          <w:w w:val="105"/>
          <w:sz w:val="24"/>
          <w:szCs w:val="24"/>
        </w:rPr>
        <w:t xml:space="preserve"> </w:t>
      </w:r>
      <w:r w:rsidRPr="00E23214">
        <w:rPr>
          <w:rFonts w:ascii="Times New Roman" w:hAnsi="Times New Roman" w:cs="Times New Roman"/>
          <w:color w:val="000000" w:themeColor="text1"/>
          <w:w w:val="105"/>
          <w:sz w:val="24"/>
          <w:szCs w:val="24"/>
        </w:rPr>
        <w:t>in</w:t>
      </w:r>
      <w:r w:rsidRPr="00E23214">
        <w:rPr>
          <w:rFonts w:ascii="Times New Roman" w:hAnsi="Times New Roman" w:cs="Times New Roman"/>
          <w:color w:val="000000" w:themeColor="text1"/>
          <w:spacing w:val="-8"/>
          <w:w w:val="105"/>
          <w:sz w:val="24"/>
          <w:szCs w:val="24"/>
        </w:rPr>
        <w:t xml:space="preserve"> </w:t>
      </w:r>
      <w:r w:rsidR="00A600ED" w:rsidRPr="00E23214">
        <w:rPr>
          <w:rFonts w:ascii="Times New Roman" w:hAnsi="Times New Roman" w:cs="Times New Roman"/>
          <w:color w:val="000000" w:themeColor="text1"/>
          <w:spacing w:val="-8"/>
          <w:w w:val="105"/>
          <w:sz w:val="24"/>
          <w:szCs w:val="24"/>
        </w:rPr>
        <w:t xml:space="preserve">Road </w:t>
      </w:r>
      <w:r w:rsidRPr="00E23214">
        <w:rPr>
          <w:rFonts w:ascii="Times New Roman" w:hAnsi="Times New Roman" w:cs="Times New Roman"/>
          <w:color w:val="000000" w:themeColor="text1"/>
          <w:w w:val="105"/>
          <w:sz w:val="24"/>
          <w:szCs w:val="24"/>
        </w:rPr>
        <w:t>construction</w:t>
      </w:r>
      <w:r w:rsidRPr="00E23214">
        <w:rPr>
          <w:rFonts w:ascii="Times New Roman" w:hAnsi="Times New Roman" w:cs="Times New Roman"/>
          <w:color w:val="000000" w:themeColor="text1"/>
          <w:spacing w:val="-7"/>
          <w:w w:val="105"/>
          <w:sz w:val="24"/>
          <w:szCs w:val="24"/>
        </w:rPr>
        <w:t xml:space="preserve"> </w:t>
      </w:r>
      <w:r w:rsidRPr="00E23214">
        <w:rPr>
          <w:rFonts w:ascii="Times New Roman" w:hAnsi="Times New Roman" w:cs="Times New Roman"/>
          <w:color w:val="000000" w:themeColor="text1"/>
          <w:w w:val="105"/>
          <w:sz w:val="24"/>
          <w:szCs w:val="24"/>
        </w:rPr>
        <w:t>works</w:t>
      </w:r>
      <w:r w:rsidRPr="00E23214">
        <w:rPr>
          <w:rFonts w:ascii="Times New Roman" w:hAnsi="Times New Roman" w:cs="Times New Roman"/>
          <w:color w:val="000000" w:themeColor="text1"/>
          <w:spacing w:val="-8"/>
          <w:w w:val="105"/>
          <w:sz w:val="24"/>
          <w:szCs w:val="24"/>
        </w:rPr>
        <w:t xml:space="preserve"> </w:t>
      </w:r>
      <w:r w:rsidRPr="00E23214">
        <w:rPr>
          <w:rFonts w:ascii="Times New Roman" w:hAnsi="Times New Roman" w:cs="Times New Roman"/>
          <w:color w:val="000000" w:themeColor="text1"/>
          <w:w w:val="105"/>
          <w:sz w:val="24"/>
          <w:szCs w:val="24"/>
        </w:rPr>
        <w:t>like</w:t>
      </w:r>
      <w:r w:rsidRPr="00E23214">
        <w:rPr>
          <w:rFonts w:ascii="Times New Roman" w:hAnsi="Times New Roman" w:cs="Times New Roman"/>
          <w:color w:val="000000" w:themeColor="text1"/>
          <w:spacing w:val="-9"/>
          <w:w w:val="105"/>
          <w:sz w:val="24"/>
          <w:szCs w:val="24"/>
        </w:rPr>
        <w:t xml:space="preserve"> </w:t>
      </w:r>
      <w:r w:rsidRPr="00E23214">
        <w:rPr>
          <w:rFonts w:ascii="Times New Roman" w:hAnsi="Times New Roman" w:cs="Times New Roman"/>
          <w:color w:val="000000" w:themeColor="text1"/>
          <w:w w:val="105"/>
          <w:sz w:val="24"/>
          <w:szCs w:val="24"/>
        </w:rPr>
        <w:t>the</w:t>
      </w:r>
      <w:r w:rsidRPr="00E23214">
        <w:rPr>
          <w:rFonts w:ascii="Times New Roman" w:hAnsi="Times New Roman" w:cs="Times New Roman"/>
          <w:color w:val="000000" w:themeColor="text1"/>
          <w:spacing w:val="-6"/>
          <w:w w:val="105"/>
          <w:sz w:val="24"/>
          <w:szCs w:val="24"/>
        </w:rPr>
        <w:t xml:space="preserve"> </w:t>
      </w:r>
      <w:r w:rsidRPr="00E23214">
        <w:rPr>
          <w:rFonts w:ascii="Times New Roman" w:hAnsi="Times New Roman" w:cs="Times New Roman"/>
          <w:color w:val="000000" w:themeColor="text1"/>
          <w:w w:val="105"/>
          <w:sz w:val="24"/>
          <w:szCs w:val="24"/>
        </w:rPr>
        <w:t>engineers,</w:t>
      </w:r>
      <w:r w:rsidRPr="00E23214">
        <w:rPr>
          <w:rFonts w:ascii="Times New Roman" w:hAnsi="Times New Roman" w:cs="Times New Roman"/>
          <w:color w:val="000000" w:themeColor="text1"/>
          <w:spacing w:val="-9"/>
          <w:w w:val="105"/>
          <w:sz w:val="24"/>
          <w:szCs w:val="24"/>
        </w:rPr>
        <w:t xml:space="preserve"> </w:t>
      </w:r>
      <w:r w:rsidRPr="00E23214">
        <w:rPr>
          <w:rFonts w:ascii="Times New Roman" w:hAnsi="Times New Roman" w:cs="Times New Roman"/>
          <w:color w:val="000000" w:themeColor="text1"/>
          <w:w w:val="105"/>
          <w:sz w:val="24"/>
          <w:szCs w:val="24"/>
        </w:rPr>
        <w:t>architects,</w:t>
      </w:r>
      <w:r w:rsidRPr="00E23214">
        <w:rPr>
          <w:rFonts w:ascii="Times New Roman" w:hAnsi="Times New Roman" w:cs="Times New Roman"/>
          <w:color w:val="000000" w:themeColor="text1"/>
          <w:spacing w:val="-9"/>
          <w:w w:val="105"/>
          <w:sz w:val="24"/>
          <w:szCs w:val="24"/>
        </w:rPr>
        <w:t xml:space="preserve"> </w:t>
      </w:r>
      <w:r w:rsidRPr="00E23214">
        <w:rPr>
          <w:rFonts w:ascii="Times New Roman" w:hAnsi="Times New Roman" w:cs="Times New Roman"/>
          <w:color w:val="000000" w:themeColor="text1"/>
          <w:w w:val="105"/>
          <w:sz w:val="24"/>
          <w:szCs w:val="24"/>
        </w:rPr>
        <w:t xml:space="preserve">quantity surveyors involved in construction of both </w:t>
      </w:r>
      <w:r w:rsidR="00A600ED" w:rsidRPr="00E23214">
        <w:rPr>
          <w:rFonts w:ascii="Times New Roman" w:hAnsi="Times New Roman" w:cs="Times New Roman"/>
          <w:color w:val="000000" w:themeColor="text1"/>
          <w:w w:val="105"/>
          <w:sz w:val="24"/>
          <w:szCs w:val="24"/>
        </w:rPr>
        <w:t>Road</w:t>
      </w:r>
      <w:r w:rsidRPr="00E23214">
        <w:rPr>
          <w:rFonts w:ascii="Times New Roman" w:hAnsi="Times New Roman" w:cs="Times New Roman"/>
          <w:color w:val="000000" w:themeColor="text1"/>
          <w:w w:val="105"/>
          <w:sz w:val="24"/>
          <w:szCs w:val="24"/>
        </w:rPr>
        <w:t xml:space="preserve"> and civil</w:t>
      </w:r>
      <w:r w:rsidRPr="00E23214">
        <w:rPr>
          <w:rFonts w:ascii="Times New Roman" w:hAnsi="Times New Roman" w:cs="Times New Roman"/>
          <w:color w:val="000000" w:themeColor="text1"/>
          <w:spacing w:val="-26"/>
          <w:w w:val="105"/>
          <w:sz w:val="24"/>
          <w:szCs w:val="24"/>
        </w:rPr>
        <w:t xml:space="preserve"> </w:t>
      </w:r>
      <w:r w:rsidRPr="00E23214">
        <w:rPr>
          <w:rFonts w:ascii="Times New Roman" w:hAnsi="Times New Roman" w:cs="Times New Roman"/>
          <w:color w:val="000000" w:themeColor="text1"/>
          <w:w w:val="105"/>
          <w:sz w:val="24"/>
          <w:szCs w:val="24"/>
        </w:rPr>
        <w:t>works</w:t>
      </w:r>
      <w:r w:rsidRPr="00E23214">
        <w:rPr>
          <w:rFonts w:ascii="Times New Roman" w:hAnsi="Times New Roman" w:cs="Times New Roman"/>
          <w:color w:val="000000" w:themeColor="text1"/>
          <w:sz w:val="24"/>
          <w:szCs w:val="24"/>
        </w:rPr>
        <w:t xml:space="preserve"> at </w:t>
      </w:r>
      <w:r w:rsidR="00A600ED" w:rsidRPr="00E23214">
        <w:rPr>
          <w:rFonts w:ascii="Times New Roman" w:hAnsi="Times New Roman" w:cs="Times New Roman"/>
          <w:color w:val="000000" w:themeColor="text1"/>
          <w:sz w:val="24"/>
          <w:szCs w:val="24"/>
        </w:rPr>
        <w:t>Mokwa-Jebba Road Construction</w:t>
      </w:r>
      <w:r w:rsidRPr="00E23214">
        <w:rPr>
          <w:rFonts w:ascii="Times New Roman" w:hAnsi="Times New Roman" w:cs="Times New Roman"/>
          <w:color w:val="000000" w:themeColor="text1"/>
          <w:sz w:val="24"/>
          <w:szCs w:val="24"/>
        </w:rPr>
        <w:t>, Nigeria Ltd, Ilorin, Kwara state.</w:t>
      </w:r>
      <w:r w:rsidRPr="00E23214">
        <w:rPr>
          <w:rFonts w:ascii="Times New Roman" w:hAnsi="Times New Roman" w:cs="Times New Roman"/>
          <w:color w:val="000000" w:themeColor="text1"/>
          <w:w w:val="105"/>
          <w:sz w:val="24"/>
          <w:szCs w:val="24"/>
        </w:rPr>
        <w:t xml:space="preserve"> </w:t>
      </w:r>
    </w:p>
    <w:p w:rsidR="00E70B25" w:rsidRPr="00E23214" w:rsidRDefault="00E70B25" w:rsidP="00E70B25">
      <w:pPr>
        <w:spacing w:after="0" w:line="480" w:lineRule="auto"/>
        <w:ind w:right="145" w:hanging="1"/>
        <w:jc w:val="both"/>
        <w:rPr>
          <w:rFonts w:ascii="Times New Roman" w:hAnsi="Times New Roman" w:cs="Times New Roman"/>
          <w:b/>
          <w:color w:val="000000" w:themeColor="text1"/>
          <w:sz w:val="24"/>
          <w:szCs w:val="24"/>
        </w:rPr>
      </w:pPr>
      <w:r w:rsidRPr="00E23214">
        <w:rPr>
          <w:rFonts w:ascii="Times New Roman" w:hAnsi="Times New Roman" w:cs="Times New Roman"/>
          <w:color w:val="000000" w:themeColor="text1"/>
          <w:w w:val="105"/>
          <w:sz w:val="24"/>
          <w:szCs w:val="24"/>
        </w:rPr>
        <w:tab/>
      </w:r>
      <w:r w:rsidRPr="00E23214">
        <w:rPr>
          <w:rFonts w:ascii="Times New Roman" w:hAnsi="Times New Roman" w:cs="Times New Roman"/>
          <w:color w:val="000000" w:themeColor="text1"/>
          <w:w w:val="105"/>
          <w:sz w:val="24"/>
          <w:szCs w:val="24"/>
        </w:rPr>
        <w:tab/>
        <w:t>The returned questionnaires were scrutinized for completeness and consistency. The respondents were requested to indicate the importance</w:t>
      </w:r>
      <w:r w:rsidRPr="00E23214">
        <w:rPr>
          <w:rFonts w:ascii="Times New Roman" w:hAnsi="Times New Roman" w:cs="Times New Roman"/>
          <w:color w:val="000000" w:themeColor="text1"/>
          <w:spacing w:val="-8"/>
          <w:w w:val="105"/>
          <w:sz w:val="24"/>
          <w:szCs w:val="24"/>
        </w:rPr>
        <w:t xml:space="preserve"> </w:t>
      </w:r>
      <w:r w:rsidRPr="00E23214">
        <w:rPr>
          <w:rFonts w:ascii="Times New Roman" w:hAnsi="Times New Roman" w:cs="Times New Roman"/>
          <w:color w:val="000000" w:themeColor="text1"/>
          <w:w w:val="105"/>
          <w:sz w:val="24"/>
          <w:szCs w:val="24"/>
        </w:rPr>
        <w:t>of</w:t>
      </w:r>
      <w:r w:rsidRPr="00E23214">
        <w:rPr>
          <w:rFonts w:ascii="Times New Roman" w:hAnsi="Times New Roman" w:cs="Times New Roman"/>
          <w:color w:val="000000" w:themeColor="text1"/>
          <w:spacing w:val="-5"/>
          <w:w w:val="105"/>
          <w:sz w:val="24"/>
          <w:szCs w:val="24"/>
        </w:rPr>
        <w:t xml:space="preserve"> </w:t>
      </w:r>
      <w:r w:rsidRPr="00E23214">
        <w:rPr>
          <w:rFonts w:ascii="Times New Roman" w:hAnsi="Times New Roman" w:cs="Times New Roman"/>
          <w:color w:val="000000" w:themeColor="text1"/>
          <w:w w:val="105"/>
          <w:sz w:val="24"/>
          <w:szCs w:val="24"/>
        </w:rPr>
        <w:t>each</w:t>
      </w:r>
      <w:r w:rsidRPr="00E23214">
        <w:rPr>
          <w:rFonts w:ascii="Times New Roman" w:hAnsi="Times New Roman" w:cs="Times New Roman"/>
          <w:color w:val="000000" w:themeColor="text1"/>
          <w:spacing w:val="-6"/>
          <w:w w:val="105"/>
          <w:sz w:val="24"/>
          <w:szCs w:val="24"/>
        </w:rPr>
        <w:t xml:space="preserve"> </w:t>
      </w:r>
      <w:r w:rsidRPr="00E23214">
        <w:rPr>
          <w:rFonts w:ascii="Times New Roman" w:hAnsi="Times New Roman" w:cs="Times New Roman"/>
          <w:color w:val="000000" w:themeColor="text1"/>
          <w:w w:val="105"/>
          <w:sz w:val="24"/>
          <w:szCs w:val="24"/>
        </w:rPr>
        <w:t>risk</w:t>
      </w:r>
      <w:r w:rsidRPr="00E23214">
        <w:rPr>
          <w:rFonts w:ascii="Times New Roman" w:hAnsi="Times New Roman" w:cs="Times New Roman"/>
          <w:color w:val="000000" w:themeColor="text1"/>
          <w:spacing w:val="-5"/>
          <w:w w:val="105"/>
          <w:sz w:val="24"/>
          <w:szCs w:val="24"/>
        </w:rPr>
        <w:t xml:space="preserve"> </w:t>
      </w:r>
      <w:r w:rsidRPr="00E23214">
        <w:rPr>
          <w:rFonts w:ascii="Times New Roman" w:hAnsi="Times New Roman" w:cs="Times New Roman"/>
          <w:color w:val="000000" w:themeColor="text1"/>
          <w:w w:val="105"/>
          <w:sz w:val="24"/>
          <w:szCs w:val="24"/>
        </w:rPr>
        <w:t>on</w:t>
      </w:r>
      <w:r w:rsidRPr="00E23214">
        <w:rPr>
          <w:rFonts w:ascii="Times New Roman" w:hAnsi="Times New Roman" w:cs="Times New Roman"/>
          <w:color w:val="000000" w:themeColor="text1"/>
          <w:spacing w:val="-5"/>
          <w:w w:val="105"/>
          <w:sz w:val="24"/>
          <w:szCs w:val="24"/>
        </w:rPr>
        <w:t xml:space="preserve"> </w:t>
      </w:r>
      <w:r w:rsidRPr="00E23214">
        <w:rPr>
          <w:rFonts w:ascii="Times New Roman" w:hAnsi="Times New Roman" w:cs="Times New Roman"/>
          <w:color w:val="000000" w:themeColor="text1"/>
          <w:w w:val="105"/>
          <w:sz w:val="24"/>
          <w:szCs w:val="24"/>
        </w:rPr>
        <w:t>a</w:t>
      </w:r>
      <w:r w:rsidRPr="00E23214">
        <w:rPr>
          <w:rFonts w:ascii="Times New Roman" w:hAnsi="Times New Roman" w:cs="Times New Roman"/>
          <w:color w:val="000000" w:themeColor="text1"/>
          <w:spacing w:val="-6"/>
          <w:w w:val="105"/>
          <w:sz w:val="24"/>
          <w:szCs w:val="24"/>
        </w:rPr>
        <w:t xml:space="preserve"> </w:t>
      </w:r>
      <w:r w:rsidRPr="00E23214">
        <w:rPr>
          <w:rFonts w:ascii="Times New Roman" w:hAnsi="Times New Roman" w:cs="Times New Roman"/>
          <w:color w:val="000000" w:themeColor="text1"/>
          <w:w w:val="105"/>
          <w:sz w:val="24"/>
          <w:szCs w:val="24"/>
        </w:rPr>
        <w:t>five-point</w:t>
      </w:r>
      <w:r w:rsidRPr="00E23214">
        <w:rPr>
          <w:rFonts w:ascii="Times New Roman" w:hAnsi="Times New Roman" w:cs="Times New Roman"/>
          <w:color w:val="000000" w:themeColor="text1"/>
          <w:spacing w:val="-5"/>
          <w:w w:val="105"/>
          <w:sz w:val="24"/>
          <w:szCs w:val="24"/>
        </w:rPr>
        <w:t xml:space="preserve"> </w:t>
      </w:r>
      <w:r w:rsidRPr="00E23214">
        <w:rPr>
          <w:rFonts w:ascii="Times New Roman" w:hAnsi="Times New Roman" w:cs="Times New Roman"/>
          <w:color w:val="000000" w:themeColor="text1"/>
          <w:w w:val="105"/>
          <w:sz w:val="24"/>
          <w:szCs w:val="24"/>
        </w:rPr>
        <w:t>scale</w:t>
      </w:r>
      <w:r w:rsidRPr="00E23214">
        <w:rPr>
          <w:rFonts w:ascii="Times New Roman" w:hAnsi="Times New Roman" w:cs="Times New Roman"/>
          <w:color w:val="000000" w:themeColor="text1"/>
          <w:spacing w:val="-8"/>
          <w:w w:val="105"/>
          <w:sz w:val="24"/>
          <w:szCs w:val="24"/>
        </w:rPr>
        <w:t xml:space="preserve"> </w:t>
      </w:r>
      <w:r w:rsidRPr="00E23214">
        <w:rPr>
          <w:rFonts w:ascii="Times New Roman" w:hAnsi="Times New Roman" w:cs="Times New Roman"/>
          <w:color w:val="000000" w:themeColor="text1"/>
          <w:w w:val="105"/>
          <w:sz w:val="24"/>
          <w:szCs w:val="24"/>
        </w:rPr>
        <w:t>to</w:t>
      </w:r>
      <w:r w:rsidRPr="00E23214">
        <w:rPr>
          <w:rFonts w:ascii="Times New Roman" w:hAnsi="Times New Roman" w:cs="Times New Roman"/>
          <w:color w:val="000000" w:themeColor="text1"/>
          <w:spacing w:val="-5"/>
          <w:w w:val="105"/>
          <w:sz w:val="24"/>
          <w:szCs w:val="24"/>
        </w:rPr>
        <w:t xml:space="preserve"> </w:t>
      </w:r>
      <w:r w:rsidRPr="00E23214">
        <w:rPr>
          <w:rFonts w:ascii="Times New Roman" w:hAnsi="Times New Roman" w:cs="Times New Roman"/>
          <w:color w:val="000000" w:themeColor="text1"/>
          <w:w w:val="105"/>
          <w:sz w:val="24"/>
          <w:szCs w:val="24"/>
        </w:rPr>
        <w:t>measure</w:t>
      </w:r>
      <w:r w:rsidRPr="00E23214">
        <w:rPr>
          <w:rFonts w:ascii="Times New Roman" w:hAnsi="Times New Roman" w:cs="Times New Roman"/>
          <w:color w:val="000000" w:themeColor="text1"/>
          <w:spacing w:val="-7"/>
          <w:w w:val="105"/>
          <w:sz w:val="24"/>
          <w:szCs w:val="24"/>
        </w:rPr>
        <w:t xml:space="preserve"> </w:t>
      </w:r>
      <w:r w:rsidRPr="00E23214">
        <w:rPr>
          <w:rFonts w:ascii="Times New Roman" w:hAnsi="Times New Roman" w:cs="Times New Roman"/>
          <w:color w:val="000000" w:themeColor="text1"/>
          <w:w w:val="105"/>
          <w:sz w:val="24"/>
          <w:szCs w:val="24"/>
        </w:rPr>
        <w:t>a</w:t>
      </w:r>
      <w:r w:rsidRPr="00E23214">
        <w:rPr>
          <w:rFonts w:ascii="Times New Roman" w:hAnsi="Times New Roman" w:cs="Times New Roman"/>
          <w:color w:val="000000" w:themeColor="text1"/>
          <w:spacing w:val="-7"/>
          <w:w w:val="105"/>
          <w:sz w:val="24"/>
          <w:szCs w:val="24"/>
        </w:rPr>
        <w:t xml:space="preserve"> </w:t>
      </w:r>
      <w:r w:rsidRPr="00E23214">
        <w:rPr>
          <w:rFonts w:ascii="Times New Roman" w:hAnsi="Times New Roman" w:cs="Times New Roman"/>
          <w:color w:val="000000" w:themeColor="text1"/>
          <w:w w:val="105"/>
          <w:sz w:val="24"/>
          <w:szCs w:val="24"/>
        </w:rPr>
        <w:t>range</w:t>
      </w:r>
      <w:r w:rsidRPr="00E23214">
        <w:rPr>
          <w:rFonts w:ascii="Times New Roman" w:hAnsi="Times New Roman" w:cs="Times New Roman"/>
          <w:color w:val="000000" w:themeColor="text1"/>
          <w:spacing w:val="-10"/>
          <w:w w:val="105"/>
          <w:sz w:val="24"/>
          <w:szCs w:val="24"/>
        </w:rPr>
        <w:t xml:space="preserve"> </w:t>
      </w:r>
      <w:r w:rsidRPr="00E23214">
        <w:rPr>
          <w:rFonts w:ascii="Times New Roman" w:hAnsi="Times New Roman" w:cs="Times New Roman"/>
          <w:color w:val="000000" w:themeColor="text1"/>
          <w:w w:val="105"/>
          <w:sz w:val="24"/>
          <w:szCs w:val="24"/>
        </w:rPr>
        <w:t>of</w:t>
      </w:r>
      <w:r w:rsidRPr="00E23214">
        <w:rPr>
          <w:rFonts w:ascii="Times New Roman" w:hAnsi="Times New Roman" w:cs="Times New Roman"/>
          <w:color w:val="000000" w:themeColor="text1"/>
          <w:spacing w:val="-3"/>
          <w:w w:val="105"/>
          <w:sz w:val="24"/>
          <w:szCs w:val="24"/>
        </w:rPr>
        <w:t xml:space="preserve"> </w:t>
      </w:r>
      <w:r w:rsidRPr="00E23214">
        <w:rPr>
          <w:rFonts w:ascii="Times New Roman" w:hAnsi="Times New Roman" w:cs="Times New Roman"/>
          <w:color w:val="000000" w:themeColor="text1"/>
          <w:w w:val="105"/>
          <w:sz w:val="24"/>
          <w:szCs w:val="24"/>
        </w:rPr>
        <w:t>opinions</w:t>
      </w:r>
      <w:r w:rsidRPr="00E23214">
        <w:rPr>
          <w:rFonts w:ascii="Times New Roman" w:hAnsi="Times New Roman" w:cs="Times New Roman"/>
          <w:color w:val="000000" w:themeColor="text1"/>
          <w:spacing w:val="-7"/>
          <w:w w:val="105"/>
          <w:sz w:val="24"/>
          <w:szCs w:val="24"/>
        </w:rPr>
        <w:t xml:space="preserve"> </w:t>
      </w:r>
      <w:r w:rsidRPr="00E23214">
        <w:rPr>
          <w:rFonts w:ascii="Times New Roman" w:hAnsi="Times New Roman" w:cs="Times New Roman"/>
          <w:color w:val="000000" w:themeColor="text1"/>
          <w:w w:val="105"/>
          <w:sz w:val="24"/>
          <w:szCs w:val="24"/>
        </w:rPr>
        <w:t>with</w:t>
      </w:r>
      <w:r w:rsidRPr="00E23214">
        <w:rPr>
          <w:rFonts w:ascii="Times New Roman" w:hAnsi="Times New Roman" w:cs="Times New Roman"/>
          <w:color w:val="000000" w:themeColor="text1"/>
          <w:spacing w:val="-8"/>
          <w:w w:val="105"/>
          <w:sz w:val="24"/>
          <w:szCs w:val="24"/>
        </w:rPr>
        <w:t xml:space="preserve"> </w:t>
      </w:r>
      <w:r w:rsidR="00A600ED" w:rsidRPr="00E23214">
        <w:rPr>
          <w:rFonts w:ascii="Times New Roman" w:hAnsi="Times New Roman" w:cs="Times New Roman"/>
          <w:color w:val="000000" w:themeColor="text1"/>
          <w:sz w:val="24"/>
          <w:szCs w:val="24"/>
        </w:rPr>
        <w:t xml:space="preserve">5-Very Essential 4-Essential </w:t>
      </w:r>
      <w:r w:rsidRPr="00E23214">
        <w:rPr>
          <w:rFonts w:ascii="Times New Roman" w:hAnsi="Times New Roman" w:cs="Times New Roman"/>
          <w:color w:val="000000" w:themeColor="text1"/>
          <w:sz w:val="24"/>
          <w:szCs w:val="24"/>
        </w:rPr>
        <w:t>,</w:t>
      </w:r>
      <w:r w:rsidR="00A600ED" w:rsidRPr="00E23214">
        <w:rPr>
          <w:rFonts w:ascii="Times New Roman" w:hAnsi="Times New Roman" w:cs="Times New Roman"/>
          <w:color w:val="000000" w:themeColor="text1"/>
          <w:sz w:val="24"/>
          <w:szCs w:val="24"/>
        </w:rPr>
        <w:t xml:space="preserve"> 3-Neutral  2- Low essential, 1- Not very essential</w:t>
      </w:r>
      <w:r w:rsidRPr="00E23214">
        <w:rPr>
          <w:rFonts w:ascii="Times New Roman" w:hAnsi="Times New Roman" w:cs="Times New Roman"/>
          <w:color w:val="000000" w:themeColor="text1"/>
          <w:sz w:val="24"/>
          <w:szCs w:val="24"/>
        </w:rPr>
        <w:t>.</w:t>
      </w:r>
    </w:p>
    <w:p w:rsidR="00E70B25" w:rsidRPr="00E23214" w:rsidRDefault="00E70B25" w:rsidP="00E70B25">
      <w:pPr>
        <w:pStyle w:val="Heading1"/>
        <w:spacing w:line="48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lastRenderedPageBreak/>
        <w:t xml:space="preserve">Table 4.2.1: Distribution of Questionnaires </w:t>
      </w:r>
    </w:p>
    <w:tbl>
      <w:tblPr>
        <w:tblW w:w="8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70"/>
        <w:gridCol w:w="3037"/>
        <w:gridCol w:w="2953"/>
      </w:tblGrid>
      <w:tr w:rsidR="00E70B25" w:rsidRPr="00E23214" w:rsidTr="00E65FB1">
        <w:trPr>
          <w:trHeight w:val="533"/>
        </w:trPr>
        <w:tc>
          <w:tcPr>
            <w:tcW w:w="2970" w:type="dxa"/>
          </w:tcPr>
          <w:p w:rsidR="00E70B25" w:rsidRPr="00E23214" w:rsidRDefault="00E70B25" w:rsidP="00570A7D">
            <w:pPr>
              <w:pStyle w:val="Heading1"/>
              <w:spacing w:line="24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 xml:space="preserve">Types of response </w:t>
            </w:r>
          </w:p>
        </w:tc>
        <w:tc>
          <w:tcPr>
            <w:tcW w:w="3037" w:type="dxa"/>
          </w:tcPr>
          <w:p w:rsidR="00E70B25" w:rsidRPr="00E23214" w:rsidRDefault="00E70B25" w:rsidP="00570A7D">
            <w:pPr>
              <w:pStyle w:val="Heading1"/>
              <w:spacing w:line="24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 xml:space="preserve">Frequency (No.) </w:t>
            </w:r>
          </w:p>
        </w:tc>
        <w:tc>
          <w:tcPr>
            <w:tcW w:w="2953" w:type="dxa"/>
          </w:tcPr>
          <w:p w:rsidR="00E70B25" w:rsidRPr="00E23214" w:rsidRDefault="00E70B25" w:rsidP="00570A7D">
            <w:pPr>
              <w:pStyle w:val="Heading1"/>
              <w:spacing w:line="24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Percentage (%)</w:t>
            </w:r>
          </w:p>
        </w:tc>
      </w:tr>
      <w:tr w:rsidR="00E70B25" w:rsidRPr="00E23214" w:rsidTr="00E65FB1">
        <w:trPr>
          <w:trHeight w:val="533"/>
        </w:trPr>
        <w:tc>
          <w:tcPr>
            <w:tcW w:w="2970" w:type="dxa"/>
          </w:tcPr>
          <w:p w:rsidR="00E70B25" w:rsidRPr="00E23214" w:rsidRDefault="00E70B25" w:rsidP="00570A7D">
            <w:pPr>
              <w:pStyle w:val="Heading1"/>
              <w:spacing w:line="240" w:lineRule="auto"/>
              <w:jc w:val="both"/>
              <w:rPr>
                <w:rFonts w:ascii="Times New Roman" w:hAnsi="Times New Roman" w:cs="Times New Roman"/>
                <w:b w:val="0"/>
                <w:color w:val="000000" w:themeColor="text1"/>
                <w:sz w:val="24"/>
                <w:szCs w:val="24"/>
              </w:rPr>
            </w:pPr>
            <w:r w:rsidRPr="00E23214">
              <w:rPr>
                <w:rFonts w:ascii="Times New Roman" w:hAnsi="Times New Roman" w:cs="Times New Roman"/>
                <w:b w:val="0"/>
                <w:color w:val="000000" w:themeColor="text1"/>
                <w:sz w:val="24"/>
                <w:szCs w:val="24"/>
              </w:rPr>
              <w:t xml:space="preserve">Number distributed </w:t>
            </w:r>
          </w:p>
        </w:tc>
        <w:tc>
          <w:tcPr>
            <w:tcW w:w="3037" w:type="dxa"/>
          </w:tcPr>
          <w:p w:rsidR="00E70B25" w:rsidRPr="00E23214" w:rsidRDefault="000C3F0E" w:rsidP="00570A7D">
            <w:pPr>
              <w:pStyle w:val="Heading1"/>
              <w:spacing w:line="240" w:lineRule="auto"/>
              <w:jc w:val="both"/>
              <w:rPr>
                <w:rFonts w:ascii="Times New Roman" w:hAnsi="Times New Roman" w:cs="Times New Roman"/>
                <w:b w:val="0"/>
                <w:color w:val="000000" w:themeColor="text1"/>
                <w:sz w:val="24"/>
                <w:szCs w:val="24"/>
              </w:rPr>
            </w:pPr>
            <w:r w:rsidRPr="00E23214">
              <w:rPr>
                <w:rFonts w:ascii="Times New Roman" w:hAnsi="Times New Roman" w:cs="Times New Roman"/>
                <w:b w:val="0"/>
                <w:color w:val="000000" w:themeColor="text1"/>
                <w:sz w:val="24"/>
                <w:szCs w:val="24"/>
              </w:rPr>
              <w:t>85</w:t>
            </w:r>
          </w:p>
        </w:tc>
        <w:tc>
          <w:tcPr>
            <w:tcW w:w="2953" w:type="dxa"/>
          </w:tcPr>
          <w:p w:rsidR="00E70B25" w:rsidRPr="00E23214" w:rsidRDefault="000C3F0E" w:rsidP="00570A7D">
            <w:pPr>
              <w:pStyle w:val="Heading1"/>
              <w:spacing w:line="240" w:lineRule="auto"/>
              <w:jc w:val="both"/>
              <w:rPr>
                <w:rFonts w:ascii="Times New Roman" w:hAnsi="Times New Roman" w:cs="Times New Roman"/>
                <w:b w:val="0"/>
                <w:color w:val="000000" w:themeColor="text1"/>
                <w:sz w:val="24"/>
                <w:szCs w:val="24"/>
              </w:rPr>
            </w:pPr>
            <w:r w:rsidRPr="00E23214">
              <w:rPr>
                <w:rFonts w:ascii="Times New Roman" w:hAnsi="Times New Roman" w:cs="Times New Roman"/>
                <w:b w:val="0"/>
                <w:color w:val="000000" w:themeColor="text1"/>
                <w:sz w:val="24"/>
                <w:szCs w:val="24"/>
              </w:rPr>
              <w:t>100</w:t>
            </w:r>
          </w:p>
        </w:tc>
      </w:tr>
      <w:tr w:rsidR="00E70B25" w:rsidRPr="00E23214" w:rsidTr="00E65FB1">
        <w:trPr>
          <w:trHeight w:val="1085"/>
        </w:trPr>
        <w:tc>
          <w:tcPr>
            <w:tcW w:w="2970" w:type="dxa"/>
          </w:tcPr>
          <w:p w:rsidR="00E70B25" w:rsidRPr="00E23214" w:rsidRDefault="00E70B25" w:rsidP="00570A7D">
            <w:pPr>
              <w:pStyle w:val="Heading1"/>
              <w:spacing w:line="240" w:lineRule="auto"/>
              <w:jc w:val="both"/>
              <w:rPr>
                <w:rFonts w:ascii="Times New Roman" w:hAnsi="Times New Roman" w:cs="Times New Roman"/>
                <w:b w:val="0"/>
                <w:color w:val="000000" w:themeColor="text1"/>
                <w:sz w:val="24"/>
                <w:szCs w:val="24"/>
              </w:rPr>
            </w:pPr>
            <w:r w:rsidRPr="00E23214">
              <w:rPr>
                <w:rFonts w:ascii="Times New Roman" w:hAnsi="Times New Roman" w:cs="Times New Roman"/>
                <w:b w:val="0"/>
                <w:color w:val="000000" w:themeColor="text1"/>
                <w:sz w:val="24"/>
                <w:szCs w:val="24"/>
              </w:rPr>
              <w:t>Number properly completed and returned</w:t>
            </w:r>
          </w:p>
        </w:tc>
        <w:tc>
          <w:tcPr>
            <w:tcW w:w="3037" w:type="dxa"/>
          </w:tcPr>
          <w:p w:rsidR="00E70B25" w:rsidRPr="00E23214" w:rsidRDefault="000C3F0E" w:rsidP="00570A7D">
            <w:pPr>
              <w:pStyle w:val="Heading1"/>
              <w:spacing w:line="240" w:lineRule="auto"/>
              <w:jc w:val="both"/>
              <w:rPr>
                <w:rFonts w:ascii="Times New Roman" w:hAnsi="Times New Roman" w:cs="Times New Roman"/>
                <w:b w:val="0"/>
                <w:color w:val="000000" w:themeColor="text1"/>
                <w:sz w:val="24"/>
                <w:szCs w:val="24"/>
              </w:rPr>
            </w:pPr>
            <w:r w:rsidRPr="00E23214">
              <w:rPr>
                <w:rFonts w:ascii="Times New Roman" w:hAnsi="Times New Roman" w:cs="Times New Roman"/>
                <w:b w:val="0"/>
                <w:color w:val="000000" w:themeColor="text1"/>
                <w:sz w:val="24"/>
                <w:szCs w:val="24"/>
              </w:rPr>
              <w:t xml:space="preserve"> 76</w:t>
            </w:r>
          </w:p>
        </w:tc>
        <w:tc>
          <w:tcPr>
            <w:tcW w:w="2953" w:type="dxa"/>
          </w:tcPr>
          <w:p w:rsidR="00E70B25" w:rsidRPr="00E23214" w:rsidRDefault="000C3F0E" w:rsidP="00570A7D">
            <w:pPr>
              <w:pStyle w:val="Heading1"/>
              <w:spacing w:line="240" w:lineRule="auto"/>
              <w:jc w:val="both"/>
              <w:rPr>
                <w:rFonts w:ascii="Times New Roman" w:hAnsi="Times New Roman" w:cs="Times New Roman"/>
                <w:b w:val="0"/>
                <w:color w:val="000000" w:themeColor="text1"/>
                <w:sz w:val="24"/>
                <w:szCs w:val="24"/>
              </w:rPr>
            </w:pPr>
            <w:r w:rsidRPr="00E23214">
              <w:rPr>
                <w:rFonts w:ascii="Times New Roman" w:hAnsi="Times New Roman" w:cs="Times New Roman"/>
                <w:b w:val="0"/>
                <w:color w:val="000000" w:themeColor="text1"/>
                <w:sz w:val="24"/>
                <w:szCs w:val="24"/>
              </w:rPr>
              <w:t>89.4</w:t>
            </w:r>
          </w:p>
        </w:tc>
      </w:tr>
      <w:tr w:rsidR="000E7BF1" w:rsidRPr="00E23214" w:rsidTr="00E65FB1">
        <w:trPr>
          <w:trHeight w:val="1085"/>
        </w:trPr>
        <w:tc>
          <w:tcPr>
            <w:tcW w:w="2970" w:type="dxa"/>
          </w:tcPr>
          <w:p w:rsidR="000E7BF1" w:rsidRDefault="000E7BF1" w:rsidP="000E7BF1">
            <w:pPr>
              <w:pStyle w:val="BodyText"/>
              <w:spacing w:line="480" w:lineRule="auto"/>
              <w:jc w:val="both"/>
              <w:rPr>
                <w:color w:val="000000" w:themeColor="text1"/>
              </w:rPr>
            </w:pPr>
            <w:r>
              <w:rPr>
                <w:color w:val="000000" w:themeColor="text1"/>
              </w:rPr>
              <w:t>Non-respondent</w:t>
            </w:r>
          </w:p>
          <w:p w:rsidR="000E7BF1" w:rsidRPr="00E23214" w:rsidRDefault="000E7BF1" w:rsidP="00570A7D">
            <w:pPr>
              <w:pStyle w:val="Heading1"/>
              <w:spacing w:line="240" w:lineRule="auto"/>
              <w:jc w:val="both"/>
              <w:rPr>
                <w:rFonts w:ascii="Times New Roman" w:hAnsi="Times New Roman" w:cs="Times New Roman"/>
                <w:b w:val="0"/>
                <w:color w:val="000000" w:themeColor="text1"/>
                <w:sz w:val="24"/>
                <w:szCs w:val="24"/>
              </w:rPr>
            </w:pPr>
          </w:p>
        </w:tc>
        <w:tc>
          <w:tcPr>
            <w:tcW w:w="3037" w:type="dxa"/>
          </w:tcPr>
          <w:p w:rsidR="000E7BF1" w:rsidRPr="00E23214" w:rsidRDefault="00F34CC7" w:rsidP="00570A7D">
            <w:pPr>
              <w:pStyle w:val="Heading1"/>
              <w:spacing w:line="240" w:lineRule="auto"/>
              <w:jc w:val="both"/>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9</w:t>
            </w:r>
          </w:p>
        </w:tc>
        <w:tc>
          <w:tcPr>
            <w:tcW w:w="2953" w:type="dxa"/>
          </w:tcPr>
          <w:p w:rsidR="000E7BF1" w:rsidRPr="00E23214" w:rsidRDefault="00F34CC7" w:rsidP="00570A7D">
            <w:pPr>
              <w:pStyle w:val="Heading1"/>
              <w:spacing w:line="240" w:lineRule="auto"/>
              <w:jc w:val="both"/>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10.6</w:t>
            </w:r>
          </w:p>
        </w:tc>
      </w:tr>
    </w:tbl>
    <w:p w:rsidR="00E70B25" w:rsidRDefault="00E70B25" w:rsidP="00E70B25">
      <w:pPr>
        <w:pStyle w:val="BodyText"/>
        <w:spacing w:line="480" w:lineRule="auto"/>
        <w:jc w:val="both"/>
        <w:rPr>
          <w:color w:val="000000" w:themeColor="text1"/>
        </w:rPr>
      </w:pPr>
    </w:p>
    <w:p w:rsidR="00E70B25" w:rsidRPr="00E23214" w:rsidRDefault="00E70B25" w:rsidP="00E70B25">
      <w:pPr>
        <w:pStyle w:val="BodyText"/>
        <w:spacing w:line="480" w:lineRule="auto"/>
        <w:jc w:val="both"/>
        <w:rPr>
          <w:color w:val="000000" w:themeColor="text1"/>
        </w:rPr>
      </w:pPr>
      <w:r w:rsidRPr="00E23214">
        <w:rPr>
          <w:color w:val="000000" w:themeColor="text1"/>
        </w:rPr>
        <w:tab/>
        <w:t xml:space="preserve">Table 4.2.1 shows the number of questionnaires administered to </w:t>
      </w:r>
      <w:r w:rsidR="000C3F0E" w:rsidRPr="00E23214">
        <w:rPr>
          <w:color w:val="000000" w:themeColor="text1"/>
        </w:rPr>
        <w:t>Road Construction Firms. Eighty Five (85</w:t>
      </w:r>
      <w:r w:rsidRPr="00E23214">
        <w:rPr>
          <w:color w:val="000000" w:themeColor="text1"/>
        </w:rPr>
        <w:t xml:space="preserve">) questionnaires were administered and </w:t>
      </w:r>
      <w:r w:rsidR="000C3F0E" w:rsidRPr="00E23214">
        <w:rPr>
          <w:color w:val="000000" w:themeColor="text1"/>
        </w:rPr>
        <w:t>Seventy Six (76</w:t>
      </w:r>
      <w:r w:rsidRPr="00E23214">
        <w:rPr>
          <w:color w:val="000000" w:themeColor="text1"/>
        </w:rPr>
        <w:t xml:space="preserve">) were properly completed </w:t>
      </w:r>
      <w:r w:rsidR="007F4DF6" w:rsidRPr="00E23214">
        <w:rPr>
          <w:color w:val="000000" w:themeColor="text1"/>
        </w:rPr>
        <w:t>and</w:t>
      </w:r>
      <w:r w:rsidR="007F4DF6">
        <w:rPr>
          <w:color w:val="000000" w:themeColor="text1"/>
        </w:rPr>
        <w:t xml:space="preserve"> </w:t>
      </w:r>
      <w:r w:rsidR="007F4DF6" w:rsidRPr="00E23214">
        <w:rPr>
          <w:color w:val="000000" w:themeColor="text1"/>
        </w:rPr>
        <w:t>returned</w:t>
      </w:r>
      <w:r w:rsidR="007F4DF6">
        <w:rPr>
          <w:color w:val="000000" w:themeColor="text1"/>
        </w:rPr>
        <w:t xml:space="preserve"> </w:t>
      </w:r>
      <w:r w:rsidR="007F4DF6" w:rsidRPr="00E23214">
        <w:rPr>
          <w:color w:val="000000" w:themeColor="text1"/>
        </w:rPr>
        <w:t>representing</w:t>
      </w:r>
      <w:r w:rsidRPr="00E23214">
        <w:rPr>
          <w:color w:val="000000" w:themeColor="text1"/>
        </w:rPr>
        <w:t xml:space="preserve"> (</w:t>
      </w:r>
      <w:r w:rsidR="000C3F0E" w:rsidRPr="00E23214">
        <w:rPr>
          <w:color w:val="000000" w:themeColor="text1"/>
        </w:rPr>
        <w:t>89.4</w:t>
      </w:r>
      <w:r w:rsidR="00B369DB">
        <w:rPr>
          <w:color w:val="000000" w:themeColor="text1"/>
        </w:rPr>
        <w:t xml:space="preserve">%) response, the Number of the respondent that doesn’t return their questionnaire were 9 </w:t>
      </w:r>
      <w:r w:rsidR="009133F1">
        <w:rPr>
          <w:color w:val="000000" w:themeColor="text1"/>
        </w:rPr>
        <w:t>respondents</w:t>
      </w:r>
      <w:r w:rsidR="00B369DB">
        <w:rPr>
          <w:color w:val="000000" w:themeColor="text1"/>
        </w:rPr>
        <w:t xml:space="preserve"> representing (10.6%)</w:t>
      </w:r>
      <w:r w:rsidR="00D97295">
        <w:rPr>
          <w:color w:val="000000" w:themeColor="text1"/>
        </w:rPr>
        <w:t>.</w:t>
      </w:r>
    </w:p>
    <w:p w:rsidR="00E70B25" w:rsidRPr="00E23214" w:rsidRDefault="00E70B25" w:rsidP="00E70B25">
      <w:pPr>
        <w:pStyle w:val="BodyText"/>
        <w:spacing w:line="480" w:lineRule="auto"/>
        <w:jc w:val="both"/>
        <w:rPr>
          <w:b/>
          <w:color w:val="000000" w:themeColor="text1"/>
        </w:rPr>
      </w:pPr>
      <w:r w:rsidRPr="00E23214">
        <w:rPr>
          <w:b/>
          <w:color w:val="000000" w:themeColor="text1"/>
        </w:rPr>
        <w:t>Table 4.2</w:t>
      </w:r>
      <w:r w:rsidR="00D97295">
        <w:rPr>
          <w:b/>
          <w:color w:val="000000" w:themeColor="text1"/>
        </w:rPr>
        <w:t>.2</w:t>
      </w:r>
      <w:r w:rsidRPr="00E23214">
        <w:rPr>
          <w:b/>
          <w:color w:val="000000" w:themeColor="text1"/>
        </w:rPr>
        <w:t>: Gender of Respondents</w:t>
      </w:r>
    </w:p>
    <w:tbl>
      <w:tblPr>
        <w:tblW w:w="8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70"/>
        <w:gridCol w:w="3037"/>
        <w:gridCol w:w="2953"/>
      </w:tblGrid>
      <w:tr w:rsidR="00E70B25" w:rsidRPr="00E23214" w:rsidTr="00E65FB1">
        <w:trPr>
          <w:trHeight w:val="533"/>
        </w:trPr>
        <w:tc>
          <w:tcPr>
            <w:tcW w:w="2970" w:type="dxa"/>
          </w:tcPr>
          <w:p w:rsidR="00E70B25" w:rsidRPr="00E23214" w:rsidRDefault="00E70B25" w:rsidP="00E65FB1">
            <w:pPr>
              <w:pStyle w:val="Heading1"/>
              <w:spacing w:before="0" w:line="48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 xml:space="preserve">Types of response </w:t>
            </w:r>
          </w:p>
        </w:tc>
        <w:tc>
          <w:tcPr>
            <w:tcW w:w="3037" w:type="dxa"/>
          </w:tcPr>
          <w:p w:rsidR="00E70B25" w:rsidRPr="00E23214" w:rsidRDefault="00E70B25" w:rsidP="00E65FB1">
            <w:pPr>
              <w:pStyle w:val="Heading1"/>
              <w:spacing w:before="0" w:line="48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 xml:space="preserve">Frequency (No.) </w:t>
            </w:r>
          </w:p>
        </w:tc>
        <w:tc>
          <w:tcPr>
            <w:tcW w:w="2953" w:type="dxa"/>
          </w:tcPr>
          <w:p w:rsidR="00E70B25" w:rsidRPr="00E23214" w:rsidRDefault="00E70B25" w:rsidP="00E65FB1">
            <w:pPr>
              <w:pStyle w:val="Heading1"/>
              <w:spacing w:before="0" w:line="48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Percentage (%)</w:t>
            </w:r>
          </w:p>
        </w:tc>
      </w:tr>
      <w:tr w:rsidR="00E70B25" w:rsidRPr="00E23214" w:rsidTr="00E65FB1">
        <w:trPr>
          <w:trHeight w:val="533"/>
        </w:trPr>
        <w:tc>
          <w:tcPr>
            <w:tcW w:w="2970" w:type="dxa"/>
          </w:tcPr>
          <w:p w:rsidR="00E70B25" w:rsidRPr="00E23214" w:rsidRDefault="00E70B25" w:rsidP="00E65FB1">
            <w:pPr>
              <w:pStyle w:val="Heading1"/>
              <w:spacing w:before="0" w:line="480" w:lineRule="auto"/>
              <w:jc w:val="both"/>
              <w:rPr>
                <w:rFonts w:ascii="Times New Roman" w:hAnsi="Times New Roman" w:cs="Times New Roman"/>
                <w:b w:val="0"/>
                <w:color w:val="000000" w:themeColor="text1"/>
                <w:sz w:val="24"/>
                <w:szCs w:val="24"/>
              </w:rPr>
            </w:pPr>
            <w:r w:rsidRPr="00E23214">
              <w:rPr>
                <w:rFonts w:ascii="Times New Roman" w:hAnsi="Times New Roman" w:cs="Times New Roman"/>
                <w:b w:val="0"/>
                <w:color w:val="000000" w:themeColor="text1"/>
                <w:sz w:val="24"/>
                <w:szCs w:val="24"/>
              </w:rPr>
              <w:t xml:space="preserve">Male </w:t>
            </w:r>
          </w:p>
        </w:tc>
        <w:tc>
          <w:tcPr>
            <w:tcW w:w="3037" w:type="dxa"/>
          </w:tcPr>
          <w:p w:rsidR="00E70B25" w:rsidRPr="00E23214" w:rsidRDefault="00DC21E1" w:rsidP="00E65FB1">
            <w:pPr>
              <w:pStyle w:val="Heading1"/>
              <w:spacing w:before="0" w:line="480" w:lineRule="auto"/>
              <w:jc w:val="both"/>
              <w:rPr>
                <w:rFonts w:ascii="Times New Roman" w:hAnsi="Times New Roman" w:cs="Times New Roman"/>
                <w:b w:val="0"/>
                <w:color w:val="000000" w:themeColor="text1"/>
                <w:sz w:val="24"/>
                <w:szCs w:val="24"/>
              </w:rPr>
            </w:pPr>
            <w:r w:rsidRPr="00E23214">
              <w:rPr>
                <w:rFonts w:ascii="Times New Roman" w:hAnsi="Times New Roman" w:cs="Times New Roman"/>
                <w:b w:val="0"/>
                <w:color w:val="000000" w:themeColor="text1"/>
                <w:sz w:val="24"/>
                <w:szCs w:val="24"/>
              </w:rPr>
              <w:t>65</w:t>
            </w:r>
          </w:p>
        </w:tc>
        <w:tc>
          <w:tcPr>
            <w:tcW w:w="2953" w:type="dxa"/>
          </w:tcPr>
          <w:p w:rsidR="00E70B25" w:rsidRPr="00E23214" w:rsidRDefault="00B32456" w:rsidP="00E65FB1">
            <w:pPr>
              <w:pStyle w:val="Heading1"/>
              <w:spacing w:before="0" w:line="480" w:lineRule="auto"/>
              <w:jc w:val="both"/>
              <w:rPr>
                <w:rFonts w:ascii="Times New Roman" w:hAnsi="Times New Roman" w:cs="Times New Roman"/>
                <w:b w:val="0"/>
                <w:color w:val="000000" w:themeColor="text1"/>
                <w:sz w:val="24"/>
                <w:szCs w:val="24"/>
              </w:rPr>
            </w:pPr>
            <w:r w:rsidRPr="00E23214">
              <w:rPr>
                <w:rFonts w:ascii="Times New Roman" w:hAnsi="Times New Roman" w:cs="Times New Roman"/>
                <w:b w:val="0"/>
                <w:color w:val="000000" w:themeColor="text1"/>
                <w:sz w:val="24"/>
                <w:szCs w:val="24"/>
              </w:rPr>
              <w:t>7</w:t>
            </w:r>
            <w:r w:rsidR="00B20477" w:rsidRPr="00E23214">
              <w:rPr>
                <w:rFonts w:ascii="Times New Roman" w:hAnsi="Times New Roman" w:cs="Times New Roman"/>
                <w:b w:val="0"/>
                <w:color w:val="000000" w:themeColor="text1"/>
                <w:sz w:val="24"/>
                <w:szCs w:val="24"/>
              </w:rPr>
              <w:t>6.4</w:t>
            </w:r>
          </w:p>
        </w:tc>
      </w:tr>
      <w:tr w:rsidR="00E70B25" w:rsidRPr="00E23214" w:rsidTr="00F415E3">
        <w:trPr>
          <w:trHeight w:val="602"/>
        </w:trPr>
        <w:tc>
          <w:tcPr>
            <w:tcW w:w="2970" w:type="dxa"/>
          </w:tcPr>
          <w:p w:rsidR="00E70B25" w:rsidRPr="00E23214" w:rsidRDefault="00E70B25" w:rsidP="00E65FB1">
            <w:pPr>
              <w:pStyle w:val="Heading1"/>
              <w:spacing w:before="0" w:line="480" w:lineRule="auto"/>
              <w:jc w:val="both"/>
              <w:rPr>
                <w:rFonts w:ascii="Times New Roman" w:hAnsi="Times New Roman" w:cs="Times New Roman"/>
                <w:b w:val="0"/>
                <w:color w:val="000000" w:themeColor="text1"/>
                <w:sz w:val="24"/>
                <w:szCs w:val="24"/>
              </w:rPr>
            </w:pPr>
            <w:r w:rsidRPr="00E23214">
              <w:rPr>
                <w:rFonts w:ascii="Times New Roman" w:hAnsi="Times New Roman" w:cs="Times New Roman"/>
                <w:b w:val="0"/>
                <w:color w:val="000000" w:themeColor="text1"/>
                <w:sz w:val="24"/>
                <w:szCs w:val="24"/>
              </w:rPr>
              <w:t>Female</w:t>
            </w:r>
          </w:p>
        </w:tc>
        <w:tc>
          <w:tcPr>
            <w:tcW w:w="3037" w:type="dxa"/>
          </w:tcPr>
          <w:p w:rsidR="00E70B25" w:rsidRPr="00E23214" w:rsidRDefault="00DC21E1" w:rsidP="00E65FB1">
            <w:pPr>
              <w:pStyle w:val="Heading1"/>
              <w:spacing w:before="0" w:line="480" w:lineRule="auto"/>
              <w:jc w:val="both"/>
              <w:rPr>
                <w:rFonts w:ascii="Times New Roman" w:hAnsi="Times New Roman" w:cs="Times New Roman"/>
                <w:b w:val="0"/>
                <w:color w:val="000000" w:themeColor="text1"/>
                <w:sz w:val="24"/>
                <w:szCs w:val="24"/>
              </w:rPr>
            </w:pPr>
            <w:r w:rsidRPr="00E23214">
              <w:rPr>
                <w:rFonts w:ascii="Times New Roman" w:hAnsi="Times New Roman" w:cs="Times New Roman"/>
                <w:b w:val="0"/>
                <w:color w:val="000000" w:themeColor="text1"/>
                <w:sz w:val="24"/>
                <w:szCs w:val="24"/>
              </w:rPr>
              <w:t>20</w:t>
            </w:r>
          </w:p>
        </w:tc>
        <w:tc>
          <w:tcPr>
            <w:tcW w:w="2953" w:type="dxa"/>
          </w:tcPr>
          <w:p w:rsidR="00E70B25" w:rsidRPr="00E23214" w:rsidRDefault="00B32456" w:rsidP="00E65FB1">
            <w:pPr>
              <w:pStyle w:val="Heading1"/>
              <w:spacing w:before="0" w:line="480" w:lineRule="auto"/>
              <w:jc w:val="both"/>
              <w:rPr>
                <w:rFonts w:ascii="Times New Roman" w:hAnsi="Times New Roman" w:cs="Times New Roman"/>
                <w:b w:val="0"/>
                <w:color w:val="000000" w:themeColor="text1"/>
                <w:sz w:val="24"/>
                <w:szCs w:val="24"/>
              </w:rPr>
            </w:pPr>
            <w:r w:rsidRPr="00E23214">
              <w:rPr>
                <w:rFonts w:ascii="Times New Roman" w:hAnsi="Times New Roman" w:cs="Times New Roman"/>
                <w:b w:val="0"/>
                <w:color w:val="000000" w:themeColor="text1"/>
                <w:sz w:val="24"/>
                <w:szCs w:val="24"/>
              </w:rPr>
              <w:t>23.5</w:t>
            </w:r>
          </w:p>
        </w:tc>
      </w:tr>
      <w:tr w:rsidR="00E70B25" w:rsidRPr="00E23214" w:rsidTr="00F415E3">
        <w:trPr>
          <w:trHeight w:val="539"/>
        </w:trPr>
        <w:tc>
          <w:tcPr>
            <w:tcW w:w="2970" w:type="dxa"/>
          </w:tcPr>
          <w:p w:rsidR="00E70B25" w:rsidRPr="00E23214" w:rsidRDefault="00E70B25" w:rsidP="00E65FB1">
            <w:pPr>
              <w:pStyle w:val="Heading1"/>
              <w:spacing w:before="0" w:line="480" w:lineRule="auto"/>
              <w:jc w:val="both"/>
              <w:rPr>
                <w:rFonts w:ascii="Times New Roman" w:hAnsi="Times New Roman" w:cs="Times New Roman"/>
                <w:b w:val="0"/>
                <w:color w:val="000000" w:themeColor="text1"/>
                <w:sz w:val="24"/>
                <w:szCs w:val="24"/>
              </w:rPr>
            </w:pPr>
            <w:r w:rsidRPr="00E23214">
              <w:rPr>
                <w:rFonts w:ascii="Times New Roman" w:hAnsi="Times New Roman" w:cs="Times New Roman"/>
                <w:b w:val="0"/>
                <w:color w:val="000000" w:themeColor="text1"/>
                <w:sz w:val="24"/>
                <w:szCs w:val="24"/>
              </w:rPr>
              <w:t>Total</w:t>
            </w:r>
          </w:p>
        </w:tc>
        <w:tc>
          <w:tcPr>
            <w:tcW w:w="3037" w:type="dxa"/>
          </w:tcPr>
          <w:p w:rsidR="00E70B25" w:rsidRPr="00E23214" w:rsidRDefault="00B20477" w:rsidP="00E65FB1">
            <w:pPr>
              <w:pStyle w:val="Heading1"/>
              <w:spacing w:before="0" w:line="480" w:lineRule="auto"/>
              <w:jc w:val="both"/>
              <w:rPr>
                <w:rFonts w:ascii="Times New Roman" w:hAnsi="Times New Roman" w:cs="Times New Roman"/>
                <w:b w:val="0"/>
                <w:color w:val="000000" w:themeColor="text1"/>
                <w:sz w:val="24"/>
                <w:szCs w:val="24"/>
              </w:rPr>
            </w:pPr>
            <w:r w:rsidRPr="00E23214">
              <w:rPr>
                <w:rFonts w:ascii="Times New Roman" w:hAnsi="Times New Roman" w:cs="Times New Roman"/>
                <w:b w:val="0"/>
                <w:color w:val="000000" w:themeColor="text1"/>
                <w:sz w:val="24"/>
                <w:szCs w:val="24"/>
              </w:rPr>
              <w:t>85</w:t>
            </w:r>
          </w:p>
        </w:tc>
        <w:tc>
          <w:tcPr>
            <w:tcW w:w="2953" w:type="dxa"/>
          </w:tcPr>
          <w:p w:rsidR="00E70B25" w:rsidRPr="00E23214" w:rsidRDefault="00B20477" w:rsidP="00E65FB1">
            <w:pPr>
              <w:pStyle w:val="Heading1"/>
              <w:spacing w:before="0" w:line="480" w:lineRule="auto"/>
              <w:jc w:val="both"/>
              <w:rPr>
                <w:rFonts w:ascii="Times New Roman" w:hAnsi="Times New Roman" w:cs="Times New Roman"/>
                <w:b w:val="0"/>
                <w:color w:val="000000" w:themeColor="text1"/>
                <w:sz w:val="24"/>
                <w:szCs w:val="24"/>
              </w:rPr>
            </w:pPr>
            <w:r w:rsidRPr="00E23214">
              <w:rPr>
                <w:rFonts w:ascii="Times New Roman" w:hAnsi="Times New Roman" w:cs="Times New Roman"/>
                <w:b w:val="0"/>
                <w:color w:val="000000" w:themeColor="text1"/>
                <w:sz w:val="24"/>
                <w:szCs w:val="24"/>
              </w:rPr>
              <w:t>99.9</w:t>
            </w:r>
          </w:p>
        </w:tc>
      </w:tr>
    </w:tbl>
    <w:p w:rsidR="00E70B25" w:rsidRPr="00E23214" w:rsidRDefault="00E70B25" w:rsidP="00E70B25">
      <w:pPr>
        <w:spacing w:after="0" w:line="480" w:lineRule="auto"/>
        <w:jc w:val="both"/>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sz w:val="24"/>
          <w:szCs w:val="24"/>
        </w:rPr>
        <w:t>Source: Resear</w:t>
      </w:r>
      <w:r w:rsidR="00F02FCE" w:rsidRPr="00E23214">
        <w:rPr>
          <w:rFonts w:ascii="Times New Roman" w:hAnsi="Times New Roman" w:cs="Times New Roman"/>
          <w:b/>
          <w:color w:val="000000" w:themeColor="text1"/>
          <w:sz w:val="24"/>
          <w:szCs w:val="24"/>
        </w:rPr>
        <w:t>ch survey, (2024</w:t>
      </w:r>
      <w:r w:rsidRPr="00E23214">
        <w:rPr>
          <w:rFonts w:ascii="Times New Roman" w:hAnsi="Times New Roman" w:cs="Times New Roman"/>
          <w:b/>
          <w:color w:val="000000" w:themeColor="text1"/>
          <w:sz w:val="24"/>
          <w:szCs w:val="24"/>
        </w:rPr>
        <w:t>)</w:t>
      </w:r>
    </w:p>
    <w:p w:rsidR="00E70B25" w:rsidRPr="00E23214" w:rsidRDefault="00E70B25" w:rsidP="00E70B25">
      <w:pPr>
        <w:pStyle w:val="BodyText"/>
        <w:spacing w:line="480" w:lineRule="auto"/>
        <w:jc w:val="both"/>
        <w:rPr>
          <w:color w:val="000000" w:themeColor="text1"/>
        </w:rPr>
      </w:pPr>
      <w:r w:rsidRPr="00E23214">
        <w:rPr>
          <w:color w:val="000000" w:themeColor="text1"/>
        </w:rPr>
        <w:t>Table 4.2 shows that the number of</w:t>
      </w:r>
      <w:r w:rsidR="00B20477" w:rsidRPr="00E23214">
        <w:rPr>
          <w:color w:val="000000" w:themeColor="text1"/>
        </w:rPr>
        <w:t xml:space="preserve"> men working in the Firms was 65 (76.4%) while Female </w:t>
      </w:r>
      <w:r w:rsidR="00DA4899" w:rsidRPr="00E23214">
        <w:rPr>
          <w:color w:val="000000" w:themeColor="text1"/>
        </w:rPr>
        <w:t>represents</w:t>
      </w:r>
      <w:r w:rsidR="00B20477" w:rsidRPr="00E23214">
        <w:rPr>
          <w:color w:val="000000" w:themeColor="text1"/>
        </w:rPr>
        <w:t xml:space="preserve"> 20</w:t>
      </w:r>
      <w:r w:rsidRPr="00E23214">
        <w:rPr>
          <w:color w:val="000000" w:themeColor="text1"/>
        </w:rPr>
        <w:t xml:space="preserve"> (</w:t>
      </w:r>
      <w:r w:rsidR="00B20477" w:rsidRPr="00E23214">
        <w:rPr>
          <w:color w:val="000000" w:themeColor="text1"/>
        </w:rPr>
        <w:t>23.5</w:t>
      </w:r>
      <w:r w:rsidRPr="00E23214">
        <w:rPr>
          <w:color w:val="000000" w:themeColor="text1"/>
        </w:rPr>
        <w:t>%</w:t>
      </w:r>
      <w:r w:rsidR="00B20477" w:rsidRPr="00E23214">
        <w:rPr>
          <w:color w:val="000000" w:themeColor="text1"/>
        </w:rPr>
        <w:t>)</w:t>
      </w:r>
      <w:r w:rsidRPr="00E23214">
        <w:rPr>
          <w:color w:val="000000" w:themeColor="text1"/>
        </w:rPr>
        <w:t xml:space="preserve">. </w:t>
      </w:r>
    </w:p>
    <w:p w:rsidR="00F415E3" w:rsidRPr="00E23214" w:rsidRDefault="00F415E3" w:rsidP="00E70B25">
      <w:pPr>
        <w:pStyle w:val="BodyText"/>
        <w:spacing w:line="480" w:lineRule="auto"/>
        <w:jc w:val="both"/>
        <w:rPr>
          <w:color w:val="000000" w:themeColor="text1"/>
        </w:rPr>
      </w:pPr>
    </w:p>
    <w:p w:rsidR="00E70B25" w:rsidRPr="00E23214" w:rsidRDefault="00C200F4" w:rsidP="00E70B25">
      <w:pPr>
        <w:pStyle w:val="BodyText"/>
        <w:spacing w:line="480" w:lineRule="auto"/>
        <w:jc w:val="both"/>
        <w:rPr>
          <w:b/>
          <w:color w:val="000000" w:themeColor="text1"/>
        </w:rPr>
      </w:pPr>
      <w:r w:rsidRPr="00E23214">
        <w:rPr>
          <w:b/>
          <w:color w:val="000000" w:themeColor="text1"/>
        </w:rPr>
        <w:lastRenderedPageBreak/>
        <w:t>TABLE 4.</w:t>
      </w:r>
      <w:r w:rsidR="00D97295">
        <w:rPr>
          <w:b/>
          <w:color w:val="000000" w:themeColor="text1"/>
        </w:rPr>
        <w:t>2.</w:t>
      </w:r>
      <w:r w:rsidRPr="00E23214">
        <w:rPr>
          <w:b/>
          <w:color w:val="000000" w:themeColor="text1"/>
        </w:rPr>
        <w:t xml:space="preserve">3: YEAR OF EXPERIENCE OF PROFESSIONAL EXPERIENCE </w:t>
      </w: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10"/>
        <w:gridCol w:w="2783"/>
        <w:gridCol w:w="2788"/>
      </w:tblGrid>
      <w:tr w:rsidR="00E70B25" w:rsidRPr="00E23214" w:rsidTr="00F415E3">
        <w:trPr>
          <w:trHeight w:val="341"/>
        </w:trPr>
        <w:tc>
          <w:tcPr>
            <w:tcW w:w="2810" w:type="dxa"/>
          </w:tcPr>
          <w:p w:rsidR="00E70B25" w:rsidRPr="00E23214" w:rsidRDefault="00E70B25" w:rsidP="00F415E3">
            <w:pPr>
              <w:pStyle w:val="BodyText"/>
              <w:jc w:val="both"/>
              <w:rPr>
                <w:b/>
                <w:color w:val="000000" w:themeColor="text1"/>
              </w:rPr>
            </w:pPr>
            <w:r w:rsidRPr="00E23214">
              <w:rPr>
                <w:b/>
                <w:color w:val="000000" w:themeColor="text1"/>
              </w:rPr>
              <w:t>Age bracket</w:t>
            </w:r>
          </w:p>
        </w:tc>
        <w:tc>
          <w:tcPr>
            <w:tcW w:w="2783" w:type="dxa"/>
          </w:tcPr>
          <w:p w:rsidR="00E70B25" w:rsidRPr="00E23214" w:rsidRDefault="00E70B25" w:rsidP="00F415E3">
            <w:pPr>
              <w:spacing w:after="0" w:line="240" w:lineRule="auto"/>
              <w:jc w:val="both"/>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sz w:val="24"/>
                <w:szCs w:val="24"/>
              </w:rPr>
              <w:t xml:space="preserve">Frequency </w:t>
            </w:r>
          </w:p>
        </w:tc>
        <w:tc>
          <w:tcPr>
            <w:tcW w:w="2788" w:type="dxa"/>
          </w:tcPr>
          <w:p w:rsidR="00E70B25" w:rsidRPr="00E23214" w:rsidRDefault="00E70B25" w:rsidP="00F415E3">
            <w:pPr>
              <w:spacing w:after="0" w:line="240" w:lineRule="auto"/>
              <w:jc w:val="both"/>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sz w:val="24"/>
                <w:szCs w:val="24"/>
              </w:rPr>
              <w:t>Percentage (%)</w:t>
            </w:r>
          </w:p>
        </w:tc>
      </w:tr>
      <w:tr w:rsidR="00E70B25" w:rsidRPr="00E23214" w:rsidTr="00F415E3">
        <w:trPr>
          <w:trHeight w:val="350"/>
        </w:trPr>
        <w:tc>
          <w:tcPr>
            <w:tcW w:w="2810" w:type="dxa"/>
          </w:tcPr>
          <w:p w:rsidR="00E70B25" w:rsidRPr="00E23214" w:rsidRDefault="00031567" w:rsidP="00F415E3">
            <w:pPr>
              <w:pStyle w:val="BodyText"/>
              <w:jc w:val="both"/>
              <w:rPr>
                <w:color w:val="000000" w:themeColor="text1"/>
              </w:rPr>
            </w:pPr>
            <w:r w:rsidRPr="00E23214">
              <w:rPr>
                <w:color w:val="000000" w:themeColor="text1"/>
              </w:rPr>
              <w:t xml:space="preserve">1-5 years </w:t>
            </w:r>
          </w:p>
        </w:tc>
        <w:tc>
          <w:tcPr>
            <w:tcW w:w="2783" w:type="dxa"/>
          </w:tcPr>
          <w:p w:rsidR="00E70B25" w:rsidRPr="00E23214" w:rsidRDefault="002079E9" w:rsidP="00F415E3">
            <w:pPr>
              <w:pStyle w:val="BodyText"/>
              <w:jc w:val="both"/>
              <w:rPr>
                <w:color w:val="000000" w:themeColor="text1"/>
              </w:rPr>
            </w:pPr>
            <w:r w:rsidRPr="00E23214">
              <w:rPr>
                <w:color w:val="000000" w:themeColor="text1"/>
              </w:rPr>
              <w:t>20</w:t>
            </w:r>
          </w:p>
        </w:tc>
        <w:tc>
          <w:tcPr>
            <w:tcW w:w="2788" w:type="dxa"/>
          </w:tcPr>
          <w:p w:rsidR="00E70B25" w:rsidRPr="00E23214" w:rsidRDefault="002079E9" w:rsidP="00F415E3">
            <w:pPr>
              <w:pStyle w:val="BodyText"/>
              <w:jc w:val="both"/>
              <w:rPr>
                <w:color w:val="000000" w:themeColor="text1"/>
              </w:rPr>
            </w:pPr>
            <w:r w:rsidRPr="00E23214">
              <w:rPr>
                <w:color w:val="000000" w:themeColor="text1"/>
              </w:rPr>
              <w:t>23.4</w:t>
            </w:r>
          </w:p>
        </w:tc>
      </w:tr>
      <w:tr w:rsidR="00E70B25" w:rsidRPr="00E23214" w:rsidTr="00F415E3">
        <w:trPr>
          <w:trHeight w:val="341"/>
        </w:trPr>
        <w:tc>
          <w:tcPr>
            <w:tcW w:w="2810" w:type="dxa"/>
          </w:tcPr>
          <w:p w:rsidR="00E70B25" w:rsidRPr="00E23214" w:rsidRDefault="00031567" w:rsidP="00F415E3">
            <w:pPr>
              <w:pStyle w:val="BodyText"/>
              <w:jc w:val="both"/>
              <w:rPr>
                <w:color w:val="000000" w:themeColor="text1"/>
              </w:rPr>
            </w:pPr>
            <w:r w:rsidRPr="00E23214">
              <w:rPr>
                <w:color w:val="000000" w:themeColor="text1"/>
              </w:rPr>
              <w:t xml:space="preserve">6 – 10years </w:t>
            </w:r>
          </w:p>
        </w:tc>
        <w:tc>
          <w:tcPr>
            <w:tcW w:w="2783" w:type="dxa"/>
          </w:tcPr>
          <w:p w:rsidR="00E70B25" w:rsidRPr="00E23214" w:rsidRDefault="002079E9" w:rsidP="00F415E3">
            <w:pPr>
              <w:pStyle w:val="BodyText"/>
              <w:jc w:val="both"/>
              <w:rPr>
                <w:color w:val="000000" w:themeColor="text1"/>
              </w:rPr>
            </w:pPr>
            <w:r w:rsidRPr="00E23214">
              <w:rPr>
                <w:color w:val="000000" w:themeColor="text1"/>
              </w:rPr>
              <w:t>20</w:t>
            </w:r>
          </w:p>
        </w:tc>
        <w:tc>
          <w:tcPr>
            <w:tcW w:w="2788" w:type="dxa"/>
          </w:tcPr>
          <w:p w:rsidR="00E70B25" w:rsidRPr="00E23214" w:rsidRDefault="002079E9" w:rsidP="00F415E3">
            <w:pPr>
              <w:pStyle w:val="BodyText"/>
              <w:jc w:val="both"/>
              <w:rPr>
                <w:color w:val="000000" w:themeColor="text1"/>
              </w:rPr>
            </w:pPr>
            <w:r w:rsidRPr="00E23214">
              <w:rPr>
                <w:color w:val="000000" w:themeColor="text1"/>
              </w:rPr>
              <w:t>23.4</w:t>
            </w:r>
          </w:p>
        </w:tc>
      </w:tr>
      <w:tr w:rsidR="00E70B25" w:rsidRPr="00E23214" w:rsidTr="00F415E3">
        <w:trPr>
          <w:trHeight w:val="359"/>
        </w:trPr>
        <w:tc>
          <w:tcPr>
            <w:tcW w:w="2810" w:type="dxa"/>
          </w:tcPr>
          <w:p w:rsidR="00E70B25" w:rsidRPr="00E23214" w:rsidRDefault="00031567" w:rsidP="00F415E3">
            <w:pPr>
              <w:pStyle w:val="BodyText"/>
              <w:jc w:val="both"/>
              <w:rPr>
                <w:color w:val="000000" w:themeColor="text1"/>
              </w:rPr>
            </w:pPr>
            <w:r w:rsidRPr="00E23214">
              <w:rPr>
                <w:color w:val="000000" w:themeColor="text1"/>
              </w:rPr>
              <w:t xml:space="preserve">11-15year </w:t>
            </w:r>
          </w:p>
        </w:tc>
        <w:tc>
          <w:tcPr>
            <w:tcW w:w="2783" w:type="dxa"/>
          </w:tcPr>
          <w:p w:rsidR="00E70B25" w:rsidRPr="00E23214" w:rsidRDefault="002079E9" w:rsidP="00F415E3">
            <w:pPr>
              <w:pStyle w:val="BodyText"/>
              <w:jc w:val="both"/>
              <w:rPr>
                <w:color w:val="000000" w:themeColor="text1"/>
              </w:rPr>
            </w:pPr>
            <w:r w:rsidRPr="00E23214">
              <w:rPr>
                <w:color w:val="000000" w:themeColor="text1"/>
              </w:rPr>
              <w:t>10</w:t>
            </w:r>
          </w:p>
        </w:tc>
        <w:tc>
          <w:tcPr>
            <w:tcW w:w="2788" w:type="dxa"/>
          </w:tcPr>
          <w:p w:rsidR="00E70B25" w:rsidRPr="00E23214" w:rsidRDefault="002079E9" w:rsidP="00F415E3">
            <w:pPr>
              <w:pStyle w:val="BodyText"/>
              <w:jc w:val="both"/>
              <w:rPr>
                <w:color w:val="000000" w:themeColor="text1"/>
              </w:rPr>
            </w:pPr>
            <w:r w:rsidRPr="00E23214">
              <w:rPr>
                <w:color w:val="000000" w:themeColor="text1"/>
              </w:rPr>
              <w:t>11.7</w:t>
            </w:r>
          </w:p>
        </w:tc>
      </w:tr>
      <w:tr w:rsidR="00E70B25" w:rsidRPr="00E23214" w:rsidTr="00E65FB1">
        <w:trPr>
          <w:trHeight w:val="545"/>
        </w:trPr>
        <w:tc>
          <w:tcPr>
            <w:tcW w:w="2810" w:type="dxa"/>
          </w:tcPr>
          <w:p w:rsidR="00E70B25" w:rsidRPr="00E23214" w:rsidRDefault="00031567" w:rsidP="00F415E3">
            <w:pPr>
              <w:pStyle w:val="BodyText"/>
              <w:jc w:val="both"/>
              <w:rPr>
                <w:color w:val="000000" w:themeColor="text1"/>
              </w:rPr>
            </w:pPr>
            <w:r w:rsidRPr="00E23214">
              <w:rPr>
                <w:color w:val="000000" w:themeColor="text1"/>
              </w:rPr>
              <w:t xml:space="preserve">16-20years </w:t>
            </w:r>
          </w:p>
        </w:tc>
        <w:tc>
          <w:tcPr>
            <w:tcW w:w="2783" w:type="dxa"/>
          </w:tcPr>
          <w:p w:rsidR="00E70B25" w:rsidRPr="00E23214" w:rsidRDefault="002079E9" w:rsidP="00F415E3">
            <w:pPr>
              <w:pStyle w:val="BodyText"/>
              <w:jc w:val="both"/>
              <w:rPr>
                <w:color w:val="000000" w:themeColor="text1"/>
              </w:rPr>
            </w:pPr>
            <w:r w:rsidRPr="00E23214">
              <w:rPr>
                <w:color w:val="000000" w:themeColor="text1"/>
              </w:rPr>
              <w:t>25</w:t>
            </w:r>
          </w:p>
        </w:tc>
        <w:tc>
          <w:tcPr>
            <w:tcW w:w="2788" w:type="dxa"/>
          </w:tcPr>
          <w:p w:rsidR="00E70B25" w:rsidRPr="00E23214" w:rsidRDefault="002079E9" w:rsidP="00F415E3">
            <w:pPr>
              <w:pStyle w:val="BodyText"/>
              <w:jc w:val="both"/>
              <w:rPr>
                <w:color w:val="000000" w:themeColor="text1"/>
              </w:rPr>
            </w:pPr>
            <w:r w:rsidRPr="00E23214">
              <w:rPr>
                <w:color w:val="000000" w:themeColor="text1"/>
              </w:rPr>
              <w:t>29.4</w:t>
            </w:r>
          </w:p>
        </w:tc>
      </w:tr>
      <w:tr w:rsidR="00E70B25" w:rsidRPr="00E23214" w:rsidTr="00F415E3">
        <w:trPr>
          <w:trHeight w:val="422"/>
        </w:trPr>
        <w:tc>
          <w:tcPr>
            <w:tcW w:w="2810" w:type="dxa"/>
          </w:tcPr>
          <w:p w:rsidR="00E70B25" w:rsidRPr="00E23214" w:rsidRDefault="00031567" w:rsidP="00F415E3">
            <w:pPr>
              <w:pStyle w:val="BodyText"/>
              <w:jc w:val="both"/>
              <w:rPr>
                <w:color w:val="000000" w:themeColor="text1"/>
              </w:rPr>
            </w:pPr>
            <w:r w:rsidRPr="00E23214">
              <w:rPr>
                <w:color w:val="000000" w:themeColor="text1"/>
              </w:rPr>
              <w:t>20 years and above</w:t>
            </w:r>
          </w:p>
        </w:tc>
        <w:tc>
          <w:tcPr>
            <w:tcW w:w="2783" w:type="dxa"/>
          </w:tcPr>
          <w:p w:rsidR="00E70B25" w:rsidRPr="00E23214" w:rsidRDefault="002079E9" w:rsidP="00F415E3">
            <w:pPr>
              <w:pStyle w:val="BodyText"/>
              <w:jc w:val="both"/>
              <w:rPr>
                <w:color w:val="000000" w:themeColor="text1"/>
              </w:rPr>
            </w:pPr>
            <w:r w:rsidRPr="00E23214">
              <w:rPr>
                <w:color w:val="000000" w:themeColor="text1"/>
              </w:rPr>
              <w:t>10</w:t>
            </w:r>
          </w:p>
        </w:tc>
        <w:tc>
          <w:tcPr>
            <w:tcW w:w="2788" w:type="dxa"/>
          </w:tcPr>
          <w:p w:rsidR="00E70B25" w:rsidRPr="00E23214" w:rsidRDefault="002079E9" w:rsidP="00F415E3">
            <w:pPr>
              <w:pStyle w:val="BodyText"/>
              <w:jc w:val="both"/>
              <w:rPr>
                <w:color w:val="000000" w:themeColor="text1"/>
              </w:rPr>
            </w:pPr>
            <w:r w:rsidRPr="00E23214">
              <w:rPr>
                <w:color w:val="000000" w:themeColor="text1"/>
              </w:rPr>
              <w:t>11.7</w:t>
            </w:r>
          </w:p>
        </w:tc>
      </w:tr>
      <w:tr w:rsidR="00E70B25" w:rsidRPr="00E23214" w:rsidTr="00F415E3">
        <w:trPr>
          <w:trHeight w:val="359"/>
        </w:trPr>
        <w:tc>
          <w:tcPr>
            <w:tcW w:w="2810" w:type="dxa"/>
          </w:tcPr>
          <w:p w:rsidR="00E70B25" w:rsidRPr="00E23214" w:rsidRDefault="00E70B25" w:rsidP="00F415E3">
            <w:pPr>
              <w:pStyle w:val="BodyText"/>
              <w:jc w:val="both"/>
              <w:rPr>
                <w:b/>
                <w:color w:val="000000" w:themeColor="text1"/>
              </w:rPr>
            </w:pPr>
            <w:r w:rsidRPr="00E23214">
              <w:rPr>
                <w:b/>
                <w:color w:val="000000" w:themeColor="text1"/>
              </w:rPr>
              <w:t xml:space="preserve">Total </w:t>
            </w:r>
          </w:p>
        </w:tc>
        <w:tc>
          <w:tcPr>
            <w:tcW w:w="2783" w:type="dxa"/>
          </w:tcPr>
          <w:p w:rsidR="00E70B25" w:rsidRPr="00E23214" w:rsidRDefault="002079E9" w:rsidP="00F415E3">
            <w:pPr>
              <w:pStyle w:val="BodyText"/>
              <w:jc w:val="both"/>
              <w:rPr>
                <w:b/>
                <w:color w:val="000000" w:themeColor="text1"/>
              </w:rPr>
            </w:pPr>
            <w:r w:rsidRPr="00E23214">
              <w:rPr>
                <w:b/>
                <w:color w:val="000000" w:themeColor="text1"/>
              </w:rPr>
              <w:t>85</w:t>
            </w:r>
          </w:p>
        </w:tc>
        <w:tc>
          <w:tcPr>
            <w:tcW w:w="2788" w:type="dxa"/>
          </w:tcPr>
          <w:p w:rsidR="00E70B25" w:rsidRPr="00E23214" w:rsidRDefault="002079E9" w:rsidP="00F415E3">
            <w:pPr>
              <w:pStyle w:val="BodyText"/>
              <w:jc w:val="both"/>
              <w:rPr>
                <w:b/>
                <w:color w:val="000000" w:themeColor="text1"/>
              </w:rPr>
            </w:pPr>
            <w:r w:rsidRPr="00E23214">
              <w:rPr>
                <w:b/>
                <w:color w:val="000000" w:themeColor="text1"/>
              </w:rPr>
              <w:t>99.6</w:t>
            </w:r>
          </w:p>
        </w:tc>
      </w:tr>
    </w:tbl>
    <w:p w:rsidR="00E70B25" w:rsidRPr="00E23214" w:rsidRDefault="00570A7D" w:rsidP="00E70B25">
      <w:pPr>
        <w:spacing w:after="0" w:line="480" w:lineRule="auto"/>
        <w:jc w:val="both"/>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sz w:val="24"/>
          <w:szCs w:val="24"/>
        </w:rPr>
        <w:t>Source: Research survey, (2024</w:t>
      </w:r>
      <w:r w:rsidR="00E70B25" w:rsidRPr="00E23214">
        <w:rPr>
          <w:rFonts w:ascii="Times New Roman" w:hAnsi="Times New Roman" w:cs="Times New Roman"/>
          <w:b/>
          <w:color w:val="000000" w:themeColor="text1"/>
          <w:sz w:val="24"/>
          <w:szCs w:val="24"/>
        </w:rPr>
        <w:t>)</w:t>
      </w:r>
    </w:p>
    <w:p w:rsidR="00E70B25" w:rsidRPr="00E23214" w:rsidRDefault="00E70B25" w:rsidP="00E70B25">
      <w:pPr>
        <w:spacing w:after="0" w:line="48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 xml:space="preserve">Table 4.3 show that the age bracket of the respondents. </w:t>
      </w:r>
      <w:r w:rsidR="00C443E6" w:rsidRPr="00E23214">
        <w:rPr>
          <w:rFonts w:ascii="Times New Roman" w:hAnsi="Times New Roman" w:cs="Times New Roman"/>
          <w:color w:val="000000" w:themeColor="text1"/>
          <w:sz w:val="24"/>
          <w:szCs w:val="24"/>
        </w:rPr>
        <w:t>20</w:t>
      </w:r>
      <w:r w:rsidRPr="00E23214">
        <w:rPr>
          <w:rFonts w:ascii="Times New Roman" w:hAnsi="Times New Roman" w:cs="Times New Roman"/>
          <w:color w:val="000000" w:themeColor="text1"/>
          <w:sz w:val="24"/>
          <w:szCs w:val="24"/>
        </w:rPr>
        <w:t xml:space="preserve"> (</w:t>
      </w:r>
      <w:r w:rsidR="00C443E6" w:rsidRPr="00E23214">
        <w:rPr>
          <w:rFonts w:ascii="Times New Roman" w:hAnsi="Times New Roman" w:cs="Times New Roman"/>
          <w:color w:val="000000" w:themeColor="text1"/>
          <w:sz w:val="24"/>
          <w:szCs w:val="24"/>
        </w:rPr>
        <w:t>23.4%) were between 1-5year, 20 (23.4%) were between 6-10year</w:t>
      </w:r>
      <w:r w:rsidRPr="00E23214">
        <w:rPr>
          <w:rFonts w:ascii="Times New Roman" w:hAnsi="Times New Roman" w:cs="Times New Roman"/>
          <w:color w:val="000000" w:themeColor="text1"/>
          <w:sz w:val="24"/>
          <w:szCs w:val="24"/>
        </w:rPr>
        <w:t>,</w:t>
      </w:r>
      <w:r w:rsidR="00C443E6" w:rsidRPr="00E23214">
        <w:rPr>
          <w:rFonts w:ascii="Times New Roman" w:hAnsi="Times New Roman" w:cs="Times New Roman"/>
          <w:color w:val="000000" w:themeColor="text1"/>
          <w:sz w:val="24"/>
          <w:szCs w:val="24"/>
        </w:rPr>
        <w:t xml:space="preserve"> 10 (11.7%) were between 11-15year,</w:t>
      </w:r>
      <w:r w:rsidRPr="00E23214">
        <w:rPr>
          <w:rFonts w:ascii="Times New Roman" w:hAnsi="Times New Roman" w:cs="Times New Roman"/>
          <w:color w:val="000000" w:themeColor="text1"/>
          <w:sz w:val="24"/>
          <w:szCs w:val="24"/>
        </w:rPr>
        <w:t xml:space="preserve"> </w:t>
      </w:r>
      <w:r w:rsidR="00C443E6" w:rsidRPr="00E23214">
        <w:rPr>
          <w:rFonts w:ascii="Times New Roman" w:hAnsi="Times New Roman" w:cs="Times New Roman"/>
          <w:color w:val="000000" w:themeColor="text1"/>
          <w:sz w:val="24"/>
          <w:szCs w:val="24"/>
        </w:rPr>
        <w:t>25 (29.4%) were between 16-20years, 10 (11.7%) were 20 year</w:t>
      </w:r>
      <w:r w:rsidR="003F68C4" w:rsidRPr="00E23214">
        <w:rPr>
          <w:rFonts w:ascii="Times New Roman" w:hAnsi="Times New Roman" w:cs="Times New Roman"/>
          <w:color w:val="000000" w:themeColor="text1"/>
          <w:sz w:val="24"/>
          <w:szCs w:val="24"/>
        </w:rPr>
        <w:t xml:space="preserve"> and above. </w:t>
      </w:r>
    </w:p>
    <w:p w:rsidR="00E70B25" w:rsidRPr="00E23214" w:rsidRDefault="00E70B25" w:rsidP="00E70B25">
      <w:pPr>
        <w:pStyle w:val="BodyText"/>
        <w:spacing w:line="480" w:lineRule="auto"/>
        <w:jc w:val="both"/>
        <w:rPr>
          <w:b/>
          <w:color w:val="000000" w:themeColor="text1"/>
        </w:rPr>
      </w:pPr>
      <w:r w:rsidRPr="00E23214">
        <w:rPr>
          <w:b/>
          <w:color w:val="000000" w:themeColor="text1"/>
        </w:rPr>
        <w:t>Table 4.</w:t>
      </w:r>
      <w:r w:rsidR="00D97295">
        <w:rPr>
          <w:b/>
          <w:color w:val="000000" w:themeColor="text1"/>
        </w:rPr>
        <w:t>2.</w:t>
      </w:r>
      <w:r w:rsidRPr="00E23214">
        <w:rPr>
          <w:b/>
          <w:color w:val="000000" w:themeColor="text1"/>
        </w:rPr>
        <w:t xml:space="preserve">4: </w:t>
      </w:r>
      <w:r w:rsidR="00A135BB" w:rsidRPr="00E23214">
        <w:rPr>
          <w:b/>
          <w:color w:val="000000" w:themeColor="text1"/>
        </w:rPr>
        <w:t>Educational qualification of respondent</w:t>
      </w:r>
      <w:r w:rsidR="00F7555F" w:rsidRPr="00E23214">
        <w:rPr>
          <w:b/>
          <w:color w:val="000000" w:themeColor="text1"/>
        </w:rPr>
        <w:t>s</w:t>
      </w:r>
      <w:r w:rsidR="00A135BB" w:rsidRPr="00E23214">
        <w:rPr>
          <w:b/>
          <w:color w:val="000000" w:themeColor="text1"/>
        </w:rPr>
        <w:t xml:space="preserve"> </w:t>
      </w:r>
    </w:p>
    <w:tbl>
      <w:tblPr>
        <w:tblW w:w="8447"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38"/>
        <w:gridCol w:w="2854"/>
        <w:gridCol w:w="2855"/>
      </w:tblGrid>
      <w:tr w:rsidR="00E70B25" w:rsidRPr="00E23214" w:rsidTr="00E65FB1">
        <w:trPr>
          <w:trHeight w:val="323"/>
        </w:trPr>
        <w:tc>
          <w:tcPr>
            <w:tcW w:w="2738" w:type="dxa"/>
          </w:tcPr>
          <w:p w:rsidR="00E70B25" w:rsidRPr="00E23214" w:rsidRDefault="00E70B25" w:rsidP="00F415E3">
            <w:pPr>
              <w:pStyle w:val="TableParagraph"/>
              <w:spacing w:before="0" w:line="360" w:lineRule="auto"/>
              <w:ind w:left="0"/>
              <w:jc w:val="both"/>
              <w:rPr>
                <w:b/>
                <w:color w:val="000000" w:themeColor="text1"/>
                <w:sz w:val="24"/>
                <w:szCs w:val="24"/>
              </w:rPr>
            </w:pPr>
            <w:r w:rsidRPr="00E23214">
              <w:rPr>
                <w:b/>
                <w:color w:val="000000" w:themeColor="text1"/>
                <w:sz w:val="24"/>
                <w:szCs w:val="24"/>
              </w:rPr>
              <w:t>Qualification</w:t>
            </w:r>
          </w:p>
        </w:tc>
        <w:tc>
          <w:tcPr>
            <w:tcW w:w="2854" w:type="dxa"/>
          </w:tcPr>
          <w:p w:rsidR="00E70B25" w:rsidRPr="00E23214" w:rsidRDefault="00E70B25" w:rsidP="00F415E3">
            <w:pPr>
              <w:pStyle w:val="TableParagraph"/>
              <w:spacing w:before="0" w:line="360" w:lineRule="auto"/>
              <w:ind w:left="0"/>
              <w:jc w:val="both"/>
              <w:rPr>
                <w:b/>
                <w:color w:val="000000" w:themeColor="text1"/>
                <w:sz w:val="24"/>
                <w:szCs w:val="24"/>
              </w:rPr>
            </w:pPr>
            <w:r w:rsidRPr="00E23214">
              <w:rPr>
                <w:b/>
                <w:color w:val="000000" w:themeColor="text1"/>
                <w:sz w:val="24"/>
                <w:szCs w:val="24"/>
              </w:rPr>
              <w:t>Frequency</w:t>
            </w:r>
          </w:p>
        </w:tc>
        <w:tc>
          <w:tcPr>
            <w:tcW w:w="2855" w:type="dxa"/>
          </w:tcPr>
          <w:p w:rsidR="00E70B25" w:rsidRPr="00E23214" w:rsidRDefault="00E70B25" w:rsidP="00F415E3">
            <w:pPr>
              <w:pStyle w:val="TableParagraph"/>
              <w:spacing w:before="0" w:line="360" w:lineRule="auto"/>
              <w:ind w:left="0"/>
              <w:jc w:val="both"/>
              <w:rPr>
                <w:b/>
                <w:color w:val="000000" w:themeColor="text1"/>
                <w:sz w:val="24"/>
                <w:szCs w:val="24"/>
              </w:rPr>
            </w:pPr>
            <w:r w:rsidRPr="00E23214">
              <w:rPr>
                <w:b/>
                <w:color w:val="000000" w:themeColor="text1"/>
                <w:sz w:val="24"/>
                <w:szCs w:val="24"/>
              </w:rPr>
              <w:t>Percentage %</w:t>
            </w:r>
          </w:p>
        </w:tc>
      </w:tr>
      <w:tr w:rsidR="00E70B25" w:rsidRPr="00E23214" w:rsidTr="00E65FB1">
        <w:trPr>
          <w:trHeight w:val="329"/>
        </w:trPr>
        <w:tc>
          <w:tcPr>
            <w:tcW w:w="2738" w:type="dxa"/>
          </w:tcPr>
          <w:p w:rsidR="00E70B25" w:rsidRPr="00E23214" w:rsidRDefault="00E70B25" w:rsidP="00F415E3">
            <w:pPr>
              <w:pStyle w:val="TableParagraph"/>
              <w:spacing w:before="0" w:line="360" w:lineRule="auto"/>
              <w:ind w:left="0"/>
              <w:jc w:val="both"/>
              <w:rPr>
                <w:color w:val="000000" w:themeColor="text1"/>
                <w:sz w:val="24"/>
                <w:szCs w:val="24"/>
              </w:rPr>
            </w:pPr>
            <w:r w:rsidRPr="00E23214">
              <w:rPr>
                <w:color w:val="000000" w:themeColor="text1"/>
                <w:sz w:val="24"/>
                <w:szCs w:val="24"/>
              </w:rPr>
              <w:t>HND</w:t>
            </w:r>
          </w:p>
        </w:tc>
        <w:tc>
          <w:tcPr>
            <w:tcW w:w="2854" w:type="dxa"/>
          </w:tcPr>
          <w:p w:rsidR="00E70B25" w:rsidRPr="00E23214" w:rsidRDefault="00E70B25" w:rsidP="00F415E3">
            <w:pPr>
              <w:pStyle w:val="TableParagraph"/>
              <w:spacing w:before="0" w:line="360" w:lineRule="auto"/>
              <w:ind w:left="0"/>
              <w:jc w:val="both"/>
              <w:rPr>
                <w:color w:val="000000" w:themeColor="text1"/>
                <w:sz w:val="24"/>
                <w:szCs w:val="24"/>
              </w:rPr>
            </w:pPr>
            <w:r w:rsidRPr="00E23214">
              <w:rPr>
                <w:color w:val="000000" w:themeColor="text1"/>
                <w:sz w:val="24"/>
                <w:szCs w:val="24"/>
              </w:rPr>
              <w:t>26</w:t>
            </w:r>
          </w:p>
        </w:tc>
        <w:tc>
          <w:tcPr>
            <w:tcW w:w="2855" w:type="dxa"/>
          </w:tcPr>
          <w:p w:rsidR="00E70B25" w:rsidRPr="00E23214" w:rsidRDefault="00F7555F" w:rsidP="00F415E3">
            <w:pPr>
              <w:pStyle w:val="TableParagraph"/>
              <w:spacing w:before="0" w:line="360" w:lineRule="auto"/>
              <w:ind w:left="0"/>
              <w:jc w:val="both"/>
              <w:rPr>
                <w:color w:val="000000" w:themeColor="text1"/>
                <w:sz w:val="24"/>
                <w:szCs w:val="24"/>
              </w:rPr>
            </w:pPr>
            <w:r w:rsidRPr="00E23214">
              <w:rPr>
                <w:color w:val="000000" w:themeColor="text1"/>
                <w:sz w:val="24"/>
                <w:szCs w:val="24"/>
              </w:rPr>
              <w:t>30.6</w:t>
            </w:r>
          </w:p>
        </w:tc>
      </w:tr>
      <w:tr w:rsidR="00E70B25" w:rsidRPr="00E23214" w:rsidTr="00E65FB1">
        <w:trPr>
          <w:trHeight w:val="323"/>
        </w:trPr>
        <w:tc>
          <w:tcPr>
            <w:tcW w:w="2738" w:type="dxa"/>
          </w:tcPr>
          <w:p w:rsidR="00E70B25" w:rsidRPr="00E23214" w:rsidRDefault="00E70B25" w:rsidP="00F415E3">
            <w:pPr>
              <w:pStyle w:val="TableParagraph"/>
              <w:spacing w:before="0" w:line="360" w:lineRule="auto"/>
              <w:ind w:left="0"/>
              <w:jc w:val="both"/>
              <w:rPr>
                <w:color w:val="000000" w:themeColor="text1"/>
                <w:sz w:val="24"/>
                <w:szCs w:val="24"/>
              </w:rPr>
            </w:pPr>
            <w:r w:rsidRPr="00E23214">
              <w:rPr>
                <w:color w:val="000000" w:themeColor="text1"/>
                <w:sz w:val="24"/>
                <w:szCs w:val="24"/>
              </w:rPr>
              <w:t>B.Tech</w:t>
            </w:r>
          </w:p>
        </w:tc>
        <w:tc>
          <w:tcPr>
            <w:tcW w:w="2854" w:type="dxa"/>
          </w:tcPr>
          <w:p w:rsidR="00E70B25" w:rsidRPr="00E23214" w:rsidRDefault="00E70B25" w:rsidP="00F415E3">
            <w:pPr>
              <w:pStyle w:val="TableParagraph"/>
              <w:spacing w:before="0" w:line="360" w:lineRule="auto"/>
              <w:ind w:left="0"/>
              <w:jc w:val="both"/>
              <w:rPr>
                <w:color w:val="000000" w:themeColor="text1"/>
                <w:sz w:val="24"/>
                <w:szCs w:val="24"/>
              </w:rPr>
            </w:pPr>
            <w:r w:rsidRPr="00E23214">
              <w:rPr>
                <w:color w:val="000000" w:themeColor="text1"/>
                <w:w w:val="101"/>
                <w:sz w:val="24"/>
                <w:szCs w:val="24"/>
              </w:rPr>
              <w:t>14</w:t>
            </w:r>
          </w:p>
        </w:tc>
        <w:tc>
          <w:tcPr>
            <w:tcW w:w="2855" w:type="dxa"/>
          </w:tcPr>
          <w:p w:rsidR="00E70B25" w:rsidRPr="00E23214" w:rsidRDefault="00F7555F" w:rsidP="00F415E3">
            <w:pPr>
              <w:pStyle w:val="TableParagraph"/>
              <w:spacing w:before="0" w:line="360" w:lineRule="auto"/>
              <w:ind w:left="0"/>
              <w:jc w:val="both"/>
              <w:rPr>
                <w:color w:val="000000" w:themeColor="text1"/>
                <w:sz w:val="24"/>
                <w:szCs w:val="24"/>
              </w:rPr>
            </w:pPr>
            <w:r w:rsidRPr="00E23214">
              <w:rPr>
                <w:color w:val="000000" w:themeColor="text1"/>
                <w:sz w:val="24"/>
                <w:szCs w:val="24"/>
              </w:rPr>
              <w:t>16.5</w:t>
            </w:r>
          </w:p>
        </w:tc>
      </w:tr>
      <w:tr w:rsidR="00F7555F" w:rsidRPr="00E23214" w:rsidTr="00E65FB1">
        <w:trPr>
          <w:trHeight w:val="326"/>
        </w:trPr>
        <w:tc>
          <w:tcPr>
            <w:tcW w:w="2738" w:type="dxa"/>
          </w:tcPr>
          <w:p w:rsidR="00F7555F" w:rsidRPr="00E23214" w:rsidRDefault="00F7555F" w:rsidP="00F415E3">
            <w:pPr>
              <w:pStyle w:val="TableParagraph"/>
              <w:spacing w:before="0" w:line="360" w:lineRule="auto"/>
              <w:ind w:left="0"/>
              <w:jc w:val="both"/>
              <w:rPr>
                <w:color w:val="000000" w:themeColor="text1"/>
                <w:sz w:val="24"/>
                <w:szCs w:val="24"/>
              </w:rPr>
            </w:pPr>
            <w:r w:rsidRPr="00E23214">
              <w:rPr>
                <w:color w:val="000000" w:themeColor="text1"/>
                <w:sz w:val="24"/>
                <w:szCs w:val="24"/>
              </w:rPr>
              <w:t>B.Sc</w:t>
            </w:r>
          </w:p>
        </w:tc>
        <w:tc>
          <w:tcPr>
            <w:tcW w:w="2854" w:type="dxa"/>
          </w:tcPr>
          <w:p w:rsidR="00F7555F" w:rsidRPr="00E23214" w:rsidRDefault="00F7555F" w:rsidP="00F415E3">
            <w:pPr>
              <w:pStyle w:val="TableParagraph"/>
              <w:spacing w:before="0" w:line="360" w:lineRule="auto"/>
              <w:ind w:left="0"/>
              <w:jc w:val="both"/>
              <w:rPr>
                <w:color w:val="000000" w:themeColor="text1"/>
                <w:w w:val="101"/>
                <w:sz w:val="24"/>
                <w:szCs w:val="24"/>
              </w:rPr>
            </w:pPr>
            <w:r w:rsidRPr="00E23214">
              <w:rPr>
                <w:color w:val="000000" w:themeColor="text1"/>
                <w:w w:val="101"/>
                <w:sz w:val="24"/>
                <w:szCs w:val="24"/>
              </w:rPr>
              <w:t>5</w:t>
            </w:r>
          </w:p>
        </w:tc>
        <w:tc>
          <w:tcPr>
            <w:tcW w:w="2855" w:type="dxa"/>
          </w:tcPr>
          <w:p w:rsidR="00F7555F" w:rsidRPr="00E23214" w:rsidRDefault="00F7555F" w:rsidP="00F415E3">
            <w:pPr>
              <w:pStyle w:val="TableParagraph"/>
              <w:spacing w:before="0" w:line="360" w:lineRule="auto"/>
              <w:ind w:left="0"/>
              <w:jc w:val="both"/>
              <w:rPr>
                <w:color w:val="000000" w:themeColor="text1"/>
                <w:sz w:val="24"/>
                <w:szCs w:val="24"/>
              </w:rPr>
            </w:pPr>
            <w:r w:rsidRPr="00E23214">
              <w:rPr>
                <w:color w:val="000000" w:themeColor="text1"/>
                <w:sz w:val="24"/>
                <w:szCs w:val="24"/>
              </w:rPr>
              <w:t>5.9</w:t>
            </w:r>
          </w:p>
        </w:tc>
      </w:tr>
      <w:tr w:rsidR="00E70B25" w:rsidRPr="00E23214" w:rsidTr="00E65FB1">
        <w:trPr>
          <w:trHeight w:val="326"/>
        </w:trPr>
        <w:tc>
          <w:tcPr>
            <w:tcW w:w="2738" w:type="dxa"/>
          </w:tcPr>
          <w:p w:rsidR="00E70B25" w:rsidRPr="00E23214" w:rsidRDefault="00E70B25" w:rsidP="00F415E3">
            <w:pPr>
              <w:pStyle w:val="TableParagraph"/>
              <w:spacing w:before="0" w:line="360" w:lineRule="auto"/>
              <w:ind w:left="0"/>
              <w:jc w:val="both"/>
              <w:rPr>
                <w:color w:val="000000" w:themeColor="text1"/>
                <w:sz w:val="24"/>
                <w:szCs w:val="24"/>
              </w:rPr>
            </w:pPr>
            <w:r w:rsidRPr="00E23214">
              <w:rPr>
                <w:color w:val="000000" w:themeColor="text1"/>
                <w:sz w:val="24"/>
                <w:szCs w:val="24"/>
              </w:rPr>
              <w:t>PGD</w:t>
            </w:r>
          </w:p>
        </w:tc>
        <w:tc>
          <w:tcPr>
            <w:tcW w:w="2854" w:type="dxa"/>
          </w:tcPr>
          <w:p w:rsidR="00E70B25" w:rsidRPr="00E23214" w:rsidRDefault="00E70B25" w:rsidP="00F415E3">
            <w:pPr>
              <w:pStyle w:val="TableParagraph"/>
              <w:spacing w:before="0" w:line="360" w:lineRule="auto"/>
              <w:ind w:left="0"/>
              <w:jc w:val="both"/>
              <w:rPr>
                <w:color w:val="000000" w:themeColor="text1"/>
                <w:sz w:val="24"/>
                <w:szCs w:val="24"/>
              </w:rPr>
            </w:pPr>
            <w:r w:rsidRPr="00E23214">
              <w:rPr>
                <w:color w:val="000000" w:themeColor="text1"/>
                <w:w w:val="101"/>
                <w:sz w:val="24"/>
                <w:szCs w:val="24"/>
              </w:rPr>
              <w:t>14</w:t>
            </w:r>
          </w:p>
        </w:tc>
        <w:tc>
          <w:tcPr>
            <w:tcW w:w="2855" w:type="dxa"/>
          </w:tcPr>
          <w:p w:rsidR="00E70B25" w:rsidRPr="00E23214" w:rsidRDefault="00F7555F" w:rsidP="00F415E3">
            <w:pPr>
              <w:pStyle w:val="TableParagraph"/>
              <w:spacing w:before="0" w:line="360" w:lineRule="auto"/>
              <w:ind w:left="0"/>
              <w:jc w:val="both"/>
              <w:rPr>
                <w:color w:val="000000" w:themeColor="text1"/>
                <w:sz w:val="24"/>
                <w:szCs w:val="24"/>
              </w:rPr>
            </w:pPr>
            <w:r w:rsidRPr="00E23214">
              <w:rPr>
                <w:color w:val="000000" w:themeColor="text1"/>
                <w:sz w:val="24"/>
                <w:szCs w:val="24"/>
              </w:rPr>
              <w:t>16.5</w:t>
            </w:r>
          </w:p>
        </w:tc>
      </w:tr>
      <w:tr w:rsidR="00E70B25" w:rsidRPr="00E23214" w:rsidTr="00E65FB1">
        <w:trPr>
          <w:trHeight w:val="326"/>
        </w:trPr>
        <w:tc>
          <w:tcPr>
            <w:tcW w:w="2738" w:type="dxa"/>
          </w:tcPr>
          <w:p w:rsidR="00E70B25" w:rsidRPr="00E23214" w:rsidRDefault="00F7555F" w:rsidP="00F415E3">
            <w:pPr>
              <w:pStyle w:val="TableParagraph"/>
              <w:spacing w:before="0" w:line="360" w:lineRule="auto"/>
              <w:ind w:left="0"/>
              <w:jc w:val="both"/>
              <w:rPr>
                <w:color w:val="000000" w:themeColor="text1"/>
                <w:sz w:val="24"/>
                <w:szCs w:val="24"/>
              </w:rPr>
            </w:pPr>
            <w:r w:rsidRPr="00E23214">
              <w:rPr>
                <w:color w:val="000000" w:themeColor="text1"/>
                <w:sz w:val="24"/>
                <w:szCs w:val="24"/>
              </w:rPr>
              <w:t>M.Sc.</w:t>
            </w:r>
          </w:p>
        </w:tc>
        <w:tc>
          <w:tcPr>
            <w:tcW w:w="2854" w:type="dxa"/>
          </w:tcPr>
          <w:p w:rsidR="00E70B25" w:rsidRPr="00E23214" w:rsidRDefault="00E70B25" w:rsidP="00F415E3">
            <w:pPr>
              <w:pStyle w:val="TableParagraph"/>
              <w:spacing w:before="0" w:line="360" w:lineRule="auto"/>
              <w:ind w:left="0"/>
              <w:jc w:val="both"/>
              <w:rPr>
                <w:color w:val="000000" w:themeColor="text1"/>
                <w:sz w:val="24"/>
                <w:szCs w:val="24"/>
              </w:rPr>
            </w:pPr>
            <w:r w:rsidRPr="00E23214">
              <w:rPr>
                <w:color w:val="000000" w:themeColor="text1"/>
                <w:w w:val="101"/>
                <w:sz w:val="24"/>
                <w:szCs w:val="24"/>
              </w:rPr>
              <w:t>6</w:t>
            </w:r>
          </w:p>
        </w:tc>
        <w:tc>
          <w:tcPr>
            <w:tcW w:w="2855" w:type="dxa"/>
          </w:tcPr>
          <w:p w:rsidR="00E70B25" w:rsidRPr="00E23214" w:rsidRDefault="00F7555F" w:rsidP="00F415E3">
            <w:pPr>
              <w:pStyle w:val="TableParagraph"/>
              <w:spacing w:before="0" w:line="360" w:lineRule="auto"/>
              <w:ind w:left="0"/>
              <w:jc w:val="both"/>
              <w:rPr>
                <w:color w:val="000000" w:themeColor="text1"/>
                <w:sz w:val="24"/>
                <w:szCs w:val="24"/>
              </w:rPr>
            </w:pPr>
            <w:r w:rsidRPr="00E23214">
              <w:rPr>
                <w:color w:val="000000" w:themeColor="text1"/>
                <w:sz w:val="24"/>
                <w:szCs w:val="24"/>
              </w:rPr>
              <w:t>7.1</w:t>
            </w:r>
          </w:p>
        </w:tc>
      </w:tr>
      <w:tr w:rsidR="00F7555F" w:rsidRPr="00E23214" w:rsidTr="00E65FB1">
        <w:trPr>
          <w:trHeight w:val="326"/>
        </w:trPr>
        <w:tc>
          <w:tcPr>
            <w:tcW w:w="2738" w:type="dxa"/>
          </w:tcPr>
          <w:p w:rsidR="00F7555F" w:rsidRPr="00E23214" w:rsidRDefault="00F7555F" w:rsidP="00F415E3">
            <w:pPr>
              <w:pStyle w:val="TableParagraph"/>
              <w:spacing w:before="0" w:line="360" w:lineRule="auto"/>
              <w:ind w:left="0"/>
              <w:jc w:val="both"/>
              <w:rPr>
                <w:color w:val="000000" w:themeColor="text1"/>
                <w:sz w:val="24"/>
                <w:szCs w:val="24"/>
              </w:rPr>
            </w:pPr>
            <w:r w:rsidRPr="00E23214">
              <w:rPr>
                <w:color w:val="000000" w:themeColor="text1"/>
                <w:sz w:val="24"/>
                <w:szCs w:val="24"/>
              </w:rPr>
              <w:t>PHD</w:t>
            </w:r>
          </w:p>
        </w:tc>
        <w:tc>
          <w:tcPr>
            <w:tcW w:w="2854" w:type="dxa"/>
          </w:tcPr>
          <w:p w:rsidR="00F7555F" w:rsidRPr="00E23214" w:rsidRDefault="00F7555F" w:rsidP="00F415E3">
            <w:pPr>
              <w:pStyle w:val="TableParagraph"/>
              <w:spacing w:before="0" w:line="360" w:lineRule="auto"/>
              <w:ind w:left="0"/>
              <w:jc w:val="both"/>
              <w:rPr>
                <w:color w:val="000000" w:themeColor="text1"/>
                <w:w w:val="101"/>
                <w:sz w:val="24"/>
                <w:szCs w:val="24"/>
              </w:rPr>
            </w:pPr>
            <w:r w:rsidRPr="00E23214">
              <w:rPr>
                <w:color w:val="000000" w:themeColor="text1"/>
                <w:w w:val="101"/>
                <w:sz w:val="24"/>
                <w:szCs w:val="24"/>
              </w:rPr>
              <w:t>15</w:t>
            </w:r>
          </w:p>
        </w:tc>
        <w:tc>
          <w:tcPr>
            <w:tcW w:w="2855" w:type="dxa"/>
          </w:tcPr>
          <w:p w:rsidR="00F7555F" w:rsidRPr="00E23214" w:rsidRDefault="00F7555F" w:rsidP="00F415E3">
            <w:pPr>
              <w:pStyle w:val="TableParagraph"/>
              <w:spacing w:before="0" w:line="360" w:lineRule="auto"/>
              <w:ind w:left="0"/>
              <w:jc w:val="both"/>
              <w:rPr>
                <w:color w:val="000000" w:themeColor="text1"/>
                <w:sz w:val="24"/>
                <w:szCs w:val="24"/>
              </w:rPr>
            </w:pPr>
            <w:r w:rsidRPr="00E23214">
              <w:rPr>
                <w:color w:val="000000" w:themeColor="text1"/>
                <w:sz w:val="24"/>
                <w:szCs w:val="24"/>
              </w:rPr>
              <w:t>17.6</w:t>
            </w:r>
          </w:p>
        </w:tc>
      </w:tr>
      <w:tr w:rsidR="00E70B25" w:rsidRPr="00E23214" w:rsidTr="00E65FB1">
        <w:trPr>
          <w:trHeight w:val="326"/>
        </w:trPr>
        <w:tc>
          <w:tcPr>
            <w:tcW w:w="2738" w:type="dxa"/>
          </w:tcPr>
          <w:p w:rsidR="00E70B25" w:rsidRPr="00E23214" w:rsidRDefault="00E70B25" w:rsidP="00F415E3">
            <w:pPr>
              <w:pStyle w:val="TableParagraph"/>
              <w:spacing w:before="0" w:line="360" w:lineRule="auto"/>
              <w:ind w:left="0"/>
              <w:jc w:val="both"/>
              <w:rPr>
                <w:color w:val="000000" w:themeColor="text1"/>
                <w:sz w:val="24"/>
                <w:szCs w:val="24"/>
              </w:rPr>
            </w:pPr>
            <w:r w:rsidRPr="00E23214">
              <w:rPr>
                <w:color w:val="000000" w:themeColor="text1"/>
                <w:sz w:val="24"/>
                <w:szCs w:val="24"/>
              </w:rPr>
              <w:t>Total</w:t>
            </w:r>
          </w:p>
        </w:tc>
        <w:tc>
          <w:tcPr>
            <w:tcW w:w="2854" w:type="dxa"/>
          </w:tcPr>
          <w:p w:rsidR="00E70B25" w:rsidRPr="00E23214" w:rsidRDefault="00F7555F" w:rsidP="00F415E3">
            <w:pPr>
              <w:pStyle w:val="TableParagraph"/>
              <w:spacing w:before="0" w:line="360" w:lineRule="auto"/>
              <w:ind w:left="0"/>
              <w:jc w:val="both"/>
              <w:rPr>
                <w:color w:val="000000" w:themeColor="text1"/>
                <w:sz w:val="24"/>
                <w:szCs w:val="24"/>
              </w:rPr>
            </w:pPr>
            <w:r w:rsidRPr="00E23214">
              <w:rPr>
                <w:color w:val="000000" w:themeColor="text1"/>
                <w:sz w:val="24"/>
                <w:szCs w:val="24"/>
              </w:rPr>
              <w:t>85</w:t>
            </w:r>
          </w:p>
        </w:tc>
        <w:tc>
          <w:tcPr>
            <w:tcW w:w="2855" w:type="dxa"/>
          </w:tcPr>
          <w:p w:rsidR="00E70B25" w:rsidRPr="00E23214" w:rsidRDefault="00F7555F" w:rsidP="00F415E3">
            <w:pPr>
              <w:pStyle w:val="TableParagraph"/>
              <w:spacing w:before="0" w:line="360" w:lineRule="auto"/>
              <w:ind w:left="0"/>
              <w:jc w:val="both"/>
              <w:rPr>
                <w:color w:val="000000" w:themeColor="text1"/>
                <w:sz w:val="24"/>
                <w:szCs w:val="24"/>
              </w:rPr>
            </w:pPr>
            <w:r w:rsidRPr="00E23214">
              <w:rPr>
                <w:color w:val="000000" w:themeColor="text1"/>
                <w:sz w:val="24"/>
                <w:szCs w:val="24"/>
              </w:rPr>
              <w:t>94.2</w:t>
            </w:r>
          </w:p>
        </w:tc>
      </w:tr>
    </w:tbl>
    <w:p w:rsidR="00E70B25" w:rsidRPr="00E23214" w:rsidRDefault="00A06779" w:rsidP="00E70B25">
      <w:pPr>
        <w:spacing w:after="0" w:line="480" w:lineRule="auto"/>
        <w:jc w:val="both"/>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sz w:val="24"/>
          <w:szCs w:val="24"/>
        </w:rPr>
        <w:t>Source: Research survey, (2024</w:t>
      </w:r>
      <w:r w:rsidR="00E70B25" w:rsidRPr="00E23214">
        <w:rPr>
          <w:rFonts w:ascii="Times New Roman" w:hAnsi="Times New Roman" w:cs="Times New Roman"/>
          <w:b/>
          <w:color w:val="000000" w:themeColor="text1"/>
          <w:sz w:val="24"/>
          <w:szCs w:val="24"/>
        </w:rPr>
        <w:t>)</w:t>
      </w:r>
    </w:p>
    <w:p w:rsidR="00E70B25" w:rsidRPr="00E23214" w:rsidRDefault="00E70B25" w:rsidP="00E70B25">
      <w:pPr>
        <w:pStyle w:val="BodyText"/>
        <w:spacing w:line="480" w:lineRule="auto"/>
        <w:jc w:val="both"/>
        <w:rPr>
          <w:color w:val="000000" w:themeColor="text1"/>
        </w:rPr>
      </w:pPr>
      <w:r w:rsidRPr="00E23214">
        <w:rPr>
          <w:color w:val="000000" w:themeColor="text1"/>
        </w:rPr>
        <w:tab/>
        <w:t xml:space="preserve">The qualifications of respondents were recorded in Table 4.4. The result shows that Higher National Diploma (HND) has the highest respondents while others has the lowest. This indicates that majority of the respondents have at least a Higher National Diploma or its equivalent in </w:t>
      </w:r>
      <w:r w:rsidR="00A06779" w:rsidRPr="00E23214">
        <w:rPr>
          <w:color w:val="000000" w:themeColor="text1"/>
        </w:rPr>
        <w:t xml:space="preserve">Road </w:t>
      </w:r>
      <w:r w:rsidRPr="00E23214">
        <w:rPr>
          <w:color w:val="000000" w:themeColor="text1"/>
        </w:rPr>
        <w:t xml:space="preserve">construction/ environmental related activities. The result implies that the Nigeria Construction industry has the involvement of workers with adequate academic </w:t>
      </w:r>
      <w:r w:rsidRPr="00E23214">
        <w:rPr>
          <w:color w:val="000000" w:themeColor="text1"/>
        </w:rPr>
        <w:lastRenderedPageBreak/>
        <w:t>qualifications which should practice impact assessment in other to achieve the desired goal of the</w:t>
      </w:r>
      <w:r w:rsidRPr="00E23214">
        <w:rPr>
          <w:color w:val="000000" w:themeColor="text1"/>
          <w:spacing w:val="40"/>
        </w:rPr>
        <w:t xml:space="preserve"> </w:t>
      </w:r>
      <w:r w:rsidRPr="00E23214">
        <w:rPr>
          <w:color w:val="000000" w:themeColor="text1"/>
        </w:rPr>
        <w:t>project.</w:t>
      </w:r>
    </w:p>
    <w:p w:rsidR="00E70B25" w:rsidRPr="00E23214" w:rsidRDefault="00E70B25" w:rsidP="00E70B25">
      <w:pPr>
        <w:pStyle w:val="BodyText"/>
        <w:tabs>
          <w:tab w:val="right" w:pos="8453"/>
        </w:tabs>
        <w:spacing w:line="480" w:lineRule="auto"/>
        <w:jc w:val="both"/>
        <w:rPr>
          <w:b/>
          <w:color w:val="000000" w:themeColor="text1"/>
        </w:rPr>
      </w:pPr>
      <w:r w:rsidRPr="00E23214">
        <w:rPr>
          <w:b/>
          <w:color w:val="000000" w:themeColor="text1"/>
        </w:rPr>
        <w:t>Table 4.</w:t>
      </w:r>
      <w:r w:rsidR="00D97295">
        <w:rPr>
          <w:b/>
          <w:color w:val="000000" w:themeColor="text1"/>
        </w:rPr>
        <w:t>2.</w:t>
      </w:r>
      <w:r w:rsidRPr="00E23214">
        <w:rPr>
          <w:b/>
          <w:color w:val="000000" w:themeColor="text1"/>
        </w:rPr>
        <w:t xml:space="preserve">5: </w:t>
      </w:r>
      <w:r w:rsidR="00A06779" w:rsidRPr="00E23214">
        <w:rPr>
          <w:b/>
          <w:color w:val="000000" w:themeColor="text1"/>
        </w:rPr>
        <w:t xml:space="preserve">Professional qualification of respondents </w:t>
      </w:r>
      <w:r w:rsidRPr="00E23214">
        <w:rPr>
          <w:b/>
          <w:color w:val="000000" w:themeColor="text1"/>
        </w:rPr>
        <w:tab/>
      </w: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10"/>
        <w:gridCol w:w="2783"/>
        <w:gridCol w:w="2788"/>
      </w:tblGrid>
      <w:tr w:rsidR="00E70B25" w:rsidRPr="00E23214" w:rsidTr="00E65FB1">
        <w:trPr>
          <w:trHeight w:val="545"/>
        </w:trPr>
        <w:tc>
          <w:tcPr>
            <w:tcW w:w="2810" w:type="dxa"/>
          </w:tcPr>
          <w:p w:rsidR="00E70B25" w:rsidRPr="00E23214" w:rsidRDefault="00A06779" w:rsidP="00F415E3">
            <w:pPr>
              <w:pStyle w:val="BodyText"/>
              <w:spacing w:line="360" w:lineRule="auto"/>
              <w:jc w:val="both"/>
              <w:rPr>
                <w:b/>
                <w:color w:val="000000" w:themeColor="text1"/>
              </w:rPr>
            </w:pPr>
            <w:r w:rsidRPr="00E23214">
              <w:rPr>
                <w:b/>
                <w:color w:val="000000" w:themeColor="text1"/>
              </w:rPr>
              <w:t>Qualifications</w:t>
            </w:r>
          </w:p>
        </w:tc>
        <w:tc>
          <w:tcPr>
            <w:tcW w:w="2783" w:type="dxa"/>
          </w:tcPr>
          <w:p w:rsidR="00E70B25" w:rsidRPr="00E23214" w:rsidRDefault="00E70B25" w:rsidP="00F415E3">
            <w:pPr>
              <w:spacing w:after="0" w:line="360" w:lineRule="auto"/>
              <w:jc w:val="both"/>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sz w:val="24"/>
                <w:szCs w:val="24"/>
              </w:rPr>
              <w:t xml:space="preserve">Frequency </w:t>
            </w:r>
          </w:p>
        </w:tc>
        <w:tc>
          <w:tcPr>
            <w:tcW w:w="2788" w:type="dxa"/>
          </w:tcPr>
          <w:p w:rsidR="00E70B25" w:rsidRPr="00E23214" w:rsidRDefault="00E70B25" w:rsidP="00F415E3">
            <w:pPr>
              <w:spacing w:after="0" w:line="360" w:lineRule="auto"/>
              <w:jc w:val="both"/>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sz w:val="24"/>
                <w:szCs w:val="24"/>
              </w:rPr>
              <w:t>Percentage (%)</w:t>
            </w:r>
          </w:p>
        </w:tc>
      </w:tr>
      <w:tr w:rsidR="00E70B25" w:rsidRPr="00E23214" w:rsidTr="00E65FB1">
        <w:trPr>
          <w:trHeight w:val="545"/>
        </w:trPr>
        <w:tc>
          <w:tcPr>
            <w:tcW w:w="2810" w:type="dxa"/>
          </w:tcPr>
          <w:p w:rsidR="00E70B25" w:rsidRPr="00E23214" w:rsidRDefault="009F1B11" w:rsidP="00F415E3">
            <w:pPr>
              <w:pStyle w:val="BodyText"/>
              <w:spacing w:line="360" w:lineRule="auto"/>
              <w:jc w:val="both"/>
              <w:rPr>
                <w:color w:val="000000" w:themeColor="text1"/>
              </w:rPr>
            </w:pPr>
            <w:r w:rsidRPr="00E23214">
              <w:rPr>
                <w:color w:val="000000" w:themeColor="text1"/>
              </w:rPr>
              <w:t>PE</w:t>
            </w:r>
          </w:p>
        </w:tc>
        <w:tc>
          <w:tcPr>
            <w:tcW w:w="2783" w:type="dxa"/>
          </w:tcPr>
          <w:p w:rsidR="00E70B25" w:rsidRPr="00E23214" w:rsidRDefault="006C44A1" w:rsidP="00F415E3">
            <w:pPr>
              <w:pStyle w:val="BodyText"/>
              <w:spacing w:line="360" w:lineRule="auto"/>
              <w:jc w:val="both"/>
              <w:rPr>
                <w:color w:val="000000" w:themeColor="text1"/>
              </w:rPr>
            </w:pPr>
            <w:r w:rsidRPr="00E23214">
              <w:rPr>
                <w:color w:val="000000" w:themeColor="text1"/>
              </w:rPr>
              <w:t>25</w:t>
            </w:r>
          </w:p>
        </w:tc>
        <w:tc>
          <w:tcPr>
            <w:tcW w:w="2788" w:type="dxa"/>
          </w:tcPr>
          <w:p w:rsidR="00E70B25" w:rsidRPr="00E23214" w:rsidRDefault="006A783B" w:rsidP="00F415E3">
            <w:pPr>
              <w:pStyle w:val="BodyText"/>
              <w:spacing w:line="360" w:lineRule="auto"/>
              <w:jc w:val="both"/>
              <w:rPr>
                <w:color w:val="000000" w:themeColor="text1"/>
              </w:rPr>
            </w:pPr>
            <w:r w:rsidRPr="00E23214">
              <w:rPr>
                <w:color w:val="000000" w:themeColor="text1"/>
              </w:rPr>
              <w:t>29.4</w:t>
            </w:r>
          </w:p>
        </w:tc>
      </w:tr>
      <w:tr w:rsidR="00E70B25" w:rsidRPr="00E23214" w:rsidTr="00E65FB1">
        <w:trPr>
          <w:trHeight w:val="545"/>
        </w:trPr>
        <w:tc>
          <w:tcPr>
            <w:tcW w:w="2810" w:type="dxa"/>
          </w:tcPr>
          <w:p w:rsidR="00E70B25" w:rsidRPr="00E23214" w:rsidRDefault="009F1B11" w:rsidP="00F415E3">
            <w:pPr>
              <w:pStyle w:val="BodyText"/>
              <w:spacing w:line="360" w:lineRule="auto"/>
              <w:jc w:val="both"/>
              <w:rPr>
                <w:color w:val="000000" w:themeColor="text1"/>
              </w:rPr>
            </w:pPr>
            <w:r w:rsidRPr="00E23214">
              <w:rPr>
                <w:color w:val="000000" w:themeColor="text1"/>
              </w:rPr>
              <w:t>PMP</w:t>
            </w:r>
          </w:p>
        </w:tc>
        <w:tc>
          <w:tcPr>
            <w:tcW w:w="2783" w:type="dxa"/>
          </w:tcPr>
          <w:p w:rsidR="00E70B25" w:rsidRPr="00E23214" w:rsidRDefault="00E70B25" w:rsidP="00F415E3">
            <w:pPr>
              <w:pStyle w:val="BodyText"/>
              <w:spacing w:line="360" w:lineRule="auto"/>
              <w:jc w:val="both"/>
              <w:rPr>
                <w:color w:val="000000" w:themeColor="text1"/>
              </w:rPr>
            </w:pPr>
            <w:r w:rsidRPr="00E23214">
              <w:rPr>
                <w:color w:val="000000" w:themeColor="text1"/>
              </w:rPr>
              <w:t>1</w:t>
            </w:r>
            <w:r w:rsidR="006C44A1" w:rsidRPr="00E23214">
              <w:rPr>
                <w:color w:val="000000" w:themeColor="text1"/>
              </w:rPr>
              <w:t>5</w:t>
            </w:r>
          </w:p>
        </w:tc>
        <w:tc>
          <w:tcPr>
            <w:tcW w:w="2788" w:type="dxa"/>
          </w:tcPr>
          <w:p w:rsidR="00E70B25" w:rsidRPr="00E23214" w:rsidRDefault="006A783B" w:rsidP="00F415E3">
            <w:pPr>
              <w:pStyle w:val="BodyText"/>
              <w:spacing w:line="360" w:lineRule="auto"/>
              <w:jc w:val="both"/>
              <w:rPr>
                <w:color w:val="000000" w:themeColor="text1"/>
              </w:rPr>
            </w:pPr>
            <w:r w:rsidRPr="00E23214">
              <w:rPr>
                <w:color w:val="000000" w:themeColor="text1"/>
              </w:rPr>
              <w:t>17.6</w:t>
            </w:r>
          </w:p>
        </w:tc>
      </w:tr>
      <w:tr w:rsidR="00E70B25" w:rsidRPr="00E23214" w:rsidTr="00E65FB1">
        <w:trPr>
          <w:trHeight w:val="545"/>
        </w:trPr>
        <w:tc>
          <w:tcPr>
            <w:tcW w:w="2810" w:type="dxa"/>
          </w:tcPr>
          <w:p w:rsidR="00E70B25" w:rsidRPr="00E23214" w:rsidRDefault="009F1B11" w:rsidP="00F415E3">
            <w:pPr>
              <w:pStyle w:val="BodyText"/>
              <w:spacing w:line="360" w:lineRule="auto"/>
              <w:jc w:val="both"/>
              <w:rPr>
                <w:color w:val="000000" w:themeColor="text1"/>
              </w:rPr>
            </w:pPr>
            <w:r w:rsidRPr="00E23214">
              <w:rPr>
                <w:color w:val="000000" w:themeColor="text1"/>
              </w:rPr>
              <w:t>ENV SP</w:t>
            </w:r>
          </w:p>
        </w:tc>
        <w:tc>
          <w:tcPr>
            <w:tcW w:w="2783" w:type="dxa"/>
          </w:tcPr>
          <w:p w:rsidR="00E70B25" w:rsidRPr="00E23214" w:rsidRDefault="006C44A1" w:rsidP="00F415E3">
            <w:pPr>
              <w:pStyle w:val="BodyText"/>
              <w:spacing w:line="360" w:lineRule="auto"/>
              <w:jc w:val="both"/>
              <w:rPr>
                <w:color w:val="000000" w:themeColor="text1"/>
              </w:rPr>
            </w:pPr>
            <w:r w:rsidRPr="00E23214">
              <w:rPr>
                <w:color w:val="000000" w:themeColor="text1"/>
              </w:rPr>
              <w:t>22</w:t>
            </w:r>
          </w:p>
        </w:tc>
        <w:tc>
          <w:tcPr>
            <w:tcW w:w="2788" w:type="dxa"/>
          </w:tcPr>
          <w:p w:rsidR="00E70B25" w:rsidRPr="00E23214" w:rsidRDefault="006A783B" w:rsidP="00F415E3">
            <w:pPr>
              <w:pStyle w:val="BodyText"/>
              <w:spacing w:line="360" w:lineRule="auto"/>
              <w:jc w:val="both"/>
              <w:rPr>
                <w:color w:val="000000" w:themeColor="text1"/>
              </w:rPr>
            </w:pPr>
            <w:r w:rsidRPr="00E23214">
              <w:rPr>
                <w:color w:val="000000" w:themeColor="text1"/>
              </w:rPr>
              <w:t>25.9</w:t>
            </w:r>
          </w:p>
        </w:tc>
      </w:tr>
      <w:tr w:rsidR="00E70B25" w:rsidRPr="00E23214" w:rsidTr="00E65FB1">
        <w:trPr>
          <w:trHeight w:val="545"/>
        </w:trPr>
        <w:tc>
          <w:tcPr>
            <w:tcW w:w="2810" w:type="dxa"/>
          </w:tcPr>
          <w:p w:rsidR="00E70B25" w:rsidRPr="00E23214" w:rsidRDefault="000B3DEF" w:rsidP="00F415E3">
            <w:pPr>
              <w:pStyle w:val="BodyText"/>
              <w:spacing w:line="360" w:lineRule="auto"/>
              <w:jc w:val="both"/>
              <w:rPr>
                <w:color w:val="000000" w:themeColor="text1"/>
              </w:rPr>
            </w:pPr>
            <w:r w:rsidRPr="00E23214">
              <w:rPr>
                <w:color w:val="000000" w:themeColor="text1"/>
              </w:rPr>
              <w:t>GISP</w:t>
            </w:r>
          </w:p>
        </w:tc>
        <w:tc>
          <w:tcPr>
            <w:tcW w:w="2783" w:type="dxa"/>
          </w:tcPr>
          <w:p w:rsidR="00E70B25" w:rsidRPr="00E23214" w:rsidRDefault="006C44A1" w:rsidP="00F415E3">
            <w:pPr>
              <w:pStyle w:val="BodyText"/>
              <w:spacing w:line="360" w:lineRule="auto"/>
              <w:jc w:val="both"/>
              <w:rPr>
                <w:color w:val="000000" w:themeColor="text1"/>
              </w:rPr>
            </w:pPr>
            <w:r w:rsidRPr="00E23214">
              <w:rPr>
                <w:color w:val="000000" w:themeColor="text1"/>
              </w:rPr>
              <w:t>23</w:t>
            </w:r>
          </w:p>
        </w:tc>
        <w:tc>
          <w:tcPr>
            <w:tcW w:w="2788" w:type="dxa"/>
          </w:tcPr>
          <w:p w:rsidR="00E70B25" w:rsidRPr="00E23214" w:rsidRDefault="006A783B" w:rsidP="00F415E3">
            <w:pPr>
              <w:pStyle w:val="BodyText"/>
              <w:spacing w:line="360" w:lineRule="auto"/>
              <w:jc w:val="both"/>
              <w:rPr>
                <w:color w:val="000000" w:themeColor="text1"/>
              </w:rPr>
            </w:pPr>
            <w:r w:rsidRPr="00E23214">
              <w:rPr>
                <w:color w:val="000000" w:themeColor="text1"/>
              </w:rPr>
              <w:t>27.1</w:t>
            </w:r>
          </w:p>
        </w:tc>
      </w:tr>
      <w:tr w:rsidR="00E70B25" w:rsidRPr="00E23214" w:rsidTr="00F415E3">
        <w:trPr>
          <w:trHeight w:val="413"/>
        </w:trPr>
        <w:tc>
          <w:tcPr>
            <w:tcW w:w="2810" w:type="dxa"/>
          </w:tcPr>
          <w:p w:rsidR="00E70B25" w:rsidRPr="00E23214" w:rsidRDefault="00E70B25" w:rsidP="00F415E3">
            <w:pPr>
              <w:pStyle w:val="BodyText"/>
              <w:spacing w:line="360" w:lineRule="auto"/>
              <w:jc w:val="both"/>
              <w:rPr>
                <w:b/>
                <w:color w:val="000000" w:themeColor="text1"/>
              </w:rPr>
            </w:pPr>
            <w:r w:rsidRPr="00E23214">
              <w:rPr>
                <w:b/>
                <w:color w:val="000000" w:themeColor="text1"/>
              </w:rPr>
              <w:t xml:space="preserve">Total </w:t>
            </w:r>
          </w:p>
        </w:tc>
        <w:tc>
          <w:tcPr>
            <w:tcW w:w="2783" w:type="dxa"/>
          </w:tcPr>
          <w:p w:rsidR="00E70B25" w:rsidRPr="00E23214" w:rsidRDefault="006A783B" w:rsidP="00F415E3">
            <w:pPr>
              <w:pStyle w:val="BodyText"/>
              <w:spacing w:line="360" w:lineRule="auto"/>
              <w:jc w:val="both"/>
              <w:rPr>
                <w:b/>
                <w:color w:val="000000" w:themeColor="text1"/>
              </w:rPr>
            </w:pPr>
            <w:r w:rsidRPr="00E23214">
              <w:rPr>
                <w:b/>
                <w:color w:val="000000" w:themeColor="text1"/>
              </w:rPr>
              <w:t>85</w:t>
            </w:r>
          </w:p>
        </w:tc>
        <w:tc>
          <w:tcPr>
            <w:tcW w:w="2788" w:type="dxa"/>
          </w:tcPr>
          <w:p w:rsidR="00E70B25" w:rsidRPr="00E23214" w:rsidRDefault="00E70B25" w:rsidP="00F415E3">
            <w:pPr>
              <w:pStyle w:val="BodyText"/>
              <w:spacing w:line="360" w:lineRule="auto"/>
              <w:jc w:val="both"/>
              <w:rPr>
                <w:b/>
                <w:color w:val="000000" w:themeColor="text1"/>
              </w:rPr>
            </w:pPr>
            <w:r w:rsidRPr="00E23214">
              <w:rPr>
                <w:b/>
                <w:color w:val="000000" w:themeColor="text1"/>
              </w:rPr>
              <w:t>100</w:t>
            </w:r>
          </w:p>
        </w:tc>
      </w:tr>
    </w:tbl>
    <w:p w:rsidR="00E70B25" w:rsidRPr="00E23214" w:rsidRDefault="000B3DEF" w:rsidP="00E70B25">
      <w:pPr>
        <w:spacing w:after="0" w:line="480" w:lineRule="auto"/>
        <w:jc w:val="both"/>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sz w:val="24"/>
          <w:szCs w:val="24"/>
        </w:rPr>
        <w:t>Source: Research survey, (2024</w:t>
      </w:r>
      <w:r w:rsidR="00E70B25" w:rsidRPr="00E23214">
        <w:rPr>
          <w:rFonts w:ascii="Times New Roman" w:hAnsi="Times New Roman" w:cs="Times New Roman"/>
          <w:b/>
          <w:color w:val="000000" w:themeColor="text1"/>
          <w:sz w:val="24"/>
          <w:szCs w:val="24"/>
        </w:rPr>
        <w:t>)</w:t>
      </w:r>
    </w:p>
    <w:p w:rsidR="00815C9E" w:rsidRPr="00E23214" w:rsidRDefault="00E70B25" w:rsidP="00815C9E">
      <w:pPr>
        <w:pStyle w:val="BodyText"/>
        <w:spacing w:line="480" w:lineRule="auto"/>
        <w:jc w:val="both"/>
        <w:rPr>
          <w:color w:val="000000" w:themeColor="text1"/>
        </w:rPr>
      </w:pPr>
      <w:r w:rsidRPr="00E23214">
        <w:rPr>
          <w:color w:val="000000" w:themeColor="text1"/>
        </w:rPr>
        <w:tab/>
      </w:r>
      <w:r w:rsidR="00815C9E" w:rsidRPr="00E23214">
        <w:rPr>
          <w:color w:val="000000" w:themeColor="text1"/>
        </w:rPr>
        <w:t xml:space="preserve">Table 4.5 shows </w:t>
      </w:r>
      <w:r w:rsidR="000B3DEF" w:rsidRPr="00E23214">
        <w:rPr>
          <w:color w:val="000000" w:themeColor="text1"/>
        </w:rPr>
        <w:t>that are</w:t>
      </w:r>
      <w:r w:rsidR="00815C9E" w:rsidRPr="00E23214">
        <w:rPr>
          <w:color w:val="000000" w:themeColor="text1"/>
        </w:rPr>
        <w:t xml:space="preserve"> 25 (29.4%) respondents having </w:t>
      </w:r>
      <w:r w:rsidR="000B3DEF" w:rsidRPr="00E23214">
        <w:rPr>
          <w:color w:val="000000" w:themeColor="text1"/>
        </w:rPr>
        <w:t>PE</w:t>
      </w:r>
      <w:r w:rsidR="00815C9E" w:rsidRPr="00E23214">
        <w:rPr>
          <w:color w:val="000000" w:themeColor="text1"/>
        </w:rPr>
        <w:t xml:space="preserve">, 15 (17.6%) respondents having </w:t>
      </w:r>
      <w:r w:rsidR="000B3DEF" w:rsidRPr="00E23214">
        <w:rPr>
          <w:color w:val="000000" w:themeColor="text1"/>
        </w:rPr>
        <w:t>PMP</w:t>
      </w:r>
      <w:r w:rsidR="00815C9E" w:rsidRPr="00E23214">
        <w:rPr>
          <w:color w:val="000000" w:themeColor="text1"/>
        </w:rPr>
        <w:t xml:space="preserve">, 22 (25.9%) respondents having </w:t>
      </w:r>
      <w:r w:rsidR="000B3DEF" w:rsidRPr="00E23214">
        <w:rPr>
          <w:color w:val="000000" w:themeColor="text1"/>
        </w:rPr>
        <w:t>ENV SP</w:t>
      </w:r>
      <w:r w:rsidR="00815C9E" w:rsidRPr="00E23214">
        <w:rPr>
          <w:color w:val="000000" w:themeColor="text1"/>
        </w:rPr>
        <w:t xml:space="preserve">, 23 (27.1%) respondents having </w:t>
      </w:r>
      <w:r w:rsidR="000B3DEF" w:rsidRPr="00E23214">
        <w:rPr>
          <w:color w:val="000000" w:themeColor="text1"/>
        </w:rPr>
        <w:t>GISP</w:t>
      </w:r>
      <w:r w:rsidR="00815C9E" w:rsidRPr="00E23214">
        <w:rPr>
          <w:color w:val="000000" w:themeColor="text1"/>
        </w:rPr>
        <w:t xml:space="preserve">. </w:t>
      </w:r>
    </w:p>
    <w:p w:rsidR="00E70B25" w:rsidRPr="00E23214" w:rsidRDefault="00E70B25" w:rsidP="00E70B25">
      <w:pPr>
        <w:pStyle w:val="BodyText"/>
        <w:tabs>
          <w:tab w:val="left" w:pos="5923"/>
        </w:tabs>
        <w:spacing w:line="480" w:lineRule="auto"/>
        <w:jc w:val="both"/>
        <w:rPr>
          <w:b/>
          <w:color w:val="000000" w:themeColor="text1"/>
        </w:rPr>
      </w:pPr>
      <w:r w:rsidRPr="00E23214">
        <w:rPr>
          <w:b/>
          <w:color w:val="000000" w:themeColor="text1"/>
        </w:rPr>
        <w:t>Table 4.</w:t>
      </w:r>
      <w:r w:rsidR="00D97295">
        <w:rPr>
          <w:b/>
          <w:color w:val="000000" w:themeColor="text1"/>
        </w:rPr>
        <w:t>2.</w:t>
      </w:r>
      <w:r w:rsidRPr="00E23214">
        <w:rPr>
          <w:b/>
          <w:color w:val="000000" w:themeColor="text1"/>
        </w:rPr>
        <w:t xml:space="preserve">6:  </w:t>
      </w:r>
      <w:r w:rsidR="00417930" w:rsidRPr="00E23214">
        <w:rPr>
          <w:b/>
          <w:color w:val="000000" w:themeColor="text1"/>
        </w:rPr>
        <w:t xml:space="preserve">Types of </w:t>
      </w:r>
      <w:r w:rsidR="000B3DEF" w:rsidRPr="00E23214">
        <w:rPr>
          <w:b/>
          <w:color w:val="000000" w:themeColor="text1"/>
        </w:rPr>
        <w:t xml:space="preserve">Organization </w:t>
      </w:r>
      <w:r w:rsidRPr="00E23214">
        <w:rPr>
          <w:b/>
          <w:color w:val="000000" w:themeColor="text1"/>
        </w:rPr>
        <w:tab/>
      </w:r>
    </w:p>
    <w:tbl>
      <w:tblPr>
        <w:tblW w:w="8643"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87"/>
        <w:gridCol w:w="2925"/>
        <w:gridCol w:w="2931"/>
      </w:tblGrid>
      <w:tr w:rsidR="00E70B25" w:rsidRPr="00E23214" w:rsidTr="00E65FB1">
        <w:trPr>
          <w:trHeight w:val="307"/>
        </w:trPr>
        <w:tc>
          <w:tcPr>
            <w:tcW w:w="2787" w:type="dxa"/>
          </w:tcPr>
          <w:p w:rsidR="00E70B25" w:rsidRPr="00E23214" w:rsidRDefault="00E70B25" w:rsidP="00F415E3">
            <w:pPr>
              <w:pStyle w:val="TableParagraph"/>
              <w:spacing w:before="0" w:line="360" w:lineRule="auto"/>
              <w:ind w:left="0"/>
              <w:jc w:val="both"/>
              <w:rPr>
                <w:b/>
                <w:color w:val="000000" w:themeColor="text1"/>
                <w:sz w:val="24"/>
                <w:szCs w:val="24"/>
              </w:rPr>
            </w:pPr>
            <w:r w:rsidRPr="00E23214">
              <w:rPr>
                <w:b/>
                <w:color w:val="000000" w:themeColor="text1"/>
                <w:sz w:val="24"/>
                <w:szCs w:val="24"/>
              </w:rPr>
              <w:t>Discipline</w:t>
            </w:r>
          </w:p>
        </w:tc>
        <w:tc>
          <w:tcPr>
            <w:tcW w:w="2925" w:type="dxa"/>
          </w:tcPr>
          <w:p w:rsidR="00E70B25" w:rsidRPr="00E23214" w:rsidRDefault="00E70B25" w:rsidP="00F415E3">
            <w:pPr>
              <w:pStyle w:val="TableParagraph"/>
              <w:spacing w:before="0" w:line="360" w:lineRule="auto"/>
              <w:ind w:left="0"/>
              <w:jc w:val="both"/>
              <w:rPr>
                <w:b/>
                <w:color w:val="000000" w:themeColor="text1"/>
                <w:sz w:val="24"/>
                <w:szCs w:val="24"/>
              </w:rPr>
            </w:pPr>
            <w:r w:rsidRPr="00E23214">
              <w:rPr>
                <w:b/>
                <w:color w:val="000000" w:themeColor="text1"/>
                <w:sz w:val="24"/>
                <w:szCs w:val="24"/>
              </w:rPr>
              <w:t>Frequency (f)</w:t>
            </w:r>
          </w:p>
        </w:tc>
        <w:tc>
          <w:tcPr>
            <w:tcW w:w="2931" w:type="dxa"/>
          </w:tcPr>
          <w:p w:rsidR="00E70B25" w:rsidRPr="00E23214" w:rsidRDefault="00E70B25" w:rsidP="00F415E3">
            <w:pPr>
              <w:pStyle w:val="TableParagraph"/>
              <w:spacing w:before="0" w:line="360" w:lineRule="auto"/>
              <w:ind w:left="0"/>
              <w:jc w:val="both"/>
              <w:rPr>
                <w:b/>
                <w:color w:val="000000" w:themeColor="text1"/>
                <w:sz w:val="24"/>
                <w:szCs w:val="24"/>
              </w:rPr>
            </w:pPr>
            <w:r w:rsidRPr="00E23214">
              <w:rPr>
                <w:b/>
                <w:color w:val="000000" w:themeColor="text1"/>
                <w:sz w:val="24"/>
                <w:szCs w:val="24"/>
              </w:rPr>
              <w:t>Percentage (%)</w:t>
            </w:r>
          </w:p>
        </w:tc>
      </w:tr>
      <w:tr w:rsidR="00E70B25" w:rsidRPr="00E23214" w:rsidTr="00E65FB1">
        <w:trPr>
          <w:trHeight w:val="307"/>
        </w:trPr>
        <w:tc>
          <w:tcPr>
            <w:tcW w:w="2787" w:type="dxa"/>
          </w:tcPr>
          <w:p w:rsidR="00E70B25" w:rsidRPr="00E23214" w:rsidRDefault="00405117" w:rsidP="00F415E3">
            <w:pPr>
              <w:pStyle w:val="TableParagraph"/>
              <w:spacing w:before="0" w:line="360" w:lineRule="auto"/>
              <w:ind w:left="0"/>
              <w:jc w:val="both"/>
              <w:rPr>
                <w:color w:val="000000" w:themeColor="text1"/>
                <w:sz w:val="24"/>
                <w:szCs w:val="24"/>
              </w:rPr>
            </w:pPr>
            <w:r w:rsidRPr="00E23214">
              <w:rPr>
                <w:color w:val="000000" w:themeColor="text1"/>
                <w:sz w:val="24"/>
                <w:szCs w:val="24"/>
              </w:rPr>
              <w:t xml:space="preserve">Contracting </w:t>
            </w:r>
          </w:p>
        </w:tc>
        <w:tc>
          <w:tcPr>
            <w:tcW w:w="2925" w:type="dxa"/>
          </w:tcPr>
          <w:p w:rsidR="00E70B25" w:rsidRPr="00E23214" w:rsidRDefault="00405117" w:rsidP="00F415E3">
            <w:pPr>
              <w:pStyle w:val="TableParagraph"/>
              <w:spacing w:before="0" w:line="360" w:lineRule="auto"/>
              <w:ind w:left="0"/>
              <w:jc w:val="both"/>
              <w:rPr>
                <w:color w:val="000000" w:themeColor="text1"/>
                <w:sz w:val="24"/>
                <w:szCs w:val="24"/>
              </w:rPr>
            </w:pPr>
            <w:r w:rsidRPr="00E23214">
              <w:rPr>
                <w:color w:val="000000" w:themeColor="text1"/>
                <w:sz w:val="24"/>
                <w:szCs w:val="24"/>
              </w:rPr>
              <w:t>45</w:t>
            </w:r>
          </w:p>
        </w:tc>
        <w:tc>
          <w:tcPr>
            <w:tcW w:w="2931" w:type="dxa"/>
          </w:tcPr>
          <w:p w:rsidR="00E70B25" w:rsidRPr="00E23214" w:rsidRDefault="00405117" w:rsidP="00F415E3">
            <w:pPr>
              <w:pStyle w:val="TableParagraph"/>
              <w:spacing w:before="0" w:line="360" w:lineRule="auto"/>
              <w:ind w:left="0"/>
              <w:jc w:val="both"/>
              <w:rPr>
                <w:color w:val="000000" w:themeColor="text1"/>
                <w:sz w:val="24"/>
                <w:szCs w:val="24"/>
              </w:rPr>
            </w:pPr>
            <w:r w:rsidRPr="00E23214">
              <w:rPr>
                <w:color w:val="000000" w:themeColor="text1"/>
                <w:sz w:val="24"/>
                <w:szCs w:val="24"/>
              </w:rPr>
              <w:t>52.9</w:t>
            </w:r>
          </w:p>
        </w:tc>
      </w:tr>
      <w:tr w:rsidR="00E70B25" w:rsidRPr="00E23214" w:rsidTr="00E65FB1">
        <w:trPr>
          <w:trHeight w:val="305"/>
        </w:trPr>
        <w:tc>
          <w:tcPr>
            <w:tcW w:w="2787" w:type="dxa"/>
          </w:tcPr>
          <w:p w:rsidR="00E70B25" w:rsidRPr="00E23214" w:rsidRDefault="00405117" w:rsidP="00F415E3">
            <w:pPr>
              <w:pStyle w:val="TableParagraph"/>
              <w:spacing w:before="0" w:line="360" w:lineRule="auto"/>
              <w:ind w:left="0"/>
              <w:jc w:val="both"/>
              <w:rPr>
                <w:color w:val="000000" w:themeColor="text1"/>
                <w:sz w:val="24"/>
                <w:szCs w:val="24"/>
              </w:rPr>
            </w:pPr>
            <w:r w:rsidRPr="00E23214">
              <w:rPr>
                <w:color w:val="000000" w:themeColor="text1"/>
                <w:sz w:val="24"/>
                <w:szCs w:val="24"/>
              </w:rPr>
              <w:t xml:space="preserve">Consulting </w:t>
            </w:r>
          </w:p>
        </w:tc>
        <w:tc>
          <w:tcPr>
            <w:tcW w:w="2925" w:type="dxa"/>
          </w:tcPr>
          <w:p w:rsidR="00E70B25" w:rsidRPr="00E23214" w:rsidRDefault="00405117" w:rsidP="00F415E3">
            <w:pPr>
              <w:pStyle w:val="TableParagraph"/>
              <w:spacing w:before="0" w:line="360" w:lineRule="auto"/>
              <w:ind w:left="0"/>
              <w:jc w:val="both"/>
              <w:rPr>
                <w:color w:val="000000" w:themeColor="text1"/>
                <w:sz w:val="24"/>
                <w:szCs w:val="24"/>
              </w:rPr>
            </w:pPr>
            <w:r w:rsidRPr="00E23214">
              <w:rPr>
                <w:color w:val="000000" w:themeColor="text1"/>
                <w:sz w:val="24"/>
                <w:szCs w:val="24"/>
              </w:rPr>
              <w:t>40</w:t>
            </w:r>
          </w:p>
        </w:tc>
        <w:tc>
          <w:tcPr>
            <w:tcW w:w="2931" w:type="dxa"/>
          </w:tcPr>
          <w:p w:rsidR="00E70B25" w:rsidRPr="00E23214" w:rsidRDefault="00405117" w:rsidP="00F415E3">
            <w:pPr>
              <w:pStyle w:val="TableParagraph"/>
              <w:spacing w:before="0" w:line="360" w:lineRule="auto"/>
              <w:ind w:left="0"/>
              <w:jc w:val="both"/>
              <w:rPr>
                <w:color w:val="000000" w:themeColor="text1"/>
                <w:sz w:val="24"/>
                <w:szCs w:val="24"/>
              </w:rPr>
            </w:pPr>
            <w:r w:rsidRPr="00E23214">
              <w:rPr>
                <w:color w:val="000000" w:themeColor="text1"/>
                <w:sz w:val="24"/>
                <w:szCs w:val="24"/>
              </w:rPr>
              <w:t>47.1</w:t>
            </w:r>
          </w:p>
        </w:tc>
      </w:tr>
      <w:tr w:rsidR="00E70B25" w:rsidRPr="00E23214" w:rsidTr="00E65FB1">
        <w:trPr>
          <w:trHeight w:val="307"/>
        </w:trPr>
        <w:tc>
          <w:tcPr>
            <w:tcW w:w="2787" w:type="dxa"/>
          </w:tcPr>
          <w:p w:rsidR="00E70B25" w:rsidRPr="00E23214" w:rsidRDefault="00E70B25" w:rsidP="00F415E3">
            <w:pPr>
              <w:pStyle w:val="TableParagraph"/>
              <w:spacing w:before="0" w:line="360" w:lineRule="auto"/>
              <w:ind w:left="0"/>
              <w:jc w:val="both"/>
              <w:rPr>
                <w:color w:val="000000" w:themeColor="text1"/>
                <w:sz w:val="24"/>
                <w:szCs w:val="24"/>
              </w:rPr>
            </w:pPr>
            <w:r w:rsidRPr="00E23214">
              <w:rPr>
                <w:b/>
                <w:color w:val="000000" w:themeColor="text1"/>
                <w:sz w:val="24"/>
                <w:szCs w:val="24"/>
              </w:rPr>
              <w:t xml:space="preserve">Total </w:t>
            </w:r>
          </w:p>
        </w:tc>
        <w:tc>
          <w:tcPr>
            <w:tcW w:w="2925" w:type="dxa"/>
          </w:tcPr>
          <w:p w:rsidR="00E70B25" w:rsidRPr="00E23214" w:rsidRDefault="00405117" w:rsidP="00F415E3">
            <w:pPr>
              <w:pStyle w:val="TableParagraph"/>
              <w:spacing w:before="0" w:line="360" w:lineRule="auto"/>
              <w:ind w:left="0"/>
              <w:jc w:val="both"/>
              <w:rPr>
                <w:b/>
                <w:color w:val="000000" w:themeColor="text1"/>
                <w:w w:val="101"/>
                <w:sz w:val="24"/>
                <w:szCs w:val="24"/>
              </w:rPr>
            </w:pPr>
            <w:r w:rsidRPr="00E23214">
              <w:rPr>
                <w:b/>
                <w:color w:val="000000" w:themeColor="text1"/>
                <w:w w:val="101"/>
                <w:sz w:val="24"/>
                <w:szCs w:val="24"/>
              </w:rPr>
              <w:t>84</w:t>
            </w:r>
          </w:p>
        </w:tc>
        <w:tc>
          <w:tcPr>
            <w:tcW w:w="2931" w:type="dxa"/>
          </w:tcPr>
          <w:p w:rsidR="00E70B25" w:rsidRPr="00E23214" w:rsidRDefault="00E70B25" w:rsidP="00F415E3">
            <w:pPr>
              <w:pStyle w:val="TableParagraph"/>
              <w:spacing w:before="0" w:line="360" w:lineRule="auto"/>
              <w:ind w:left="0"/>
              <w:jc w:val="both"/>
              <w:rPr>
                <w:b/>
                <w:color w:val="000000" w:themeColor="text1"/>
                <w:sz w:val="24"/>
                <w:szCs w:val="24"/>
              </w:rPr>
            </w:pPr>
            <w:r w:rsidRPr="00E23214">
              <w:rPr>
                <w:b/>
                <w:color w:val="000000" w:themeColor="text1"/>
                <w:sz w:val="24"/>
                <w:szCs w:val="24"/>
              </w:rPr>
              <w:t>100</w:t>
            </w:r>
          </w:p>
        </w:tc>
      </w:tr>
    </w:tbl>
    <w:p w:rsidR="00E70B25" w:rsidRPr="00E23214" w:rsidRDefault="00E70B25" w:rsidP="00E70B25">
      <w:pPr>
        <w:spacing w:after="0" w:line="480" w:lineRule="auto"/>
        <w:jc w:val="both"/>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sz w:val="24"/>
          <w:szCs w:val="24"/>
        </w:rPr>
        <w:t>Source</w:t>
      </w:r>
      <w:r w:rsidR="00BD1B25" w:rsidRPr="00E23214">
        <w:rPr>
          <w:rFonts w:ascii="Times New Roman" w:hAnsi="Times New Roman" w:cs="Times New Roman"/>
          <w:b/>
          <w:color w:val="000000" w:themeColor="text1"/>
          <w:sz w:val="24"/>
          <w:szCs w:val="24"/>
        </w:rPr>
        <w:t>: Research survey, (2024</w:t>
      </w:r>
      <w:r w:rsidRPr="00E23214">
        <w:rPr>
          <w:rFonts w:ascii="Times New Roman" w:hAnsi="Times New Roman" w:cs="Times New Roman"/>
          <w:b/>
          <w:color w:val="000000" w:themeColor="text1"/>
          <w:sz w:val="24"/>
          <w:szCs w:val="24"/>
        </w:rPr>
        <w:t>)</w:t>
      </w:r>
    </w:p>
    <w:p w:rsidR="00E70B25" w:rsidRPr="00E23214" w:rsidRDefault="00E70B25" w:rsidP="00E70B25">
      <w:pPr>
        <w:spacing w:after="0" w:line="480" w:lineRule="auto"/>
        <w:jc w:val="both"/>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ab/>
        <w:t xml:space="preserve">Table 4.6 shows </w:t>
      </w:r>
      <w:r w:rsidR="00BD1B25" w:rsidRPr="00E23214">
        <w:rPr>
          <w:rFonts w:ascii="Times New Roman" w:hAnsi="Times New Roman" w:cs="Times New Roman"/>
          <w:color w:val="000000" w:themeColor="text1"/>
          <w:sz w:val="24"/>
          <w:szCs w:val="24"/>
        </w:rPr>
        <w:t>that the organization involve are contracting 45 representing (52.9%), organization involve are Consulting 45 representing (52.9%),</w:t>
      </w:r>
    </w:p>
    <w:p w:rsidR="00E70B25" w:rsidRPr="00E23214" w:rsidRDefault="00E70B25" w:rsidP="00E70B25">
      <w:pPr>
        <w:pStyle w:val="BodyText"/>
        <w:spacing w:line="480" w:lineRule="auto"/>
        <w:ind w:left="141"/>
        <w:jc w:val="center"/>
        <w:rPr>
          <w:b/>
          <w:color w:val="000000" w:themeColor="text1"/>
        </w:rPr>
      </w:pPr>
    </w:p>
    <w:p w:rsidR="00B101CA" w:rsidRPr="00E23214" w:rsidRDefault="00B101CA" w:rsidP="00E70B25">
      <w:pPr>
        <w:pStyle w:val="BodyText"/>
        <w:spacing w:line="480" w:lineRule="auto"/>
        <w:ind w:left="141"/>
        <w:jc w:val="center"/>
        <w:rPr>
          <w:b/>
          <w:color w:val="000000" w:themeColor="text1"/>
        </w:rPr>
      </w:pPr>
    </w:p>
    <w:p w:rsidR="00B101CA" w:rsidRPr="00E23214" w:rsidRDefault="00B101CA" w:rsidP="00E70B25">
      <w:pPr>
        <w:pStyle w:val="BodyText"/>
        <w:spacing w:line="480" w:lineRule="auto"/>
        <w:ind w:left="141"/>
        <w:jc w:val="center"/>
        <w:rPr>
          <w:b/>
          <w:color w:val="000000" w:themeColor="text1"/>
        </w:rPr>
      </w:pPr>
    </w:p>
    <w:p w:rsidR="00B101CA" w:rsidRPr="00E23214" w:rsidRDefault="00B101CA" w:rsidP="00E70B25">
      <w:pPr>
        <w:pStyle w:val="BodyText"/>
        <w:spacing w:line="480" w:lineRule="auto"/>
        <w:ind w:left="141"/>
        <w:jc w:val="center"/>
        <w:rPr>
          <w:b/>
          <w:color w:val="000000" w:themeColor="text1"/>
        </w:rPr>
      </w:pPr>
    </w:p>
    <w:p w:rsidR="00B101CA" w:rsidRPr="00E23214" w:rsidRDefault="00B101CA" w:rsidP="00E70B25">
      <w:pPr>
        <w:pStyle w:val="BodyText"/>
        <w:spacing w:line="480" w:lineRule="auto"/>
        <w:ind w:left="141"/>
        <w:jc w:val="center"/>
        <w:rPr>
          <w:b/>
          <w:color w:val="000000" w:themeColor="text1"/>
        </w:rPr>
      </w:pPr>
    </w:p>
    <w:p w:rsidR="00E70B25" w:rsidRPr="00E23214" w:rsidRDefault="008F538F" w:rsidP="00E70B25">
      <w:pPr>
        <w:pStyle w:val="BodyText"/>
        <w:spacing w:line="480" w:lineRule="auto"/>
        <w:ind w:left="141"/>
        <w:jc w:val="center"/>
        <w:rPr>
          <w:b/>
          <w:color w:val="000000" w:themeColor="text1"/>
        </w:rPr>
      </w:pPr>
      <w:r w:rsidRPr="00E23214">
        <w:rPr>
          <w:b/>
          <w:color w:val="000000" w:themeColor="text1"/>
        </w:rPr>
        <w:t>SECTION B</w:t>
      </w:r>
    </w:p>
    <w:p w:rsidR="00B101CA" w:rsidRPr="00D97295" w:rsidRDefault="00D97295" w:rsidP="00D97295">
      <w:pPr>
        <w:spacing w:line="360" w:lineRule="auto"/>
        <w:ind w:left="1440" w:hanging="1440"/>
        <w:jc w:val="both"/>
        <w:rPr>
          <w:rFonts w:ascii="Times New Roman" w:hAnsi="Times New Roman" w:cs="Times New Roman"/>
          <w:b/>
          <w:color w:val="000000" w:themeColor="text1"/>
          <w:sz w:val="24"/>
          <w:szCs w:val="24"/>
        </w:rPr>
      </w:pPr>
      <w:r w:rsidRPr="00D97295">
        <w:rPr>
          <w:rFonts w:ascii="Times New Roman" w:hAnsi="Times New Roman" w:cs="Times New Roman"/>
          <w:b/>
          <w:color w:val="000000" w:themeColor="text1"/>
        </w:rPr>
        <w:t>Table 4.3.1</w:t>
      </w:r>
      <w:r>
        <w:rPr>
          <w:rFonts w:ascii="Times New Roman" w:hAnsi="Times New Roman" w:cs="Times New Roman"/>
          <w:b/>
          <w:color w:val="000000" w:themeColor="text1"/>
        </w:rPr>
        <w:t>:</w:t>
      </w:r>
      <w:r>
        <w:rPr>
          <w:rFonts w:ascii="Times New Roman" w:hAnsi="Times New Roman" w:cs="Times New Roman"/>
          <w:b/>
          <w:color w:val="000000" w:themeColor="text1"/>
        </w:rPr>
        <w:tab/>
      </w:r>
      <w:r w:rsidR="00ED5FE4" w:rsidRPr="00D97295">
        <w:rPr>
          <w:rFonts w:ascii="Times New Roman" w:hAnsi="Times New Roman" w:cs="Times New Roman"/>
          <w:b/>
          <w:color w:val="000000" w:themeColor="text1"/>
        </w:rPr>
        <w:t xml:space="preserve">The </w:t>
      </w:r>
      <w:r w:rsidR="000E7A71" w:rsidRPr="00D97295">
        <w:rPr>
          <w:rFonts w:ascii="Times New Roman" w:hAnsi="Times New Roman" w:cs="Times New Roman"/>
          <w:b/>
          <w:color w:val="000000" w:themeColor="text1"/>
        </w:rPr>
        <w:t xml:space="preserve">Data </w:t>
      </w:r>
      <w:r w:rsidR="00ED5FE4" w:rsidRPr="00D97295">
        <w:rPr>
          <w:rFonts w:ascii="Times New Roman" w:hAnsi="Times New Roman" w:cs="Times New Roman"/>
          <w:b/>
          <w:color w:val="000000" w:themeColor="text1"/>
        </w:rPr>
        <w:t xml:space="preserve">collected on </w:t>
      </w:r>
      <w:r w:rsidR="00ED5FE4" w:rsidRPr="00D97295">
        <w:rPr>
          <w:rFonts w:ascii="Times New Roman" w:hAnsi="Times New Roman" w:cs="Times New Roman"/>
          <w:b/>
          <w:color w:val="000000" w:themeColor="text1"/>
          <w:sz w:val="24"/>
          <w:szCs w:val="24"/>
        </w:rPr>
        <w:t xml:space="preserve">identifying the sources of project finance in Mokwa Jebba in Kwara State </w:t>
      </w:r>
    </w:p>
    <w:tbl>
      <w:tblPr>
        <w:tblStyle w:val="TableGrid"/>
        <w:tblW w:w="10848"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3"/>
        <w:gridCol w:w="3545"/>
        <w:gridCol w:w="810"/>
        <w:gridCol w:w="990"/>
        <w:gridCol w:w="720"/>
        <w:gridCol w:w="900"/>
        <w:gridCol w:w="1170"/>
        <w:gridCol w:w="720"/>
        <w:gridCol w:w="1080"/>
      </w:tblGrid>
      <w:tr w:rsidR="000E7A71" w:rsidRPr="00E23214" w:rsidTr="00214FED">
        <w:trPr>
          <w:trHeight w:val="243"/>
        </w:trPr>
        <w:tc>
          <w:tcPr>
            <w:tcW w:w="9048" w:type="dxa"/>
            <w:gridSpan w:val="7"/>
          </w:tcPr>
          <w:p w:rsidR="000E7A71" w:rsidRPr="00E23214" w:rsidRDefault="000E7A71" w:rsidP="000F37FD">
            <w:pPr>
              <w:autoSpaceDE w:val="0"/>
              <w:autoSpaceDN w:val="0"/>
              <w:adjustRightInd w:val="0"/>
              <w:jc w:val="center"/>
              <w:rPr>
                <w:rFonts w:ascii="Times New Roman" w:hAnsi="Times New Roman" w:cs="Times New Roman"/>
                <w:b/>
                <w:color w:val="000000" w:themeColor="text1"/>
              </w:rPr>
            </w:pPr>
          </w:p>
          <w:p w:rsidR="000E7A71" w:rsidRPr="00E23214" w:rsidRDefault="000E7A71" w:rsidP="000E7A71">
            <w:pPr>
              <w:autoSpaceDE w:val="0"/>
              <w:autoSpaceDN w:val="0"/>
              <w:adjustRightInd w:val="0"/>
              <w:rPr>
                <w:rFonts w:ascii="Times New Roman" w:hAnsi="Times New Roman" w:cs="Times New Roman"/>
                <w:color w:val="000000" w:themeColor="text1"/>
                <w:sz w:val="24"/>
                <w:szCs w:val="24"/>
              </w:rPr>
            </w:pPr>
            <w:r w:rsidRPr="00E23214">
              <w:rPr>
                <w:rFonts w:ascii="Times New Roman" w:hAnsi="Times New Roman" w:cs="Times New Roman"/>
                <w:b/>
                <w:color w:val="000000" w:themeColor="text1"/>
              </w:rPr>
              <w:t xml:space="preserve">SN          </w:t>
            </w:r>
            <w:r w:rsidRPr="00E23214">
              <w:rPr>
                <w:rFonts w:ascii="Times New Roman" w:hAnsi="Times New Roman" w:cs="Times New Roman"/>
                <w:color w:val="000000" w:themeColor="text1"/>
              </w:rPr>
              <w:t xml:space="preserve">     </w:t>
            </w:r>
            <w:r w:rsidRPr="00E23214">
              <w:rPr>
                <w:rFonts w:ascii="Times New Roman" w:hAnsi="Times New Roman" w:cs="Times New Roman"/>
                <w:color w:val="000000" w:themeColor="text1"/>
                <w:sz w:val="24"/>
                <w:szCs w:val="24"/>
              </w:rPr>
              <w:t xml:space="preserve">the sources of project finance                                     Frequency  of Respondent </w:t>
            </w:r>
          </w:p>
          <w:p w:rsidR="000E7A71" w:rsidRPr="00E23214" w:rsidRDefault="000E7A71" w:rsidP="000E7A71">
            <w:pPr>
              <w:autoSpaceDE w:val="0"/>
              <w:autoSpaceDN w:val="0"/>
              <w:adjustRightInd w:val="0"/>
              <w:rPr>
                <w:rFonts w:ascii="Times New Roman" w:hAnsi="Times New Roman" w:cs="Times New Roman"/>
                <w:b/>
                <w:color w:val="000000" w:themeColor="text1"/>
              </w:rPr>
            </w:pPr>
            <w:r w:rsidRPr="00E23214">
              <w:rPr>
                <w:rFonts w:ascii="Times New Roman" w:hAnsi="Times New Roman" w:cs="Times New Roman"/>
                <w:color w:val="000000" w:themeColor="text1"/>
                <w:sz w:val="24"/>
                <w:szCs w:val="24"/>
              </w:rPr>
              <w:t xml:space="preserve">                   </w:t>
            </w:r>
          </w:p>
          <w:p w:rsidR="000E7A71" w:rsidRPr="00E23214" w:rsidRDefault="000E7A71" w:rsidP="000F37FD">
            <w:pPr>
              <w:autoSpaceDE w:val="0"/>
              <w:autoSpaceDN w:val="0"/>
              <w:adjustRightInd w:val="0"/>
              <w:rPr>
                <w:rFonts w:ascii="Times New Roman" w:hAnsi="Times New Roman" w:cs="Times New Roman"/>
                <w:b/>
                <w:color w:val="000000" w:themeColor="text1"/>
              </w:rPr>
            </w:pPr>
          </w:p>
        </w:tc>
        <w:tc>
          <w:tcPr>
            <w:tcW w:w="720" w:type="dxa"/>
          </w:tcPr>
          <w:p w:rsidR="000E7A71" w:rsidRPr="00E23214" w:rsidRDefault="00214FED" w:rsidP="000F37F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RII</w:t>
            </w:r>
          </w:p>
        </w:tc>
        <w:tc>
          <w:tcPr>
            <w:tcW w:w="1080" w:type="dxa"/>
          </w:tcPr>
          <w:p w:rsidR="000E7A71" w:rsidRPr="00E23214" w:rsidRDefault="00214FED" w:rsidP="00214FED">
            <w:pPr>
              <w:autoSpaceDE w:val="0"/>
              <w:autoSpaceDN w:val="0"/>
              <w:adjustRightInd w:val="0"/>
              <w:rPr>
                <w:rFonts w:ascii="Times New Roman" w:hAnsi="Times New Roman" w:cs="Times New Roman"/>
                <w:b/>
                <w:color w:val="000000" w:themeColor="text1"/>
              </w:rPr>
            </w:pPr>
            <w:r w:rsidRPr="00E23214">
              <w:rPr>
                <w:rFonts w:ascii="Times New Roman" w:hAnsi="Times New Roman" w:cs="Times New Roman"/>
                <w:b/>
                <w:color w:val="000000" w:themeColor="text1"/>
                <w:sz w:val="20"/>
              </w:rPr>
              <w:t>LEVEL</w:t>
            </w:r>
          </w:p>
        </w:tc>
      </w:tr>
      <w:tr w:rsidR="000E7A71" w:rsidRPr="00E23214" w:rsidTr="00214FE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83"/>
        </w:trPr>
        <w:tc>
          <w:tcPr>
            <w:tcW w:w="913" w:type="dxa"/>
          </w:tcPr>
          <w:p w:rsidR="000E7A71" w:rsidRPr="00E23214" w:rsidRDefault="00214FED" w:rsidP="000F37F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A.</w:t>
            </w:r>
          </w:p>
        </w:tc>
        <w:tc>
          <w:tcPr>
            <w:tcW w:w="3545" w:type="dxa"/>
          </w:tcPr>
          <w:p w:rsidR="000E7A71" w:rsidRPr="00E23214" w:rsidRDefault="00214FED" w:rsidP="000F37FD">
            <w:pPr>
              <w:autoSpaceDE w:val="0"/>
              <w:autoSpaceDN w:val="0"/>
              <w:adjustRightInd w:val="0"/>
              <w:jc w:val="center"/>
              <w:rPr>
                <w:rFonts w:ascii="Times New Roman" w:hAnsi="Times New Roman" w:cs="Times New Roman"/>
                <w:b/>
                <w:color w:val="000000" w:themeColor="text1"/>
              </w:rPr>
            </w:pPr>
            <w:r w:rsidRPr="00E23214">
              <w:rPr>
                <w:rStyle w:val="Strong"/>
                <w:rFonts w:ascii="Times New Roman" w:hAnsi="Times New Roman" w:cs="Times New Roman"/>
                <w:color w:val="000000" w:themeColor="text1"/>
              </w:rPr>
              <w:t>Equity Financing</w:t>
            </w:r>
          </w:p>
        </w:tc>
        <w:tc>
          <w:tcPr>
            <w:tcW w:w="810" w:type="dxa"/>
          </w:tcPr>
          <w:p w:rsidR="000E7A71" w:rsidRPr="00E23214" w:rsidRDefault="000E7A71" w:rsidP="000F37F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5</w:t>
            </w:r>
          </w:p>
          <w:p w:rsidR="000E7A71" w:rsidRPr="00E23214" w:rsidRDefault="000E7A71" w:rsidP="000F37F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bCs/>
                <w:color w:val="000000" w:themeColor="text1"/>
              </w:rPr>
              <w:t xml:space="preserve">VE </w:t>
            </w:r>
          </w:p>
        </w:tc>
        <w:tc>
          <w:tcPr>
            <w:tcW w:w="990" w:type="dxa"/>
          </w:tcPr>
          <w:p w:rsidR="000E7A71" w:rsidRPr="00E23214" w:rsidRDefault="000E7A71" w:rsidP="000F37F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4</w:t>
            </w:r>
          </w:p>
          <w:p w:rsidR="000E7A71" w:rsidRPr="00E23214" w:rsidRDefault="000E7A71" w:rsidP="000F37FD">
            <w:pPr>
              <w:autoSpaceDE w:val="0"/>
              <w:autoSpaceDN w:val="0"/>
              <w:adjustRightInd w:val="0"/>
              <w:jc w:val="center"/>
              <w:rPr>
                <w:rFonts w:ascii="Times New Roman" w:hAnsi="Times New Roman" w:cs="Times New Roman"/>
                <w:b/>
                <w:bCs/>
                <w:color w:val="000000" w:themeColor="text1"/>
              </w:rPr>
            </w:pPr>
            <w:r w:rsidRPr="00E23214">
              <w:rPr>
                <w:rFonts w:ascii="Times New Roman" w:hAnsi="Times New Roman" w:cs="Times New Roman"/>
                <w:b/>
                <w:bCs/>
                <w:color w:val="000000" w:themeColor="text1"/>
              </w:rPr>
              <w:t xml:space="preserve">E </w:t>
            </w:r>
          </w:p>
        </w:tc>
        <w:tc>
          <w:tcPr>
            <w:tcW w:w="720" w:type="dxa"/>
          </w:tcPr>
          <w:p w:rsidR="000E7A71" w:rsidRPr="00E23214" w:rsidRDefault="000E7A71" w:rsidP="000F37F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3</w:t>
            </w:r>
          </w:p>
          <w:p w:rsidR="000E7A71" w:rsidRPr="00E23214" w:rsidRDefault="000E7A71" w:rsidP="000F37F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bCs/>
                <w:color w:val="000000" w:themeColor="text1"/>
              </w:rPr>
              <w:t xml:space="preserve">N </w:t>
            </w:r>
          </w:p>
        </w:tc>
        <w:tc>
          <w:tcPr>
            <w:tcW w:w="900" w:type="dxa"/>
          </w:tcPr>
          <w:p w:rsidR="000E7A71" w:rsidRPr="00E23214" w:rsidRDefault="000E7A71" w:rsidP="000F37F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2</w:t>
            </w:r>
          </w:p>
          <w:p w:rsidR="000E7A71" w:rsidRPr="00E23214" w:rsidRDefault="000E7A71" w:rsidP="000F37F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bCs/>
                <w:color w:val="000000" w:themeColor="text1"/>
              </w:rPr>
              <w:t xml:space="preserve">LE </w:t>
            </w:r>
          </w:p>
        </w:tc>
        <w:tc>
          <w:tcPr>
            <w:tcW w:w="1170" w:type="dxa"/>
          </w:tcPr>
          <w:p w:rsidR="000E7A71" w:rsidRPr="00E23214" w:rsidRDefault="000E7A71" w:rsidP="000F37F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w:t>
            </w:r>
          </w:p>
          <w:p w:rsidR="000E7A71" w:rsidRPr="00E23214" w:rsidRDefault="000E7A71" w:rsidP="000F37F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bCs/>
                <w:color w:val="000000" w:themeColor="text1"/>
              </w:rPr>
              <w:t>NVE</w:t>
            </w:r>
          </w:p>
        </w:tc>
        <w:tc>
          <w:tcPr>
            <w:tcW w:w="720" w:type="dxa"/>
          </w:tcPr>
          <w:p w:rsidR="000E7A71" w:rsidRPr="00E23214" w:rsidRDefault="000E7A71" w:rsidP="000F37FD">
            <w:pPr>
              <w:autoSpaceDE w:val="0"/>
              <w:autoSpaceDN w:val="0"/>
              <w:adjustRightInd w:val="0"/>
              <w:jc w:val="center"/>
              <w:rPr>
                <w:rFonts w:ascii="Times New Roman" w:hAnsi="Times New Roman" w:cs="Times New Roman"/>
                <w:b/>
                <w:color w:val="000000" w:themeColor="text1"/>
              </w:rPr>
            </w:pPr>
          </w:p>
        </w:tc>
        <w:tc>
          <w:tcPr>
            <w:tcW w:w="1080" w:type="dxa"/>
          </w:tcPr>
          <w:p w:rsidR="000E7A71" w:rsidRPr="00E23214" w:rsidRDefault="000E7A71" w:rsidP="000F37FD">
            <w:pPr>
              <w:autoSpaceDE w:val="0"/>
              <w:autoSpaceDN w:val="0"/>
              <w:adjustRightInd w:val="0"/>
              <w:jc w:val="center"/>
              <w:rPr>
                <w:rFonts w:ascii="Times New Roman" w:hAnsi="Times New Roman" w:cs="Times New Roman"/>
                <w:b/>
                <w:color w:val="000000" w:themeColor="text1"/>
              </w:rPr>
            </w:pPr>
          </w:p>
        </w:tc>
      </w:tr>
      <w:tr w:rsidR="00404CD9" w:rsidRPr="00E23214" w:rsidTr="00214FE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34"/>
        </w:trPr>
        <w:tc>
          <w:tcPr>
            <w:tcW w:w="913" w:type="dxa"/>
            <w:shd w:val="clear" w:color="auto" w:fill="auto"/>
          </w:tcPr>
          <w:p w:rsidR="00404CD9" w:rsidRPr="00E23214" w:rsidRDefault="00404CD9" w:rsidP="000F37FD">
            <w:pPr>
              <w:autoSpaceDE w:val="0"/>
              <w:autoSpaceDN w:val="0"/>
              <w:adjustRightInd w:val="0"/>
              <w:jc w:val="center"/>
              <w:rPr>
                <w:rFonts w:ascii="Times New Roman" w:hAnsi="Times New Roman" w:cs="Times New Roman"/>
                <w:color w:val="000000" w:themeColor="text1"/>
              </w:rPr>
            </w:pPr>
            <w:r w:rsidRPr="00E23214">
              <w:rPr>
                <w:rFonts w:ascii="Times New Roman" w:hAnsi="Times New Roman" w:cs="Times New Roman"/>
                <w:color w:val="000000" w:themeColor="text1"/>
              </w:rPr>
              <w:t>i</w:t>
            </w:r>
          </w:p>
        </w:tc>
        <w:tc>
          <w:tcPr>
            <w:tcW w:w="3545" w:type="dxa"/>
          </w:tcPr>
          <w:p w:rsidR="00404CD9" w:rsidRPr="00E23214" w:rsidRDefault="00404CD9" w:rsidP="000F37FD">
            <w:pPr>
              <w:autoSpaceDE w:val="0"/>
              <w:autoSpaceDN w:val="0"/>
              <w:adjustRightInd w:val="0"/>
              <w:rPr>
                <w:rFonts w:ascii="Times New Roman" w:hAnsi="Times New Roman" w:cs="Times New Roman"/>
                <w:color w:val="000000" w:themeColor="text1"/>
              </w:rPr>
            </w:pPr>
            <w:r w:rsidRPr="00E23214">
              <w:rPr>
                <w:rFonts w:ascii="Times New Roman" w:hAnsi="Times New Roman" w:cs="Times New Roman"/>
                <w:color w:val="000000" w:themeColor="text1"/>
              </w:rPr>
              <w:t>Direct Equity</w:t>
            </w:r>
          </w:p>
        </w:tc>
        <w:tc>
          <w:tcPr>
            <w:tcW w:w="810" w:type="dxa"/>
          </w:tcPr>
          <w:p w:rsidR="00404CD9" w:rsidRPr="00E23214" w:rsidRDefault="00404CD9" w:rsidP="000F37F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23</w:t>
            </w:r>
          </w:p>
        </w:tc>
        <w:tc>
          <w:tcPr>
            <w:tcW w:w="990" w:type="dxa"/>
          </w:tcPr>
          <w:p w:rsidR="00404CD9" w:rsidRPr="00E23214" w:rsidRDefault="00404CD9" w:rsidP="000F37F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17</w:t>
            </w:r>
          </w:p>
        </w:tc>
        <w:tc>
          <w:tcPr>
            <w:tcW w:w="720" w:type="dxa"/>
          </w:tcPr>
          <w:p w:rsidR="00404CD9" w:rsidRPr="00E23214" w:rsidRDefault="00404CD9" w:rsidP="000F37F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20</w:t>
            </w:r>
          </w:p>
        </w:tc>
        <w:tc>
          <w:tcPr>
            <w:tcW w:w="900" w:type="dxa"/>
          </w:tcPr>
          <w:p w:rsidR="00404CD9" w:rsidRPr="00E23214" w:rsidRDefault="00404CD9" w:rsidP="000F37F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10</w:t>
            </w:r>
          </w:p>
        </w:tc>
        <w:tc>
          <w:tcPr>
            <w:tcW w:w="1170" w:type="dxa"/>
          </w:tcPr>
          <w:p w:rsidR="00404CD9" w:rsidRPr="00E23214" w:rsidRDefault="00404CD9" w:rsidP="000F37F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6</w:t>
            </w:r>
          </w:p>
        </w:tc>
        <w:tc>
          <w:tcPr>
            <w:tcW w:w="720" w:type="dxa"/>
          </w:tcPr>
          <w:p w:rsidR="00404CD9" w:rsidRPr="00E23214" w:rsidRDefault="00404CD9" w:rsidP="00B74F2F">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0.68</w:t>
            </w:r>
          </w:p>
        </w:tc>
        <w:tc>
          <w:tcPr>
            <w:tcW w:w="1080" w:type="dxa"/>
          </w:tcPr>
          <w:p w:rsidR="00404CD9" w:rsidRPr="00E23214" w:rsidRDefault="0004570A" w:rsidP="000F37F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7</w:t>
            </w:r>
          </w:p>
        </w:tc>
      </w:tr>
      <w:tr w:rsidR="00404CD9" w:rsidRPr="00E23214" w:rsidTr="00214FE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34"/>
        </w:trPr>
        <w:tc>
          <w:tcPr>
            <w:tcW w:w="913" w:type="dxa"/>
            <w:shd w:val="clear" w:color="auto" w:fill="auto"/>
          </w:tcPr>
          <w:p w:rsidR="00404CD9" w:rsidRPr="00E23214" w:rsidRDefault="00404CD9" w:rsidP="000F37F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B</w:t>
            </w:r>
          </w:p>
        </w:tc>
        <w:tc>
          <w:tcPr>
            <w:tcW w:w="3545" w:type="dxa"/>
          </w:tcPr>
          <w:p w:rsidR="00404CD9" w:rsidRPr="00E23214" w:rsidRDefault="00404CD9" w:rsidP="000F37FD">
            <w:pPr>
              <w:autoSpaceDE w:val="0"/>
              <w:autoSpaceDN w:val="0"/>
              <w:adjustRightInd w:val="0"/>
              <w:rPr>
                <w:rFonts w:ascii="Times New Roman" w:hAnsi="Times New Roman" w:cs="Times New Roman"/>
                <w:b/>
                <w:color w:val="000000" w:themeColor="text1"/>
              </w:rPr>
            </w:pPr>
            <w:r w:rsidRPr="00E23214">
              <w:rPr>
                <w:rStyle w:val="Strong"/>
                <w:rFonts w:ascii="Times New Roman" w:hAnsi="Times New Roman" w:cs="Times New Roman"/>
                <w:color w:val="000000" w:themeColor="text1"/>
              </w:rPr>
              <w:t>Debt Financing</w:t>
            </w:r>
          </w:p>
        </w:tc>
        <w:tc>
          <w:tcPr>
            <w:tcW w:w="810" w:type="dxa"/>
          </w:tcPr>
          <w:p w:rsidR="00404CD9" w:rsidRPr="00E23214" w:rsidRDefault="00404CD9" w:rsidP="000F37FD">
            <w:pPr>
              <w:autoSpaceDE w:val="0"/>
              <w:autoSpaceDN w:val="0"/>
              <w:adjustRightInd w:val="0"/>
              <w:jc w:val="center"/>
              <w:rPr>
                <w:rFonts w:ascii="Times New Roman" w:hAnsi="Times New Roman" w:cs="Times New Roman"/>
                <w:b/>
                <w:color w:val="000000" w:themeColor="text1"/>
              </w:rPr>
            </w:pPr>
          </w:p>
        </w:tc>
        <w:tc>
          <w:tcPr>
            <w:tcW w:w="990" w:type="dxa"/>
          </w:tcPr>
          <w:p w:rsidR="00404CD9" w:rsidRPr="00E23214" w:rsidRDefault="00404CD9" w:rsidP="000F37FD">
            <w:pPr>
              <w:autoSpaceDE w:val="0"/>
              <w:autoSpaceDN w:val="0"/>
              <w:adjustRightInd w:val="0"/>
              <w:jc w:val="center"/>
              <w:rPr>
                <w:rFonts w:ascii="Times New Roman" w:hAnsi="Times New Roman" w:cs="Times New Roman"/>
                <w:b/>
                <w:color w:val="000000" w:themeColor="text1"/>
              </w:rPr>
            </w:pPr>
          </w:p>
        </w:tc>
        <w:tc>
          <w:tcPr>
            <w:tcW w:w="720" w:type="dxa"/>
          </w:tcPr>
          <w:p w:rsidR="00404CD9" w:rsidRPr="00E23214" w:rsidRDefault="00404CD9" w:rsidP="000F37FD">
            <w:pPr>
              <w:autoSpaceDE w:val="0"/>
              <w:autoSpaceDN w:val="0"/>
              <w:adjustRightInd w:val="0"/>
              <w:jc w:val="center"/>
              <w:rPr>
                <w:rFonts w:ascii="Times New Roman" w:hAnsi="Times New Roman" w:cs="Times New Roman"/>
                <w:b/>
                <w:color w:val="000000" w:themeColor="text1"/>
              </w:rPr>
            </w:pPr>
          </w:p>
        </w:tc>
        <w:tc>
          <w:tcPr>
            <w:tcW w:w="900" w:type="dxa"/>
          </w:tcPr>
          <w:p w:rsidR="00404CD9" w:rsidRPr="00E23214" w:rsidRDefault="00404CD9" w:rsidP="000F37FD">
            <w:pPr>
              <w:autoSpaceDE w:val="0"/>
              <w:autoSpaceDN w:val="0"/>
              <w:adjustRightInd w:val="0"/>
              <w:jc w:val="center"/>
              <w:rPr>
                <w:rFonts w:ascii="Times New Roman" w:hAnsi="Times New Roman" w:cs="Times New Roman"/>
                <w:b/>
                <w:color w:val="000000" w:themeColor="text1"/>
              </w:rPr>
            </w:pPr>
          </w:p>
        </w:tc>
        <w:tc>
          <w:tcPr>
            <w:tcW w:w="1170" w:type="dxa"/>
          </w:tcPr>
          <w:p w:rsidR="00404CD9" w:rsidRPr="00E23214" w:rsidRDefault="00404CD9" w:rsidP="000F37FD">
            <w:pPr>
              <w:autoSpaceDE w:val="0"/>
              <w:autoSpaceDN w:val="0"/>
              <w:adjustRightInd w:val="0"/>
              <w:jc w:val="center"/>
              <w:rPr>
                <w:rFonts w:ascii="Times New Roman" w:hAnsi="Times New Roman" w:cs="Times New Roman"/>
                <w:b/>
                <w:color w:val="000000" w:themeColor="text1"/>
              </w:rPr>
            </w:pPr>
          </w:p>
        </w:tc>
        <w:tc>
          <w:tcPr>
            <w:tcW w:w="720" w:type="dxa"/>
          </w:tcPr>
          <w:p w:rsidR="00404CD9" w:rsidRPr="00E23214" w:rsidRDefault="00404CD9" w:rsidP="00B74F2F">
            <w:pPr>
              <w:autoSpaceDE w:val="0"/>
              <w:autoSpaceDN w:val="0"/>
              <w:adjustRightInd w:val="0"/>
              <w:jc w:val="center"/>
              <w:rPr>
                <w:rFonts w:ascii="Times New Roman" w:hAnsi="Times New Roman" w:cs="Times New Roman"/>
                <w:b/>
                <w:color w:val="000000" w:themeColor="text1"/>
              </w:rPr>
            </w:pPr>
          </w:p>
        </w:tc>
        <w:tc>
          <w:tcPr>
            <w:tcW w:w="1080" w:type="dxa"/>
          </w:tcPr>
          <w:p w:rsidR="00404CD9" w:rsidRPr="00E23214" w:rsidRDefault="00404CD9" w:rsidP="000F37FD">
            <w:pPr>
              <w:autoSpaceDE w:val="0"/>
              <w:autoSpaceDN w:val="0"/>
              <w:adjustRightInd w:val="0"/>
              <w:jc w:val="center"/>
              <w:rPr>
                <w:rFonts w:ascii="Times New Roman" w:hAnsi="Times New Roman" w:cs="Times New Roman"/>
                <w:b/>
                <w:color w:val="000000" w:themeColor="text1"/>
              </w:rPr>
            </w:pPr>
          </w:p>
        </w:tc>
      </w:tr>
      <w:tr w:rsidR="00404CD9" w:rsidRPr="00E23214" w:rsidTr="00214FE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34"/>
        </w:trPr>
        <w:tc>
          <w:tcPr>
            <w:tcW w:w="913" w:type="dxa"/>
            <w:shd w:val="clear" w:color="auto" w:fill="auto"/>
          </w:tcPr>
          <w:p w:rsidR="00404CD9" w:rsidRPr="00E23214" w:rsidRDefault="00404CD9" w:rsidP="000F37FD">
            <w:pPr>
              <w:autoSpaceDE w:val="0"/>
              <w:autoSpaceDN w:val="0"/>
              <w:adjustRightInd w:val="0"/>
              <w:jc w:val="center"/>
              <w:rPr>
                <w:rFonts w:ascii="Times New Roman" w:hAnsi="Times New Roman" w:cs="Times New Roman"/>
                <w:color w:val="000000" w:themeColor="text1"/>
              </w:rPr>
            </w:pPr>
            <w:r w:rsidRPr="00E23214">
              <w:rPr>
                <w:rFonts w:ascii="Times New Roman" w:hAnsi="Times New Roman" w:cs="Times New Roman"/>
                <w:color w:val="000000" w:themeColor="text1"/>
              </w:rPr>
              <w:t>i</w:t>
            </w:r>
          </w:p>
        </w:tc>
        <w:tc>
          <w:tcPr>
            <w:tcW w:w="3545" w:type="dxa"/>
          </w:tcPr>
          <w:p w:rsidR="00404CD9" w:rsidRPr="00E23214" w:rsidRDefault="00404CD9" w:rsidP="000F37FD">
            <w:pPr>
              <w:autoSpaceDE w:val="0"/>
              <w:autoSpaceDN w:val="0"/>
              <w:adjustRightInd w:val="0"/>
              <w:rPr>
                <w:rFonts w:ascii="Times New Roman" w:hAnsi="Times New Roman" w:cs="Times New Roman"/>
                <w:b/>
                <w:color w:val="000000" w:themeColor="text1"/>
              </w:rPr>
            </w:pPr>
            <w:r w:rsidRPr="00E23214">
              <w:rPr>
                <w:rStyle w:val="Strong"/>
                <w:rFonts w:ascii="Times New Roman" w:hAnsi="Times New Roman" w:cs="Times New Roman"/>
                <w:b w:val="0"/>
                <w:color w:val="000000" w:themeColor="text1"/>
              </w:rPr>
              <w:t>Bank Loans</w:t>
            </w:r>
          </w:p>
        </w:tc>
        <w:tc>
          <w:tcPr>
            <w:tcW w:w="810" w:type="dxa"/>
          </w:tcPr>
          <w:p w:rsidR="00404CD9" w:rsidRPr="00E23214" w:rsidRDefault="00404CD9" w:rsidP="000F37F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23</w:t>
            </w:r>
          </w:p>
        </w:tc>
        <w:tc>
          <w:tcPr>
            <w:tcW w:w="990" w:type="dxa"/>
          </w:tcPr>
          <w:p w:rsidR="00404CD9" w:rsidRPr="00E23214" w:rsidRDefault="00404CD9" w:rsidP="000F37F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6</w:t>
            </w:r>
          </w:p>
        </w:tc>
        <w:tc>
          <w:tcPr>
            <w:tcW w:w="720" w:type="dxa"/>
          </w:tcPr>
          <w:p w:rsidR="00404CD9" w:rsidRPr="00E23214" w:rsidRDefault="00404CD9" w:rsidP="000F37F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17</w:t>
            </w:r>
          </w:p>
        </w:tc>
        <w:tc>
          <w:tcPr>
            <w:tcW w:w="900" w:type="dxa"/>
          </w:tcPr>
          <w:p w:rsidR="00404CD9" w:rsidRPr="00E23214" w:rsidRDefault="00404CD9" w:rsidP="000F37F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23</w:t>
            </w:r>
          </w:p>
        </w:tc>
        <w:tc>
          <w:tcPr>
            <w:tcW w:w="1170" w:type="dxa"/>
          </w:tcPr>
          <w:p w:rsidR="00404CD9" w:rsidRPr="00E23214" w:rsidRDefault="00404CD9" w:rsidP="000F37F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10</w:t>
            </w:r>
          </w:p>
        </w:tc>
        <w:tc>
          <w:tcPr>
            <w:tcW w:w="720" w:type="dxa"/>
          </w:tcPr>
          <w:p w:rsidR="00404CD9" w:rsidRPr="00E23214" w:rsidRDefault="00404CD9" w:rsidP="00B74F2F">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0.65</w:t>
            </w:r>
          </w:p>
        </w:tc>
        <w:tc>
          <w:tcPr>
            <w:tcW w:w="1080" w:type="dxa"/>
          </w:tcPr>
          <w:p w:rsidR="00404CD9" w:rsidRPr="00E23214" w:rsidRDefault="0004570A" w:rsidP="000F37F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9</w:t>
            </w:r>
          </w:p>
        </w:tc>
      </w:tr>
      <w:tr w:rsidR="00404CD9" w:rsidRPr="00E23214" w:rsidTr="00214FE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34"/>
        </w:trPr>
        <w:tc>
          <w:tcPr>
            <w:tcW w:w="913" w:type="dxa"/>
            <w:shd w:val="clear" w:color="auto" w:fill="auto"/>
          </w:tcPr>
          <w:p w:rsidR="00404CD9" w:rsidRPr="00E23214" w:rsidRDefault="00404CD9" w:rsidP="000F37FD">
            <w:pPr>
              <w:autoSpaceDE w:val="0"/>
              <w:autoSpaceDN w:val="0"/>
              <w:adjustRightInd w:val="0"/>
              <w:jc w:val="center"/>
              <w:rPr>
                <w:rFonts w:ascii="Times New Roman" w:hAnsi="Times New Roman" w:cs="Times New Roman"/>
                <w:color w:val="000000" w:themeColor="text1"/>
              </w:rPr>
            </w:pPr>
            <w:r w:rsidRPr="00E23214">
              <w:rPr>
                <w:rFonts w:ascii="Times New Roman" w:hAnsi="Times New Roman" w:cs="Times New Roman"/>
                <w:color w:val="000000" w:themeColor="text1"/>
              </w:rPr>
              <w:t>ii</w:t>
            </w:r>
          </w:p>
        </w:tc>
        <w:tc>
          <w:tcPr>
            <w:tcW w:w="3545" w:type="dxa"/>
          </w:tcPr>
          <w:p w:rsidR="00404CD9" w:rsidRPr="00E23214" w:rsidRDefault="00404CD9" w:rsidP="000F37FD">
            <w:pPr>
              <w:autoSpaceDE w:val="0"/>
              <w:autoSpaceDN w:val="0"/>
              <w:adjustRightInd w:val="0"/>
              <w:rPr>
                <w:rFonts w:ascii="Times New Roman" w:hAnsi="Times New Roman" w:cs="Times New Roman"/>
                <w:color w:val="000000" w:themeColor="text1"/>
              </w:rPr>
            </w:pPr>
            <w:r w:rsidRPr="00E23214">
              <w:rPr>
                <w:rFonts w:ascii="Times New Roman" w:hAnsi="Times New Roman" w:cs="Times New Roman"/>
                <w:color w:val="000000" w:themeColor="text1"/>
              </w:rPr>
              <w:t>Bonds</w:t>
            </w:r>
          </w:p>
        </w:tc>
        <w:tc>
          <w:tcPr>
            <w:tcW w:w="810" w:type="dxa"/>
          </w:tcPr>
          <w:p w:rsidR="00404CD9" w:rsidRPr="00E23214" w:rsidRDefault="00404CD9" w:rsidP="000F37F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17</w:t>
            </w:r>
          </w:p>
        </w:tc>
        <w:tc>
          <w:tcPr>
            <w:tcW w:w="990" w:type="dxa"/>
          </w:tcPr>
          <w:p w:rsidR="00404CD9" w:rsidRPr="00E23214" w:rsidRDefault="00404CD9" w:rsidP="000F37F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20</w:t>
            </w:r>
          </w:p>
        </w:tc>
        <w:tc>
          <w:tcPr>
            <w:tcW w:w="720" w:type="dxa"/>
          </w:tcPr>
          <w:p w:rsidR="00404CD9" w:rsidRPr="00E23214" w:rsidRDefault="00404CD9" w:rsidP="000F37F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6</w:t>
            </w:r>
          </w:p>
        </w:tc>
        <w:tc>
          <w:tcPr>
            <w:tcW w:w="900" w:type="dxa"/>
          </w:tcPr>
          <w:p w:rsidR="00404CD9" w:rsidRPr="00E23214" w:rsidRDefault="00404CD9" w:rsidP="000F37F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10</w:t>
            </w:r>
          </w:p>
        </w:tc>
        <w:tc>
          <w:tcPr>
            <w:tcW w:w="1170" w:type="dxa"/>
          </w:tcPr>
          <w:p w:rsidR="00404CD9" w:rsidRPr="00E23214" w:rsidRDefault="00404CD9" w:rsidP="000F37F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23</w:t>
            </w:r>
          </w:p>
        </w:tc>
        <w:tc>
          <w:tcPr>
            <w:tcW w:w="720" w:type="dxa"/>
          </w:tcPr>
          <w:p w:rsidR="00404CD9" w:rsidRPr="00E23214" w:rsidRDefault="00404CD9" w:rsidP="00B74F2F">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0.59</w:t>
            </w:r>
          </w:p>
        </w:tc>
        <w:tc>
          <w:tcPr>
            <w:tcW w:w="1080" w:type="dxa"/>
          </w:tcPr>
          <w:p w:rsidR="00404CD9" w:rsidRPr="00E23214" w:rsidRDefault="0004570A" w:rsidP="000F37F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11</w:t>
            </w:r>
          </w:p>
        </w:tc>
      </w:tr>
      <w:tr w:rsidR="00404CD9" w:rsidRPr="00E23214" w:rsidTr="00214FE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34"/>
        </w:trPr>
        <w:tc>
          <w:tcPr>
            <w:tcW w:w="913" w:type="dxa"/>
            <w:shd w:val="clear" w:color="auto" w:fill="auto"/>
          </w:tcPr>
          <w:p w:rsidR="00404CD9" w:rsidRPr="00E23214" w:rsidRDefault="00404CD9" w:rsidP="000F37FD">
            <w:pPr>
              <w:autoSpaceDE w:val="0"/>
              <w:autoSpaceDN w:val="0"/>
              <w:adjustRightInd w:val="0"/>
              <w:jc w:val="center"/>
              <w:rPr>
                <w:rFonts w:ascii="Times New Roman" w:hAnsi="Times New Roman" w:cs="Times New Roman"/>
                <w:color w:val="000000" w:themeColor="text1"/>
              </w:rPr>
            </w:pPr>
            <w:r w:rsidRPr="00E23214">
              <w:rPr>
                <w:rFonts w:ascii="Times New Roman" w:hAnsi="Times New Roman" w:cs="Times New Roman"/>
                <w:color w:val="000000" w:themeColor="text1"/>
              </w:rPr>
              <w:t>iii</w:t>
            </w:r>
          </w:p>
        </w:tc>
        <w:tc>
          <w:tcPr>
            <w:tcW w:w="3545" w:type="dxa"/>
          </w:tcPr>
          <w:p w:rsidR="00404CD9" w:rsidRPr="00E23214" w:rsidRDefault="00404CD9" w:rsidP="000F37FD">
            <w:pPr>
              <w:autoSpaceDE w:val="0"/>
              <w:autoSpaceDN w:val="0"/>
              <w:adjustRightInd w:val="0"/>
              <w:jc w:val="both"/>
              <w:rPr>
                <w:rFonts w:ascii="Times New Roman" w:hAnsi="Times New Roman" w:cs="Times New Roman"/>
                <w:color w:val="000000" w:themeColor="text1"/>
              </w:rPr>
            </w:pPr>
            <w:r w:rsidRPr="00E23214">
              <w:rPr>
                <w:rFonts w:ascii="Times New Roman" w:hAnsi="Times New Roman" w:cs="Times New Roman"/>
                <w:color w:val="000000" w:themeColor="text1"/>
              </w:rPr>
              <w:t>Private Placement</w:t>
            </w:r>
          </w:p>
        </w:tc>
        <w:tc>
          <w:tcPr>
            <w:tcW w:w="810" w:type="dxa"/>
          </w:tcPr>
          <w:p w:rsidR="00404CD9" w:rsidRPr="00E23214" w:rsidRDefault="00404CD9" w:rsidP="00B74F2F">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23</w:t>
            </w:r>
          </w:p>
        </w:tc>
        <w:tc>
          <w:tcPr>
            <w:tcW w:w="990" w:type="dxa"/>
          </w:tcPr>
          <w:p w:rsidR="00404CD9" w:rsidRPr="00E23214" w:rsidRDefault="00404CD9" w:rsidP="00B74F2F">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10</w:t>
            </w:r>
          </w:p>
        </w:tc>
        <w:tc>
          <w:tcPr>
            <w:tcW w:w="720" w:type="dxa"/>
          </w:tcPr>
          <w:p w:rsidR="00404CD9" w:rsidRPr="00E23214" w:rsidRDefault="00404CD9" w:rsidP="00B74F2F">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20</w:t>
            </w:r>
          </w:p>
        </w:tc>
        <w:tc>
          <w:tcPr>
            <w:tcW w:w="900" w:type="dxa"/>
          </w:tcPr>
          <w:p w:rsidR="00404CD9" w:rsidRPr="00E23214" w:rsidRDefault="00404CD9" w:rsidP="00B74F2F">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6</w:t>
            </w:r>
          </w:p>
        </w:tc>
        <w:tc>
          <w:tcPr>
            <w:tcW w:w="1170" w:type="dxa"/>
          </w:tcPr>
          <w:p w:rsidR="00404CD9" w:rsidRPr="00E23214" w:rsidRDefault="00404CD9" w:rsidP="00B74F2F">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17</w:t>
            </w:r>
          </w:p>
        </w:tc>
        <w:tc>
          <w:tcPr>
            <w:tcW w:w="720" w:type="dxa"/>
          </w:tcPr>
          <w:p w:rsidR="00404CD9" w:rsidRPr="00E23214" w:rsidRDefault="00404CD9" w:rsidP="00B74F2F">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0.64</w:t>
            </w:r>
          </w:p>
        </w:tc>
        <w:tc>
          <w:tcPr>
            <w:tcW w:w="1080" w:type="dxa"/>
          </w:tcPr>
          <w:p w:rsidR="00404CD9" w:rsidRPr="00E23214" w:rsidRDefault="0004570A" w:rsidP="000F37FD">
            <w:pPr>
              <w:autoSpaceDE w:val="0"/>
              <w:autoSpaceDN w:val="0"/>
              <w:adjustRightInd w:val="0"/>
              <w:jc w:val="center"/>
              <w:rPr>
                <w:rFonts w:ascii="Times New Roman" w:hAnsi="Times New Roman" w:cs="Times New Roman"/>
                <w:color w:val="000000" w:themeColor="text1"/>
              </w:rPr>
            </w:pPr>
            <w:r w:rsidRPr="00E23214">
              <w:rPr>
                <w:rFonts w:ascii="Times New Roman" w:hAnsi="Times New Roman" w:cs="Times New Roman"/>
                <w:color w:val="000000" w:themeColor="text1"/>
              </w:rPr>
              <w:t>10</w:t>
            </w:r>
          </w:p>
        </w:tc>
      </w:tr>
      <w:tr w:rsidR="00404CD9" w:rsidRPr="00E23214" w:rsidTr="00214FE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38"/>
        </w:trPr>
        <w:tc>
          <w:tcPr>
            <w:tcW w:w="913" w:type="dxa"/>
            <w:shd w:val="clear" w:color="auto" w:fill="auto"/>
          </w:tcPr>
          <w:p w:rsidR="00404CD9" w:rsidRPr="00E23214" w:rsidRDefault="00404CD9" w:rsidP="000F37F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C</w:t>
            </w:r>
          </w:p>
        </w:tc>
        <w:tc>
          <w:tcPr>
            <w:tcW w:w="3545" w:type="dxa"/>
          </w:tcPr>
          <w:p w:rsidR="00404CD9" w:rsidRPr="00E23214" w:rsidRDefault="00404CD9" w:rsidP="000F37FD">
            <w:pPr>
              <w:autoSpaceDE w:val="0"/>
              <w:autoSpaceDN w:val="0"/>
              <w:adjustRightInd w:val="0"/>
              <w:rPr>
                <w:rFonts w:ascii="Times New Roman" w:hAnsi="Times New Roman" w:cs="Times New Roman"/>
                <w:b/>
                <w:color w:val="000000" w:themeColor="text1"/>
              </w:rPr>
            </w:pPr>
            <w:r w:rsidRPr="00E23214">
              <w:rPr>
                <w:rStyle w:val="Strong"/>
                <w:rFonts w:ascii="Times New Roman" w:hAnsi="Times New Roman" w:cs="Times New Roman"/>
                <w:color w:val="000000" w:themeColor="text1"/>
              </w:rPr>
              <w:t>Government Grants and Subsidies</w:t>
            </w:r>
          </w:p>
        </w:tc>
        <w:tc>
          <w:tcPr>
            <w:tcW w:w="810" w:type="dxa"/>
          </w:tcPr>
          <w:p w:rsidR="00404CD9" w:rsidRPr="00E23214" w:rsidRDefault="00404CD9" w:rsidP="000F37F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20</w:t>
            </w:r>
          </w:p>
        </w:tc>
        <w:tc>
          <w:tcPr>
            <w:tcW w:w="990" w:type="dxa"/>
          </w:tcPr>
          <w:p w:rsidR="00404CD9" w:rsidRPr="00E23214" w:rsidRDefault="00404CD9" w:rsidP="00C51D85">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30</w:t>
            </w:r>
          </w:p>
        </w:tc>
        <w:tc>
          <w:tcPr>
            <w:tcW w:w="720" w:type="dxa"/>
          </w:tcPr>
          <w:p w:rsidR="00404CD9" w:rsidRPr="00E23214" w:rsidRDefault="00404CD9" w:rsidP="000F37F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10</w:t>
            </w:r>
          </w:p>
        </w:tc>
        <w:tc>
          <w:tcPr>
            <w:tcW w:w="900" w:type="dxa"/>
          </w:tcPr>
          <w:p w:rsidR="00404CD9" w:rsidRPr="00E23214" w:rsidRDefault="00404CD9" w:rsidP="000F37F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10</w:t>
            </w:r>
          </w:p>
        </w:tc>
        <w:tc>
          <w:tcPr>
            <w:tcW w:w="1170" w:type="dxa"/>
          </w:tcPr>
          <w:p w:rsidR="00404CD9" w:rsidRPr="00E23214" w:rsidRDefault="00404CD9" w:rsidP="000F37F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6</w:t>
            </w:r>
          </w:p>
        </w:tc>
        <w:tc>
          <w:tcPr>
            <w:tcW w:w="720" w:type="dxa"/>
          </w:tcPr>
          <w:p w:rsidR="00404CD9" w:rsidRPr="00E23214" w:rsidRDefault="00404CD9" w:rsidP="00B74F2F">
            <w:pPr>
              <w:autoSpaceDE w:val="0"/>
              <w:autoSpaceDN w:val="0"/>
              <w:adjustRightInd w:val="0"/>
              <w:jc w:val="center"/>
              <w:rPr>
                <w:rFonts w:ascii="Times New Roman" w:hAnsi="Times New Roman" w:cs="Times New Roman"/>
                <w:color w:val="000000" w:themeColor="text1"/>
              </w:rPr>
            </w:pPr>
            <w:r w:rsidRPr="00E23214">
              <w:rPr>
                <w:rFonts w:ascii="Times New Roman" w:hAnsi="Times New Roman" w:cs="Times New Roman"/>
                <w:color w:val="000000" w:themeColor="text1"/>
              </w:rPr>
              <w:t>0.73</w:t>
            </w:r>
          </w:p>
        </w:tc>
        <w:tc>
          <w:tcPr>
            <w:tcW w:w="1080" w:type="dxa"/>
          </w:tcPr>
          <w:p w:rsidR="00404CD9" w:rsidRPr="00E23214" w:rsidRDefault="0004570A" w:rsidP="000F37F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3</w:t>
            </w:r>
          </w:p>
        </w:tc>
      </w:tr>
      <w:tr w:rsidR="00404CD9" w:rsidRPr="00E23214" w:rsidTr="00214FE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56"/>
        </w:trPr>
        <w:tc>
          <w:tcPr>
            <w:tcW w:w="913" w:type="dxa"/>
            <w:shd w:val="clear" w:color="auto" w:fill="auto"/>
          </w:tcPr>
          <w:p w:rsidR="00404CD9" w:rsidRPr="00E23214" w:rsidRDefault="00404CD9" w:rsidP="000F37F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D</w:t>
            </w:r>
          </w:p>
        </w:tc>
        <w:tc>
          <w:tcPr>
            <w:tcW w:w="3545" w:type="dxa"/>
          </w:tcPr>
          <w:p w:rsidR="00404CD9" w:rsidRPr="00E23214" w:rsidRDefault="00404CD9" w:rsidP="000F37FD">
            <w:pPr>
              <w:autoSpaceDE w:val="0"/>
              <w:autoSpaceDN w:val="0"/>
              <w:adjustRightInd w:val="0"/>
              <w:rPr>
                <w:rFonts w:ascii="Times New Roman" w:hAnsi="Times New Roman" w:cs="Times New Roman"/>
                <w:b/>
                <w:color w:val="000000" w:themeColor="text1"/>
              </w:rPr>
            </w:pPr>
            <w:r w:rsidRPr="00E23214">
              <w:rPr>
                <w:rStyle w:val="Strong"/>
                <w:rFonts w:ascii="Times New Roman" w:hAnsi="Times New Roman" w:cs="Times New Roman"/>
                <w:color w:val="000000" w:themeColor="text1"/>
              </w:rPr>
              <w:t>Public-Private Partnerships (PPP)</w:t>
            </w:r>
          </w:p>
        </w:tc>
        <w:tc>
          <w:tcPr>
            <w:tcW w:w="810" w:type="dxa"/>
          </w:tcPr>
          <w:p w:rsidR="00404CD9" w:rsidRPr="00E23214" w:rsidRDefault="00404CD9" w:rsidP="000F37F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35</w:t>
            </w:r>
          </w:p>
        </w:tc>
        <w:tc>
          <w:tcPr>
            <w:tcW w:w="990" w:type="dxa"/>
          </w:tcPr>
          <w:p w:rsidR="00404CD9" w:rsidRPr="00E23214" w:rsidRDefault="00404CD9" w:rsidP="000F37F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15</w:t>
            </w:r>
          </w:p>
        </w:tc>
        <w:tc>
          <w:tcPr>
            <w:tcW w:w="720" w:type="dxa"/>
          </w:tcPr>
          <w:p w:rsidR="00404CD9" w:rsidRPr="00E23214" w:rsidRDefault="00404CD9" w:rsidP="000F37F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15</w:t>
            </w:r>
          </w:p>
        </w:tc>
        <w:tc>
          <w:tcPr>
            <w:tcW w:w="900" w:type="dxa"/>
          </w:tcPr>
          <w:p w:rsidR="00404CD9" w:rsidRPr="00E23214" w:rsidRDefault="00404CD9" w:rsidP="000F37F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6</w:t>
            </w:r>
          </w:p>
        </w:tc>
        <w:tc>
          <w:tcPr>
            <w:tcW w:w="1170" w:type="dxa"/>
          </w:tcPr>
          <w:p w:rsidR="00404CD9" w:rsidRPr="00E23214" w:rsidRDefault="00404CD9" w:rsidP="000F37F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5</w:t>
            </w:r>
          </w:p>
        </w:tc>
        <w:tc>
          <w:tcPr>
            <w:tcW w:w="720" w:type="dxa"/>
          </w:tcPr>
          <w:p w:rsidR="00404CD9" w:rsidRPr="00E23214" w:rsidRDefault="00404CD9" w:rsidP="00B74F2F">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0.78</w:t>
            </w:r>
          </w:p>
        </w:tc>
        <w:tc>
          <w:tcPr>
            <w:tcW w:w="1080" w:type="dxa"/>
          </w:tcPr>
          <w:p w:rsidR="00404CD9" w:rsidRPr="00E23214" w:rsidRDefault="0004570A" w:rsidP="0004570A">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w:t>
            </w:r>
          </w:p>
        </w:tc>
      </w:tr>
      <w:tr w:rsidR="00404CD9" w:rsidRPr="00E23214" w:rsidTr="00214FE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91"/>
        </w:trPr>
        <w:tc>
          <w:tcPr>
            <w:tcW w:w="913" w:type="dxa"/>
            <w:shd w:val="clear" w:color="auto" w:fill="auto"/>
          </w:tcPr>
          <w:p w:rsidR="00404CD9" w:rsidRPr="00E23214" w:rsidRDefault="00404CD9" w:rsidP="000F37F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E</w:t>
            </w:r>
          </w:p>
        </w:tc>
        <w:tc>
          <w:tcPr>
            <w:tcW w:w="3545" w:type="dxa"/>
          </w:tcPr>
          <w:p w:rsidR="00404CD9" w:rsidRPr="00E23214" w:rsidRDefault="00404CD9" w:rsidP="000F37FD">
            <w:pPr>
              <w:autoSpaceDE w:val="0"/>
              <w:autoSpaceDN w:val="0"/>
              <w:adjustRightInd w:val="0"/>
              <w:rPr>
                <w:rFonts w:ascii="Times New Roman" w:hAnsi="Times New Roman" w:cs="Times New Roman"/>
                <w:b/>
                <w:color w:val="000000" w:themeColor="text1"/>
              </w:rPr>
            </w:pPr>
            <w:r w:rsidRPr="00E23214">
              <w:rPr>
                <w:rStyle w:val="Strong"/>
                <w:rFonts w:ascii="Times New Roman" w:hAnsi="Times New Roman" w:cs="Times New Roman"/>
                <w:color w:val="000000" w:themeColor="text1"/>
              </w:rPr>
              <w:t>Supplier and Vendor Financing</w:t>
            </w:r>
          </w:p>
        </w:tc>
        <w:tc>
          <w:tcPr>
            <w:tcW w:w="810" w:type="dxa"/>
          </w:tcPr>
          <w:p w:rsidR="00404CD9" w:rsidRPr="00E23214" w:rsidRDefault="00404CD9" w:rsidP="00C51D85">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25</w:t>
            </w:r>
          </w:p>
        </w:tc>
        <w:tc>
          <w:tcPr>
            <w:tcW w:w="990" w:type="dxa"/>
          </w:tcPr>
          <w:p w:rsidR="00404CD9" w:rsidRPr="00E23214" w:rsidRDefault="00404CD9" w:rsidP="000F37F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30</w:t>
            </w:r>
          </w:p>
        </w:tc>
        <w:tc>
          <w:tcPr>
            <w:tcW w:w="720" w:type="dxa"/>
          </w:tcPr>
          <w:p w:rsidR="00404CD9" w:rsidRPr="00E23214" w:rsidRDefault="00404CD9" w:rsidP="000F37F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5</w:t>
            </w:r>
          </w:p>
        </w:tc>
        <w:tc>
          <w:tcPr>
            <w:tcW w:w="900" w:type="dxa"/>
          </w:tcPr>
          <w:p w:rsidR="00404CD9" w:rsidRPr="00E23214" w:rsidRDefault="00404CD9" w:rsidP="000F37F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10</w:t>
            </w:r>
          </w:p>
        </w:tc>
        <w:tc>
          <w:tcPr>
            <w:tcW w:w="1170" w:type="dxa"/>
          </w:tcPr>
          <w:p w:rsidR="00404CD9" w:rsidRPr="00E23214" w:rsidRDefault="00404CD9" w:rsidP="000F37F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6</w:t>
            </w:r>
          </w:p>
        </w:tc>
        <w:tc>
          <w:tcPr>
            <w:tcW w:w="720" w:type="dxa"/>
          </w:tcPr>
          <w:p w:rsidR="00404CD9" w:rsidRPr="00E23214" w:rsidRDefault="00404CD9" w:rsidP="00B74F2F">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0.75</w:t>
            </w:r>
          </w:p>
        </w:tc>
        <w:tc>
          <w:tcPr>
            <w:tcW w:w="1080" w:type="dxa"/>
          </w:tcPr>
          <w:p w:rsidR="00404CD9" w:rsidRPr="00E23214" w:rsidRDefault="0004570A" w:rsidP="000F37F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2</w:t>
            </w:r>
          </w:p>
        </w:tc>
      </w:tr>
      <w:tr w:rsidR="00404CD9" w:rsidRPr="00E23214" w:rsidTr="00214FE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60"/>
        </w:trPr>
        <w:tc>
          <w:tcPr>
            <w:tcW w:w="913" w:type="dxa"/>
            <w:shd w:val="clear" w:color="auto" w:fill="auto"/>
          </w:tcPr>
          <w:p w:rsidR="00404CD9" w:rsidRPr="00E23214" w:rsidRDefault="00404CD9" w:rsidP="000F37F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F</w:t>
            </w:r>
          </w:p>
        </w:tc>
        <w:tc>
          <w:tcPr>
            <w:tcW w:w="3545" w:type="dxa"/>
          </w:tcPr>
          <w:p w:rsidR="00404CD9" w:rsidRPr="00E23214" w:rsidRDefault="00404CD9" w:rsidP="000F37FD">
            <w:pPr>
              <w:autoSpaceDE w:val="0"/>
              <w:autoSpaceDN w:val="0"/>
              <w:adjustRightInd w:val="0"/>
              <w:rPr>
                <w:rFonts w:ascii="Times New Roman" w:hAnsi="Times New Roman" w:cs="Times New Roman"/>
                <w:b/>
                <w:color w:val="000000" w:themeColor="text1"/>
              </w:rPr>
            </w:pPr>
            <w:r w:rsidRPr="00E23214">
              <w:rPr>
                <w:rStyle w:val="Strong"/>
                <w:rFonts w:ascii="Times New Roman" w:hAnsi="Times New Roman" w:cs="Times New Roman"/>
                <w:color w:val="000000" w:themeColor="text1"/>
              </w:rPr>
              <w:t>Project Finance Loans</w:t>
            </w:r>
          </w:p>
        </w:tc>
        <w:tc>
          <w:tcPr>
            <w:tcW w:w="810" w:type="dxa"/>
          </w:tcPr>
          <w:p w:rsidR="00404CD9" w:rsidRPr="00E23214" w:rsidRDefault="00404CD9" w:rsidP="00B74F2F">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20</w:t>
            </w:r>
          </w:p>
        </w:tc>
        <w:tc>
          <w:tcPr>
            <w:tcW w:w="990" w:type="dxa"/>
          </w:tcPr>
          <w:p w:rsidR="00404CD9" w:rsidRPr="00E23214" w:rsidRDefault="00404CD9" w:rsidP="00B74F2F">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30</w:t>
            </w:r>
          </w:p>
        </w:tc>
        <w:tc>
          <w:tcPr>
            <w:tcW w:w="720" w:type="dxa"/>
          </w:tcPr>
          <w:p w:rsidR="00404CD9" w:rsidRPr="00E23214" w:rsidRDefault="00404CD9" w:rsidP="00B74F2F">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10</w:t>
            </w:r>
          </w:p>
        </w:tc>
        <w:tc>
          <w:tcPr>
            <w:tcW w:w="900" w:type="dxa"/>
          </w:tcPr>
          <w:p w:rsidR="00404CD9" w:rsidRPr="00E23214" w:rsidRDefault="00404CD9" w:rsidP="00B74F2F">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10</w:t>
            </w:r>
          </w:p>
        </w:tc>
        <w:tc>
          <w:tcPr>
            <w:tcW w:w="1170" w:type="dxa"/>
          </w:tcPr>
          <w:p w:rsidR="00404CD9" w:rsidRPr="00E23214" w:rsidRDefault="00404CD9" w:rsidP="00B74F2F">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6</w:t>
            </w:r>
          </w:p>
        </w:tc>
        <w:tc>
          <w:tcPr>
            <w:tcW w:w="720" w:type="dxa"/>
          </w:tcPr>
          <w:p w:rsidR="00404CD9" w:rsidRPr="00E23214" w:rsidRDefault="00404CD9" w:rsidP="00B74F2F">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0.73</w:t>
            </w:r>
          </w:p>
        </w:tc>
        <w:tc>
          <w:tcPr>
            <w:tcW w:w="1080" w:type="dxa"/>
          </w:tcPr>
          <w:p w:rsidR="00404CD9" w:rsidRPr="00E23214" w:rsidRDefault="0004570A" w:rsidP="000F37F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3</w:t>
            </w:r>
          </w:p>
        </w:tc>
      </w:tr>
      <w:tr w:rsidR="00970E34" w:rsidRPr="00E23214" w:rsidTr="00214FE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34"/>
        </w:trPr>
        <w:tc>
          <w:tcPr>
            <w:tcW w:w="913" w:type="dxa"/>
            <w:shd w:val="clear" w:color="auto" w:fill="auto"/>
          </w:tcPr>
          <w:p w:rsidR="00970E34" w:rsidRPr="00E23214" w:rsidRDefault="00970E34" w:rsidP="000F37F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G</w:t>
            </w:r>
          </w:p>
        </w:tc>
        <w:tc>
          <w:tcPr>
            <w:tcW w:w="3545" w:type="dxa"/>
          </w:tcPr>
          <w:p w:rsidR="00970E34" w:rsidRPr="00E23214" w:rsidRDefault="00970E34" w:rsidP="000F37FD">
            <w:pPr>
              <w:autoSpaceDE w:val="0"/>
              <w:autoSpaceDN w:val="0"/>
              <w:adjustRightInd w:val="0"/>
              <w:rPr>
                <w:rFonts w:ascii="Times New Roman" w:hAnsi="Times New Roman" w:cs="Times New Roman"/>
                <w:b/>
                <w:color w:val="000000" w:themeColor="text1"/>
              </w:rPr>
            </w:pPr>
            <w:r w:rsidRPr="00E23214">
              <w:rPr>
                <w:rStyle w:val="Strong"/>
                <w:rFonts w:ascii="Times New Roman" w:hAnsi="Times New Roman" w:cs="Times New Roman"/>
                <w:color w:val="000000" w:themeColor="text1"/>
              </w:rPr>
              <w:t>Crowd funding</w:t>
            </w:r>
          </w:p>
        </w:tc>
        <w:tc>
          <w:tcPr>
            <w:tcW w:w="810" w:type="dxa"/>
          </w:tcPr>
          <w:p w:rsidR="00970E34" w:rsidRPr="00E23214" w:rsidRDefault="00970E34" w:rsidP="00B74F2F">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23</w:t>
            </w:r>
          </w:p>
        </w:tc>
        <w:tc>
          <w:tcPr>
            <w:tcW w:w="990" w:type="dxa"/>
          </w:tcPr>
          <w:p w:rsidR="00970E34" w:rsidRPr="00E23214" w:rsidRDefault="00970E34" w:rsidP="00B74F2F">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17</w:t>
            </w:r>
          </w:p>
        </w:tc>
        <w:tc>
          <w:tcPr>
            <w:tcW w:w="720" w:type="dxa"/>
          </w:tcPr>
          <w:p w:rsidR="00970E34" w:rsidRPr="00E23214" w:rsidRDefault="00970E34" w:rsidP="00B74F2F">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20</w:t>
            </w:r>
          </w:p>
        </w:tc>
        <w:tc>
          <w:tcPr>
            <w:tcW w:w="900" w:type="dxa"/>
          </w:tcPr>
          <w:p w:rsidR="00970E34" w:rsidRPr="00E23214" w:rsidRDefault="00970E34" w:rsidP="00B74F2F">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10</w:t>
            </w:r>
          </w:p>
        </w:tc>
        <w:tc>
          <w:tcPr>
            <w:tcW w:w="1170" w:type="dxa"/>
          </w:tcPr>
          <w:p w:rsidR="00970E34" w:rsidRPr="00E23214" w:rsidRDefault="00970E34" w:rsidP="00B74F2F">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6</w:t>
            </w:r>
          </w:p>
        </w:tc>
        <w:tc>
          <w:tcPr>
            <w:tcW w:w="720" w:type="dxa"/>
          </w:tcPr>
          <w:p w:rsidR="00970E34" w:rsidRPr="00E23214" w:rsidRDefault="0004570A" w:rsidP="00B74F2F">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0.71</w:t>
            </w:r>
          </w:p>
        </w:tc>
        <w:tc>
          <w:tcPr>
            <w:tcW w:w="1080" w:type="dxa"/>
          </w:tcPr>
          <w:p w:rsidR="00970E34" w:rsidRPr="00E23214" w:rsidRDefault="0004570A" w:rsidP="000F37F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5</w:t>
            </w:r>
          </w:p>
        </w:tc>
      </w:tr>
      <w:tr w:rsidR="00970E34" w:rsidRPr="00E23214" w:rsidTr="00214FE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34"/>
        </w:trPr>
        <w:tc>
          <w:tcPr>
            <w:tcW w:w="913" w:type="dxa"/>
            <w:shd w:val="clear" w:color="auto" w:fill="auto"/>
          </w:tcPr>
          <w:p w:rsidR="00970E34" w:rsidRPr="00E23214" w:rsidRDefault="00970E34" w:rsidP="000F37F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H</w:t>
            </w:r>
          </w:p>
        </w:tc>
        <w:tc>
          <w:tcPr>
            <w:tcW w:w="3545" w:type="dxa"/>
          </w:tcPr>
          <w:p w:rsidR="00970E34" w:rsidRPr="00E23214" w:rsidRDefault="00970E34" w:rsidP="000F37FD">
            <w:pPr>
              <w:autoSpaceDE w:val="0"/>
              <w:autoSpaceDN w:val="0"/>
              <w:adjustRightInd w:val="0"/>
              <w:rPr>
                <w:rFonts w:ascii="Times New Roman" w:hAnsi="Times New Roman" w:cs="Times New Roman"/>
                <w:b/>
                <w:color w:val="000000" w:themeColor="text1"/>
              </w:rPr>
            </w:pPr>
            <w:r w:rsidRPr="00E23214">
              <w:rPr>
                <w:rStyle w:val="Strong"/>
                <w:rFonts w:ascii="Times New Roman" w:hAnsi="Times New Roman" w:cs="Times New Roman"/>
                <w:color w:val="000000" w:themeColor="text1"/>
              </w:rPr>
              <w:t>Grants and Donations</w:t>
            </w:r>
          </w:p>
        </w:tc>
        <w:tc>
          <w:tcPr>
            <w:tcW w:w="810" w:type="dxa"/>
          </w:tcPr>
          <w:p w:rsidR="00970E34" w:rsidRPr="00E23214" w:rsidRDefault="00970E34" w:rsidP="00B74F2F">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17</w:t>
            </w:r>
          </w:p>
        </w:tc>
        <w:tc>
          <w:tcPr>
            <w:tcW w:w="990" w:type="dxa"/>
          </w:tcPr>
          <w:p w:rsidR="00970E34" w:rsidRPr="00E23214" w:rsidRDefault="00970E34" w:rsidP="00B74F2F">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20</w:t>
            </w:r>
          </w:p>
        </w:tc>
        <w:tc>
          <w:tcPr>
            <w:tcW w:w="720" w:type="dxa"/>
          </w:tcPr>
          <w:p w:rsidR="00970E34" w:rsidRPr="00E23214" w:rsidRDefault="00970E34" w:rsidP="00B74F2F">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6</w:t>
            </w:r>
          </w:p>
        </w:tc>
        <w:tc>
          <w:tcPr>
            <w:tcW w:w="900" w:type="dxa"/>
          </w:tcPr>
          <w:p w:rsidR="00970E34" w:rsidRPr="00E23214" w:rsidRDefault="00970E34" w:rsidP="00B74F2F">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10</w:t>
            </w:r>
          </w:p>
        </w:tc>
        <w:tc>
          <w:tcPr>
            <w:tcW w:w="1170" w:type="dxa"/>
          </w:tcPr>
          <w:p w:rsidR="00970E34" w:rsidRPr="00E23214" w:rsidRDefault="00970E34" w:rsidP="00B74F2F">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23</w:t>
            </w:r>
          </w:p>
        </w:tc>
        <w:tc>
          <w:tcPr>
            <w:tcW w:w="720" w:type="dxa"/>
          </w:tcPr>
          <w:p w:rsidR="00970E34" w:rsidRPr="00E23214" w:rsidRDefault="0004570A" w:rsidP="00970E34">
            <w:pPr>
              <w:autoSpaceDE w:val="0"/>
              <w:autoSpaceDN w:val="0"/>
              <w:adjustRightInd w:val="0"/>
              <w:rPr>
                <w:rFonts w:ascii="Times New Roman" w:hAnsi="Times New Roman" w:cs="Times New Roman"/>
                <w:b/>
                <w:color w:val="000000" w:themeColor="text1"/>
              </w:rPr>
            </w:pPr>
            <w:r w:rsidRPr="00E23214">
              <w:rPr>
                <w:rFonts w:ascii="Times New Roman" w:hAnsi="Times New Roman" w:cs="Times New Roman"/>
                <w:b/>
                <w:color w:val="000000" w:themeColor="text1"/>
              </w:rPr>
              <w:t>0.59</w:t>
            </w:r>
          </w:p>
        </w:tc>
        <w:tc>
          <w:tcPr>
            <w:tcW w:w="1080" w:type="dxa"/>
          </w:tcPr>
          <w:p w:rsidR="00970E34" w:rsidRPr="00E23214" w:rsidRDefault="0004570A" w:rsidP="000F37F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11</w:t>
            </w:r>
          </w:p>
        </w:tc>
      </w:tr>
      <w:tr w:rsidR="00970E34" w:rsidRPr="00E23214" w:rsidTr="00214FE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34"/>
        </w:trPr>
        <w:tc>
          <w:tcPr>
            <w:tcW w:w="913" w:type="dxa"/>
            <w:shd w:val="clear" w:color="auto" w:fill="auto"/>
          </w:tcPr>
          <w:p w:rsidR="00970E34" w:rsidRPr="00E23214" w:rsidRDefault="00970E34" w:rsidP="000F37F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I</w:t>
            </w:r>
          </w:p>
        </w:tc>
        <w:tc>
          <w:tcPr>
            <w:tcW w:w="3545" w:type="dxa"/>
          </w:tcPr>
          <w:p w:rsidR="00970E34" w:rsidRPr="00E23214" w:rsidRDefault="00970E34" w:rsidP="000F37FD">
            <w:pPr>
              <w:autoSpaceDE w:val="0"/>
              <w:autoSpaceDN w:val="0"/>
              <w:adjustRightInd w:val="0"/>
              <w:rPr>
                <w:rFonts w:ascii="Times New Roman" w:hAnsi="Times New Roman" w:cs="Times New Roman"/>
                <w:b/>
                <w:bCs/>
                <w:color w:val="000000" w:themeColor="text1"/>
              </w:rPr>
            </w:pPr>
            <w:r w:rsidRPr="00E23214">
              <w:rPr>
                <w:rStyle w:val="Strong"/>
                <w:rFonts w:ascii="Times New Roman" w:hAnsi="Times New Roman" w:cs="Times New Roman"/>
                <w:color w:val="000000" w:themeColor="text1"/>
              </w:rPr>
              <w:t>Export Credit Agencies (ECAs)</w:t>
            </w:r>
          </w:p>
        </w:tc>
        <w:tc>
          <w:tcPr>
            <w:tcW w:w="810" w:type="dxa"/>
          </w:tcPr>
          <w:p w:rsidR="00970E34" w:rsidRPr="00E23214" w:rsidRDefault="00970E34" w:rsidP="000F37F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19</w:t>
            </w:r>
          </w:p>
        </w:tc>
        <w:tc>
          <w:tcPr>
            <w:tcW w:w="990" w:type="dxa"/>
          </w:tcPr>
          <w:p w:rsidR="00970E34" w:rsidRPr="00E23214" w:rsidRDefault="00970E34" w:rsidP="000F37F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24</w:t>
            </w:r>
          </w:p>
        </w:tc>
        <w:tc>
          <w:tcPr>
            <w:tcW w:w="720" w:type="dxa"/>
          </w:tcPr>
          <w:p w:rsidR="00970E34" w:rsidRPr="00E23214" w:rsidRDefault="00970E34" w:rsidP="000F37F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10</w:t>
            </w:r>
          </w:p>
        </w:tc>
        <w:tc>
          <w:tcPr>
            <w:tcW w:w="900" w:type="dxa"/>
          </w:tcPr>
          <w:p w:rsidR="00970E34" w:rsidRPr="00E23214" w:rsidRDefault="00970E34" w:rsidP="000F37F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7</w:t>
            </w:r>
          </w:p>
        </w:tc>
        <w:tc>
          <w:tcPr>
            <w:tcW w:w="1170" w:type="dxa"/>
          </w:tcPr>
          <w:p w:rsidR="00970E34" w:rsidRPr="00E23214" w:rsidRDefault="00970E34" w:rsidP="000F37F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16</w:t>
            </w:r>
          </w:p>
        </w:tc>
        <w:tc>
          <w:tcPr>
            <w:tcW w:w="720" w:type="dxa"/>
          </w:tcPr>
          <w:p w:rsidR="00970E34" w:rsidRPr="00E23214" w:rsidRDefault="0004570A" w:rsidP="00B74F2F">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0.66</w:t>
            </w:r>
          </w:p>
        </w:tc>
        <w:tc>
          <w:tcPr>
            <w:tcW w:w="1080" w:type="dxa"/>
          </w:tcPr>
          <w:p w:rsidR="00970E34" w:rsidRPr="00E23214" w:rsidRDefault="0004570A" w:rsidP="0004570A">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8</w:t>
            </w:r>
          </w:p>
        </w:tc>
      </w:tr>
      <w:tr w:rsidR="00970E34" w:rsidRPr="00E23214" w:rsidTr="00214FE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34"/>
        </w:trPr>
        <w:tc>
          <w:tcPr>
            <w:tcW w:w="913" w:type="dxa"/>
            <w:shd w:val="clear" w:color="auto" w:fill="auto"/>
          </w:tcPr>
          <w:p w:rsidR="00970E34" w:rsidRPr="00E23214" w:rsidRDefault="00970E34" w:rsidP="000F37F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J</w:t>
            </w:r>
          </w:p>
        </w:tc>
        <w:tc>
          <w:tcPr>
            <w:tcW w:w="3545" w:type="dxa"/>
          </w:tcPr>
          <w:p w:rsidR="00970E34" w:rsidRPr="00E23214" w:rsidRDefault="00970E34" w:rsidP="000F37FD">
            <w:pPr>
              <w:pStyle w:val="Default"/>
              <w:rPr>
                <w:rFonts w:ascii="Times New Roman" w:hAnsi="Times New Roman" w:cs="Times New Roman"/>
                <w:b/>
                <w:color w:val="000000" w:themeColor="text1"/>
                <w:sz w:val="22"/>
                <w:szCs w:val="22"/>
              </w:rPr>
            </w:pPr>
            <w:r w:rsidRPr="00E23214">
              <w:rPr>
                <w:rStyle w:val="Strong"/>
                <w:rFonts w:ascii="Times New Roman" w:hAnsi="Times New Roman" w:cs="Times New Roman"/>
                <w:color w:val="000000" w:themeColor="text1"/>
              </w:rPr>
              <w:t>Corporate Financing</w:t>
            </w:r>
          </w:p>
        </w:tc>
        <w:tc>
          <w:tcPr>
            <w:tcW w:w="810" w:type="dxa"/>
          </w:tcPr>
          <w:p w:rsidR="00970E34" w:rsidRPr="00E23214" w:rsidRDefault="00970E34" w:rsidP="000F37F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27</w:t>
            </w:r>
          </w:p>
        </w:tc>
        <w:tc>
          <w:tcPr>
            <w:tcW w:w="990" w:type="dxa"/>
          </w:tcPr>
          <w:p w:rsidR="00970E34" w:rsidRPr="00E23214" w:rsidRDefault="00970E34" w:rsidP="000F37F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18</w:t>
            </w:r>
          </w:p>
        </w:tc>
        <w:tc>
          <w:tcPr>
            <w:tcW w:w="720" w:type="dxa"/>
          </w:tcPr>
          <w:p w:rsidR="00970E34" w:rsidRPr="00E23214" w:rsidRDefault="00970E34" w:rsidP="000F37F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10</w:t>
            </w:r>
          </w:p>
        </w:tc>
        <w:tc>
          <w:tcPr>
            <w:tcW w:w="900" w:type="dxa"/>
          </w:tcPr>
          <w:p w:rsidR="00970E34" w:rsidRPr="00E23214" w:rsidRDefault="00970E34" w:rsidP="000F37F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13</w:t>
            </w:r>
          </w:p>
        </w:tc>
        <w:tc>
          <w:tcPr>
            <w:tcW w:w="1170" w:type="dxa"/>
          </w:tcPr>
          <w:p w:rsidR="00970E34" w:rsidRPr="00E23214" w:rsidRDefault="00970E34" w:rsidP="000F37F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8</w:t>
            </w:r>
          </w:p>
        </w:tc>
        <w:tc>
          <w:tcPr>
            <w:tcW w:w="720" w:type="dxa"/>
          </w:tcPr>
          <w:p w:rsidR="00970E34" w:rsidRPr="00E23214" w:rsidRDefault="0004570A" w:rsidP="00B74F2F">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0.71</w:t>
            </w:r>
          </w:p>
        </w:tc>
        <w:tc>
          <w:tcPr>
            <w:tcW w:w="1080" w:type="dxa"/>
          </w:tcPr>
          <w:p w:rsidR="00970E34" w:rsidRPr="00E23214" w:rsidRDefault="0004570A" w:rsidP="000F37F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5</w:t>
            </w:r>
          </w:p>
        </w:tc>
      </w:tr>
    </w:tbl>
    <w:p w:rsidR="00570A7D" w:rsidRPr="00E23214" w:rsidRDefault="00586379" w:rsidP="0052150F">
      <w:pPr>
        <w:autoSpaceDE w:val="0"/>
        <w:autoSpaceDN w:val="0"/>
        <w:adjustRightInd w:val="0"/>
        <w:spacing w:after="0" w:line="360" w:lineRule="auto"/>
        <w:jc w:val="both"/>
        <w:rPr>
          <w:rFonts w:ascii="Times New Roman" w:hAnsi="Times New Roman" w:cs="Times New Roman"/>
          <w:b/>
          <w:color w:val="000000" w:themeColor="text1"/>
          <w:szCs w:val="24"/>
        </w:rPr>
      </w:pPr>
      <w:r w:rsidRPr="00E23214">
        <w:rPr>
          <w:rFonts w:ascii="Times New Roman" w:hAnsi="Times New Roman" w:cs="Times New Roman"/>
          <w:b/>
          <w:color w:val="000000" w:themeColor="text1"/>
          <w:szCs w:val="24"/>
        </w:rPr>
        <w:t xml:space="preserve">Sources: </w:t>
      </w:r>
      <w:r w:rsidR="003565FE" w:rsidRPr="00E23214">
        <w:rPr>
          <w:rFonts w:ascii="Times New Roman" w:hAnsi="Times New Roman" w:cs="Times New Roman"/>
          <w:b/>
          <w:color w:val="000000" w:themeColor="text1"/>
          <w:szCs w:val="24"/>
        </w:rPr>
        <w:t>Researcher</w:t>
      </w:r>
      <w:r w:rsidRPr="00E23214">
        <w:rPr>
          <w:rFonts w:ascii="Times New Roman" w:hAnsi="Times New Roman" w:cs="Times New Roman"/>
          <w:b/>
          <w:color w:val="000000" w:themeColor="text1"/>
          <w:szCs w:val="24"/>
        </w:rPr>
        <w:t xml:space="preserve"> Survey 2024.</w:t>
      </w:r>
    </w:p>
    <w:p w:rsidR="00642D3F" w:rsidRPr="00E23214" w:rsidRDefault="00DE2096" w:rsidP="0052150F">
      <w:pPr>
        <w:autoSpaceDE w:val="0"/>
        <w:autoSpaceDN w:val="0"/>
        <w:adjustRightInd w:val="0"/>
        <w:spacing w:line="360" w:lineRule="auto"/>
        <w:jc w:val="both"/>
        <w:rPr>
          <w:rStyle w:val="Strong"/>
          <w:rFonts w:ascii="Times New Roman" w:hAnsi="Times New Roman" w:cs="Times New Roman"/>
          <w:b w:val="0"/>
          <w:color w:val="000000" w:themeColor="text1"/>
        </w:rPr>
      </w:pPr>
      <w:r w:rsidRPr="00DE2096">
        <w:rPr>
          <w:rFonts w:ascii="Times New Roman" w:hAnsi="Times New Roman" w:cs="Times New Roman"/>
          <w:b/>
          <w:color w:val="000000" w:themeColor="text1"/>
        </w:rPr>
        <w:t>Table 4.3.1:</w:t>
      </w:r>
      <w:r>
        <w:rPr>
          <w:rFonts w:ascii="Times New Roman" w:hAnsi="Times New Roman" w:cs="Times New Roman"/>
          <w:b/>
          <w:color w:val="000000" w:themeColor="text1"/>
        </w:rPr>
        <w:t xml:space="preserve"> </w:t>
      </w:r>
      <w:r w:rsidR="00586379" w:rsidRPr="00E23214">
        <w:rPr>
          <w:rFonts w:ascii="Times New Roman" w:hAnsi="Times New Roman" w:cs="Times New Roman"/>
          <w:b/>
          <w:color w:val="000000" w:themeColor="text1"/>
          <w:szCs w:val="24"/>
        </w:rPr>
        <w:t xml:space="preserve">Section B: </w:t>
      </w:r>
      <w:r>
        <w:rPr>
          <w:rFonts w:ascii="Times New Roman" w:hAnsi="Times New Roman" w:cs="Times New Roman"/>
          <w:b/>
          <w:color w:val="000000" w:themeColor="text1"/>
          <w:szCs w:val="24"/>
        </w:rPr>
        <w:t xml:space="preserve">the </w:t>
      </w:r>
      <w:r w:rsidR="00586379" w:rsidRPr="00E23214">
        <w:rPr>
          <w:rFonts w:ascii="Times New Roman" w:hAnsi="Times New Roman" w:cs="Times New Roman"/>
          <w:b/>
          <w:color w:val="000000" w:themeColor="text1"/>
          <w:szCs w:val="24"/>
        </w:rPr>
        <w:t xml:space="preserve">above </w:t>
      </w:r>
      <w:r>
        <w:rPr>
          <w:rFonts w:ascii="Times New Roman" w:hAnsi="Times New Roman" w:cs="Times New Roman"/>
          <w:b/>
          <w:color w:val="000000" w:themeColor="text1"/>
          <w:szCs w:val="24"/>
        </w:rPr>
        <w:t xml:space="preserve">table </w:t>
      </w:r>
      <w:r w:rsidR="00586379" w:rsidRPr="00E23214">
        <w:rPr>
          <w:rFonts w:ascii="Times New Roman" w:hAnsi="Times New Roman" w:cs="Times New Roman"/>
          <w:b/>
          <w:color w:val="000000" w:themeColor="text1"/>
          <w:szCs w:val="24"/>
        </w:rPr>
        <w:t xml:space="preserve">shows the level of the respondent’s response on </w:t>
      </w:r>
      <w:r w:rsidR="00586379" w:rsidRPr="00E23214">
        <w:rPr>
          <w:rFonts w:ascii="Times New Roman" w:hAnsi="Times New Roman" w:cs="Times New Roman"/>
          <w:color w:val="000000" w:themeColor="text1"/>
          <w:sz w:val="24"/>
          <w:szCs w:val="24"/>
        </w:rPr>
        <w:t>the sources of project finance in Mokwa Jebba in Kwara State</w:t>
      </w:r>
      <w:r w:rsidR="003565FE" w:rsidRPr="00E23214">
        <w:rPr>
          <w:rFonts w:ascii="Times New Roman" w:hAnsi="Times New Roman" w:cs="Times New Roman"/>
          <w:color w:val="000000" w:themeColor="text1"/>
          <w:sz w:val="24"/>
          <w:szCs w:val="24"/>
        </w:rPr>
        <w:t xml:space="preserve"> in Road Construction using</w:t>
      </w:r>
      <w:r w:rsidR="00586379" w:rsidRPr="00E23214">
        <w:rPr>
          <w:rFonts w:ascii="Times New Roman" w:hAnsi="Times New Roman" w:cs="Times New Roman"/>
          <w:color w:val="000000" w:themeColor="text1"/>
          <w:sz w:val="24"/>
          <w:szCs w:val="24"/>
        </w:rPr>
        <w:t xml:space="preserve"> Relative Importance Index</w:t>
      </w:r>
      <w:r w:rsidR="003565FE" w:rsidRPr="00E23214">
        <w:rPr>
          <w:rFonts w:ascii="Times New Roman" w:hAnsi="Times New Roman" w:cs="Times New Roman"/>
          <w:color w:val="000000" w:themeColor="text1"/>
          <w:sz w:val="24"/>
          <w:szCs w:val="24"/>
        </w:rPr>
        <w:t xml:space="preserve"> (RII), the greater the index core the higher the Level “</w:t>
      </w:r>
      <w:r w:rsidR="003565FE" w:rsidRPr="00E23214">
        <w:rPr>
          <w:rStyle w:val="Strong"/>
          <w:rFonts w:ascii="Times New Roman" w:hAnsi="Times New Roman" w:cs="Times New Roman"/>
          <w:color w:val="000000" w:themeColor="text1"/>
        </w:rPr>
        <w:t>Public-Private Partnerships (PPP)</w:t>
      </w:r>
      <w:r w:rsidR="003565FE" w:rsidRPr="00E23214">
        <w:rPr>
          <w:rFonts w:ascii="Times New Roman" w:hAnsi="Times New Roman" w:cs="Times New Roman"/>
          <w:color w:val="000000" w:themeColor="text1"/>
          <w:sz w:val="24"/>
          <w:szCs w:val="24"/>
        </w:rPr>
        <w:t>” 1</w:t>
      </w:r>
      <w:r w:rsidR="003565FE" w:rsidRPr="00E23214">
        <w:rPr>
          <w:rFonts w:ascii="Times New Roman" w:hAnsi="Times New Roman" w:cs="Times New Roman"/>
          <w:color w:val="000000" w:themeColor="text1"/>
          <w:sz w:val="24"/>
          <w:szCs w:val="24"/>
          <w:vertAlign w:val="superscript"/>
        </w:rPr>
        <w:t>st</w:t>
      </w:r>
      <w:r w:rsidR="003565FE" w:rsidRPr="00E23214">
        <w:rPr>
          <w:rFonts w:ascii="Times New Roman" w:hAnsi="Times New Roman" w:cs="Times New Roman"/>
          <w:color w:val="000000" w:themeColor="text1"/>
          <w:sz w:val="24"/>
          <w:szCs w:val="24"/>
        </w:rPr>
        <w:t xml:space="preserve"> Level with RII of 0.78, followed by “</w:t>
      </w:r>
      <w:r w:rsidR="003565FE" w:rsidRPr="00E23214">
        <w:rPr>
          <w:rStyle w:val="Strong"/>
          <w:rFonts w:ascii="Times New Roman" w:hAnsi="Times New Roman" w:cs="Times New Roman"/>
          <w:color w:val="000000" w:themeColor="text1"/>
        </w:rPr>
        <w:t xml:space="preserve">Supplier and Vendor Financing” </w:t>
      </w:r>
      <w:r w:rsidR="00B74F2F" w:rsidRPr="00E23214">
        <w:rPr>
          <w:rStyle w:val="Strong"/>
          <w:rFonts w:ascii="Times New Roman" w:hAnsi="Times New Roman" w:cs="Times New Roman"/>
          <w:color w:val="000000" w:themeColor="text1"/>
        </w:rPr>
        <w:t>Level</w:t>
      </w:r>
      <w:r w:rsidR="003565FE" w:rsidRPr="00E23214">
        <w:rPr>
          <w:rStyle w:val="Strong"/>
          <w:rFonts w:ascii="Times New Roman" w:hAnsi="Times New Roman" w:cs="Times New Roman"/>
          <w:color w:val="000000" w:themeColor="text1"/>
        </w:rPr>
        <w:t xml:space="preserve"> 2</w:t>
      </w:r>
      <w:r w:rsidR="003565FE" w:rsidRPr="00E23214">
        <w:rPr>
          <w:rStyle w:val="Strong"/>
          <w:rFonts w:ascii="Times New Roman" w:hAnsi="Times New Roman" w:cs="Times New Roman"/>
          <w:color w:val="000000" w:themeColor="text1"/>
          <w:vertAlign w:val="superscript"/>
        </w:rPr>
        <w:t>nd</w:t>
      </w:r>
      <w:r w:rsidR="003565FE" w:rsidRPr="00E23214">
        <w:rPr>
          <w:rStyle w:val="Strong"/>
          <w:rFonts w:ascii="Times New Roman" w:hAnsi="Times New Roman" w:cs="Times New Roman"/>
          <w:color w:val="000000" w:themeColor="text1"/>
        </w:rPr>
        <w:t xml:space="preserve"> </w:t>
      </w:r>
      <w:r w:rsidR="003565FE" w:rsidRPr="00E23214">
        <w:rPr>
          <w:rStyle w:val="Strong"/>
          <w:rFonts w:ascii="Times New Roman" w:hAnsi="Times New Roman" w:cs="Times New Roman"/>
          <w:b w:val="0"/>
          <w:color w:val="000000" w:themeColor="text1"/>
        </w:rPr>
        <w:t>with RII of 0.75</w:t>
      </w:r>
      <w:r w:rsidR="00B74F2F" w:rsidRPr="00E23214">
        <w:rPr>
          <w:rStyle w:val="Strong"/>
          <w:rFonts w:ascii="Times New Roman" w:hAnsi="Times New Roman" w:cs="Times New Roman"/>
          <w:b w:val="0"/>
          <w:color w:val="000000" w:themeColor="text1"/>
        </w:rPr>
        <w:t xml:space="preserve">, </w:t>
      </w:r>
      <w:r w:rsidR="00B74F2F" w:rsidRPr="00E23214">
        <w:rPr>
          <w:rFonts w:ascii="Times New Roman" w:hAnsi="Times New Roman" w:cs="Times New Roman"/>
          <w:color w:val="000000" w:themeColor="text1"/>
          <w:sz w:val="24"/>
          <w:szCs w:val="24"/>
        </w:rPr>
        <w:t>followed by “</w:t>
      </w:r>
      <w:r w:rsidR="00BA1DBD" w:rsidRPr="00E23214">
        <w:rPr>
          <w:rStyle w:val="Strong"/>
          <w:rFonts w:ascii="Times New Roman" w:hAnsi="Times New Roman" w:cs="Times New Roman"/>
          <w:color w:val="000000" w:themeColor="text1"/>
        </w:rPr>
        <w:t>Project Finance Loans /Government Grants and Subsidies</w:t>
      </w:r>
      <w:r w:rsidR="00B74F2F" w:rsidRPr="00E23214">
        <w:rPr>
          <w:rStyle w:val="Strong"/>
          <w:rFonts w:ascii="Times New Roman" w:hAnsi="Times New Roman" w:cs="Times New Roman"/>
          <w:color w:val="000000" w:themeColor="text1"/>
        </w:rPr>
        <w:t xml:space="preserve">” Level </w:t>
      </w:r>
      <w:r w:rsidR="00BA1DBD" w:rsidRPr="00E23214">
        <w:rPr>
          <w:rStyle w:val="Strong"/>
          <w:rFonts w:ascii="Times New Roman" w:hAnsi="Times New Roman" w:cs="Times New Roman"/>
          <w:color w:val="000000" w:themeColor="text1"/>
        </w:rPr>
        <w:t>3</w:t>
      </w:r>
      <w:r w:rsidR="00BA1DBD" w:rsidRPr="00E23214">
        <w:rPr>
          <w:rStyle w:val="Strong"/>
          <w:rFonts w:ascii="Times New Roman" w:hAnsi="Times New Roman" w:cs="Times New Roman"/>
          <w:color w:val="000000" w:themeColor="text1"/>
          <w:vertAlign w:val="superscript"/>
        </w:rPr>
        <w:t>r</w:t>
      </w:r>
      <w:r w:rsidR="00B74F2F" w:rsidRPr="00E23214">
        <w:rPr>
          <w:rStyle w:val="Strong"/>
          <w:rFonts w:ascii="Times New Roman" w:hAnsi="Times New Roman" w:cs="Times New Roman"/>
          <w:color w:val="000000" w:themeColor="text1"/>
          <w:vertAlign w:val="superscript"/>
        </w:rPr>
        <w:t>d</w:t>
      </w:r>
      <w:r w:rsidR="00B74F2F" w:rsidRPr="00E23214">
        <w:rPr>
          <w:rStyle w:val="Strong"/>
          <w:rFonts w:ascii="Times New Roman" w:hAnsi="Times New Roman" w:cs="Times New Roman"/>
          <w:color w:val="000000" w:themeColor="text1"/>
        </w:rPr>
        <w:t xml:space="preserve"> </w:t>
      </w:r>
      <w:r w:rsidR="00B74F2F" w:rsidRPr="00E23214">
        <w:rPr>
          <w:rStyle w:val="Strong"/>
          <w:rFonts w:ascii="Times New Roman" w:hAnsi="Times New Roman" w:cs="Times New Roman"/>
          <w:b w:val="0"/>
          <w:color w:val="000000" w:themeColor="text1"/>
        </w:rPr>
        <w:t>with RII of 0.</w:t>
      </w:r>
      <w:r w:rsidR="00BA1DBD" w:rsidRPr="00E23214">
        <w:rPr>
          <w:rStyle w:val="Strong"/>
          <w:rFonts w:ascii="Times New Roman" w:hAnsi="Times New Roman" w:cs="Times New Roman"/>
          <w:b w:val="0"/>
          <w:color w:val="000000" w:themeColor="text1"/>
        </w:rPr>
        <w:t>73</w:t>
      </w:r>
      <w:r w:rsidR="005F282F" w:rsidRPr="00E23214">
        <w:rPr>
          <w:rStyle w:val="Strong"/>
          <w:rFonts w:ascii="Times New Roman" w:hAnsi="Times New Roman" w:cs="Times New Roman"/>
          <w:b w:val="0"/>
          <w:color w:val="000000" w:themeColor="text1"/>
        </w:rPr>
        <w:t xml:space="preserve">., </w:t>
      </w:r>
      <w:r w:rsidR="005F282F" w:rsidRPr="00E23214">
        <w:rPr>
          <w:rFonts w:ascii="Times New Roman" w:hAnsi="Times New Roman" w:cs="Times New Roman"/>
          <w:color w:val="000000" w:themeColor="text1"/>
          <w:sz w:val="24"/>
          <w:szCs w:val="24"/>
        </w:rPr>
        <w:t>followed by “</w:t>
      </w:r>
      <w:r w:rsidR="005F282F" w:rsidRPr="00E23214">
        <w:rPr>
          <w:rStyle w:val="Strong"/>
          <w:rFonts w:ascii="Times New Roman" w:hAnsi="Times New Roman" w:cs="Times New Roman"/>
          <w:color w:val="000000" w:themeColor="text1"/>
        </w:rPr>
        <w:t>Crowd funding /Corporate Financing” Level 5</w:t>
      </w:r>
      <w:r w:rsidR="005F282F" w:rsidRPr="00E23214">
        <w:rPr>
          <w:rStyle w:val="Strong"/>
          <w:rFonts w:ascii="Times New Roman" w:hAnsi="Times New Roman" w:cs="Times New Roman"/>
          <w:color w:val="000000" w:themeColor="text1"/>
          <w:vertAlign w:val="superscript"/>
        </w:rPr>
        <w:t>th</w:t>
      </w:r>
      <w:r w:rsidR="005F282F" w:rsidRPr="00E23214">
        <w:rPr>
          <w:rStyle w:val="Strong"/>
          <w:rFonts w:ascii="Times New Roman" w:hAnsi="Times New Roman" w:cs="Times New Roman"/>
          <w:b w:val="0"/>
          <w:color w:val="000000" w:themeColor="text1"/>
        </w:rPr>
        <w:t xml:space="preserve"> with RII of 0.</w:t>
      </w:r>
      <w:r w:rsidR="00D004CE" w:rsidRPr="00E23214">
        <w:rPr>
          <w:rStyle w:val="Strong"/>
          <w:rFonts w:ascii="Times New Roman" w:hAnsi="Times New Roman" w:cs="Times New Roman"/>
          <w:b w:val="0"/>
          <w:color w:val="000000" w:themeColor="text1"/>
        </w:rPr>
        <w:t>71</w:t>
      </w:r>
      <w:r w:rsidR="005F282F" w:rsidRPr="00E23214">
        <w:rPr>
          <w:rStyle w:val="Strong"/>
          <w:rFonts w:ascii="Times New Roman" w:hAnsi="Times New Roman" w:cs="Times New Roman"/>
          <w:b w:val="0"/>
          <w:color w:val="000000" w:themeColor="text1"/>
        </w:rPr>
        <w:t>.</w:t>
      </w:r>
      <w:r w:rsidR="00D004CE" w:rsidRPr="00E23214">
        <w:rPr>
          <w:rStyle w:val="Strong"/>
          <w:rFonts w:ascii="Times New Roman" w:hAnsi="Times New Roman" w:cs="Times New Roman"/>
          <w:b w:val="0"/>
          <w:color w:val="000000" w:themeColor="text1"/>
        </w:rPr>
        <w:t xml:space="preserve">, </w:t>
      </w:r>
      <w:r w:rsidR="00D004CE" w:rsidRPr="00E23214">
        <w:rPr>
          <w:rFonts w:ascii="Times New Roman" w:hAnsi="Times New Roman" w:cs="Times New Roman"/>
          <w:color w:val="000000" w:themeColor="text1"/>
          <w:sz w:val="24"/>
          <w:szCs w:val="24"/>
        </w:rPr>
        <w:t>followed by “</w:t>
      </w:r>
      <w:r w:rsidR="00D004CE" w:rsidRPr="00E23214">
        <w:rPr>
          <w:rStyle w:val="Strong"/>
          <w:rFonts w:ascii="Times New Roman" w:hAnsi="Times New Roman" w:cs="Times New Roman"/>
          <w:color w:val="000000" w:themeColor="text1"/>
        </w:rPr>
        <w:t>Crowd funding /Corporate Financing” Level 5</w:t>
      </w:r>
      <w:r w:rsidR="00D004CE" w:rsidRPr="00E23214">
        <w:rPr>
          <w:rStyle w:val="Strong"/>
          <w:rFonts w:ascii="Times New Roman" w:hAnsi="Times New Roman" w:cs="Times New Roman"/>
          <w:color w:val="000000" w:themeColor="text1"/>
          <w:vertAlign w:val="superscript"/>
        </w:rPr>
        <w:t>th</w:t>
      </w:r>
      <w:r w:rsidR="00D004CE" w:rsidRPr="00E23214">
        <w:rPr>
          <w:rStyle w:val="Strong"/>
          <w:rFonts w:ascii="Times New Roman" w:hAnsi="Times New Roman" w:cs="Times New Roman"/>
          <w:b w:val="0"/>
          <w:color w:val="000000" w:themeColor="text1"/>
        </w:rPr>
        <w:t xml:space="preserve"> with RII of 0.71., </w:t>
      </w:r>
      <w:r w:rsidR="00D004CE" w:rsidRPr="00E23214">
        <w:rPr>
          <w:rFonts w:ascii="Times New Roman" w:hAnsi="Times New Roman" w:cs="Times New Roman"/>
          <w:color w:val="000000" w:themeColor="text1"/>
          <w:sz w:val="24"/>
          <w:szCs w:val="24"/>
        </w:rPr>
        <w:t>followed by “</w:t>
      </w:r>
      <w:r w:rsidR="00D004CE" w:rsidRPr="00E23214">
        <w:rPr>
          <w:rFonts w:ascii="Times New Roman" w:hAnsi="Times New Roman" w:cs="Times New Roman"/>
          <w:b/>
          <w:color w:val="000000" w:themeColor="text1"/>
        </w:rPr>
        <w:t>Direct Equity</w:t>
      </w:r>
      <w:r w:rsidR="00D004CE" w:rsidRPr="00E23214">
        <w:rPr>
          <w:rStyle w:val="Strong"/>
          <w:rFonts w:ascii="Times New Roman" w:hAnsi="Times New Roman" w:cs="Times New Roman"/>
          <w:color w:val="000000" w:themeColor="text1"/>
        </w:rPr>
        <w:t>” Level 7</w:t>
      </w:r>
      <w:r w:rsidR="00D004CE" w:rsidRPr="00E23214">
        <w:rPr>
          <w:rStyle w:val="Strong"/>
          <w:rFonts w:ascii="Times New Roman" w:hAnsi="Times New Roman" w:cs="Times New Roman"/>
          <w:color w:val="000000" w:themeColor="text1"/>
          <w:vertAlign w:val="superscript"/>
        </w:rPr>
        <w:t>th</w:t>
      </w:r>
      <w:r w:rsidR="00D004CE" w:rsidRPr="00E23214">
        <w:rPr>
          <w:rStyle w:val="Strong"/>
          <w:rFonts w:ascii="Times New Roman" w:hAnsi="Times New Roman" w:cs="Times New Roman"/>
          <w:b w:val="0"/>
          <w:color w:val="000000" w:themeColor="text1"/>
        </w:rPr>
        <w:t xml:space="preserve"> with RII of 0.68., </w:t>
      </w:r>
      <w:r w:rsidR="0051086B" w:rsidRPr="00E23214">
        <w:rPr>
          <w:rFonts w:ascii="Times New Roman" w:hAnsi="Times New Roman" w:cs="Times New Roman"/>
          <w:color w:val="000000" w:themeColor="text1"/>
          <w:sz w:val="24"/>
          <w:szCs w:val="24"/>
        </w:rPr>
        <w:t>followed by “</w:t>
      </w:r>
      <w:r w:rsidR="0051086B" w:rsidRPr="00E23214">
        <w:rPr>
          <w:rStyle w:val="Strong"/>
          <w:rFonts w:ascii="Times New Roman" w:hAnsi="Times New Roman" w:cs="Times New Roman"/>
          <w:color w:val="000000" w:themeColor="text1"/>
        </w:rPr>
        <w:t>Export Credit Agencies (ECAs)” Level 8</w:t>
      </w:r>
      <w:r w:rsidR="0051086B" w:rsidRPr="00E23214">
        <w:rPr>
          <w:rStyle w:val="Strong"/>
          <w:rFonts w:ascii="Times New Roman" w:hAnsi="Times New Roman" w:cs="Times New Roman"/>
          <w:color w:val="000000" w:themeColor="text1"/>
          <w:vertAlign w:val="superscript"/>
        </w:rPr>
        <w:t>th</w:t>
      </w:r>
      <w:r w:rsidR="0051086B" w:rsidRPr="00E23214">
        <w:rPr>
          <w:rStyle w:val="Strong"/>
          <w:rFonts w:ascii="Times New Roman" w:hAnsi="Times New Roman" w:cs="Times New Roman"/>
          <w:b w:val="0"/>
          <w:color w:val="000000" w:themeColor="text1"/>
        </w:rPr>
        <w:t xml:space="preserve"> with RII of 0.66., </w:t>
      </w:r>
      <w:r w:rsidR="00814D84" w:rsidRPr="00E23214">
        <w:rPr>
          <w:rStyle w:val="Strong"/>
          <w:rFonts w:ascii="Times New Roman" w:hAnsi="Times New Roman" w:cs="Times New Roman"/>
          <w:b w:val="0"/>
          <w:color w:val="000000" w:themeColor="text1"/>
        </w:rPr>
        <w:t xml:space="preserve"> </w:t>
      </w:r>
      <w:r w:rsidR="00814D84" w:rsidRPr="00E23214">
        <w:rPr>
          <w:rFonts w:ascii="Times New Roman" w:hAnsi="Times New Roman" w:cs="Times New Roman"/>
          <w:color w:val="000000" w:themeColor="text1"/>
          <w:sz w:val="24"/>
          <w:szCs w:val="24"/>
        </w:rPr>
        <w:t xml:space="preserve">followed by </w:t>
      </w:r>
      <w:r w:rsidR="00814D84" w:rsidRPr="00E23214">
        <w:rPr>
          <w:rFonts w:ascii="Times New Roman" w:hAnsi="Times New Roman" w:cs="Times New Roman"/>
          <w:b/>
          <w:color w:val="000000" w:themeColor="text1"/>
          <w:sz w:val="24"/>
          <w:szCs w:val="24"/>
        </w:rPr>
        <w:t>“</w:t>
      </w:r>
      <w:r w:rsidR="00814D84" w:rsidRPr="00E23214">
        <w:rPr>
          <w:rStyle w:val="Strong"/>
          <w:rFonts w:ascii="Times New Roman" w:hAnsi="Times New Roman" w:cs="Times New Roman"/>
          <w:color w:val="000000" w:themeColor="text1"/>
        </w:rPr>
        <w:t>Bank Loans</w:t>
      </w:r>
      <w:r w:rsidR="00814D84" w:rsidRPr="00E23214">
        <w:rPr>
          <w:rStyle w:val="Strong"/>
          <w:rFonts w:ascii="Times New Roman" w:hAnsi="Times New Roman" w:cs="Times New Roman"/>
          <w:b w:val="0"/>
          <w:color w:val="000000" w:themeColor="text1"/>
        </w:rPr>
        <w:t>” Level 9</w:t>
      </w:r>
      <w:r w:rsidR="00814D84" w:rsidRPr="00E23214">
        <w:rPr>
          <w:rStyle w:val="Strong"/>
          <w:rFonts w:ascii="Times New Roman" w:hAnsi="Times New Roman" w:cs="Times New Roman"/>
          <w:b w:val="0"/>
          <w:color w:val="000000" w:themeColor="text1"/>
          <w:vertAlign w:val="superscript"/>
        </w:rPr>
        <w:t>th</w:t>
      </w:r>
      <w:r w:rsidR="00814D84" w:rsidRPr="00E23214">
        <w:rPr>
          <w:rStyle w:val="Strong"/>
          <w:rFonts w:ascii="Times New Roman" w:hAnsi="Times New Roman" w:cs="Times New Roman"/>
          <w:b w:val="0"/>
          <w:color w:val="000000" w:themeColor="text1"/>
        </w:rPr>
        <w:t xml:space="preserve"> with RII of 0.65., </w:t>
      </w:r>
      <w:r w:rsidR="0076648F" w:rsidRPr="00E23214">
        <w:rPr>
          <w:rFonts w:ascii="Times New Roman" w:hAnsi="Times New Roman" w:cs="Times New Roman"/>
          <w:color w:val="000000" w:themeColor="text1"/>
          <w:sz w:val="24"/>
          <w:szCs w:val="24"/>
        </w:rPr>
        <w:t>followed by “</w:t>
      </w:r>
      <w:r w:rsidR="0076648F" w:rsidRPr="00E23214">
        <w:rPr>
          <w:rFonts w:ascii="Times New Roman" w:hAnsi="Times New Roman" w:cs="Times New Roman"/>
          <w:b/>
          <w:color w:val="000000" w:themeColor="text1"/>
        </w:rPr>
        <w:t xml:space="preserve">Private </w:t>
      </w:r>
      <w:r w:rsidR="0076648F" w:rsidRPr="00E23214">
        <w:rPr>
          <w:rFonts w:ascii="Times New Roman" w:hAnsi="Times New Roman" w:cs="Times New Roman"/>
          <w:b/>
          <w:color w:val="000000" w:themeColor="text1"/>
        </w:rPr>
        <w:lastRenderedPageBreak/>
        <w:t>Placement</w:t>
      </w:r>
      <w:r w:rsidR="0076648F" w:rsidRPr="00E23214">
        <w:rPr>
          <w:rStyle w:val="Strong"/>
          <w:rFonts w:ascii="Times New Roman" w:hAnsi="Times New Roman" w:cs="Times New Roman"/>
          <w:color w:val="000000" w:themeColor="text1"/>
        </w:rPr>
        <w:t xml:space="preserve">” </w:t>
      </w:r>
      <w:r w:rsidR="0076648F" w:rsidRPr="00E23214">
        <w:rPr>
          <w:rStyle w:val="Strong"/>
          <w:rFonts w:ascii="Times New Roman" w:hAnsi="Times New Roman" w:cs="Times New Roman"/>
          <w:b w:val="0"/>
          <w:color w:val="000000" w:themeColor="text1"/>
        </w:rPr>
        <w:t>Level 10</w:t>
      </w:r>
      <w:r w:rsidR="0076648F" w:rsidRPr="00E23214">
        <w:rPr>
          <w:rStyle w:val="Strong"/>
          <w:rFonts w:ascii="Times New Roman" w:hAnsi="Times New Roman" w:cs="Times New Roman"/>
          <w:b w:val="0"/>
          <w:color w:val="000000" w:themeColor="text1"/>
          <w:vertAlign w:val="superscript"/>
        </w:rPr>
        <w:t>th</w:t>
      </w:r>
      <w:r w:rsidR="0076648F" w:rsidRPr="00E23214">
        <w:rPr>
          <w:rStyle w:val="Strong"/>
          <w:rFonts w:ascii="Times New Roman" w:hAnsi="Times New Roman" w:cs="Times New Roman"/>
          <w:b w:val="0"/>
          <w:color w:val="000000" w:themeColor="text1"/>
        </w:rPr>
        <w:t xml:space="preserve"> with RII of 0.64., </w:t>
      </w:r>
      <w:r w:rsidR="00642D3F" w:rsidRPr="00E23214">
        <w:rPr>
          <w:rFonts w:ascii="Times New Roman" w:hAnsi="Times New Roman" w:cs="Times New Roman"/>
          <w:color w:val="000000" w:themeColor="text1"/>
          <w:sz w:val="24"/>
          <w:szCs w:val="24"/>
        </w:rPr>
        <w:t>followed by “</w:t>
      </w:r>
      <w:r w:rsidR="00642D3F" w:rsidRPr="00E23214">
        <w:rPr>
          <w:rFonts w:ascii="Times New Roman" w:hAnsi="Times New Roman" w:cs="Times New Roman"/>
          <w:color w:val="000000" w:themeColor="text1"/>
        </w:rPr>
        <w:t>Bonds/</w:t>
      </w:r>
      <w:r w:rsidR="00642D3F" w:rsidRPr="00E23214">
        <w:rPr>
          <w:rStyle w:val="Strong"/>
          <w:rFonts w:ascii="Times New Roman" w:hAnsi="Times New Roman" w:cs="Times New Roman"/>
          <w:color w:val="000000" w:themeColor="text1"/>
        </w:rPr>
        <w:t xml:space="preserve"> Grants and Donations” </w:t>
      </w:r>
      <w:r w:rsidR="00642D3F" w:rsidRPr="00E23214">
        <w:rPr>
          <w:rStyle w:val="Strong"/>
          <w:rFonts w:ascii="Times New Roman" w:hAnsi="Times New Roman" w:cs="Times New Roman"/>
          <w:b w:val="0"/>
          <w:color w:val="000000" w:themeColor="text1"/>
        </w:rPr>
        <w:t>Level 11</w:t>
      </w:r>
      <w:r w:rsidR="00642D3F" w:rsidRPr="00E23214">
        <w:rPr>
          <w:rStyle w:val="Strong"/>
          <w:rFonts w:ascii="Times New Roman" w:hAnsi="Times New Roman" w:cs="Times New Roman"/>
          <w:b w:val="0"/>
          <w:color w:val="000000" w:themeColor="text1"/>
          <w:vertAlign w:val="superscript"/>
        </w:rPr>
        <w:t>th</w:t>
      </w:r>
      <w:r w:rsidR="00642D3F" w:rsidRPr="00E23214">
        <w:rPr>
          <w:rStyle w:val="Strong"/>
          <w:rFonts w:ascii="Times New Roman" w:hAnsi="Times New Roman" w:cs="Times New Roman"/>
          <w:b w:val="0"/>
          <w:color w:val="000000" w:themeColor="text1"/>
        </w:rPr>
        <w:t xml:space="preserve"> with RII of 0.59.</w:t>
      </w:r>
    </w:p>
    <w:p w:rsidR="00F35894" w:rsidRPr="00E23214" w:rsidRDefault="00F35894" w:rsidP="00F35894">
      <w:pPr>
        <w:spacing w:line="360" w:lineRule="auto"/>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SECTION C</w:t>
      </w:r>
    </w:p>
    <w:p w:rsidR="00CA658A" w:rsidRPr="00172C07" w:rsidRDefault="00172C07" w:rsidP="00CA658A">
      <w:pPr>
        <w:spacing w:line="360" w:lineRule="auto"/>
        <w:jc w:val="both"/>
        <w:rPr>
          <w:rFonts w:ascii="Times New Roman" w:hAnsi="Times New Roman" w:cs="Times New Roman"/>
          <w:b/>
          <w:color w:val="000000" w:themeColor="text1"/>
          <w:sz w:val="24"/>
          <w:szCs w:val="24"/>
        </w:rPr>
      </w:pPr>
      <w:r w:rsidRPr="00172C07">
        <w:rPr>
          <w:rFonts w:ascii="Times New Roman" w:hAnsi="Times New Roman" w:cs="Times New Roman"/>
          <w:b/>
          <w:color w:val="000000" w:themeColor="text1"/>
        </w:rPr>
        <w:t>Table 4.</w:t>
      </w:r>
      <w:r>
        <w:rPr>
          <w:rFonts w:ascii="Times New Roman" w:hAnsi="Times New Roman" w:cs="Times New Roman"/>
          <w:b/>
          <w:color w:val="000000" w:themeColor="text1"/>
        </w:rPr>
        <w:t>4.</w:t>
      </w:r>
      <w:r w:rsidRPr="00172C07">
        <w:rPr>
          <w:rFonts w:ascii="Times New Roman" w:hAnsi="Times New Roman" w:cs="Times New Roman"/>
          <w:b/>
          <w:color w:val="000000" w:themeColor="text1"/>
        </w:rPr>
        <w:t>1 :</w:t>
      </w:r>
      <w:r>
        <w:rPr>
          <w:rFonts w:ascii="Times New Roman" w:hAnsi="Times New Roman" w:cs="Times New Roman"/>
          <w:b/>
          <w:color w:val="000000" w:themeColor="text1"/>
        </w:rPr>
        <w:tab/>
      </w:r>
      <w:r w:rsidR="00CA658A" w:rsidRPr="00172C07">
        <w:rPr>
          <w:rFonts w:ascii="Times New Roman" w:hAnsi="Times New Roman" w:cs="Times New Roman"/>
          <w:b/>
          <w:color w:val="000000" w:themeColor="text1"/>
        </w:rPr>
        <w:t xml:space="preserve">The data collected on </w:t>
      </w:r>
      <w:r w:rsidR="00CA658A" w:rsidRPr="00172C07">
        <w:rPr>
          <w:rFonts w:ascii="Times New Roman" w:hAnsi="Times New Roman" w:cs="Times New Roman"/>
          <w:b/>
          <w:color w:val="000000" w:themeColor="text1"/>
          <w:sz w:val="24"/>
          <w:szCs w:val="24"/>
        </w:rPr>
        <w:t>financing challenges among the stakeholders</w:t>
      </w:r>
    </w:p>
    <w:tbl>
      <w:tblPr>
        <w:tblStyle w:val="TableGrid"/>
        <w:tblW w:w="10848"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3"/>
        <w:gridCol w:w="3545"/>
        <w:gridCol w:w="810"/>
        <w:gridCol w:w="990"/>
        <w:gridCol w:w="720"/>
        <w:gridCol w:w="900"/>
        <w:gridCol w:w="1170"/>
        <w:gridCol w:w="720"/>
        <w:gridCol w:w="1080"/>
      </w:tblGrid>
      <w:tr w:rsidR="0052150F" w:rsidRPr="00E23214" w:rsidTr="0052150F">
        <w:trPr>
          <w:trHeight w:val="243"/>
        </w:trPr>
        <w:tc>
          <w:tcPr>
            <w:tcW w:w="9048" w:type="dxa"/>
            <w:gridSpan w:val="7"/>
          </w:tcPr>
          <w:p w:rsidR="0052150F" w:rsidRPr="00E23214" w:rsidRDefault="0052150F" w:rsidP="00C043AD">
            <w:pPr>
              <w:autoSpaceDE w:val="0"/>
              <w:autoSpaceDN w:val="0"/>
              <w:adjustRightInd w:val="0"/>
              <w:jc w:val="center"/>
              <w:rPr>
                <w:rFonts w:ascii="Times New Roman" w:hAnsi="Times New Roman" w:cs="Times New Roman"/>
                <w:b/>
                <w:color w:val="000000" w:themeColor="text1"/>
              </w:rPr>
            </w:pPr>
          </w:p>
          <w:p w:rsidR="00E50F34" w:rsidRPr="00E23214" w:rsidRDefault="0052150F" w:rsidP="00E50F34">
            <w:pPr>
              <w:autoSpaceDE w:val="0"/>
              <w:autoSpaceDN w:val="0"/>
              <w:adjustRightInd w:val="0"/>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rPr>
              <w:t xml:space="preserve">SN        </w:t>
            </w:r>
            <w:r w:rsidR="00E50F34" w:rsidRPr="00E23214">
              <w:rPr>
                <w:rFonts w:ascii="Times New Roman" w:hAnsi="Times New Roman" w:cs="Times New Roman"/>
                <w:b/>
                <w:color w:val="000000" w:themeColor="text1"/>
              </w:rPr>
              <w:t xml:space="preserve">  </w:t>
            </w:r>
            <w:r w:rsidRPr="00E23214">
              <w:rPr>
                <w:rFonts w:ascii="Times New Roman" w:hAnsi="Times New Roman" w:cs="Times New Roman"/>
                <w:color w:val="000000" w:themeColor="text1"/>
              </w:rPr>
              <w:t xml:space="preserve"> </w:t>
            </w:r>
            <w:r w:rsidR="00E50F34" w:rsidRPr="00E23214">
              <w:rPr>
                <w:rFonts w:ascii="Times New Roman" w:hAnsi="Times New Roman" w:cs="Times New Roman"/>
                <w:color w:val="000000" w:themeColor="text1"/>
              </w:rPr>
              <w:t xml:space="preserve">   </w:t>
            </w:r>
            <w:r w:rsidR="00E50F34" w:rsidRPr="00E23214">
              <w:rPr>
                <w:rFonts w:ascii="Times New Roman" w:hAnsi="Times New Roman" w:cs="Times New Roman"/>
                <w:b/>
                <w:color w:val="000000" w:themeColor="text1"/>
                <w:sz w:val="24"/>
                <w:szCs w:val="24"/>
              </w:rPr>
              <w:t xml:space="preserve">financing challenges among                       </w:t>
            </w:r>
            <w:r w:rsidR="00E50F34" w:rsidRPr="00E23214">
              <w:rPr>
                <w:rFonts w:ascii="Times New Roman" w:hAnsi="Times New Roman" w:cs="Times New Roman"/>
                <w:color w:val="000000" w:themeColor="text1"/>
                <w:sz w:val="24"/>
                <w:szCs w:val="24"/>
              </w:rPr>
              <w:t>Frequency  of Respondent</w:t>
            </w:r>
          </w:p>
          <w:p w:rsidR="0052150F" w:rsidRPr="00E23214" w:rsidRDefault="00E50F34" w:rsidP="00E50F34">
            <w:pPr>
              <w:autoSpaceDE w:val="0"/>
              <w:autoSpaceDN w:val="0"/>
              <w:adjustRightInd w:val="0"/>
              <w:rPr>
                <w:rFonts w:ascii="Times New Roman" w:hAnsi="Times New Roman" w:cs="Times New Roman"/>
                <w:color w:val="000000" w:themeColor="text1"/>
                <w:sz w:val="24"/>
                <w:szCs w:val="24"/>
              </w:rPr>
            </w:pPr>
            <w:r w:rsidRPr="00E23214">
              <w:rPr>
                <w:rFonts w:ascii="Times New Roman" w:hAnsi="Times New Roman" w:cs="Times New Roman"/>
                <w:b/>
                <w:color w:val="000000" w:themeColor="text1"/>
                <w:sz w:val="24"/>
                <w:szCs w:val="24"/>
              </w:rPr>
              <w:t xml:space="preserve">                        the stakeholders</w:t>
            </w:r>
            <w:r w:rsidRPr="00E23214">
              <w:rPr>
                <w:rFonts w:ascii="Times New Roman" w:hAnsi="Times New Roman" w:cs="Times New Roman"/>
                <w:color w:val="000000" w:themeColor="text1"/>
                <w:sz w:val="24"/>
                <w:szCs w:val="24"/>
              </w:rPr>
              <w:t xml:space="preserve">        </w:t>
            </w:r>
          </w:p>
          <w:p w:rsidR="0052150F" w:rsidRPr="00E23214" w:rsidRDefault="0052150F" w:rsidP="00C043AD">
            <w:pPr>
              <w:autoSpaceDE w:val="0"/>
              <w:autoSpaceDN w:val="0"/>
              <w:adjustRightInd w:val="0"/>
              <w:jc w:val="center"/>
              <w:rPr>
                <w:rFonts w:ascii="Times New Roman" w:hAnsi="Times New Roman" w:cs="Times New Roman"/>
                <w:b/>
                <w:color w:val="000000" w:themeColor="text1"/>
              </w:rPr>
            </w:pPr>
          </w:p>
          <w:p w:rsidR="0052150F" w:rsidRPr="00E23214" w:rsidRDefault="0052150F" w:rsidP="00C043AD">
            <w:pPr>
              <w:autoSpaceDE w:val="0"/>
              <w:autoSpaceDN w:val="0"/>
              <w:adjustRightInd w:val="0"/>
              <w:jc w:val="center"/>
              <w:rPr>
                <w:rFonts w:ascii="Times New Roman" w:hAnsi="Times New Roman" w:cs="Times New Roman"/>
                <w:b/>
                <w:color w:val="000000" w:themeColor="text1"/>
              </w:rPr>
            </w:pPr>
          </w:p>
        </w:tc>
        <w:tc>
          <w:tcPr>
            <w:tcW w:w="720" w:type="dxa"/>
          </w:tcPr>
          <w:p w:rsidR="0052150F" w:rsidRPr="00E23214" w:rsidRDefault="0052150F"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RII</w:t>
            </w:r>
          </w:p>
        </w:tc>
        <w:tc>
          <w:tcPr>
            <w:tcW w:w="1080" w:type="dxa"/>
          </w:tcPr>
          <w:p w:rsidR="0052150F" w:rsidRPr="00E23214" w:rsidRDefault="0052150F"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sz w:val="20"/>
              </w:rPr>
              <w:t>LEVEL</w:t>
            </w:r>
          </w:p>
        </w:tc>
      </w:tr>
      <w:tr w:rsidR="0052150F" w:rsidRPr="00E23214" w:rsidTr="0052150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83"/>
        </w:trPr>
        <w:tc>
          <w:tcPr>
            <w:tcW w:w="913" w:type="dxa"/>
          </w:tcPr>
          <w:p w:rsidR="0052150F" w:rsidRPr="00E23214" w:rsidRDefault="0052150F" w:rsidP="002A6C36">
            <w:pPr>
              <w:autoSpaceDE w:val="0"/>
              <w:autoSpaceDN w:val="0"/>
              <w:adjustRightInd w:val="0"/>
              <w:jc w:val="center"/>
              <w:rPr>
                <w:rFonts w:ascii="Times New Roman" w:hAnsi="Times New Roman" w:cs="Times New Roman"/>
                <w:b/>
                <w:color w:val="000000" w:themeColor="text1"/>
              </w:rPr>
            </w:pPr>
          </w:p>
        </w:tc>
        <w:tc>
          <w:tcPr>
            <w:tcW w:w="3545" w:type="dxa"/>
          </w:tcPr>
          <w:p w:rsidR="0052150F" w:rsidRPr="00E23214" w:rsidRDefault="0052150F" w:rsidP="0052150F">
            <w:pPr>
              <w:autoSpaceDE w:val="0"/>
              <w:autoSpaceDN w:val="0"/>
              <w:adjustRightInd w:val="0"/>
              <w:jc w:val="center"/>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sz w:val="24"/>
                <w:szCs w:val="24"/>
              </w:rPr>
              <w:t>FINANCING CHALLENGES AMONG THE STAKEHOLDERS</w:t>
            </w:r>
          </w:p>
        </w:tc>
        <w:tc>
          <w:tcPr>
            <w:tcW w:w="810" w:type="dxa"/>
          </w:tcPr>
          <w:p w:rsidR="0052150F" w:rsidRPr="00E23214" w:rsidRDefault="0052150F"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5</w:t>
            </w:r>
          </w:p>
          <w:p w:rsidR="0052150F" w:rsidRPr="00E23214" w:rsidRDefault="0052150F"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bCs/>
                <w:color w:val="000000" w:themeColor="text1"/>
              </w:rPr>
              <w:t>VE</w:t>
            </w:r>
          </w:p>
        </w:tc>
        <w:tc>
          <w:tcPr>
            <w:tcW w:w="990" w:type="dxa"/>
          </w:tcPr>
          <w:p w:rsidR="0052150F" w:rsidRPr="00E23214" w:rsidRDefault="0052150F"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4</w:t>
            </w:r>
          </w:p>
          <w:p w:rsidR="0052150F" w:rsidRPr="00E23214" w:rsidRDefault="0052150F" w:rsidP="00C043AD">
            <w:pPr>
              <w:autoSpaceDE w:val="0"/>
              <w:autoSpaceDN w:val="0"/>
              <w:adjustRightInd w:val="0"/>
              <w:jc w:val="center"/>
              <w:rPr>
                <w:rFonts w:ascii="Times New Roman" w:hAnsi="Times New Roman" w:cs="Times New Roman"/>
                <w:b/>
                <w:bCs/>
                <w:color w:val="000000" w:themeColor="text1"/>
              </w:rPr>
            </w:pPr>
            <w:r w:rsidRPr="00E23214">
              <w:rPr>
                <w:rFonts w:ascii="Times New Roman" w:hAnsi="Times New Roman" w:cs="Times New Roman"/>
                <w:b/>
                <w:bCs/>
                <w:color w:val="000000" w:themeColor="text1"/>
              </w:rPr>
              <w:t>E</w:t>
            </w:r>
          </w:p>
        </w:tc>
        <w:tc>
          <w:tcPr>
            <w:tcW w:w="720" w:type="dxa"/>
          </w:tcPr>
          <w:p w:rsidR="0052150F" w:rsidRPr="00E23214" w:rsidRDefault="0052150F"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3</w:t>
            </w:r>
          </w:p>
          <w:p w:rsidR="0052150F" w:rsidRPr="00E23214" w:rsidRDefault="0052150F"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bCs/>
                <w:color w:val="000000" w:themeColor="text1"/>
              </w:rPr>
              <w:t>N</w:t>
            </w:r>
          </w:p>
        </w:tc>
        <w:tc>
          <w:tcPr>
            <w:tcW w:w="900" w:type="dxa"/>
          </w:tcPr>
          <w:p w:rsidR="0052150F" w:rsidRPr="00E23214" w:rsidRDefault="0052150F"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2</w:t>
            </w:r>
          </w:p>
          <w:p w:rsidR="0052150F" w:rsidRPr="00E23214" w:rsidRDefault="0052150F"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bCs/>
                <w:color w:val="000000" w:themeColor="text1"/>
              </w:rPr>
              <w:t>LE</w:t>
            </w:r>
          </w:p>
        </w:tc>
        <w:tc>
          <w:tcPr>
            <w:tcW w:w="1170" w:type="dxa"/>
          </w:tcPr>
          <w:p w:rsidR="0052150F" w:rsidRPr="00E23214" w:rsidRDefault="0052150F"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w:t>
            </w:r>
          </w:p>
          <w:p w:rsidR="0052150F" w:rsidRPr="00E23214" w:rsidRDefault="0052150F"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bCs/>
                <w:color w:val="000000" w:themeColor="text1"/>
              </w:rPr>
              <w:t>NVE</w:t>
            </w:r>
          </w:p>
        </w:tc>
        <w:tc>
          <w:tcPr>
            <w:tcW w:w="720" w:type="dxa"/>
          </w:tcPr>
          <w:p w:rsidR="0052150F" w:rsidRPr="00E23214" w:rsidRDefault="0052150F" w:rsidP="00C043AD">
            <w:pPr>
              <w:autoSpaceDE w:val="0"/>
              <w:autoSpaceDN w:val="0"/>
              <w:adjustRightInd w:val="0"/>
              <w:jc w:val="center"/>
              <w:rPr>
                <w:rFonts w:ascii="Times New Roman" w:hAnsi="Times New Roman" w:cs="Times New Roman"/>
                <w:b/>
                <w:color w:val="000000" w:themeColor="text1"/>
              </w:rPr>
            </w:pPr>
          </w:p>
        </w:tc>
        <w:tc>
          <w:tcPr>
            <w:tcW w:w="1080" w:type="dxa"/>
          </w:tcPr>
          <w:p w:rsidR="0052150F" w:rsidRPr="00E23214" w:rsidRDefault="0052150F" w:rsidP="00C043AD">
            <w:pPr>
              <w:autoSpaceDE w:val="0"/>
              <w:autoSpaceDN w:val="0"/>
              <w:adjustRightInd w:val="0"/>
              <w:jc w:val="center"/>
              <w:rPr>
                <w:rFonts w:ascii="Times New Roman" w:hAnsi="Times New Roman" w:cs="Times New Roman"/>
                <w:b/>
                <w:color w:val="000000" w:themeColor="text1"/>
              </w:rPr>
            </w:pPr>
          </w:p>
        </w:tc>
      </w:tr>
      <w:tr w:rsidR="0052150F" w:rsidRPr="00E23214" w:rsidTr="0052150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34"/>
        </w:trPr>
        <w:tc>
          <w:tcPr>
            <w:tcW w:w="913" w:type="dxa"/>
            <w:shd w:val="clear" w:color="auto" w:fill="auto"/>
          </w:tcPr>
          <w:p w:rsidR="0052150F" w:rsidRPr="00E23214" w:rsidRDefault="00F71983" w:rsidP="002A6C36">
            <w:pPr>
              <w:autoSpaceDE w:val="0"/>
              <w:autoSpaceDN w:val="0"/>
              <w:adjustRightInd w:val="0"/>
              <w:jc w:val="center"/>
              <w:rPr>
                <w:rFonts w:ascii="Times New Roman" w:hAnsi="Times New Roman" w:cs="Times New Roman"/>
                <w:color w:val="000000" w:themeColor="text1"/>
              </w:rPr>
            </w:pPr>
            <w:r w:rsidRPr="00E23214">
              <w:rPr>
                <w:rFonts w:ascii="Times New Roman" w:hAnsi="Times New Roman" w:cs="Times New Roman"/>
                <w:color w:val="000000" w:themeColor="text1"/>
              </w:rPr>
              <w:t>A</w:t>
            </w:r>
          </w:p>
        </w:tc>
        <w:tc>
          <w:tcPr>
            <w:tcW w:w="3545" w:type="dxa"/>
          </w:tcPr>
          <w:p w:rsidR="0052150F" w:rsidRPr="00E23214" w:rsidRDefault="0052150F" w:rsidP="0052150F">
            <w:pPr>
              <w:autoSpaceDE w:val="0"/>
              <w:autoSpaceDN w:val="0"/>
              <w:adjustRightInd w:val="0"/>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 xml:space="preserve"> Availability of Capital</w:t>
            </w:r>
          </w:p>
        </w:tc>
        <w:tc>
          <w:tcPr>
            <w:tcW w:w="810" w:type="dxa"/>
          </w:tcPr>
          <w:p w:rsidR="0052150F" w:rsidRPr="00E23214" w:rsidRDefault="00CA658A"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20</w:t>
            </w:r>
          </w:p>
        </w:tc>
        <w:tc>
          <w:tcPr>
            <w:tcW w:w="990" w:type="dxa"/>
          </w:tcPr>
          <w:p w:rsidR="0052150F" w:rsidRPr="00E23214" w:rsidRDefault="00CA658A"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2</w:t>
            </w:r>
            <w:r w:rsidR="00F35894" w:rsidRPr="00E23214">
              <w:rPr>
                <w:rFonts w:ascii="Times New Roman" w:hAnsi="Times New Roman" w:cs="Times New Roman"/>
                <w:b/>
                <w:color w:val="000000" w:themeColor="text1"/>
              </w:rPr>
              <w:t>6</w:t>
            </w:r>
          </w:p>
        </w:tc>
        <w:tc>
          <w:tcPr>
            <w:tcW w:w="720" w:type="dxa"/>
          </w:tcPr>
          <w:p w:rsidR="0052150F" w:rsidRPr="00E23214" w:rsidRDefault="00CA658A"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10</w:t>
            </w:r>
          </w:p>
        </w:tc>
        <w:tc>
          <w:tcPr>
            <w:tcW w:w="900" w:type="dxa"/>
          </w:tcPr>
          <w:p w:rsidR="0052150F" w:rsidRPr="00E23214" w:rsidRDefault="00CA658A"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w:t>
            </w:r>
            <w:r w:rsidR="00F35894" w:rsidRPr="00E23214">
              <w:rPr>
                <w:rFonts w:ascii="Times New Roman" w:hAnsi="Times New Roman" w:cs="Times New Roman"/>
                <w:b/>
                <w:color w:val="000000" w:themeColor="text1"/>
              </w:rPr>
              <w:t>0</w:t>
            </w:r>
          </w:p>
        </w:tc>
        <w:tc>
          <w:tcPr>
            <w:tcW w:w="1170" w:type="dxa"/>
          </w:tcPr>
          <w:p w:rsidR="0052150F" w:rsidRPr="00E23214" w:rsidRDefault="00F35894"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10</w:t>
            </w:r>
          </w:p>
        </w:tc>
        <w:tc>
          <w:tcPr>
            <w:tcW w:w="720" w:type="dxa"/>
          </w:tcPr>
          <w:p w:rsidR="0052150F" w:rsidRPr="00E23214" w:rsidRDefault="002E3BED"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0.69</w:t>
            </w:r>
          </w:p>
        </w:tc>
        <w:tc>
          <w:tcPr>
            <w:tcW w:w="1080" w:type="dxa"/>
          </w:tcPr>
          <w:p w:rsidR="0052150F" w:rsidRPr="00E23214" w:rsidRDefault="00C043AD"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4</w:t>
            </w:r>
          </w:p>
        </w:tc>
      </w:tr>
      <w:tr w:rsidR="003A7766" w:rsidRPr="00E23214" w:rsidTr="0052150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34"/>
        </w:trPr>
        <w:tc>
          <w:tcPr>
            <w:tcW w:w="913" w:type="dxa"/>
            <w:shd w:val="clear" w:color="auto" w:fill="auto"/>
          </w:tcPr>
          <w:p w:rsidR="003A7766" w:rsidRPr="00E23214" w:rsidRDefault="00F71983" w:rsidP="002A6C36">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B</w:t>
            </w:r>
          </w:p>
        </w:tc>
        <w:tc>
          <w:tcPr>
            <w:tcW w:w="3545" w:type="dxa"/>
          </w:tcPr>
          <w:p w:rsidR="003A7766" w:rsidRPr="00E23214" w:rsidRDefault="003A7766" w:rsidP="0052150F">
            <w:pPr>
              <w:autoSpaceDE w:val="0"/>
              <w:autoSpaceDN w:val="0"/>
              <w:adjustRightInd w:val="0"/>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Risk Allocation</w:t>
            </w:r>
          </w:p>
        </w:tc>
        <w:tc>
          <w:tcPr>
            <w:tcW w:w="810" w:type="dxa"/>
          </w:tcPr>
          <w:p w:rsidR="003A7766" w:rsidRPr="00E23214" w:rsidRDefault="003A7766"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20</w:t>
            </w:r>
          </w:p>
        </w:tc>
        <w:tc>
          <w:tcPr>
            <w:tcW w:w="990" w:type="dxa"/>
          </w:tcPr>
          <w:p w:rsidR="003A7766" w:rsidRPr="00E23214" w:rsidRDefault="003A7766"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30</w:t>
            </w:r>
          </w:p>
        </w:tc>
        <w:tc>
          <w:tcPr>
            <w:tcW w:w="720" w:type="dxa"/>
          </w:tcPr>
          <w:p w:rsidR="003A7766" w:rsidRPr="00E23214" w:rsidRDefault="003A7766"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10</w:t>
            </w:r>
          </w:p>
        </w:tc>
        <w:tc>
          <w:tcPr>
            <w:tcW w:w="900" w:type="dxa"/>
          </w:tcPr>
          <w:p w:rsidR="003A7766" w:rsidRPr="00E23214" w:rsidRDefault="003A7766"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10</w:t>
            </w:r>
          </w:p>
        </w:tc>
        <w:tc>
          <w:tcPr>
            <w:tcW w:w="1170" w:type="dxa"/>
          </w:tcPr>
          <w:p w:rsidR="003A7766" w:rsidRPr="00E23214" w:rsidRDefault="003A7766"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6</w:t>
            </w:r>
          </w:p>
        </w:tc>
        <w:tc>
          <w:tcPr>
            <w:tcW w:w="720" w:type="dxa"/>
          </w:tcPr>
          <w:p w:rsidR="003A7766" w:rsidRPr="00E23214" w:rsidRDefault="002E3BED"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0.73</w:t>
            </w:r>
          </w:p>
        </w:tc>
        <w:tc>
          <w:tcPr>
            <w:tcW w:w="1080" w:type="dxa"/>
          </w:tcPr>
          <w:p w:rsidR="003A7766" w:rsidRPr="00E23214" w:rsidRDefault="00C043AD"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w:t>
            </w:r>
          </w:p>
        </w:tc>
      </w:tr>
      <w:tr w:rsidR="0052150F" w:rsidRPr="00E23214" w:rsidTr="0052150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34"/>
        </w:trPr>
        <w:tc>
          <w:tcPr>
            <w:tcW w:w="913" w:type="dxa"/>
            <w:shd w:val="clear" w:color="auto" w:fill="auto"/>
          </w:tcPr>
          <w:p w:rsidR="0052150F" w:rsidRPr="00E23214" w:rsidRDefault="0065282C" w:rsidP="002A6C36">
            <w:pPr>
              <w:autoSpaceDE w:val="0"/>
              <w:autoSpaceDN w:val="0"/>
              <w:adjustRightInd w:val="0"/>
              <w:jc w:val="center"/>
              <w:rPr>
                <w:rFonts w:ascii="Times New Roman" w:hAnsi="Times New Roman" w:cs="Times New Roman"/>
                <w:color w:val="000000" w:themeColor="text1"/>
              </w:rPr>
            </w:pPr>
            <w:r w:rsidRPr="00E23214">
              <w:rPr>
                <w:rFonts w:ascii="Times New Roman" w:hAnsi="Times New Roman" w:cs="Times New Roman"/>
                <w:color w:val="000000" w:themeColor="text1"/>
              </w:rPr>
              <w:t>C</w:t>
            </w:r>
          </w:p>
        </w:tc>
        <w:tc>
          <w:tcPr>
            <w:tcW w:w="3545" w:type="dxa"/>
          </w:tcPr>
          <w:p w:rsidR="0052150F" w:rsidRPr="00E23214" w:rsidRDefault="0052150F" w:rsidP="0052150F">
            <w:pPr>
              <w:autoSpaceDE w:val="0"/>
              <w:autoSpaceDN w:val="0"/>
              <w:adjustRightInd w:val="0"/>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Cost of Capital</w:t>
            </w:r>
          </w:p>
        </w:tc>
        <w:tc>
          <w:tcPr>
            <w:tcW w:w="810" w:type="dxa"/>
          </w:tcPr>
          <w:p w:rsidR="0052150F" w:rsidRPr="00E23214" w:rsidRDefault="003A7766"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10</w:t>
            </w:r>
          </w:p>
        </w:tc>
        <w:tc>
          <w:tcPr>
            <w:tcW w:w="990" w:type="dxa"/>
          </w:tcPr>
          <w:p w:rsidR="0052150F" w:rsidRPr="00E23214" w:rsidRDefault="003A7766"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26</w:t>
            </w:r>
          </w:p>
        </w:tc>
        <w:tc>
          <w:tcPr>
            <w:tcW w:w="720" w:type="dxa"/>
          </w:tcPr>
          <w:p w:rsidR="0052150F" w:rsidRPr="00E23214" w:rsidRDefault="003A7766"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20</w:t>
            </w:r>
          </w:p>
        </w:tc>
        <w:tc>
          <w:tcPr>
            <w:tcW w:w="900" w:type="dxa"/>
          </w:tcPr>
          <w:p w:rsidR="0052150F" w:rsidRPr="00E23214" w:rsidRDefault="003A7766"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11</w:t>
            </w:r>
          </w:p>
        </w:tc>
        <w:tc>
          <w:tcPr>
            <w:tcW w:w="1170" w:type="dxa"/>
          </w:tcPr>
          <w:p w:rsidR="0052150F" w:rsidRPr="00E23214" w:rsidRDefault="003A7766"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9</w:t>
            </w:r>
          </w:p>
        </w:tc>
        <w:tc>
          <w:tcPr>
            <w:tcW w:w="720" w:type="dxa"/>
          </w:tcPr>
          <w:p w:rsidR="0052150F" w:rsidRPr="00E23214" w:rsidRDefault="002E3BED"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0.64</w:t>
            </w:r>
          </w:p>
        </w:tc>
        <w:tc>
          <w:tcPr>
            <w:tcW w:w="1080" w:type="dxa"/>
          </w:tcPr>
          <w:p w:rsidR="0052150F" w:rsidRPr="00E23214" w:rsidRDefault="00C043AD"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8</w:t>
            </w:r>
          </w:p>
        </w:tc>
      </w:tr>
      <w:tr w:rsidR="0052150F" w:rsidRPr="00E23214" w:rsidTr="0052150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34"/>
        </w:trPr>
        <w:tc>
          <w:tcPr>
            <w:tcW w:w="913" w:type="dxa"/>
            <w:shd w:val="clear" w:color="auto" w:fill="auto"/>
          </w:tcPr>
          <w:p w:rsidR="0052150F" w:rsidRPr="00E23214" w:rsidRDefault="0065282C" w:rsidP="002A6C36">
            <w:pPr>
              <w:autoSpaceDE w:val="0"/>
              <w:autoSpaceDN w:val="0"/>
              <w:adjustRightInd w:val="0"/>
              <w:jc w:val="center"/>
              <w:rPr>
                <w:rFonts w:ascii="Times New Roman" w:hAnsi="Times New Roman" w:cs="Times New Roman"/>
                <w:color w:val="000000" w:themeColor="text1"/>
              </w:rPr>
            </w:pPr>
            <w:r w:rsidRPr="00E23214">
              <w:rPr>
                <w:rFonts w:ascii="Times New Roman" w:hAnsi="Times New Roman" w:cs="Times New Roman"/>
                <w:color w:val="000000" w:themeColor="text1"/>
              </w:rPr>
              <w:t>D</w:t>
            </w:r>
          </w:p>
        </w:tc>
        <w:tc>
          <w:tcPr>
            <w:tcW w:w="3545" w:type="dxa"/>
          </w:tcPr>
          <w:p w:rsidR="0052150F" w:rsidRPr="00E23214" w:rsidRDefault="0052150F" w:rsidP="0052150F">
            <w:pPr>
              <w:autoSpaceDE w:val="0"/>
              <w:autoSpaceDN w:val="0"/>
              <w:adjustRightInd w:val="0"/>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Credit</w:t>
            </w:r>
            <w:r w:rsidR="00A45DCC" w:rsidRPr="00E23214">
              <w:rPr>
                <w:rFonts w:ascii="Times New Roman" w:hAnsi="Times New Roman" w:cs="Times New Roman"/>
                <w:color w:val="000000" w:themeColor="text1"/>
                <w:sz w:val="24"/>
                <w:szCs w:val="24"/>
              </w:rPr>
              <w:t xml:space="preserve"> </w:t>
            </w:r>
            <w:r w:rsidRPr="00E23214">
              <w:rPr>
                <w:rFonts w:ascii="Times New Roman" w:hAnsi="Times New Roman" w:cs="Times New Roman"/>
                <w:color w:val="000000" w:themeColor="text1"/>
                <w:sz w:val="24"/>
                <w:szCs w:val="24"/>
              </w:rPr>
              <w:t>worthiness</w:t>
            </w:r>
          </w:p>
        </w:tc>
        <w:tc>
          <w:tcPr>
            <w:tcW w:w="810" w:type="dxa"/>
          </w:tcPr>
          <w:p w:rsidR="0052150F" w:rsidRPr="00E23214" w:rsidRDefault="0052150F"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17</w:t>
            </w:r>
          </w:p>
        </w:tc>
        <w:tc>
          <w:tcPr>
            <w:tcW w:w="990" w:type="dxa"/>
          </w:tcPr>
          <w:p w:rsidR="0052150F" w:rsidRPr="00E23214" w:rsidRDefault="0052150F"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20</w:t>
            </w:r>
          </w:p>
        </w:tc>
        <w:tc>
          <w:tcPr>
            <w:tcW w:w="720" w:type="dxa"/>
          </w:tcPr>
          <w:p w:rsidR="0052150F" w:rsidRPr="00E23214" w:rsidRDefault="0052150F"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6</w:t>
            </w:r>
          </w:p>
        </w:tc>
        <w:tc>
          <w:tcPr>
            <w:tcW w:w="900" w:type="dxa"/>
          </w:tcPr>
          <w:p w:rsidR="0052150F" w:rsidRPr="00E23214" w:rsidRDefault="0052150F"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10</w:t>
            </w:r>
          </w:p>
        </w:tc>
        <w:tc>
          <w:tcPr>
            <w:tcW w:w="1170" w:type="dxa"/>
          </w:tcPr>
          <w:p w:rsidR="0052150F" w:rsidRPr="00E23214" w:rsidRDefault="0052150F"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23</w:t>
            </w:r>
          </w:p>
        </w:tc>
        <w:tc>
          <w:tcPr>
            <w:tcW w:w="720" w:type="dxa"/>
          </w:tcPr>
          <w:p w:rsidR="0052150F" w:rsidRPr="00E23214" w:rsidRDefault="002E3BED"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0.59</w:t>
            </w:r>
          </w:p>
        </w:tc>
        <w:tc>
          <w:tcPr>
            <w:tcW w:w="1080" w:type="dxa"/>
          </w:tcPr>
          <w:p w:rsidR="0052150F" w:rsidRPr="00E23214" w:rsidRDefault="00C043AD"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10</w:t>
            </w:r>
          </w:p>
        </w:tc>
      </w:tr>
      <w:tr w:rsidR="0052150F" w:rsidRPr="00E23214" w:rsidTr="0052150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34"/>
        </w:trPr>
        <w:tc>
          <w:tcPr>
            <w:tcW w:w="913" w:type="dxa"/>
            <w:shd w:val="clear" w:color="auto" w:fill="auto"/>
          </w:tcPr>
          <w:p w:rsidR="0052150F" w:rsidRPr="00E23214" w:rsidRDefault="0065282C" w:rsidP="002A6C36">
            <w:pPr>
              <w:autoSpaceDE w:val="0"/>
              <w:autoSpaceDN w:val="0"/>
              <w:adjustRightInd w:val="0"/>
              <w:jc w:val="center"/>
              <w:rPr>
                <w:rFonts w:ascii="Times New Roman" w:hAnsi="Times New Roman" w:cs="Times New Roman"/>
                <w:color w:val="000000" w:themeColor="text1"/>
              </w:rPr>
            </w:pPr>
            <w:r w:rsidRPr="00E23214">
              <w:rPr>
                <w:rFonts w:ascii="Times New Roman" w:hAnsi="Times New Roman" w:cs="Times New Roman"/>
                <w:color w:val="000000" w:themeColor="text1"/>
              </w:rPr>
              <w:t>E</w:t>
            </w:r>
          </w:p>
        </w:tc>
        <w:tc>
          <w:tcPr>
            <w:tcW w:w="3545" w:type="dxa"/>
          </w:tcPr>
          <w:p w:rsidR="0052150F" w:rsidRPr="00E23214" w:rsidRDefault="0052150F" w:rsidP="0052150F">
            <w:pPr>
              <w:autoSpaceDE w:val="0"/>
              <w:autoSpaceDN w:val="0"/>
              <w:adjustRightInd w:val="0"/>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Regulatory and Legal Compliance standardized FC process</w:t>
            </w:r>
          </w:p>
        </w:tc>
        <w:tc>
          <w:tcPr>
            <w:tcW w:w="810" w:type="dxa"/>
          </w:tcPr>
          <w:p w:rsidR="0052150F" w:rsidRPr="00E23214" w:rsidRDefault="003A7766"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18</w:t>
            </w:r>
          </w:p>
        </w:tc>
        <w:tc>
          <w:tcPr>
            <w:tcW w:w="990" w:type="dxa"/>
          </w:tcPr>
          <w:p w:rsidR="0052150F" w:rsidRPr="00E23214" w:rsidRDefault="003A7766"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23</w:t>
            </w:r>
          </w:p>
        </w:tc>
        <w:tc>
          <w:tcPr>
            <w:tcW w:w="720" w:type="dxa"/>
          </w:tcPr>
          <w:p w:rsidR="0052150F" w:rsidRPr="00E23214" w:rsidRDefault="003A7766"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8</w:t>
            </w:r>
          </w:p>
        </w:tc>
        <w:tc>
          <w:tcPr>
            <w:tcW w:w="900" w:type="dxa"/>
          </w:tcPr>
          <w:p w:rsidR="0052150F" w:rsidRPr="00E23214" w:rsidRDefault="003A7766"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12</w:t>
            </w:r>
          </w:p>
        </w:tc>
        <w:tc>
          <w:tcPr>
            <w:tcW w:w="1170" w:type="dxa"/>
          </w:tcPr>
          <w:p w:rsidR="0052150F" w:rsidRPr="00E23214" w:rsidRDefault="003A7766"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15</w:t>
            </w:r>
          </w:p>
        </w:tc>
        <w:tc>
          <w:tcPr>
            <w:tcW w:w="720" w:type="dxa"/>
          </w:tcPr>
          <w:p w:rsidR="0052150F" w:rsidRPr="00E23214" w:rsidRDefault="00C043AD"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0</w:t>
            </w:r>
            <w:r w:rsidR="002E3BED" w:rsidRPr="00E23214">
              <w:rPr>
                <w:rFonts w:ascii="Times New Roman" w:hAnsi="Times New Roman" w:cs="Times New Roman"/>
                <w:b/>
                <w:color w:val="000000" w:themeColor="text1"/>
              </w:rPr>
              <w:t>.64</w:t>
            </w:r>
          </w:p>
        </w:tc>
        <w:tc>
          <w:tcPr>
            <w:tcW w:w="1080" w:type="dxa"/>
          </w:tcPr>
          <w:p w:rsidR="0052150F" w:rsidRPr="00E23214" w:rsidRDefault="00C043AD" w:rsidP="00C043AD">
            <w:pPr>
              <w:autoSpaceDE w:val="0"/>
              <w:autoSpaceDN w:val="0"/>
              <w:adjustRightInd w:val="0"/>
              <w:jc w:val="center"/>
              <w:rPr>
                <w:rFonts w:ascii="Times New Roman" w:hAnsi="Times New Roman" w:cs="Times New Roman"/>
                <w:color w:val="000000" w:themeColor="text1"/>
              </w:rPr>
            </w:pPr>
            <w:r w:rsidRPr="00E23214">
              <w:rPr>
                <w:rFonts w:ascii="Times New Roman" w:hAnsi="Times New Roman" w:cs="Times New Roman"/>
                <w:color w:val="000000" w:themeColor="text1"/>
              </w:rPr>
              <w:t>8</w:t>
            </w:r>
          </w:p>
        </w:tc>
      </w:tr>
      <w:tr w:rsidR="0052150F" w:rsidRPr="00E23214" w:rsidTr="0052150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38"/>
        </w:trPr>
        <w:tc>
          <w:tcPr>
            <w:tcW w:w="913" w:type="dxa"/>
            <w:shd w:val="clear" w:color="auto" w:fill="auto"/>
          </w:tcPr>
          <w:p w:rsidR="0052150F" w:rsidRPr="00E23214" w:rsidRDefault="0065282C" w:rsidP="002A6C36">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F</w:t>
            </w:r>
          </w:p>
        </w:tc>
        <w:tc>
          <w:tcPr>
            <w:tcW w:w="3545" w:type="dxa"/>
          </w:tcPr>
          <w:p w:rsidR="0052150F" w:rsidRPr="00E23214" w:rsidRDefault="0052150F" w:rsidP="0052150F">
            <w:pPr>
              <w:autoSpaceDE w:val="0"/>
              <w:autoSpaceDN w:val="0"/>
              <w:adjustRightInd w:val="0"/>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Market Conditions</w:t>
            </w:r>
          </w:p>
        </w:tc>
        <w:tc>
          <w:tcPr>
            <w:tcW w:w="810" w:type="dxa"/>
          </w:tcPr>
          <w:p w:rsidR="0052150F" w:rsidRPr="00E23214" w:rsidRDefault="003A7766"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30</w:t>
            </w:r>
          </w:p>
        </w:tc>
        <w:tc>
          <w:tcPr>
            <w:tcW w:w="990" w:type="dxa"/>
          </w:tcPr>
          <w:p w:rsidR="0052150F" w:rsidRPr="00E23214" w:rsidRDefault="003A7766"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15</w:t>
            </w:r>
          </w:p>
        </w:tc>
        <w:tc>
          <w:tcPr>
            <w:tcW w:w="720" w:type="dxa"/>
          </w:tcPr>
          <w:p w:rsidR="0052150F" w:rsidRPr="00E23214" w:rsidRDefault="003A7766"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13</w:t>
            </w:r>
          </w:p>
        </w:tc>
        <w:tc>
          <w:tcPr>
            <w:tcW w:w="900" w:type="dxa"/>
          </w:tcPr>
          <w:p w:rsidR="0052150F" w:rsidRPr="00E23214" w:rsidRDefault="003A7766"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12</w:t>
            </w:r>
          </w:p>
        </w:tc>
        <w:tc>
          <w:tcPr>
            <w:tcW w:w="1170" w:type="dxa"/>
          </w:tcPr>
          <w:p w:rsidR="0052150F" w:rsidRPr="00E23214" w:rsidRDefault="003A7766"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6</w:t>
            </w:r>
          </w:p>
        </w:tc>
        <w:tc>
          <w:tcPr>
            <w:tcW w:w="720" w:type="dxa"/>
          </w:tcPr>
          <w:p w:rsidR="0052150F" w:rsidRPr="00E23214" w:rsidRDefault="002E3BED" w:rsidP="00C043AD">
            <w:pPr>
              <w:autoSpaceDE w:val="0"/>
              <w:autoSpaceDN w:val="0"/>
              <w:adjustRightInd w:val="0"/>
              <w:jc w:val="center"/>
              <w:rPr>
                <w:rFonts w:ascii="Times New Roman" w:hAnsi="Times New Roman" w:cs="Times New Roman"/>
                <w:color w:val="000000" w:themeColor="text1"/>
              </w:rPr>
            </w:pPr>
            <w:r w:rsidRPr="00E23214">
              <w:rPr>
                <w:rFonts w:ascii="Times New Roman" w:hAnsi="Times New Roman" w:cs="Times New Roman"/>
                <w:color w:val="000000" w:themeColor="text1"/>
              </w:rPr>
              <w:t>0.73</w:t>
            </w:r>
          </w:p>
        </w:tc>
        <w:tc>
          <w:tcPr>
            <w:tcW w:w="1080" w:type="dxa"/>
          </w:tcPr>
          <w:p w:rsidR="0052150F" w:rsidRPr="00E23214" w:rsidRDefault="00C043AD"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w:t>
            </w:r>
          </w:p>
        </w:tc>
      </w:tr>
      <w:tr w:rsidR="0052150F" w:rsidRPr="00E23214" w:rsidTr="0052150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56"/>
        </w:trPr>
        <w:tc>
          <w:tcPr>
            <w:tcW w:w="913" w:type="dxa"/>
            <w:shd w:val="clear" w:color="auto" w:fill="auto"/>
          </w:tcPr>
          <w:p w:rsidR="0052150F" w:rsidRPr="00E23214" w:rsidRDefault="0065282C" w:rsidP="002A6C36">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G</w:t>
            </w:r>
          </w:p>
        </w:tc>
        <w:tc>
          <w:tcPr>
            <w:tcW w:w="3545" w:type="dxa"/>
          </w:tcPr>
          <w:p w:rsidR="0052150F" w:rsidRPr="00E23214" w:rsidRDefault="0052150F" w:rsidP="0052150F">
            <w:pPr>
              <w:autoSpaceDE w:val="0"/>
              <w:autoSpaceDN w:val="0"/>
              <w:adjustRightInd w:val="0"/>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Currency Risk</w:t>
            </w:r>
          </w:p>
        </w:tc>
        <w:tc>
          <w:tcPr>
            <w:tcW w:w="810" w:type="dxa"/>
          </w:tcPr>
          <w:p w:rsidR="0052150F" w:rsidRPr="00E23214" w:rsidRDefault="003A7766"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17</w:t>
            </w:r>
          </w:p>
        </w:tc>
        <w:tc>
          <w:tcPr>
            <w:tcW w:w="990" w:type="dxa"/>
          </w:tcPr>
          <w:p w:rsidR="0052150F" w:rsidRPr="00E23214" w:rsidRDefault="003A7766"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32</w:t>
            </w:r>
          </w:p>
        </w:tc>
        <w:tc>
          <w:tcPr>
            <w:tcW w:w="720" w:type="dxa"/>
          </w:tcPr>
          <w:p w:rsidR="0052150F" w:rsidRPr="00E23214" w:rsidRDefault="003A7766"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15</w:t>
            </w:r>
          </w:p>
        </w:tc>
        <w:tc>
          <w:tcPr>
            <w:tcW w:w="900" w:type="dxa"/>
          </w:tcPr>
          <w:p w:rsidR="0052150F" w:rsidRPr="00E23214" w:rsidRDefault="003A7766"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6</w:t>
            </w:r>
          </w:p>
        </w:tc>
        <w:tc>
          <w:tcPr>
            <w:tcW w:w="1170" w:type="dxa"/>
          </w:tcPr>
          <w:p w:rsidR="0052150F" w:rsidRPr="00E23214" w:rsidRDefault="003A7766"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6</w:t>
            </w:r>
          </w:p>
        </w:tc>
        <w:tc>
          <w:tcPr>
            <w:tcW w:w="720" w:type="dxa"/>
          </w:tcPr>
          <w:p w:rsidR="0052150F" w:rsidRPr="00E23214" w:rsidRDefault="002E3BED"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0.73</w:t>
            </w:r>
          </w:p>
        </w:tc>
        <w:tc>
          <w:tcPr>
            <w:tcW w:w="1080" w:type="dxa"/>
          </w:tcPr>
          <w:p w:rsidR="0052150F" w:rsidRPr="00E23214" w:rsidRDefault="00C043AD"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w:t>
            </w:r>
          </w:p>
        </w:tc>
      </w:tr>
      <w:tr w:rsidR="00E70A74" w:rsidRPr="00E23214" w:rsidTr="0052150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91"/>
        </w:trPr>
        <w:tc>
          <w:tcPr>
            <w:tcW w:w="913" w:type="dxa"/>
            <w:shd w:val="clear" w:color="auto" w:fill="auto"/>
          </w:tcPr>
          <w:p w:rsidR="00E70A74" w:rsidRPr="00E23214" w:rsidRDefault="0065282C" w:rsidP="002A6C36">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H</w:t>
            </w:r>
          </w:p>
        </w:tc>
        <w:tc>
          <w:tcPr>
            <w:tcW w:w="3545" w:type="dxa"/>
          </w:tcPr>
          <w:p w:rsidR="00E70A74" w:rsidRPr="00E23214" w:rsidRDefault="00E70A74" w:rsidP="0052150F">
            <w:pPr>
              <w:autoSpaceDE w:val="0"/>
              <w:autoSpaceDN w:val="0"/>
              <w:adjustRightInd w:val="0"/>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Political and Social Risks</w:t>
            </w:r>
          </w:p>
        </w:tc>
        <w:tc>
          <w:tcPr>
            <w:tcW w:w="810" w:type="dxa"/>
          </w:tcPr>
          <w:p w:rsidR="00E70A74" w:rsidRPr="00E23214" w:rsidRDefault="00E70A74"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23</w:t>
            </w:r>
          </w:p>
        </w:tc>
        <w:tc>
          <w:tcPr>
            <w:tcW w:w="990" w:type="dxa"/>
          </w:tcPr>
          <w:p w:rsidR="00E70A74" w:rsidRPr="00E23214" w:rsidRDefault="00E70A74"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18</w:t>
            </w:r>
          </w:p>
        </w:tc>
        <w:tc>
          <w:tcPr>
            <w:tcW w:w="720" w:type="dxa"/>
          </w:tcPr>
          <w:p w:rsidR="00E70A74" w:rsidRPr="00E23214" w:rsidRDefault="00E70A74"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8</w:t>
            </w:r>
          </w:p>
        </w:tc>
        <w:tc>
          <w:tcPr>
            <w:tcW w:w="900" w:type="dxa"/>
          </w:tcPr>
          <w:p w:rsidR="00E70A74" w:rsidRPr="00E23214" w:rsidRDefault="00E70A74"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12</w:t>
            </w:r>
          </w:p>
        </w:tc>
        <w:tc>
          <w:tcPr>
            <w:tcW w:w="1170" w:type="dxa"/>
          </w:tcPr>
          <w:p w:rsidR="00E70A74" w:rsidRPr="00E23214" w:rsidRDefault="00E70A74"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15</w:t>
            </w:r>
          </w:p>
        </w:tc>
        <w:tc>
          <w:tcPr>
            <w:tcW w:w="720" w:type="dxa"/>
          </w:tcPr>
          <w:p w:rsidR="00E70A74" w:rsidRPr="00E23214" w:rsidRDefault="002E3BED"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0.66</w:t>
            </w:r>
          </w:p>
        </w:tc>
        <w:tc>
          <w:tcPr>
            <w:tcW w:w="1080" w:type="dxa"/>
          </w:tcPr>
          <w:p w:rsidR="00E70A74" w:rsidRPr="00E23214" w:rsidRDefault="00C043AD"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6</w:t>
            </w:r>
          </w:p>
        </w:tc>
      </w:tr>
      <w:tr w:rsidR="00E70A74" w:rsidRPr="00E23214" w:rsidTr="0052150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60"/>
        </w:trPr>
        <w:tc>
          <w:tcPr>
            <w:tcW w:w="913" w:type="dxa"/>
            <w:shd w:val="clear" w:color="auto" w:fill="auto"/>
          </w:tcPr>
          <w:p w:rsidR="00E70A74" w:rsidRPr="00E23214" w:rsidRDefault="0065282C" w:rsidP="002A6C36">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I</w:t>
            </w:r>
          </w:p>
        </w:tc>
        <w:tc>
          <w:tcPr>
            <w:tcW w:w="3545" w:type="dxa"/>
          </w:tcPr>
          <w:p w:rsidR="00E70A74" w:rsidRPr="00E23214" w:rsidRDefault="00E70A74" w:rsidP="0052150F">
            <w:pPr>
              <w:autoSpaceDE w:val="0"/>
              <w:autoSpaceDN w:val="0"/>
              <w:adjustRightInd w:val="0"/>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Project Complexity</w:t>
            </w:r>
          </w:p>
        </w:tc>
        <w:tc>
          <w:tcPr>
            <w:tcW w:w="810" w:type="dxa"/>
          </w:tcPr>
          <w:p w:rsidR="00E70A74" w:rsidRPr="00E23214" w:rsidRDefault="00E70A74"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26</w:t>
            </w:r>
          </w:p>
        </w:tc>
        <w:tc>
          <w:tcPr>
            <w:tcW w:w="990" w:type="dxa"/>
          </w:tcPr>
          <w:p w:rsidR="00E70A74" w:rsidRPr="00E23214" w:rsidRDefault="00E70A74"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10</w:t>
            </w:r>
          </w:p>
        </w:tc>
        <w:tc>
          <w:tcPr>
            <w:tcW w:w="720" w:type="dxa"/>
          </w:tcPr>
          <w:p w:rsidR="00E70A74" w:rsidRPr="00E23214" w:rsidRDefault="00E70A74"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20</w:t>
            </w:r>
          </w:p>
        </w:tc>
        <w:tc>
          <w:tcPr>
            <w:tcW w:w="900" w:type="dxa"/>
          </w:tcPr>
          <w:p w:rsidR="00E70A74" w:rsidRPr="00E23214" w:rsidRDefault="00E70A74"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11</w:t>
            </w:r>
          </w:p>
        </w:tc>
        <w:tc>
          <w:tcPr>
            <w:tcW w:w="1170" w:type="dxa"/>
          </w:tcPr>
          <w:p w:rsidR="00E70A74" w:rsidRPr="00E23214" w:rsidRDefault="00E70A74"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9</w:t>
            </w:r>
          </w:p>
        </w:tc>
        <w:tc>
          <w:tcPr>
            <w:tcW w:w="720" w:type="dxa"/>
          </w:tcPr>
          <w:p w:rsidR="00E70A74" w:rsidRPr="00E23214" w:rsidRDefault="002E3BED"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0.69</w:t>
            </w:r>
          </w:p>
        </w:tc>
        <w:tc>
          <w:tcPr>
            <w:tcW w:w="1080" w:type="dxa"/>
          </w:tcPr>
          <w:p w:rsidR="00E70A74" w:rsidRPr="00E23214" w:rsidRDefault="00C043AD"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4</w:t>
            </w:r>
          </w:p>
        </w:tc>
      </w:tr>
      <w:tr w:rsidR="0052150F" w:rsidRPr="00E23214" w:rsidTr="0052150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34"/>
        </w:trPr>
        <w:tc>
          <w:tcPr>
            <w:tcW w:w="913" w:type="dxa"/>
            <w:shd w:val="clear" w:color="auto" w:fill="auto"/>
          </w:tcPr>
          <w:p w:rsidR="0052150F" w:rsidRPr="00E23214" w:rsidRDefault="0065282C" w:rsidP="002A6C36">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J</w:t>
            </w:r>
          </w:p>
        </w:tc>
        <w:tc>
          <w:tcPr>
            <w:tcW w:w="3545" w:type="dxa"/>
          </w:tcPr>
          <w:p w:rsidR="0052150F" w:rsidRPr="00E23214" w:rsidRDefault="0052150F" w:rsidP="0052150F">
            <w:pPr>
              <w:autoSpaceDE w:val="0"/>
              <w:autoSpaceDN w:val="0"/>
              <w:adjustRightInd w:val="0"/>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t>Timing and Delays</w:t>
            </w:r>
          </w:p>
        </w:tc>
        <w:tc>
          <w:tcPr>
            <w:tcW w:w="810" w:type="dxa"/>
          </w:tcPr>
          <w:p w:rsidR="0052150F" w:rsidRPr="00E23214" w:rsidRDefault="006E3659"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14</w:t>
            </w:r>
          </w:p>
        </w:tc>
        <w:tc>
          <w:tcPr>
            <w:tcW w:w="990" w:type="dxa"/>
          </w:tcPr>
          <w:p w:rsidR="0052150F" w:rsidRPr="00E23214" w:rsidRDefault="006E3659"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26</w:t>
            </w:r>
          </w:p>
        </w:tc>
        <w:tc>
          <w:tcPr>
            <w:tcW w:w="720" w:type="dxa"/>
          </w:tcPr>
          <w:p w:rsidR="0052150F" w:rsidRPr="00E23214" w:rsidRDefault="006E3659"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12</w:t>
            </w:r>
          </w:p>
        </w:tc>
        <w:tc>
          <w:tcPr>
            <w:tcW w:w="900" w:type="dxa"/>
          </w:tcPr>
          <w:p w:rsidR="0052150F" w:rsidRPr="00E23214" w:rsidRDefault="006E3659"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14</w:t>
            </w:r>
          </w:p>
        </w:tc>
        <w:tc>
          <w:tcPr>
            <w:tcW w:w="1170" w:type="dxa"/>
          </w:tcPr>
          <w:p w:rsidR="0052150F" w:rsidRPr="00E23214" w:rsidRDefault="006E3659"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10</w:t>
            </w:r>
          </w:p>
        </w:tc>
        <w:tc>
          <w:tcPr>
            <w:tcW w:w="720" w:type="dxa"/>
          </w:tcPr>
          <w:p w:rsidR="0052150F" w:rsidRPr="00E23214" w:rsidRDefault="002E3BED"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0.65</w:t>
            </w:r>
          </w:p>
        </w:tc>
        <w:tc>
          <w:tcPr>
            <w:tcW w:w="1080" w:type="dxa"/>
          </w:tcPr>
          <w:p w:rsidR="0052150F" w:rsidRPr="00E23214" w:rsidRDefault="00C043AD" w:rsidP="00C043AD">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7</w:t>
            </w:r>
          </w:p>
        </w:tc>
      </w:tr>
      <w:tr w:rsidR="0052150F" w:rsidRPr="00E23214" w:rsidTr="0052150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34"/>
        </w:trPr>
        <w:tc>
          <w:tcPr>
            <w:tcW w:w="913" w:type="dxa"/>
            <w:shd w:val="clear" w:color="auto" w:fill="auto"/>
          </w:tcPr>
          <w:p w:rsidR="0052150F" w:rsidRPr="00E23214" w:rsidRDefault="0052150F" w:rsidP="0052150F">
            <w:pPr>
              <w:autoSpaceDE w:val="0"/>
              <w:autoSpaceDN w:val="0"/>
              <w:adjustRightInd w:val="0"/>
              <w:jc w:val="center"/>
              <w:rPr>
                <w:rFonts w:ascii="Times New Roman" w:hAnsi="Times New Roman" w:cs="Times New Roman"/>
                <w:b/>
                <w:color w:val="000000" w:themeColor="text1"/>
              </w:rPr>
            </w:pPr>
          </w:p>
        </w:tc>
        <w:tc>
          <w:tcPr>
            <w:tcW w:w="3545" w:type="dxa"/>
          </w:tcPr>
          <w:p w:rsidR="0052150F" w:rsidRPr="00E23214" w:rsidRDefault="0052150F" w:rsidP="0052150F">
            <w:pPr>
              <w:autoSpaceDE w:val="0"/>
              <w:autoSpaceDN w:val="0"/>
              <w:adjustRightInd w:val="0"/>
              <w:jc w:val="center"/>
              <w:rPr>
                <w:rFonts w:ascii="Times New Roman" w:hAnsi="Times New Roman" w:cs="Times New Roman"/>
                <w:b/>
                <w:color w:val="000000" w:themeColor="text1"/>
                <w:sz w:val="24"/>
                <w:szCs w:val="24"/>
              </w:rPr>
            </w:pPr>
          </w:p>
        </w:tc>
        <w:tc>
          <w:tcPr>
            <w:tcW w:w="810" w:type="dxa"/>
          </w:tcPr>
          <w:p w:rsidR="0052150F" w:rsidRPr="00E23214" w:rsidRDefault="0052150F" w:rsidP="00C043AD">
            <w:pPr>
              <w:autoSpaceDE w:val="0"/>
              <w:autoSpaceDN w:val="0"/>
              <w:adjustRightInd w:val="0"/>
              <w:jc w:val="center"/>
              <w:rPr>
                <w:rFonts w:ascii="Times New Roman" w:hAnsi="Times New Roman" w:cs="Times New Roman"/>
                <w:b/>
                <w:color w:val="000000" w:themeColor="text1"/>
              </w:rPr>
            </w:pPr>
          </w:p>
        </w:tc>
        <w:tc>
          <w:tcPr>
            <w:tcW w:w="990" w:type="dxa"/>
          </w:tcPr>
          <w:p w:rsidR="0052150F" w:rsidRPr="00E23214" w:rsidRDefault="0052150F" w:rsidP="00C043AD">
            <w:pPr>
              <w:autoSpaceDE w:val="0"/>
              <w:autoSpaceDN w:val="0"/>
              <w:adjustRightInd w:val="0"/>
              <w:jc w:val="center"/>
              <w:rPr>
                <w:rFonts w:ascii="Times New Roman" w:hAnsi="Times New Roman" w:cs="Times New Roman"/>
                <w:b/>
                <w:color w:val="000000" w:themeColor="text1"/>
              </w:rPr>
            </w:pPr>
          </w:p>
        </w:tc>
        <w:tc>
          <w:tcPr>
            <w:tcW w:w="720" w:type="dxa"/>
          </w:tcPr>
          <w:p w:rsidR="0052150F" w:rsidRPr="00E23214" w:rsidRDefault="0052150F" w:rsidP="00C043AD">
            <w:pPr>
              <w:autoSpaceDE w:val="0"/>
              <w:autoSpaceDN w:val="0"/>
              <w:adjustRightInd w:val="0"/>
              <w:jc w:val="center"/>
              <w:rPr>
                <w:rFonts w:ascii="Times New Roman" w:hAnsi="Times New Roman" w:cs="Times New Roman"/>
                <w:b/>
                <w:color w:val="000000" w:themeColor="text1"/>
              </w:rPr>
            </w:pPr>
          </w:p>
        </w:tc>
        <w:tc>
          <w:tcPr>
            <w:tcW w:w="900" w:type="dxa"/>
          </w:tcPr>
          <w:p w:rsidR="0052150F" w:rsidRPr="00E23214" w:rsidRDefault="0052150F" w:rsidP="00C043AD">
            <w:pPr>
              <w:autoSpaceDE w:val="0"/>
              <w:autoSpaceDN w:val="0"/>
              <w:adjustRightInd w:val="0"/>
              <w:jc w:val="center"/>
              <w:rPr>
                <w:rFonts w:ascii="Times New Roman" w:hAnsi="Times New Roman" w:cs="Times New Roman"/>
                <w:b/>
                <w:color w:val="000000" w:themeColor="text1"/>
              </w:rPr>
            </w:pPr>
          </w:p>
        </w:tc>
        <w:tc>
          <w:tcPr>
            <w:tcW w:w="1170" w:type="dxa"/>
          </w:tcPr>
          <w:p w:rsidR="0052150F" w:rsidRPr="00E23214" w:rsidRDefault="0052150F" w:rsidP="00C043AD">
            <w:pPr>
              <w:autoSpaceDE w:val="0"/>
              <w:autoSpaceDN w:val="0"/>
              <w:adjustRightInd w:val="0"/>
              <w:jc w:val="center"/>
              <w:rPr>
                <w:rFonts w:ascii="Times New Roman" w:hAnsi="Times New Roman" w:cs="Times New Roman"/>
                <w:b/>
                <w:color w:val="000000" w:themeColor="text1"/>
              </w:rPr>
            </w:pPr>
          </w:p>
        </w:tc>
        <w:tc>
          <w:tcPr>
            <w:tcW w:w="720" w:type="dxa"/>
          </w:tcPr>
          <w:p w:rsidR="0052150F" w:rsidRPr="00E23214" w:rsidRDefault="0052150F" w:rsidP="00C043AD">
            <w:pPr>
              <w:autoSpaceDE w:val="0"/>
              <w:autoSpaceDN w:val="0"/>
              <w:adjustRightInd w:val="0"/>
              <w:jc w:val="center"/>
              <w:rPr>
                <w:rFonts w:ascii="Times New Roman" w:hAnsi="Times New Roman" w:cs="Times New Roman"/>
                <w:b/>
                <w:color w:val="000000" w:themeColor="text1"/>
              </w:rPr>
            </w:pPr>
          </w:p>
        </w:tc>
        <w:tc>
          <w:tcPr>
            <w:tcW w:w="1080" w:type="dxa"/>
          </w:tcPr>
          <w:p w:rsidR="0052150F" w:rsidRPr="00E23214" w:rsidRDefault="0052150F" w:rsidP="00C043AD">
            <w:pPr>
              <w:autoSpaceDE w:val="0"/>
              <w:autoSpaceDN w:val="0"/>
              <w:adjustRightInd w:val="0"/>
              <w:jc w:val="center"/>
              <w:rPr>
                <w:rFonts w:ascii="Times New Roman" w:hAnsi="Times New Roman" w:cs="Times New Roman"/>
                <w:b/>
                <w:color w:val="000000" w:themeColor="text1"/>
              </w:rPr>
            </w:pPr>
          </w:p>
        </w:tc>
      </w:tr>
    </w:tbl>
    <w:p w:rsidR="006E3659" w:rsidRPr="00E23214" w:rsidRDefault="006E3659" w:rsidP="006E3659">
      <w:pPr>
        <w:autoSpaceDE w:val="0"/>
        <w:autoSpaceDN w:val="0"/>
        <w:adjustRightInd w:val="0"/>
        <w:spacing w:after="0" w:line="360" w:lineRule="auto"/>
        <w:jc w:val="both"/>
        <w:rPr>
          <w:rFonts w:ascii="Times New Roman" w:hAnsi="Times New Roman" w:cs="Times New Roman"/>
          <w:b/>
          <w:color w:val="000000" w:themeColor="text1"/>
          <w:szCs w:val="24"/>
        </w:rPr>
      </w:pPr>
      <w:r w:rsidRPr="00E23214">
        <w:rPr>
          <w:rFonts w:ascii="Times New Roman" w:hAnsi="Times New Roman" w:cs="Times New Roman"/>
          <w:b/>
          <w:color w:val="000000" w:themeColor="text1"/>
          <w:szCs w:val="24"/>
        </w:rPr>
        <w:t>Sources: Researcher Survey 2024.</w:t>
      </w:r>
    </w:p>
    <w:p w:rsidR="006E3659" w:rsidRPr="00E23214" w:rsidRDefault="00463507" w:rsidP="006E3659">
      <w:pPr>
        <w:autoSpaceDE w:val="0"/>
        <w:autoSpaceDN w:val="0"/>
        <w:adjustRightInd w:val="0"/>
        <w:spacing w:line="360" w:lineRule="auto"/>
        <w:jc w:val="both"/>
        <w:rPr>
          <w:rStyle w:val="Strong"/>
          <w:rFonts w:ascii="Times New Roman" w:hAnsi="Times New Roman" w:cs="Times New Roman"/>
          <w:b w:val="0"/>
          <w:color w:val="000000" w:themeColor="text1"/>
        </w:rPr>
      </w:pPr>
      <w:r w:rsidRPr="00D97295">
        <w:rPr>
          <w:rFonts w:ascii="Times New Roman" w:hAnsi="Times New Roman" w:cs="Times New Roman"/>
          <w:b/>
          <w:color w:val="000000" w:themeColor="text1"/>
        </w:rPr>
        <w:t>Table 4.</w:t>
      </w:r>
      <w:r>
        <w:rPr>
          <w:rFonts w:ascii="Times New Roman" w:hAnsi="Times New Roman" w:cs="Times New Roman"/>
          <w:b/>
          <w:color w:val="000000" w:themeColor="text1"/>
        </w:rPr>
        <w:t>4</w:t>
      </w:r>
      <w:r w:rsidRPr="00D97295">
        <w:rPr>
          <w:rFonts w:ascii="Times New Roman" w:hAnsi="Times New Roman" w:cs="Times New Roman"/>
          <w:b/>
          <w:color w:val="000000" w:themeColor="text1"/>
        </w:rPr>
        <w:t>.1</w:t>
      </w:r>
      <w:r>
        <w:rPr>
          <w:rFonts w:ascii="Times New Roman" w:hAnsi="Times New Roman" w:cs="Times New Roman"/>
          <w:b/>
          <w:color w:val="000000" w:themeColor="text1"/>
        </w:rPr>
        <w:t>:</w:t>
      </w:r>
      <w:r>
        <w:rPr>
          <w:rFonts w:ascii="Times New Roman" w:hAnsi="Times New Roman" w:cs="Times New Roman"/>
          <w:b/>
          <w:color w:val="000000" w:themeColor="text1"/>
          <w:szCs w:val="24"/>
        </w:rPr>
        <w:t>Section C: the</w:t>
      </w:r>
      <w:r w:rsidR="006E3659" w:rsidRPr="00E23214">
        <w:rPr>
          <w:rFonts w:ascii="Times New Roman" w:hAnsi="Times New Roman" w:cs="Times New Roman"/>
          <w:b/>
          <w:color w:val="000000" w:themeColor="text1"/>
          <w:szCs w:val="24"/>
        </w:rPr>
        <w:t xml:space="preserve"> above </w:t>
      </w:r>
      <w:r>
        <w:rPr>
          <w:rFonts w:ascii="Times New Roman" w:hAnsi="Times New Roman" w:cs="Times New Roman"/>
          <w:b/>
          <w:color w:val="000000" w:themeColor="text1"/>
          <w:szCs w:val="24"/>
        </w:rPr>
        <w:t xml:space="preserve">table </w:t>
      </w:r>
      <w:r w:rsidR="006E3659" w:rsidRPr="00E23214">
        <w:rPr>
          <w:rFonts w:ascii="Times New Roman" w:hAnsi="Times New Roman" w:cs="Times New Roman"/>
          <w:b/>
          <w:color w:val="000000" w:themeColor="text1"/>
          <w:szCs w:val="24"/>
        </w:rPr>
        <w:t xml:space="preserve">shows the level of the respondent’s response on </w:t>
      </w:r>
      <w:r w:rsidR="006E3659" w:rsidRPr="00E23214">
        <w:rPr>
          <w:rFonts w:ascii="Times New Roman" w:hAnsi="Times New Roman" w:cs="Times New Roman"/>
          <w:color w:val="000000" w:themeColor="text1"/>
          <w:sz w:val="24"/>
          <w:szCs w:val="24"/>
        </w:rPr>
        <w:t xml:space="preserve">the </w:t>
      </w:r>
      <w:r w:rsidR="00B40451" w:rsidRPr="00E23214">
        <w:rPr>
          <w:rFonts w:ascii="Times New Roman" w:hAnsi="Times New Roman" w:cs="Times New Roman"/>
          <w:color w:val="000000" w:themeColor="text1"/>
          <w:sz w:val="24"/>
          <w:szCs w:val="24"/>
        </w:rPr>
        <w:t>Financing Challenges Among The Stakeholders in Mokwa Jebba,</w:t>
      </w:r>
      <w:r w:rsidR="006E3659" w:rsidRPr="00E23214">
        <w:rPr>
          <w:rFonts w:ascii="Times New Roman" w:hAnsi="Times New Roman" w:cs="Times New Roman"/>
          <w:color w:val="000000" w:themeColor="text1"/>
          <w:sz w:val="24"/>
          <w:szCs w:val="24"/>
        </w:rPr>
        <w:t xml:space="preserve"> Kwara State in Road Construction using Relative Importance Index (RII), the greater the index core the higher the Level “</w:t>
      </w:r>
      <w:r w:rsidR="00B40451" w:rsidRPr="00E23214">
        <w:rPr>
          <w:rFonts w:ascii="Times New Roman" w:hAnsi="Times New Roman" w:cs="Times New Roman"/>
          <w:color w:val="000000" w:themeColor="text1"/>
          <w:sz w:val="24"/>
          <w:szCs w:val="24"/>
        </w:rPr>
        <w:t xml:space="preserve">Risk </w:t>
      </w:r>
      <w:r w:rsidR="00B40451" w:rsidRPr="00E23214">
        <w:rPr>
          <w:rFonts w:ascii="Times New Roman" w:hAnsi="Times New Roman" w:cs="Times New Roman"/>
          <w:b/>
          <w:color w:val="000000" w:themeColor="text1"/>
          <w:sz w:val="24"/>
          <w:szCs w:val="24"/>
        </w:rPr>
        <w:t>Allocation/ Market Conditions/ Currency Risk</w:t>
      </w:r>
      <w:r w:rsidR="006E3659" w:rsidRPr="00E23214">
        <w:rPr>
          <w:rFonts w:ascii="Times New Roman" w:hAnsi="Times New Roman" w:cs="Times New Roman"/>
          <w:color w:val="000000" w:themeColor="text1"/>
          <w:sz w:val="24"/>
          <w:szCs w:val="24"/>
        </w:rPr>
        <w:t>” 1</w:t>
      </w:r>
      <w:r w:rsidR="006E3659" w:rsidRPr="00E23214">
        <w:rPr>
          <w:rFonts w:ascii="Times New Roman" w:hAnsi="Times New Roman" w:cs="Times New Roman"/>
          <w:color w:val="000000" w:themeColor="text1"/>
          <w:sz w:val="24"/>
          <w:szCs w:val="24"/>
          <w:vertAlign w:val="superscript"/>
        </w:rPr>
        <w:t>st</w:t>
      </w:r>
      <w:r w:rsidR="00B40451" w:rsidRPr="00E23214">
        <w:rPr>
          <w:rFonts w:ascii="Times New Roman" w:hAnsi="Times New Roman" w:cs="Times New Roman"/>
          <w:color w:val="000000" w:themeColor="text1"/>
          <w:sz w:val="24"/>
          <w:szCs w:val="24"/>
        </w:rPr>
        <w:t xml:space="preserve"> Level with RII of 0.73</w:t>
      </w:r>
      <w:r w:rsidR="006E3659" w:rsidRPr="00E23214">
        <w:rPr>
          <w:rFonts w:ascii="Times New Roman" w:hAnsi="Times New Roman" w:cs="Times New Roman"/>
          <w:color w:val="000000" w:themeColor="text1"/>
          <w:sz w:val="24"/>
          <w:szCs w:val="24"/>
        </w:rPr>
        <w:t xml:space="preserve">, followed by </w:t>
      </w:r>
      <w:r w:rsidR="006E3659" w:rsidRPr="00E23214">
        <w:rPr>
          <w:rFonts w:ascii="Times New Roman" w:hAnsi="Times New Roman" w:cs="Times New Roman"/>
          <w:b/>
          <w:color w:val="000000" w:themeColor="text1"/>
          <w:sz w:val="24"/>
          <w:szCs w:val="24"/>
        </w:rPr>
        <w:t>“</w:t>
      </w:r>
      <w:r w:rsidR="00916C31" w:rsidRPr="00E23214">
        <w:rPr>
          <w:rFonts w:ascii="Times New Roman" w:hAnsi="Times New Roman" w:cs="Times New Roman"/>
          <w:b/>
          <w:color w:val="000000" w:themeColor="text1"/>
          <w:sz w:val="24"/>
          <w:szCs w:val="24"/>
        </w:rPr>
        <w:t>Availability of Capital/ Project Complexity</w:t>
      </w:r>
      <w:r w:rsidR="00916C31" w:rsidRPr="00E23214">
        <w:rPr>
          <w:rFonts w:ascii="Times New Roman" w:hAnsi="Times New Roman" w:cs="Times New Roman"/>
          <w:color w:val="000000" w:themeColor="text1"/>
          <w:sz w:val="24"/>
          <w:szCs w:val="24"/>
        </w:rPr>
        <w:t xml:space="preserve"> </w:t>
      </w:r>
      <w:r w:rsidR="006E3659" w:rsidRPr="00E23214">
        <w:rPr>
          <w:rStyle w:val="Strong"/>
          <w:rFonts w:ascii="Times New Roman" w:hAnsi="Times New Roman" w:cs="Times New Roman"/>
          <w:color w:val="000000" w:themeColor="text1"/>
        </w:rPr>
        <w:t xml:space="preserve">” Level </w:t>
      </w:r>
      <w:r w:rsidR="00916C31" w:rsidRPr="00E23214">
        <w:rPr>
          <w:rStyle w:val="Strong"/>
          <w:rFonts w:ascii="Times New Roman" w:hAnsi="Times New Roman" w:cs="Times New Roman"/>
          <w:color w:val="000000" w:themeColor="text1"/>
        </w:rPr>
        <w:t>4</w:t>
      </w:r>
      <w:r w:rsidR="006E3659" w:rsidRPr="00E23214">
        <w:rPr>
          <w:rStyle w:val="Strong"/>
          <w:rFonts w:ascii="Times New Roman" w:hAnsi="Times New Roman" w:cs="Times New Roman"/>
          <w:color w:val="000000" w:themeColor="text1"/>
          <w:vertAlign w:val="superscript"/>
        </w:rPr>
        <w:t>nd</w:t>
      </w:r>
      <w:r w:rsidR="006E3659" w:rsidRPr="00E23214">
        <w:rPr>
          <w:rStyle w:val="Strong"/>
          <w:rFonts w:ascii="Times New Roman" w:hAnsi="Times New Roman" w:cs="Times New Roman"/>
          <w:color w:val="000000" w:themeColor="text1"/>
        </w:rPr>
        <w:t xml:space="preserve"> </w:t>
      </w:r>
      <w:r w:rsidR="00916C31" w:rsidRPr="00E23214">
        <w:rPr>
          <w:rStyle w:val="Strong"/>
          <w:rFonts w:ascii="Times New Roman" w:hAnsi="Times New Roman" w:cs="Times New Roman"/>
          <w:b w:val="0"/>
          <w:color w:val="000000" w:themeColor="text1"/>
        </w:rPr>
        <w:t>with RII of 0.69</w:t>
      </w:r>
      <w:r w:rsidR="006E3659" w:rsidRPr="00E23214">
        <w:rPr>
          <w:rStyle w:val="Strong"/>
          <w:rFonts w:ascii="Times New Roman" w:hAnsi="Times New Roman" w:cs="Times New Roman"/>
          <w:b w:val="0"/>
          <w:color w:val="000000" w:themeColor="text1"/>
        </w:rPr>
        <w:t xml:space="preserve">, </w:t>
      </w:r>
      <w:r w:rsidR="006E3659" w:rsidRPr="00E23214">
        <w:rPr>
          <w:rFonts w:ascii="Times New Roman" w:hAnsi="Times New Roman" w:cs="Times New Roman"/>
          <w:color w:val="000000" w:themeColor="text1"/>
          <w:sz w:val="24"/>
          <w:szCs w:val="24"/>
        </w:rPr>
        <w:t>followed by “</w:t>
      </w:r>
      <w:r w:rsidR="00884C17" w:rsidRPr="00E23214">
        <w:rPr>
          <w:rFonts w:ascii="Times New Roman" w:hAnsi="Times New Roman" w:cs="Times New Roman"/>
          <w:b/>
          <w:color w:val="000000" w:themeColor="text1"/>
          <w:sz w:val="24"/>
          <w:szCs w:val="24"/>
        </w:rPr>
        <w:t>Political and Social Risks</w:t>
      </w:r>
      <w:r w:rsidR="00884C17" w:rsidRPr="00E23214">
        <w:rPr>
          <w:rStyle w:val="Strong"/>
          <w:color w:val="000000" w:themeColor="text1"/>
        </w:rPr>
        <w:t xml:space="preserve"> </w:t>
      </w:r>
      <w:r w:rsidR="006E3659" w:rsidRPr="00E23214">
        <w:rPr>
          <w:rStyle w:val="Strong"/>
          <w:rFonts w:ascii="Times New Roman" w:hAnsi="Times New Roman" w:cs="Times New Roman"/>
          <w:color w:val="000000" w:themeColor="text1"/>
        </w:rPr>
        <w:t xml:space="preserve">” Level </w:t>
      </w:r>
      <w:r w:rsidR="00884C17" w:rsidRPr="00E23214">
        <w:rPr>
          <w:rStyle w:val="Strong"/>
          <w:rFonts w:ascii="Times New Roman" w:hAnsi="Times New Roman" w:cs="Times New Roman"/>
          <w:color w:val="000000" w:themeColor="text1"/>
        </w:rPr>
        <w:t>6</w:t>
      </w:r>
      <w:r w:rsidR="006E3659" w:rsidRPr="00E23214">
        <w:rPr>
          <w:rStyle w:val="Strong"/>
          <w:rFonts w:ascii="Times New Roman" w:hAnsi="Times New Roman" w:cs="Times New Roman"/>
          <w:color w:val="000000" w:themeColor="text1"/>
          <w:vertAlign w:val="superscript"/>
        </w:rPr>
        <w:t>rd</w:t>
      </w:r>
      <w:r w:rsidR="006E3659" w:rsidRPr="00E23214">
        <w:rPr>
          <w:rStyle w:val="Strong"/>
          <w:rFonts w:ascii="Times New Roman" w:hAnsi="Times New Roman" w:cs="Times New Roman"/>
          <w:color w:val="000000" w:themeColor="text1"/>
        </w:rPr>
        <w:t xml:space="preserve"> </w:t>
      </w:r>
      <w:r w:rsidR="006E3659" w:rsidRPr="00E23214">
        <w:rPr>
          <w:rStyle w:val="Strong"/>
          <w:rFonts w:ascii="Times New Roman" w:hAnsi="Times New Roman" w:cs="Times New Roman"/>
          <w:b w:val="0"/>
          <w:color w:val="000000" w:themeColor="text1"/>
        </w:rPr>
        <w:t>with RII of 0.</w:t>
      </w:r>
      <w:r w:rsidR="00884C17" w:rsidRPr="00E23214">
        <w:rPr>
          <w:rStyle w:val="Strong"/>
          <w:rFonts w:ascii="Times New Roman" w:hAnsi="Times New Roman" w:cs="Times New Roman"/>
          <w:b w:val="0"/>
          <w:color w:val="000000" w:themeColor="text1"/>
        </w:rPr>
        <w:t>66</w:t>
      </w:r>
      <w:r w:rsidR="006E3659" w:rsidRPr="00E23214">
        <w:rPr>
          <w:rStyle w:val="Strong"/>
          <w:rFonts w:ascii="Times New Roman" w:hAnsi="Times New Roman" w:cs="Times New Roman"/>
          <w:b w:val="0"/>
          <w:color w:val="000000" w:themeColor="text1"/>
        </w:rPr>
        <w:t xml:space="preserve">., </w:t>
      </w:r>
      <w:r w:rsidR="006E3659" w:rsidRPr="00E23214">
        <w:rPr>
          <w:rFonts w:ascii="Times New Roman" w:hAnsi="Times New Roman" w:cs="Times New Roman"/>
          <w:color w:val="000000" w:themeColor="text1"/>
          <w:sz w:val="24"/>
          <w:szCs w:val="24"/>
        </w:rPr>
        <w:t>followed by</w:t>
      </w:r>
      <w:r w:rsidR="00884C17" w:rsidRPr="00E23214">
        <w:rPr>
          <w:rFonts w:ascii="Times New Roman" w:hAnsi="Times New Roman" w:cs="Times New Roman"/>
          <w:color w:val="000000" w:themeColor="text1"/>
          <w:sz w:val="24"/>
          <w:szCs w:val="24"/>
        </w:rPr>
        <w:t xml:space="preserve"> </w:t>
      </w:r>
      <w:r w:rsidR="006E3659" w:rsidRPr="00E23214">
        <w:rPr>
          <w:rStyle w:val="Strong"/>
          <w:rFonts w:ascii="Times New Roman" w:hAnsi="Times New Roman" w:cs="Times New Roman"/>
          <w:color w:val="000000" w:themeColor="text1"/>
        </w:rPr>
        <w:t xml:space="preserve"> </w:t>
      </w:r>
      <w:r w:rsidR="00884C17" w:rsidRPr="00E23214">
        <w:rPr>
          <w:rStyle w:val="Strong"/>
          <w:rFonts w:ascii="Times New Roman" w:hAnsi="Times New Roman" w:cs="Times New Roman"/>
          <w:color w:val="000000" w:themeColor="text1"/>
        </w:rPr>
        <w:t>“</w:t>
      </w:r>
      <w:r w:rsidR="00884C17" w:rsidRPr="00E23214">
        <w:rPr>
          <w:rFonts w:ascii="Times New Roman" w:hAnsi="Times New Roman" w:cs="Times New Roman"/>
          <w:b/>
          <w:color w:val="000000" w:themeColor="text1"/>
          <w:sz w:val="24"/>
          <w:szCs w:val="24"/>
        </w:rPr>
        <w:t>Timing and Delays</w:t>
      </w:r>
      <w:r w:rsidR="006E3659" w:rsidRPr="00E23214">
        <w:rPr>
          <w:rStyle w:val="Strong"/>
          <w:rFonts w:ascii="Times New Roman" w:hAnsi="Times New Roman" w:cs="Times New Roman"/>
          <w:b w:val="0"/>
          <w:color w:val="000000" w:themeColor="text1"/>
        </w:rPr>
        <w:t>”</w:t>
      </w:r>
      <w:r w:rsidR="006E3659" w:rsidRPr="00E23214">
        <w:rPr>
          <w:rStyle w:val="Strong"/>
          <w:rFonts w:ascii="Times New Roman" w:hAnsi="Times New Roman" w:cs="Times New Roman"/>
          <w:color w:val="000000" w:themeColor="text1"/>
        </w:rPr>
        <w:t xml:space="preserve"> Level </w:t>
      </w:r>
      <w:r w:rsidR="00884C17" w:rsidRPr="00E23214">
        <w:rPr>
          <w:rStyle w:val="Strong"/>
          <w:rFonts w:ascii="Times New Roman" w:hAnsi="Times New Roman" w:cs="Times New Roman"/>
          <w:color w:val="000000" w:themeColor="text1"/>
        </w:rPr>
        <w:t>7</w:t>
      </w:r>
      <w:r w:rsidR="006E3659" w:rsidRPr="00E23214">
        <w:rPr>
          <w:rStyle w:val="Strong"/>
          <w:rFonts w:ascii="Times New Roman" w:hAnsi="Times New Roman" w:cs="Times New Roman"/>
          <w:color w:val="000000" w:themeColor="text1"/>
          <w:vertAlign w:val="superscript"/>
        </w:rPr>
        <w:t>th</w:t>
      </w:r>
      <w:r w:rsidR="006E3659" w:rsidRPr="00E23214">
        <w:rPr>
          <w:rStyle w:val="Strong"/>
          <w:rFonts w:ascii="Times New Roman" w:hAnsi="Times New Roman" w:cs="Times New Roman"/>
          <w:b w:val="0"/>
          <w:color w:val="000000" w:themeColor="text1"/>
        </w:rPr>
        <w:t xml:space="preserve"> with RII of 0.</w:t>
      </w:r>
      <w:r w:rsidR="00884C17" w:rsidRPr="00E23214">
        <w:rPr>
          <w:rStyle w:val="Strong"/>
          <w:rFonts w:ascii="Times New Roman" w:hAnsi="Times New Roman" w:cs="Times New Roman"/>
          <w:b w:val="0"/>
          <w:color w:val="000000" w:themeColor="text1"/>
        </w:rPr>
        <w:t>65</w:t>
      </w:r>
      <w:r w:rsidR="006E3659" w:rsidRPr="00E23214">
        <w:rPr>
          <w:rStyle w:val="Strong"/>
          <w:rFonts w:ascii="Times New Roman" w:hAnsi="Times New Roman" w:cs="Times New Roman"/>
          <w:b w:val="0"/>
          <w:color w:val="000000" w:themeColor="text1"/>
        </w:rPr>
        <w:t xml:space="preserve">., </w:t>
      </w:r>
      <w:r w:rsidR="006E3659" w:rsidRPr="00E23214">
        <w:rPr>
          <w:rFonts w:ascii="Times New Roman" w:hAnsi="Times New Roman" w:cs="Times New Roman"/>
          <w:color w:val="000000" w:themeColor="text1"/>
          <w:sz w:val="24"/>
          <w:szCs w:val="24"/>
        </w:rPr>
        <w:t xml:space="preserve">followed by </w:t>
      </w:r>
      <w:r w:rsidR="006E3659" w:rsidRPr="00E23214">
        <w:rPr>
          <w:rFonts w:ascii="Times New Roman" w:hAnsi="Times New Roman" w:cs="Times New Roman"/>
          <w:b/>
          <w:color w:val="000000" w:themeColor="text1"/>
          <w:sz w:val="24"/>
          <w:szCs w:val="24"/>
        </w:rPr>
        <w:t>“</w:t>
      </w:r>
      <w:r w:rsidR="00511939" w:rsidRPr="00E23214">
        <w:rPr>
          <w:rFonts w:ascii="Times New Roman" w:hAnsi="Times New Roman" w:cs="Times New Roman"/>
          <w:b/>
          <w:color w:val="000000" w:themeColor="text1"/>
          <w:sz w:val="24"/>
          <w:szCs w:val="24"/>
        </w:rPr>
        <w:t>Cost of Capital/ Regulatory and Legal Compliance standardized FC process</w:t>
      </w:r>
      <w:r w:rsidR="006E3659" w:rsidRPr="00E23214">
        <w:rPr>
          <w:rStyle w:val="Strong"/>
          <w:rFonts w:ascii="Times New Roman" w:hAnsi="Times New Roman" w:cs="Times New Roman"/>
          <w:b w:val="0"/>
          <w:color w:val="000000" w:themeColor="text1"/>
        </w:rPr>
        <w:t>”</w:t>
      </w:r>
      <w:r w:rsidR="006E3659" w:rsidRPr="00E23214">
        <w:rPr>
          <w:rStyle w:val="Strong"/>
          <w:rFonts w:ascii="Times New Roman" w:hAnsi="Times New Roman" w:cs="Times New Roman"/>
          <w:color w:val="000000" w:themeColor="text1"/>
        </w:rPr>
        <w:t xml:space="preserve"> Level </w:t>
      </w:r>
      <w:r w:rsidR="00511939" w:rsidRPr="00E23214">
        <w:rPr>
          <w:rStyle w:val="Strong"/>
          <w:rFonts w:ascii="Times New Roman" w:hAnsi="Times New Roman" w:cs="Times New Roman"/>
          <w:color w:val="000000" w:themeColor="text1"/>
        </w:rPr>
        <w:t>8</w:t>
      </w:r>
      <w:r w:rsidR="006E3659" w:rsidRPr="00E23214">
        <w:rPr>
          <w:rStyle w:val="Strong"/>
          <w:rFonts w:ascii="Times New Roman" w:hAnsi="Times New Roman" w:cs="Times New Roman"/>
          <w:color w:val="000000" w:themeColor="text1"/>
          <w:vertAlign w:val="superscript"/>
        </w:rPr>
        <w:t>th</w:t>
      </w:r>
      <w:r w:rsidR="006E3659" w:rsidRPr="00E23214">
        <w:rPr>
          <w:rStyle w:val="Strong"/>
          <w:rFonts w:ascii="Times New Roman" w:hAnsi="Times New Roman" w:cs="Times New Roman"/>
          <w:b w:val="0"/>
          <w:color w:val="000000" w:themeColor="text1"/>
        </w:rPr>
        <w:t xml:space="preserve"> with RII of 0.</w:t>
      </w:r>
      <w:r w:rsidR="00511939" w:rsidRPr="00E23214">
        <w:rPr>
          <w:rStyle w:val="Strong"/>
          <w:rFonts w:ascii="Times New Roman" w:hAnsi="Times New Roman" w:cs="Times New Roman"/>
          <w:b w:val="0"/>
          <w:color w:val="000000" w:themeColor="text1"/>
        </w:rPr>
        <w:t>64</w:t>
      </w:r>
      <w:r w:rsidR="006E3659" w:rsidRPr="00E23214">
        <w:rPr>
          <w:rStyle w:val="Strong"/>
          <w:rFonts w:ascii="Times New Roman" w:hAnsi="Times New Roman" w:cs="Times New Roman"/>
          <w:b w:val="0"/>
          <w:color w:val="000000" w:themeColor="text1"/>
        </w:rPr>
        <w:t xml:space="preserve">., </w:t>
      </w:r>
      <w:r w:rsidR="006E3659" w:rsidRPr="00E23214">
        <w:rPr>
          <w:rFonts w:ascii="Times New Roman" w:hAnsi="Times New Roman" w:cs="Times New Roman"/>
          <w:color w:val="000000" w:themeColor="text1"/>
          <w:sz w:val="24"/>
          <w:szCs w:val="24"/>
        </w:rPr>
        <w:t xml:space="preserve">followed by </w:t>
      </w:r>
      <w:r w:rsidR="006E3659" w:rsidRPr="00E23214">
        <w:rPr>
          <w:rFonts w:ascii="Times New Roman" w:hAnsi="Times New Roman" w:cs="Times New Roman"/>
          <w:b/>
          <w:color w:val="000000" w:themeColor="text1"/>
          <w:sz w:val="24"/>
          <w:szCs w:val="24"/>
        </w:rPr>
        <w:t>“</w:t>
      </w:r>
      <w:r w:rsidR="00A45DCC" w:rsidRPr="00E23214">
        <w:rPr>
          <w:rFonts w:ascii="Times New Roman" w:hAnsi="Times New Roman" w:cs="Times New Roman"/>
          <w:b/>
          <w:color w:val="000000" w:themeColor="text1"/>
          <w:sz w:val="24"/>
          <w:szCs w:val="24"/>
        </w:rPr>
        <w:t>Credit worthiness”</w:t>
      </w:r>
      <w:r w:rsidR="00A45DCC" w:rsidRPr="00E23214">
        <w:rPr>
          <w:rFonts w:ascii="Times New Roman" w:hAnsi="Times New Roman" w:cs="Times New Roman"/>
          <w:color w:val="000000" w:themeColor="text1"/>
          <w:sz w:val="24"/>
          <w:szCs w:val="24"/>
        </w:rPr>
        <w:t xml:space="preserve"> Level</w:t>
      </w:r>
      <w:r w:rsidR="00A45DCC" w:rsidRPr="00E23214">
        <w:rPr>
          <w:rStyle w:val="Strong"/>
          <w:rFonts w:ascii="Times New Roman" w:hAnsi="Times New Roman" w:cs="Times New Roman"/>
          <w:color w:val="000000" w:themeColor="text1"/>
        </w:rPr>
        <w:t xml:space="preserve"> 10</w:t>
      </w:r>
      <w:r w:rsidR="006E3659" w:rsidRPr="00E23214">
        <w:rPr>
          <w:rStyle w:val="Strong"/>
          <w:rFonts w:ascii="Times New Roman" w:hAnsi="Times New Roman" w:cs="Times New Roman"/>
          <w:color w:val="000000" w:themeColor="text1"/>
          <w:vertAlign w:val="superscript"/>
        </w:rPr>
        <w:t>th</w:t>
      </w:r>
      <w:r w:rsidR="006E3659" w:rsidRPr="00E23214">
        <w:rPr>
          <w:rStyle w:val="Strong"/>
          <w:rFonts w:ascii="Times New Roman" w:hAnsi="Times New Roman" w:cs="Times New Roman"/>
          <w:b w:val="0"/>
          <w:color w:val="000000" w:themeColor="text1"/>
        </w:rPr>
        <w:t xml:space="preserve"> with RII of 0.</w:t>
      </w:r>
      <w:r w:rsidR="00A45DCC" w:rsidRPr="00E23214">
        <w:rPr>
          <w:rStyle w:val="Strong"/>
          <w:rFonts w:ascii="Times New Roman" w:hAnsi="Times New Roman" w:cs="Times New Roman"/>
          <w:b w:val="0"/>
          <w:color w:val="000000" w:themeColor="text1"/>
        </w:rPr>
        <w:t>59</w:t>
      </w:r>
      <w:r w:rsidR="006E3659" w:rsidRPr="00E23214">
        <w:rPr>
          <w:rStyle w:val="Strong"/>
          <w:rFonts w:ascii="Times New Roman" w:hAnsi="Times New Roman" w:cs="Times New Roman"/>
          <w:b w:val="0"/>
          <w:color w:val="000000" w:themeColor="text1"/>
        </w:rPr>
        <w:t xml:space="preserve">., </w:t>
      </w:r>
    </w:p>
    <w:p w:rsidR="006E3659" w:rsidRPr="00E23214" w:rsidRDefault="006E3659" w:rsidP="006E3659">
      <w:pPr>
        <w:spacing w:line="360" w:lineRule="auto"/>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lastRenderedPageBreak/>
        <w:t>SECTION D</w:t>
      </w:r>
    </w:p>
    <w:p w:rsidR="006E3659" w:rsidRPr="00DB6C0D" w:rsidRDefault="00DB6C0D" w:rsidP="006E3659">
      <w:pPr>
        <w:spacing w:line="360" w:lineRule="auto"/>
        <w:jc w:val="both"/>
        <w:rPr>
          <w:rFonts w:ascii="Times New Roman" w:hAnsi="Times New Roman" w:cs="Times New Roman"/>
          <w:b/>
          <w:color w:val="000000" w:themeColor="text1"/>
          <w:sz w:val="24"/>
          <w:szCs w:val="24"/>
        </w:rPr>
      </w:pPr>
      <w:r w:rsidRPr="00DB6C0D">
        <w:rPr>
          <w:rFonts w:ascii="Times New Roman" w:hAnsi="Times New Roman" w:cs="Times New Roman"/>
          <w:b/>
          <w:color w:val="000000" w:themeColor="text1"/>
        </w:rPr>
        <w:t>Table 4.5.1:</w:t>
      </w:r>
      <w:r>
        <w:rPr>
          <w:rFonts w:ascii="Times New Roman" w:hAnsi="Times New Roman" w:cs="Times New Roman"/>
          <w:b/>
          <w:color w:val="000000" w:themeColor="text1"/>
        </w:rPr>
        <w:tab/>
      </w:r>
      <w:r w:rsidR="00185422" w:rsidRPr="00DB6C0D">
        <w:rPr>
          <w:rFonts w:ascii="Times New Roman" w:hAnsi="Times New Roman" w:cs="Times New Roman"/>
          <w:b/>
          <w:color w:val="000000" w:themeColor="text1"/>
        </w:rPr>
        <w:t xml:space="preserve">The Data Collected On </w:t>
      </w:r>
      <w:r w:rsidR="00185422" w:rsidRPr="00DB6C0D">
        <w:rPr>
          <w:rFonts w:ascii="Times New Roman" w:hAnsi="Times New Roman" w:cs="Times New Roman"/>
          <w:b/>
          <w:color w:val="000000" w:themeColor="text1"/>
          <w:szCs w:val="24"/>
        </w:rPr>
        <w:t xml:space="preserve">Mitigations of Challenges among </w:t>
      </w:r>
      <w:r w:rsidR="00B779C3" w:rsidRPr="00DB6C0D">
        <w:rPr>
          <w:rFonts w:ascii="Times New Roman" w:hAnsi="Times New Roman" w:cs="Times New Roman"/>
          <w:b/>
          <w:color w:val="000000" w:themeColor="text1"/>
          <w:szCs w:val="24"/>
        </w:rPr>
        <w:t>the</w:t>
      </w:r>
      <w:r w:rsidR="00185422" w:rsidRPr="00DB6C0D">
        <w:rPr>
          <w:rFonts w:ascii="Times New Roman" w:hAnsi="Times New Roman" w:cs="Times New Roman"/>
          <w:b/>
          <w:color w:val="000000" w:themeColor="text1"/>
          <w:szCs w:val="24"/>
        </w:rPr>
        <w:t xml:space="preserve"> Stakeholders</w:t>
      </w:r>
    </w:p>
    <w:tbl>
      <w:tblPr>
        <w:tblStyle w:val="TableGrid"/>
        <w:tblW w:w="10848"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3"/>
        <w:gridCol w:w="3545"/>
        <w:gridCol w:w="810"/>
        <w:gridCol w:w="990"/>
        <w:gridCol w:w="720"/>
        <w:gridCol w:w="900"/>
        <w:gridCol w:w="1170"/>
        <w:gridCol w:w="720"/>
        <w:gridCol w:w="1080"/>
      </w:tblGrid>
      <w:tr w:rsidR="006E3659" w:rsidRPr="00E23214" w:rsidTr="00D00C79">
        <w:trPr>
          <w:trHeight w:val="243"/>
        </w:trPr>
        <w:tc>
          <w:tcPr>
            <w:tcW w:w="9048" w:type="dxa"/>
            <w:gridSpan w:val="7"/>
          </w:tcPr>
          <w:p w:rsidR="006E3659" w:rsidRPr="00E23214" w:rsidRDefault="006E3659" w:rsidP="00D00C79">
            <w:pPr>
              <w:autoSpaceDE w:val="0"/>
              <w:autoSpaceDN w:val="0"/>
              <w:adjustRightInd w:val="0"/>
              <w:jc w:val="center"/>
              <w:rPr>
                <w:rFonts w:ascii="Times New Roman" w:hAnsi="Times New Roman" w:cs="Times New Roman"/>
                <w:b/>
                <w:color w:val="000000" w:themeColor="text1"/>
              </w:rPr>
            </w:pPr>
          </w:p>
          <w:p w:rsidR="001F78B4" w:rsidRPr="00E23214" w:rsidRDefault="006E3659" w:rsidP="00D00C79">
            <w:pPr>
              <w:autoSpaceDE w:val="0"/>
              <w:autoSpaceDN w:val="0"/>
              <w:adjustRightInd w:val="0"/>
              <w:rPr>
                <w:rFonts w:ascii="Times New Roman" w:hAnsi="Times New Roman" w:cs="Times New Roman"/>
                <w:b/>
                <w:color w:val="000000" w:themeColor="text1"/>
                <w:szCs w:val="24"/>
              </w:rPr>
            </w:pPr>
            <w:r w:rsidRPr="00E23214">
              <w:rPr>
                <w:rFonts w:ascii="Times New Roman" w:hAnsi="Times New Roman" w:cs="Times New Roman"/>
                <w:b/>
                <w:color w:val="000000" w:themeColor="text1"/>
              </w:rPr>
              <w:t xml:space="preserve">SN          </w:t>
            </w:r>
            <w:r w:rsidRPr="00E23214">
              <w:rPr>
                <w:rFonts w:ascii="Times New Roman" w:hAnsi="Times New Roman" w:cs="Times New Roman"/>
                <w:color w:val="000000" w:themeColor="text1"/>
              </w:rPr>
              <w:t xml:space="preserve">   </w:t>
            </w:r>
            <w:r w:rsidR="001F78B4" w:rsidRPr="00E23214">
              <w:rPr>
                <w:rFonts w:ascii="Times New Roman" w:hAnsi="Times New Roman" w:cs="Times New Roman"/>
                <w:color w:val="000000" w:themeColor="text1"/>
              </w:rPr>
              <w:t xml:space="preserve">     </w:t>
            </w:r>
            <w:r w:rsidRPr="00E23214">
              <w:rPr>
                <w:rFonts w:ascii="Times New Roman" w:hAnsi="Times New Roman" w:cs="Times New Roman"/>
                <w:color w:val="000000" w:themeColor="text1"/>
              </w:rPr>
              <w:t xml:space="preserve">  </w:t>
            </w:r>
            <w:r w:rsidR="001F78B4" w:rsidRPr="00E23214">
              <w:rPr>
                <w:rFonts w:ascii="Times New Roman" w:hAnsi="Times New Roman" w:cs="Times New Roman"/>
                <w:b/>
                <w:color w:val="000000" w:themeColor="text1"/>
                <w:szCs w:val="24"/>
              </w:rPr>
              <w:t xml:space="preserve">Mitigations of challenges                        </w:t>
            </w:r>
            <w:r w:rsidR="00DC4563" w:rsidRPr="00E23214">
              <w:rPr>
                <w:rFonts w:ascii="Times New Roman" w:hAnsi="Times New Roman" w:cs="Times New Roman"/>
                <w:b/>
                <w:color w:val="000000" w:themeColor="text1"/>
                <w:szCs w:val="24"/>
              </w:rPr>
              <w:t xml:space="preserve">     </w:t>
            </w:r>
            <w:r w:rsidR="001F78B4" w:rsidRPr="00E23214">
              <w:rPr>
                <w:rFonts w:ascii="Times New Roman" w:hAnsi="Times New Roman" w:cs="Times New Roman"/>
                <w:b/>
                <w:color w:val="000000" w:themeColor="text1"/>
                <w:szCs w:val="24"/>
              </w:rPr>
              <w:t xml:space="preserve"> </w:t>
            </w:r>
            <w:r w:rsidR="001F78B4" w:rsidRPr="00E23214">
              <w:rPr>
                <w:rFonts w:ascii="Times New Roman" w:hAnsi="Times New Roman" w:cs="Times New Roman"/>
                <w:color w:val="000000" w:themeColor="text1"/>
                <w:sz w:val="24"/>
                <w:szCs w:val="24"/>
              </w:rPr>
              <w:t>Frequency  of Respondent</w:t>
            </w:r>
          </w:p>
          <w:p w:rsidR="006E3659" w:rsidRPr="00E23214" w:rsidRDefault="001F78B4" w:rsidP="00D00C79">
            <w:pPr>
              <w:autoSpaceDE w:val="0"/>
              <w:autoSpaceDN w:val="0"/>
              <w:adjustRightInd w:val="0"/>
              <w:rPr>
                <w:rFonts w:ascii="Times New Roman" w:hAnsi="Times New Roman" w:cs="Times New Roman"/>
                <w:b/>
                <w:color w:val="000000" w:themeColor="text1"/>
              </w:rPr>
            </w:pPr>
            <w:r w:rsidRPr="00E23214">
              <w:rPr>
                <w:rFonts w:ascii="Times New Roman" w:hAnsi="Times New Roman" w:cs="Times New Roman"/>
                <w:b/>
                <w:color w:val="000000" w:themeColor="text1"/>
                <w:szCs w:val="24"/>
              </w:rPr>
              <w:t xml:space="preserve">                        among the stakeholders </w:t>
            </w:r>
            <w:r w:rsidR="006E3659" w:rsidRPr="00E23214">
              <w:rPr>
                <w:rFonts w:ascii="Times New Roman" w:hAnsi="Times New Roman" w:cs="Times New Roman"/>
                <w:color w:val="000000" w:themeColor="text1"/>
                <w:sz w:val="24"/>
                <w:szCs w:val="24"/>
              </w:rPr>
              <w:t xml:space="preserve">                   </w:t>
            </w:r>
          </w:p>
          <w:p w:rsidR="006E3659" w:rsidRPr="00E23214" w:rsidRDefault="006E3659" w:rsidP="00D00C79">
            <w:pPr>
              <w:autoSpaceDE w:val="0"/>
              <w:autoSpaceDN w:val="0"/>
              <w:adjustRightInd w:val="0"/>
              <w:rPr>
                <w:rFonts w:ascii="Times New Roman" w:hAnsi="Times New Roman" w:cs="Times New Roman"/>
                <w:b/>
                <w:color w:val="000000" w:themeColor="text1"/>
              </w:rPr>
            </w:pPr>
          </w:p>
        </w:tc>
        <w:tc>
          <w:tcPr>
            <w:tcW w:w="720" w:type="dxa"/>
          </w:tcPr>
          <w:p w:rsidR="006E3659" w:rsidRPr="00E23214" w:rsidRDefault="006E3659" w:rsidP="00D00C79">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RII</w:t>
            </w:r>
          </w:p>
        </w:tc>
        <w:tc>
          <w:tcPr>
            <w:tcW w:w="1080" w:type="dxa"/>
          </w:tcPr>
          <w:p w:rsidR="006E3659" w:rsidRPr="00E23214" w:rsidRDefault="006E3659" w:rsidP="00F71983">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sz w:val="20"/>
              </w:rPr>
              <w:t>LEVEL</w:t>
            </w:r>
          </w:p>
        </w:tc>
      </w:tr>
      <w:tr w:rsidR="006E3659" w:rsidRPr="00E23214" w:rsidTr="00D00C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83"/>
        </w:trPr>
        <w:tc>
          <w:tcPr>
            <w:tcW w:w="913" w:type="dxa"/>
          </w:tcPr>
          <w:p w:rsidR="006E3659" w:rsidRPr="00E23214" w:rsidRDefault="006E3659" w:rsidP="00D00C79">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A.</w:t>
            </w:r>
          </w:p>
        </w:tc>
        <w:tc>
          <w:tcPr>
            <w:tcW w:w="3545" w:type="dxa"/>
          </w:tcPr>
          <w:p w:rsidR="006E3659" w:rsidRPr="00E23214" w:rsidRDefault="006E3659" w:rsidP="00D00C79">
            <w:pPr>
              <w:autoSpaceDE w:val="0"/>
              <w:autoSpaceDN w:val="0"/>
              <w:adjustRightInd w:val="0"/>
              <w:jc w:val="center"/>
              <w:rPr>
                <w:rFonts w:ascii="Times New Roman" w:hAnsi="Times New Roman" w:cs="Times New Roman"/>
                <w:b/>
                <w:color w:val="000000" w:themeColor="text1"/>
                <w:sz w:val="24"/>
                <w:szCs w:val="24"/>
              </w:rPr>
            </w:pPr>
            <w:r w:rsidRPr="00E23214">
              <w:rPr>
                <w:rFonts w:ascii="Times New Roman" w:hAnsi="Times New Roman" w:cs="Times New Roman"/>
                <w:b/>
                <w:color w:val="000000" w:themeColor="text1"/>
                <w:sz w:val="24"/>
                <w:szCs w:val="24"/>
              </w:rPr>
              <w:t>FINANCING CHALLENGES AMONG THE STAKEHOLDERS</w:t>
            </w:r>
          </w:p>
        </w:tc>
        <w:tc>
          <w:tcPr>
            <w:tcW w:w="810" w:type="dxa"/>
          </w:tcPr>
          <w:p w:rsidR="006E3659" w:rsidRPr="00E23214" w:rsidRDefault="006E3659" w:rsidP="00D00C79">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5</w:t>
            </w:r>
          </w:p>
          <w:p w:rsidR="006E3659" w:rsidRPr="00E23214" w:rsidRDefault="006E3659" w:rsidP="00D00C79">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bCs/>
                <w:color w:val="000000" w:themeColor="text1"/>
              </w:rPr>
              <w:t xml:space="preserve">VE </w:t>
            </w:r>
          </w:p>
        </w:tc>
        <w:tc>
          <w:tcPr>
            <w:tcW w:w="990" w:type="dxa"/>
          </w:tcPr>
          <w:p w:rsidR="006E3659" w:rsidRPr="00E23214" w:rsidRDefault="006E3659" w:rsidP="00D00C79">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4</w:t>
            </w:r>
          </w:p>
          <w:p w:rsidR="006E3659" w:rsidRPr="00E23214" w:rsidRDefault="006E3659" w:rsidP="00D00C79">
            <w:pPr>
              <w:autoSpaceDE w:val="0"/>
              <w:autoSpaceDN w:val="0"/>
              <w:adjustRightInd w:val="0"/>
              <w:jc w:val="center"/>
              <w:rPr>
                <w:rFonts w:ascii="Times New Roman" w:hAnsi="Times New Roman" w:cs="Times New Roman"/>
                <w:b/>
                <w:bCs/>
                <w:color w:val="000000" w:themeColor="text1"/>
              </w:rPr>
            </w:pPr>
            <w:r w:rsidRPr="00E23214">
              <w:rPr>
                <w:rFonts w:ascii="Times New Roman" w:hAnsi="Times New Roman" w:cs="Times New Roman"/>
                <w:b/>
                <w:bCs/>
                <w:color w:val="000000" w:themeColor="text1"/>
              </w:rPr>
              <w:t xml:space="preserve">E </w:t>
            </w:r>
          </w:p>
        </w:tc>
        <w:tc>
          <w:tcPr>
            <w:tcW w:w="720" w:type="dxa"/>
          </w:tcPr>
          <w:p w:rsidR="006E3659" w:rsidRPr="00E23214" w:rsidRDefault="006E3659" w:rsidP="00D00C79">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3</w:t>
            </w:r>
          </w:p>
          <w:p w:rsidR="006E3659" w:rsidRPr="00E23214" w:rsidRDefault="006E3659" w:rsidP="00D00C79">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bCs/>
                <w:color w:val="000000" w:themeColor="text1"/>
              </w:rPr>
              <w:t xml:space="preserve">N </w:t>
            </w:r>
          </w:p>
        </w:tc>
        <w:tc>
          <w:tcPr>
            <w:tcW w:w="900" w:type="dxa"/>
          </w:tcPr>
          <w:p w:rsidR="006E3659" w:rsidRPr="00E23214" w:rsidRDefault="006E3659" w:rsidP="00D00C79">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2</w:t>
            </w:r>
          </w:p>
          <w:p w:rsidR="006E3659" w:rsidRPr="00E23214" w:rsidRDefault="006E3659" w:rsidP="00D00C79">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bCs/>
                <w:color w:val="000000" w:themeColor="text1"/>
              </w:rPr>
              <w:t xml:space="preserve">LE </w:t>
            </w:r>
          </w:p>
        </w:tc>
        <w:tc>
          <w:tcPr>
            <w:tcW w:w="1170" w:type="dxa"/>
          </w:tcPr>
          <w:p w:rsidR="006E3659" w:rsidRPr="00E23214" w:rsidRDefault="006E3659" w:rsidP="00D00C79">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w:t>
            </w:r>
          </w:p>
          <w:p w:rsidR="006E3659" w:rsidRPr="00E23214" w:rsidRDefault="006E3659" w:rsidP="00D00C79">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bCs/>
                <w:color w:val="000000" w:themeColor="text1"/>
              </w:rPr>
              <w:t>NVE</w:t>
            </w:r>
          </w:p>
        </w:tc>
        <w:tc>
          <w:tcPr>
            <w:tcW w:w="720" w:type="dxa"/>
          </w:tcPr>
          <w:p w:rsidR="006E3659" w:rsidRPr="00E23214" w:rsidRDefault="006E3659" w:rsidP="00D00C79">
            <w:pPr>
              <w:autoSpaceDE w:val="0"/>
              <w:autoSpaceDN w:val="0"/>
              <w:adjustRightInd w:val="0"/>
              <w:jc w:val="center"/>
              <w:rPr>
                <w:rFonts w:ascii="Times New Roman" w:hAnsi="Times New Roman" w:cs="Times New Roman"/>
                <w:b/>
                <w:color w:val="000000" w:themeColor="text1"/>
              </w:rPr>
            </w:pPr>
          </w:p>
        </w:tc>
        <w:tc>
          <w:tcPr>
            <w:tcW w:w="1080" w:type="dxa"/>
          </w:tcPr>
          <w:p w:rsidR="006E3659" w:rsidRPr="00E23214" w:rsidRDefault="006E3659" w:rsidP="00F71983">
            <w:pPr>
              <w:autoSpaceDE w:val="0"/>
              <w:autoSpaceDN w:val="0"/>
              <w:adjustRightInd w:val="0"/>
              <w:jc w:val="center"/>
              <w:rPr>
                <w:rFonts w:ascii="Times New Roman" w:hAnsi="Times New Roman" w:cs="Times New Roman"/>
                <w:b/>
                <w:color w:val="000000" w:themeColor="text1"/>
              </w:rPr>
            </w:pPr>
          </w:p>
        </w:tc>
      </w:tr>
      <w:tr w:rsidR="00201DC6" w:rsidRPr="00E23214" w:rsidTr="00D00C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34"/>
        </w:trPr>
        <w:tc>
          <w:tcPr>
            <w:tcW w:w="913" w:type="dxa"/>
            <w:shd w:val="clear" w:color="auto" w:fill="auto"/>
          </w:tcPr>
          <w:p w:rsidR="00201DC6" w:rsidRPr="00E23214" w:rsidRDefault="00201DC6" w:rsidP="00D00C79">
            <w:pPr>
              <w:autoSpaceDE w:val="0"/>
              <w:autoSpaceDN w:val="0"/>
              <w:adjustRightInd w:val="0"/>
              <w:jc w:val="center"/>
              <w:rPr>
                <w:rFonts w:ascii="Times New Roman" w:hAnsi="Times New Roman" w:cs="Times New Roman"/>
                <w:color w:val="000000" w:themeColor="text1"/>
              </w:rPr>
            </w:pPr>
            <w:r w:rsidRPr="00E23214">
              <w:rPr>
                <w:rFonts w:ascii="Times New Roman" w:hAnsi="Times New Roman" w:cs="Times New Roman"/>
                <w:color w:val="000000" w:themeColor="text1"/>
              </w:rPr>
              <w:t>i</w:t>
            </w:r>
          </w:p>
        </w:tc>
        <w:tc>
          <w:tcPr>
            <w:tcW w:w="3545" w:type="dxa"/>
          </w:tcPr>
          <w:p w:rsidR="00201DC6" w:rsidRPr="00E23214" w:rsidRDefault="00201DC6" w:rsidP="00D00C79">
            <w:pPr>
              <w:autoSpaceDE w:val="0"/>
              <w:autoSpaceDN w:val="0"/>
              <w:adjustRightInd w:val="0"/>
              <w:rPr>
                <w:rFonts w:ascii="Times New Roman" w:hAnsi="Times New Roman" w:cs="Times New Roman"/>
                <w:color w:val="000000" w:themeColor="text1"/>
                <w:sz w:val="24"/>
                <w:szCs w:val="24"/>
              </w:rPr>
            </w:pPr>
            <w:r w:rsidRPr="00E23214">
              <w:rPr>
                <w:rFonts w:ascii="Times New Roman" w:hAnsi="Times New Roman" w:cs="Times New Roman"/>
                <w:color w:val="000000" w:themeColor="text1"/>
              </w:rPr>
              <w:t>Clear Project Planning and Feasibility Studies</w:t>
            </w:r>
          </w:p>
        </w:tc>
        <w:tc>
          <w:tcPr>
            <w:tcW w:w="810" w:type="dxa"/>
          </w:tcPr>
          <w:p w:rsidR="00201DC6" w:rsidRPr="00E23214" w:rsidRDefault="00201DC6" w:rsidP="00D00C79">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25</w:t>
            </w:r>
          </w:p>
        </w:tc>
        <w:tc>
          <w:tcPr>
            <w:tcW w:w="990" w:type="dxa"/>
          </w:tcPr>
          <w:p w:rsidR="00201DC6" w:rsidRPr="00E23214" w:rsidRDefault="00201DC6" w:rsidP="00D00C79">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15</w:t>
            </w:r>
          </w:p>
        </w:tc>
        <w:tc>
          <w:tcPr>
            <w:tcW w:w="720" w:type="dxa"/>
          </w:tcPr>
          <w:p w:rsidR="00201DC6" w:rsidRPr="00E23214" w:rsidRDefault="00201DC6" w:rsidP="00D00C79">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18</w:t>
            </w:r>
          </w:p>
        </w:tc>
        <w:tc>
          <w:tcPr>
            <w:tcW w:w="900" w:type="dxa"/>
          </w:tcPr>
          <w:p w:rsidR="00201DC6" w:rsidRPr="00E23214" w:rsidRDefault="00201DC6" w:rsidP="00D00C79">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8</w:t>
            </w:r>
          </w:p>
        </w:tc>
        <w:tc>
          <w:tcPr>
            <w:tcW w:w="1170" w:type="dxa"/>
          </w:tcPr>
          <w:p w:rsidR="00201DC6" w:rsidRPr="00E23214" w:rsidRDefault="00201DC6" w:rsidP="00D00C79">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10</w:t>
            </w:r>
          </w:p>
        </w:tc>
        <w:tc>
          <w:tcPr>
            <w:tcW w:w="720" w:type="dxa"/>
          </w:tcPr>
          <w:p w:rsidR="00201DC6" w:rsidRPr="00E23214" w:rsidRDefault="00201DC6" w:rsidP="00D00C79">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0.70</w:t>
            </w:r>
          </w:p>
        </w:tc>
        <w:tc>
          <w:tcPr>
            <w:tcW w:w="1080" w:type="dxa"/>
          </w:tcPr>
          <w:p w:rsidR="00201DC6" w:rsidRPr="00E23214" w:rsidRDefault="00F71983" w:rsidP="00F71983">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3</w:t>
            </w:r>
          </w:p>
        </w:tc>
      </w:tr>
      <w:tr w:rsidR="00201DC6" w:rsidRPr="00E23214" w:rsidTr="00D00C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34"/>
        </w:trPr>
        <w:tc>
          <w:tcPr>
            <w:tcW w:w="913" w:type="dxa"/>
            <w:shd w:val="clear" w:color="auto" w:fill="auto"/>
          </w:tcPr>
          <w:p w:rsidR="00201DC6" w:rsidRPr="00E23214" w:rsidRDefault="00F71983" w:rsidP="00D00C79">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ii</w:t>
            </w:r>
          </w:p>
        </w:tc>
        <w:tc>
          <w:tcPr>
            <w:tcW w:w="3545" w:type="dxa"/>
          </w:tcPr>
          <w:p w:rsidR="00201DC6" w:rsidRPr="00E23214" w:rsidRDefault="00201DC6" w:rsidP="00D00C79">
            <w:pPr>
              <w:autoSpaceDE w:val="0"/>
              <w:autoSpaceDN w:val="0"/>
              <w:adjustRightInd w:val="0"/>
              <w:rPr>
                <w:rFonts w:ascii="Times New Roman" w:hAnsi="Times New Roman" w:cs="Times New Roman"/>
                <w:color w:val="000000" w:themeColor="text1"/>
                <w:sz w:val="24"/>
                <w:szCs w:val="24"/>
              </w:rPr>
            </w:pPr>
            <w:r w:rsidRPr="00E23214">
              <w:rPr>
                <w:rFonts w:ascii="Times New Roman" w:hAnsi="Times New Roman" w:cs="Times New Roman"/>
                <w:color w:val="000000" w:themeColor="text1"/>
              </w:rPr>
              <w:t>Risk Allocation and Mitigation Strategies</w:t>
            </w:r>
          </w:p>
        </w:tc>
        <w:tc>
          <w:tcPr>
            <w:tcW w:w="810" w:type="dxa"/>
          </w:tcPr>
          <w:p w:rsidR="00201DC6" w:rsidRPr="00E23214" w:rsidRDefault="00201DC6" w:rsidP="00D00C79">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30</w:t>
            </w:r>
          </w:p>
        </w:tc>
        <w:tc>
          <w:tcPr>
            <w:tcW w:w="990" w:type="dxa"/>
          </w:tcPr>
          <w:p w:rsidR="00201DC6" w:rsidRPr="00E23214" w:rsidRDefault="00201DC6" w:rsidP="00D00C79">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21</w:t>
            </w:r>
          </w:p>
        </w:tc>
        <w:tc>
          <w:tcPr>
            <w:tcW w:w="720" w:type="dxa"/>
          </w:tcPr>
          <w:p w:rsidR="00201DC6" w:rsidRPr="00E23214" w:rsidRDefault="00201DC6" w:rsidP="00D00C79">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16</w:t>
            </w:r>
          </w:p>
        </w:tc>
        <w:tc>
          <w:tcPr>
            <w:tcW w:w="900" w:type="dxa"/>
          </w:tcPr>
          <w:p w:rsidR="00201DC6" w:rsidRPr="00E23214" w:rsidRDefault="00201DC6" w:rsidP="00D00C79">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6</w:t>
            </w:r>
          </w:p>
        </w:tc>
        <w:tc>
          <w:tcPr>
            <w:tcW w:w="1170" w:type="dxa"/>
          </w:tcPr>
          <w:p w:rsidR="00201DC6" w:rsidRPr="00E23214" w:rsidRDefault="00201DC6" w:rsidP="00D00C79">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3</w:t>
            </w:r>
          </w:p>
        </w:tc>
        <w:tc>
          <w:tcPr>
            <w:tcW w:w="720" w:type="dxa"/>
          </w:tcPr>
          <w:p w:rsidR="00201DC6" w:rsidRPr="00E23214" w:rsidRDefault="00201DC6" w:rsidP="00D00C79">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0.78</w:t>
            </w:r>
          </w:p>
        </w:tc>
        <w:tc>
          <w:tcPr>
            <w:tcW w:w="1080" w:type="dxa"/>
          </w:tcPr>
          <w:p w:rsidR="00201DC6" w:rsidRPr="00E23214" w:rsidRDefault="00F71983" w:rsidP="00F71983">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w:t>
            </w:r>
          </w:p>
        </w:tc>
      </w:tr>
      <w:tr w:rsidR="00201DC6" w:rsidRPr="00E23214" w:rsidTr="00D00C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34"/>
        </w:trPr>
        <w:tc>
          <w:tcPr>
            <w:tcW w:w="913" w:type="dxa"/>
            <w:shd w:val="clear" w:color="auto" w:fill="auto"/>
          </w:tcPr>
          <w:p w:rsidR="00201DC6" w:rsidRPr="00E23214" w:rsidRDefault="00F71983" w:rsidP="00D00C79">
            <w:pPr>
              <w:autoSpaceDE w:val="0"/>
              <w:autoSpaceDN w:val="0"/>
              <w:adjustRightInd w:val="0"/>
              <w:jc w:val="center"/>
              <w:rPr>
                <w:rFonts w:ascii="Times New Roman" w:hAnsi="Times New Roman" w:cs="Times New Roman"/>
                <w:color w:val="000000" w:themeColor="text1"/>
              </w:rPr>
            </w:pPr>
            <w:r w:rsidRPr="00E23214">
              <w:rPr>
                <w:rFonts w:ascii="Times New Roman" w:hAnsi="Times New Roman" w:cs="Times New Roman"/>
                <w:color w:val="000000" w:themeColor="text1"/>
              </w:rPr>
              <w:t>B</w:t>
            </w:r>
          </w:p>
        </w:tc>
        <w:tc>
          <w:tcPr>
            <w:tcW w:w="3545" w:type="dxa"/>
          </w:tcPr>
          <w:p w:rsidR="00201DC6" w:rsidRPr="00E23214" w:rsidRDefault="00201DC6" w:rsidP="00D00C79">
            <w:pPr>
              <w:autoSpaceDE w:val="0"/>
              <w:autoSpaceDN w:val="0"/>
              <w:adjustRightInd w:val="0"/>
              <w:rPr>
                <w:rFonts w:ascii="Times New Roman" w:hAnsi="Times New Roman" w:cs="Times New Roman"/>
                <w:color w:val="000000" w:themeColor="text1"/>
                <w:sz w:val="24"/>
                <w:szCs w:val="24"/>
              </w:rPr>
            </w:pPr>
            <w:r w:rsidRPr="00E23214">
              <w:rPr>
                <w:rStyle w:val="Strong"/>
                <w:rFonts w:ascii="Times New Roman" w:hAnsi="Times New Roman" w:cs="Times New Roman"/>
                <w:color w:val="000000" w:themeColor="text1"/>
              </w:rPr>
              <w:t>Diversified Sources of Financing</w:t>
            </w:r>
          </w:p>
        </w:tc>
        <w:tc>
          <w:tcPr>
            <w:tcW w:w="810" w:type="dxa"/>
          </w:tcPr>
          <w:p w:rsidR="00201DC6" w:rsidRPr="00E23214" w:rsidRDefault="00201DC6" w:rsidP="00D00C79">
            <w:pPr>
              <w:autoSpaceDE w:val="0"/>
              <w:autoSpaceDN w:val="0"/>
              <w:adjustRightInd w:val="0"/>
              <w:jc w:val="center"/>
              <w:rPr>
                <w:rFonts w:ascii="Times New Roman" w:hAnsi="Times New Roman" w:cs="Times New Roman"/>
                <w:b/>
                <w:color w:val="000000" w:themeColor="text1"/>
              </w:rPr>
            </w:pPr>
          </w:p>
        </w:tc>
        <w:tc>
          <w:tcPr>
            <w:tcW w:w="990" w:type="dxa"/>
          </w:tcPr>
          <w:p w:rsidR="00201DC6" w:rsidRPr="00E23214" w:rsidRDefault="00201DC6" w:rsidP="00D00C79">
            <w:pPr>
              <w:autoSpaceDE w:val="0"/>
              <w:autoSpaceDN w:val="0"/>
              <w:adjustRightInd w:val="0"/>
              <w:jc w:val="center"/>
              <w:rPr>
                <w:rFonts w:ascii="Times New Roman" w:hAnsi="Times New Roman" w:cs="Times New Roman"/>
                <w:b/>
                <w:color w:val="000000" w:themeColor="text1"/>
              </w:rPr>
            </w:pPr>
          </w:p>
        </w:tc>
        <w:tc>
          <w:tcPr>
            <w:tcW w:w="720" w:type="dxa"/>
          </w:tcPr>
          <w:p w:rsidR="00201DC6" w:rsidRPr="00E23214" w:rsidRDefault="00201DC6" w:rsidP="00D00C79">
            <w:pPr>
              <w:autoSpaceDE w:val="0"/>
              <w:autoSpaceDN w:val="0"/>
              <w:adjustRightInd w:val="0"/>
              <w:jc w:val="center"/>
              <w:rPr>
                <w:rFonts w:ascii="Times New Roman" w:hAnsi="Times New Roman" w:cs="Times New Roman"/>
                <w:b/>
                <w:color w:val="000000" w:themeColor="text1"/>
              </w:rPr>
            </w:pPr>
          </w:p>
        </w:tc>
        <w:tc>
          <w:tcPr>
            <w:tcW w:w="900" w:type="dxa"/>
          </w:tcPr>
          <w:p w:rsidR="00201DC6" w:rsidRPr="00E23214" w:rsidRDefault="00201DC6" w:rsidP="00D00C79">
            <w:pPr>
              <w:autoSpaceDE w:val="0"/>
              <w:autoSpaceDN w:val="0"/>
              <w:adjustRightInd w:val="0"/>
              <w:jc w:val="center"/>
              <w:rPr>
                <w:rFonts w:ascii="Times New Roman" w:hAnsi="Times New Roman" w:cs="Times New Roman"/>
                <w:b/>
                <w:color w:val="000000" w:themeColor="text1"/>
              </w:rPr>
            </w:pPr>
          </w:p>
        </w:tc>
        <w:tc>
          <w:tcPr>
            <w:tcW w:w="1170" w:type="dxa"/>
          </w:tcPr>
          <w:p w:rsidR="00201DC6" w:rsidRPr="00E23214" w:rsidRDefault="00201DC6" w:rsidP="00D00C79">
            <w:pPr>
              <w:autoSpaceDE w:val="0"/>
              <w:autoSpaceDN w:val="0"/>
              <w:adjustRightInd w:val="0"/>
              <w:jc w:val="center"/>
              <w:rPr>
                <w:rFonts w:ascii="Times New Roman" w:hAnsi="Times New Roman" w:cs="Times New Roman"/>
                <w:b/>
                <w:color w:val="000000" w:themeColor="text1"/>
              </w:rPr>
            </w:pPr>
          </w:p>
        </w:tc>
        <w:tc>
          <w:tcPr>
            <w:tcW w:w="720" w:type="dxa"/>
          </w:tcPr>
          <w:p w:rsidR="00201DC6" w:rsidRPr="00E23214" w:rsidRDefault="00201DC6" w:rsidP="00D00C79">
            <w:pPr>
              <w:autoSpaceDE w:val="0"/>
              <w:autoSpaceDN w:val="0"/>
              <w:adjustRightInd w:val="0"/>
              <w:jc w:val="center"/>
              <w:rPr>
                <w:rFonts w:ascii="Times New Roman" w:hAnsi="Times New Roman" w:cs="Times New Roman"/>
                <w:b/>
                <w:color w:val="000000" w:themeColor="text1"/>
              </w:rPr>
            </w:pPr>
          </w:p>
        </w:tc>
        <w:tc>
          <w:tcPr>
            <w:tcW w:w="1080" w:type="dxa"/>
          </w:tcPr>
          <w:p w:rsidR="00201DC6" w:rsidRPr="00E23214" w:rsidRDefault="00201DC6" w:rsidP="00F71983">
            <w:pPr>
              <w:autoSpaceDE w:val="0"/>
              <w:autoSpaceDN w:val="0"/>
              <w:adjustRightInd w:val="0"/>
              <w:jc w:val="center"/>
              <w:rPr>
                <w:rFonts w:ascii="Times New Roman" w:hAnsi="Times New Roman" w:cs="Times New Roman"/>
                <w:b/>
                <w:color w:val="000000" w:themeColor="text1"/>
              </w:rPr>
            </w:pPr>
          </w:p>
        </w:tc>
      </w:tr>
      <w:tr w:rsidR="00201DC6" w:rsidRPr="00E23214" w:rsidTr="00D00C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34"/>
        </w:trPr>
        <w:tc>
          <w:tcPr>
            <w:tcW w:w="913" w:type="dxa"/>
            <w:shd w:val="clear" w:color="auto" w:fill="auto"/>
          </w:tcPr>
          <w:p w:rsidR="00201DC6" w:rsidRPr="00E23214" w:rsidRDefault="00F71983" w:rsidP="00D00C79">
            <w:pPr>
              <w:autoSpaceDE w:val="0"/>
              <w:autoSpaceDN w:val="0"/>
              <w:adjustRightInd w:val="0"/>
              <w:jc w:val="center"/>
              <w:rPr>
                <w:rFonts w:ascii="Times New Roman" w:hAnsi="Times New Roman" w:cs="Times New Roman"/>
                <w:color w:val="000000" w:themeColor="text1"/>
              </w:rPr>
            </w:pPr>
            <w:r w:rsidRPr="00E23214">
              <w:rPr>
                <w:rFonts w:ascii="Times New Roman" w:hAnsi="Times New Roman" w:cs="Times New Roman"/>
                <w:color w:val="000000" w:themeColor="text1"/>
              </w:rPr>
              <w:t>i</w:t>
            </w:r>
          </w:p>
        </w:tc>
        <w:tc>
          <w:tcPr>
            <w:tcW w:w="3545" w:type="dxa"/>
          </w:tcPr>
          <w:p w:rsidR="00201DC6" w:rsidRPr="00E23214" w:rsidRDefault="00201DC6" w:rsidP="00D00C79">
            <w:pPr>
              <w:autoSpaceDE w:val="0"/>
              <w:autoSpaceDN w:val="0"/>
              <w:adjustRightInd w:val="0"/>
              <w:rPr>
                <w:rFonts w:ascii="Times New Roman" w:hAnsi="Times New Roman" w:cs="Times New Roman"/>
                <w:color w:val="000000" w:themeColor="text1"/>
                <w:sz w:val="24"/>
                <w:szCs w:val="24"/>
              </w:rPr>
            </w:pPr>
            <w:r w:rsidRPr="00E23214">
              <w:rPr>
                <w:rFonts w:ascii="Times New Roman" w:hAnsi="Times New Roman" w:cs="Times New Roman"/>
                <w:color w:val="000000" w:themeColor="text1"/>
              </w:rPr>
              <w:t>Strengthening Stakeholder Relationships</w:t>
            </w:r>
          </w:p>
        </w:tc>
        <w:tc>
          <w:tcPr>
            <w:tcW w:w="810" w:type="dxa"/>
          </w:tcPr>
          <w:p w:rsidR="00201DC6" w:rsidRPr="00E23214" w:rsidRDefault="00201DC6" w:rsidP="00D00C79">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10</w:t>
            </w:r>
          </w:p>
        </w:tc>
        <w:tc>
          <w:tcPr>
            <w:tcW w:w="990" w:type="dxa"/>
          </w:tcPr>
          <w:p w:rsidR="00201DC6" w:rsidRPr="00E23214" w:rsidRDefault="00201DC6" w:rsidP="00D00C79">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26</w:t>
            </w:r>
          </w:p>
        </w:tc>
        <w:tc>
          <w:tcPr>
            <w:tcW w:w="720" w:type="dxa"/>
          </w:tcPr>
          <w:p w:rsidR="00201DC6" w:rsidRPr="00E23214" w:rsidRDefault="00201DC6" w:rsidP="00D00C79">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20</w:t>
            </w:r>
          </w:p>
        </w:tc>
        <w:tc>
          <w:tcPr>
            <w:tcW w:w="900" w:type="dxa"/>
          </w:tcPr>
          <w:p w:rsidR="00201DC6" w:rsidRPr="00E23214" w:rsidRDefault="00201DC6" w:rsidP="00D00C79">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11</w:t>
            </w:r>
          </w:p>
        </w:tc>
        <w:tc>
          <w:tcPr>
            <w:tcW w:w="1170" w:type="dxa"/>
          </w:tcPr>
          <w:p w:rsidR="00201DC6" w:rsidRPr="00E23214" w:rsidRDefault="00201DC6" w:rsidP="00D00C79">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9</w:t>
            </w:r>
          </w:p>
        </w:tc>
        <w:tc>
          <w:tcPr>
            <w:tcW w:w="720" w:type="dxa"/>
          </w:tcPr>
          <w:p w:rsidR="00201DC6" w:rsidRPr="00E23214" w:rsidRDefault="00201DC6" w:rsidP="00D00C79">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0.64</w:t>
            </w:r>
          </w:p>
        </w:tc>
        <w:tc>
          <w:tcPr>
            <w:tcW w:w="1080" w:type="dxa"/>
          </w:tcPr>
          <w:p w:rsidR="00201DC6" w:rsidRPr="00E23214" w:rsidRDefault="00F71983" w:rsidP="00F71983">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5</w:t>
            </w:r>
          </w:p>
        </w:tc>
      </w:tr>
      <w:tr w:rsidR="00201DC6" w:rsidRPr="00E23214" w:rsidTr="00D00C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34"/>
        </w:trPr>
        <w:tc>
          <w:tcPr>
            <w:tcW w:w="913" w:type="dxa"/>
            <w:shd w:val="clear" w:color="auto" w:fill="auto"/>
          </w:tcPr>
          <w:p w:rsidR="00201DC6" w:rsidRPr="00E23214" w:rsidRDefault="00F71983" w:rsidP="00D00C79">
            <w:pPr>
              <w:autoSpaceDE w:val="0"/>
              <w:autoSpaceDN w:val="0"/>
              <w:adjustRightInd w:val="0"/>
              <w:jc w:val="center"/>
              <w:rPr>
                <w:rFonts w:ascii="Times New Roman" w:hAnsi="Times New Roman" w:cs="Times New Roman"/>
                <w:color w:val="000000" w:themeColor="text1"/>
              </w:rPr>
            </w:pPr>
            <w:r w:rsidRPr="00E23214">
              <w:rPr>
                <w:rFonts w:ascii="Times New Roman" w:hAnsi="Times New Roman" w:cs="Times New Roman"/>
                <w:color w:val="000000" w:themeColor="text1"/>
              </w:rPr>
              <w:t>C</w:t>
            </w:r>
          </w:p>
        </w:tc>
        <w:tc>
          <w:tcPr>
            <w:tcW w:w="3545" w:type="dxa"/>
          </w:tcPr>
          <w:p w:rsidR="00201DC6" w:rsidRPr="00E23214" w:rsidRDefault="00201DC6" w:rsidP="00D00C79">
            <w:pPr>
              <w:autoSpaceDE w:val="0"/>
              <w:autoSpaceDN w:val="0"/>
              <w:adjustRightInd w:val="0"/>
              <w:rPr>
                <w:rFonts w:ascii="Times New Roman" w:hAnsi="Times New Roman" w:cs="Times New Roman"/>
                <w:color w:val="000000" w:themeColor="text1"/>
                <w:sz w:val="24"/>
                <w:szCs w:val="24"/>
              </w:rPr>
            </w:pPr>
            <w:r w:rsidRPr="00E23214">
              <w:rPr>
                <w:rStyle w:val="Strong"/>
                <w:rFonts w:ascii="Times New Roman" w:hAnsi="Times New Roman" w:cs="Times New Roman"/>
                <w:color w:val="000000" w:themeColor="text1"/>
              </w:rPr>
              <w:t>Government Support and Guarantees</w:t>
            </w:r>
          </w:p>
        </w:tc>
        <w:tc>
          <w:tcPr>
            <w:tcW w:w="810" w:type="dxa"/>
          </w:tcPr>
          <w:p w:rsidR="00201DC6" w:rsidRPr="00E23214" w:rsidRDefault="00201DC6" w:rsidP="00D00C79">
            <w:pPr>
              <w:autoSpaceDE w:val="0"/>
              <w:autoSpaceDN w:val="0"/>
              <w:adjustRightInd w:val="0"/>
              <w:jc w:val="center"/>
              <w:rPr>
                <w:rFonts w:ascii="Times New Roman" w:hAnsi="Times New Roman" w:cs="Times New Roman"/>
                <w:b/>
                <w:color w:val="000000" w:themeColor="text1"/>
              </w:rPr>
            </w:pPr>
          </w:p>
        </w:tc>
        <w:tc>
          <w:tcPr>
            <w:tcW w:w="990" w:type="dxa"/>
          </w:tcPr>
          <w:p w:rsidR="00201DC6" w:rsidRPr="00E23214" w:rsidRDefault="00201DC6" w:rsidP="00D00C79">
            <w:pPr>
              <w:autoSpaceDE w:val="0"/>
              <w:autoSpaceDN w:val="0"/>
              <w:adjustRightInd w:val="0"/>
              <w:jc w:val="center"/>
              <w:rPr>
                <w:rFonts w:ascii="Times New Roman" w:hAnsi="Times New Roman" w:cs="Times New Roman"/>
                <w:b/>
                <w:color w:val="000000" w:themeColor="text1"/>
              </w:rPr>
            </w:pPr>
          </w:p>
        </w:tc>
        <w:tc>
          <w:tcPr>
            <w:tcW w:w="720" w:type="dxa"/>
          </w:tcPr>
          <w:p w:rsidR="00201DC6" w:rsidRPr="00E23214" w:rsidRDefault="00201DC6" w:rsidP="00D00C79">
            <w:pPr>
              <w:autoSpaceDE w:val="0"/>
              <w:autoSpaceDN w:val="0"/>
              <w:adjustRightInd w:val="0"/>
              <w:jc w:val="center"/>
              <w:rPr>
                <w:rFonts w:ascii="Times New Roman" w:hAnsi="Times New Roman" w:cs="Times New Roman"/>
                <w:b/>
                <w:color w:val="000000" w:themeColor="text1"/>
              </w:rPr>
            </w:pPr>
          </w:p>
        </w:tc>
        <w:tc>
          <w:tcPr>
            <w:tcW w:w="900" w:type="dxa"/>
          </w:tcPr>
          <w:p w:rsidR="00201DC6" w:rsidRPr="00E23214" w:rsidRDefault="00201DC6" w:rsidP="00D00C79">
            <w:pPr>
              <w:autoSpaceDE w:val="0"/>
              <w:autoSpaceDN w:val="0"/>
              <w:adjustRightInd w:val="0"/>
              <w:jc w:val="center"/>
              <w:rPr>
                <w:rFonts w:ascii="Times New Roman" w:hAnsi="Times New Roman" w:cs="Times New Roman"/>
                <w:b/>
                <w:color w:val="000000" w:themeColor="text1"/>
              </w:rPr>
            </w:pPr>
          </w:p>
        </w:tc>
        <w:tc>
          <w:tcPr>
            <w:tcW w:w="1170" w:type="dxa"/>
          </w:tcPr>
          <w:p w:rsidR="00201DC6" w:rsidRPr="00E23214" w:rsidRDefault="00201DC6" w:rsidP="00D00C79">
            <w:pPr>
              <w:autoSpaceDE w:val="0"/>
              <w:autoSpaceDN w:val="0"/>
              <w:adjustRightInd w:val="0"/>
              <w:jc w:val="center"/>
              <w:rPr>
                <w:rFonts w:ascii="Times New Roman" w:hAnsi="Times New Roman" w:cs="Times New Roman"/>
                <w:b/>
                <w:color w:val="000000" w:themeColor="text1"/>
              </w:rPr>
            </w:pPr>
          </w:p>
        </w:tc>
        <w:tc>
          <w:tcPr>
            <w:tcW w:w="720" w:type="dxa"/>
          </w:tcPr>
          <w:p w:rsidR="00201DC6" w:rsidRPr="00E23214" w:rsidRDefault="00201DC6" w:rsidP="00D00C79">
            <w:pPr>
              <w:autoSpaceDE w:val="0"/>
              <w:autoSpaceDN w:val="0"/>
              <w:adjustRightInd w:val="0"/>
              <w:jc w:val="center"/>
              <w:rPr>
                <w:rFonts w:ascii="Times New Roman" w:hAnsi="Times New Roman" w:cs="Times New Roman"/>
                <w:b/>
                <w:color w:val="000000" w:themeColor="text1"/>
              </w:rPr>
            </w:pPr>
          </w:p>
        </w:tc>
        <w:tc>
          <w:tcPr>
            <w:tcW w:w="1080" w:type="dxa"/>
          </w:tcPr>
          <w:p w:rsidR="00201DC6" w:rsidRPr="00E23214" w:rsidRDefault="00201DC6" w:rsidP="00F71983">
            <w:pPr>
              <w:autoSpaceDE w:val="0"/>
              <w:autoSpaceDN w:val="0"/>
              <w:adjustRightInd w:val="0"/>
              <w:jc w:val="center"/>
              <w:rPr>
                <w:rFonts w:ascii="Times New Roman" w:hAnsi="Times New Roman" w:cs="Times New Roman"/>
                <w:color w:val="000000" w:themeColor="text1"/>
              </w:rPr>
            </w:pPr>
          </w:p>
        </w:tc>
      </w:tr>
      <w:tr w:rsidR="00201DC6" w:rsidRPr="00E23214" w:rsidTr="00D00C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38"/>
        </w:trPr>
        <w:tc>
          <w:tcPr>
            <w:tcW w:w="913" w:type="dxa"/>
            <w:shd w:val="clear" w:color="auto" w:fill="auto"/>
          </w:tcPr>
          <w:p w:rsidR="00201DC6" w:rsidRPr="00E23214" w:rsidRDefault="00F71983" w:rsidP="00D00C79">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i</w:t>
            </w:r>
          </w:p>
        </w:tc>
        <w:tc>
          <w:tcPr>
            <w:tcW w:w="3545" w:type="dxa"/>
          </w:tcPr>
          <w:p w:rsidR="00201DC6" w:rsidRPr="00E23214" w:rsidRDefault="00201DC6" w:rsidP="00D00C79">
            <w:pPr>
              <w:autoSpaceDE w:val="0"/>
              <w:autoSpaceDN w:val="0"/>
              <w:adjustRightInd w:val="0"/>
              <w:rPr>
                <w:rFonts w:ascii="Times New Roman" w:hAnsi="Times New Roman" w:cs="Times New Roman"/>
                <w:color w:val="000000" w:themeColor="text1"/>
                <w:sz w:val="24"/>
                <w:szCs w:val="24"/>
              </w:rPr>
            </w:pPr>
            <w:r w:rsidRPr="00E23214">
              <w:rPr>
                <w:rFonts w:ascii="Times New Roman" w:hAnsi="Times New Roman" w:cs="Times New Roman"/>
                <w:color w:val="000000" w:themeColor="text1"/>
              </w:rPr>
              <w:t>Financial Structuring Expertise</w:t>
            </w:r>
          </w:p>
        </w:tc>
        <w:tc>
          <w:tcPr>
            <w:tcW w:w="810" w:type="dxa"/>
          </w:tcPr>
          <w:p w:rsidR="00201DC6" w:rsidRPr="00E23214" w:rsidRDefault="00201DC6" w:rsidP="00D00C79">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14</w:t>
            </w:r>
          </w:p>
        </w:tc>
        <w:tc>
          <w:tcPr>
            <w:tcW w:w="990" w:type="dxa"/>
          </w:tcPr>
          <w:p w:rsidR="00201DC6" w:rsidRPr="00E23214" w:rsidRDefault="00201DC6" w:rsidP="00D00C79">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26</w:t>
            </w:r>
          </w:p>
        </w:tc>
        <w:tc>
          <w:tcPr>
            <w:tcW w:w="720" w:type="dxa"/>
          </w:tcPr>
          <w:p w:rsidR="00201DC6" w:rsidRPr="00E23214" w:rsidRDefault="00201DC6" w:rsidP="00D00C79">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12</w:t>
            </w:r>
          </w:p>
        </w:tc>
        <w:tc>
          <w:tcPr>
            <w:tcW w:w="900" w:type="dxa"/>
          </w:tcPr>
          <w:p w:rsidR="00201DC6" w:rsidRPr="00E23214" w:rsidRDefault="00201DC6" w:rsidP="00D00C79">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14</w:t>
            </w:r>
          </w:p>
        </w:tc>
        <w:tc>
          <w:tcPr>
            <w:tcW w:w="1170" w:type="dxa"/>
          </w:tcPr>
          <w:p w:rsidR="00201DC6" w:rsidRPr="00E23214" w:rsidRDefault="00201DC6" w:rsidP="00D00C79">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10</w:t>
            </w:r>
          </w:p>
        </w:tc>
        <w:tc>
          <w:tcPr>
            <w:tcW w:w="720" w:type="dxa"/>
          </w:tcPr>
          <w:p w:rsidR="00201DC6" w:rsidRPr="00E23214" w:rsidRDefault="00201DC6" w:rsidP="00D00C79">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0.65</w:t>
            </w:r>
          </w:p>
        </w:tc>
        <w:tc>
          <w:tcPr>
            <w:tcW w:w="1080" w:type="dxa"/>
          </w:tcPr>
          <w:p w:rsidR="00201DC6" w:rsidRPr="00E23214" w:rsidRDefault="00F71983" w:rsidP="00F71983">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4</w:t>
            </w:r>
          </w:p>
        </w:tc>
      </w:tr>
      <w:tr w:rsidR="00201DC6" w:rsidRPr="00E23214" w:rsidTr="00D00C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56"/>
        </w:trPr>
        <w:tc>
          <w:tcPr>
            <w:tcW w:w="913" w:type="dxa"/>
            <w:shd w:val="clear" w:color="auto" w:fill="auto"/>
          </w:tcPr>
          <w:p w:rsidR="00201DC6" w:rsidRPr="00E23214" w:rsidRDefault="00F71983" w:rsidP="00D00C79">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ii</w:t>
            </w:r>
          </w:p>
        </w:tc>
        <w:tc>
          <w:tcPr>
            <w:tcW w:w="3545" w:type="dxa"/>
          </w:tcPr>
          <w:p w:rsidR="00201DC6" w:rsidRPr="00E23214" w:rsidRDefault="00201DC6" w:rsidP="00D00C79">
            <w:pPr>
              <w:autoSpaceDE w:val="0"/>
              <w:autoSpaceDN w:val="0"/>
              <w:adjustRightInd w:val="0"/>
              <w:rPr>
                <w:rFonts w:ascii="Times New Roman" w:hAnsi="Times New Roman" w:cs="Times New Roman"/>
                <w:color w:val="000000" w:themeColor="text1"/>
                <w:sz w:val="24"/>
                <w:szCs w:val="24"/>
              </w:rPr>
            </w:pPr>
            <w:r w:rsidRPr="00E23214">
              <w:rPr>
                <w:rFonts w:ascii="Times New Roman" w:hAnsi="Times New Roman" w:cs="Times New Roman"/>
                <w:color w:val="000000" w:themeColor="text1"/>
              </w:rPr>
              <w:t>Due Diligence and Transparency</w:t>
            </w:r>
          </w:p>
        </w:tc>
        <w:tc>
          <w:tcPr>
            <w:tcW w:w="810" w:type="dxa"/>
          </w:tcPr>
          <w:p w:rsidR="00201DC6" w:rsidRPr="00E23214" w:rsidRDefault="00201DC6" w:rsidP="00D00C79">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15</w:t>
            </w:r>
          </w:p>
        </w:tc>
        <w:tc>
          <w:tcPr>
            <w:tcW w:w="990" w:type="dxa"/>
          </w:tcPr>
          <w:p w:rsidR="00201DC6" w:rsidRPr="00E23214" w:rsidRDefault="00201DC6" w:rsidP="00D00C79">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23</w:t>
            </w:r>
          </w:p>
        </w:tc>
        <w:tc>
          <w:tcPr>
            <w:tcW w:w="720" w:type="dxa"/>
          </w:tcPr>
          <w:p w:rsidR="00201DC6" w:rsidRPr="00E23214" w:rsidRDefault="00201DC6" w:rsidP="00D00C79">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14</w:t>
            </w:r>
          </w:p>
        </w:tc>
        <w:tc>
          <w:tcPr>
            <w:tcW w:w="900" w:type="dxa"/>
          </w:tcPr>
          <w:p w:rsidR="00201DC6" w:rsidRPr="00E23214" w:rsidRDefault="00201DC6" w:rsidP="00D00C79">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12</w:t>
            </w:r>
          </w:p>
        </w:tc>
        <w:tc>
          <w:tcPr>
            <w:tcW w:w="1170" w:type="dxa"/>
          </w:tcPr>
          <w:p w:rsidR="00201DC6" w:rsidRPr="00E23214" w:rsidRDefault="00201DC6" w:rsidP="00D00C79">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12</w:t>
            </w:r>
          </w:p>
        </w:tc>
        <w:tc>
          <w:tcPr>
            <w:tcW w:w="720" w:type="dxa"/>
          </w:tcPr>
          <w:p w:rsidR="00201DC6" w:rsidRPr="00E23214" w:rsidRDefault="00201DC6" w:rsidP="00D00C79">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0.64</w:t>
            </w:r>
          </w:p>
        </w:tc>
        <w:tc>
          <w:tcPr>
            <w:tcW w:w="1080" w:type="dxa"/>
          </w:tcPr>
          <w:p w:rsidR="00201DC6" w:rsidRPr="00E23214" w:rsidRDefault="00F71983" w:rsidP="00F71983">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5</w:t>
            </w:r>
          </w:p>
        </w:tc>
      </w:tr>
      <w:tr w:rsidR="00201DC6" w:rsidRPr="00E23214" w:rsidTr="00D00C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91"/>
        </w:trPr>
        <w:tc>
          <w:tcPr>
            <w:tcW w:w="913" w:type="dxa"/>
            <w:shd w:val="clear" w:color="auto" w:fill="auto"/>
          </w:tcPr>
          <w:p w:rsidR="00201DC6" w:rsidRPr="00E23214" w:rsidRDefault="00F71983" w:rsidP="00D00C79">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D</w:t>
            </w:r>
          </w:p>
        </w:tc>
        <w:tc>
          <w:tcPr>
            <w:tcW w:w="3545" w:type="dxa"/>
          </w:tcPr>
          <w:p w:rsidR="00201DC6" w:rsidRPr="00E23214" w:rsidRDefault="00201DC6" w:rsidP="00D00C79">
            <w:pPr>
              <w:autoSpaceDE w:val="0"/>
              <w:autoSpaceDN w:val="0"/>
              <w:adjustRightInd w:val="0"/>
              <w:rPr>
                <w:rFonts w:ascii="Times New Roman" w:hAnsi="Times New Roman" w:cs="Times New Roman"/>
                <w:color w:val="000000" w:themeColor="text1"/>
                <w:sz w:val="24"/>
                <w:szCs w:val="24"/>
              </w:rPr>
            </w:pPr>
            <w:r w:rsidRPr="00E23214">
              <w:rPr>
                <w:rStyle w:val="Strong"/>
                <w:rFonts w:ascii="Times New Roman" w:hAnsi="Times New Roman" w:cs="Times New Roman"/>
                <w:color w:val="000000" w:themeColor="text1"/>
              </w:rPr>
              <w:t>Flexible Financing Terms</w:t>
            </w:r>
          </w:p>
        </w:tc>
        <w:tc>
          <w:tcPr>
            <w:tcW w:w="810" w:type="dxa"/>
          </w:tcPr>
          <w:p w:rsidR="00201DC6" w:rsidRPr="00E23214" w:rsidRDefault="00201DC6" w:rsidP="00D00C79">
            <w:pPr>
              <w:autoSpaceDE w:val="0"/>
              <w:autoSpaceDN w:val="0"/>
              <w:adjustRightInd w:val="0"/>
              <w:jc w:val="center"/>
              <w:rPr>
                <w:rFonts w:ascii="Times New Roman" w:hAnsi="Times New Roman" w:cs="Times New Roman"/>
                <w:b/>
                <w:color w:val="000000" w:themeColor="text1"/>
              </w:rPr>
            </w:pPr>
          </w:p>
        </w:tc>
        <w:tc>
          <w:tcPr>
            <w:tcW w:w="990" w:type="dxa"/>
          </w:tcPr>
          <w:p w:rsidR="00201DC6" w:rsidRPr="00E23214" w:rsidRDefault="00201DC6" w:rsidP="00D00C79">
            <w:pPr>
              <w:autoSpaceDE w:val="0"/>
              <w:autoSpaceDN w:val="0"/>
              <w:adjustRightInd w:val="0"/>
              <w:jc w:val="center"/>
              <w:rPr>
                <w:rFonts w:ascii="Times New Roman" w:hAnsi="Times New Roman" w:cs="Times New Roman"/>
                <w:b/>
                <w:color w:val="000000" w:themeColor="text1"/>
              </w:rPr>
            </w:pPr>
          </w:p>
        </w:tc>
        <w:tc>
          <w:tcPr>
            <w:tcW w:w="720" w:type="dxa"/>
          </w:tcPr>
          <w:p w:rsidR="00201DC6" w:rsidRPr="00E23214" w:rsidRDefault="00201DC6" w:rsidP="00D00C79">
            <w:pPr>
              <w:autoSpaceDE w:val="0"/>
              <w:autoSpaceDN w:val="0"/>
              <w:adjustRightInd w:val="0"/>
              <w:jc w:val="center"/>
              <w:rPr>
                <w:rFonts w:ascii="Times New Roman" w:hAnsi="Times New Roman" w:cs="Times New Roman"/>
                <w:b/>
                <w:color w:val="000000" w:themeColor="text1"/>
              </w:rPr>
            </w:pPr>
          </w:p>
        </w:tc>
        <w:tc>
          <w:tcPr>
            <w:tcW w:w="900" w:type="dxa"/>
          </w:tcPr>
          <w:p w:rsidR="00201DC6" w:rsidRPr="00E23214" w:rsidRDefault="00201DC6" w:rsidP="00D00C79">
            <w:pPr>
              <w:autoSpaceDE w:val="0"/>
              <w:autoSpaceDN w:val="0"/>
              <w:adjustRightInd w:val="0"/>
              <w:jc w:val="center"/>
              <w:rPr>
                <w:rFonts w:ascii="Times New Roman" w:hAnsi="Times New Roman" w:cs="Times New Roman"/>
                <w:b/>
                <w:color w:val="000000" w:themeColor="text1"/>
              </w:rPr>
            </w:pPr>
          </w:p>
        </w:tc>
        <w:tc>
          <w:tcPr>
            <w:tcW w:w="1170" w:type="dxa"/>
          </w:tcPr>
          <w:p w:rsidR="00201DC6" w:rsidRPr="00E23214" w:rsidRDefault="00201DC6" w:rsidP="00D00C79">
            <w:pPr>
              <w:autoSpaceDE w:val="0"/>
              <w:autoSpaceDN w:val="0"/>
              <w:adjustRightInd w:val="0"/>
              <w:jc w:val="center"/>
              <w:rPr>
                <w:rFonts w:ascii="Times New Roman" w:hAnsi="Times New Roman" w:cs="Times New Roman"/>
                <w:b/>
                <w:color w:val="000000" w:themeColor="text1"/>
              </w:rPr>
            </w:pPr>
          </w:p>
        </w:tc>
        <w:tc>
          <w:tcPr>
            <w:tcW w:w="720" w:type="dxa"/>
          </w:tcPr>
          <w:p w:rsidR="00201DC6" w:rsidRPr="00E23214" w:rsidRDefault="00201DC6" w:rsidP="00D00C79">
            <w:pPr>
              <w:autoSpaceDE w:val="0"/>
              <w:autoSpaceDN w:val="0"/>
              <w:adjustRightInd w:val="0"/>
              <w:jc w:val="center"/>
              <w:rPr>
                <w:rFonts w:ascii="Times New Roman" w:hAnsi="Times New Roman" w:cs="Times New Roman"/>
                <w:b/>
                <w:color w:val="000000" w:themeColor="text1"/>
              </w:rPr>
            </w:pPr>
          </w:p>
        </w:tc>
        <w:tc>
          <w:tcPr>
            <w:tcW w:w="1080" w:type="dxa"/>
          </w:tcPr>
          <w:p w:rsidR="00201DC6" w:rsidRPr="00E23214" w:rsidRDefault="00201DC6" w:rsidP="00F71983">
            <w:pPr>
              <w:autoSpaceDE w:val="0"/>
              <w:autoSpaceDN w:val="0"/>
              <w:adjustRightInd w:val="0"/>
              <w:jc w:val="center"/>
              <w:rPr>
                <w:rFonts w:ascii="Times New Roman" w:hAnsi="Times New Roman" w:cs="Times New Roman"/>
                <w:b/>
                <w:color w:val="000000" w:themeColor="text1"/>
              </w:rPr>
            </w:pPr>
          </w:p>
        </w:tc>
      </w:tr>
      <w:tr w:rsidR="00201DC6" w:rsidRPr="00E23214" w:rsidTr="00D00C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60"/>
        </w:trPr>
        <w:tc>
          <w:tcPr>
            <w:tcW w:w="913" w:type="dxa"/>
            <w:shd w:val="clear" w:color="auto" w:fill="auto"/>
          </w:tcPr>
          <w:p w:rsidR="00201DC6" w:rsidRPr="00E23214" w:rsidRDefault="00F71983" w:rsidP="00D00C79">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i</w:t>
            </w:r>
          </w:p>
        </w:tc>
        <w:tc>
          <w:tcPr>
            <w:tcW w:w="3545" w:type="dxa"/>
          </w:tcPr>
          <w:p w:rsidR="00201DC6" w:rsidRPr="00E23214" w:rsidRDefault="00201DC6" w:rsidP="00D00C79">
            <w:pPr>
              <w:autoSpaceDE w:val="0"/>
              <w:autoSpaceDN w:val="0"/>
              <w:adjustRightInd w:val="0"/>
              <w:rPr>
                <w:rFonts w:ascii="Times New Roman" w:hAnsi="Times New Roman" w:cs="Times New Roman"/>
                <w:color w:val="000000" w:themeColor="text1"/>
                <w:sz w:val="24"/>
                <w:szCs w:val="24"/>
              </w:rPr>
            </w:pPr>
            <w:r w:rsidRPr="00E23214">
              <w:rPr>
                <w:rFonts w:ascii="Times New Roman" w:hAnsi="Times New Roman" w:cs="Times New Roman"/>
                <w:color w:val="000000" w:themeColor="text1"/>
              </w:rPr>
              <w:t>Contingency Planning</w:t>
            </w:r>
          </w:p>
        </w:tc>
        <w:tc>
          <w:tcPr>
            <w:tcW w:w="810" w:type="dxa"/>
          </w:tcPr>
          <w:p w:rsidR="00201DC6" w:rsidRPr="00E23214" w:rsidRDefault="00201DC6" w:rsidP="00D00C79">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21</w:t>
            </w:r>
          </w:p>
        </w:tc>
        <w:tc>
          <w:tcPr>
            <w:tcW w:w="990" w:type="dxa"/>
          </w:tcPr>
          <w:p w:rsidR="00201DC6" w:rsidRPr="00E23214" w:rsidRDefault="00201DC6" w:rsidP="00D00C79">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30</w:t>
            </w:r>
          </w:p>
        </w:tc>
        <w:tc>
          <w:tcPr>
            <w:tcW w:w="720" w:type="dxa"/>
          </w:tcPr>
          <w:p w:rsidR="00201DC6" w:rsidRPr="00E23214" w:rsidRDefault="00201DC6" w:rsidP="00D00C79">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15</w:t>
            </w:r>
          </w:p>
        </w:tc>
        <w:tc>
          <w:tcPr>
            <w:tcW w:w="900" w:type="dxa"/>
          </w:tcPr>
          <w:p w:rsidR="00201DC6" w:rsidRPr="00E23214" w:rsidRDefault="00201DC6" w:rsidP="00D00C79">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7</w:t>
            </w:r>
          </w:p>
        </w:tc>
        <w:tc>
          <w:tcPr>
            <w:tcW w:w="1170" w:type="dxa"/>
          </w:tcPr>
          <w:p w:rsidR="00201DC6" w:rsidRPr="00E23214" w:rsidRDefault="00201DC6" w:rsidP="00D00C79">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3</w:t>
            </w:r>
          </w:p>
        </w:tc>
        <w:tc>
          <w:tcPr>
            <w:tcW w:w="720" w:type="dxa"/>
          </w:tcPr>
          <w:p w:rsidR="00201DC6" w:rsidRPr="00E23214" w:rsidRDefault="00201DC6" w:rsidP="00D00C79">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0.76</w:t>
            </w:r>
          </w:p>
        </w:tc>
        <w:tc>
          <w:tcPr>
            <w:tcW w:w="1080" w:type="dxa"/>
          </w:tcPr>
          <w:p w:rsidR="00201DC6" w:rsidRPr="00E23214" w:rsidRDefault="00F71983" w:rsidP="00F71983">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2</w:t>
            </w:r>
          </w:p>
        </w:tc>
      </w:tr>
      <w:tr w:rsidR="00201DC6" w:rsidRPr="00E23214" w:rsidTr="00D00C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34"/>
        </w:trPr>
        <w:tc>
          <w:tcPr>
            <w:tcW w:w="913" w:type="dxa"/>
            <w:shd w:val="clear" w:color="auto" w:fill="auto"/>
          </w:tcPr>
          <w:p w:rsidR="00201DC6" w:rsidRPr="00E23214" w:rsidRDefault="00F71983" w:rsidP="00D00C79">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ii</w:t>
            </w:r>
          </w:p>
        </w:tc>
        <w:tc>
          <w:tcPr>
            <w:tcW w:w="3545" w:type="dxa"/>
          </w:tcPr>
          <w:p w:rsidR="00201DC6" w:rsidRPr="00E23214" w:rsidRDefault="00201DC6" w:rsidP="00D00C79">
            <w:pPr>
              <w:autoSpaceDE w:val="0"/>
              <w:autoSpaceDN w:val="0"/>
              <w:adjustRightInd w:val="0"/>
              <w:rPr>
                <w:rFonts w:ascii="Times New Roman" w:hAnsi="Times New Roman" w:cs="Times New Roman"/>
                <w:color w:val="000000" w:themeColor="text1"/>
                <w:sz w:val="24"/>
                <w:szCs w:val="24"/>
              </w:rPr>
            </w:pPr>
            <w:r w:rsidRPr="00E23214">
              <w:rPr>
                <w:rFonts w:ascii="Times New Roman" w:hAnsi="Times New Roman" w:cs="Times New Roman"/>
                <w:color w:val="000000" w:themeColor="text1"/>
              </w:rPr>
              <w:t>Long-term Sustainability Planning</w:t>
            </w:r>
          </w:p>
        </w:tc>
        <w:tc>
          <w:tcPr>
            <w:tcW w:w="810" w:type="dxa"/>
          </w:tcPr>
          <w:p w:rsidR="00201DC6" w:rsidRPr="00E23214" w:rsidRDefault="00201DC6" w:rsidP="00D00C79">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10</w:t>
            </w:r>
          </w:p>
        </w:tc>
        <w:tc>
          <w:tcPr>
            <w:tcW w:w="990" w:type="dxa"/>
          </w:tcPr>
          <w:p w:rsidR="00201DC6" w:rsidRPr="00E23214" w:rsidRDefault="00201DC6" w:rsidP="00D00C79">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18</w:t>
            </w:r>
          </w:p>
        </w:tc>
        <w:tc>
          <w:tcPr>
            <w:tcW w:w="720" w:type="dxa"/>
          </w:tcPr>
          <w:p w:rsidR="00201DC6" w:rsidRPr="00E23214" w:rsidRDefault="00201DC6" w:rsidP="00D00C79">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15</w:t>
            </w:r>
          </w:p>
        </w:tc>
        <w:tc>
          <w:tcPr>
            <w:tcW w:w="900" w:type="dxa"/>
          </w:tcPr>
          <w:p w:rsidR="00201DC6" w:rsidRPr="00E23214" w:rsidRDefault="00201DC6" w:rsidP="00D00C79">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8</w:t>
            </w:r>
          </w:p>
        </w:tc>
        <w:tc>
          <w:tcPr>
            <w:tcW w:w="1170" w:type="dxa"/>
          </w:tcPr>
          <w:p w:rsidR="00201DC6" w:rsidRPr="00E23214" w:rsidRDefault="00201DC6" w:rsidP="00D00C79">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25</w:t>
            </w:r>
          </w:p>
        </w:tc>
        <w:tc>
          <w:tcPr>
            <w:tcW w:w="720" w:type="dxa"/>
          </w:tcPr>
          <w:p w:rsidR="00201DC6" w:rsidRPr="00E23214" w:rsidRDefault="00201DC6" w:rsidP="00D00C79">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0.55</w:t>
            </w:r>
          </w:p>
        </w:tc>
        <w:tc>
          <w:tcPr>
            <w:tcW w:w="1080" w:type="dxa"/>
          </w:tcPr>
          <w:p w:rsidR="00201DC6" w:rsidRPr="00E23214" w:rsidRDefault="00F71983" w:rsidP="00F71983">
            <w:pPr>
              <w:autoSpaceDE w:val="0"/>
              <w:autoSpaceDN w:val="0"/>
              <w:adjustRightInd w:val="0"/>
              <w:jc w:val="center"/>
              <w:rPr>
                <w:rFonts w:ascii="Times New Roman" w:hAnsi="Times New Roman" w:cs="Times New Roman"/>
                <w:b/>
                <w:color w:val="000000" w:themeColor="text1"/>
              </w:rPr>
            </w:pPr>
            <w:r w:rsidRPr="00E23214">
              <w:rPr>
                <w:rFonts w:ascii="Times New Roman" w:hAnsi="Times New Roman" w:cs="Times New Roman"/>
                <w:b/>
                <w:color w:val="000000" w:themeColor="text1"/>
              </w:rPr>
              <w:t>7</w:t>
            </w:r>
          </w:p>
        </w:tc>
      </w:tr>
    </w:tbl>
    <w:p w:rsidR="00FD590A" w:rsidRPr="00E23214" w:rsidRDefault="00FD590A" w:rsidP="006E3659">
      <w:pPr>
        <w:autoSpaceDE w:val="0"/>
        <w:autoSpaceDN w:val="0"/>
        <w:adjustRightInd w:val="0"/>
        <w:spacing w:after="0" w:line="360" w:lineRule="auto"/>
        <w:jc w:val="both"/>
        <w:rPr>
          <w:rFonts w:ascii="Times New Roman" w:hAnsi="Times New Roman" w:cs="Times New Roman"/>
          <w:b/>
          <w:color w:val="000000" w:themeColor="text1"/>
          <w:szCs w:val="24"/>
        </w:rPr>
      </w:pPr>
    </w:p>
    <w:p w:rsidR="006E3659" w:rsidRPr="00E23214" w:rsidRDefault="006E3659" w:rsidP="006E3659">
      <w:pPr>
        <w:autoSpaceDE w:val="0"/>
        <w:autoSpaceDN w:val="0"/>
        <w:adjustRightInd w:val="0"/>
        <w:spacing w:after="0" w:line="360" w:lineRule="auto"/>
        <w:jc w:val="both"/>
        <w:rPr>
          <w:rFonts w:ascii="Times New Roman" w:hAnsi="Times New Roman" w:cs="Times New Roman"/>
          <w:b/>
          <w:color w:val="000000" w:themeColor="text1"/>
          <w:szCs w:val="24"/>
        </w:rPr>
      </w:pPr>
      <w:r w:rsidRPr="00E23214">
        <w:rPr>
          <w:rFonts w:ascii="Times New Roman" w:hAnsi="Times New Roman" w:cs="Times New Roman"/>
          <w:b/>
          <w:color w:val="000000" w:themeColor="text1"/>
          <w:szCs w:val="24"/>
        </w:rPr>
        <w:t>Sources: Researcher Survey 2024.</w:t>
      </w:r>
    </w:p>
    <w:p w:rsidR="0052150F" w:rsidRPr="00E23214" w:rsidRDefault="00846245" w:rsidP="00E23214">
      <w:pPr>
        <w:autoSpaceDE w:val="0"/>
        <w:autoSpaceDN w:val="0"/>
        <w:adjustRightInd w:val="0"/>
        <w:spacing w:line="360" w:lineRule="auto"/>
        <w:jc w:val="both"/>
        <w:rPr>
          <w:b/>
          <w:color w:val="000000" w:themeColor="text1"/>
        </w:rPr>
      </w:pPr>
      <w:r w:rsidRPr="00D97295">
        <w:rPr>
          <w:rFonts w:ascii="Times New Roman" w:hAnsi="Times New Roman" w:cs="Times New Roman"/>
          <w:b/>
          <w:color w:val="000000" w:themeColor="text1"/>
        </w:rPr>
        <w:t>Table 4.</w:t>
      </w:r>
      <w:r>
        <w:rPr>
          <w:rFonts w:ascii="Times New Roman" w:hAnsi="Times New Roman" w:cs="Times New Roman"/>
          <w:b/>
          <w:color w:val="000000" w:themeColor="text1"/>
        </w:rPr>
        <w:t>5</w:t>
      </w:r>
      <w:r w:rsidRPr="00D97295">
        <w:rPr>
          <w:rFonts w:ascii="Times New Roman" w:hAnsi="Times New Roman" w:cs="Times New Roman"/>
          <w:b/>
          <w:color w:val="000000" w:themeColor="text1"/>
        </w:rPr>
        <w:t>.1</w:t>
      </w:r>
      <w:r>
        <w:rPr>
          <w:rFonts w:ascii="Times New Roman" w:hAnsi="Times New Roman" w:cs="Times New Roman"/>
          <w:b/>
          <w:color w:val="000000" w:themeColor="text1"/>
        </w:rPr>
        <w:t>:</w:t>
      </w:r>
      <w:r w:rsidR="00F71983" w:rsidRPr="00E23214">
        <w:rPr>
          <w:rFonts w:ascii="Times New Roman" w:hAnsi="Times New Roman" w:cs="Times New Roman"/>
          <w:b/>
          <w:color w:val="000000" w:themeColor="text1"/>
          <w:szCs w:val="24"/>
        </w:rPr>
        <w:t>Section D</w:t>
      </w:r>
      <w:r w:rsidR="006E3659" w:rsidRPr="00E23214">
        <w:rPr>
          <w:rFonts w:ascii="Times New Roman" w:hAnsi="Times New Roman" w:cs="Times New Roman"/>
          <w:b/>
          <w:color w:val="000000" w:themeColor="text1"/>
          <w:szCs w:val="24"/>
        </w:rPr>
        <w:t xml:space="preserve">: </w:t>
      </w:r>
      <w:r>
        <w:rPr>
          <w:rFonts w:ascii="Times New Roman" w:hAnsi="Times New Roman" w:cs="Times New Roman"/>
          <w:b/>
          <w:color w:val="000000" w:themeColor="text1"/>
          <w:szCs w:val="24"/>
        </w:rPr>
        <w:t>the</w:t>
      </w:r>
      <w:r w:rsidR="006E3659" w:rsidRPr="00E23214">
        <w:rPr>
          <w:rFonts w:ascii="Times New Roman" w:hAnsi="Times New Roman" w:cs="Times New Roman"/>
          <w:b/>
          <w:color w:val="000000" w:themeColor="text1"/>
          <w:szCs w:val="24"/>
        </w:rPr>
        <w:t xml:space="preserve"> above </w:t>
      </w:r>
      <w:r>
        <w:rPr>
          <w:rFonts w:ascii="Times New Roman" w:hAnsi="Times New Roman" w:cs="Times New Roman"/>
          <w:b/>
          <w:color w:val="000000" w:themeColor="text1"/>
          <w:szCs w:val="24"/>
        </w:rPr>
        <w:t xml:space="preserve">table </w:t>
      </w:r>
      <w:r w:rsidR="006E3659" w:rsidRPr="00E23214">
        <w:rPr>
          <w:rFonts w:ascii="Times New Roman" w:hAnsi="Times New Roman" w:cs="Times New Roman"/>
          <w:b/>
          <w:color w:val="000000" w:themeColor="text1"/>
          <w:szCs w:val="24"/>
        </w:rPr>
        <w:t xml:space="preserve">shows the level of the respondent’s response on </w:t>
      </w:r>
      <w:r w:rsidR="006E3659" w:rsidRPr="00E23214">
        <w:rPr>
          <w:rFonts w:ascii="Times New Roman" w:hAnsi="Times New Roman" w:cs="Times New Roman"/>
          <w:color w:val="000000" w:themeColor="text1"/>
          <w:sz w:val="24"/>
          <w:szCs w:val="24"/>
        </w:rPr>
        <w:t xml:space="preserve">the </w:t>
      </w:r>
      <w:r w:rsidR="0065282C" w:rsidRPr="00E23214">
        <w:rPr>
          <w:rFonts w:ascii="Times New Roman" w:hAnsi="Times New Roman" w:cs="Times New Roman"/>
          <w:color w:val="000000" w:themeColor="text1"/>
          <w:szCs w:val="24"/>
        </w:rPr>
        <w:t>Mitigations of Challenges among the Stakeholders</w:t>
      </w:r>
      <w:r w:rsidR="0065282C" w:rsidRPr="00E23214">
        <w:rPr>
          <w:rFonts w:ascii="Times New Roman" w:hAnsi="Times New Roman" w:cs="Times New Roman"/>
          <w:color w:val="000000" w:themeColor="text1"/>
          <w:sz w:val="24"/>
          <w:szCs w:val="24"/>
        </w:rPr>
        <w:t xml:space="preserve"> </w:t>
      </w:r>
      <w:r w:rsidR="006E3659" w:rsidRPr="00E23214">
        <w:rPr>
          <w:rFonts w:ascii="Times New Roman" w:hAnsi="Times New Roman" w:cs="Times New Roman"/>
          <w:color w:val="000000" w:themeColor="text1"/>
          <w:sz w:val="24"/>
          <w:szCs w:val="24"/>
        </w:rPr>
        <w:t>in Road Construction using Relative Importance Index (RII), the greater the index core the higher the Level</w:t>
      </w:r>
      <w:r w:rsidR="006E3659" w:rsidRPr="00E23214">
        <w:rPr>
          <w:rFonts w:ascii="Times New Roman" w:hAnsi="Times New Roman" w:cs="Times New Roman"/>
          <w:b/>
          <w:color w:val="000000" w:themeColor="text1"/>
          <w:sz w:val="24"/>
          <w:szCs w:val="24"/>
        </w:rPr>
        <w:t xml:space="preserve"> “</w:t>
      </w:r>
      <w:r w:rsidR="0065282C" w:rsidRPr="00E23214">
        <w:rPr>
          <w:rFonts w:ascii="Times New Roman" w:hAnsi="Times New Roman" w:cs="Times New Roman"/>
          <w:b/>
          <w:color w:val="000000" w:themeColor="text1"/>
        </w:rPr>
        <w:t>Risk Allocation and Mitigation Strategies</w:t>
      </w:r>
      <w:r w:rsidR="006E3659" w:rsidRPr="00E23214">
        <w:rPr>
          <w:rFonts w:ascii="Times New Roman" w:hAnsi="Times New Roman" w:cs="Times New Roman"/>
          <w:b/>
          <w:color w:val="000000" w:themeColor="text1"/>
          <w:sz w:val="24"/>
          <w:szCs w:val="24"/>
        </w:rPr>
        <w:t>”</w:t>
      </w:r>
      <w:r w:rsidR="006E3659" w:rsidRPr="00E23214">
        <w:rPr>
          <w:rFonts w:ascii="Times New Roman" w:hAnsi="Times New Roman" w:cs="Times New Roman"/>
          <w:color w:val="000000" w:themeColor="text1"/>
          <w:sz w:val="24"/>
          <w:szCs w:val="24"/>
        </w:rPr>
        <w:t xml:space="preserve"> 1</w:t>
      </w:r>
      <w:r w:rsidR="006E3659" w:rsidRPr="00E23214">
        <w:rPr>
          <w:rFonts w:ascii="Times New Roman" w:hAnsi="Times New Roman" w:cs="Times New Roman"/>
          <w:color w:val="000000" w:themeColor="text1"/>
          <w:sz w:val="24"/>
          <w:szCs w:val="24"/>
          <w:vertAlign w:val="superscript"/>
        </w:rPr>
        <w:t>st</w:t>
      </w:r>
      <w:r w:rsidR="006E3659" w:rsidRPr="00E23214">
        <w:rPr>
          <w:rFonts w:ascii="Times New Roman" w:hAnsi="Times New Roman" w:cs="Times New Roman"/>
          <w:color w:val="000000" w:themeColor="text1"/>
          <w:sz w:val="24"/>
          <w:szCs w:val="24"/>
        </w:rPr>
        <w:t xml:space="preserve"> Level with RII of 0.78, followed by “</w:t>
      </w:r>
      <w:r w:rsidR="0065282C" w:rsidRPr="00E23214">
        <w:rPr>
          <w:rFonts w:ascii="Times New Roman" w:hAnsi="Times New Roman" w:cs="Times New Roman"/>
          <w:b/>
          <w:color w:val="000000" w:themeColor="text1"/>
        </w:rPr>
        <w:t>Contingency Planning</w:t>
      </w:r>
      <w:r w:rsidR="006E3659" w:rsidRPr="00E23214">
        <w:rPr>
          <w:rStyle w:val="Strong"/>
          <w:rFonts w:ascii="Times New Roman" w:hAnsi="Times New Roman" w:cs="Times New Roman"/>
          <w:color w:val="000000" w:themeColor="text1"/>
        </w:rPr>
        <w:t>” Level 2</w:t>
      </w:r>
      <w:r w:rsidR="006E3659" w:rsidRPr="00E23214">
        <w:rPr>
          <w:rStyle w:val="Strong"/>
          <w:rFonts w:ascii="Times New Roman" w:hAnsi="Times New Roman" w:cs="Times New Roman"/>
          <w:color w:val="000000" w:themeColor="text1"/>
          <w:vertAlign w:val="superscript"/>
        </w:rPr>
        <w:t>nd</w:t>
      </w:r>
      <w:r w:rsidR="006E3659" w:rsidRPr="00E23214">
        <w:rPr>
          <w:rStyle w:val="Strong"/>
          <w:rFonts w:ascii="Times New Roman" w:hAnsi="Times New Roman" w:cs="Times New Roman"/>
          <w:color w:val="000000" w:themeColor="text1"/>
        </w:rPr>
        <w:t xml:space="preserve"> </w:t>
      </w:r>
      <w:r w:rsidR="0065282C" w:rsidRPr="00E23214">
        <w:rPr>
          <w:rStyle w:val="Strong"/>
          <w:rFonts w:ascii="Times New Roman" w:hAnsi="Times New Roman" w:cs="Times New Roman"/>
          <w:b w:val="0"/>
          <w:color w:val="000000" w:themeColor="text1"/>
        </w:rPr>
        <w:t>with RII of 0.76</w:t>
      </w:r>
      <w:r w:rsidR="006E3659" w:rsidRPr="00E23214">
        <w:rPr>
          <w:rStyle w:val="Strong"/>
          <w:rFonts w:ascii="Times New Roman" w:hAnsi="Times New Roman" w:cs="Times New Roman"/>
          <w:b w:val="0"/>
          <w:color w:val="000000" w:themeColor="text1"/>
        </w:rPr>
        <w:t xml:space="preserve">, </w:t>
      </w:r>
      <w:r w:rsidR="006E3659" w:rsidRPr="00E23214">
        <w:rPr>
          <w:rFonts w:ascii="Times New Roman" w:hAnsi="Times New Roman" w:cs="Times New Roman"/>
          <w:color w:val="000000" w:themeColor="text1"/>
          <w:sz w:val="24"/>
          <w:szCs w:val="24"/>
        </w:rPr>
        <w:t xml:space="preserve">followed by </w:t>
      </w:r>
      <w:r w:rsidR="006E3659" w:rsidRPr="00E23214">
        <w:rPr>
          <w:rFonts w:ascii="Times New Roman" w:hAnsi="Times New Roman" w:cs="Times New Roman"/>
          <w:b/>
          <w:color w:val="000000" w:themeColor="text1"/>
          <w:sz w:val="24"/>
          <w:szCs w:val="24"/>
        </w:rPr>
        <w:t>“</w:t>
      </w:r>
      <w:r w:rsidR="0065282C" w:rsidRPr="00E23214">
        <w:rPr>
          <w:rFonts w:ascii="Times New Roman" w:hAnsi="Times New Roman" w:cs="Times New Roman"/>
          <w:b/>
          <w:color w:val="000000" w:themeColor="text1"/>
        </w:rPr>
        <w:t>Clear Project Planning and Feasibility Studies</w:t>
      </w:r>
      <w:r w:rsidR="006E3659" w:rsidRPr="00E23214">
        <w:rPr>
          <w:rStyle w:val="Strong"/>
          <w:rFonts w:ascii="Times New Roman" w:hAnsi="Times New Roman" w:cs="Times New Roman"/>
          <w:b w:val="0"/>
          <w:color w:val="000000" w:themeColor="text1"/>
        </w:rPr>
        <w:t>”</w:t>
      </w:r>
      <w:r w:rsidR="006E3659" w:rsidRPr="00E23214">
        <w:rPr>
          <w:rStyle w:val="Strong"/>
          <w:rFonts w:ascii="Times New Roman" w:hAnsi="Times New Roman" w:cs="Times New Roman"/>
          <w:color w:val="000000" w:themeColor="text1"/>
        </w:rPr>
        <w:t xml:space="preserve"> Level 3</w:t>
      </w:r>
      <w:r w:rsidR="006E3659" w:rsidRPr="00E23214">
        <w:rPr>
          <w:rStyle w:val="Strong"/>
          <w:rFonts w:ascii="Times New Roman" w:hAnsi="Times New Roman" w:cs="Times New Roman"/>
          <w:color w:val="000000" w:themeColor="text1"/>
          <w:vertAlign w:val="superscript"/>
        </w:rPr>
        <w:t>rd</w:t>
      </w:r>
      <w:r w:rsidR="006E3659" w:rsidRPr="00E23214">
        <w:rPr>
          <w:rStyle w:val="Strong"/>
          <w:rFonts w:ascii="Times New Roman" w:hAnsi="Times New Roman" w:cs="Times New Roman"/>
          <w:color w:val="000000" w:themeColor="text1"/>
        </w:rPr>
        <w:t xml:space="preserve"> </w:t>
      </w:r>
      <w:r w:rsidR="006E3659" w:rsidRPr="00E23214">
        <w:rPr>
          <w:rStyle w:val="Strong"/>
          <w:rFonts w:ascii="Times New Roman" w:hAnsi="Times New Roman" w:cs="Times New Roman"/>
          <w:b w:val="0"/>
          <w:color w:val="000000" w:themeColor="text1"/>
        </w:rPr>
        <w:t>with RII of 0.</w:t>
      </w:r>
      <w:r w:rsidR="0065282C" w:rsidRPr="00E23214">
        <w:rPr>
          <w:rStyle w:val="Strong"/>
          <w:rFonts w:ascii="Times New Roman" w:hAnsi="Times New Roman" w:cs="Times New Roman"/>
          <w:b w:val="0"/>
          <w:color w:val="000000" w:themeColor="text1"/>
        </w:rPr>
        <w:t>70</w:t>
      </w:r>
      <w:r w:rsidR="006E3659" w:rsidRPr="00E23214">
        <w:rPr>
          <w:rStyle w:val="Strong"/>
          <w:rFonts w:ascii="Times New Roman" w:hAnsi="Times New Roman" w:cs="Times New Roman"/>
          <w:b w:val="0"/>
          <w:color w:val="000000" w:themeColor="text1"/>
        </w:rPr>
        <w:t xml:space="preserve">., </w:t>
      </w:r>
      <w:r w:rsidR="006E3659" w:rsidRPr="00E23214">
        <w:rPr>
          <w:rFonts w:ascii="Times New Roman" w:hAnsi="Times New Roman" w:cs="Times New Roman"/>
          <w:color w:val="000000" w:themeColor="text1"/>
          <w:sz w:val="24"/>
          <w:szCs w:val="24"/>
        </w:rPr>
        <w:t xml:space="preserve">followed by </w:t>
      </w:r>
      <w:r w:rsidR="006E3659" w:rsidRPr="00E23214">
        <w:rPr>
          <w:rFonts w:ascii="Times New Roman" w:hAnsi="Times New Roman" w:cs="Times New Roman"/>
          <w:b/>
          <w:color w:val="000000" w:themeColor="text1"/>
          <w:sz w:val="24"/>
          <w:szCs w:val="24"/>
        </w:rPr>
        <w:t>“</w:t>
      </w:r>
      <w:r w:rsidR="0065282C" w:rsidRPr="00E23214">
        <w:rPr>
          <w:rFonts w:ascii="Times New Roman" w:hAnsi="Times New Roman" w:cs="Times New Roman"/>
          <w:b/>
          <w:color w:val="000000" w:themeColor="text1"/>
        </w:rPr>
        <w:t>Financial Structuring Expertise</w:t>
      </w:r>
      <w:r w:rsidR="006E3659" w:rsidRPr="00E23214">
        <w:rPr>
          <w:rStyle w:val="Strong"/>
          <w:rFonts w:ascii="Times New Roman" w:hAnsi="Times New Roman" w:cs="Times New Roman"/>
          <w:b w:val="0"/>
          <w:color w:val="000000" w:themeColor="text1"/>
        </w:rPr>
        <w:t>”</w:t>
      </w:r>
      <w:r w:rsidR="006E3659" w:rsidRPr="00E23214">
        <w:rPr>
          <w:rStyle w:val="Strong"/>
          <w:rFonts w:ascii="Times New Roman" w:hAnsi="Times New Roman" w:cs="Times New Roman"/>
          <w:color w:val="000000" w:themeColor="text1"/>
        </w:rPr>
        <w:t xml:space="preserve"> Level </w:t>
      </w:r>
      <w:r w:rsidR="0065282C" w:rsidRPr="00E23214">
        <w:rPr>
          <w:rStyle w:val="Strong"/>
          <w:rFonts w:ascii="Times New Roman" w:hAnsi="Times New Roman" w:cs="Times New Roman"/>
          <w:color w:val="000000" w:themeColor="text1"/>
        </w:rPr>
        <w:t>4</w:t>
      </w:r>
      <w:r w:rsidR="006E3659" w:rsidRPr="00E23214">
        <w:rPr>
          <w:rStyle w:val="Strong"/>
          <w:rFonts w:ascii="Times New Roman" w:hAnsi="Times New Roman" w:cs="Times New Roman"/>
          <w:color w:val="000000" w:themeColor="text1"/>
          <w:vertAlign w:val="superscript"/>
        </w:rPr>
        <w:t>th</w:t>
      </w:r>
      <w:r w:rsidR="006E3659" w:rsidRPr="00E23214">
        <w:rPr>
          <w:rStyle w:val="Strong"/>
          <w:rFonts w:ascii="Times New Roman" w:hAnsi="Times New Roman" w:cs="Times New Roman"/>
          <w:b w:val="0"/>
          <w:color w:val="000000" w:themeColor="text1"/>
        </w:rPr>
        <w:t xml:space="preserve"> with RII of 0.</w:t>
      </w:r>
      <w:r w:rsidR="0065282C" w:rsidRPr="00E23214">
        <w:rPr>
          <w:rStyle w:val="Strong"/>
          <w:rFonts w:ascii="Times New Roman" w:hAnsi="Times New Roman" w:cs="Times New Roman"/>
          <w:b w:val="0"/>
          <w:color w:val="000000" w:themeColor="text1"/>
        </w:rPr>
        <w:t>65</w:t>
      </w:r>
      <w:r w:rsidR="006E3659" w:rsidRPr="00E23214">
        <w:rPr>
          <w:rStyle w:val="Strong"/>
          <w:rFonts w:ascii="Times New Roman" w:hAnsi="Times New Roman" w:cs="Times New Roman"/>
          <w:b w:val="0"/>
          <w:color w:val="000000" w:themeColor="text1"/>
        </w:rPr>
        <w:t xml:space="preserve">., </w:t>
      </w:r>
      <w:r w:rsidR="006E3659" w:rsidRPr="00E23214">
        <w:rPr>
          <w:rFonts w:ascii="Times New Roman" w:hAnsi="Times New Roman" w:cs="Times New Roman"/>
          <w:color w:val="000000" w:themeColor="text1"/>
          <w:sz w:val="24"/>
          <w:szCs w:val="24"/>
        </w:rPr>
        <w:t xml:space="preserve">followed by </w:t>
      </w:r>
      <w:r w:rsidR="006E3659" w:rsidRPr="00E23214">
        <w:rPr>
          <w:rFonts w:ascii="Times New Roman" w:hAnsi="Times New Roman" w:cs="Times New Roman"/>
          <w:b/>
          <w:color w:val="000000" w:themeColor="text1"/>
          <w:sz w:val="24"/>
          <w:szCs w:val="24"/>
        </w:rPr>
        <w:t>“</w:t>
      </w:r>
      <w:r w:rsidR="0065282C" w:rsidRPr="00E23214">
        <w:rPr>
          <w:rFonts w:ascii="Times New Roman" w:hAnsi="Times New Roman" w:cs="Times New Roman"/>
          <w:b/>
          <w:color w:val="000000" w:themeColor="text1"/>
        </w:rPr>
        <w:t>Strengthening Stakeholder Relationships/ Due Diligence and Transparency</w:t>
      </w:r>
      <w:r w:rsidR="006E3659" w:rsidRPr="00E23214">
        <w:rPr>
          <w:rStyle w:val="Strong"/>
          <w:rFonts w:ascii="Times New Roman" w:hAnsi="Times New Roman" w:cs="Times New Roman"/>
          <w:b w:val="0"/>
          <w:color w:val="000000" w:themeColor="text1"/>
        </w:rPr>
        <w:t>”</w:t>
      </w:r>
      <w:r w:rsidR="006E3659" w:rsidRPr="00E23214">
        <w:rPr>
          <w:rStyle w:val="Strong"/>
          <w:rFonts w:ascii="Times New Roman" w:hAnsi="Times New Roman" w:cs="Times New Roman"/>
          <w:color w:val="000000" w:themeColor="text1"/>
        </w:rPr>
        <w:t xml:space="preserve"> Level 5</w:t>
      </w:r>
      <w:r w:rsidR="006E3659" w:rsidRPr="00E23214">
        <w:rPr>
          <w:rStyle w:val="Strong"/>
          <w:rFonts w:ascii="Times New Roman" w:hAnsi="Times New Roman" w:cs="Times New Roman"/>
          <w:color w:val="000000" w:themeColor="text1"/>
          <w:vertAlign w:val="superscript"/>
        </w:rPr>
        <w:t>th</w:t>
      </w:r>
      <w:r w:rsidR="006E3659" w:rsidRPr="00E23214">
        <w:rPr>
          <w:rStyle w:val="Strong"/>
          <w:rFonts w:ascii="Times New Roman" w:hAnsi="Times New Roman" w:cs="Times New Roman"/>
          <w:b w:val="0"/>
          <w:color w:val="000000" w:themeColor="text1"/>
        </w:rPr>
        <w:t xml:space="preserve"> with RII of 0.</w:t>
      </w:r>
      <w:r w:rsidR="00E23214" w:rsidRPr="00E23214">
        <w:rPr>
          <w:rStyle w:val="Strong"/>
          <w:rFonts w:ascii="Times New Roman" w:hAnsi="Times New Roman" w:cs="Times New Roman"/>
          <w:b w:val="0"/>
          <w:color w:val="000000" w:themeColor="text1"/>
        </w:rPr>
        <w:t>64</w:t>
      </w:r>
      <w:r w:rsidR="006E3659" w:rsidRPr="00E23214">
        <w:rPr>
          <w:rStyle w:val="Strong"/>
          <w:rFonts w:ascii="Times New Roman" w:hAnsi="Times New Roman" w:cs="Times New Roman"/>
          <w:b w:val="0"/>
          <w:color w:val="000000" w:themeColor="text1"/>
        </w:rPr>
        <w:t xml:space="preserve">., </w:t>
      </w:r>
      <w:r w:rsidR="006E3659" w:rsidRPr="00E23214">
        <w:rPr>
          <w:rFonts w:ascii="Times New Roman" w:hAnsi="Times New Roman" w:cs="Times New Roman"/>
          <w:color w:val="000000" w:themeColor="text1"/>
          <w:sz w:val="24"/>
          <w:szCs w:val="24"/>
        </w:rPr>
        <w:t xml:space="preserve">followed </w:t>
      </w:r>
      <w:r w:rsidR="006E3659" w:rsidRPr="00E23214">
        <w:rPr>
          <w:rFonts w:ascii="Times New Roman" w:hAnsi="Times New Roman" w:cs="Times New Roman"/>
          <w:b/>
          <w:color w:val="000000" w:themeColor="text1"/>
          <w:sz w:val="24"/>
          <w:szCs w:val="24"/>
        </w:rPr>
        <w:t>by “</w:t>
      </w:r>
      <w:r w:rsidR="00E23214" w:rsidRPr="00E23214">
        <w:rPr>
          <w:rFonts w:ascii="Times New Roman" w:hAnsi="Times New Roman" w:cs="Times New Roman"/>
          <w:b/>
          <w:color w:val="000000" w:themeColor="text1"/>
        </w:rPr>
        <w:t>Long-term Sustainability Planning</w:t>
      </w:r>
      <w:r w:rsidR="006E3659" w:rsidRPr="00E23214">
        <w:rPr>
          <w:rStyle w:val="Strong"/>
          <w:rFonts w:ascii="Times New Roman" w:hAnsi="Times New Roman" w:cs="Times New Roman"/>
          <w:b w:val="0"/>
          <w:color w:val="000000" w:themeColor="text1"/>
        </w:rPr>
        <w:t>”</w:t>
      </w:r>
      <w:r w:rsidR="006E3659" w:rsidRPr="00E23214">
        <w:rPr>
          <w:rStyle w:val="Strong"/>
          <w:rFonts w:ascii="Times New Roman" w:hAnsi="Times New Roman" w:cs="Times New Roman"/>
          <w:color w:val="000000" w:themeColor="text1"/>
        </w:rPr>
        <w:t xml:space="preserve"> Level 7</w:t>
      </w:r>
      <w:r w:rsidR="006E3659" w:rsidRPr="00E23214">
        <w:rPr>
          <w:rStyle w:val="Strong"/>
          <w:rFonts w:ascii="Times New Roman" w:hAnsi="Times New Roman" w:cs="Times New Roman"/>
          <w:color w:val="000000" w:themeColor="text1"/>
          <w:vertAlign w:val="superscript"/>
        </w:rPr>
        <w:t>th</w:t>
      </w:r>
      <w:r w:rsidR="006E3659" w:rsidRPr="00E23214">
        <w:rPr>
          <w:rStyle w:val="Strong"/>
          <w:rFonts w:ascii="Times New Roman" w:hAnsi="Times New Roman" w:cs="Times New Roman"/>
          <w:b w:val="0"/>
          <w:color w:val="000000" w:themeColor="text1"/>
        </w:rPr>
        <w:t xml:space="preserve"> with RII of 0.</w:t>
      </w:r>
      <w:r w:rsidR="00E23214" w:rsidRPr="00E23214">
        <w:rPr>
          <w:rStyle w:val="Strong"/>
          <w:rFonts w:ascii="Times New Roman" w:hAnsi="Times New Roman" w:cs="Times New Roman"/>
          <w:b w:val="0"/>
          <w:color w:val="000000" w:themeColor="text1"/>
        </w:rPr>
        <w:t>55</w:t>
      </w:r>
      <w:r w:rsidR="006E3659" w:rsidRPr="00E23214">
        <w:rPr>
          <w:rStyle w:val="Strong"/>
          <w:rFonts w:ascii="Times New Roman" w:hAnsi="Times New Roman" w:cs="Times New Roman"/>
          <w:b w:val="0"/>
          <w:color w:val="000000" w:themeColor="text1"/>
        </w:rPr>
        <w:t xml:space="preserve">., </w:t>
      </w:r>
    </w:p>
    <w:p w:rsidR="009133F1" w:rsidRDefault="009133F1" w:rsidP="00E70B25">
      <w:pPr>
        <w:pStyle w:val="BodyText"/>
        <w:spacing w:line="480" w:lineRule="auto"/>
        <w:ind w:left="141"/>
        <w:jc w:val="center"/>
        <w:rPr>
          <w:b/>
          <w:color w:val="000000" w:themeColor="text1"/>
        </w:rPr>
      </w:pPr>
    </w:p>
    <w:p w:rsidR="009133F1" w:rsidRDefault="009133F1" w:rsidP="00E70B25">
      <w:pPr>
        <w:pStyle w:val="BodyText"/>
        <w:spacing w:line="480" w:lineRule="auto"/>
        <w:ind w:left="141"/>
        <w:jc w:val="center"/>
        <w:rPr>
          <w:b/>
          <w:color w:val="000000" w:themeColor="text1"/>
        </w:rPr>
      </w:pPr>
    </w:p>
    <w:p w:rsidR="00E70B25" w:rsidRPr="00E23214" w:rsidRDefault="00E70B25" w:rsidP="00E70B25">
      <w:pPr>
        <w:pStyle w:val="BodyText"/>
        <w:spacing w:line="480" w:lineRule="auto"/>
        <w:ind w:left="141"/>
        <w:jc w:val="center"/>
        <w:rPr>
          <w:b/>
          <w:color w:val="000000" w:themeColor="text1"/>
        </w:rPr>
      </w:pPr>
      <w:r w:rsidRPr="00E23214">
        <w:rPr>
          <w:b/>
          <w:color w:val="000000" w:themeColor="text1"/>
        </w:rPr>
        <w:lastRenderedPageBreak/>
        <w:t>CHAPTER FIVE</w:t>
      </w:r>
    </w:p>
    <w:p w:rsidR="00E70B25" w:rsidRPr="00E23214" w:rsidRDefault="00E70B25" w:rsidP="00E70B25">
      <w:pPr>
        <w:pStyle w:val="BodyText"/>
        <w:spacing w:line="480" w:lineRule="auto"/>
        <w:ind w:left="141"/>
        <w:rPr>
          <w:b/>
          <w:color w:val="000000" w:themeColor="text1"/>
        </w:rPr>
      </w:pPr>
      <w:r w:rsidRPr="00E23214">
        <w:rPr>
          <w:b/>
          <w:color w:val="000000" w:themeColor="text1"/>
        </w:rPr>
        <w:t>SUMMARY, CONCLUSION AND RECOMMENDATIONS</w:t>
      </w:r>
    </w:p>
    <w:p w:rsidR="00E70B25" w:rsidRPr="00E23214" w:rsidRDefault="00E70B25" w:rsidP="00E70B25">
      <w:pPr>
        <w:pStyle w:val="BodyText"/>
        <w:spacing w:line="480" w:lineRule="auto"/>
        <w:rPr>
          <w:b/>
          <w:color w:val="000000" w:themeColor="text1"/>
        </w:rPr>
      </w:pPr>
      <w:r w:rsidRPr="00E23214">
        <w:rPr>
          <w:b/>
          <w:color w:val="000000" w:themeColor="text1"/>
        </w:rPr>
        <w:t xml:space="preserve">5.1 </w:t>
      </w:r>
      <w:r w:rsidRPr="00E23214">
        <w:rPr>
          <w:b/>
          <w:color w:val="000000" w:themeColor="text1"/>
        </w:rPr>
        <w:tab/>
        <w:t xml:space="preserve"> </w:t>
      </w:r>
      <w:r w:rsidR="00E65FB1" w:rsidRPr="00E23214">
        <w:rPr>
          <w:b/>
          <w:color w:val="000000" w:themeColor="text1"/>
        </w:rPr>
        <w:t>SUMMARY</w:t>
      </w:r>
    </w:p>
    <w:p w:rsidR="00E65FB1" w:rsidRPr="00E23214" w:rsidRDefault="00E65FB1" w:rsidP="00BD6CE0">
      <w:pPr>
        <w:pStyle w:val="NormalWeb"/>
        <w:spacing w:line="360" w:lineRule="auto"/>
        <w:ind w:left="90" w:firstLine="630"/>
        <w:jc w:val="both"/>
        <w:rPr>
          <w:color w:val="000000" w:themeColor="text1"/>
        </w:rPr>
      </w:pPr>
      <w:r w:rsidRPr="00E23214">
        <w:rPr>
          <w:color w:val="000000" w:themeColor="text1"/>
        </w:rPr>
        <w:t>The assessment of project financing challenges involving civil engineering work on the Mokwa-Jebba road in Nigeria reveals several critical issues. This case study highlights the difficulties encountered in funding large-scale infrastructure projects in the country. One of the primary challenges is securing adequate funding for civil engineering projects. The Mokwa-Jebba road project requires substantial financial resources due to its scope and the need for continuous maintenance.</w:t>
      </w:r>
    </w:p>
    <w:p w:rsidR="00E65FB1" w:rsidRPr="00E23214" w:rsidRDefault="00E65FB1" w:rsidP="00BD6CE0">
      <w:pPr>
        <w:pStyle w:val="NormalWeb"/>
        <w:spacing w:line="360" w:lineRule="auto"/>
        <w:ind w:left="90" w:firstLine="630"/>
        <w:jc w:val="both"/>
        <w:rPr>
          <w:color w:val="000000" w:themeColor="text1"/>
        </w:rPr>
      </w:pPr>
      <w:r w:rsidRPr="00E23214">
        <w:rPr>
          <w:color w:val="000000" w:themeColor="text1"/>
        </w:rPr>
        <w:t>However, funding for such projects heavily relies on government budgets, which may be inconsistent or insufficient. This inconsistency can lead to delays and disruptions in project timelines, The Nigeria's economic volatility, including fluctuating exchange rates and inflation rates, poses a significant challenge to project financing. These factors can increase project costs and affect the availability of funds.</w:t>
      </w:r>
    </w:p>
    <w:p w:rsidR="00E65FB1" w:rsidRPr="00E23214" w:rsidRDefault="00E65FB1" w:rsidP="00BD6CE0">
      <w:pPr>
        <w:pStyle w:val="NormalWeb"/>
        <w:spacing w:line="360" w:lineRule="auto"/>
        <w:ind w:left="90" w:firstLine="630"/>
        <w:jc w:val="both"/>
        <w:rPr>
          <w:color w:val="000000" w:themeColor="text1"/>
        </w:rPr>
      </w:pPr>
      <w:r w:rsidRPr="00E23214">
        <w:rPr>
          <w:color w:val="000000" w:themeColor="text1"/>
        </w:rPr>
        <w:t>Furthermore, Due to various factors such as inflation, changes in design specifications, and unforeseen challenges during construction, civil engineering projects like the Mokwa-Jebba road often experience cost overruns. This further strains project financing, contractors and suppliers often face delays in payment from government agencies or project sponsors. These delays can affect project progress and increase overall costs, corruption and bureaucratic inefficiencies in procurement processes can hinder the efficient allocation and utilization of project funds. This issue adds to the overall cost burden and delays.</w:t>
      </w:r>
    </w:p>
    <w:p w:rsidR="00E65FB1" w:rsidRPr="00E23214" w:rsidRDefault="00E65FB1" w:rsidP="00BD6CE0">
      <w:pPr>
        <w:pStyle w:val="NormalWeb"/>
        <w:spacing w:line="360" w:lineRule="auto"/>
        <w:ind w:left="90" w:firstLine="630"/>
        <w:jc w:val="both"/>
        <w:rPr>
          <w:color w:val="000000" w:themeColor="text1"/>
        </w:rPr>
      </w:pPr>
      <w:r w:rsidRPr="00E23214">
        <w:rPr>
          <w:color w:val="000000" w:themeColor="text1"/>
        </w:rPr>
        <w:t xml:space="preserve">While </w:t>
      </w:r>
      <w:r w:rsidR="00BD6CE0" w:rsidRPr="00E23214">
        <w:rPr>
          <w:color w:val="000000" w:themeColor="text1"/>
          <w:shd w:val="clear" w:color="auto" w:fill="FFFFFF"/>
        </w:rPr>
        <w:t>public–private partnership</w:t>
      </w:r>
      <w:r w:rsidR="001E0DFE">
        <w:rPr>
          <w:color w:val="000000" w:themeColor="text1"/>
          <w:shd w:val="clear" w:color="auto" w:fill="FFFFFF"/>
        </w:rPr>
        <w:t>s</w:t>
      </w:r>
      <w:r w:rsidR="00BD6CE0" w:rsidRPr="00E23214">
        <w:rPr>
          <w:color w:val="000000" w:themeColor="text1"/>
          <w:shd w:val="clear" w:color="auto" w:fill="FFFFFF"/>
        </w:rPr>
        <w:t xml:space="preserve"> </w:t>
      </w:r>
      <w:r w:rsidR="00BD6CE0">
        <w:rPr>
          <w:color w:val="000000" w:themeColor="text1"/>
          <w:shd w:val="clear" w:color="auto" w:fill="FFFFFF"/>
        </w:rPr>
        <w:t>(</w:t>
      </w:r>
      <w:r w:rsidRPr="00E23214">
        <w:rPr>
          <w:color w:val="000000" w:themeColor="text1"/>
        </w:rPr>
        <w:t>PPPs</w:t>
      </w:r>
      <w:r w:rsidR="001E0DFE">
        <w:rPr>
          <w:color w:val="000000" w:themeColor="text1"/>
        </w:rPr>
        <w:t>)</w:t>
      </w:r>
      <w:r w:rsidRPr="00E23214">
        <w:rPr>
          <w:color w:val="000000" w:themeColor="text1"/>
        </w:rPr>
        <w:t xml:space="preserve"> can potentially alleviate some financing burdens, attracting private sector participation in infrastructure projects in Nigeria can be challenging due to regulatory uncertainties and perceived risks, adherence to legal and regulatory frameworks, including environmental regulations and land acquisition laws, can lead to delays and additional costs if not managed effectively.</w:t>
      </w:r>
    </w:p>
    <w:p w:rsidR="00E65FB1" w:rsidRPr="00E23214" w:rsidRDefault="00E65FB1" w:rsidP="00BD6CE0">
      <w:pPr>
        <w:pStyle w:val="NormalWeb"/>
        <w:spacing w:line="360" w:lineRule="auto"/>
        <w:ind w:left="90" w:firstLine="630"/>
        <w:jc w:val="both"/>
        <w:rPr>
          <w:color w:val="000000" w:themeColor="text1"/>
        </w:rPr>
      </w:pPr>
      <w:r w:rsidRPr="00E23214">
        <w:rPr>
          <w:color w:val="000000" w:themeColor="text1"/>
        </w:rPr>
        <w:lastRenderedPageBreak/>
        <w:t>Furthermore, ensuring sustainable financing mechanisms beyond initial project funding remains a critical issue. Long-term maintenance and operational costs must be considered to ensure the projec</w:t>
      </w:r>
      <w:r w:rsidR="000F171C" w:rsidRPr="00E23214">
        <w:rPr>
          <w:color w:val="000000" w:themeColor="text1"/>
        </w:rPr>
        <w:t>t's longevity and effectiveness, e</w:t>
      </w:r>
      <w:r w:rsidRPr="00E23214">
        <w:rPr>
          <w:color w:val="000000" w:themeColor="text1"/>
        </w:rPr>
        <w:t>ffective engagement with local communities and stakeholders is crucial for project acceptance and smooth implementation. Challenges in this area can impact project timelines and costs.</w:t>
      </w:r>
    </w:p>
    <w:p w:rsidR="00E70B25" w:rsidRPr="00E23214" w:rsidRDefault="00E70B25" w:rsidP="00E70B25">
      <w:pPr>
        <w:pStyle w:val="BodyText"/>
        <w:spacing w:line="480" w:lineRule="auto"/>
        <w:jc w:val="both"/>
        <w:rPr>
          <w:b/>
          <w:color w:val="000000" w:themeColor="text1"/>
        </w:rPr>
      </w:pPr>
      <w:r w:rsidRPr="00E23214">
        <w:rPr>
          <w:b/>
          <w:color w:val="000000" w:themeColor="text1"/>
        </w:rPr>
        <w:t xml:space="preserve">5.2 </w:t>
      </w:r>
      <w:r w:rsidRPr="00E23214">
        <w:rPr>
          <w:b/>
          <w:color w:val="000000" w:themeColor="text1"/>
        </w:rPr>
        <w:tab/>
        <w:t>CONCLUSION</w:t>
      </w:r>
    </w:p>
    <w:p w:rsidR="000F171C" w:rsidRPr="00E23214" w:rsidRDefault="00E70B25" w:rsidP="000F171C">
      <w:pPr>
        <w:pStyle w:val="NormalWeb"/>
        <w:spacing w:line="360" w:lineRule="auto"/>
        <w:ind w:left="90"/>
        <w:jc w:val="both"/>
        <w:rPr>
          <w:color w:val="000000" w:themeColor="text1"/>
        </w:rPr>
      </w:pPr>
      <w:r w:rsidRPr="00E23214">
        <w:rPr>
          <w:color w:val="000000" w:themeColor="text1"/>
          <w:spacing w:val="-9"/>
        </w:rPr>
        <w:tab/>
      </w:r>
      <w:r w:rsidR="000F171C" w:rsidRPr="00E23214">
        <w:rPr>
          <w:color w:val="000000" w:themeColor="text1"/>
        </w:rPr>
        <w:t xml:space="preserve">The assessment of project financing challenges involving </w:t>
      </w:r>
      <w:r w:rsidR="00C339AA" w:rsidRPr="00E23214">
        <w:rPr>
          <w:color w:val="000000" w:themeColor="text1"/>
        </w:rPr>
        <w:t xml:space="preserve">in </w:t>
      </w:r>
      <w:r w:rsidR="000F171C" w:rsidRPr="00E23214">
        <w:rPr>
          <w:color w:val="000000" w:themeColor="text1"/>
        </w:rPr>
        <w:t>civil engineering work on the Mokwa-Jebba road in Nigeria underscores the need for robust financial planning, transparent procurement processes, and strategic partnerships to overcome these obstacles. Addressing these challenges is essential to successfully delivering infrastructure projects that contribute to Nigeria's socio-economic development.</w:t>
      </w:r>
    </w:p>
    <w:p w:rsidR="000F171C" w:rsidRPr="00E23214" w:rsidRDefault="000F171C" w:rsidP="000F171C">
      <w:pPr>
        <w:pStyle w:val="NormalWeb"/>
        <w:spacing w:line="360" w:lineRule="auto"/>
        <w:ind w:left="90" w:firstLine="630"/>
        <w:jc w:val="both"/>
        <w:rPr>
          <w:color w:val="000000" w:themeColor="text1"/>
        </w:rPr>
      </w:pPr>
      <w:r w:rsidRPr="00E23214">
        <w:rPr>
          <w:color w:val="000000" w:themeColor="text1"/>
        </w:rPr>
        <w:t xml:space="preserve">Particularly the case study of the Mokwa-Jebba road in </w:t>
      </w:r>
      <w:r w:rsidR="00C339AA" w:rsidRPr="00E23214">
        <w:rPr>
          <w:color w:val="000000" w:themeColor="text1"/>
        </w:rPr>
        <w:t>Nigeria</w:t>
      </w:r>
      <w:r w:rsidRPr="00E23214">
        <w:rPr>
          <w:color w:val="000000" w:themeColor="text1"/>
        </w:rPr>
        <w:t xml:space="preserve"> reveals a complex landscape fraught with significant hurdles. These challenges are multifaceted and interconnected, impacting the successful execution and sustainability of infrastructure projects in the country.</w:t>
      </w:r>
    </w:p>
    <w:p w:rsidR="000F171C" w:rsidRPr="00E23214" w:rsidRDefault="0052150F" w:rsidP="000F171C">
      <w:pPr>
        <w:pStyle w:val="NormalWeb"/>
        <w:spacing w:line="360" w:lineRule="auto"/>
        <w:ind w:left="90" w:firstLine="630"/>
        <w:jc w:val="both"/>
        <w:rPr>
          <w:color w:val="000000" w:themeColor="text1"/>
        </w:rPr>
      </w:pPr>
      <w:r w:rsidRPr="00E23214">
        <w:rPr>
          <w:color w:val="000000" w:themeColor="text1"/>
        </w:rPr>
        <w:t>While</w:t>
      </w:r>
      <w:r w:rsidR="000F171C" w:rsidRPr="00E23214">
        <w:rPr>
          <w:color w:val="000000" w:themeColor="text1"/>
        </w:rPr>
        <w:t xml:space="preserve"> the Mokwa-Jebba road project exemplifies the complexities of project financing in Nigeria's civil engineering sector, it also underscores opportunities for improvement. By addressing these challenges through strategic planning, enhanced governance, and sustainable financing practices, Nigeria can foster a more conducive environment for infrastructure development, thereby supporting economic growth and enhancing public welfare.</w:t>
      </w:r>
    </w:p>
    <w:p w:rsidR="00E70B25" w:rsidRPr="00E23214" w:rsidRDefault="00E70B25" w:rsidP="000F171C">
      <w:pPr>
        <w:pStyle w:val="BodyText"/>
        <w:spacing w:line="480" w:lineRule="auto"/>
        <w:ind w:right="130"/>
        <w:jc w:val="both"/>
        <w:rPr>
          <w:b/>
          <w:color w:val="000000" w:themeColor="text1"/>
        </w:rPr>
      </w:pPr>
      <w:r w:rsidRPr="00E23214">
        <w:rPr>
          <w:b/>
          <w:color w:val="000000" w:themeColor="text1"/>
        </w:rPr>
        <w:t xml:space="preserve">5.3 </w:t>
      </w:r>
      <w:r w:rsidRPr="00E23214">
        <w:rPr>
          <w:b/>
          <w:color w:val="000000" w:themeColor="text1"/>
        </w:rPr>
        <w:tab/>
        <w:t>RECOMMENDATIONS</w:t>
      </w:r>
    </w:p>
    <w:p w:rsidR="00C339AA" w:rsidRPr="00E23214" w:rsidRDefault="00C339AA" w:rsidP="00570A7D">
      <w:pPr>
        <w:pStyle w:val="NormalWeb"/>
        <w:spacing w:line="360" w:lineRule="auto"/>
        <w:jc w:val="both"/>
        <w:rPr>
          <w:color w:val="000000" w:themeColor="text1"/>
        </w:rPr>
      </w:pPr>
      <w:r w:rsidRPr="00E23214">
        <w:rPr>
          <w:color w:val="000000" w:themeColor="text1"/>
        </w:rPr>
        <w:t xml:space="preserve">Reduce reliance on government budgets alone by exploring alternative funding sources such as international development assistance, multilateral loans, and private sector investments. This diversification can mitigate the impact of economic fluctuations and budgetary constraints. Implement robust financial planning frameworks that include comprehensive cost estimation, risk assessment, and contingency planning to anticipate and mitigate potential cost overruns and </w:t>
      </w:r>
      <w:r w:rsidRPr="00E23214">
        <w:rPr>
          <w:color w:val="000000" w:themeColor="text1"/>
        </w:rPr>
        <w:lastRenderedPageBreak/>
        <w:t>funding gaps, encourage private sector participation through well-structured PPP frameworks that allocate risks effectively, provide financial incentives, and ensure transparent procurement processes. This can enhance efficiency, innovation, and timely project delivery.</w:t>
      </w:r>
    </w:p>
    <w:p w:rsidR="00C339AA" w:rsidRPr="00E23214" w:rsidRDefault="00C339AA" w:rsidP="00C339AA">
      <w:pPr>
        <w:pStyle w:val="NormalWeb"/>
        <w:spacing w:line="360" w:lineRule="auto"/>
        <w:jc w:val="both"/>
        <w:rPr>
          <w:color w:val="000000" w:themeColor="text1"/>
        </w:rPr>
      </w:pPr>
      <w:r w:rsidRPr="00E23214">
        <w:rPr>
          <w:color w:val="000000" w:themeColor="text1"/>
        </w:rPr>
        <w:t>Streamline and strengthen regulatory frameworks related to project approvals, environmental compliance, and land acquisition to minimize delays and legal challenges. Clear and predictable regulations will attract more investors and facilitate smoother project execution, Invest in building the capacity of government agencies responsible for project management, procurement, and financial oversight. This includes training in project finance management, contract administration, and risk management.</w:t>
      </w:r>
    </w:p>
    <w:p w:rsidR="00C339AA" w:rsidRPr="00E23214" w:rsidRDefault="00C339AA" w:rsidP="00C339AA">
      <w:pPr>
        <w:pStyle w:val="NormalWeb"/>
        <w:spacing w:line="360" w:lineRule="auto"/>
        <w:jc w:val="both"/>
        <w:rPr>
          <w:color w:val="000000" w:themeColor="text1"/>
        </w:rPr>
      </w:pPr>
      <w:r w:rsidRPr="00E23214">
        <w:rPr>
          <w:color w:val="000000" w:themeColor="text1"/>
        </w:rPr>
        <w:t>Develop mechanisms for sustainable funding beyond the initial construction phase, including provisions for operation, maintenance, and lifecycle costs. This ensures infrastructure assets remain functional and beneficial over their entire lifespan, Foster transparency in project financing and expenditure through regular audits, public disclosures, and stakeholder engagement. This builds trust, reduces corruption risks, and enhances project credibility.</w:t>
      </w:r>
    </w:p>
    <w:p w:rsidR="00C339AA" w:rsidRPr="00E23214" w:rsidRDefault="00C339AA" w:rsidP="00C339AA">
      <w:pPr>
        <w:pStyle w:val="NormalWeb"/>
        <w:spacing w:line="360" w:lineRule="auto"/>
        <w:jc w:val="both"/>
        <w:rPr>
          <w:color w:val="000000" w:themeColor="text1"/>
        </w:rPr>
      </w:pPr>
      <w:r w:rsidRPr="00E23214">
        <w:rPr>
          <w:color w:val="000000" w:themeColor="text1"/>
        </w:rPr>
        <w:t>Prioritize effective community engagement throughout the project lifecycle to garner local support, address concerns, and ensure social responsibility. This can mitigate project delays and enhance overall project acceptance, Embrace technological advancements and innovative construction methods that improve efficiency, reduce costs, and enhance project outcomes. This includes digital project management tools, advanced materials, and sustainable construction practices.</w:t>
      </w:r>
    </w:p>
    <w:p w:rsidR="00C339AA" w:rsidRPr="00E23214" w:rsidRDefault="00C339AA" w:rsidP="00C339AA">
      <w:pPr>
        <w:pStyle w:val="NormalWeb"/>
        <w:spacing w:line="360" w:lineRule="auto"/>
        <w:jc w:val="both"/>
        <w:rPr>
          <w:color w:val="000000" w:themeColor="text1"/>
        </w:rPr>
      </w:pPr>
      <w:r w:rsidRPr="00E23214">
        <w:rPr>
          <w:color w:val="000000" w:themeColor="text1"/>
        </w:rPr>
        <w:t xml:space="preserve">Establish rigorous monitoring and evaluation mechanisms to track project progress, financial performance, and socio-economic impacts. Regular assessment ensures timely intervention, course correction, and accountability, </w:t>
      </w:r>
      <w:r w:rsidR="00B20F97" w:rsidRPr="00E23214">
        <w:rPr>
          <w:color w:val="000000" w:themeColor="text1"/>
        </w:rPr>
        <w:t>implementing</w:t>
      </w:r>
      <w:r w:rsidRPr="00E23214">
        <w:rPr>
          <w:color w:val="000000" w:themeColor="text1"/>
        </w:rPr>
        <w:t xml:space="preserve"> these recommendations requires concerted efforts from government authorities, private sector stakeholders, development partners, and local communities. By addressing project financing challenges proactively and adopting best practices, Nigeria can overcome obstacles, accelerate infrastructure development, and foster sustainable economic growth.</w:t>
      </w:r>
    </w:p>
    <w:p w:rsidR="00E70B25" w:rsidRPr="00E23214" w:rsidRDefault="00E70B25" w:rsidP="00E70B25">
      <w:pPr>
        <w:pStyle w:val="ListParagraph"/>
        <w:spacing w:line="480" w:lineRule="auto"/>
        <w:ind w:left="0"/>
        <w:jc w:val="center"/>
        <w:rPr>
          <w:rFonts w:ascii="Times New Roman" w:hAnsi="Times New Roman" w:cs="Times New Roman"/>
          <w:color w:val="000000" w:themeColor="text1"/>
          <w:sz w:val="24"/>
          <w:szCs w:val="24"/>
        </w:rPr>
      </w:pPr>
      <w:r w:rsidRPr="00E23214">
        <w:rPr>
          <w:rFonts w:ascii="Times New Roman" w:hAnsi="Times New Roman" w:cs="Times New Roman"/>
          <w:b/>
          <w:color w:val="000000" w:themeColor="text1"/>
          <w:sz w:val="24"/>
          <w:szCs w:val="24"/>
        </w:rPr>
        <w:lastRenderedPageBreak/>
        <w:t>REFERENCES</w:t>
      </w:r>
    </w:p>
    <w:p w:rsidR="00AA35F0" w:rsidRPr="00E23214" w:rsidRDefault="004A3A10" w:rsidP="00DB6411">
      <w:pPr>
        <w:rPr>
          <w:rFonts w:ascii="Times New Roman" w:hAnsi="Times New Roman" w:cs="Times New Roman"/>
          <w:color w:val="000000" w:themeColor="text1"/>
          <w:sz w:val="24"/>
          <w:szCs w:val="24"/>
          <w:shd w:val="clear" w:color="auto" w:fill="FFFFFF"/>
        </w:rPr>
      </w:pPr>
      <w:r w:rsidRPr="00E23214">
        <w:rPr>
          <w:rFonts w:ascii="Times New Roman" w:hAnsi="Times New Roman" w:cs="Times New Roman"/>
          <w:color w:val="000000" w:themeColor="text1"/>
          <w:sz w:val="24"/>
          <w:szCs w:val="24"/>
        </w:rPr>
        <w:t xml:space="preserve">Jimenez, et. al., 2017, </w:t>
      </w:r>
      <w:r w:rsidRPr="00E23214">
        <w:rPr>
          <w:rFonts w:ascii="Times New Roman" w:hAnsi="Times New Roman" w:cs="Times New Roman"/>
          <w:color w:val="000000" w:themeColor="text1"/>
          <w:sz w:val="24"/>
          <w:szCs w:val="24"/>
          <w:shd w:val="clear" w:color="auto" w:fill="FFFFFF"/>
        </w:rPr>
        <w:t xml:space="preserve">Muturi, W., &amp; Oguya, S. A. (2016). Factors affecting performance of road </w:t>
      </w:r>
    </w:p>
    <w:p w:rsidR="004A3A10" w:rsidRPr="00E23214" w:rsidRDefault="004A3A10" w:rsidP="00AA35F0">
      <w:pPr>
        <w:ind w:left="720"/>
        <w:rPr>
          <w:rFonts w:ascii="Times New Roman" w:hAnsi="Times New Roman" w:cs="Times New Roman"/>
          <w:color w:val="000000" w:themeColor="text1"/>
          <w:sz w:val="24"/>
          <w:szCs w:val="24"/>
          <w:shd w:val="clear" w:color="auto" w:fill="FFFFFF"/>
        </w:rPr>
      </w:pPr>
      <w:r w:rsidRPr="00E23214">
        <w:rPr>
          <w:rFonts w:ascii="Times New Roman" w:hAnsi="Times New Roman" w:cs="Times New Roman"/>
          <w:color w:val="000000" w:themeColor="text1"/>
          <w:sz w:val="24"/>
          <w:szCs w:val="24"/>
          <w:shd w:val="clear" w:color="auto" w:fill="FFFFFF"/>
        </w:rPr>
        <w:t>construction projects in arid and semi-arid areas in Nigeria. International journal of social science and information technology, 3(8), 908-929.</w:t>
      </w:r>
      <w:r w:rsidRPr="00E23214">
        <w:rPr>
          <w:rFonts w:ascii="Times New Roman" w:hAnsi="Times New Roman" w:cs="Times New Roman"/>
          <w:color w:val="000000" w:themeColor="text1"/>
          <w:sz w:val="24"/>
          <w:szCs w:val="24"/>
        </w:rPr>
        <w:br/>
      </w:r>
    </w:p>
    <w:p w:rsidR="00AA35F0" w:rsidRPr="00E23214" w:rsidRDefault="00544821" w:rsidP="00DB6411">
      <w:pPr>
        <w:rPr>
          <w:rFonts w:ascii="Times New Roman" w:hAnsi="Times New Roman" w:cs="Times New Roman"/>
          <w:color w:val="000000" w:themeColor="text1"/>
          <w:sz w:val="24"/>
          <w:szCs w:val="24"/>
          <w:shd w:val="clear" w:color="auto" w:fill="FFFFFF"/>
        </w:rPr>
      </w:pPr>
      <w:r w:rsidRPr="00E23214">
        <w:rPr>
          <w:rFonts w:ascii="Times New Roman" w:hAnsi="Times New Roman" w:cs="Times New Roman"/>
          <w:color w:val="000000" w:themeColor="text1"/>
          <w:sz w:val="24"/>
          <w:szCs w:val="24"/>
        </w:rPr>
        <w:t xml:space="preserve">Wibowo, </w:t>
      </w:r>
      <w:r w:rsidR="005C4507" w:rsidRPr="00E23214">
        <w:rPr>
          <w:rFonts w:ascii="Times New Roman" w:hAnsi="Times New Roman" w:cs="Times New Roman"/>
          <w:color w:val="000000" w:themeColor="text1"/>
          <w:sz w:val="24"/>
          <w:szCs w:val="24"/>
          <w:shd w:val="clear" w:color="auto" w:fill="FFFFFF"/>
        </w:rPr>
        <w:t xml:space="preserve">Mambwe, M., Mwanaumo, E. M., Nsefu, M. K., &amp; Sakala, N. (2020). Impact of </w:t>
      </w:r>
    </w:p>
    <w:p w:rsidR="00AA35F0" w:rsidRPr="00E23214" w:rsidRDefault="005C4507" w:rsidP="00AA35F0">
      <w:pPr>
        <w:ind w:left="720"/>
        <w:rPr>
          <w:rFonts w:ascii="Times New Roman" w:hAnsi="Times New Roman" w:cs="Times New Roman"/>
          <w:color w:val="000000" w:themeColor="text1"/>
          <w:sz w:val="24"/>
          <w:szCs w:val="24"/>
          <w:shd w:val="clear" w:color="auto" w:fill="FFFFFF"/>
        </w:rPr>
      </w:pPr>
      <w:r w:rsidRPr="00E23214">
        <w:rPr>
          <w:rFonts w:ascii="Times New Roman" w:hAnsi="Times New Roman" w:cs="Times New Roman"/>
          <w:color w:val="000000" w:themeColor="text1"/>
          <w:sz w:val="24"/>
          <w:szCs w:val="24"/>
          <w:shd w:val="clear" w:color="auto" w:fill="FFFFFF"/>
        </w:rPr>
        <w:t>stakeholder engagement on performance of construction projects in Lusaka District. In Proceedings of the 2nd African International Conference on Industrial Engineering and Operations Management, Harare, Zimbabwe (pp. 7-10)</w:t>
      </w:r>
    </w:p>
    <w:p w:rsidR="00AA35F0" w:rsidRPr="00E23214" w:rsidRDefault="00AA35F0" w:rsidP="00AA35F0">
      <w:pPr>
        <w:rPr>
          <w:rFonts w:ascii="Times New Roman" w:hAnsi="Times New Roman" w:cs="Times New Roman"/>
          <w:color w:val="000000" w:themeColor="text1"/>
          <w:sz w:val="24"/>
          <w:szCs w:val="24"/>
          <w:shd w:val="clear" w:color="auto" w:fill="FFFFFF"/>
        </w:rPr>
      </w:pPr>
      <w:r w:rsidRPr="00E23214">
        <w:rPr>
          <w:rFonts w:ascii="Times New Roman" w:hAnsi="Times New Roman" w:cs="Times New Roman"/>
          <w:color w:val="000000" w:themeColor="text1"/>
          <w:sz w:val="24"/>
          <w:szCs w:val="24"/>
          <w:shd w:val="clear" w:color="auto" w:fill="FFFFFF"/>
        </w:rPr>
        <w:t xml:space="preserve">Berssaneti, F. T., &amp; Carvalho, M. M. (2022). Identification of variables that impact project </w:t>
      </w:r>
    </w:p>
    <w:p w:rsidR="00AA35F0" w:rsidRPr="00E23214" w:rsidRDefault="00AA35F0" w:rsidP="00AA35F0">
      <w:pPr>
        <w:rPr>
          <w:rFonts w:ascii="Times New Roman" w:hAnsi="Times New Roman" w:cs="Times New Roman"/>
          <w:color w:val="000000" w:themeColor="text1"/>
          <w:sz w:val="24"/>
          <w:szCs w:val="24"/>
          <w:shd w:val="clear" w:color="auto" w:fill="FFFFFF"/>
        </w:rPr>
      </w:pPr>
      <w:r w:rsidRPr="00E23214">
        <w:rPr>
          <w:rFonts w:ascii="Times New Roman" w:hAnsi="Times New Roman" w:cs="Times New Roman"/>
          <w:color w:val="000000" w:themeColor="text1"/>
          <w:sz w:val="24"/>
          <w:szCs w:val="24"/>
          <w:shd w:val="clear" w:color="auto" w:fill="FFFFFF"/>
        </w:rPr>
        <w:tab/>
        <w:t xml:space="preserve">Success in Brazilian companies. International journal of Road Construction project </w:t>
      </w:r>
    </w:p>
    <w:p w:rsidR="00AA35F0" w:rsidRPr="00E23214" w:rsidRDefault="00AA35F0" w:rsidP="00AA35F0">
      <w:pPr>
        <w:rPr>
          <w:rFonts w:ascii="Times New Roman" w:hAnsi="Times New Roman" w:cs="Times New Roman"/>
          <w:color w:val="000000" w:themeColor="text1"/>
          <w:sz w:val="24"/>
          <w:szCs w:val="24"/>
          <w:shd w:val="clear" w:color="auto" w:fill="FFFFFF"/>
        </w:rPr>
      </w:pPr>
      <w:r w:rsidRPr="00E23214">
        <w:rPr>
          <w:rFonts w:ascii="Times New Roman" w:hAnsi="Times New Roman" w:cs="Times New Roman"/>
          <w:color w:val="000000" w:themeColor="text1"/>
          <w:sz w:val="24"/>
          <w:szCs w:val="24"/>
          <w:shd w:val="clear" w:color="auto" w:fill="FFFFFF"/>
        </w:rPr>
        <w:tab/>
        <w:t>management, 33(3), 638-649</w:t>
      </w:r>
      <w:r w:rsidRPr="00E23214">
        <w:rPr>
          <w:rFonts w:ascii="Times New Roman" w:hAnsi="Times New Roman" w:cs="Times New Roman"/>
          <w:color w:val="000000" w:themeColor="text1"/>
          <w:sz w:val="24"/>
          <w:szCs w:val="24"/>
        </w:rPr>
        <w:br/>
      </w:r>
      <w:r w:rsidR="005C4507" w:rsidRPr="00E23214">
        <w:rPr>
          <w:rFonts w:ascii="Times New Roman" w:hAnsi="Times New Roman" w:cs="Times New Roman"/>
          <w:color w:val="000000" w:themeColor="text1"/>
          <w:sz w:val="24"/>
          <w:szCs w:val="24"/>
        </w:rPr>
        <w:br/>
      </w:r>
      <w:r w:rsidR="00D118E9" w:rsidRPr="00E23214">
        <w:rPr>
          <w:rFonts w:ascii="Times New Roman" w:hAnsi="Times New Roman" w:cs="Times New Roman"/>
          <w:color w:val="000000" w:themeColor="text1"/>
          <w:sz w:val="24"/>
          <w:szCs w:val="24"/>
          <w:shd w:val="clear" w:color="auto" w:fill="FFFFFF"/>
        </w:rPr>
        <w:t xml:space="preserve">Ullah, M. I., Aslam, M., Altaf, S., &amp; Ahmed, M. (2019). Some new diagnostics of </w:t>
      </w:r>
    </w:p>
    <w:p w:rsidR="00AA35F0" w:rsidRPr="00E23214" w:rsidRDefault="00AA35F0" w:rsidP="00AA35F0">
      <w:pPr>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shd w:val="clear" w:color="auto" w:fill="FFFFFF"/>
        </w:rPr>
        <w:tab/>
      </w:r>
      <w:r w:rsidR="00D118E9" w:rsidRPr="00E23214">
        <w:rPr>
          <w:rFonts w:ascii="Times New Roman" w:hAnsi="Times New Roman" w:cs="Times New Roman"/>
          <w:color w:val="000000" w:themeColor="text1"/>
          <w:sz w:val="24"/>
          <w:szCs w:val="24"/>
          <w:shd w:val="clear" w:color="auto" w:fill="FFFFFF"/>
        </w:rPr>
        <w:t>multicollinearity in linear regression model. Sains Malaysiana, 48(9), 2051-2060.</w:t>
      </w:r>
      <w:r w:rsidR="00D118E9" w:rsidRPr="00E23214">
        <w:rPr>
          <w:rFonts w:ascii="Times New Roman" w:hAnsi="Times New Roman" w:cs="Times New Roman"/>
          <w:color w:val="000000" w:themeColor="text1"/>
          <w:sz w:val="24"/>
          <w:szCs w:val="24"/>
        </w:rPr>
        <w:br/>
      </w:r>
      <w:r w:rsidR="00D118E9" w:rsidRPr="00E23214">
        <w:rPr>
          <w:rFonts w:ascii="Times New Roman" w:hAnsi="Times New Roman" w:cs="Times New Roman"/>
          <w:color w:val="000000" w:themeColor="text1"/>
          <w:sz w:val="24"/>
          <w:szCs w:val="24"/>
        </w:rPr>
        <w:br/>
      </w:r>
      <w:r w:rsidR="00B20F97" w:rsidRPr="00E23214">
        <w:rPr>
          <w:rFonts w:ascii="Times New Roman" w:hAnsi="Times New Roman" w:cs="Times New Roman"/>
          <w:color w:val="000000" w:themeColor="text1"/>
          <w:sz w:val="24"/>
          <w:szCs w:val="24"/>
          <w:shd w:val="clear" w:color="auto" w:fill="FFFFFF"/>
        </w:rPr>
        <w:t>Debela, G. Y. (2019). Critical success factors (CSFs) of public–private partnership (PPP) road projects in Ethiopia. International Journal of Road Construction Management, 1-12.</w:t>
      </w:r>
      <w:r w:rsidR="00B20F97" w:rsidRPr="00E23214">
        <w:rPr>
          <w:rFonts w:ascii="Times New Roman" w:hAnsi="Times New Roman" w:cs="Times New Roman"/>
          <w:color w:val="000000" w:themeColor="text1"/>
          <w:sz w:val="24"/>
          <w:szCs w:val="24"/>
        </w:rPr>
        <w:br/>
      </w:r>
    </w:p>
    <w:p w:rsidR="00AA35F0" w:rsidRPr="00E23214" w:rsidRDefault="00D118E9" w:rsidP="00DB6411">
      <w:pPr>
        <w:rPr>
          <w:rFonts w:ascii="Times New Roman" w:hAnsi="Times New Roman" w:cs="Times New Roman"/>
          <w:color w:val="000000" w:themeColor="text1"/>
          <w:sz w:val="24"/>
          <w:szCs w:val="24"/>
          <w:shd w:val="clear" w:color="auto" w:fill="FFFFFF"/>
        </w:rPr>
      </w:pPr>
      <w:r w:rsidRPr="00E23214">
        <w:rPr>
          <w:rFonts w:ascii="Times New Roman" w:hAnsi="Times New Roman" w:cs="Times New Roman"/>
          <w:color w:val="000000" w:themeColor="text1"/>
          <w:sz w:val="24"/>
          <w:szCs w:val="24"/>
        </w:rPr>
        <w:br/>
      </w:r>
      <w:r w:rsidRPr="00E23214">
        <w:rPr>
          <w:rFonts w:ascii="Times New Roman" w:hAnsi="Times New Roman" w:cs="Times New Roman"/>
          <w:color w:val="000000" w:themeColor="text1"/>
          <w:sz w:val="24"/>
          <w:szCs w:val="24"/>
          <w:shd w:val="clear" w:color="auto" w:fill="FFFFFF"/>
        </w:rPr>
        <w:t xml:space="preserve">Akhanolu, I. A., Ikpetan, O. A., &amp; Chibuzor, O. T. (2016). Project Financing: Causes and Effects </w:t>
      </w:r>
    </w:p>
    <w:p w:rsidR="00AA35F0" w:rsidRPr="00E23214" w:rsidRDefault="00D118E9" w:rsidP="00AA35F0">
      <w:pPr>
        <w:ind w:firstLine="720"/>
        <w:rPr>
          <w:rFonts w:ascii="Times New Roman" w:hAnsi="Times New Roman" w:cs="Times New Roman"/>
          <w:color w:val="000000" w:themeColor="text1"/>
          <w:sz w:val="24"/>
          <w:szCs w:val="24"/>
          <w:shd w:val="clear" w:color="auto" w:fill="FFFFFF"/>
        </w:rPr>
      </w:pPr>
      <w:r w:rsidRPr="00E23214">
        <w:rPr>
          <w:rFonts w:ascii="Times New Roman" w:hAnsi="Times New Roman" w:cs="Times New Roman"/>
          <w:color w:val="000000" w:themeColor="text1"/>
          <w:sz w:val="24"/>
          <w:szCs w:val="24"/>
          <w:shd w:val="clear" w:color="auto" w:fill="FFFFFF"/>
        </w:rPr>
        <w:t xml:space="preserve">of Financing </w:t>
      </w:r>
      <w:r w:rsidR="005414ED" w:rsidRPr="00E23214">
        <w:rPr>
          <w:rFonts w:ascii="Times New Roman" w:hAnsi="Times New Roman" w:cs="Times New Roman"/>
          <w:color w:val="000000" w:themeColor="text1"/>
          <w:sz w:val="24"/>
          <w:szCs w:val="24"/>
          <w:shd w:val="clear" w:color="auto" w:fill="FFFFFF"/>
        </w:rPr>
        <w:t xml:space="preserve"> Road Construction </w:t>
      </w:r>
      <w:r w:rsidRPr="00E23214">
        <w:rPr>
          <w:rFonts w:ascii="Times New Roman" w:hAnsi="Times New Roman" w:cs="Times New Roman"/>
          <w:color w:val="000000" w:themeColor="text1"/>
          <w:sz w:val="24"/>
          <w:szCs w:val="24"/>
          <w:shd w:val="clear" w:color="auto" w:fill="FFFFFF"/>
        </w:rPr>
        <w:t>projects in Nigeria. The Social Sciences, 11(24), 5818-</w:t>
      </w:r>
    </w:p>
    <w:p w:rsidR="00B20F97" w:rsidRPr="00E23214" w:rsidRDefault="00D118E9" w:rsidP="00B20F97">
      <w:pPr>
        <w:ind w:firstLine="720"/>
        <w:rPr>
          <w:rFonts w:ascii="Times New Roman" w:hAnsi="Times New Roman" w:cs="Times New Roman"/>
          <w:color w:val="000000" w:themeColor="text1"/>
          <w:sz w:val="24"/>
          <w:szCs w:val="24"/>
          <w:shd w:val="clear" w:color="auto" w:fill="FFFFFF"/>
        </w:rPr>
      </w:pPr>
      <w:r w:rsidRPr="00E23214">
        <w:rPr>
          <w:rFonts w:ascii="Times New Roman" w:hAnsi="Times New Roman" w:cs="Times New Roman"/>
          <w:color w:val="000000" w:themeColor="text1"/>
          <w:sz w:val="24"/>
          <w:szCs w:val="24"/>
          <w:shd w:val="clear" w:color="auto" w:fill="FFFFFF"/>
        </w:rPr>
        <w:t>5823</w:t>
      </w:r>
      <w:r w:rsidRPr="00E23214">
        <w:rPr>
          <w:rFonts w:ascii="Times New Roman" w:hAnsi="Times New Roman" w:cs="Times New Roman"/>
          <w:color w:val="000000" w:themeColor="text1"/>
          <w:sz w:val="24"/>
          <w:szCs w:val="24"/>
        </w:rPr>
        <w:br/>
      </w:r>
      <w:r w:rsidRPr="00E23214">
        <w:rPr>
          <w:rFonts w:ascii="Times New Roman" w:hAnsi="Times New Roman" w:cs="Times New Roman"/>
          <w:color w:val="000000" w:themeColor="text1"/>
          <w:sz w:val="24"/>
          <w:szCs w:val="24"/>
        </w:rPr>
        <w:br/>
      </w:r>
      <w:r w:rsidRPr="00E23214">
        <w:rPr>
          <w:rFonts w:ascii="Times New Roman" w:hAnsi="Times New Roman" w:cs="Times New Roman"/>
          <w:color w:val="000000" w:themeColor="text1"/>
          <w:sz w:val="24"/>
          <w:szCs w:val="24"/>
        </w:rPr>
        <w:br/>
      </w:r>
      <w:r w:rsidRPr="00E23214">
        <w:rPr>
          <w:rFonts w:ascii="Times New Roman" w:hAnsi="Times New Roman" w:cs="Times New Roman"/>
          <w:color w:val="000000" w:themeColor="text1"/>
          <w:sz w:val="24"/>
          <w:szCs w:val="24"/>
          <w:shd w:val="clear" w:color="auto" w:fill="FFFFFF"/>
        </w:rPr>
        <w:t xml:space="preserve">Doloi, H. (2012). Understanding impacts of time and cost related construction risks on </w:t>
      </w:r>
    </w:p>
    <w:p w:rsidR="00B20F97" w:rsidRPr="00E23214" w:rsidRDefault="00D118E9" w:rsidP="00B20F97">
      <w:pPr>
        <w:ind w:firstLine="720"/>
        <w:rPr>
          <w:rFonts w:ascii="Times New Roman" w:hAnsi="Times New Roman" w:cs="Times New Roman"/>
          <w:color w:val="000000" w:themeColor="text1"/>
          <w:sz w:val="24"/>
          <w:szCs w:val="24"/>
          <w:shd w:val="clear" w:color="auto" w:fill="FFFFFF"/>
        </w:rPr>
      </w:pPr>
      <w:r w:rsidRPr="00E23214">
        <w:rPr>
          <w:rFonts w:ascii="Times New Roman" w:hAnsi="Times New Roman" w:cs="Times New Roman"/>
          <w:color w:val="000000" w:themeColor="text1"/>
          <w:sz w:val="24"/>
          <w:szCs w:val="24"/>
          <w:shd w:val="clear" w:color="auto" w:fill="FFFFFF"/>
        </w:rPr>
        <w:t xml:space="preserve">operational performance of PPP projects. International Journal of Strategic Property </w:t>
      </w:r>
    </w:p>
    <w:p w:rsidR="00B20F97" w:rsidRPr="00E23214" w:rsidRDefault="00D118E9" w:rsidP="00B20F97">
      <w:pPr>
        <w:ind w:firstLine="720"/>
        <w:rPr>
          <w:rFonts w:ascii="Times New Roman" w:hAnsi="Times New Roman" w:cs="Times New Roman"/>
          <w:color w:val="000000" w:themeColor="text1"/>
          <w:sz w:val="24"/>
          <w:szCs w:val="24"/>
          <w:shd w:val="clear" w:color="auto" w:fill="FFFFFF"/>
        </w:rPr>
      </w:pPr>
      <w:r w:rsidRPr="00E23214">
        <w:rPr>
          <w:rFonts w:ascii="Times New Roman" w:hAnsi="Times New Roman" w:cs="Times New Roman"/>
          <w:color w:val="000000" w:themeColor="text1"/>
          <w:sz w:val="24"/>
          <w:szCs w:val="24"/>
          <w:shd w:val="clear" w:color="auto" w:fill="FFFFFF"/>
        </w:rPr>
        <w:t>Management, 16(3), 316-337.</w:t>
      </w:r>
    </w:p>
    <w:p w:rsidR="00E70B25" w:rsidRPr="00E23214" w:rsidRDefault="00D118E9" w:rsidP="00B20F97">
      <w:pPr>
        <w:ind w:firstLine="720"/>
        <w:rPr>
          <w:rFonts w:ascii="Times New Roman" w:hAnsi="Times New Roman" w:cs="Times New Roman"/>
          <w:color w:val="000000" w:themeColor="text1"/>
          <w:sz w:val="24"/>
          <w:szCs w:val="24"/>
        </w:rPr>
      </w:pPr>
      <w:r w:rsidRPr="00E23214">
        <w:rPr>
          <w:rFonts w:ascii="Times New Roman" w:hAnsi="Times New Roman" w:cs="Times New Roman"/>
          <w:color w:val="000000" w:themeColor="text1"/>
          <w:sz w:val="24"/>
          <w:szCs w:val="24"/>
        </w:rPr>
        <w:br/>
      </w:r>
      <w:r w:rsidRPr="00E23214">
        <w:rPr>
          <w:rFonts w:ascii="Times New Roman" w:hAnsi="Times New Roman" w:cs="Times New Roman"/>
          <w:color w:val="000000" w:themeColor="text1"/>
          <w:sz w:val="24"/>
          <w:szCs w:val="24"/>
          <w:shd w:val="clear" w:color="auto" w:fill="FFFFFF"/>
        </w:rPr>
        <w:t xml:space="preserve">Ganbat, K., Popova, I., &amp; Potravnyy, I. (2016). Impact investment of project financing: </w:t>
      </w:r>
      <w:r w:rsidR="00B20F97" w:rsidRPr="00E23214">
        <w:rPr>
          <w:rFonts w:ascii="Times New Roman" w:hAnsi="Times New Roman" w:cs="Times New Roman"/>
          <w:color w:val="000000" w:themeColor="text1"/>
          <w:sz w:val="24"/>
          <w:szCs w:val="24"/>
          <w:shd w:val="clear" w:color="auto" w:fill="FFFFFF"/>
        </w:rPr>
        <w:lastRenderedPageBreak/>
        <w:tab/>
      </w:r>
      <w:r w:rsidRPr="00E23214">
        <w:rPr>
          <w:rFonts w:ascii="Times New Roman" w:hAnsi="Times New Roman" w:cs="Times New Roman"/>
          <w:color w:val="000000" w:themeColor="text1"/>
          <w:sz w:val="24"/>
          <w:szCs w:val="24"/>
          <w:shd w:val="clear" w:color="auto" w:fill="FFFFFF"/>
        </w:rPr>
        <w:t xml:space="preserve">opportunity for banks to participate in supporting green economy. Baltic Journal of Real </w:t>
      </w:r>
      <w:r w:rsidR="00B20F97" w:rsidRPr="00E23214">
        <w:rPr>
          <w:rFonts w:ascii="Times New Roman" w:hAnsi="Times New Roman" w:cs="Times New Roman"/>
          <w:color w:val="000000" w:themeColor="text1"/>
          <w:sz w:val="24"/>
          <w:szCs w:val="24"/>
          <w:shd w:val="clear" w:color="auto" w:fill="FFFFFF"/>
        </w:rPr>
        <w:tab/>
      </w:r>
      <w:r w:rsidRPr="00E23214">
        <w:rPr>
          <w:rFonts w:ascii="Times New Roman" w:hAnsi="Times New Roman" w:cs="Times New Roman"/>
          <w:color w:val="000000" w:themeColor="text1"/>
          <w:sz w:val="24"/>
          <w:szCs w:val="24"/>
          <w:shd w:val="clear" w:color="auto" w:fill="FFFFFF"/>
        </w:rPr>
        <w:t xml:space="preserve">Estate Economics and </w:t>
      </w:r>
      <w:r w:rsidR="00B20F97" w:rsidRPr="00E23214">
        <w:rPr>
          <w:rFonts w:ascii="Times New Roman" w:hAnsi="Times New Roman" w:cs="Times New Roman"/>
          <w:color w:val="000000" w:themeColor="text1"/>
          <w:sz w:val="24"/>
          <w:szCs w:val="24"/>
          <w:shd w:val="clear" w:color="auto" w:fill="FFFFFF"/>
        </w:rPr>
        <w:t xml:space="preserve">Road </w:t>
      </w:r>
      <w:r w:rsidRPr="00E23214">
        <w:rPr>
          <w:rFonts w:ascii="Times New Roman" w:hAnsi="Times New Roman" w:cs="Times New Roman"/>
          <w:color w:val="000000" w:themeColor="text1"/>
          <w:sz w:val="24"/>
          <w:szCs w:val="24"/>
          <w:shd w:val="clear" w:color="auto" w:fill="FFFFFF"/>
        </w:rPr>
        <w:t>Construction Management, 4(1), 69-83.</w:t>
      </w:r>
      <w:r w:rsidRPr="00E23214">
        <w:rPr>
          <w:rFonts w:ascii="Times New Roman" w:hAnsi="Times New Roman" w:cs="Times New Roman"/>
          <w:color w:val="000000" w:themeColor="text1"/>
          <w:sz w:val="24"/>
          <w:szCs w:val="24"/>
        </w:rPr>
        <w:br/>
      </w:r>
      <w:r w:rsidRPr="00E23214">
        <w:rPr>
          <w:rFonts w:ascii="Times New Roman" w:hAnsi="Times New Roman" w:cs="Times New Roman"/>
          <w:color w:val="000000" w:themeColor="text1"/>
          <w:sz w:val="24"/>
          <w:szCs w:val="24"/>
        </w:rPr>
        <w:br/>
      </w:r>
      <w:r w:rsidRPr="00E23214">
        <w:rPr>
          <w:rFonts w:ascii="Times New Roman" w:hAnsi="Times New Roman" w:cs="Times New Roman"/>
          <w:color w:val="000000" w:themeColor="text1"/>
          <w:sz w:val="24"/>
          <w:szCs w:val="24"/>
          <w:shd w:val="clear" w:color="auto" w:fill="FFFFFF"/>
        </w:rPr>
        <w:t xml:space="preserve">Gorshkov, R., &amp; Epifanov, V. (2016). The mechanism of the project financing in the </w:t>
      </w:r>
      <w:r w:rsidR="00B20F97" w:rsidRPr="00E23214">
        <w:rPr>
          <w:rFonts w:ascii="Times New Roman" w:hAnsi="Times New Roman" w:cs="Times New Roman"/>
          <w:color w:val="000000" w:themeColor="text1"/>
          <w:sz w:val="24"/>
          <w:szCs w:val="24"/>
          <w:shd w:val="clear" w:color="auto" w:fill="FFFFFF"/>
        </w:rPr>
        <w:t xml:space="preserve">Road </w:t>
      </w:r>
      <w:r w:rsidR="00B20F97" w:rsidRPr="00E23214">
        <w:rPr>
          <w:rFonts w:ascii="Times New Roman" w:hAnsi="Times New Roman" w:cs="Times New Roman"/>
          <w:color w:val="000000" w:themeColor="text1"/>
          <w:sz w:val="24"/>
          <w:szCs w:val="24"/>
          <w:shd w:val="clear" w:color="auto" w:fill="FFFFFF"/>
        </w:rPr>
        <w:tab/>
      </w:r>
      <w:r w:rsidRPr="00E23214">
        <w:rPr>
          <w:rFonts w:ascii="Times New Roman" w:hAnsi="Times New Roman" w:cs="Times New Roman"/>
          <w:color w:val="000000" w:themeColor="text1"/>
          <w:sz w:val="24"/>
          <w:szCs w:val="24"/>
          <w:shd w:val="clear" w:color="auto" w:fill="FFFFFF"/>
        </w:rPr>
        <w:t>construction of underground structures. Procedia Engineering, 165, 1211-1215.</w:t>
      </w:r>
      <w:r w:rsidRPr="00E23214">
        <w:rPr>
          <w:rFonts w:ascii="Times New Roman" w:hAnsi="Times New Roman" w:cs="Times New Roman"/>
          <w:color w:val="000000" w:themeColor="text1"/>
          <w:sz w:val="24"/>
          <w:szCs w:val="24"/>
        </w:rPr>
        <w:br/>
      </w:r>
      <w:r w:rsidRPr="00E23214">
        <w:rPr>
          <w:rFonts w:ascii="Times New Roman" w:hAnsi="Times New Roman" w:cs="Times New Roman"/>
          <w:color w:val="000000" w:themeColor="text1"/>
          <w:sz w:val="24"/>
          <w:szCs w:val="24"/>
        </w:rPr>
        <w:br/>
      </w:r>
      <w:r w:rsidRPr="00E23214">
        <w:rPr>
          <w:rFonts w:ascii="Times New Roman" w:hAnsi="Times New Roman" w:cs="Times New Roman"/>
          <w:color w:val="000000" w:themeColor="text1"/>
          <w:sz w:val="24"/>
          <w:szCs w:val="24"/>
        </w:rPr>
        <w:br/>
      </w:r>
      <w:r w:rsidRPr="00E23214">
        <w:rPr>
          <w:rFonts w:ascii="Times New Roman" w:hAnsi="Times New Roman" w:cs="Times New Roman"/>
          <w:color w:val="000000" w:themeColor="text1"/>
          <w:sz w:val="24"/>
          <w:szCs w:val="24"/>
          <w:shd w:val="clear" w:color="auto" w:fill="FFFFFF"/>
        </w:rPr>
        <w:t xml:space="preserve">Mambwe, M., Mwanaumo, E. M., Nsefu, M. K., &amp; Sakala, N. (2020). Impact of stakeholder </w:t>
      </w:r>
      <w:r w:rsidR="00B20F97" w:rsidRPr="00E23214">
        <w:rPr>
          <w:rFonts w:ascii="Times New Roman" w:hAnsi="Times New Roman" w:cs="Times New Roman"/>
          <w:color w:val="000000" w:themeColor="text1"/>
          <w:sz w:val="24"/>
          <w:szCs w:val="24"/>
          <w:shd w:val="clear" w:color="auto" w:fill="FFFFFF"/>
        </w:rPr>
        <w:tab/>
      </w:r>
      <w:r w:rsidRPr="00E23214">
        <w:rPr>
          <w:rFonts w:ascii="Times New Roman" w:hAnsi="Times New Roman" w:cs="Times New Roman"/>
          <w:color w:val="000000" w:themeColor="text1"/>
          <w:sz w:val="24"/>
          <w:szCs w:val="24"/>
          <w:shd w:val="clear" w:color="auto" w:fill="FFFFFF"/>
        </w:rPr>
        <w:t>engagement on performance of</w:t>
      </w:r>
      <w:r w:rsidR="00B20F97" w:rsidRPr="00E23214">
        <w:rPr>
          <w:rFonts w:ascii="Times New Roman" w:hAnsi="Times New Roman" w:cs="Times New Roman"/>
          <w:color w:val="000000" w:themeColor="text1"/>
          <w:sz w:val="24"/>
          <w:szCs w:val="24"/>
          <w:shd w:val="clear" w:color="auto" w:fill="FFFFFF"/>
        </w:rPr>
        <w:t xml:space="preserve"> Road</w:t>
      </w:r>
      <w:r w:rsidRPr="00E23214">
        <w:rPr>
          <w:rFonts w:ascii="Times New Roman" w:hAnsi="Times New Roman" w:cs="Times New Roman"/>
          <w:color w:val="000000" w:themeColor="text1"/>
          <w:sz w:val="24"/>
          <w:szCs w:val="24"/>
          <w:shd w:val="clear" w:color="auto" w:fill="FFFFFF"/>
        </w:rPr>
        <w:t xml:space="preserve"> construction projects in Lusaka District. </w:t>
      </w:r>
      <w:r w:rsidR="00B20F97" w:rsidRPr="00E23214">
        <w:rPr>
          <w:rFonts w:ascii="Times New Roman" w:hAnsi="Times New Roman" w:cs="Times New Roman"/>
          <w:color w:val="000000" w:themeColor="text1"/>
          <w:sz w:val="24"/>
          <w:szCs w:val="24"/>
          <w:shd w:val="clear" w:color="auto" w:fill="FFFFFF"/>
        </w:rPr>
        <w:tab/>
      </w:r>
      <w:r w:rsidRPr="00E23214">
        <w:rPr>
          <w:rFonts w:ascii="Times New Roman" w:hAnsi="Times New Roman" w:cs="Times New Roman"/>
          <w:color w:val="000000" w:themeColor="text1"/>
          <w:sz w:val="24"/>
          <w:szCs w:val="24"/>
          <w:shd w:val="clear" w:color="auto" w:fill="FFFFFF"/>
        </w:rPr>
        <w:t xml:space="preserve">In Proceedings of the 2nd African International Conference on Industrial Engineering and </w:t>
      </w:r>
      <w:r w:rsidR="00B20F97" w:rsidRPr="00E23214">
        <w:rPr>
          <w:rFonts w:ascii="Times New Roman" w:hAnsi="Times New Roman" w:cs="Times New Roman"/>
          <w:color w:val="000000" w:themeColor="text1"/>
          <w:sz w:val="24"/>
          <w:szCs w:val="24"/>
          <w:shd w:val="clear" w:color="auto" w:fill="FFFFFF"/>
        </w:rPr>
        <w:tab/>
      </w:r>
      <w:r w:rsidRPr="00E23214">
        <w:rPr>
          <w:rFonts w:ascii="Times New Roman" w:hAnsi="Times New Roman" w:cs="Times New Roman"/>
          <w:color w:val="000000" w:themeColor="text1"/>
          <w:sz w:val="24"/>
          <w:szCs w:val="24"/>
          <w:shd w:val="clear" w:color="auto" w:fill="FFFFFF"/>
        </w:rPr>
        <w:t>Operations Management, Harare, Zimbabwe (pp. 7-10).</w:t>
      </w:r>
      <w:r w:rsidRPr="00E23214">
        <w:rPr>
          <w:rFonts w:ascii="Times New Roman" w:hAnsi="Times New Roman" w:cs="Times New Roman"/>
          <w:color w:val="000000" w:themeColor="text1"/>
          <w:sz w:val="24"/>
          <w:szCs w:val="24"/>
        </w:rPr>
        <w:br/>
      </w:r>
      <w:r w:rsidRPr="00E23214">
        <w:rPr>
          <w:rFonts w:ascii="Times New Roman" w:hAnsi="Times New Roman" w:cs="Times New Roman"/>
          <w:color w:val="000000" w:themeColor="text1"/>
          <w:sz w:val="24"/>
          <w:szCs w:val="24"/>
        </w:rPr>
        <w:br/>
      </w:r>
      <w:r w:rsidRPr="00E23214">
        <w:rPr>
          <w:rFonts w:ascii="Times New Roman" w:hAnsi="Times New Roman" w:cs="Times New Roman"/>
          <w:color w:val="000000" w:themeColor="text1"/>
          <w:sz w:val="24"/>
          <w:szCs w:val="24"/>
          <w:shd w:val="clear" w:color="auto" w:fill="FFFFFF"/>
        </w:rPr>
        <w:t xml:space="preserve">Morgan, D. L. (2014). Pragmatism as a paradigm for social research. Qualitative inquiry, 20(8), </w:t>
      </w:r>
      <w:r w:rsidR="00B20F97" w:rsidRPr="00E23214">
        <w:rPr>
          <w:rFonts w:ascii="Times New Roman" w:hAnsi="Times New Roman" w:cs="Times New Roman"/>
          <w:color w:val="000000" w:themeColor="text1"/>
          <w:sz w:val="24"/>
          <w:szCs w:val="24"/>
          <w:shd w:val="clear" w:color="auto" w:fill="FFFFFF"/>
        </w:rPr>
        <w:tab/>
      </w:r>
      <w:r w:rsidRPr="00E23214">
        <w:rPr>
          <w:rFonts w:ascii="Times New Roman" w:hAnsi="Times New Roman" w:cs="Times New Roman"/>
          <w:color w:val="000000" w:themeColor="text1"/>
          <w:sz w:val="24"/>
          <w:szCs w:val="24"/>
          <w:shd w:val="clear" w:color="auto" w:fill="FFFFFF"/>
        </w:rPr>
        <w:t>1045-1053.</w:t>
      </w:r>
      <w:r w:rsidRPr="00E23214">
        <w:rPr>
          <w:rFonts w:ascii="Times New Roman" w:hAnsi="Times New Roman" w:cs="Times New Roman"/>
          <w:color w:val="000000" w:themeColor="text1"/>
          <w:sz w:val="24"/>
          <w:szCs w:val="24"/>
        </w:rPr>
        <w:br/>
      </w:r>
      <w:r w:rsidRPr="00E23214">
        <w:rPr>
          <w:rFonts w:ascii="Times New Roman" w:hAnsi="Times New Roman" w:cs="Times New Roman"/>
          <w:color w:val="000000" w:themeColor="text1"/>
          <w:sz w:val="24"/>
          <w:szCs w:val="24"/>
        </w:rPr>
        <w:br/>
      </w:r>
      <w:r w:rsidRPr="00E23214">
        <w:rPr>
          <w:rFonts w:ascii="Times New Roman" w:hAnsi="Times New Roman" w:cs="Times New Roman"/>
          <w:color w:val="000000" w:themeColor="text1"/>
          <w:sz w:val="24"/>
          <w:szCs w:val="24"/>
          <w:shd w:val="clear" w:color="auto" w:fill="FFFFFF"/>
        </w:rPr>
        <w:t xml:space="preserve">Mukami, M. T. (2021). Influence of Funding Activities on Completion of Selected County </w:t>
      </w:r>
      <w:r w:rsidR="00B20F97" w:rsidRPr="00E23214">
        <w:rPr>
          <w:rFonts w:ascii="Times New Roman" w:hAnsi="Times New Roman" w:cs="Times New Roman"/>
          <w:color w:val="000000" w:themeColor="text1"/>
          <w:sz w:val="24"/>
          <w:szCs w:val="24"/>
          <w:shd w:val="clear" w:color="auto" w:fill="FFFFFF"/>
        </w:rPr>
        <w:tab/>
      </w:r>
      <w:r w:rsidRPr="00E23214">
        <w:rPr>
          <w:rFonts w:ascii="Times New Roman" w:hAnsi="Times New Roman" w:cs="Times New Roman"/>
          <w:color w:val="000000" w:themeColor="text1"/>
          <w:sz w:val="24"/>
          <w:szCs w:val="24"/>
          <w:shd w:val="clear" w:color="auto" w:fill="FFFFFF"/>
        </w:rPr>
        <w:t xml:space="preserve">Funded </w:t>
      </w:r>
      <w:r w:rsidR="00B20F97" w:rsidRPr="00E23214">
        <w:rPr>
          <w:rFonts w:ascii="Times New Roman" w:hAnsi="Times New Roman" w:cs="Times New Roman"/>
          <w:color w:val="000000" w:themeColor="text1"/>
          <w:sz w:val="24"/>
          <w:szCs w:val="24"/>
          <w:shd w:val="clear" w:color="auto" w:fill="FFFFFF"/>
        </w:rPr>
        <w:t xml:space="preserve">Road </w:t>
      </w:r>
      <w:r w:rsidRPr="00E23214">
        <w:rPr>
          <w:rFonts w:ascii="Times New Roman" w:hAnsi="Times New Roman" w:cs="Times New Roman"/>
          <w:color w:val="000000" w:themeColor="text1"/>
          <w:sz w:val="24"/>
          <w:szCs w:val="24"/>
          <w:shd w:val="clear" w:color="auto" w:fill="FFFFFF"/>
        </w:rPr>
        <w:t xml:space="preserve">Construction Projects in Kitale Town. Trans Nzoia County, </w:t>
      </w:r>
      <w:r w:rsidR="00DB6411" w:rsidRPr="00E23214">
        <w:rPr>
          <w:rFonts w:ascii="Times New Roman" w:hAnsi="Times New Roman" w:cs="Times New Roman"/>
          <w:color w:val="000000" w:themeColor="text1"/>
          <w:sz w:val="24"/>
          <w:szCs w:val="24"/>
          <w:shd w:val="clear" w:color="auto" w:fill="FFFFFF"/>
        </w:rPr>
        <w:t>Nigeria</w:t>
      </w:r>
      <w:r w:rsidRPr="00E23214">
        <w:rPr>
          <w:rFonts w:ascii="Times New Roman" w:hAnsi="Times New Roman" w:cs="Times New Roman"/>
          <w:color w:val="000000" w:themeColor="text1"/>
          <w:sz w:val="24"/>
          <w:szCs w:val="24"/>
          <w:shd w:val="clear" w:color="auto" w:fill="FFFFFF"/>
        </w:rPr>
        <w:t xml:space="preserve">. Saudi </w:t>
      </w:r>
      <w:r w:rsidRPr="00E23214">
        <w:rPr>
          <w:rFonts w:ascii="Times New Roman" w:hAnsi="Times New Roman" w:cs="Times New Roman"/>
          <w:color w:val="000000" w:themeColor="text1"/>
          <w:sz w:val="24"/>
          <w:szCs w:val="24"/>
        </w:rPr>
        <w:br/>
      </w:r>
      <w:r w:rsidRPr="00E23214">
        <w:rPr>
          <w:rFonts w:ascii="Times New Roman" w:hAnsi="Times New Roman" w:cs="Times New Roman"/>
          <w:color w:val="000000" w:themeColor="text1"/>
          <w:sz w:val="24"/>
          <w:szCs w:val="24"/>
        </w:rPr>
        <w:br/>
      </w:r>
      <w:r w:rsidRPr="00E23214">
        <w:rPr>
          <w:rFonts w:ascii="Times New Roman" w:hAnsi="Times New Roman" w:cs="Times New Roman"/>
          <w:color w:val="000000" w:themeColor="text1"/>
          <w:sz w:val="24"/>
          <w:szCs w:val="24"/>
          <w:shd w:val="clear" w:color="auto" w:fill="FFFFFF"/>
        </w:rPr>
        <w:t xml:space="preserve">Muturi, W., &amp; Oguya, S. A. (2016). Factors affecting performance of road construction projects </w:t>
      </w:r>
      <w:r w:rsidR="00B20F97" w:rsidRPr="00E23214">
        <w:rPr>
          <w:rFonts w:ascii="Times New Roman" w:hAnsi="Times New Roman" w:cs="Times New Roman"/>
          <w:color w:val="000000" w:themeColor="text1"/>
          <w:sz w:val="24"/>
          <w:szCs w:val="24"/>
          <w:shd w:val="clear" w:color="auto" w:fill="FFFFFF"/>
        </w:rPr>
        <w:tab/>
      </w:r>
      <w:r w:rsidRPr="00E23214">
        <w:rPr>
          <w:rFonts w:ascii="Times New Roman" w:hAnsi="Times New Roman" w:cs="Times New Roman"/>
          <w:color w:val="000000" w:themeColor="text1"/>
          <w:sz w:val="24"/>
          <w:szCs w:val="24"/>
          <w:shd w:val="clear" w:color="auto" w:fill="FFFFFF"/>
        </w:rPr>
        <w:t xml:space="preserve">in arid and semi-arid areas in </w:t>
      </w:r>
      <w:r w:rsidR="00DB6411" w:rsidRPr="00E23214">
        <w:rPr>
          <w:rFonts w:ascii="Times New Roman" w:hAnsi="Times New Roman" w:cs="Times New Roman"/>
          <w:color w:val="000000" w:themeColor="text1"/>
          <w:sz w:val="24"/>
          <w:szCs w:val="24"/>
          <w:shd w:val="clear" w:color="auto" w:fill="FFFFFF"/>
        </w:rPr>
        <w:t>Nigeria</w:t>
      </w:r>
      <w:r w:rsidRPr="00E23214">
        <w:rPr>
          <w:rFonts w:ascii="Times New Roman" w:hAnsi="Times New Roman" w:cs="Times New Roman"/>
          <w:color w:val="000000" w:themeColor="text1"/>
          <w:sz w:val="24"/>
          <w:szCs w:val="24"/>
          <w:shd w:val="clear" w:color="auto" w:fill="FFFFFF"/>
        </w:rPr>
        <w:t xml:space="preserve">. International journal of social science and </w:t>
      </w:r>
      <w:r w:rsidR="00B20F97" w:rsidRPr="00E23214">
        <w:rPr>
          <w:rFonts w:ascii="Times New Roman" w:hAnsi="Times New Roman" w:cs="Times New Roman"/>
          <w:color w:val="000000" w:themeColor="text1"/>
          <w:sz w:val="24"/>
          <w:szCs w:val="24"/>
          <w:shd w:val="clear" w:color="auto" w:fill="FFFFFF"/>
        </w:rPr>
        <w:tab/>
      </w:r>
      <w:r w:rsidRPr="00E23214">
        <w:rPr>
          <w:rFonts w:ascii="Times New Roman" w:hAnsi="Times New Roman" w:cs="Times New Roman"/>
          <w:color w:val="000000" w:themeColor="text1"/>
          <w:sz w:val="24"/>
          <w:szCs w:val="24"/>
          <w:shd w:val="clear" w:color="auto" w:fill="FFFFFF"/>
        </w:rPr>
        <w:t>information technology, 3(8), 908-929.</w:t>
      </w:r>
      <w:r w:rsidRPr="00E23214">
        <w:rPr>
          <w:rFonts w:ascii="Times New Roman" w:hAnsi="Times New Roman" w:cs="Times New Roman"/>
          <w:color w:val="000000" w:themeColor="text1"/>
          <w:sz w:val="24"/>
          <w:szCs w:val="24"/>
        </w:rPr>
        <w:br/>
      </w:r>
      <w:r w:rsidRPr="00E23214">
        <w:rPr>
          <w:rFonts w:ascii="Times New Roman" w:hAnsi="Times New Roman" w:cs="Times New Roman"/>
          <w:color w:val="000000" w:themeColor="text1"/>
          <w:sz w:val="24"/>
          <w:szCs w:val="24"/>
        </w:rPr>
        <w:br/>
      </w:r>
      <w:r w:rsidRPr="00E23214">
        <w:rPr>
          <w:rFonts w:ascii="Times New Roman" w:hAnsi="Times New Roman" w:cs="Times New Roman"/>
          <w:color w:val="000000" w:themeColor="text1"/>
          <w:sz w:val="24"/>
          <w:szCs w:val="24"/>
          <w:shd w:val="clear" w:color="auto" w:fill="FFFFFF"/>
        </w:rPr>
        <w:t xml:space="preserve">Shan, M., Hwang, B. G., &amp; Zhu, L. (2017). A global review of sustainable construction project </w:t>
      </w:r>
      <w:r w:rsidR="00B20F97" w:rsidRPr="00E23214">
        <w:rPr>
          <w:rFonts w:ascii="Times New Roman" w:hAnsi="Times New Roman" w:cs="Times New Roman"/>
          <w:color w:val="000000" w:themeColor="text1"/>
          <w:sz w:val="24"/>
          <w:szCs w:val="24"/>
          <w:shd w:val="clear" w:color="auto" w:fill="FFFFFF"/>
        </w:rPr>
        <w:tab/>
      </w:r>
      <w:r w:rsidRPr="00E23214">
        <w:rPr>
          <w:rFonts w:ascii="Times New Roman" w:hAnsi="Times New Roman" w:cs="Times New Roman"/>
          <w:color w:val="000000" w:themeColor="text1"/>
          <w:sz w:val="24"/>
          <w:szCs w:val="24"/>
          <w:shd w:val="clear" w:color="auto" w:fill="FFFFFF"/>
        </w:rPr>
        <w:t>financing: policies, practices, and research efforts. Sustainability, 9(12), 2347</w:t>
      </w:r>
      <w:r w:rsidRPr="00E23214">
        <w:rPr>
          <w:rFonts w:ascii="Times New Roman" w:hAnsi="Times New Roman" w:cs="Times New Roman"/>
          <w:color w:val="000000" w:themeColor="text1"/>
          <w:sz w:val="24"/>
          <w:szCs w:val="24"/>
        </w:rPr>
        <w:br/>
      </w:r>
      <w:r w:rsidRPr="00E23214">
        <w:rPr>
          <w:rFonts w:ascii="Times New Roman" w:hAnsi="Times New Roman" w:cs="Times New Roman"/>
          <w:color w:val="000000" w:themeColor="text1"/>
          <w:sz w:val="24"/>
          <w:szCs w:val="24"/>
        </w:rPr>
        <w:br/>
      </w:r>
      <w:r w:rsidRPr="00E23214">
        <w:rPr>
          <w:rFonts w:ascii="Times New Roman" w:hAnsi="Times New Roman" w:cs="Times New Roman"/>
          <w:color w:val="000000" w:themeColor="text1"/>
          <w:sz w:val="24"/>
          <w:szCs w:val="24"/>
          <w:shd w:val="clear" w:color="auto" w:fill="FFFFFF"/>
        </w:rPr>
        <w:t xml:space="preserve">Sheard, J. (2018). Quantitative data analysis. In Research Methods: Information, Systems, and </w:t>
      </w:r>
      <w:r w:rsidR="00B20F97" w:rsidRPr="00E23214">
        <w:rPr>
          <w:rFonts w:ascii="Times New Roman" w:hAnsi="Times New Roman" w:cs="Times New Roman"/>
          <w:color w:val="000000" w:themeColor="text1"/>
          <w:sz w:val="24"/>
          <w:szCs w:val="24"/>
          <w:shd w:val="clear" w:color="auto" w:fill="FFFFFF"/>
        </w:rPr>
        <w:tab/>
      </w:r>
      <w:r w:rsidRPr="00E23214">
        <w:rPr>
          <w:rFonts w:ascii="Times New Roman" w:hAnsi="Times New Roman" w:cs="Times New Roman"/>
          <w:color w:val="000000" w:themeColor="text1"/>
          <w:sz w:val="24"/>
          <w:szCs w:val="24"/>
          <w:shd w:val="clear" w:color="auto" w:fill="FFFFFF"/>
        </w:rPr>
        <w:t>Contexts, Second Edition (pp. 429-452). Elsevier</w:t>
      </w:r>
      <w:r w:rsidRPr="00E23214">
        <w:rPr>
          <w:rFonts w:ascii="Times New Roman" w:hAnsi="Times New Roman" w:cs="Times New Roman"/>
          <w:color w:val="000000" w:themeColor="text1"/>
          <w:sz w:val="24"/>
          <w:szCs w:val="24"/>
        </w:rPr>
        <w:br/>
      </w:r>
      <w:r w:rsidRPr="00E23214">
        <w:rPr>
          <w:rFonts w:ascii="Times New Roman" w:hAnsi="Times New Roman" w:cs="Times New Roman"/>
          <w:color w:val="000000" w:themeColor="text1"/>
          <w:sz w:val="24"/>
          <w:szCs w:val="24"/>
        </w:rPr>
        <w:br/>
      </w:r>
      <w:r w:rsidRPr="00E23214">
        <w:rPr>
          <w:rFonts w:ascii="Times New Roman" w:hAnsi="Times New Roman" w:cs="Times New Roman"/>
          <w:color w:val="000000" w:themeColor="text1"/>
          <w:sz w:val="24"/>
          <w:szCs w:val="24"/>
          <w:shd w:val="clear" w:color="auto" w:fill="FFFFFF"/>
        </w:rPr>
        <w:t xml:space="preserve">Sundararajan, S. K., &amp; Tseng, C. L. (2017). Managing project performance risks under </w:t>
      </w:r>
      <w:r w:rsidR="00B20F97" w:rsidRPr="00E23214">
        <w:rPr>
          <w:rFonts w:ascii="Times New Roman" w:hAnsi="Times New Roman" w:cs="Times New Roman"/>
          <w:color w:val="000000" w:themeColor="text1"/>
          <w:sz w:val="24"/>
          <w:szCs w:val="24"/>
          <w:shd w:val="clear" w:color="auto" w:fill="FFFFFF"/>
        </w:rPr>
        <w:tab/>
      </w:r>
      <w:r w:rsidRPr="00E23214">
        <w:rPr>
          <w:rFonts w:ascii="Times New Roman" w:hAnsi="Times New Roman" w:cs="Times New Roman"/>
          <w:color w:val="000000" w:themeColor="text1"/>
          <w:sz w:val="24"/>
          <w:szCs w:val="24"/>
          <w:shd w:val="clear" w:color="auto" w:fill="FFFFFF"/>
        </w:rPr>
        <w:t xml:space="preserve">uncertainty: Using a dynamic capital structure approach in infrastructure project </w:t>
      </w:r>
      <w:r w:rsidR="00B20F97" w:rsidRPr="00E23214">
        <w:rPr>
          <w:rFonts w:ascii="Times New Roman" w:hAnsi="Times New Roman" w:cs="Times New Roman"/>
          <w:color w:val="000000" w:themeColor="text1"/>
          <w:sz w:val="24"/>
          <w:szCs w:val="24"/>
          <w:shd w:val="clear" w:color="auto" w:fill="FFFFFF"/>
        </w:rPr>
        <w:tab/>
      </w:r>
      <w:r w:rsidRPr="00E23214">
        <w:rPr>
          <w:rFonts w:ascii="Times New Roman" w:hAnsi="Times New Roman" w:cs="Times New Roman"/>
          <w:color w:val="000000" w:themeColor="text1"/>
          <w:sz w:val="24"/>
          <w:szCs w:val="24"/>
          <w:shd w:val="clear" w:color="auto" w:fill="FFFFFF"/>
        </w:rPr>
        <w:t>financing. Journal of Construction Engineering and Management, 143(8), 04017046</w:t>
      </w:r>
      <w:r w:rsidRPr="00E23214">
        <w:rPr>
          <w:rFonts w:ascii="Times New Roman" w:hAnsi="Times New Roman" w:cs="Times New Roman"/>
          <w:color w:val="000000" w:themeColor="text1"/>
          <w:sz w:val="24"/>
          <w:szCs w:val="24"/>
        </w:rPr>
        <w:br/>
      </w:r>
      <w:r w:rsidRPr="00E23214">
        <w:rPr>
          <w:rFonts w:ascii="Times New Roman" w:hAnsi="Times New Roman" w:cs="Times New Roman"/>
          <w:color w:val="000000" w:themeColor="text1"/>
          <w:sz w:val="24"/>
          <w:szCs w:val="24"/>
        </w:rPr>
        <w:br/>
      </w:r>
    </w:p>
    <w:sectPr w:rsidR="00E70B25" w:rsidRPr="00E23214" w:rsidSect="00570A7D">
      <w:footerReference w:type="default" r:id="rId9"/>
      <w:pgSz w:w="12240" w:h="15840"/>
      <w:pgMar w:top="720" w:right="1440" w:bottom="2520" w:left="1440" w:header="720" w:footer="215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5C3C" w:rsidRDefault="000A5C3C" w:rsidP="00404C27">
      <w:pPr>
        <w:spacing w:after="0" w:line="240" w:lineRule="auto"/>
      </w:pPr>
      <w:r>
        <w:separator/>
      </w:r>
    </w:p>
  </w:endnote>
  <w:endnote w:type="continuationSeparator" w:id="1">
    <w:p w:rsidR="000A5C3C" w:rsidRDefault="000A5C3C" w:rsidP="00404C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50F" w:rsidRDefault="005215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5C3C" w:rsidRDefault="000A5C3C" w:rsidP="00404C27">
      <w:pPr>
        <w:spacing w:after="0" w:line="240" w:lineRule="auto"/>
      </w:pPr>
      <w:r>
        <w:separator/>
      </w:r>
    </w:p>
  </w:footnote>
  <w:footnote w:type="continuationSeparator" w:id="1">
    <w:p w:rsidR="000A5C3C" w:rsidRDefault="000A5C3C" w:rsidP="00404C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F03DC"/>
    <w:multiLevelType w:val="hybridMultilevel"/>
    <w:tmpl w:val="A154A15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41634"/>
    <w:multiLevelType w:val="hybridMultilevel"/>
    <w:tmpl w:val="671E6C4E"/>
    <w:lvl w:ilvl="0" w:tplc="FC1A1A5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CC2337"/>
    <w:multiLevelType w:val="multilevel"/>
    <w:tmpl w:val="614E7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E56958"/>
    <w:multiLevelType w:val="hybridMultilevel"/>
    <w:tmpl w:val="4E36FDDC"/>
    <w:lvl w:ilvl="0" w:tplc="F24AB176">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52D15"/>
    <w:multiLevelType w:val="multilevel"/>
    <w:tmpl w:val="BE0ED532"/>
    <w:lvl w:ilvl="0">
      <w:start w:val="3"/>
      <w:numFmt w:val="decimal"/>
      <w:lvlText w:val="%1"/>
      <w:lvlJc w:val="left"/>
      <w:pPr>
        <w:ind w:left="480" w:hanging="480"/>
      </w:pPr>
      <w:rPr>
        <w:rFonts w:hint="default"/>
        <w:b/>
      </w:rPr>
    </w:lvl>
    <w:lvl w:ilvl="1">
      <w:start w:val="1"/>
      <w:numFmt w:val="decimal"/>
      <w:lvlText w:val="%1.%2"/>
      <w:lvlJc w:val="left"/>
      <w:pPr>
        <w:ind w:left="525" w:hanging="480"/>
      </w:pPr>
      <w:rPr>
        <w:rFonts w:hint="default"/>
        <w:b/>
      </w:rPr>
    </w:lvl>
    <w:lvl w:ilvl="2">
      <w:start w:val="1"/>
      <w:numFmt w:val="decimal"/>
      <w:lvlText w:val="%1.%2.%3"/>
      <w:lvlJc w:val="left"/>
      <w:pPr>
        <w:ind w:left="810" w:hanging="720"/>
      </w:pPr>
      <w:rPr>
        <w:rFonts w:hint="default"/>
        <w:b/>
      </w:rPr>
    </w:lvl>
    <w:lvl w:ilvl="3">
      <w:start w:val="1"/>
      <w:numFmt w:val="decimal"/>
      <w:lvlText w:val="%1.%2.%3.%4"/>
      <w:lvlJc w:val="left"/>
      <w:pPr>
        <w:ind w:left="855" w:hanging="720"/>
      </w:pPr>
      <w:rPr>
        <w:rFonts w:hint="default"/>
        <w:b/>
      </w:rPr>
    </w:lvl>
    <w:lvl w:ilvl="4">
      <w:start w:val="1"/>
      <w:numFmt w:val="decimal"/>
      <w:lvlText w:val="%1.%2.%3.%4.%5"/>
      <w:lvlJc w:val="left"/>
      <w:pPr>
        <w:ind w:left="1260" w:hanging="1080"/>
      </w:pPr>
      <w:rPr>
        <w:rFonts w:hint="default"/>
        <w:b/>
      </w:rPr>
    </w:lvl>
    <w:lvl w:ilvl="5">
      <w:start w:val="1"/>
      <w:numFmt w:val="decimal"/>
      <w:lvlText w:val="%1.%2.%3.%4.%5.%6"/>
      <w:lvlJc w:val="left"/>
      <w:pPr>
        <w:ind w:left="1305" w:hanging="1080"/>
      </w:pPr>
      <w:rPr>
        <w:rFonts w:hint="default"/>
        <w:b/>
      </w:rPr>
    </w:lvl>
    <w:lvl w:ilvl="6">
      <w:start w:val="1"/>
      <w:numFmt w:val="decimal"/>
      <w:lvlText w:val="%1.%2.%3.%4.%5.%6.%7"/>
      <w:lvlJc w:val="left"/>
      <w:pPr>
        <w:ind w:left="1710" w:hanging="1440"/>
      </w:pPr>
      <w:rPr>
        <w:rFonts w:hint="default"/>
        <w:b/>
      </w:rPr>
    </w:lvl>
    <w:lvl w:ilvl="7">
      <w:start w:val="1"/>
      <w:numFmt w:val="decimal"/>
      <w:lvlText w:val="%1.%2.%3.%4.%5.%6.%7.%8"/>
      <w:lvlJc w:val="left"/>
      <w:pPr>
        <w:ind w:left="1755" w:hanging="1440"/>
      </w:pPr>
      <w:rPr>
        <w:rFonts w:hint="default"/>
        <w:b/>
      </w:rPr>
    </w:lvl>
    <w:lvl w:ilvl="8">
      <w:start w:val="1"/>
      <w:numFmt w:val="decimal"/>
      <w:lvlText w:val="%1.%2.%3.%4.%5.%6.%7.%8.%9"/>
      <w:lvlJc w:val="left"/>
      <w:pPr>
        <w:ind w:left="2160" w:hanging="1800"/>
      </w:pPr>
      <w:rPr>
        <w:rFonts w:hint="default"/>
        <w:b/>
      </w:rPr>
    </w:lvl>
  </w:abstractNum>
  <w:abstractNum w:abstractNumId="5">
    <w:nsid w:val="182453DF"/>
    <w:multiLevelType w:val="multilevel"/>
    <w:tmpl w:val="A634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EC5CB9"/>
    <w:multiLevelType w:val="hybridMultilevel"/>
    <w:tmpl w:val="DDE88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EB7BEF"/>
    <w:multiLevelType w:val="hybridMultilevel"/>
    <w:tmpl w:val="7EAE42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7B5F58"/>
    <w:multiLevelType w:val="hybridMultilevel"/>
    <w:tmpl w:val="EF7298DC"/>
    <w:lvl w:ilvl="0" w:tplc="F24AB176">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617469"/>
    <w:multiLevelType w:val="hybridMultilevel"/>
    <w:tmpl w:val="48B487A4"/>
    <w:lvl w:ilvl="0" w:tplc="F24AB176">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C64675"/>
    <w:multiLevelType w:val="hybridMultilevel"/>
    <w:tmpl w:val="888CD4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7B0825"/>
    <w:multiLevelType w:val="hybridMultilevel"/>
    <w:tmpl w:val="28885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7E6CD7"/>
    <w:multiLevelType w:val="hybridMultilevel"/>
    <w:tmpl w:val="9DC069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982A2A"/>
    <w:multiLevelType w:val="hybridMultilevel"/>
    <w:tmpl w:val="77A67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BE666C"/>
    <w:multiLevelType w:val="hybridMultilevel"/>
    <w:tmpl w:val="05689FAC"/>
    <w:lvl w:ilvl="0" w:tplc="F24AB176">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C86E14"/>
    <w:multiLevelType w:val="hybridMultilevel"/>
    <w:tmpl w:val="7FD821EE"/>
    <w:lvl w:ilvl="0" w:tplc="F24AB176">
      <w:start w:val="1"/>
      <w:numFmt w:val="lowerRoman"/>
      <w:lvlText w:val="%1."/>
      <w:lvlJc w:val="right"/>
      <w:pPr>
        <w:ind w:left="720" w:hanging="360"/>
      </w:pPr>
      <w:rPr>
        <w:rFonts w:hint="default"/>
      </w:rPr>
    </w:lvl>
    <w:lvl w:ilvl="1" w:tplc="21D694C6">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9C337C"/>
    <w:multiLevelType w:val="hybridMultilevel"/>
    <w:tmpl w:val="D37E20AE"/>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A15D47"/>
    <w:multiLevelType w:val="hybridMultilevel"/>
    <w:tmpl w:val="6F9AEDFE"/>
    <w:lvl w:ilvl="0" w:tplc="04090013">
      <w:start w:val="1"/>
      <w:numFmt w:val="upperRoman"/>
      <w:lvlText w:val="%1."/>
      <w:lvlJc w:val="right"/>
      <w:pPr>
        <w:ind w:left="720" w:hanging="360"/>
      </w:pPr>
    </w:lvl>
    <w:lvl w:ilvl="1" w:tplc="21D694C6">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EF0B3E"/>
    <w:multiLevelType w:val="hybridMultilevel"/>
    <w:tmpl w:val="F48C5550"/>
    <w:lvl w:ilvl="0" w:tplc="F24AB176">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C879E2"/>
    <w:multiLevelType w:val="hybridMultilevel"/>
    <w:tmpl w:val="A1B0468A"/>
    <w:lvl w:ilvl="0" w:tplc="F24AB176">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2C08DB"/>
    <w:multiLevelType w:val="hybridMultilevel"/>
    <w:tmpl w:val="877E5ED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855D71"/>
    <w:multiLevelType w:val="hybridMultilevel"/>
    <w:tmpl w:val="2C90E7A6"/>
    <w:lvl w:ilvl="0" w:tplc="56345E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7"/>
  </w:num>
  <w:num w:numId="3">
    <w:abstractNumId w:val="13"/>
  </w:num>
  <w:num w:numId="4">
    <w:abstractNumId w:val="1"/>
  </w:num>
  <w:num w:numId="5">
    <w:abstractNumId w:val="7"/>
  </w:num>
  <w:num w:numId="6">
    <w:abstractNumId w:val="0"/>
  </w:num>
  <w:num w:numId="7">
    <w:abstractNumId w:val="12"/>
  </w:num>
  <w:num w:numId="8">
    <w:abstractNumId w:val="16"/>
  </w:num>
  <w:num w:numId="9">
    <w:abstractNumId w:val="19"/>
  </w:num>
  <w:num w:numId="10">
    <w:abstractNumId w:val="9"/>
  </w:num>
  <w:num w:numId="11">
    <w:abstractNumId w:val="3"/>
  </w:num>
  <w:num w:numId="12">
    <w:abstractNumId w:val="14"/>
  </w:num>
  <w:num w:numId="13">
    <w:abstractNumId w:val="15"/>
  </w:num>
  <w:num w:numId="14">
    <w:abstractNumId w:val="18"/>
  </w:num>
  <w:num w:numId="15">
    <w:abstractNumId w:val="8"/>
  </w:num>
  <w:num w:numId="16">
    <w:abstractNumId w:val="4"/>
  </w:num>
  <w:num w:numId="17">
    <w:abstractNumId w:val="21"/>
  </w:num>
  <w:num w:numId="18">
    <w:abstractNumId w:val="20"/>
  </w:num>
  <w:num w:numId="19">
    <w:abstractNumId w:val="5"/>
  </w:num>
  <w:num w:numId="20">
    <w:abstractNumId w:val="11"/>
  </w:num>
  <w:num w:numId="21">
    <w:abstractNumId w:val="2"/>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defaultTabStop w:val="720"/>
  <w:characterSpacingControl w:val="doNotCompress"/>
  <w:footnotePr>
    <w:footnote w:id="0"/>
    <w:footnote w:id="1"/>
  </w:footnotePr>
  <w:endnotePr>
    <w:endnote w:id="0"/>
    <w:endnote w:id="1"/>
  </w:endnotePr>
  <w:compat/>
  <w:rsids>
    <w:rsidRoot w:val="00A0318E"/>
    <w:rsid w:val="00021F3F"/>
    <w:rsid w:val="0002757A"/>
    <w:rsid w:val="00031567"/>
    <w:rsid w:val="0004570A"/>
    <w:rsid w:val="00067EB4"/>
    <w:rsid w:val="00074410"/>
    <w:rsid w:val="000954B0"/>
    <w:rsid w:val="000A35C4"/>
    <w:rsid w:val="000A5C3C"/>
    <w:rsid w:val="000B1243"/>
    <w:rsid w:val="000B3DEF"/>
    <w:rsid w:val="000C152E"/>
    <w:rsid w:val="000C3F0E"/>
    <w:rsid w:val="000C7F95"/>
    <w:rsid w:val="000E7A71"/>
    <w:rsid w:val="000E7BF1"/>
    <w:rsid w:val="000F171C"/>
    <w:rsid w:val="000F1B56"/>
    <w:rsid w:val="000F37FD"/>
    <w:rsid w:val="001067AF"/>
    <w:rsid w:val="001214B7"/>
    <w:rsid w:val="0013155D"/>
    <w:rsid w:val="00172C07"/>
    <w:rsid w:val="00185422"/>
    <w:rsid w:val="001902D2"/>
    <w:rsid w:val="00195AB6"/>
    <w:rsid w:val="001C5FFA"/>
    <w:rsid w:val="001E0DFE"/>
    <w:rsid w:val="001E5AD8"/>
    <w:rsid w:val="001F1781"/>
    <w:rsid w:val="001F780C"/>
    <w:rsid w:val="001F78B4"/>
    <w:rsid w:val="00201DC6"/>
    <w:rsid w:val="002054F3"/>
    <w:rsid w:val="002079E9"/>
    <w:rsid w:val="002106C6"/>
    <w:rsid w:val="00214FED"/>
    <w:rsid w:val="00243CD6"/>
    <w:rsid w:val="00277119"/>
    <w:rsid w:val="00292AD5"/>
    <w:rsid w:val="002A6C36"/>
    <w:rsid w:val="002B677C"/>
    <w:rsid w:val="002E3BED"/>
    <w:rsid w:val="00306015"/>
    <w:rsid w:val="00312F48"/>
    <w:rsid w:val="00314289"/>
    <w:rsid w:val="00315637"/>
    <w:rsid w:val="00316DB2"/>
    <w:rsid w:val="00317650"/>
    <w:rsid w:val="003256B0"/>
    <w:rsid w:val="00341951"/>
    <w:rsid w:val="003565FE"/>
    <w:rsid w:val="003659DD"/>
    <w:rsid w:val="003679FB"/>
    <w:rsid w:val="00380280"/>
    <w:rsid w:val="00382FFC"/>
    <w:rsid w:val="003865EE"/>
    <w:rsid w:val="003A7766"/>
    <w:rsid w:val="003B7802"/>
    <w:rsid w:val="003C26B2"/>
    <w:rsid w:val="003D0E4A"/>
    <w:rsid w:val="003F68C4"/>
    <w:rsid w:val="00404C27"/>
    <w:rsid w:val="00404CD9"/>
    <w:rsid w:val="00405117"/>
    <w:rsid w:val="00415887"/>
    <w:rsid w:val="00417930"/>
    <w:rsid w:val="0045015D"/>
    <w:rsid w:val="00463507"/>
    <w:rsid w:val="004807A9"/>
    <w:rsid w:val="004979EC"/>
    <w:rsid w:val="004A10DC"/>
    <w:rsid w:val="004A3A10"/>
    <w:rsid w:val="004B2967"/>
    <w:rsid w:val="004B5570"/>
    <w:rsid w:val="004B5A56"/>
    <w:rsid w:val="004B72F4"/>
    <w:rsid w:val="004D6A1E"/>
    <w:rsid w:val="004D7B52"/>
    <w:rsid w:val="004E6522"/>
    <w:rsid w:val="00501257"/>
    <w:rsid w:val="00504108"/>
    <w:rsid w:val="0050559F"/>
    <w:rsid w:val="0051086B"/>
    <w:rsid w:val="00511939"/>
    <w:rsid w:val="0052150F"/>
    <w:rsid w:val="005221B0"/>
    <w:rsid w:val="005414ED"/>
    <w:rsid w:val="00544821"/>
    <w:rsid w:val="00570A7D"/>
    <w:rsid w:val="00574170"/>
    <w:rsid w:val="005755BC"/>
    <w:rsid w:val="005827E2"/>
    <w:rsid w:val="00586379"/>
    <w:rsid w:val="00596367"/>
    <w:rsid w:val="005C4507"/>
    <w:rsid w:val="005F282F"/>
    <w:rsid w:val="006157CB"/>
    <w:rsid w:val="00642D3F"/>
    <w:rsid w:val="0065282C"/>
    <w:rsid w:val="006812F5"/>
    <w:rsid w:val="00694A06"/>
    <w:rsid w:val="006A1FDE"/>
    <w:rsid w:val="006A783B"/>
    <w:rsid w:val="006C0862"/>
    <w:rsid w:val="006C44A1"/>
    <w:rsid w:val="006D5EA4"/>
    <w:rsid w:val="006E3659"/>
    <w:rsid w:val="006F5210"/>
    <w:rsid w:val="006F617C"/>
    <w:rsid w:val="006F7459"/>
    <w:rsid w:val="007051E6"/>
    <w:rsid w:val="0076648F"/>
    <w:rsid w:val="00766FAC"/>
    <w:rsid w:val="0077024F"/>
    <w:rsid w:val="007936DB"/>
    <w:rsid w:val="0079410A"/>
    <w:rsid w:val="007A7A22"/>
    <w:rsid w:val="007C0D44"/>
    <w:rsid w:val="007C1B01"/>
    <w:rsid w:val="007F25BB"/>
    <w:rsid w:val="007F4DF6"/>
    <w:rsid w:val="00814D84"/>
    <w:rsid w:val="00815C9E"/>
    <w:rsid w:val="00846245"/>
    <w:rsid w:val="00850606"/>
    <w:rsid w:val="0086760A"/>
    <w:rsid w:val="00884C17"/>
    <w:rsid w:val="008A5B4B"/>
    <w:rsid w:val="008A6D9B"/>
    <w:rsid w:val="008C022D"/>
    <w:rsid w:val="008D394A"/>
    <w:rsid w:val="008D3E6F"/>
    <w:rsid w:val="008D4565"/>
    <w:rsid w:val="008F538F"/>
    <w:rsid w:val="008F62B5"/>
    <w:rsid w:val="009133F1"/>
    <w:rsid w:val="00915A87"/>
    <w:rsid w:val="00916C31"/>
    <w:rsid w:val="00916CA4"/>
    <w:rsid w:val="00926A95"/>
    <w:rsid w:val="0094144E"/>
    <w:rsid w:val="009526F3"/>
    <w:rsid w:val="00953AF2"/>
    <w:rsid w:val="009649EE"/>
    <w:rsid w:val="0096592B"/>
    <w:rsid w:val="00970E34"/>
    <w:rsid w:val="009757CA"/>
    <w:rsid w:val="009A4943"/>
    <w:rsid w:val="009B2339"/>
    <w:rsid w:val="009F1B11"/>
    <w:rsid w:val="00A0318E"/>
    <w:rsid w:val="00A06779"/>
    <w:rsid w:val="00A1095E"/>
    <w:rsid w:val="00A135BB"/>
    <w:rsid w:val="00A16572"/>
    <w:rsid w:val="00A435BF"/>
    <w:rsid w:val="00A442B5"/>
    <w:rsid w:val="00A4473D"/>
    <w:rsid w:val="00A45DCC"/>
    <w:rsid w:val="00A600ED"/>
    <w:rsid w:val="00A6517C"/>
    <w:rsid w:val="00AA35F0"/>
    <w:rsid w:val="00AB061E"/>
    <w:rsid w:val="00AB4D38"/>
    <w:rsid w:val="00AB625F"/>
    <w:rsid w:val="00AD55C4"/>
    <w:rsid w:val="00AD7901"/>
    <w:rsid w:val="00B101CA"/>
    <w:rsid w:val="00B20477"/>
    <w:rsid w:val="00B20F97"/>
    <w:rsid w:val="00B31239"/>
    <w:rsid w:val="00B32456"/>
    <w:rsid w:val="00B369DB"/>
    <w:rsid w:val="00B40451"/>
    <w:rsid w:val="00B47DFD"/>
    <w:rsid w:val="00B66CC6"/>
    <w:rsid w:val="00B74F2F"/>
    <w:rsid w:val="00B779C3"/>
    <w:rsid w:val="00BA1DBD"/>
    <w:rsid w:val="00BB6042"/>
    <w:rsid w:val="00BD1B25"/>
    <w:rsid w:val="00BD6CE0"/>
    <w:rsid w:val="00BE1C10"/>
    <w:rsid w:val="00BE2CB1"/>
    <w:rsid w:val="00C01476"/>
    <w:rsid w:val="00C015C5"/>
    <w:rsid w:val="00C043AD"/>
    <w:rsid w:val="00C05011"/>
    <w:rsid w:val="00C16C68"/>
    <w:rsid w:val="00C200F4"/>
    <w:rsid w:val="00C339AA"/>
    <w:rsid w:val="00C443E6"/>
    <w:rsid w:val="00C51D85"/>
    <w:rsid w:val="00C52B34"/>
    <w:rsid w:val="00C5305B"/>
    <w:rsid w:val="00C753A2"/>
    <w:rsid w:val="00C77174"/>
    <w:rsid w:val="00CA140D"/>
    <w:rsid w:val="00CA658A"/>
    <w:rsid w:val="00D004CE"/>
    <w:rsid w:val="00D05983"/>
    <w:rsid w:val="00D118E9"/>
    <w:rsid w:val="00D13CC3"/>
    <w:rsid w:val="00D41B72"/>
    <w:rsid w:val="00D45DA6"/>
    <w:rsid w:val="00D634F3"/>
    <w:rsid w:val="00D90D3E"/>
    <w:rsid w:val="00D91253"/>
    <w:rsid w:val="00D97295"/>
    <w:rsid w:val="00DA4899"/>
    <w:rsid w:val="00DB07B5"/>
    <w:rsid w:val="00DB6411"/>
    <w:rsid w:val="00DB6C0D"/>
    <w:rsid w:val="00DC21E1"/>
    <w:rsid w:val="00DC4563"/>
    <w:rsid w:val="00DE2096"/>
    <w:rsid w:val="00DF159D"/>
    <w:rsid w:val="00E2195D"/>
    <w:rsid w:val="00E23214"/>
    <w:rsid w:val="00E24F1C"/>
    <w:rsid w:val="00E475C1"/>
    <w:rsid w:val="00E50F34"/>
    <w:rsid w:val="00E609AA"/>
    <w:rsid w:val="00E65FB1"/>
    <w:rsid w:val="00E70A74"/>
    <w:rsid w:val="00E70B25"/>
    <w:rsid w:val="00E772C6"/>
    <w:rsid w:val="00E82469"/>
    <w:rsid w:val="00E96083"/>
    <w:rsid w:val="00ED1A7B"/>
    <w:rsid w:val="00ED5FE4"/>
    <w:rsid w:val="00EE489B"/>
    <w:rsid w:val="00EE5DC2"/>
    <w:rsid w:val="00EE64A9"/>
    <w:rsid w:val="00F02FCE"/>
    <w:rsid w:val="00F13167"/>
    <w:rsid w:val="00F34CC7"/>
    <w:rsid w:val="00F35894"/>
    <w:rsid w:val="00F415E3"/>
    <w:rsid w:val="00F5605F"/>
    <w:rsid w:val="00F65F94"/>
    <w:rsid w:val="00F71983"/>
    <w:rsid w:val="00F7555F"/>
    <w:rsid w:val="00FB74E0"/>
    <w:rsid w:val="00FD59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2" type="connector" idref="#AutoShape 16"/>
        <o:r id="V:Rule13" type="connector" idref="#AutoShape 15"/>
        <o:r id="V:Rule14" type="connector" idref="#AutoShape 19"/>
        <o:r id="V:Rule15" type="connector" idref="#AutoShape 24"/>
        <o:r id="V:Rule16" type="connector" idref="#AutoShape 20"/>
        <o:r id="V:Rule17" type="connector" idref="#AutoShape 21"/>
        <o:r id="V:Rule18" type="connector" idref="#AutoShape 12"/>
        <o:r id="V:Rule19" type="connector" idref="#AutoShape 14"/>
        <o:r id="V:Rule20" type="connector" idref="#AutoShape 17"/>
        <o:r id="V:Rule21" type="connector" idref="#AutoShape 13"/>
        <o:r id="V:Rule22" type="connector" idref="#AutoShape 1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637"/>
  </w:style>
  <w:style w:type="paragraph" w:styleId="Heading1">
    <w:name w:val="heading 1"/>
    <w:basedOn w:val="Normal"/>
    <w:next w:val="Normal"/>
    <w:link w:val="Heading1Char"/>
    <w:uiPriority w:val="1"/>
    <w:qFormat/>
    <w:rsid w:val="008F62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B1243"/>
    <w:rPr>
      <w:i/>
      <w:iCs/>
    </w:rPr>
  </w:style>
  <w:style w:type="paragraph" w:styleId="ListParagraph">
    <w:name w:val="List Paragraph"/>
    <w:basedOn w:val="Normal"/>
    <w:uiPriority w:val="1"/>
    <w:qFormat/>
    <w:rsid w:val="00C015C5"/>
    <w:pPr>
      <w:ind w:left="720"/>
      <w:contextualSpacing/>
    </w:pPr>
  </w:style>
  <w:style w:type="paragraph" w:styleId="Header">
    <w:name w:val="header"/>
    <w:basedOn w:val="Normal"/>
    <w:link w:val="HeaderChar"/>
    <w:uiPriority w:val="99"/>
    <w:semiHidden/>
    <w:unhideWhenUsed/>
    <w:rsid w:val="00404C2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04C27"/>
  </w:style>
  <w:style w:type="paragraph" w:styleId="Footer">
    <w:name w:val="footer"/>
    <w:basedOn w:val="Normal"/>
    <w:link w:val="FooterChar"/>
    <w:uiPriority w:val="99"/>
    <w:unhideWhenUsed/>
    <w:rsid w:val="00404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C27"/>
  </w:style>
  <w:style w:type="character" w:customStyle="1" w:styleId="Heading1Char">
    <w:name w:val="Heading 1 Char"/>
    <w:basedOn w:val="DefaultParagraphFont"/>
    <w:link w:val="Heading1"/>
    <w:uiPriority w:val="1"/>
    <w:rsid w:val="008F62B5"/>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8F62B5"/>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8F62B5"/>
    <w:rPr>
      <w:rFonts w:ascii="Times New Roman" w:eastAsia="Times New Roman" w:hAnsi="Times New Roman" w:cs="Times New Roman"/>
      <w:sz w:val="24"/>
      <w:szCs w:val="24"/>
      <w:lang w:bidi="en-US"/>
    </w:rPr>
  </w:style>
  <w:style w:type="paragraph" w:styleId="NormalWeb">
    <w:name w:val="Normal (Web)"/>
    <w:basedOn w:val="Normal"/>
    <w:uiPriority w:val="99"/>
    <w:unhideWhenUsed/>
    <w:rsid w:val="007C1B01"/>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D9125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91253"/>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D912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253"/>
    <w:rPr>
      <w:rFonts w:ascii="Tahoma" w:hAnsi="Tahoma" w:cs="Tahoma"/>
      <w:sz w:val="16"/>
      <w:szCs w:val="16"/>
    </w:rPr>
  </w:style>
  <w:style w:type="paragraph" w:customStyle="1" w:styleId="TableParagraph">
    <w:name w:val="Table Paragraph"/>
    <w:basedOn w:val="Normal"/>
    <w:uiPriority w:val="1"/>
    <w:qFormat/>
    <w:rsid w:val="00E70B25"/>
    <w:pPr>
      <w:widowControl w:val="0"/>
      <w:autoSpaceDE w:val="0"/>
      <w:autoSpaceDN w:val="0"/>
      <w:spacing w:before="9" w:after="0" w:line="240" w:lineRule="auto"/>
      <w:ind w:left="102"/>
    </w:pPr>
    <w:rPr>
      <w:rFonts w:ascii="Times New Roman" w:eastAsia="Times New Roman" w:hAnsi="Times New Roman" w:cs="Times New Roman"/>
      <w:lang w:bidi="en-US"/>
    </w:rPr>
  </w:style>
  <w:style w:type="character" w:styleId="Strong">
    <w:name w:val="Strong"/>
    <w:basedOn w:val="DefaultParagraphFont"/>
    <w:uiPriority w:val="22"/>
    <w:qFormat/>
    <w:rsid w:val="00E65FB1"/>
    <w:rPr>
      <w:b/>
      <w:bCs/>
    </w:rPr>
  </w:style>
  <w:style w:type="paragraph" w:customStyle="1" w:styleId="Default">
    <w:name w:val="Default"/>
    <w:rsid w:val="00B101CA"/>
    <w:pPr>
      <w:autoSpaceDE w:val="0"/>
      <w:autoSpaceDN w:val="0"/>
      <w:adjustRightInd w:val="0"/>
      <w:spacing w:after="0" w:line="240" w:lineRule="auto"/>
    </w:pPr>
    <w:rPr>
      <w:rFonts w:ascii="Century Gothic" w:eastAsiaTheme="minorEastAsia" w:hAnsi="Century Gothic" w:cs="Century Gothic"/>
      <w:color w:val="000000"/>
      <w:sz w:val="24"/>
      <w:szCs w:val="24"/>
    </w:rPr>
  </w:style>
  <w:style w:type="table" w:styleId="TableGrid">
    <w:name w:val="Table Grid"/>
    <w:basedOn w:val="TableNormal"/>
    <w:uiPriority w:val="59"/>
    <w:rsid w:val="00B101CA"/>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4278446">
      <w:bodyDiv w:val="1"/>
      <w:marLeft w:val="0"/>
      <w:marRight w:val="0"/>
      <w:marTop w:val="0"/>
      <w:marBottom w:val="0"/>
      <w:divBdr>
        <w:top w:val="none" w:sz="0" w:space="0" w:color="auto"/>
        <w:left w:val="none" w:sz="0" w:space="0" w:color="auto"/>
        <w:bottom w:val="none" w:sz="0" w:space="0" w:color="auto"/>
        <w:right w:val="none" w:sz="0" w:space="0" w:color="auto"/>
      </w:divBdr>
    </w:div>
    <w:div w:id="188686750">
      <w:bodyDiv w:val="1"/>
      <w:marLeft w:val="0"/>
      <w:marRight w:val="0"/>
      <w:marTop w:val="0"/>
      <w:marBottom w:val="0"/>
      <w:divBdr>
        <w:top w:val="none" w:sz="0" w:space="0" w:color="auto"/>
        <w:left w:val="none" w:sz="0" w:space="0" w:color="auto"/>
        <w:bottom w:val="none" w:sz="0" w:space="0" w:color="auto"/>
        <w:right w:val="none" w:sz="0" w:space="0" w:color="auto"/>
      </w:divBdr>
    </w:div>
    <w:div w:id="1385637618">
      <w:bodyDiv w:val="1"/>
      <w:marLeft w:val="0"/>
      <w:marRight w:val="0"/>
      <w:marTop w:val="0"/>
      <w:marBottom w:val="0"/>
      <w:divBdr>
        <w:top w:val="none" w:sz="0" w:space="0" w:color="auto"/>
        <w:left w:val="none" w:sz="0" w:space="0" w:color="auto"/>
        <w:bottom w:val="none" w:sz="0" w:space="0" w:color="auto"/>
        <w:right w:val="none" w:sz="0" w:space="0" w:color="auto"/>
      </w:divBdr>
    </w:div>
    <w:div w:id="2069181783">
      <w:bodyDiv w:val="1"/>
      <w:marLeft w:val="0"/>
      <w:marRight w:val="0"/>
      <w:marTop w:val="0"/>
      <w:marBottom w:val="0"/>
      <w:divBdr>
        <w:top w:val="none" w:sz="0" w:space="0" w:color="auto"/>
        <w:left w:val="none" w:sz="0" w:space="0" w:color="auto"/>
        <w:bottom w:val="none" w:sz="0" w:space="0" w:color="auto"/>
        <w:right w:val="none" w:sz="0" w:space="0" w:color="auto"/>
      </w:divBdr>
      <w:divsChild>
        <w:div w:id="1982536018">
          <w:marLeft w:val="0"/>
          <w:marRight w:val="0"/>
          <w:marTop w:val="0"/>
          <w:marBottom w:val="0"/>
          <w:divBdr>
            <w:top w:val="none" w:sz="0" w:space="0" w:color="auto"/>
            <w:left w:val="none" w:sz="0" w:space="0" w:color="auto"/>
            <w:bottom w:val="none" w:sz="0" w:space="0" w:color="auto"/>
            <w:right w:val="none" w:sz="0" w:space="0" w:color="auto"/>
          </w:divBdr>
          <w:divsChild>
            <w:div w:id="93400474">
              <w:marLeft w:val="0"/>
              <w:marRight w:val="0"/>
              <w:marTop w:val="0"/>
              <w:marBottom w:val="0"/>
              <w:divBdr>
                <w:top w:val="none" w:sz="0" w:space="0" w:color="auto"/>
                <w:left w:val="none" w:sz="0" w:space="0" w:color="auto"/>
                <w:bottom w:val="none" w:sz="0" w:space="0" w:color="auto"/>
                <w:right w:val="none" w:sz="0" w:space="0" w:color="auto"/>
              </w:divBdr>
            </w:div>
            <w:div w:id="279915216">
              <w:marLeft w:val="0"/>
              <w:marRight w:val="0"/>
              <w:marTop w:val="0"/>
              <w:marBottom w:val="0"/>
              <w:divBdr>
                <w:top w:val="none" w:sz="0" w:space="0" w:color="auto"/>
                <w:left w:val="none" w:sz="0" w:space="0" w:color="auto"/>
                <w:bottom w:val="none" w:sz="0" w:space="0" w:color="auto"/>
                <w:right w:val="none" w:sz="0" w:space="0" w:color="auto"/>
              </w:divBdr>
              <w:divsChild>
                <w:div w:id="861550142">
                  <w:marLeft w:val="0"/>
                  <w:marRight w:val="0"/>
                  <w:marTop w:val="0"/>
                  <w:marBottom w:val="0"/>
                  <w:divBdr>
                    <w:top w:val="none" w:sz="0" w:space="0" w:color="auto"/>
                    <w:left w:val="none" w:sz="0" w:space="0" w:color="auto"/>
                    <w:bottom w:val="none" w:sz="0" w:space="0" w:color="auto"/>
                    <w:right w:val="none" w:sz="0" w:space="0" w:color="auto"/>
                  </w:divBdr>
                  <w:divsChild>
                    <w:div w:id="1386904749">
                      <w:marLeft w:val="0"/>
                      <w:marRight w:val="0"/>
                      <w:marTop w:val="0"/>
                      <w:marBottom w:val="0"/>
                      <w:divBdr>
                        <w:top w:val="none" w:sz="0" w:space="0" w:color="auto"/>
                        <w:left w:val="none" w:sz="0" w:space="0" w:color="auto"/>
                        <w:bottom w:val="none" w:sz="0" w:space="0" w:color="auto"/>
                        <w:right w:val="none" w:sz="0" w:space="0" w:color="auto"/>
                      </w:divBdr>
                      <w:divsChild>
                        <w:div w:id="20552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0AB50-432E-46FA-8A06-CE67B29A5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52</Pages>
  <Words>12373</Words>
  <Characters>70527</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solution</cp:lastModifiedBy>
  <cp:revision>130</cp:revision>
  <cp:lastPrinted>2024-07-23T13:16:00Z</cp:lastPrinted>
  <dcterms:created xsi:type="dcterms:W3CDTF">2024-07-09T11:20:00Z</dcterms:created>
  <dcterms:modified xsi:type="dcterms:W3CDTF">2024-08-16T05:57:00Z</dcterms:modified>
</cp:coreProperties>
</file>