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B3" w:rsidRDefault="00014124">
      <w:pPr>
        <w:spacing w:before="56" w:line="256" w:lineRule="auto"/>
        <w:ind w:left="257" w:right="246"/>
        <w:jc w:val="center"/>
        <w:rPr>
          <w:b/>
          <w:sz w:val="42"/>
        </w:rPr>
      </w:pPr>
      <w:r>
        <w:rPr>
          <w:b/>
          <w:spacing w:val="-8"/>
          <w:sz w:val="42"/>
        </w:rPr>
        <w:t xml:space="preserve">The Effect of Bitter Leaf on Microbial Load and </w:t>
      </w:r>
      <w:r>
        <w:rPr>
          <w:b/>
          <w:sz w:val="42"/>
        </w:rPr>
        <w:t>Sensory Properties of Ogi</w:t>
      </w:r>
    </w:p>
    <w:p w:rsidR="005371B3" w:rsidRDefault="005371B3">
      <w:pPr>
        <w:pStyle w:val="BodyText"/>
        <w:spacing w:before="142"/>
        <w:ind w:left="0"/>
        <w:jc w:val="left"/>
        <w:rPr>
          <w:b/>
          <w:sz w:val="42"/>
        </w:rPr>
      </w:pPr>
    </w:p>
    <w:p w:rsidR="005371B3" w:rsidRDefault="00014124">
      <w:pPr>
        <w:pStyle w:val="Title"/>
      </w:pPr>
      <w:r>
        <w:rPr>
          <w:spacing w:val="-5"/>
        </w:rPr>
        <w:t>By</w:t>
      </w:r>
    </w:p>
    <w:p w:rsidR="005371B3" w:rsidRDefault="005371B3">
      <w:pPr>
        <w:pStyle w:val="BodyText"/>
        <w:ind w:left="0"/>
        <w:jc w:val="left"/>
        <w:rPr>
          <w:b/>
          <w:i/>
          <w:sz w:val="20"/>
        </w:rPr>
      </w:pPr>
    </w:p>
    <w:p w:rsidR="005371B3" w:rsidRDefault="005371B3">
      <w:pPr>
        <w:pStyle w:val="BodyText"/>
        <w:spacing w:before="57"/>
        <w:ind w:left="0"/>
        <w:jc w:val="left"/>
        <w:rPr>
          <w:b/>
          <w:i/>
          <w:sz w:val="20"/>
        </w:rPr>
      </w:pPr>
    </w:p>
    <w:p w:rsidR="00014124" w:rsidRDefault="00014124" w:rsidP="00014124">
      <w:pPr>
        <w:pStyle w:val="BodyText"/>
        <w:ind w:left="0"/>
        <w:jc w:val="center"/>
        <w:rPr>
          <w:b/>
          <w:sz w:val="39"/>
        </w:rPr>
      </w:pPr>
    </w:p>
    <w:p w:rsidR="005371B3" w:rsidRPr="00014124" w:rsidRDefault="00014124" w:rsidP="00014124">
      <w:pPr>
        <w:pStyle w:val="BodyText"/>
        <w:ind w:left="0"/>
        <w:jc w:val="center"/>
        <w:rPr>
          <w:b/>
          <w:sz w:val="39"/>
        </w:rPr>
      </w:pPr>
      <w:r w:rsidRPr="00014124">
        <w:rPr>
          <w:b/>
          <w:sz w:val="39"/>
        </w:rPr>
        <w:t>ADEDIJI ROSELINE TEMILADE</w:t>
      </w:r>
    </w:p>
    <w:p w:rsidR="00014124" w:rsidRDefault="00014124" w:rsidP="00014124">
      <w:pPr>
        <w:pStyle w:val="BodyText"/>
        <w:ind w:left="0"/>
        <w:jc w:val="center"/>
        <w:rPr>
          <w:b/>
          <w:sz w:val="39"/>
        </w:rPr>
      </w:pPr>
    </w:p>
    <w:p w:rsidR="00014124" w:rsidRPr="00014124" w:rsidRDefault="00014124" w:rsidP="00014124">
      <w:pPr>
        <w:pStyle w:val="BodyText"/>
        <w:ind w:left="0"/>
        <w:jc w:val="center"/>
        <w:rPr>
          <w:b/>
          <w:sz w:val="39"/>
        </w:rPr>
      </w:pPr>
      <w:r w:rsidRPr="00014124">
        <w:rPr>
          <w:b/>
          <w:sz w:val="39"/>
        </w:rPr>
        <w:t>ND/23/SLT/PT/0312</w:t>
      </w:r>
    </w:p>
    <w:p w:rsidR="005371B3" w:rsidRDefault="005371B3">
      <w:pPr>
        <w:pStyle w:val="BodyText"/>
        <w:spacing w:before="47"/>
        <w:ind w:left="0"/>
        <w:jc w:val="left"/>
        <w:rPr>
          <w:b/>
          <w:i/>
          <w:sz w:val="39"/>
        </w:rPr>
      </w:pPr>
    </w:p>
    <w:p w:rsidR="00014124" w:rsidRDefault="00014124" w:rsidP="00014124">
      <w:pPr>
        <w:ind w:left="347"/>
        <w:jc w:val="both"/>
        <w:rPr>
          <w:b/>
          <w:sz w:val="39"/>
        </w:rPr>
      </w:pPr>
    </w:p>
    <w:p w:rsidR="00014124" w:rsidRDefault="00014124" w:rsidP="00014124">
      <w:pPr>
        <w:ind w:left="347"/>
        <w:jc w:val="both"/>
        <w:rPr>
          <w:b/>
          <w:sz w:val="39"/>
        </w:rPr>
      </w:pPr>
    </w:p>
    <w:p w:rsidR="005371B3" w:rsidRDefault="00014124" w:rsidP="00014124">
      <w:pPr>
        <w:ind w:left="347"/>
        <w:jc w:val="both"/>
        <w:rPr>
          <w:b/>
          <w:sz w:val="39"/>
        </w:rPr>
      </w:pPr>
      <w:r>
        <w:rPr>
          <w:b/>
          <w:sz w:val="39"/>
        </w:rPr>
        <w:t xml:space="preserve">A Project Submitted to the Department of Science Laboratory Technology, Institute of Applied Science, Kwara State Polytechnic, </w:t>
      </w:r>
      <w:r>
        <w:rPr>
          <w:b/>
          <w:spacing w:val="-2"/>
          <w:sz w:val="39"/>
        </w:rPr>
        <w:t>Ilorin</w:t>
      </w:r>
    </w:p>
    <w:p w:rsidR="005371B3" w:rsidRDefault="005371B3">
      <w:pPr>
        <w:pStyle w:val="BodyText"/>
        <w:spacing w:before="13"/>
        <w:ind w:left="0"/>
        <w:jc w:val="left"/>
        <w:rPr>
          <w:b/>
          <w:sz w:val="39"/>
        </w:rPr>
      </w:pPr>
    </w:p>
    <w:p w:rsidR="005371B3" w:rsidRDefault="005371B3">
      <w:pPr>
        <w:pStyle w:val="BodyText"/>
        <w:spacing w:before="182"/>
        <w:ind w:left="0"/>
        <w:jc w:val="left"/>
        <w:rPr>
          <w:b/>
          <w:sz w:val="40"/>
        </w:rPr>
      </w:pPr>
    </w:p>
    <w:p w:rsidR="00014124" w:rsidRDefault="00014124">
      <w:pPr>
        <w:pStyle w:val="Heading1"/>
        <w:spacing w:before="0"/>
        <w:ind w:left="0" w:right="257"/>
        <w:jc w:val="right"/>
      </w:pPr>
    </w:p>
    <w:p w:rsidR="00014124" w:rsidRDefault="00014124">
      <w:pPr>
        <w:pStyle w:val="Heading1"/>
        <w:spacing w:before="0"/>
        <w:ind w:left="0" w:right="257"/>
        <w:jc w:val="right"/>
      </w:pPr>
    </w:p>
    <w:p w:rsidR="00014124" w:rsidRDefault="00014124">
      <w:pPr>
        <w:pStyle w:val="Heading1"/>
        <w:spacing w:before="0"/>
        <w:ind w:left="0" w:right="257"/>
        <w:jc w:val="right"/>
      </w:pPr>
    </w:p>
    <w:p w:rsidR="00014124" w:rsidRDefault="00014124">
      <w:pPr>
        <w:pStyle w:val="Heading1"/>
        <w:spacing w:before="0"/>
        <w:ind w:left="0" w:right="257"/>
        <w:jc w:val="right"/>
      </w:pPr>
    </w:p>
    <w:p w:rsidR="005371B3" w:rsidRDefault="00014124">
      <w:pPr>
        <w:pStyle w:val="Heading1"/>
        <w:spacing w:before="0"/>
        <w:ind w:left="0" w:right="257"/>
        <w:jc w:val="right"/>
      </w:pPr>
      <w:r>
        <w:t xml:space="preserve">JUNE, </w:t>
      </w:r>
      <w:r>
        <w:rPr>
          <w:spacing w:val="-4"/>
        </w:rPr>
        <w:t>2025</w:t>
      </w:r>
    </w:p>
    <w:p w:rsidR="005371B3" w:rsidRDefault="005371B3">
      <w:pPr>
        <w:pStyle w:val="Heading1"/>
        <w:jc w:val="right"/>
        <w:sectPr w:rsidR="005371B3">
          <w:type w:val="continuous"/>
          <w:pgSz w:w="11340" w:h="14750"/>
          <w:pgMar w:top="1380" w:right="1275" w:bottom="280" w:left="1275" w:header="720" w:footer="720" w:gutter="0"/>
          <w:cols w:space="720"/>
        </w:sectPr>
      </w:pPr>
    </w:p>
    <w:p w:rsidR="005371B3" w:rsidRDefault="00014124">
      <w:pPr>
        <w:spacing w:before="76"/>
        <w:ind w:left="247" w:right="247"/>
        <w:jc w:val="center"/>
        <w:rPr>
          <w:b/>
          <w:sz w:val="24"/>
        </w:rPr>
      </w:pPr>
      <w:r>
        <w:rPr>
          <w:b/>
          <w:spacing w:val="-2"/>
          <w:sz w:val="24"/>
        </w:rPr>
        <w:lastRenderedPageBreak/>
        <w:t>CERTIFICATION</w:t>
      </w:r>
    </w:p>
    <w:p w:rsidR="005371B3" w:rsidRDefault="00014124">
      <w:pPr>
        <w:pStyle w:val="BodyText"/>
        <w:spacing w:before="130" w:line="480" w:lineRule="auto"/>
        <w:ind w:right="158"/>
      </w:pPr>
      <w:r>
        <w:t>This is to certify that this project was carried out by ADEDIJI Roseline Temilade and it was read and approved as meeting the requirements of Department of Science Laboratory Technology, Institute of Applied Science, Kwara State Polytechnic, Ilorin for the Award of National Diploma (ND) in Department of Science Laboratory Technology.</w:t>
      </w: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spacing w:before="203"/>
        <w:ind w:left="0"/>
        <w:jc w:val="left"/>
        <w:rPr>
          <w:sz w:val="20"/>
        </w:rPr>
      </w:pPr>
      <w:r>
        <w:rPr>
          <w:sz w:val="20"/>
        </w:rPr>
        <w:pict>
          <v:shape id="docshape2" o:spid="_x0000_s1078" style="position:absolute;margin-left:1in;margin-top:22.9pt;width:168.05pt;height:.1pt;z-index:-15728640;mso-wrap-distance-left:0;mso-wrap-distance-right:0;mso-position-horizontal-relative:page" coordorigin="1440,458" coordsize="3361,0" path="m1440,458r3361,e" filled="f" strokeweight=".17183mm">
            <v:path arrowok="t"/>
            <w10:wrap type="topAndBottom" anchorx="page"/>
          </v:shape>
        </w:pict>
      </w:r>
      <w:r>
        <w:rPr>
          <w:sz w:val="20"/>
        </w:rPr>
        <w:pict>
          <v:shape id="docshape3" o:spid="_x0000_s1077" style="position:absolute;margin-left:360.05pt;margin-top:22.9pt;width:108pt;height:.1pt;z-index:-15728128;mso-wrap-distance-left:0;mso-wrap-distance-right:0;mso-position-horizontal-relative:page" coordorigin="7201,458" coordsize="2160,0" path="m7201,458r2160,e" filled="f" strokeweight=".17183mm">
            <v:path arrowok="t"/>
            <w10:wrap type="topAndBottom" anchorx="page"/>
          </v:shape>
        </w:pict>
      </w:r>
    </w:p>
    <w:p w:rsidR="005371B3" w:rsidRDefault="00014124">
      <w:pPr>
        <w:pStyle w:val="Heading1"/>
        <w:tabs>
          <w:tab w:val="left" w:pos="6646"/>
        </w:tabs>
        <w:spacing w:before="26"/>
        <w:ind w:left="165"/>
        <w:jc w:val="left"/>
      </w:pPr>
      <w:r>
        <w:t xml:space="preserve">MRS. ADEBOYE </w:t>
      </w:r>
      <w:r>
        <w:rPr>
          <w:spacing w:val="-5"/>
        </w:rPr>
        <w:t>T.O</w:t>
      </w:r>
      <w:r>
        <w:tab/>
      </w:r>
      <w:r>
        <w:rPr>
          <w:spacing w:val="-4"/>
        </w:rPr>
        <w:t>DATE</w:t>
      </w:r>
    </w:p>
    <w:p w:rsidR="005371B3" w:rsidRDefault="00014124">
      <w:pPr>
        <w:spacing w:before="22"/>
        <w:ind w:left="165"/>
        <w:rPr>
          <w:b/>
          <w:i/>
          <w:sz w:val="24"/>
        </w:rPr>
      </w:pPr>
      <w:r>
        <w:rPr>
          <w:b/>
          <w:i/>
          <w:sz w:val="24"/>
        </w:rPr>
        <w:t>Project</w:t>
      </w:r>
      <w:r>
        <w:rPr>
          <w:b/>
          <w:i/>
          <w:spacing w:val="-2"/>
          <w:sz w:val="24"/>
        </w:rPr>
        <w:t xml:space="preserve"> Supervisor</w:t>
      </w: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spacing w:before="169"/>
        <w:ind w:left="0"/>
        <w:jc w:val="left"/>
        <w:rPr>
          <w:b/>
          <w:i/>
          <w:sz w:val="20"/>
        </w:rPr>
      </w:pPr>
      <w:r>
        <w:rPr>
          <w:b/>
          <w:i/>
          <w:sz w:val="20"/>
        </w:rPr>
        <w:pict>
          <v:shape id="docshape4" o:spid="_x0000_s1076" style="position:absolute;margin-left:1in;margin-top:21.2pt;width:168pt;height:.1pt;z-index:-15727616;mso-wrap-distance-left:0;mso-wrap-distance-right:0;mso-position-horizontal-relative:page" coordorigin="1440,424" coordsize="3360,0" path="m1440,424r3360,e" filled="f" strokeweight=".17183mm">
            <v:path arrowok="t"/>
            <w10:wrap type="topAndBottom" anchorx="page"/>
          </v:shape>
        </w:pict>
      </w:r>
      <w:r>
        <w:rPr>
          <w:b/>
          <w:i/>
          <w:sz w:val="20"/>
        </w:rPr>
        <w:pict>
          <v:shape id="docshape5" o:spid="_x0000_s1075" style="position:absolute;margin-left:360.05pt;margin-top:21.2pt;width:108pt;height:.1pt;z-index:-15727104;mso-wrap-distance-left:0;mso-wrap-distance-right:0;mso-position-horizontal-relative:page" coordorigin="7201,424" coordsize="2160,0" path="m7201,424r2160,e" filled="f" strokeweight=".17183mm">
            <v:path arrowok="t"/>
            <w10:wrap type="topAndBottom" anchorx="page"/>
          </v:shape>
        </w:pict>
      </w:r>
    </w:p>
    <w:p w:rsidR="005371B3" w:rsidRDefault="00014124">
      <w:pPr>
        <w:pStyle w:val="Heading1"/>
        <w:tabs>
          <w:tab w:val="left" w:pos="6646"/>
        </w:tabs>
        <w:spacing w:before="26"/>
        <w:ind w:left="165"/>
        <w:jc w:val="left"/>
      </w:pPr>
      <w:r>
        <w:t>COMR. LUKMAN JALALA</w:t>
      </w:r>
      <w:r>
        <w:tab/>
      </w:r>
      <w:r>
        <w:rPr>
          <w:spacing w:val="-4"/>
        </w:rPr>
        <w:t>DATE</w:t>
      </w:r>
    </w:p>
    <w:p w:rsidR="005371B3" w:rsidRDefault="00014124">
      <w:pPr>
        <w:spacing w:before="22"/>
        <w:ind w:left="165"/>
        <w:rPr>
          <w:b/>
          <w:i/>
          <w:sz w:val="24"/>
        </w:rPr>
      </w:pPr>
      <w:r>
        <w:rPr>
          <w:b/>
          <w:i/>
          <w:sz w:val="24"/>
        </w:rPr>
        <w:t>PT</w:t>
      </w:r>
      <w:r>
        <w:rPr>
          <w:b/>
          <w:i/>
          <w:spacing w:val="-2"/>
          <w:sz w:val="24"/>
        </w:rPr>
        <w:t xml:space="preserve"> Coordinator</w:t>
      </w: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spacing w:before="100"/>
        <w:ind w:left="0"/>
        <w:jc w:val="left"/>
        <w:rPr>
          <w:b/>
          <w:i/>
          <w:sz w:val="20"/>
        </w:rPr>
      </w:pPr>
      <w:r>
        <w:rPr>
          <w:b/>
          <w:i/>
          <w:sz w:val="20"/>
        </w:rPr>
        <w:pict>
          <v:shape id="docshape6" o:spid="_x0000_s1074" style="position:absolute;margin-left:1in;margin-top:17.7pt;width:180.05pt;height:.1pt;z-index:-15726592;mso-wrap-distance-left:0;mso-wrap-distance-right:0;mso-position-horizontal-relative:page" coordorigin="1440,354" coordsize="3601,0" path="m1440,354r3601,e" filled="f" strokeweight=".17183mm">
            <v:path arrowok="t"/>
            <w10:wrap type="topAndBottom" anchorx="page"/>
          </v:shape>
        </w:pict>
      </w:r>
      <w:r>
        <w:rPr>
          <w:b/>
          <w:i/>
          <w:sz w:val="20"/>
        </w:rPr>
        <w:pict>
          <v:shape id="docshape7" o:spid="_x0000_s1073" style="position:absolute;margin-left:360.05pt;margin-top:17.7pt;width:102pt;height:.1pt;z-index:-15726080;mso-wrap-distance-left:0;mso-wrap-distance-right:0;mso-position-horizontal-relative:page" coordorigin="7201,354" coordsize="2040,0" path="m7201,354r2040,e" filled="f" strokeweight=".17183mm">
            <v:path arrowok="t"/>
            <w10:wrap type="topAndBottom" anchorx="page"/>
          </v:shape>
        </w:pict>
      </w:r>
    </w:p>
    <w:p w:rsidR="005371B3" w:rsidRDefault="00014124">
      <w:pPr>
        <w:pStyle w:val="Heading1"/>
        <w:tabs>
          <w:tab w:val="left" w:pos="6646"/>
        </w:tabs>
        <w:spacing w:before="26"/>
        <w:ind w:left="165"/>
        <w:jc w:val="left"/>
      </w:pPr>
      <w:r>
        <w:t>DR.USMAN</w:t>
      </w:r>
      <w:r>
        <w:rPr>
          <w:spacing w:val="-2"/>
        </w:rPr>
        <w:t>ABDULKAREEM</w:t>
      </w:r>
      <w:r>
        <w:tab/>
      </w:r>
      <w:r>
        <w:rPr>
          <w:spacing w:val="-4"/>
        </w:rPr>
        <w:t>DATE</w:t>
      </w:r>
    </w:p>
    <w:p w:rsidR="005371B3" w:rsidRDefault="00014124">
      <w:pPr>
        <w:spacing w:before="22"/>
        <w:ind w:left="165"/>
        <w:rPr>
          <w:b/>
          <w:i/>
          <w:sz w:val="24"/>
        </w:rPr>
      </w:pPr>
      <w:r>
        <w:rPr>
          <w:b/>
          <w:i/>
          <w:sz w:val="24"/>
        </w:rPr>
        <w:t>Head of</w:t>
      </w:r>
      <w:r>
        <w:rPr>
          <w:b/>
          <w:i/>
          <w:spacing w:val="-2"/>
          <w:sz w:val="24"/>
        </w:rPr>
        <w:t xml:space="preserve"> Department</w:t>
      </w: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ind w:left="0"/>
        <w:jc w:val="left"/>
        <w:rPr>
          <w:b/>
          <w:i/>
          <w:sz w:val="20"/>
        </w:rPr>
      </w:pPr>
    </w:p>
    <w:p w:rsidR="005371B3" w:rsidRDefault="005371B3">
      <w:pPr>
        <w:pStyle w:val="BodyText"/>
        <w:spacing w:before="9"/>
        <w:ind w:left="0"/>
        <w:jc w:val="left"/>
        <w:rPr>
          <w:b/>
          <w:i/>
          <w:sz w:val="20"/>
        </w:rPr>
      </w:pPr>
      <w:r>
        <w:rPr>
          <w:b/>
          <w:i/>
          <w:sz w:val="20"/>
        </w:rPr>
        <w:pict>
          <v:shape id="docshape8" o:spid="_x0000_s1072" style="position:absolute;margin-left:1in;margin-top:13.2pt;width:180pt;height:.1pt;z-index:-15725568;mso-wrap-distance-left:0;mso-wrap-distance-right:0;mso-position-horizontal-relative:page" coordorigin="1440,264" coordsize="3600,0" path="m1440,264r3600,e" filled="f" strokeweight=".17183mm">
            <v:path arrowok="t"/>
            <w10:wrap type="topAndBottom" anchorx="page"/>
          </v:shape>
        </w:pict>
      </w:r>
      <w:r>
        <w:rPr>
          <w:b/>
          <w:i/>
          <w:sz w:val="20"/>
        </w:rPr>
        <w:pict>
          <v:shape id="docshape9" o:spid="_x0000_s1071" style="position:absolute;margin-left:360.05pt;margin-top:13.2pt;width:108pt;height:.1pt;z-index:-15725056;mso-wrap-distance-left:0;mso-wrap-distance-right:0;mso-position-horizontal-relative:page" coordorigin="7201,264" coordsize="2160,0" path="m7201,264r2160,e" filled="f" strokeweight=".17183mm">
            <v:path arrowok="t"/>
            <w10:wrap type="topAndBottom" anchorx="page"/>
          </v:shape>
        </w:pict>
      </w:r>
    </w:p>
    <w:p w:rsidR="005371B3" w:rsidRDefault="00014124">
      <w:pPr>
        <w:pStyle w:val="Heading1"/>
        <w:spacing w:before="24"/>
        <w:ind w:left="0" w:right="1475"/>
        <w:jc w:val="right"/>
      </w:pPr>
      <w:r>
        <w:rPr>
          <w:spacing w:val="-4"/>
        </w:rPr>
        <w:t>DATE</w:t>
      </w:r>
    </w:p>
    <w:p w:rsidR="005371B3" w:rsidRDefault="00014124">
      <w:pPr>
        <w:spacing w:before="161"/>
        <w:ind w:left="225"/>
        <w:rPr>
          <w:b/>
          <w:i/>
          <w:sz w:val="24"/>
        </w:rPr>
      </w:pPr>
      <w:r>
        <w:rPr>
          <w:b/>
          <w:i/>
          <w:sz w:val="24"/>
        </w:rPr>
        <w:t xml:space="preserve">External </w:t>
      </w:r>
      <w:r>
        <w:rPr>
          <w:b/>
          <w:i/>
          <w:spacing w:val="-2"/>
          <w:sz w:val="24"/>
        </w:rPr>
        <w:t>Examiner</w:t>
      </w:r>
    </w:p>
    <w:p w:rsidR="005371B3" w:rsidRDefault="005371B3">
      <w:pPr>
        <w:rPr>
          <w:b/>
          <w:i/>
          <w:sz w:val="24"/>
        </w:rPr>
        <w:sectPr w:rsidR="005371B3">
          <w:footerReference w:type="default" r:id="rId7"/>
          <w:pgSz w:w="11340" w:h="14750"/>
          <w:pgMar w:top="1360" w:right="1275" w:bottom="1200" w:left="1275" w:header="0" w:footer="1005" w:gutter="0"/>
          <w:pgNumType w:start="2"/>
          <w:cols w:space="720"/>
        </w:sectPr>
      </w:pPr>
    </w:p>
    <w:p w:rsidR="005371B3" w:rsidRDefault="00014124">
      <w:pPr>
        <w:pStyle w:val="Heading1"/>
        <w:ind w:left="965" w:right="246"/>
      </w:pPr>
      <w:r>
        <w:rPr>
          <w:spacing w:val="-2"/>
        </w:rPr>
        <w:lastRenderedPageBreak/>
        <w:t>DEDICATION</w:t>
      </w:r>
    </w:p>
    <w:p w:rsidR="005371B3" w:rsidRDefault="00014124">
      <w:pPr>
        <w:pStyle w:val="BodyText"/>
        <w:spacing w:before="271" w:line="480" w:lineRule="auto"/>
        <w:ind w:right="167" w:firstLine="719"/>
      </w:pPr>
      <w:r>
        <w:t>This project is dedicated to the Almighty God for His guidance and strength throughout our academic journey. We also dedicate it to our loving parents and guardians for their constant support, prayers, and sacrifices.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1"/>
        <w:ind w:left="3341"/>
        <w:jc w:val="left"/>
      </w:pPr>
      <w:r>
        <w:rPr>
          <w:spacing w:val="-2"/>
        </w:rPr>
        <w:lastRenderedPageBreak/>
        <w:t>ACKNOWLEDGEMENTS</w:t>
      </w:r>
    </w:p>
    <w:p w:rsidR="005371B3" w:rsidRDefault="00014124">
      <w:pPr>
        <w:pStyle w:val="BodyText"/>
        <w:spacing w:before="271" w:line="480" w:lineRule="auto"/>
        <w:ind w:right="165" w:firstLine="719"/>
      </w:pPr>
      <w:r>
        <w:t>All praise, glory, and adoration be long to the Almighty God who made it possible for us to successfully complete this program and this project.</w:t>
      </w:r>
    </w:p>
    <w:p w:rsidR="005371B3" w:rsidRDefault="00014124">
      <w:pPr>
        <w:pStyle w:val="BodyText"/>
        <w:spacing w:line="480" w:lineRule="auto"/>
        <w:ind w:right="164" w:firstLine="719"/>
      </w:pPr>
      <w:r>
        <w:t xml:space="preserve">Our profound gratitude goes to our competent and amiable supervisor, MRS. ADEBOYE T. O., for her time, dedication, and effort in guiding us through the course of this project. Her support, corrections, and encouragement greatly contributed to the success of our work. May the Almighty God continue to bless and strengthen you </w:t>
      </w:r>
      <w:r>
        <w:rPr>
          <w:spacing w:val="-2"/>
        </w:rPr>
        <w:t>(Amen).</w:t>
      </w:r>
    </w:p>
    <w:p w:rsidR="005371B3" w:rsidRDefault="00014124">
      <w:pPr>
        <w:pStyle w:val="BodyText"/>
        <w:spacing w:before="1" w:line="480" w:lineRule="auto"/>
        <w:ind w:right="160"/>
      </w:pPr>
      <w:r>
        <w:t>Special appreciation goes to our indefatigable Head of Department, DR.USMANA., for his continuous support and leadership, as well as to our PART TIME Coordinator, COMRADE LUKMAN JALALA, for his guidance and concern throughout the course of this project.</w:t>
      </w:r>
    </w:p>
    <w:p w:rsidR="005371B3" w:rsidRDefault="00014124">
      <w:pPr>
        <w:pStyle w:val="BodyText"/>
        <w:spacing w:line="480" w:lineRule="auto"/>
        <w:ind w:right="161" w:firstLine="719"/>
      </w:pPr>
      <w:r>
        <w:t>We also sincerely appreciate all the lecturers and staff</w:t>
      </w:r>
      <w:r w:rsidR="004B705E">
        <w:t xml:space="preserve"> </w:t>
      </w:r>
      <w:r>
        <w:t>of</w:t>
      </w:r>
      <w:r w:rsidR="004B705E">
        <w:t xml:space="preserve"> </w:t>
      </w:r>
      <w:r>
        <w:t>the</w:t>
      </w:r>
      <w:r w:rsidR="004B705E">
        <w:t xml:space="preserve"> </w:t>
      </w:r>
      <w:r>
        <w:t>Science La</w:t>
      </w:r>
      <w:r w:rsidR="004B705E">
        <w:t>boratory Technology Department,</w:t>
      </w:r>
      <w:r>
        <w:t xml:space="preserve"> for their invaluable contributions toward our academic and professional growth.</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5371B3">
      <w:pPr>
        <w:pStyle w:val="BodyText"/>
        <w:spacing w:before="1"/>
        <w:ind w:left="0"/>
        <w:jc w:val="left"/>
        <w:rPr>
          <w:sz w:val="2"/>
        </w:rPr>
      </w:pPr>
    </w:p>
    <w:tbl>
      <w:tblPr>
        <w:tblW w:w="0" w:type="auto"/>
        <w:tblInd w:w="122" w:type="dxa"/>
        <w:tblLayout w:type="fixed"/>
        <w:tblCellMar>
          <w:left w:w="0" w:type="dxa"/>
          <w:right w:w="0" w:type="dxa"/>
        </w:tblCellMar>
        <w:tblLook w:val="01E0"/>
      </w:tblPr>
      <w:tblGrid>
        <w:gridCol w:w="2423"/>
        <w:gridCol w:w="4348"/>
        <w:gridCol w:w="1571"/>
      </w:tblGrid>
      <w:tr w:rsidR="005371B3">
        <w:trPr>
          <w:trHeight w:val="406"/>
        </w:trPr>
        <w:tc>
          <w:tcPr>
            <w:tcW w:w="2423" w:type="dxa"/>
          </w:tcPr>
          <w:p w:rsidR="005371B3" w:rsidRDefault="005371B3">
            <w:pPr>
              <w:pStyle w:val="TableParagraph"/>
              <w:rPr>
                <w:sz w:val="24"/>
              </w:rPr>
            </w:pPr>
          </w:p>
        </w:tc>
        <w:tc>
          <w:tcPr>
            <w:tcW w:w="4348" w:type="dxa"/>
          </w:tcPr>
          <w:p w:rsidR="005371B3" w:rsidRDefault="00014124">
            <w:pPr>
              <w:pStyle w:val="TableParagraph"/>
              <w:spacing w:line="266" w:lineRule="exact"/>
              <w:ind w:left="562"/>
              <w:rPr>
                <w:b/>
                <w:sz w:val="24"/>
              </w:rPr>
            </w:pPr>
            <w:r>
              <w:rPr>
                <w:b/>
                <w:sz w:val="24"/>
              </w:rPr>
              <w:t>TABLE OF</w:t>
            </w:r>
            <w:r>
              <w:rPr>
                <w:b/>
                <w:spacing w:val="-2"/>
                <w:sz w:val="24"/>
              </w:rPr>
              <w:t>CONTENTS</w:t>
            </w:r>
          </w:p>
        </w:tc>
        <w:tc>
          <w:tcPr>
            <w:tcW w:w="1571" w:type="dxa"/>
          </w:tcPr>
          <w:p w:rsidR="005371B3" w:rsidRDefault="005371B3">
            <w:pPr>
              <w:pStyle w:val="TableParagraph"/>
              <w:rPr>
                <w:sz w:val="24"/>
              </w:rPr>
            </w:pPr>
          </w:p>
        </w:tc>
      </w:tr>
      <w:tr w:rsidR="005371B3">
        <w:trPr>
          <w:trHeight w:val="549"/>
        </w:trPr>
        <w:tc>
          <w:tcPr>
            <w:tcW w:w="2423" w:type="dxa"/>
          </w:tcPr>
          <w:p w:rsidR="005371B3" w:rsidRDefault="00014124">
            <w:pPr>
              <w:pStyle w:val="TableParagraph"/>
              <w:spacing w:before="130"/>
              <w:ind w:left="50"/>
              <w:rPr>
                <w:sz w:val="24"/>
              </w:rPr>
            </w:pPr>
            <w:r>
              <w:rPr>
                <w:sz w:val="24"/>
              </w:rPr>
              <w:t>Title</w:t>
            </w:r>
            <w:r>
              <w:rPr>
                <w:spacing w:val="-4"/>
                <w:sz w:val="24"/>
              </w:rPr>
              <w:t>Page</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0"/>
              <w:ind w:left="1200"/>
              <w:rPr>
                <w:sz w:val="24"/>
              </w:rPr>
            </w:pPr>
            <w:r>
              <w:rPr>
                <w:spacing w:val="-10"/>
                <w:sz w:val="24"/>
              </w:rPr>
              <w:t>i</w:t>
            </w:r>
          </w:p>
        </w:tc>
      </w:tr>
      <w:tr w:rsidR="005371B3">
        <w:trPr>
          <w:trHeight w:val="552"/>
        </w:trPr>
        <w:tc>
          <w:tcPr>
            <w:tcW w:w="2423" w:type="dxa"/>
          </w:tcPr>
          <w:p w:rsidR="005371B3" w:rsidRDefault="00014124">
            <w:pPr>
              <w:pStyle w:val="TableParagraph"/>
              <w:spacing w:before="133"/>
              <w:ind w:left="50"/>
              <w:rPr>
                <w:sz w:val="24"/>
              </w:rPr>
            </w:pPr>
            <w:r>
              <w:rPr>
                <w:spacing w:val="-2"/>
                <w:sz w:val="24"/>
              </w:rPr>
              <w:t>Certification</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5"/>
                <w:sz w:val="24"/>
              </w:rPr>
              <w:t>ii</w:t>
            </w:r>
          </w:p>
        </w:tc>
      </w:tr>
      <w:tr w:rsidR="005371B3">
        <w:trPr>
          <w:trHeight w:val="551"/>
        </w:trPr>
        <w:tc>
          <w:tcPr>
            <w:tcW w:w="2423" w:type="dxa"/>
          </w:tcPr>
          <w:p w:rsidR="005371B3" w:rsidRDefault="00014124">
            <w:pPr>
              <w:pStyle w:val="TableParagraph"/>
              <w:spacing w:before="133"/>
              <w:ind w:left="50"/>
              <w:rPr>
                <w:sz w:val="24"/>
              </w:rPr>
            </w:pPr>
            <w:r>
              <w:rPr>
                <w:spacing w:val="-2"/>
                <w:sz w:val="24"/>
              </w:rPr>
              <w:t>Dedication</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5"/>
                <w:sz w:val="24"/>
              </w:rPr>
              <w:t>iii</w:t>
            </w:r>
          </w:p>
        </w:tc>
      </w:tr>
      <w:tr w:rsidR="005371B3">
        <w:trPr>
          <w:trHeight w:val="552"/>
        </w:trPr>
        <w:tc>
          <w:tcPr>
            <w:tcW w:w="2423" w:type="dxa"/>
          </w:tcPr>
          <w:p w:rsidR="005371B3" w:rsidRDefault="00014124">
            <w:pPr>
              <w:pStyle w:val="TableParagraph"/>
              <w:spacing w:before="133"/>
              <w:ind w:left="50"/>
              <w:rPr>
                <w:sz w:val="24"/>
              </w:rPr>
            </w:pPr>
            <w:r>
              <w:rPr>
                <w:spacing w:val="-2"/>
                <w:sz w:val="24"/>
              </w:rPr>
              <w:t>Acknowledgement</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5"/>
                <w:sz w:val="24"/>
              </w:rPr>
              <w:t>iv</w:t>
            </w:r>
          </w:p>
        </w:tc>
      </w:tr>
      <w:tr w:rsidR="005371B3">
        <w:trPr>
          <w:trHeight w:val="552"/>
        </w:trPr>
        <w:tc>
          <w:tcPr>
            <w:tcW w:w="2423" w:type="dxa"/>
          </w:tcPr>
          <w:p w:rsidR="005371B3" w:rsidRDefault="00014124">
            <w:pPr>
              <w:pStyle w:val="TableParagraph"/>
              <w:spacing w:before="133"/>
              <w:ind w:left="50"/>
              <w:rPr>
                <w:sz w:val="24"/>
              </w:rPr>
            </w:pPr>
            <w:r>
              <w:rPr>
                <w:sz w:val="24"/>
              </w:rPr>
              <w:t>Tableof</w:t>
            </w:r>
            <w:r>
              <w:rPr>
                <w:spacing w:val="-2"/>
                <w:sz w:val="24"/>
              </w:rPr>
              <w:t xml:space="preserve"> Contents</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10"/>
                <w:sz w:val="24"/>
              </w:rPr>
              <w:t>v</w:t>
            </w:r>
          </w:p>
        </w:tc>
      </w:tr>
      <w:tr w:rsidR="005371B3">
        <w:trPr>
          <w:trHeight w:val="552"/>
        </w:trPr>
        <w:tc>
          <w:tcPr>
            <w:tcW w:w="2423" w:type="dxa"/>
          </w:tcPr>
          <w:p w:rsidR="005371B3" w:rsidRDefault="00014124">
            <w:pPr>
              <w:pStyle w:val="TableParagraph"/>
              <w:spacing w:before="133"/>
              <w:ind w:left="50"/>
              <w:rPr>
                <w:sz w:val="24"/>
              </w:rPr>
            </w:pPr>
            <w:r>
              <w:rPr>
                <w:sz w:val="24"/>
              </w:rPr>
              <w:t>Listof</w:t>
            </w:r>
            <w:r>
              <w:rPr>
                <w:spacing w:val="-2"/>
                <w:sz w:val="24"/>
              </w:rPr>
              <w:t xml:space="preserve"> Tables</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4"/>
                <w:sz w:val="24"/>
              </w:rPr>
              <w:t>viii</w:t>
            </w:r>
          </w:p>
        </w:tc>
      </w:tr>
      <w:tr w:rsidR="005371B3">
        <w:trPr>
          <w:trHeight w:val="551"/>
        </w:trPr>
        <w:tc>
          <w:tcPr>
            <w:tcW w:w="2423" w:type="dxa"/>
          </w:tcPr>
          <w:p w:rsidR="005371B3" w:rsidRDefault="00014124">
            <w:pPr>
              <w:pStyle w:val="TableParagraph"/>
              <w:spacing w:before="133"/>
              <w:ind w:left="50"/>
              <w:rPr>
                <w:sz w:val="24"/>
              </w:rPr>
            </w:pPr>
            <w:r>
              <w:rPr>
                <w:sz w:val="24"/>
              </w:rPr>
              <w:t xml:space="preserve">Listof </w:t>
            </w:r>
            <w:r>
              <w:rPr>
                <w:spacing w:val="-2"/>
                <w:sz w:val="24"/>
              </w:rPr>
              <w:t>Figures</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ind w:left="1200"/>
              <w:rPr>
                <w:sz w:val="24"/>
              </w:rPr>
            </w:pPr>
            <w:r>
              <w:rPr>
                <w:spacing w:val="-5"/>
                <w:sz w:val="24"/>
              </w:rPr>
              <w:t>ix</w:t>
            </w:r>
          </w:p>
        </w:tc>
      </w:tr>
      <w:tr w:rsidR="005371B3">
        <w:trPr>
          <w:trHeight w:val="408"/>
        </w:trPr>
        <w:tc>
          <w:tcPr>
            <w:tcW w:w="2423" w:type="dxa"/>
          </w:tcPr>
          <w:p w:rsidR="005371B3" w:rsidRDefault="00014124">
            <w:pPr>
              <w:pStyle w:val="TableParagraph"/>
              <w:spacing w:before="133" w:line="256" w:lineRule="exact"/>
              <w:ind w:left="50"/>
              <w:rPr>
                <w:sz w:val="24"/>
              </w:rPr>
            </w:pPr>
            <w:r>
              <w:rPr>
                <w:spacing w:val="-2"/>
                <w:sz w:val="24"/>
              </w:rPr>
              <w:t>Abstract</w:t>
            </w:r>
          </w:p>
        </w:tc>
        <w:tc>
          <w:tcPr>
            <w:tcW w:w="4348" w:type="dxa"/>
          </w:tcPr>
          <w:p w:rsidR="005371B3" w:rsidRDefault="005371B3">
            <w:pPr>
              <w:pStyle w:val="TableParagraph"/>
              <w:rPr>
                <w:sz w:val="24"/>
              </w:rPr>
            </w:pPr>
          </w:p>
        </w:tc>
        <w:tc>
          <w:tcPr>
            <w:tcW w:w="1571" w:type="dxa"/>
          </w:tcPr>
          <w:p w:rsidR="005371B3" w:rsidRDefault="00014124">
            <w:pPr>
              <w:pStyle w:val="TableParagraph"/>
              <w:spacing w:before="133" w:line="256" w:lineRule="exact"/>
              <w:ind w:left="1200"/>
              <w:rPr>
                <w:sz w:val="24"/>
              </w:rPr>
            </w:pPr>
            <w:r>
              <w:rPr>
                <w:spacing w:val="-10"/>
                <w:sz w:val="24"/>
              </w:rPr>
              <w:t>x</w:t>
            </w:r>
          </w:p>
        </w:tc>
      </w:tr>
    </w:tbl>
    <w:p w:rsidR="005371B3" w:rsidRDefault="005371B3">
      <w:pPr>
        <w:pStyle w:val="BodyText"/>
        <w:spacing w:before="9"/>
        <w:ind w:left="0"/>
        <w:jc w:val="left"/>
      </w:pPr>
    </w:p>
    <w:p w:rsidR="005371B3" w:rsidRDefault="00014124">
      <w:pPr>
        <w:pStyle w:val="Heading1"/>
        <w:spacing w:before="0"/>
        <w:ind w:left="165"/>
        <w:jc w:val="left"/>
      </w:pPr>
      <w:r>
        <w:t>CHAPTERONE:</w:t>
      </w:r>
      <w:r>
        <w:rPr>
          <w:spacing w:val="-2"/>
        </w:rPr>
        <w:t xml:space="preserve"> INTRODUCTION</w:t>
      </w:r>
    </w:p>
    <w:p w:rsidR="005371B3" w:rsidRDefault="005371B3">
      <w:pPr>
        <w:pStyle w:val="Heading1"/>
        <w:jc w:val="left"/>
        <w:sectPr w:rsidR="005371B3">
          <w:pgSz w:w="11340" w:h="14750"/>
          <w:pgMar w:top="1420" w:right="1275" w:bottom="1972" w:left="1275" w:header="0" w:footer="1005" w:gutter="0"/>
          <w:cols w:space="720"/>
        </w:sectPr>
      </w:pPr>
    </w:p>
    <w:sdt>
      <w:sdtPr>
        <w:id w:val="174271057"/>
        <w:docPartObj>
          <w:docPartGallery w:val="Table of Contents"/>
          <w:docPartUnique/>
        </w:docPartObj>
      </w:sdtPr>
      <w:sdtContent>
        <w:p w:rsidR="005371B3" w:rsidRDefault="005371B3">
          <w:pPr>
            <w:pStyle w:val="TOC2"/>
            <w:numPr>
              <w:ilvl w:val="1"/>
              <w:numId w:val="26"/>
            </w:numPr>
            <w:tabs>
              <w:tab w:val="left" w:pos="885"/>
              <w:tab w:val="right" w:pos="8206"/>
            </w:tabs>
            <w:spacing w:before="272"/>
          </w:pPr>
          <w:hyperlink w:anchor="_TOC_250045" w:history="1">
            <w:r w:rsidR="00014124">
              <w:t>Backgroundtothe</w:t>
            </w:r>
            <w:r w:rsidR="00014124">
              <w:rPr>
                <w:spacing w:val="-4"/>
              </w:rPr>
              <w:t>Study</w:t>
            </w:r>
            <w:r w:rsidR="00014124">
              <w:tab/>
            </w:r>
            <w:r w:rsidR="00014124">
              <w:rPr>
                <w:spacing w:val="-10"/>
              </w:rPr>
              <w:t>1</w:t>
            </w:r>
          </w:hyperlink>
        </w:p>
        <w:p w:rsidR="005371B3" w:rsidRDefault="005371B3">
          <w:pPr>
            <w:pStyle w:val="TOC2"/>
            <w:numPr>
              <w:ilvl w:val="1"/>
              <w:numId w:val="26"/>
            </w:numPr>
            <w:tabs>
              <w:tab w:val="left" w:pos="885"/>
              <w:tab w:val="right" w:pos="8206"/>
            </w:tabs>
          </w:pPr>
          <w:hyperlink w:anchor="_TOC_250044" w:history="1">
            <w:r w:rsidR="00014124">
              <w:t xml:space="preserve">Statementofthe </w:t>
            </w:r>
            <w:r w:rsidR="00014124">
              <w:rPr>
                <w:spacing w:val="-2"/>
              </w:rPr>
              <w:t>Problem</w:t>
            </w:r>
            <w:r w:rsidR="00014124">
              <w:tab/>
            </w:r>
            <w:r w:rsidR="00014124">
              <w:rPr>
                <w:spacing w:val="-10"/>
              </w:rPr>
              <w:t>6</w:t>
            </w:r>
          </w:hyperlink>
        </w:p>
        <w:p w:rsidR="005371B3" w:rsidRDefault="005371B3">
          <w:pPr>
            <w:pStyle w:val="TOC2"/>
            <w:numPr>
              <w:ilvl w:val="1"/>
              <w:numId w:val="26"/>
            </w:numPr>
            <w:tabs>
              <w:tab w:val="left" w:pos="885"/>
              <w:tab w:val="right" w:pos="8206"/>
            </w:tabs>
          </w:pPr>
          <w:hyperlink w:anchor="_TOC_250043" w:history="1">
            <w:r w:rsidR="00014124">
              <w:t xml:space="preserve">Justificationofthe </w:t>
            </w:r>
            <w:r w:rsidR="00014124">
              <w:rPr>
                <w:spacing w:val="-4"/>
              </w:rPr>
              <w:t>Study</w:t>
            </w:r>
            <w:r w:rsidR="00014124">
              <w:tab/>
            </w:r>
            <w:r w:rsidR="00014124">
              <w:rPr>
                <w:spacing w:val="-10"/>
              </w:rPr>
              <w:t>7</w:t>
            </w:r>
          </w:hyperlink>
        </w:p>
        <w:p w:rsidR="005371B3" w:rsidRDefault="005371B3">
          <w:pPr>
            <w:pStyle w:val="TOC2"/>
            <w:numPr>
              <w:ilvl w:val="1"/>
              <w:numId w:val="26"/>
            </w:numPr>
            <w:tabs>
              <w:tab w:val="left" w:pos="885"/>
              <w:tab w:val="right" w:pos="8206"/>
            </w:tabs>
          </w:pPr>
          <w:hyperlink w:anchor="_TOC_250042" w:history="1">
            <w:r w:rsidR="00014124">
              <w:t>Aim of the</w:t>
            </w:r>
            <w:r w:rsidR="00014124">
              <w:rPr>
                <w:spacing w:val="-2"/>
              </w:rPr>
              <w:t>Study</w:t>
            </w:r>
            <w:r w:rsidR="00014124">
              <w:tab/>
            </w:r>
            <w:r w:rsidR="00014124">
              <w:rPr>
                <w:spacing w:val="-12"/>
              </w:rPr>
              <w:t>7</w:t>
            </w:r>
          </w:hyperlink>
        </w:p>
        <w:p w:rsidR="005371B3" w:rsidRDefault="005371B3">
          <w:pPr>
            <w:pStyle w:val="TOC2"/>
            <w:numPr>
              <w:ilvl w:val="1"/>
              <w:numId w:val="26"/>
            </w:numPr>
            <w:tabs>
              <w:tab w:val="left" w:pos="885"/>
              <w:tab w:val="right" w:pos="8206"/>
            </w:tabs>
          </w:pPr>
          <w:hyperlink w:anchor="_TOC_250041" w:history="1">
            <w:r w:rsidR="00014124">
              <w:t>Objectivesofthe</w:t>
            </w:r>
            <w:r w:rsidR="00014124">
              <w:rPr>
                <w:spacing w:val="-4"/>
              </w:rPr>
              <w:t>Study</w:t>
            </w:r>
            <w:r w:rsidR="00014124">
              <w:tab/>
            </w:r>
            <w:r w:rsidR="00014124">
              <w:rPr>
                <w:spacing w:val="-10"/>
              </w:rPr>
              <w:t>7</w:t>
            </w:r>
          </w:hyperlink>
        </w:p>
        <w:p w:rsidR="005371B3" w:rsidRDefault="005371B3">
          <w:pPr>
            <w:pStyle w:val="TOC2"/>
            <w:numPr>
              <w:ilvl w:val="1"/>
              <w:numId w:val="26"/>
            </w:numPr>
            <w:tabs>
              <w:tab w:val="left" w:pos="885"/>
              <w:tab w:val="right" w:pos="8206"/>
            </w:tabs>
            <w:spacing w:before="277"/>
          </w:pPr>
          <w:hyperlink w:anchor="_TOC_250040" w:history="1">
            <w:r w:rsidR="00014124">
              <w:t>Literature</w:t>
            </w:r>
            <w:r w:rsidR="00014124">
              <w:rPr>
                <w:spacing w:val="-2"/>
              </w:rPr>
              <w:t>Review</w:t>
            </w:r>
            <w:r w:rsidR="00014124">
              <w:tab/>
            </w:r>
            <w:r w:rsidR="00014124">
              <w:rPr>
                <w:spacing w:val="-10"/>
              </w:rPr>
              <w:t>8</w:t>
            </w:r>
          </w:hyperlink>
        </w:p>
        <w:p w:rsidR="005371B3" w:rsidRDefault="005371B3">
          <w:pPr>
            <w:pStyle w:val="TOC5"/>
            <w:numPr>
              <w:ilvl w:val="2"/>
              <w:numId w:val="26"/>
            </w:numPr>
            <w:tabs>
              <w:tab w:val="left" w:pos="1605"/>
              <w:tab w:val="right" w:pos="8206"/>
            </w:tabs>
          </w:pPr>
          <w:hyperlink w:anchor="_TOC_250039" w:history="1">
            <w:r w:rsidR="00014124">
              <w:t>CerealGrainsUsedinOgi</w:t>
            </w:r>
            <w:r w:rsidR="00014124">
              <w:rPr>
                <w:spacing w:val="-2"/>
              </w:rPr>
              <w:t>Production</w:t>
            </w:r>
            <w:r w:rsidR="00014124">
              <w:tab/>
            </w:r>
            <w:r w:rsidR="00014124">
              <w:rPr>
                <w:spacing w:val="-10"/>
              </w:rPr>
              <w:t>8</w:t>
            </w:r>
          </w:hyperlink>
        </w:p>
        <w:p w:rsidR="005371B3" w:rsidRDefault="005371B3">
          <w:pPr>
            <w:pStyle w:val="TOC5"/>
            <w:numPr>
              <w:ilvl w:val="2"/>
              <w:numId w:val="26"/>
            </w:numPr>
            <w:tabs>
              <w:tab w:val="left" w:pos="1605"/>
              <w:tab w:val="right" w:pos="8326"/>
            </w:tabs>
          </w:pPr>
          <w:hyperlink w:anchor="_TOC_250038" w:history="1">
            <w:r w:rsidR="00014124">
              <w:t>TraditionalMethodofOgi</w:t>
            </w:r>
            <w:r w:rsidR="00014124">
              <w:rPr>
                <w:spacing w:val="-2"/>
              </w:rPr>
              <w:t>Preparation</w:t>
            </w:r>
            <w:r w:rsidR="00014124">
              <w:tab/>
            </w:r>
            <w:r w:rsidR="00014124">
              <w:rPr>
                <w:spacing w:val="-5"/>
              </w:rPr>
              <w:t>11</w:t>
            </w:r>
          </w:hyperlink>
        </w:p>
        <w:p w:rsidR="005371B3" w:rsidRDefault="005371B3">
          <w:pPr>
            <w:pStyle w:val="TOC2"/>
            <w:numPr>
              <w:ilvl w:val="1"/>
              <w:numId w:val="26"/>
            </w:numPr>
            <w:tabs>
              <w:tab w:val="left" w:pos="885"/>
              <w:tab w:val="right" w:pos="8326"/>
            </w:tabs>
          </w:pPr>
          <w:hyperlink w:anchor="_TOC_250037" w:history="1">
            <w:r w:rsidR="00014124">
              <w:t>Overviewof</w:t>
            </w:r>
            <w:r w:rsidR="00014124">
              <w:rPr>
                <w:spacing w:val="-5"/>
              </w:rPr>
              <w:t>Ogi</w:t>
            </w:r>
            <w:r w:rsidR="00014124">
              <w:tab/>
            </w:r>
            <w:r w:rsidR="00014124">
              <w:rPr>
                <w:spacing w:val="-7"/>
              </w:rPr>
              <w:t>13</w:t>
            </w:r>
          </w:hyperlink>
        </w:p>
        <w:p w:rsidR="005371B3" w:rsidRDefault="005371B3">
          <w:pPr>
            <w:pStyle w:val="TOC2"/>
            <w:numPr>
              <w:ilvl w:val="1"/>
              <w:numId w:val="26"/>
            </w:numPr>
            <w:tabs>
              <w:tab w:val="left" w:pos="885"/>
              <w:tab w:val="right" w:pos="8326"/>
            </w:tabs>
          </w:pPr>
          <w:hyperlink w:anchor="_TOC_250036" w:history="1">
            <w:r w:rsidR="00014124">
              <w:t>MicrobialLoadin</w:t>
            </w:r>
            <w:r w:rsidR="00014124">
              <w:rPr>
                <w:spacing w:val="-5"/>
              </w:rPr>
              <w:t>Ogi</w:t>
            </w:r>
            <w:r w:rsidR="00014124">
              <w:tab/>
            </w:r>
            <w:r w:rsidR="00014124">
              <w:rPr>
                <w:spacing w:val="-5"/>
              </w:rPr>
              <w:t>14</w:t>
            </w:r>
          </w:hyperlink>
        </w:p>
        <w:p w:rsidR="005371B3" w:rsidRDefault="005371B3">
          <w:pPr>
            <w:pStyle w:val="TOC2"/>
            <w:numPr>
              <w:ilvl w:val="1"/>
              <w:numId w:val="26"/>
            </w:numPr>
            <w:tabs>
              <w:tab w:val="left" w:pos="885"/>
              <w:tab w:val="right" w:pos="8326"/>
            </w:tabs>
            <w:spacing w:after="20"/>
          </w:pPr>
          <w:hyperlink w:anchor="_TOC_250035" w:history="1">
            <w:r w:rsidR="00014124">
              <w:t>PreservationTechniquesforFermented</w:t>
            </w:r>
            <w:r w:rsidR="00014124">
              <w:rPr>
                <w:spacing w:val="-2"/>
              </w:rPr>
              <w:t>Foods</w:t>
            </w:r>
            <w:r w:rsidR="00014124">
              <w:tab/>
            </w:r>
            <w:r w:rsidR="00014124">
              <w:rPr>
                <w:spacing w:val="-5"/>
              </w:rPr>
              <w:t>14</w:t>
            </w:r>
          </w:hyperlink>
        </w:p>
        <w:p w:rsidR="005371B3" w:rsidRDefault="005371B3">
          <w:pPr>
            <w:pStyle w:val="TOC2"/>
            <w:numPr>
              <w:ilvl w:val="1"/>
              <w:numId w:val="26"/>
            </w:numPr>
            <w:tabs>
              <w:tab w:val="left" w:pos="885"/>
              <w:tab w:val="right" w:pos="8326"/>
            </w:tabs>
            <w:spacing w:before="75"/>
          </w:pPr>
          <w:hyperlink w:anchor="_TOC_250034" w:history="1">
            <w:r w:rsidR="00014124">
              <w:t xml:space="preserve">SensoryProperties of </w:t>
            </w:r>
            <w:r w:rsidR="00014124">
              <w:rPr>
                <w:spacing w:val="-5"/>
              </w:rPr>
              <w:t>Ogi</w:t>
            </w:r>
            <w:r w:rsidR="00014124">
              <w:tab/>
            </w:r>
            <w:r w:rsidR="00014124">
              <w:rPr>
                <w:spacing w:val="-5"/>
              </w:rPr>
              <w:t>16</w:t>
            </w:r>
          </w:hyperlink>
        </w:p>
        <w:p w:rsidR="005371B3" w:rsidRDefault="00014124">
          <w:pPr>
            <w:pStyle w:val="TOC4"/>
            <w:numPr>
              <w:ilvl w:val="1"/>
              <w:numId w:val="26"/>
            </w:numPr>
            <w:tabs>
              <w:tab w:val="left" w:pos="885"/>
              <w:tab w:val="right" w:pos="8326"/>
            </w:tabs>
            <w:rPr>
              <w:b w:val="0"/>
              <w:i w:val="0"/>
              <w:sz w:val="24"/>
            </w:rPr>
          </w:pPr>
          <w:r>
            <w:rPr>
              <w:b w:val="0"/>
              <w:i w:val="0"/>
              <w:sz w:val="24"/>
            </w:rPr>
            <w:t>BitterLeaf(</w:t>
          </w:r>
          <w:r>
            <w:rPr>
              <w:b w:val="0"/>
              <w:sz w:val="24"/>
            </w:rPr>
            <w:t>Vernoniaamygdalina</w:t>
          </w:r>
          <w:r>
            <w:rPr>
              <w:b w:val="0"/>
              <w:i w:val="0"/>
              <w:sz w:val="24"/>
            </w:rPr>
            <w:t>)asaNatural</w:t>
          </w:r>
          <w:r>
            <w:rPr>
              <w:b w:val="0"/>
              <w:i w:val="0"/>
              <w:spacing w:val="-2"/>
              <w:sz w:val="24"/>
            </w:rPr>
            <w:t>Preservative</w:t>
          </w:r>
          <w:r>
            <w:rPr>
              <w:b w:val="0"/>
              <w:i w:val="0"/>
              <w:sz w:val="24"/>
            </w:rPr>
            <w:tab/>
          </w:r>
          <w:r>
            <w:rPr>
              <w:b w:val="0"/>
              <w:i w:val="0"/>
              <w:spacing w:val="-5"/>
              <w:sz w:val="24"/>
            </w:rPr>
            <w:t>16</w:t>
          </w:r>
        </w:p>
        <w:p w:rsidR="005371B3" w:rsidRDefault="005371B3">
          <w:pPr>
            <w:pStyle w:val="TOC5"/>
            <w:numPr>
              <w:ilvl w:val="2"/>
              <w:numId w:val="26"/>
            </w:numPr>
            <w:tabs>
              <w:tab w:val="left" w:pos="1605"/>
              <w:tab w:val="right" w:pos="8326"/>
            </w:tabs>
          </w:pPr>
          <w:hyperlink w:anchor="_TOC_250033" w:history="1">
            <w:r w:rsidR="00014124">
              <w:t>BotanicalBackgroundand</w:t>
            </w:r>
            <w:r w:rsidR="00014124">
              <w:rPr>
                <w:spacing w:val="-2"/>
              </w:rPr>
              <w:t>Origin</w:t>
            </w:r>
            <w:r w:rsidR="00014124">
              <w:tab/>
            </w:r>
            <w:r w:rsidR="00014124">
              <w:rPr>
                <w:spacing w:val="-5"/>
              </w:rPr>
              <w:t>16</w:t>
            </w:r>
          </w:hyperlink>
        </w:p>
        <w:p w:rsidR="005371B3" w:rsidRDefault="00014124">
          <w:pPr>
            <w:pStyle w:val="TOC6"/>
            <w:numPr>
              <w:ilvl w:val="2"/>
              <w:numId w:val="26"/>
            </w:numPr>
            <w:tabs>
              <w:tab w:val="left" w:pos="1605"/>
              <w:tab w:val="right" w:pos="8326"/>
            </w:tabs>
            <w:rPr>
              <w:b w:val="0"/>
              <w:i w:val="0"/>
              <w:sz w:val="24"/>
            </w:rPr>
          </w:pPr>
          <w:r>
            <w:rPr>
              <w:b w:val="0"/>
              <w:i w:val="0"/>
              <w:sz w:val="24"/>
            </w:rPr>
            <w:t>NutritionalCompositionofBitterLeaf (</w:t>
          </w:r>
          <w:r>
            <w:rPr>
              <w:b w:val="0"/>
              <w:sz w:val="24"/>
            </w:rPr>
            <w:t>Vernonia</w:t>
          </w:r>
          <w:r>
            <w:rPr>
              <w:b w:val="0"/>
              <w:spacing w:val="-2"/>
              <w:sz w:val="24"/>
            </w:rPr>
            <w:t>amygdalina</w:t>
          </w:r>
          <w:r>
            <w:rPr>
              <w:b w:val="0"/>
              <w:i w:val="0"/>
              <w:spacing w:val="-2"/>
              <w:sz w:val="24"/>
            </w:rPr>
            <w:t>)</w:t>
          </w:r>
          <w:r>
            <w:rPr>
              <w:b w:val="0"/>
              <w:i w:val="0"/>
              <w:sz w:val="24"/>
            </w:rPr>
            <w:tab/>
          </w:r>
          <w:r>
            <w:rPr>
              <w:b w:val="0"/>
              <w:i w:val="0"/>
              <w:spacing w:val="-5"/>
              <w:sz w:val="24"/>
            </w:rPr>
            <w:t>19</w:t>
          </w:r>
        </w:p>
        <w:p w:rsidR="005371B3" w:rsidRDefault="005371B3">
          <w:pPr>
            <w:pStyle w:val="TOC5"/>
            <w:numPr>
              <w:ilvl w:val="2"/>
              <w:numId w:val="26"/>
            </w:numPr>
            <w:tabs>
              <w:tab w:val="left" w:pos="1605"/>
              <w:tab w:val="right" w:pos="8326"/>
            </w:tabs>
          </w:pPr>
          <w:hyperlink w:anchor="_TOC_250032" w:history="1">
            <w:r w:rsidR="00014124">
              <w:t>Phytochemical</w:t>
            </w:r>
            <w:r w:rsidR="00014124">
              <w:rPr>
                <w:spacing w:val="-2"/>
              </w:rPr>
              <w:t>Composition</w:t>
            </w:r>
            <w:r w:rsidR="00014124">
              <w:tab/>
            </w:r>
            <w:r w:rsidR="00014124">
              <w:rPr>
                <w:spacing w:val="-5"/>
              </w:rPr>
              <w:t>21</w:t>
            </w:r>
          </w:hyperlink>
        </w:p>
        <w:p w:rsidR="005371B3" w:rsidRDefault="005371B3">
          <w:pPr>
            <w:pStyle w:val="TOC5"/>
            <w:numPr>
              <w:ilvl w:val="2"/>
              <w:numId w:val="26"/>
            </w:numPr>
            <w:tabs>
              <w:tab w:val="left" w:pos="1605"/>
              <w:tab w:val="right" w:pos="8326"/>
            </w:tabs>
            <w:spacing w:before="277"/>
          </w:pPr>
          <w:hyperlink w:anchor="_TOC_250031" w:history="1">
            <w:r w:rsidR="00014124">
              <w:t>HealthBenefitsofBitter</w:t>
            </w:r>
            <w:r w:rsidR="00014124">
              <w:rPr>
                <w:spacing w:val="-4"/>
              </w:rPr>
              <w:t>Leaf</w:t>
            </w:r>
            <w:r w:rsidR="00014124">
              <w:tab/>
            </w:r>
            <w:r w:rsidR="00014124">
              <w:rPr>
                <w:spacing w:val="-5"/>
              </w:rPr>
              <w:t>23</w:t>
            </w:r>
          </w:hyperlink>
        </w:p>
        <w:p w:rsidR="005371B3" w:rsidRDefault="005371B3">
          <w:pPr>
            <w:pStyle w:val="TOC5"/>
            <w:numPr>
              <w:ilvl w:val="2"/>
              <w:numId w:val="26"/>
            </w:numPr>
            <w:tabs>
              <w:tab w:val="left" w:pos="1605"/>
              <w:tab w:val="right" w:pos="8326"/>
            </w:tabs>
          </w:pPr>
          <w:hyperlink w:anchor="_TOC_250030" w:history="1">
            <w:r w:rsidR="00014124">
              <w:t>MechanismofActionofBitterLeaf</w:t>
            </w:r>
            <w:r w:rsidR="00014124">
              <w:rPr>
                <w:spacing w:val="-2"/>
              </w:rPr>
              <w:t>Extract</w:t>
            </w:r>
            <w:r w:rsidR="00014124">
              <w:tab/>
            </w:r>
            <w:r w:rsidR="00014124">
              <w:rPr>
                <w:spacing w:val="-5"/>
              </w:rPr>
              <w:t>24</w:t>
            </w:r>
          </w:hyperlink>
        </w:p>
        <w:p w:rsidR="005371B3" w:rsidRDefault="005371B3">
          <w:pPr>
            <w:pStyle w:val="TOC5"/>
            <w:numPr>
              <w:ilvl w:val="2"/>
              <w:numId w:val="26"/>
            </w:numPr>
            <w:tabs>
              <w:tab w:val="left" w:pos="1605"/>
              <w:tab w:val="right" w:pos="8326"/>
            </w:tabs>
          </w:pPr>
          <w:hyperlink w:anchor="_TOC_250029" w:history="1">
            <w:r w:rsidR="00014124">
              <w:t>Antimicrobial</w:t>
            </w:r>
            <w:r w:rsidR="00014124">
              <w:rPr>
                <w:spacing w:val="-2"/>
              </w:rPr>
              <w:t xml:space="preserve"> Activity</w:t>
            </w:r>
            <w:r w:rsidR="00014124">
              <w:tab/>
            </w:r>
            <w:r w:rsidR="00014124">
              <w:rPr>
                <w:spacing w:val="-5"/>
              </w:rPr>
              <w:t>24</w:t>
            </w:r>
          </w:hyperlink>
        </w:p>
        <w:p w:rsidR="005371B3" w:rsidRDefault="005371B3">
          <w:pPr>
            <w:pStyle w:val="TOC5"/>
            <w:numPr>
              <w:ilvl w:val="2"/>
              <w:numId w:val="26"/>
            </w:numPr>
            <w:tabs>
              <w:tab w:val="left" w:pos="1605"/>
              <w:tab w:val="right" w:pos="8326"/>
            </w:tabs>
          </w:pPr>
          <w:hyperlink w:anchor="_TOC_250028" w:history="1">
            <w:r w:rsidR="00014124">
              <w:t>Sensory</w:t>
            </w:r>
            <w:r w:rsidR="00014124">
              <w:rPr>
                <w:spacing w:val="-2"/>
              </w:rPr>
              <w:t>Implications</w:t>
            </w:r>
            <w:r w:rsidR="00014124">
              <w:tab/>
            </w:r>
            <w:r w:rsidR="00014124">
              <w:rPr>
                <w:spacing w:val="-5"/>
              </w:rPr>
              <w:t>25</w:t>
            </w:r>
          </w:hyperlink>
        </w:p>
        <w:p w:rsidR="005371B3" w:rsidRDefault="005371B3">
          <w:pPr>
            <w:pStyle w:val="TOC2"/>
            <w:numPr>
              <w:ilvl w:val="1"/>
              <w:numId w:val="26"/>
            </w:numPr>
            <w:tabs>
              <w:tab w:val="left" w:pos="885"/>
              <w:tab w:val="right" w:pos="8326"/>
            </w:tabs>
          </w:pPr>
          <w:hyperlink w:anchor="_TOC_250027" w:history="1">
            <w:r w:rsidR="00014124">
              <w:t>Theoretical</w:t>
            </w:r>
            <w:r w:rsidR="00014124">
              <w:rPr>
                <w:spacing w:val="-2"/>
              </w:rPr>
              <w:t>Framework</w:t>
            </w:r>
            <w:r w:rsidR="00014124">
              <w:tab/>
            </w:r>
            <w:r w:rsidR="00014124">
              <w:rPr>
                <w:spacing w:val="-5"/>
              </w:rPr>
              <w:t>25</w:t>
            </w:r>
          </w:hyperlink>
        </w:p>
        <w:p w:rsidR="005371B3" w:rsidRDefault="00014124">
          <w:pPr>
            <w:pStyle w:val="TOC5"/>
            <w:numPr>
              <w:ilvl w:val="2"/>
              <w:numId w:val="25"/>
            </w:numPr>
            <w:tabs>
              <w:tab w:val="left" w:pos="1605"/>
              <w:tab w:val="right" w:pos="8326"/>
            </w:tabs>
          </w:pPr>
          <w:r>
            <w:t>NaturalAntioxidant</w:t>
          </w:r>
          <w:r>
            <w:rPr>
              <w:spacing w:val="-2"/>
            </w:rPr>
            <w:t>Theory</w:t>
          </w:r>
          <w:r>
            <w:tab/>
          </w:r>
          <w:r>
            <w:rPr>
              <w:spacing w:val="-5"/>
            </w:rPr>
            <w:t>26</w:t>
          </w:r>
        </w:p>
        <w:p w:rsidR="005371B3" w:rsidRDefault="005371B3">
          <w:pPr>
            <w:pStyle w:val="TOC5"/>
            <w:numPr>
              <w:ilvl w:val="2"/>
              <w:numId w:val="25"/>
            </w:numPr>
            <w:tabs>
              <w:tab w:val="left" w:pos="1605"/>
              <w:tab w:val="right" w:pos="8326"/>
            </w:tabs>
          </w:pPr>
          <w:hyperlink w:anchor="_TOC_250026" w:history="1">
            <w:r w:rsidR="00014124">
              <w:t xml:space="preserve">WaterActivityand Microbial Growth </w:t>
            </w:r>
            <w:r w:rsidR="00014124">
              <w:rPr>
                <w:spacing w:val="-2"/>
              </w:rPr>
              <w:t>Theory</w:t>
            </w:r>
            <w:r w:rsidR="00014124">
              <w:tab/>
            </w:r>
            <w:r w:rsidR="00014124">
              <w:rPr>
                <w:spacing w:val="-5"/>
              </w:rPr>
              <w:t>27</w:t>
            </w:r>
          </w:hyperlink>
        </w:p>
        <w:p w:rsidR="005371B3" w:rsidRDefault="005371B3">
          <w:pPr>
            <w:pStyle w:val="TOC2"/>
            <w:numPr>
              <w:ilvl w:val="1"/>
              <w:numId w:val="26"/>
            </w:numPr>
            <w:tabs>
              <w:tab w:val="left" w:pos="885"/>
              <w:tab w:val="right" w:pos="8326"/>
            </w:tabs>
          </w:pPr>
          <w:hyperlink w:anchor="_TOC_250025" w:history="1">
            <w:r w:rsidR="00014124">
              <w:t>EmpiricalReview/Related</w:t>
            </w:r>
            <w:r w:rsidR="00014124">
              <w:rPr>
                <w:spacing w:val="-2"/>
              </w:rPr>
              <w:t>Studies</w:t>
            </w:r>
            <w:r w:rsidR="00014124">
              <w:tab/>
            </w:r>
            <w:r w:rsidR="00014124">
              <w:rPr>
                <w:spacing w:val="-5"/>
              </w:rPr>
              <w:t>28</w:t>
            </w:r>
          </w:hyperlink>
        </w:p>
        <w:p w:rsidR="005371B3" w:rsidRDefault="005371B3">
          <w:pPr>
            <w:pStyle w:val="TOC5"/>
            <w:numPr>
              <w:ilvl w:val="2"/>
              <w:numId w:val="26"/>
            </w:numPr>
            <w:tabs>
              <w:tab w:val="left" w:pos="1605"/>
              <w:tab w:val="right" w:pos="8326"/>
            </w:tabs>
          </w:pPr>
          <w:hyperlink w:anchor="_TOC_250024" w:history="1">
            <w:r w:rsidR="00014124">
              <w:t xml:space="preserve">GapsIdentifiedinEmpirical </w:t>
            </w:r>
            <w:r w:rsidR="00014124">
              <w:rPr>
                <w:spacing w:val="-2"/>
              </w:rPr>
              <w:t>Literature</w:t>
            </w:r>
            <w:r w:rsidR="00014124">
              <w:tab/>
            </w:r>
            <w:r w:rsidR="00014124">
              <w:rPr>
                <w:spacing w:val="-5"/>
              </w:rPr>
              <w:t>28</w:t>
            </w:r>
          </w:hyperlink>
        </w:p>
        <w:p w:rsidR="005371B3" w:rsidRDefault="005371B3">
          <w:pPr>
            <w:pStyle w:val="TOC5"/>
            <w:numPr>
              <w:ilvl w:val="2"/>
              <w:numId w:val="26"/>
            </w:numPr>
            <w:tabs>
              <w:tab w:val="left" w:pos="1605"/>
              <w:tab w:val="right" w:pos="8326"/>
            </w:tabs>
          </w:pPr>
          <w:hyperlink w:anchor="_TOC_250023" w:history="1">
            <w:r w:rsidR="00014124">
              <w:t xml:space="preserve">ContributionoftheCurrent </w:t>
            </w:r>
            <w:r w:rsidR="00014124">
              <w:rPr>
                <w:spacing w:val="-4"/>
              </w:rPr>
              <w:t>Study</w:t>
            </w:r>
            <w:r w:rsidR="00014124">
              <w:tab/>
            </w:r>
            <w:r w:rsidR="00014124">
              <w:rPr>
                <w:spacing w:val="-5"/>
              </w:rPr>
              <w:t>31</w:t>
            </w:r>
          </w:hyperlink>
        </w:p>
        <w:p w:rsidR="005371B3" w:rsidRDefault="005371B3">
          <w:pPr>
            <w:pStyle w:val="TOC2"/>
            <w:numPr>
              <w:ilvl w:val="1"/>
              <w:numId w:val="26"/>
            </w:numPr>
            <w:tabs>
              <w:tab w:val="left" w:pos="885"/>
              <w:tab w:val="right" w:pos="8326"/>
            </w:tabs>
            <w:spacing w:before="277"/>
          </w:pPr>
          <w:hyperlink w:anchor="_TOC_250022" w:history="1">
            <w:r w:rsidR="00014124">
              <w:t>Summaryof Literature</w:t>
            </w:r>
            <w:r w:rsidR="00014124">
              <w:rPr>
                <w:spacing w:val="-2"/>
              </w:rPr>
              <w:t>Review</w:t>
            </w:r>
            <w:r w:rsidR="00014124">
              <w:tab/>
            </w:r>
            <w:r w:rsidR="00014124">
              <w:rPr>
                <w:spacing w:val="-5"/>
              </w:rPr>
              <w:t>31</w:t>
            </w:r>
          </w:hyperlink>
        </w:p>
        <w:p w:rsidR="005371B3" w:rsidRDefault="005371B3">
          <w:pPr>
            <w:pStyle w:val="TOC1"/>
          </w:pPr>
          <w:hyperlink w:anchor="_TOC_250021" w:history="1">
            <w:r w:rsidR="00014124">
              <w:t>CHAPTERTWO:MATERIALAND</w:t>
            </w:r>
            <w:r w:rsidR="00014124">
              <w:rPr>
                <w:spacing w:val="-2"/>
              </w:rPr>
              <w:t>METHODS</w:t>
            </w:r>
          </w:hyperlink>
        </w:p>
        <w:p w:rsidR="005371B3" w:rsidRDefault="005371B3">
          <w:pPr>
            <w:pStyle w:val="TOC2"/>
            <w:numPr>
              <w:ilvl w:val="1"/>
              <w:numId w:val="24"/>
            </w:numPr>
            <w:tabs>
              <w:tab w:val="left" w:pos="885"/>
              <w:tab w:val="right" w:pos="8326"/>
            </w:tabs>
            <w:spacing w:before="271"/>
          </w:pPr>
          <w:hyperlink w:anchor="_TOC_250020" w:history="1">
            <w:r w:rsidR="00014124">
              <w:rPr>
                <w:spacing w:val="-2"/>
              </w:rPr>
              <w:t>Introduction</w:t>
            </w:r>
            <w:r w:rsidR="00014124">
              <w:tab/>
            </w:r>
            <w:r w:rsidR="00014124">
              <w:rPr>
                <w:spacing w:val="-5"/>
              </w:rPr>
              <w:t>32</w:t>
            </w:r>
          </w:hyperlink>
        </w:p>
        <w:p w:rsidR="005371B3" w:rsidRDefault="005371B3">
          <w:pPr>
            <w:pStyle w:val="TOC2"/>
            <w:numPr>
              <w:ilvl w:val="1"/>
              <w:numId w:val="24"/>
            </w:numPr>
            <w:tabs>
              <w:tab w:val="left" w:pos="885"/>
              <w:tab w:val="right" w:pos="8326"/>
            </w:tabs>
          </w:pPr>
          <w:hyperlink w:anchor="_TOC_250019" w:history="1">
            <w:r w:rsidR="00014124">
              <w:t>Study</w:t>
            </w:r>
            <w:r w:rsidR="00014124">
              <w:rPr>
                <w:spacing w:val="-4"/>
              </w:rPr>
              <w:t>Area</w:t>
            </w:r>
            <w:r w:rsidR="00014124">
              <w:tab/>
            </w:r>
            <w:r w:rsidR="00014124">
              <w:rPr>
                <w:spacing w:val="-5"/>
              </w:rPr>
              <w:t>34</w:t>
            </w:r>
          </w:hyperlink>
        </w:p>
        <w:p w:rsidR="005371B3" w:rsidRDefault="005371B3">
          <w:pPr>
            <w:pStyle w:val="TOC2"/>
            <w:numPr>
              <w:ilvl w:val="1"/>
              <w:numId w:val="24"/>
            </w:numPr>
            <w:tabs>
              <w:tab w:val="left" w:pos="885"/>
              <w:tab w:val="right" w:pos="8326"/>
            </w:tabs>
          </w:pPr>
          <w:hyperlink w:anchor="_TOC_250018" w:history="1">
            <w:r w:rsidR="00014124">
              <w:t>Materials</w:t>
            </w:r>
            <w:r w:rsidR="00014124">
              <w:rPr>
                <w:spacing w:val="-4"/>
              </w:rPr>
              <w:t>Used</w:t>
            </w:r>
            <w:r w:rsidR="00014124">
              <w:tab/>
            </w:r>
            <w:r w:rsidR="00014124">
              <w:rPr>
                <w:spacing w:val="-7"/>
              </w:rPr>
              <w:t>34</w:t>
            </w:r>
          </w:hyperlink>
        </w:p>
        <w:p w:rsidR="005371B3" w:rsidRDefault="005371B3">
          <w:pPr>
            <w:pStyle w:val="TOC5"/>
            <w:numPr>
              <w:ilvl w:val="2"/>
              <w:numId w:val="24"/>
            </w:numPr>
            <w:tabs>
              <w:tab w:val="left" w:pos="1605"/>
              <w:tab w:val="right" w:pos="8326"/>
            </w:tabs>
            <w:spacing w:after="20"/>
          </w:pPr>
          <w:hyperlink w:anchor="_TOC_250017" w:history="1">
            <w:r w:rsidR="00014124">
              <w:t>Sample</w:t>
            </w:r>
            <w:r w:rsidR="00014124">
              <w:rPr>
                <w:spacing w:val="-2"/>
              </w:rPr>
              <w:t xml:space="preserve"> Collection</w:t>
            </w:r>
            <w:r w:rsidR="00014124">
              <w:tab/>
            </w:r>
            <w:r w:rsidR="00014124">
              <w:rPr>
                <w:spacing w:val="-5"/>
              </w:rPr>
              <w:t>34</w:t>
            </w:r>
          </w:hyperlink>
        </w:p>
        <w:p w:rsidR="005371B3" w:rsidRDefault="005371B3">
          <w:pPr>
            <w:pStyle w:val="TOC5"/>
            <w:numPr>
              <w:ilvl w:val="2"/>
              <w:numId w:val="24"/>
            </w:numPr>
            <w:tabs>
              <w:tab w:val="left" w:pos="1605"/>
              <w:tab w:val="right" w:pos="8326"/>
            </w:tabs>
            <w:spacing w:before="75"/>
          </w:pPr>
          <w:hyperlink w:anchor="_TOC_250016" w:history="1">
            <w:r w:rsidR="00014124">
              <w:t>Chemicalsand</w:t>
            </w:r>
            <w:r w:rsidR="00014124">
              <w:rPr>
                <w:spacing w:val="-2"/>
              </w:rPr>
              <w:t>Reagents</w:t>
            </w:r>
            <w:r w:rsidR="00014124">
              <w:tab/>
            </w:r>
            <w:r w:rsidR="00014124">
              <w:rPr>
                <w:spacing w:val="-5"/>
              </w:rPr>
              <w:t>34</w:t>
            </w:r>
          </w:hyperlink>
        </w:p>
        <w:p w:rsidR="005371B3" w:rsidRDefault="005371B3">
          <w:pPr>
            <w:pStyle w:val="TOC5"/>
            <w:numPr>
              <w:ilvl w:val="2"/>
              <w:numId w:val="24"/>
            </w:numPr>
            <w:tabs>
              <w:tab w:val="left" w:pos="1605"/>
              <w:tab w:val="right" w:pos="8326"/>
            </w:tabs>
          </w:pPr>
          <w:hyperlink w:anchor="_TOC_250015" w:history="1">
            <w:r w:rsidR="00014124">
              <w:rPr>
                <w:spacing w:val="-2"/>
              </w:rPr>
              <w:t>Equipment</w:t>
            </w:r>
            <w:r w:rsidR="00014124">
              <w:tab/>
            </w:r>
            <w:r w:rsidR="00014124">
              <w:rPr>
                <w:spacing w:val="-5"/>
              </w:rPr>
              <w:t>35</w:t>
            </w:r>
          </w:hyperlink>
        </w:p>
        <w:p w:rsidR="005371B3" w:rsidRDefault="005371B3">
          <w:pPr>
            <w:pStyle w:val="TOC5"/>
            <w:numPr>
              <w:ilvl w:val="2"/>
              <w:numId w:val="24"/>
            </w:numPr>
            <w:tabs>
              <w:tab w:val="left" w:pos="1605"/>
              <w:tab w:val="right" w:pos="8326"/>
            </w:tabs>
          </w:pPr>
          <w:hyperlink w:anchor="_TOC_250014" w:history="1">
            <w:r w:rsidR="00014124">
              <w:t>Sample</w:t>
            </w:r>
            <w:r w:rsidR="00014124">
              <w:rPr>
                <w:spacing w:val="-2"/>
              </w:rPr>
              <w:t xml:space="preserve"> Collection</w:t>
            </w:r>
            <w:r w:rsidR="00014124">
              <w:tab/>
            </w:r>
            <w:r w:rsidR="00014124">
              <w:rPr>
                <w:spacing w:val="-5"/>
              </w:rPr>
              <w:t>36</w:t>
            </w:r>
          </w:hyperlink>
        </w:p>
        <w:p w:rsidR="005371B3" w:rsidRDefault="005371B3">
          <w:pPr>
            <w:pStyle w:val="TOC2"/>
            <w:numPr>
              <w:ilvl w:val="1"/>
              <w:numId w:val="24"/>
            </w:numPr>
            <w:tabs>
              <w:tab w:val="left" w:pos="885"/>
              <w:tab w:val="left" w:pos="8086"/>
            </w:tabs>
          </w:pPr>
          <w:hyperlink w:anchor="_TOC_250013" w:history="1">
            <w:r w:rsidR="00014124">
              <w:t>Sample</w:t>
            </w:r>
            <w:r w:rsidR="00014124">
              <w:rPr>
                <w:spacing w:val="-2"/>
              </w:rPr>
              <w:t xml:space="preserve"> Preparation</w:t>
            </w:r>
            <w:r w:rsidR="00014124">
              <w:tab/>
            </w:r>
            <w:r w:rsidR="00014124">
              <w:rPr>
                <w:spacing w:val="-7"/>
              </w:rPr>
              <w:t>35</w:t>
            </w:r>
          </w:hyperlink>
        </w:p>
        <w:p w:rsidR="005371B3" w:rsidRDefault="005371B3">
          <w:pPr>
            <w:pStyle w:val="TOC5"/>
            <w:numPr>
              <w:ilvl w:val="2"/>
              <w:numId w:val="24"/>
            </w:numPr>
            <w:tabs>
              <w:tab w:val="left" w:pos="1605"/>
              <w:tab w:val="right" w:pos="8326"/>
            </w:tabs>
          </w:pPr>
          <w:hyperlink w:anchor="_TOC_250012" w:history="1">
            <w:r w:rsidR="00014124">
              <w:t xml:space="preserve">Control </w:t>
            </w:r>
            <w:r w:rsidR="00014124">
              <w:rPr>
                <w:spacing w:val="-2"/>
              </w:rPr>
              <w:t>Setup</w:t>
            </w:r>
            <w:r w:rsidR="00014124">
              <w:tab/>
            </w:r>
            <w:r w:rsidR="00014124">
              <w:rPr>
                <w:spacing w:val="-5"/>
              </w:rPr>
              <w:t>36</w:t>
            </w:r>
          </w:hyperlink>
        </w:p>
        <w:p w:rsidR="005371B3" w:rsidRDefault="005371B3">
          <w:pPr>
            <w:pStyle w:val="TOC5"/>
            <w:numPr>
              <w:ilvl w:val="2"/>
              <w:numId w:val="24"/>
            </w:numPr>
            <w:tabs>
              <w:tab w:val="left" w:pos="1605"/>
              <w:tab w:val="right" w:pos="8326"/>
            </w:tabs>
            <w:spacing w:before="277"/>
          </w:pPr>
          <w:hyperlink w:anchor="_TOC_250011" w:history="1">
            <w:r w:rsidR="00014124">
              <w:t>Millingof the</w:t>
            </w:r>
            <w:r w:rsidR="00014124">
              <w:rPr>
                <w:spacing w:val="-2"/>
              </w:rPr>
              <w:t xml:space="preserve"> Sample</w:t>
            </w:r>
            <w:r w:rsidR="00014124">
              <w:tab/>
            </w:r>
            <w:r w:rsidR="00014124">
              <w:rPr>
                <w:spacing w:val="-5"/>
              </w:rPr>
              <w:t>36</w:t>
            </w:r>
          </w:hyperlink>
        </w:p>
        <w:p w:rsidR="005371B3" w:rsidRDefault="005371B3">
          <w:pPr>
            <w:pStyle w:val="TOC2"/>
            <w:numPr>
              <w:ilvl w:val="1"/>
              <w:numId w:val="24"/>
            </w:numPr>
            <w:tabs>
              <w:tab w:val="left" w:pos="885"/>
              <w:tab w:val="right" w:pos="8326"/>
            </w:tabs>
          </w:pPr>
          <w:hyperlink w:anchor="_TOC_250010" w:history="1">
            <w:r w:rsidR="00014124">
              <w:t>Sterilizationof</w:t>
            </w:r>
            <w:r w:rsidR="00014124">
              <w:rPr>
                <w:spacing w:val="-2"/>
              </w:rPr>
              <w:t xml:space="preserve"> Equipment</w:t>
            </w:r>
            <w:r w:rsidR="00014124">
              <w:tab/>
            </w:r>
            <w:r w:rsidR="00014124">
              <w:rPr>
                <w:spacing w:val="-5"/>
              </w:rPr>
              <w:t>36</w:t>
            </w:r>
          </w:hyperlink>
        </w:p>
        <w:p w:rsidR="005371B3" w:rsidRDefault="005371B3">
          <w:pPr>
            <w:pStyle w:val="TOC2"/>
            <w:numPr>
              <w:ilvl w:val="1"/>
              <w:numId w:val="24"/>
            </w:numPr>
            <w:tabs>
              <w:tab w:val="left" w:pos="885"/>
              <w:tab w:val="right" w:pos="8326"/>
            </w:tabs>
          </w:pPr>
          <w:hyperlink w:anchor="_TOC_250009" w:history="1">
            <w:r w:rsidR="00014124">
              <w:t>Preparationof</w:t>
            </w:r>
            <w:r w:rsidR="00014124">
              <w:rPr>
                <w:spacing w:val="-4"/>
              </w:rPr>
              <w:t>Media</w:t>
            </w:r>
            <w:r w:rsidR="00014124">
              <w:tab/>
            </w:r>
            <w:r w:rsidR="00014124">
              <w:rPr>
                <w:spacing w:val="-5"/>
              </w:rPr>
              <w:t>36</w:t>
            </w:r>
          </w:hyperlink>
        </w:p>
        <w:p w:rsidR="005371B3" w:rsidRDefault="005371B3">
          <w:pPr>
            <w:pStyle w:val="TOC2"/>
            <w:numPr>
              <w:ilvl w:val="1"/>
              <w:numId w:val="24"/>
            </w:numPr>
            <w:tabs>
              <w:tab w:val="left" w:pos="885"/>
              <w:tab w:val="right" w:pos="8326"/>
            </w:tabs>
          </w:pPr>
          <w:hyperlink w:anchor="_TOC_250008" w:history="1">
            <w:r w:rsidR="00014124">
              <w:t>Microbiological</w:t>
            </w:r>
            <w:r w:rsidR="00014124">
              <w:rPr>
                <w:spacing w:val="-2"/>
              </w:rPr>
              <w:t>Analysis</w:t>
            </w:r>
            <w:r w:rsidR="00014124">
              <w:tab/>
            </w:r>
            <w:r w:rsidR="00014124">
              <w:rPr>
                <w:spacing w:val="-5"/>
              </w:rPr>
              <w:t>37</w:t>
            </w:r>
          </w:hyperlink>
        </w:p>
        <w:p w:rsidR="005371B3" w:rsidRDefault="005371B3">
          <w:pPr>
            <w:pStyle w:val="TOC5"/>
            <w:numPr>
              <w:ilvl w:val="2"/>
              <w:numId w:val="24"/>
            </w:numPr>
            <w:tabs>
              <w:tab w:val="left" w:pos="1605"/>
              <w:tab w:val="right" w:pos="8326"/>
            </w:tabs>
          </w:pPr>
          <w:hyperlink w:anchor="_TOC_250007" w:history="1">
            <w:r w:rsidR="00014124">
              <w:t>SerialDilutionof</w:t>
            </w:r>
            <w:r w:rsidR="00014124">
              <w:rPr>
                <w:spacing w:val="-2"/>
              </w:rPr>
              <w:t>Samples</w:t>
            </w:r>
            <w:r w:rsidR="00014124">
              <w:tab/>
            </w:r>
            <w:r w:rsidR="00014124">
              <w:rPr>
                <w:spacing w:val="-5"/>
              </w:rPr>
              <w:t>37</w:t>
            </w:r>
          </w:hyperlink>
        </w:p>
        <w:p w:rsidR="005371B3" w:rsidRDefault="005371B3">
          <w:pPr>
            <w:pStyle w:val="TOC5"/>
            <w:numPr>
              <w:ilvl w:val="2"/>
              <w:numId w:val="23"/>
            </w:numPr>
            <w:tabs>
              <w:tab w:val="left" w:pos="1605"/>
              <w:tab w:val="right" w:pos="8326"/>
            </w:tabs>
          </w:pPr>
          <w:hyperlink w:anchor="_TOC_250006" w:history="1">
            <w:r w:rsidR="00014124">
              <w:rPr>
                <w:spacing w:val="-2"/>
              </w:rPr>
              <w:t>Incubation</w:t>
            </w:r>
            <w:r w:rsidR="00014124">
              <w:tab/>
            </w:r>
            <w:r w:rsidR="00014124">
              <w:rPr>
                <w:spacing w:val="-5"/>
              </w:rPr>
              <w:t>37</w:t>
            </w:r>
          </w:hyperlink>
        </w:p>
        <w:p w:rsidR="005371B3" w:rsidRDefault="005371B3">
          <w:pPr>
            <w:pStyle w:val="TOC5"/>
            <w:numPr>
              <w:ilvl w:val="2"/>
              <w:numId w:val="23"/>
            </w:numPr>
            <w:tabs>
              <w:tab w:val="left" w:pos="1605"/>
              <w:tab w:val="right" w:pos="8326"/>
            </w:tabs>
          </w:pPr>
          <w:hyperlink w:anchor="_TOC_250005" w:history="1">
            <w:r w:rsidR="00014124">
              <w:t>EnumerationofBacteriaand</w:t>
            </w:r>
            <w:r w:rsidR="00014124">
              <w:rPr>
                <w:spacing w:val="-4"/>
              </w:rPr>
              <w:t>Fungi</w:t>
            </w:r>
            <w:r w:rsidR="00014124">
              <w:tab/>
            </w:r>
            <w:r w:rsidR="00014124">
              <w:rPr>
                <w:spacing w:val="-5"/>
              </w:rPr>
              <w:t>37</w:t>
            </w:r>
          </w:hyperlink>
        </w:p>
        <w:p w:rsidR="005371B3" w:rsidRDefault="005371B3">
          <w:pPr>
            <w:pStyle w:val="TOC5"/>
            <w:numPr>
              <w:ilvl w:val="2"/>
              <w:numId w:val="23"/>
            </w:numPr>
            <w:tabs>
              <w:tab w:val="left" w:pos="1605"/>
              <w:tab w:val="right" w:pos="8326"/>
            </w:tabs>
          </w:pPr>
          <w:hyperlink w:anchor="_TOC_250004" w:history="1">
            <w:r w:rsidR="00014124">
              <w:t>Sensory</w:t>
            </w:r>
            <w:r w:rsidR="00014124">
              <w:rPr>
                <w:spacing w:val="-2"/>
              </w:rPr>
              <w:t>Evaluation</w:t>
            </w:r>
            <w:r w:rsidR="00014124">
              <w:tab/>
            </w:r>
            <w:r w:rsidR="00014124">
              <w:rPr>
                <w:spacing w:val="-5"/>
              </w:rPr>
              <w:t>38</w:t>
            </w:r>
          </w:hyperlink>
        </w:p>
        <w:p w:rsidR="005371B3" w:rsidRDefault="00014124">
          <w:pPr>
            <w:pStyle w:val="TOC1"/>
          </w:pPr>
          <w:r>
            <w:t>CHAPTERTHREE:</w:t>
          </w:r>
          <w:r>
            <w:rPr>
              <w:spacing w:val="-2"/>
            </w:rPr>
            <w:t xml:space="preserve"> RESULT</w:t>
          </w:r>
        </w:p>
        <w:p w:rsidR="005371B3" w:rsidRDefault="00014124">
          <w:pPr>
            <w:pStyle w:val="TOC2"/>
            <w:numPr>
              <w:ilvl w:val="1"/>
              <w:numId w:val="22"/>
            </w:numPr>
            <w:tabs>
              <w:tab w:val="left" w:pos="885"/>
              <w:tab w:val="right" w:pos="8326"/>
            </w:tabs>
            <w:spacing w:before="271"/>
          </w:pPr>
          <w:r>
            <w:t>EnumerationofBacterial &amp;Fungal</w:t>
          </w:r>
          <w:r>
            <w:rPr>
              <w:spacing w:val="-2"/>
            </w:rPr>
            <w:t>Culture</w:t>
          </w:r>
          <w:r>
            <w:tab/>
          </w:r>
          <w:r>
            <w:rPr>
              <w:spacing w:val="-5"/>
            </w:rPr>
            <w:t>39</w:t>
          </w:r>
        </w:p>
        <w:p w:rsidR="005371B3" w:rsidRDefault="00014124">
          <w:pPr>
            <w:pStyle w:val="TOC2"/>
            <w:numPr>
              <w:ilvl w:val="1"/>
              <w:numId w:val="22"/>
            </w:numPr>
            <w:tabs>
              <w:tab w:val="left" w:pos="885"/>
              <w:tab w:val="right" w:pos="8326"/>
            </w:tabs>
            <w:spacing w:before="277"/>
          </w:pPr>
          <w:r>
            <w:t xml:space="preserve">SensoryEvaluation </w:t>
          </w:r>
          <w:r>
            <w:rPr>
              <w:spacing w:val="-2"/>
            </w:rPr>
            <w:t>Results</w:t>
          </w:r>
          <w:r>
            <w:tab/>
          </w:r>
          <w:r>
            <w:rPr>
              <w:spacing w:val="-5"/>
            </w:rPr>
            <w:t>40</w:t>
          </w:r>
        </w:p>
        <w:p w:rsidR="005371B3" w:rsidRDefault="00014124">
          <w:pPr>
            <w:pStyle w:val="TOC3"/>
          </w:pPr>
          <w:r>
            <w:t>CHAPTERFOUR:DISCUSSION,CONCLUSIONAND</w:t>
          </w:r>
          <w:r>
            <w:rPr>
              <w:spacing w:val="-2"/>
            </w:rPr>
            <w:t>RECOMMENDATIONS</w:t>
          </w:r>
        </w:p>
        <w:p w:rsidR="005371B3" w:rsidRDefault="005371B3">
          <w:pPr>
            <w:pStyle w:val="TOC2"/>
            <w:numPr>
              <w:ilvl w:val="1"/>
              <w:numId w:val="21"/>
            </w:numPr>
            <w:tabs>
              <w:tab w:val="left" w:pos="885"/>
              <w:tab w:val="right" w:pos="8326"/>
            </w:tabs>
            <w:spacing w:before="247"/>
          </w:pPr>
          <w:hyperlink w:anchor="_TOC_250003" w:history="1">
            <w:r w:rsidR="00014124">
              <w:t>Discussionof</w:t>
            </w:r>
            <w:r w:rsidR="00014124">
              <w:rPr>
                <w:spacing w:val="-2"/>
              </w:rPr>
              <w:t>Findings</w:t>
            </w:r>
            <w:r w:rsidR="00014124">
              <w:tab/>
            </w:r>
            <w:r w:rsidR="00014124">
              <w:rPr>
                <w:spacing w:val="-5"/>
              </w:rPr>
              <w:t>42</w:t>
            </w:r>
          </w:hyperlink>
        </w:p>
        <w:p w:rsidR="005371B3" w:rsidRDefault="005371B3">
          <w:pPr>
            <w:pStyle w:val="TOC2"/>
            <w:numPr>
              <w:ilvl w:val="1"/>
              <w:numId w:val="21"/>
            </w:numPr>
            <w:tabs>
              <w:tab w:val="left" w:pos="885"/>
              <w:tab w:val="right" w:pos="8326"/>
            </w:tabs>
            <w:spacing w:before="274"/>
          </w:pPr>
          <w:hyperlink w:anchor="_TOC_250002" w:history="1">
            <w:r w:rsidR="00014124">
              <w:rPr>
                <w:spacing w:val="-2"/>
              </w:rPr>
              <w:t>Conclusion</w:t>
            </w:r>
            <w:r w:rsidR="00014124">
              <w:tab/>
            </w:r>
            <w:r w:rsidR="00014124">
              <w:rPr>
                <w:spacing w:val="-5"/>
              </w:rPr>
              <w:t>44</w:t>
            </w:r>
          </w:hyperlink>
        </w:p>
        <w:p w:rsidR="005371B3" w:rsidRDefault="005371B3">
          <w:pPr>
            <w:pStyle w:val="TOC2"/>
            <w:numPr>
              <w:ilvl w:val="1"/>
              <w:numId w:val="21"/>
            </w:numPr>
            <w:tabs>
              <w:tab w:val="left" w:pos="885"/>
              <w:tab w:val="right" w:pos="8326"/>
            </w:tabs>
          </w:pPr>
          <w:hyperlink w:anchor="_TOC_250001" w:history="1">
            <w:r w:rsidR="00014124">
              <w:rPr>
                <w:spacing w:val="-2"/>
              </w:rPr>
              <w:t>Recommendations</w:t>
            </w:r>
            <w:r w:rsidR="00014124">
              <w:tab/>
            </w:r>
            <w:r w:rsidR="00014124">
              <w:rPr>
                <w:spacing w:val="-5"/>
              </w:rPr>
              <w:t>45</w:t>
            </w:r>
          </w:hyperlink>
        </w:p>
        <w:p w:rsidR="005371B3" w:rsidRDefault="005371B3">
          <w:pPr>
            <w:pStyle w:val="TOC5"/>
            <w:tabs>
              <w:tab w:val="right" w:pos="8326"/>
            </w:tabs>
            <w:ind w:left="885" w:firstLine="0"/>
          </w:pPr>
          <w:hyperlink w:anchor="_TOC_250000" w:history="1">
            <w:r w:rsidR="00014124">
              <w:rPr>
                <w:spacing w:val="-2"/>
              </w:rPr>
              <w:t>References</w:t>
            </w:r>
            <w:r w:rsidR="00014124">
              <w:tab/>
            </w:r>
            <w:r w:rsidR="00014124">
              <w:rPr>
                <w:spacing w:val="-5"/>
              </w:rPr>
              <w:t>47</w:t>
            </w:r>
          </w:hyperlink>
        </w:p>
      </w:sdtContent>
    </w:sdt>
    <w:p w:rsidR="005371B3" w:rsidRDefault="005371B3">
      <w:pPr>
        <w:pStyle w:val="TOC5"/>
        <w:sectPr w:rsidR="005371B3">
          <w:type w:val="continuous"/>
          <w:pgSz w:w="11340" w:h="14750"/>
          <w:pgMar w:top="1363" w:right="1275" w:bottom="1972" w:left="1275" w:header="0" w:footer="1005" w:gutter="0"/>
          <w:cols w:space="720"/>
        </w:sectPr>
      </w:pPr>
    </w:p>
    <w:p w:rsidR="005371B3" w:rsidRDefault="00014124">
      <w:pPr>
        <w:spacing w:before="74"/>
        <w:ind w:left="249" w:right="246"/>
        <w:jc w:val="center"/>
        <w:rPr>
          <w:b/>
          <w:sz w:val="24"/>
        </w:rPr>
      </w:pPr>
      <w:r>
        <w:rPr>
          <w:b/>
          <w:sz w:val="24"/>
        </w:rPr>
        <w:lastRenderedPageBreak/>
        <w:t>LIST OF</w:t>
      </w:r>
      <w:r>
        <w:rPr>
          <w:b/>
          <w:spacing w:val="-2"/>
          <w:sz w:val="24"/>
        </w:rPr>
        <w:t xml:space="preserve"> TABLES</w:t>
      </w:r>
    </w:p>
    <w:p w:rsidR="005371B3" w:rsidRDefault="00014124">
      <w:pPr>
        <w:pStyle w:val="BodyText"/>
        <w:tabs>
          <w:tab w:val="left" w:pos="8086"/>
        </w:tabs>
        <w:spacing w:before="271"/>
        <w:jc w:val="left"/>
      </w:pPr>
      <w:r>
        <w:rPr>
          <w:b/>
        </w:rPr>
        <w:t>Table1.1:</w:t>
      </w:r>
      <w:r>
        <w:t>Summarytableof Nutritional Content per 100g(DryWeight</w:t>
      </w:r>
      <w:r>
        <w:rPr>
          <w:spacing w:val="-2"/>
        </w:rPr>
        <w:t>Basis)</w:t>
      </w:r>
      <w:r>
        <w:tab/>
      </w:r>
      <w:r>
        <w:rPr>
          <w:spacing w:val="-5"/>
        </w:rPr>
        <w:t>21</w:t>
      </w:r>
    </w:p>
    <w:p w:rsidR="005371B3" w:rsidRDefault="005371B3">
      <w:pPr>
        <w:pStyle w:val="BodyText"/>
        <w:ind w:left="0"/>
        <w:jc w:val="left"/>
      </w:pPr>
    </w:p>
    <w:p w:rsidR="005371B3" w:rsidRDefault="00014124">
      <w:pPr>
        <w:tabs>
          <w:tab w:val="left" w:pos="8086"/>
        </w:tabs>
        <w:ind w:left="165"/>
        <w:rPr>
          <w:sz w:val="24"/>
        </w:rPr>
      </w:pPr>
      <w:r>
        <w:rPr>
          <w:b/>
          <w:sz w:val="24"/>
        </w:rPr>
        <w:t>Table1.2:</w:t>
      </w:r>
      <w:r>
        <w:rPr>
          <w:sz w:val="24"/>
        </w:rPr>
        <w:t xml:space="preserve">Summaryof Theoretical </w:t>
      </w:r>
      <w:r>
        <w:rPr>
          <w:spacing w:val="-2"/>
          <w:sz w:val="24"/>
        </w:rPr>
        <w:t>Framework</w:t>
      </w:r>
      <w:r>
        <w:rPr>
          <w:sz w:val="24"/>
        </w:rPr>
        <w:tab/>
      </w:r>
      <w:r>
        <w:rPr>
          <w:spacing w:val="-5"/>
          <w:sz w:val="24"/>
        </w:rPr>
        <w:t>28</w:t>
      </w:r>
    </w:p>
    <w:p w:rsidR="005371B3" w:rsidRDefault="005371B3">
      <w:pPr>
        <w:pStyle w:val="BodyText"/>
        <w:spacing w:before="2"/>
        <w:ind w:left="0"/>
        <w:jc w:val="left"/>
      </w:pPr>
    </w:p>
    <w:p w:rsidR="005371B3" w:rsidRDefault="00014124">
      <w:pPr>
        <w:tabs>
          <w:tab w:val="left" w:pos="8086"/>
        </w:tabs>
        <w:ind w:left="165"/>
      </w:pPr>
      <w:r>
        <w:rPr>
          <w:b/>
        </w:rPr>
        <w:t>TABLE3.1:</w:t>
      </w:r>
      <w:r>
        <w:t>Week1&amp;2MicrobialCount</w:t>
      </w:r>
      <w:r>
        <w:rPr>
          <w:spacing w:val="-2"/>
        </w:rPr>
        <w:t>(CFU/ml)</w:t>
      </w:r>
      <w:r>
        <w:tab/>
      </w:r>
      <w:r>
        <w:rPr>
          <w:spacing w:val="-5"/>
        </w:rPr>
        <w:t>39</w:t>
      </w:r>
    </w:p>
    <w:p w:rsidR="005371B3" w:rsidRDefault="005371B3">
      <w:pPr>
        <w:pStyle w:val="BodyText"/>
        <w:ind w:left="0"/>
        <w:jc w:val="left"/>
        <w:rPr>
          <w:sz w:val="22"/>
        </w:rPr>
      </w:pPr>
    </w:p>
    <w:p w:rsidR="005371B3" w:rsidRDefault="00014124">
      <w:pPr>
        <w:tabs>
          <w:tab w:val="left" w:pos="8086"/>
        </w:tabs>
        <w:ind w:left="165"/>
      </w:pPr>
      <w:r>
        <w:rPr>
          <w:b/>
        </w:rPr>
        <w:t>TABLE3.2:</w:t>
      </w:r>
      <w:r>
        <w:t>Week1&amp;2 Sensory</w:t>
      </w:r>
      <w:r>
        <w:rPr>
          <w:spacing w:val="-2"/>
        </w:rPr>
        <w:t>Evaluation</w:t>
      </w:r>
      <w:r>
        <w:tab/>
      </w:r>
      <w:r>
        <w:rPr>
          <w:spacing w:val="-5"/>
        </w:rPr>
        <w:t>40</w:t>
      </w:r>
    </w:p>
    <w:p w:rsidR="005371B3" w:rsidRDefault="005371B3">
      <w:pPr>
        <w:sectPr w:rsidR="005371B3">
          <w:pgSz w:w="11340" w:h="14750"/>
          <w:pgMar w:top="1360" w:right="1275" w:bottom="1200" w:left="1275" w:header="0" w:footer="1005" w:gutter="0"/>
          <w:cols w:space="720"/>
        </w:sectPr>
      </w:pPr>
    </w:p>
    <w:p w:rsidR="005371B3" w:rsidRDefault="00014124">
      <w:pPr>
        <w:pStyle w:val="Heading1"/>
        <w:ind w:right="247"/>
      </w:pPr>
      <w:r>
        <w:lastRenderedPageBreak/>
        <w:t>LIST OF</w:t>
      </w:r>
      <w:r>
        <w:rPr>
          <w:spacing w:val="-2"/>
        </w:rPr>
        <w:t>FIGURES</w:t>
      </w:r>
    </w:p>
    <w:p w:rsidR="005371B3" w:rsidRDefault="00014124">
      <w:pPr>
        <w:tabs>
          <w:tab w:val="right" w:pos="8206"/>
        </w:tabs>
        <w:spacing w:before="271"/>
        <w:ind w:left="165"/>
        <w:rPr>
          <w:sz w:val="24"/>
        </w:rPr>
      </w:pPr>
      <w:r>
        <w:rPr>
          <w:b/>
          <w:sz w:val="24"/>
        </w:rPr>
        <w:t>Fig.1.1:</w:t>
      </w:r>
      <w:r>
        <w:rPr>
          <w:sz w:val="24"/>
        </w:rPr>
        <w:t>Tree andGrainofMaize(</w:t>
      </w:r>
      <w:r>
        <w:rPr>
          <w:i/>
          <w:sz w:val="24"/>
        </w:rPr>
        <w:t>Zea</w:t>
      </w:r>
      <w:r>
        <w:rPr>
          <w:i/>
          <w:spacing w:val="-4"/>
          <w:sz w:val="24"/>
        </w:rPr>
        <w:t>mays</w:t>
      </w:r>
      <w:r>
        <w:rPr>
          <w:spacing w:val="-4"/>
          <w:sz w:val="24"/>
        </w:rPr>
        <w:t>)</w:t>
      </w:r>
      <w:r>
        <w:rPr>
          <w:sz w:val="24"/>
        </w:rPr>
        <w:tab/>
      </w:r>
      <w:r>
        <w:rPr>
          <w:spacing w:val="-10"/>
          <w:sz w:val="24"/>
        </w:rPr>
        <w:t>9</w:t>
      </w:r>
    </w:p>
    <w:p w:rsidR="005371B3" w:rsidRDefault="00014124">
      <w:pPr>
        <w:tabs>
          <w:tab w:val="right" w:pos="8326"/>
        </w:tabs>
        <w:spacing w:before="276"/>
        <w:ind w:left="165"/>
        <w:rPr>
          <w:sz w:val="24"/>
        </w:rPr>
      </w:pPr>
      <w:r>
        <w:rPr>
          <w:b/>
          <w:sz w:val="24"/>
        </w:rPr>
        <w:t>Fig.1.2:</w:t>
      </w:r>
      <w:r>
        <w:rPr>
          <w:sz w:val="24"/>
        </w:rPr>
        <w:t>Tree andGrainof Sorghum(</w:t>
      </w:r>
      <w:r>
        <w:rPr>
          <w:i/>
          <w:sz w:val="24"/>
        </w:rPr>
        <w:t>Sorghum</w:t>
      </w:r>
      <w:r>
        <w:rPr>
          <w:i/>
          <w:spacing w:val="-2"/>
          <w:sz w:val="24"/>
        </w:rPr>
        <w:t>bicolor</w:t>
      </w:r>
      <w:r>
        <w:rPr>
          <w:spacing w:val="-2"/>
          <w:sz w:val="24"/>
        </w:rPr>
        <w:t>)</w:t>
      </w:r>
      <w:r>
        <w:rPr>
          <w:sz w:val="24"/>
        </w:rPr>
        <w:tab/>
      </w:r>
      <w:r>
        <w:rPr>
          <w:spacing w:val="-5"/>
          <w:sz w:val="24"/>
        </w:rPr>
        <w:t>10</w:t>
      </w:r>
    </w:p>
    <w:p w:rsidR="005371B3" w:rsidRDefault="00014124">
      <w:pPr>
        <w:tabs>
          <w:tab w:val="right" w:pos="8326"/>
        </w:tabs>
        <w:spacing w:before="276"/>
        <w:ind w:left="165"/>
        <w:rPr>
          <w:sz w:val="24"/>
        </w:rPr>
      </w:pPr>
      <w:r>
        <w:rPr>
          <w:b/>
          <w:sz w:val="24"/>
        </w:rPr>
        <w:t>Fig.1.3:</w:t>
      </w:r>
      <w:r>
        <w:rPr>
          <w:sz w:val="24"/>
        </w:rPr>
        <w:t>Tree andGrainof Millet(</w:t>
      </w:r>
      <w:r>
        <w:rPr>
          <w:i/>
          <w:sz w:val="24"/>
        </w:rPr>
        <w:t>Pennisetum</w:t>
      </w:r>
      <w:r>
        <w:rPr>
          <w:i/>
          <w:spacing w:val="-2"/>
          <w:sz w:val="24"/>
        </w:rPr>
        <w:t>glaucum</w:t>
      </w:r>
      <w:r>
        <w:rPr>
          <w:spacing w:val="-2"/>
          <w:sz w:val="24"/>
        </w:rPr>
        <w:t>)</w:t>
      </w:r>
      <w:r>
        <w:rPr>
          <w:sz w:val="24"/>
        </w:rPr>
        <w:tab/>
      </w:r>
      <w:r>
        <w:rPr>
          <w:spacing w:val="-5"/>
          <w:sz w:val="24"/>
        </w:rPr>
        <w:t>11</w:t>
      </w:r>
    </w:p>
    <w:p w:rsidR="005371B3" w:rsidRDefault="00014124">
      <w:pPr>
        <w:pStyle w:val="BodyText"/>
        <w:tabs>
          <w:tab w:val="right" w:pos="8326"/>
        </w:tabs>
        <w:spacing w:before="276"/>
        <w:jc w:val="left"/>
      </w:pPr>
      <w:r>
        <w:rPr>
          <w:b/>
        </w:rPr>
        <w:t xml:space="preserve">Fig.1.4: </w:t>
      </w:r>
      <w:r>
        <w:t>FlowchartofTraditionalMethodofOgi</w:t>
      </w:r>
      <w:r>
        <w:rPr>
          <w:spacing w:val="-2"/>
        </w:rPr>
        <w:t>Preparation</w:t>
      </w:r>
      <w:r>
        <w:tab/>
      </w:r>
      <w:r>
        <w:rPr>
          <w:spacing w:val="-5"/>
        </w:rPr>
        <w:t>13</w:t>
      </w:r>
    </w:p>
    <w:p w:rsidR="005371B3" w:rsidRDefault="00014124">
      <w:pPr>
        <w:tabs>
          <w:tab w:val="right" w:pos="8326"/>
        </w:tabs>
        <w:spacing w:before="161"/>
        <w:ind w:left="165"/>
        <w:rPr>
          <w:sz w:val="24"/>
        </w:rPr>
      </w:pPr>
      <w:r>
        <w:rPr>
          <w:b/>
          <w:sz w:val="24"/>
        </w:rPr>
        <w:t>Fig.1.5:</w:t>
      </w:r>
      <w:r>
        <w:rPr>
          <w:i/>
          <w:sz w:val="24"/>
        </w:rPr>
        <w:t xml:space="preserve">VernoniaAmygdalina </w:t>
      </w:r>
      <w:r>
        <w:rPr>
          <w:sz w:val="24"/>
        </w:rPr>
        <w:t>(Bitter</w:t>
      </w:r>
      <w:r>
        <w:rPr>
          <w:spacing w:val="-4"/>
          <w:sz w:val="24"/>
        </w:rPr>
        <w:t>Leaf)</w:t>
      </w:r>
      <w:r>
        <w:rPr>
          <w:sz w:val="24"/>
        </w:rPr>
        <w:tab/>
      </w:r>
      <w:r>
        <w:rPr>
          <w:spacing w:val="-5"/>
          <w:sz w:val="24"/>
        </w:rPr>
        <w:t>19</w:t>
      </w:r>
    </w:p>
    <w:p w:rsidR="005371B3" w:rsidRDefault="005371B3">
      <w:pPr>
        <w:rPr>
          <w:sz w:val="24"/>
        </w:rPr>
        <w:sectPr w:rsidR="005371B3">
          <w:pgSz w:w="11340" w:h="14750"/>
          <w:pgMar w:top="1360" w:right="1275" w:bottom="1200" w:left="1275" w:header="0" w:footer="1005" w:gutter="0"/>
          <w:cols w:space="720"/>
        </w:sectPr>
      </w:pPr>
    </w:p>
    <w:p w:rsidR="005371B3" w:rsidRDefault="00014124">
      <w:pPr>
        <w:spacing w:before="74"/>
        <w:ind w:left="247" w:right="246"/>
        <w:jc w:val="center"/>
        <w:rPr>
          <w:b/>
          <w:sz w:val="24"/>
        </w:rPr>
      </w:pPr>
      <w:r>
        <w:rPr>
          <w:b/>
          <w:spacing w:val="-2"/>
          <w:sz w:val="24"/>
        </w:rPr>
        <w:lastRenderedPageBreak/>
        <w:t>ABSTRACT</w:t>
      </w:r>
    </w:p>
    <w:p w:rsidR="005371B3" w:rsidRDefault="00014124">
      <w:pPr>
        <w:spacing w:before="271"/>
        <w:ind w:left="165" w:right="158"/>
        <w:jc w:val="both"/>
        <w:rPr>
          <w:i/>
          <w:sz w:val="24"/>
        </w:rPr>
      </w:pPr>
      <w:r>
        <w:rPr>
          <w:i/>
          <w:sz w:val="24"/>
        </w:rPr>
        <w:t>Ogi,atraditionalfermentedcerealproductwidelyconsumedinNigeriaandotherparts of WestAfrica,isknownforitsnutritionalvalueandculturalsignificance.However,its high moisture content and lack of effective preservation methods make it highly susceptibletomicrobialspoilage,leadingtoreducedshelflife,qualitydegradation,and potential health risks. This study investigated the effect of bitter leaf (Vernonia amygdalina) extract on the microbial load and sensory attributes of ogi produced from sorghum. Three concentrations of bitter leaf extract (0.7 g, 1.0 g, and 1.25 g per 308 g of ogi) were added to different ogi samples, while two untreated control samples were used for comparison. Microbial analysis was conducted weekly over a two-week period usingstandardculturemedia(NutrientAgar,MRSAgar,SDA,andYeastExtractAgar). Sensory evaluation was also carried out using a 9-point hedonic scale to assess taste, aroma, texture, and overall acceptability. The results showed that bitter leaf extract significantly reduced microbial growth in treated ogi samples, especially at the 1.0 g concentration,whichachievedthebestbalancebetweenmicrobialinhibitionandsensory acceptability. While the highest concentration (1.25 g) offered stronger antimicrobial activity, it negatively impacted taste and aroma due to increased bitterness. The study concludes that bitter leaf extract can serve as an effective natural preservative in ogi, improving shelf life and microbial safety without compromising sensory quality when used in optimal concentrations. This approach offers a cost-effective, health-conscious, andlocallyavailablealternativetosyntheticpreservatives,particularlysuitableforrural and resource-limited settings.</w:t>
      </w:r>
    </w:p>
    <w:p w:rsidR="005371B3" w:rsidRDefault="00014124">
      <w:pPr>
        <w:spacing w:before="1"/>
        <w:ind w:left="165" w:right="164"/>
        <w:jc w:val="both"/>
        <w:rPr>
          <w:i/>
          <w:sz w:val="24"/>
        </w:rPr>
      </w:pPr>
      <w:r>
        <w:rPr>
          <w:b/>
          <w:i/>
          <w:sz w:val="24"/>
        </w:rPr>
        <w:t xml:space="preserve">Keywords: </w:t>
      </w:r>
      <w:r>
        <w:rPr>
          <w:i/>
          <w:sz w:val="24"/>
        </w:rPr>
        <w:t>Ogi, Vernonia amygdalina, bitter leaf, microbial load, sensory evaluation, natural preservative, fermented foods.</w:t>
      </w:r>
    </w:p>
    <w:p w:rsidR="005371B3" w:rsidRDefault="005371B3">
      <w:pPr>
        <w:jc w:val="both"/>
        <w:rPr>
          <w:i/>
          <w:sz w:val="24"/>
        </w:rPr>
        <w:sectPr w:rsidR="005371B3">
          <w:pgSz w:w="11340" w:h="14750"/>
          <w:pgMar w:top="1360" w:right="1275" w:bottom="1200" w:left="1275" w:header="0" w:footer="1005" w:gutter="0"/>
          <w:cols w:space="720"/>
        </w:sectPr>
      </w:pPr>
    </w:p>
    <w:p w:rsidR="005371B3" w:rsidRDefault="00014124">
      <w:pPr>
        <w:pStyle w:val="Heading1"/>
        <w:spacing w:line="480" w:lineRule="auto"/>
        <w:ind w:left="3434" w:right="3433" w:hanging="1"/>
      </w:pPr>
      <w:r>
        <w:lastRenderedPageBreak/>
        <w:t xml:space="preserve">CHAPTER ONE </w:t>
      </w:r>
      <w:r>
        <w:rPr>
          <w:spacing w:val="-2"/>
        </w:rPr>
        <w:t>INTRODUCTION</w:t>
      </w:r>
    </w:p>
    <w:p w:rsidR="005371B3" w:rsidRDefault="00014124">
      <w:pPr>
        <w:pStyle w:val="Heading2"/>
        <w:numPr>
          <w:ilvl w:val="1"/>
          <w:numId w:val="20"/>
        </w:numPr>
        <w:tabs>
          <w:tab w:val="left" w:pos="884"/>
        </w:tabs>
        <w:spacing w:before="0"/>
      </w:pPr>
      <w:bookmarkStart w:id="0" w:name="_TOC_250045"/>
      <w:r>
        <w:t>Backgroundtothe</w:t>
      </w:r>
      <w:bookmarkEnd w:id="0"/>
      <w:r>
        <w:rPr>
          <w:spacing w:val="-4"/>
        </w:rPr>
        <w:t>Study</w:t>
      </w:r>
    </w:p>
    <w:p w:rsidR="005371B3" w:rsidRDefault="00014124">
      <w:pPr>
        <w:pStyle w:val="BodyText"/>
        <w:spacing w:before="271" w:line="480" w:lineRule="auto"/>
        <w:ind w:right="160"/>
      </w:pPr>
      <w:r>
        <w:t>Ogi is a traditional fermented cereal gruel commonly consumed in many parts of West Africa, particularly Nigeria. It is usually made from maize (</w:t>
      </w:r>
      <w:r>
        <w:rPr>
          <w:i/>
        </w:rPr>
        <w:t>Zea mays</w:t>
      </w:r>
      <w:r>
        <w:t>), millet (</w:t>
      </w:r>
      <w:r>
        <w:rPr>
          <w:i/>
        </w:rPr>
        <w:t>Pennisetum glaucum</w:t>
      </w:r>
      <w:r>
        <w:t>), or sorghum (</w:t>
      </w:r>
      <w:r>
        <w:rPr>
          <w:i/>
        </w:rPr>
        <w:t>Sorghum bicolor</w:t>
      </w:r>
      <w:r>
        <w:t>) and is widely used as a weaning foodandadultbreakfastduetoitspalatabilityandeaseofdigestion(Omoregie&amp;Osagie, 2020). Despite its nutritional value and cultural relevance, Ogi in its wet-milled form is highlyperishable.Thisislargelyduetoitshighmoisturecontent,whichfostersmicrobial proliferation,leadingtospoilage,nutrientdegradation,andpotentialfoodborneillnesses (Adebayo-Tayo et al., 2019).</w:t>
      </w:r>
    </w:p>
    <w:p w:rsidR="005371B3" w:rsidRDefault="00014124">
      <w:pPr>
        <w:pStyle w:val="BodyText"/>
        <w:spacing w:before="1" w:line="480" w:lineRule="auto"/>
        <w:ind w:right="160"/>
      </w:pPr>
      <w:r>
        <w:t>Conventional preservation methods such as refrigeration and chemical additives are widelyusedtoprolongshelflife.However,refrigerationisnotalwayspracticalinmany rural or underdeveloped regions due to erratic power supply. Additionally, concerns about thelong-term healthimpacts ofsyntheticpreservativesincluding carcinogenicity, allergicreactions, and toxicityhavespurred interest in safer,natural alternatives (Eze&amp; Onwuka, 2020).</w:t>
      </w:r>
    </w:p>
    <w:p w:rsidR="005371B3" w:rsidRDefault="00014124">
      <w:pPr>
        <w:pStyle w:val="BodyText"/>
        <w:spacing w:before="1" w:line="480" w:lineRule="auto"/>
        <w:ind w:right="164"/>
      </w:pPr>
      <w:r>
        <w:rPr>
          <w:i/>
        </w:rPr>
        <w:t>Vernoniaamygdalina</w:t>
      </w:r>
      <w:r>
        <w:t>,commonlyknownasbitterleaf,isaleafyvegetableindigenousto Africa and used both in culinary and medicinal contexts. It contains a rich profile of phytochemicals, including flavonoids, saponins, alkaloids, tannins, and phenolic compounds,whichareknowntoexhibitantimicrobialandantioxidant</w:t>
      </w:r>
      <w:r>
        <w:rPr>
          <w:spacing w:val="-2"/>
        </w:rPr>
        <w:t>properties</w:t>
      </w:r>
    </w:p>
    <w:p w:rsidR="005371B3" w:rsidRDefault="005371B3">
      <w:pPr>
        <w:pStyle w:val="BodyText"/>
        <w:spacing w:line="480" w:lineRule="auto"/>
        <w:sectPr w:rsidR="005371B3">
          <w:footerReference w:type="default" r:id="rId8"/>
          <w:pgSz w:w="11340" w:h="14750"/>
          <w:pgMar w:top="1360" w:right="1275" w:bottom="1200" w:left="1275" w:header="0" w:footer="1005" w:gutter="0"/>
          <w:pgNumType w:start="1"/>
          <w:cols w:space="720"/>
        </w:sectPr>
      </w:pPr>
    </w:p>
    <w:p w:rsidR="005371B3" w:rsidRDefault="00014124">
      <w:pPr>
        <w:pStyle w:val="BodyText"/>
        <w:spacing w:before="69" w:line="480" w:lineRule="auto"/>
        <w:ind w:right="164"/>
      </w:pPr>
      <w:r>
        <w:lastRenderedPageBreak/>
        <w:t>(Oloyedeetal.,2022).Thesebioactiveconstituentsmakebitterleafapotentialcandidate for natural food preservation.</w:t>
      </w:r>
    </w:p>
    <w:p w:rsidR="005371B3" w:rsidRDefault="00014124">
      <w:pPr>
        <w:pStyle w:val="BodyText"/>
        <w:spacing w:line="480" w:lineRule="auto"/>
        <w:ind w:right="160"/>
      </w:pPr>
      <w:r>
        <w:t xml:space="preserve">In many African countries, especially Nigeria, cereal-based fermented foods occupy a centralpositioninthedailydietduetotheiraffordability,nutritionalcontent,andcultural acceptability. Amongsuch foods, </w:t>
      </w:r>
      <w:r>
        <w:rPr>
          <w:i/>
        </w:rPr>
        <w:t xml:space="preserve">Ogi </w:t>
      </w:r>
      <w:r>
        <w:t>afermented slurrymadetraditionallyfrom maize (</w:t>
      </w:r>
      <w:r>
        <w:rPr>
          <w:i/>
        </w:rPr>
        <w:t>Zeamays</w:t>
      </w:r>
      <w:r>
        <w:t>),sorghum(</w:t>
      </w:r>
      <w:r>
        <w:rPr>
          <w:i/>
        </w:rPr>
        <w:t>Sorghumbicolor</w:t>
      </w:r>
      <w:r>
        <w:t>),ormillet(</w:t>
      </w:r>
      <w:r>
        <w:rPr>
          <w:i/>
        </w:rPr>
        <w:t>Pennisetumglaucum</w:t>
      </w:r>
      <w:r>
        <w:t>)—hasstoodthe testoftimeasastapleconsumedbybothchildrenandadults(Omoregie&amp;Osagie,2020). Ogiisusuallypreparedasaporridgeorpapafterfermentingandwet-millinggrains,and isparticularlyvaluedforitssofttextureandsourtaste,makingitidealasaweaningfood for infants.</w:t>
      </w:r>
    </w:p>
    <w:p w:rsidR="005371B3" w:rsidRDefault="00014124">
      <w:pPr>
        <w:pStyle w:val="BodyText"/>
        <w:spacing w:before="1" w:line="480" w:lineRule="auto"/>
        <w:ind w:right="160"/>
      </w:pPr>
      <w:r>
        <w:t>Despite its nutritional and socio-cultural significance, the production and consumption of Ogi come with notable challenges. Chief among these is its high perishability, particularlyinitswet-milledform.Thefermentationprocess,whilebeneficialforflavor development and microbial acidification, also predisposes Ogi to microbial spoilage if notproperlyhandledorstored(Okaforetal.,2021).WetOgicontainshighmoistureand is stored in non-sterile environments, often at ambient temperatures. These conditions favor the rapid growth of spoilage organisms, including bacteria (</w:t>
      </w:r>
      <w:r>
        <w:rPr>
          <w:i/>
        </w:rPr>
        <w:t>Escherichia coli</w:t>
      </w:r>
      <w:r>
        <w:t xml:space="preserve">, </w:t>
      </w:r>
      <w:r>
        <w:rPr>
          <w:i/>
        </w:rPr>
        <w:t>Staphylococcus aureus</w:t>
      </w:r>
      <w:r>
        <w:t>), yeasts, and molds (</w:t>
      </w:r>
      <w:r>
        <w:rPr>
          <w:i/>
        </w:rPr>
        <w:t>Aspergillus niger</w:t>
      </w:r>
      <w:r>
        <w:t xml:space="preserve">, </w:t>
      </w:r>
      <w:r>
        <w:rPr>
          <w:i/>
        </w:rPr>
        <w:t>Penicillium spp.</w:t>
      </w:r>
      <w:r>
        <w:t>), which compromise both food safety and sensory quality.</w:t>
      </w:r>
    </w:p>
    <w:p w:rsidR="005371B3" w:rsidRDefault="00014124">
      <w:pPr>
        <w:pStyle w:val="BodyText"/>
        <w:spacing w:before="1" w:line="480" w:lineRule="auto"/>
        <w:ind w:right="161"/>
      </w:pPr>
      <w:r>
        <w:t>Foodspoilagedoesnotonlyresultineconomiclossesforproducersandvendorsbutalso poseshealthrisksforconsumersduetothepotentialproductionofmycotoxins,</w:t>
      </w:r>
      <w:r>
        <w:rPr>
          <w:spacing w:val="-2"/>
        </w:rPr>
        <w:t>biogenic</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1"/>
      </w:pPr>
      <w:r>
        <w:lastRenderedPageBreak/>
        <w:t>amines, and pathogenic metabolites (Egharevba &amp; Kunle, 2019). To mitigate these challenges, food processors have traditionallyrelied on preservation techniques such as drying,refrigeration,andchemicaladditives.Whiledryingextendsshelflife,italtersthe desirablesoftconsistencyofOgi.Refrigerationiseffectivebutoftenimpracticalinrural or resource-limited settings due to erratic power supply. Meanwhile, synthetic preservatives, though effective, are under increasing scrutiny for their adverse health effects including allergies, gastrointestinal distress, carcinogenicity, and hormonal disruption (Eze &amp; Onwuka, 2020).</w:t>
      </w:r>
    </w:p>
    <w:p w:rsidR="005371B3" w:rsidRDefault="00014124">
      <w:pPr>
        <w:pStyle w:val="BodyText"/>
        <w:spacing w:before="1" w:line="480" w:lineRule="auto"/>
        <w:ind w:right="157"/>
      </w:pPr>
      <w:r>
        <w:t>In response to these issues, there has been a global shift toward exploring plant-based natural preservatives. Plants used in traditional medicine and cuisine often contain a varietyofphytochemicalsthatexhibitantimicrobial,antioxidant,andanti-inflammatory properties.Onesuchplantthathasdrawnsignificantattentioninrecentyearsis</w:t>
      </w:r>
      <w:r>
        <w:rPr>
          <w:i/>
        </w:rPr>
        <w:t>Vernonia amygdalina</w:t>
      </w:r>
      <w:r>
        <w:t>, commonly known as bitter leaf.</w:t>
      </w:r>
    </w:p>
    <w:p w:rsidR="005371B3" w:rsidRDefault="00014124">
      <w:pPr>
        <w:pStyle w:val="BodyText"/>
        <w:spacing w:line="480" w:lineRule="auto"/>
        <w:ind w:right="161"/>
      </w:pPr>
      <w:r>
        <w:rPr>
          <w:i/>
        </w:rPr>
        <w:t>Vernoniaamygdalina</w:t>
      </w:r>
      <w:r>
        <w:t>isaleafyshrubwidelyfoundinWestandCentralAfricaandused extensively in both cooking and traditional herbal medicine. Known for its bitter taste, the leaf has been used to treat ailments such as malaria, diabetes, gastrointestinal disturbances,andinfections(Adebayo-Tayoetal.,2019).Themedicinalefficacyofbitter leaf is largely due to its rich phytochemical composition, which includes flavonoids, alkaloids,saponins,tannins,terpenoids,andphenoliccompounds(Oloyedeetal.,2022). Thesecompoundshavebeenshowninnumerousstudiestoexert</w:t>
      </w:r>
      <w:r>
        <w:rPr>
          <w:spacing w:val="-2"/>
        </w:rPr>
        <w:t>bacteriostatic,</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7"/>
      </w:pPr>
      <w:r>
        <w:lastRenderedPageBreak/>
        <w:t>bactericidal, fungistatic, and fungicidal effects, depending on the target microorganism and the concentration applied.</w:t>
      </w:r>
    </w:p>
    <w:p w:rsidR="005371B3" w:rsidRDefault="00014124">
      <w:pPr>
        <w:pStyle w:val="BodyText"/>
        <w:spacing w:line="480" w:lineRule="auto"/>
        <w:ind w:right="159"/>
      </w:pPr>
      <w:r>
        <w:t>The mechanism of antimicrobial action of bitter leaf compounds is multifaceted. Flavonoids, for example, are known to inhibit bacterial adhesion, disrupt cytoplasmic membranes, and bind to bacterial enzymes, impeding metabolism (Lambert, 2017). Saponinsincreasemembranepermeability,causingleakageofcellularcontents.Tannins formirreversiblecomplexeswithmicrobialproteins,disruptingstructuralandmetabolic functions. Alkaloids interfere with nucleic acid synthesis and enzymatic activity. These biochemical actions can significantly reduce microbial load when such extracts are introduced into perishable food systems.</w:t>
      </w:r>
    </w:p>
    <w:p w:rsidR="005371B3" w:rsidRDefault="00014124">
      <w:pPr>
        <w:pStyle w:val="BodyText"/>
        <w:spacing w:before="1" w:line="480" w:lineRule="auto"/>
        <w:ind w:right="165"/>
      </w:pPr>
      <w:r>
        <w:t>The antioxidant properties of bitter leaf are equally important. Oxidation is a keyfactor in the deterioration of fermented foods, leading to rancidity, discoloration, and the loss of sensory appeal. The polyphenols and vitamin C in bitter leaf scavenge free radicals, thereby delaying oxidative spoilage. Moreover, bitter leaf’s ability to lower the pH of food matrices makes the environment less hospitable for spoilage microorganisms, mimicking the preservative effect of organic acids used in industrial fermentation (Shahidi &amp; Zhong, 2015).</w:t>
      </w:r>
    </w:p>
    <w:p w:rsidR="005371B3" w:rsidRDefault="00014124">
      <w:pPr>
        <w:pStyle w:val="BodyText"/>
        <w:spacing w:before="1" w:line="480" w:lineRule="auto"/>
        <w:ind w:right="160"/>
      </w:pPr>
      <w:r>
        <w:t>Incorporating bitter leaf extract into the production of Ogi holds promise not only as a means to reduce microbial contamination but also as a potential enhancer of shelf life and product safety while aligning with the growing demand for clean-label and organic food products.Theappealofusingsuchalocallyavailableandculturallyfamiliar</w:t>
      </w:r>
      <w:r>
        <w:rPr>
          <w:spacing w:val="-2"/>
        </w:rPr>
        <w:t>plant</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5"/>
      </w:pPr>
      <w:r>
        <w:lastRenderedPageBreak/>
        <w:t>lies in its accessibility and cost-effectiveness. Unlike synthetic preservatives, bitter leaf does not require complex processing, refrigeration, or importation. Its integration into Ogiproductioncouldempowerlocalprocessors,reducepostharvestlosses,andenhance public health.</w:t>
      </w:r>
    </w:p>
    <w:p w:rsidR="005371B3" w:rsidRDefault="00014124">
      <w:pPr>
        <w:pStyle w:val="BodyText"/>
        <w:spacing w:line="480" w:lineRule="auto"/>
        <w:ind w:right="162"/>
      </w:pPr>
      <w:r>
        <w:t xml:space="preserve">However,despitethesepromisingattributes,limitedresearchexistsontheapplicationof </w:t>
      </w:r>
      <w:r>
        <w:rPr>
          <w:i/>
        </w:rPr>
        <w:t>Vernoniaamygdalina</w:t>
      </w:r>
      <w:r>
        <w:t>as anaturalpreservativespecificallyin fermentedcerealproducts likeOgi.Mostpriorstudiesfocuseitheronitsmedicinalapplicationsoritsantimicrobial effects in laboratory settings rather than in actual food systems. Furthermore, while its antimicrobial potential is well-documented, the impact of bitter leaf extract on the sensory quality of Ogi such as taste, aroma, texture, and appearance has not been extensively evaluated. The bitterness of the extract, if not balanced properly, could reduce consumer acceptability, especially among children and individuals unfamiliar with its flavor profile (Udochukwu et al., 2020).</w:t>
      </w:r>
    </w:p>
    <w:p w:rsidR="005371B3" w:rsidRDefault="00014124">
      <w:pPr>
        <w:pStyle w:val="BodyText"/>
        <w:spacing w:before="1" w:line="480" w:lineRule="auto"/>
        <w:ind w:right="160"/>
      </w:pPr>
      <w:r>
        <w:t>Finally, the need to preserve Ogi effectively without compromising health or sensory qualityunderscoresthesignificanceofexploringlocallyavailable,naturalpreservatives. Bitter leaf (</w:t>
      </w:r>
      <w:r>
        <w:rPr>
          <w:i/>
        </w:rPr>
        <w:t>Vernonia amygdalina</w:t>
      </w:r>
      <w:r>
        <w:t>) represents a viable candidate due to its known antimicrobial and antioxidant properties. This study investigates the incorporation of bitter leaf extract into Ogi to assess its abilityto reduce microbial load and extend shelf life without compromising sensory attributes such as taste, aroma, and texture. The findings may contribute to safer and more sustainable food preservation practices, particularly in resource-limited communities.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numPr>
          <w:ilvl w:val="1"/>
          <w:numId w:val="20"/>
        </w:numPr>
        <w:tabs>
          <w:tab w:val="left" w:pos="884"/>
        </w:tabs>
        <w:spacing w:before="74"/>
      </w:pPr>
      <w:bookmarkStart w:id="1" w:name="_TOC_250044"/>
      <w:r>
        <w:lastRenderedPageBreak/>
        <w:t>Statementofthe</w:t>
      </w:r>
      <w:bookmarkEnd w:id="1"/>
      <w:r>
        <w:rPr>
          <w:spacing w:val="-2"/>
        </w:rPr>
        <w:t>Problem</w:t>
      </w:r>
    </w:p>
    <w:p w:rsidR="005371B3" w:rsidRDefault="00014124">
      <w:pPr>
        <w:pStyle w:val="BodyText"/>
        <w:spacing w:before="271" w:line="480" w:lineRule="auto"/>
        <w:ind w:right="162"/>
      </w:pPr>
      <w:r>
        <w:t>Ogi, although nutritionally beneficial and widely consumed, is highly perishable due to itshighmoisturecontentandtheconditionsunderwhichitistraditionallyproducedand stored. Spoilage of Ogi is a common occurrence, particularly in rural and low-income settings where access to refrigeration is limited. The uncontrolled proliferation of microorganisms in Ogi leads to undesirable changes in taste, smell, color, and texture, and more critically, poses a health risk due to potential contamination by pathogenic microbes and spoilage fungi (Okafor et al., 2021).</w:t>
      </w:r>
    </w:p>
    <w:p w:rsidR="005371B3" w:rsidRDefault="00014124">
      <w:pPr>
        <w:pStyle w:val="BodyText"/>
        <w:spacing w:before="1" w:line="480" w:lineRule="auto"/>
        <w:ind w:right="164"/>
      </w:pPr>
      <w:r>
        <w:t>While synthetic preservatives are commonly used in food systems to address spoilage issues, they are not without health risks and are often rejected by consumers seeking naturalororganicalternatives.Moreover,manyofthesechemicalsareeitherunavailable or too expensive for small-scale producers in developing countries.</w:t>
      </w:r>
    </w:p>
    <w:p w:rsidR="005371B3" w:rsidRDefault="00014124">
      <w:pPr>
        <w:pStyle w:val="BodyText"/>
        <w:spacing w:line="480" w:lineRule="auto"/>
        <w:ind w:right="162"/>
      </w:pPr>
      <w:r>
        <w:t>Bitter leaf, a widely accessible medicinal plant in Africa, is known to possess potent antimicrobial and antioxidant properties. However, there is limited empirical research evaluating its application as a preservative in traditional food products like Ogi. Additionally, there is inadequate understanding of how the extract affects the sensory characteristics of Ogi, particularly with regard to taste and overall acceptability.</w:t>
      </w:r>
    </w:p>
    <w:p w:rsidR="005371B3" w:rsidRDefault="00014124">
      <w:pPr>
        <w:pStyle w:val="BodyText"/>
        <w:spacing w:before="1" w:line="480" w:lineRule="auto"/>
        <w:ind w:right="163"/>
      </w:pPr>
      <w:r>
        <w:t>Thisstudyseekstoinvestigatewhetherbitterleafextractcanbeusedtoreducemicrobial contaminationandextendtheshelflifeofOgiwithoutcompromisingitssensory</w:t>
      </w:r>
      <w:r>
        <w:rPr>
          <w:spacing w:val="-2"/>
        </w:rPr>
        <w:t>appeal.</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numPr>
          <w:ilvl w:val="1"/>
          <w:numId w:val="20"/>
        </w:numPr>
        <w:tabs>
          <w:tab w:val="left" w:pos="884"/>
        </w:tabs>
        <w:spacing w:before="74"/>
      </w:pPr>
      <w:bookmarkStart w:id="2" w:name="_TOC_250043"/>
      <w:r>
        <w:lastRenderedPageBreak/>
        <w:t>Justificationof the</w:t>
      </w:r>
      <w:bookmarkEnd w:id="2"/>
      <w:r>
        <w:rPr>
          <w:spacing w:val="-4"/>
        </w:rPr>
        <w:t>Study</w:t>
      </w:r>
    </w:p>
    <w:p w:rsidR="005371B3" w:rsidRDefault="00014124">
      <w:pPr>
        <w:pStyle w:val="BodyText"/>
        <w:spacing w:before="271" w:line="480" w:lineRule="auto"/>
        <w:ind w:right="164"/>
      </w:pPr>
      <w:r>
        <w:t>Withincreasingglobalinterestinsustainableandnaturalfoodsystems,thereisapressing need to develop preservation techniques that are affordable, culturally acceptable, and environmentally friendly. Synthetic preservatives, although effective, are often associated with undesirable side effects and long-term health concerns. Their rejection by informed consumers has created a demand for safer, plant-based alternatives.</w:t>
      </w:r>
    </w:p>
    <w:p w:rsidR="005371B3" w:rsidRDefault="00014124">
      <w:pPr>
        <w:pStyle w:val="BodyText"/>
        <w:spacing w:before="1" w:line="480" w:lineRule="auto"/>
        <w:ind w:right="157"/>
      </w:pPr>
      <w:r>
        <w:t>BitterleafisabundantinmostpartsofNigeriaandotherAfricancountriesandisalready acceptedas bothafoodandmedicinalherb.Usingbitterleafextractasapreservativein Ogicouldenhancethesafetyandstabilityoftheproductwhileaddressingthelimitations of traditional preservation methods. Additionally, this research provides an opportunity to scientifically validate indigenous knowledge, aligning traditional practices with modern food safety standards.</w:t>
      </w:r>
    </w:p>
    <w:p w:rsidR="005371B3" w:rsidRDefault="00014124">
      <w:pPr>
        <w:pStyle w:val="BodyText"/>
        <w:spacing w:line="480" w:lineRule="auto"/>
        <w:ind w:right="164"/>
      </w:pPr>
      <w:r>
        <w:t>Moreover, this study could serve as a foundation for further exploration of other indigenousplantswithsimilarbioactiveproperties,contributingtothedevelopmentofa broader database of natural food preservatives.</w:t>
      </w:r>
    </w:p>
    <w:p w:rsidR="005371B3" w:rsidRDefault="00014124">
      <w:pPr>
        <w:pStyle w:val="Heading2"/>
        <w:numPr>
          <w:ilvl w:val="1"/>
          <w:numId w:val="20"/>
        </w:numPr>
        <w:tabs>
          <w:tab w:val="left" w:pos="884"/>
        </w:tabs>
        <w:spacing w:before="6"/>
      </w:pPr>
      <w:bookmarkStart w:id="3" w:name="_TOC_250042"/>
      <w:r>
        <w:t xml:space="preserve">Aimofthe </w:t>
      </w:r>
      <w:bookmarkEnd w:id="3"/>
      <w:r>
        <w:rPr>
          <w:spacing w:val="-4"/>
        </w:rPr>
        <w:t>Study</w:t>
      </w:r>
    </w:p>
    <w:p w:rsidR="005371B3" w:rsidRDefault="00014124">
      <w:pPr>
        <w:pStyle w:val="BodyText"/>
        <w:spacing w:before="271" w:line="480" w:lineRule="auto"/>
        <w:ind w:right="162"/>
      </w:pPr>
      <w:r>
        <w:t>Aimofthisstudyistoevaluatetheeffectof</w:t>
      </w:r>
      <w:r>
        <w:rPr>
          <w:i/>
        </w:rPr>
        <w:t>Vernoniaamygdalina</w:t>
      </w:r>
      <w:r>
        <w:t>(bitterleaf)extracton the microbial load and sensory properties of Ogi.</w:t>
      </w:r>
    </w:p>
    <w:p w:rsidR="005371B3" w:rsidRDefault="00014124">
      <w:pPr>
        <w:pStyle w:val="Heading2"/>
        <w:numPr>
          <w:ilvl w:val="1"/>
          <w:numId w:val="20"/>
        </w:numPr>
        <w:tabs>
          <w:tab w:val="left" w:pos="884"/>
        </w:tabs>
      </w:pPr>
      <w:bookmarkStart w:id="4" w:name="_TOC_250041"/>
      <w:r>
        <w:t>Objectivesof the</w:t>
      </w:r>
      <w:bookmarkEnd w:id="4"/>
      <w:r>
        <w:rPr>
          <w:spacing w:val="-4"/>
        </w:rPr>
        <w:t>Study</w:t>
      </w:r>
    </w:p>
    <w:p w:rsidR="005371B3" w:rsidRDefault="00014124">
      <w:pPr>
        <w:pStyle w:val="BodyText"/>
        <w:spacing w:before="271"/>
      </w:pPr>
      <w:r>
        <w:t xml:space="preserve">Thespecificobjectives of this studyare </w:t>
      </w:r>
      <w:r>
        <w:rPr>
          <w:spacing w:val="-5"/>
        </w:rPr>
        <w:t>to:</w:t>
      </w:r>
    </w:p>
    <w:p w:rsidR="005371B3" w:rsidRDefault="005371B3">
      <w:pPr>
        <w:pStyle w:val="BodyText"/>
        <w:sectPr w:rsidR="005371B3">
          <w:pgSz w:w="11340" w:h="14750"/>
          <w:pgMar w:top="1360" w:right="1275" w:bottom="1200" w:left="1275" w:header="0" w:footer="1005" w:gutter="0"/>
          <w:cols w:space="720"/>
        </w:sectPr>
      </w:pPr>
    </w:p>
    <w:p w:rsidR="005371B3" w:rsidRDefault="00014124">
      <w:pPr>
        <w:pStyle w:val="ListParagraph"/>
        <w:numPr>
          <w:ilvl w:val="0"/>
          <w:numId w:val="19"/>
        </w:numPr>
        <w:tabs>
          <w:tab w:val="left" w:pos="885"/>
        </w:tabs>
        <w:spacing w:before="69" w:line="480" w:lineRule="auto"/>
        <w:ind w:right="166"/>
        <w:jc w:val="both"/>
        <w:rPr>
          <w:sz w:val="24"/>
        </w:rPr>
      </w:pPr>
      <w:r>
        <w:rPr>
          <w:sz w:val="24"/>
        </w:rPr>
        <w:lastRenderedPageBreak/>
        <w:t>Determinethemicrobial loadof Ogisamplestreatedwithandwithoutbitterleaf extract over a storage period.</w:t>
      </w:r>
    </w:p>
    <w:p w:rsidR="005371B3" w:rsidRDefault="00014124">
      <w:pPr>
        <w:pStyle w:val="ListParagraph"/>
        <w:numPr>
          <w:ilvl w:val="0"/>
          <w:numId w:val="19"/>
        </w:numPr>
        <w:tabs>
          <w:tab w:val="left" w:pos="885"/>
        </w:tabs>
        <w:spacing w:line="480" w:lineRule="auto"/>
        <w:ind w:right="161"/>
        <w:jc w:val="both"/>
        <w:rPr>
          <w:sz w:val="24"/>
        </w:rPr>
      </w:pPr>
      <w:r>
        <w:rPr>
          <w:sz w:val="24"/>
        </w:rPr>
        <w:t>Toevaluateandcomparethesensoryproperties(taste,aroma,texture,andcolor) of Ogi treated with varying concentrations of bitter leaf extract and unsupplementted or untreated Ogi controls.</w:t>
      </w:r>
    </w:p>
    <w:p w:rsidR="005371B3" w:rsidRDefault="00014124">
      <w:pPr>
        <w:pStyle w:val="ListParagraph"/>
        <w:numPr>
          <w:ilvl w:val="0"/>
          <w:numId w:val="19"/>
        </w:numPr>
        <w:tabs>
          <w:tab w:val="left" w:pos="885"/>
        </w:tabs>
        <w:spacing w:before="1" w:line="480" w:lineRule="auto"/>
        <w:ind w:right="161"/>
        <w:jc w:val="both"/>
        <w:rPr>
          <w:sz w:val="24"/>
        </w:rPr>
      </w:pPr>
      <w:r>
        <w:rPr>
          <w:sz w:val="24"/>
        </w:rPr>
        <w:t>Assess the rate and nature of microbial and sensory changes in Ogi samples during storage.</w:t>
      </w:r>
    </w:p>
    <w:p w:rsidR="005371B3" w:rsidRDefault="00014124">
      <w:pPr>
        <w:pStyle w:val="ListParagraph"/>
        <w:numPr>
          <w:ilvl w:val="0"/>
          <w:numId w:val="19"/>
        </w:numPr>
        <w:tabs>
          <w:tab w:val="left" w:pos="885"/>
        </w:tabs>
        <w:spacing w:line="480" w:lineRule="auto"/>
        <w:ind w:right="161"/>
        <w:jc w:val="both"/>
        <w:rPr>
          <w:sz w:val="24"/>
        </w:rPr>
      </w:pPr>
      <w:r>
        <w:rPr>
          <w:sz w:val="24"/>
        </w:rPr>
        <w:t>Compare the preservation effectiveness of bitter leaf-treated samples with untreated controls.</w:t>
      </w:r>
    </w:p>
    <w:p w:rsidR="005371B3" w:rsidRDefault="00014124">
      <w:pPr>
        <w:pStyle w:val="Heading2"/>
        <w:numPr>
          <w:ilvl w:val="1"/>
          <w:numId w:val="20"/>
        </w:numPr>
        <w:tabs>
          <w:tab w:val="left" w:pos="884"/>
        </w:tabs>
      </w:pPr>
      <w:bookmarkStart w:id="5" w:name="_TOC_250040"/>
      <w:r>
        <w:t>Literature</w:t>
      </w:r>
      <w:bookmarkEnd w:id="5"/>
      <w:r>
        <w:rPr>
          <w:spacing w:val="-2"/>
        </w:rPr>
        <w:t>Review</w:t>
      </w:r>
    </w:p>
    <w:p w:rsidR="005371B3" w:rsidRDefault="00014124">
      <w:pPr>
        <w:pStyle w:val="BodyText"/>
        <w:spacing w:before="271" w:line="480" w:lineRule="auto"/>
        <w:ind w:right="160"/>
      </w:pPr>
      <w:r>
        <w:t>The preservation of fermented foods using natural plant extracts has gained increasing interestinfoodscienceandpublichealth.Bitterleaf(</w:t>
      </w:r>
      <w:r>
        <w:rPr>
          <w:i/>
        </w:rPr>
        <w:t>Vernoniaamygdalina</w:t>
      </w:r>
      <w:r>
        <w:t>)isoneofthe indigenous African plants recognized for its antimicrobial potential. Its integration into foodproductssuchasOgicouldaddressissuesrelatedtofoodspoilage,microbialsafety, and consumer demand for organic, preservative-free products. This literature review provides an overview of Ogi and its spoilage issues, examines the phytochemical properties of bitter leaf, and evaluates previous studies on its use in food systems, especially fermented cereals.</w:t>
      </w:r>
    </w:p>
    <w:p w:rsidR="005371B3" w:rsidRDefault="00014124">
      <w:pPr>
        <w:pStyle w:val="Heading2"/>
        <w:numPr>
          <w:ilvl w:val="2"/>
          <w:numId w:val="20"/>
        </w:numPr>
        <w:tabs>
          <w:tab w:val="left" w:pos="884"/>
        </w:tabs>
        <w:spacing w:before="6"/>
      </w:pPr>
      <w:bookmarkStart w:id="6" w:name="_TOC_250039"/>
      <w:r>
        <w:t>Cereal GrainsUsedin Ogi</w:t>
      </w:r>
      <w:bookmarkEnd w:id="6"/>
      <w:r>
        <w:rPr>
          <w:spacing w:val="-2"/>
        </w:rPr>
        <w:t>Production</w:t>
      </w:r>
    </w:p>
    <w:p w:rsidR="005371B3" w:rsidRDefault="00014124">
      <w:pPr>
        <w:pStyle w:val="BodyText"/>
        <w:spacing w:before="271" w:line="480" w:lineRule="auto"/>
        <w:ind w:right="162"/>
      </w:pPr>
      <w:r>
        <w:t>Ogi,atraditionalfermentedcerealporridgewidelyconsumedinWestAfrica,particularly Nigeria,canbepreparedfromavarietyofcerealgrainsincludingmaize(</w:t>
      </w:r>
      <w:r>
        <w:rPr>
          <w:i/>
        </w:rPr>
        <w:t>Zea</w:t>
      </w:r>
      <w:r>
        <w:rPr>
          <w:i/>
          <w:spacing w:val="-2"/>
        </w:rPr>
        <w:t>mays</w:t>
      </w:r>
      <w:r>
        <w:rPr>
          <w:spacing w:val="-2"/>
        </w:rPr>
        <w:t>),</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3"/>
      </w:pPr>
      <w:r>
        <w:lastRenderedPageBreak/>
        <w:t>millet(</w:t>
      </w:r>
      <w:r>
        <w:rPr>
          <w:i/>
        </w:rPr>
        <w:t>Pennisetumglaucum</w:t>
      </w:r>
      <w:r>
        <w:t>),andsorghum(</w:t>
      </w:r>
      <w:r>
        <w:rPr>
          <w:i/>
        </w:rPr>
        <w:t>Sorghumbicolor</w:t>
      </w:r>
      <w:r>
        <w:t>).Each ofthese grainshas unique nutritional, botanical, and cultural characteristics that influence the quality and sensory attributes of the resulting ogi.</w:t>
      </w:r>
    </w:p>
    <w:p w:rsidR="005371B3" w:rsidRDefault="00014124">
      <w:pPr>
        <w:spacing w:before="5"/>
        <w:ind w:left="165"/>
        <w:jc w:val="both"/>
        <w:rPr>
          <w:b/>
          <w:sz w:val="24"/>
        </w:rPr>
      </w:pPr>
      <w:r>
        <w:rPr>
          <w:b/>
          <w:sz w:val="24"/>
        </w:rPr>
        <w:t>Maize(</w:t>
      </w:r>
      <w:r>
        <w:rPr>
          <w:b/>
          <w:i/>
          <w:sz w:val="24"/>
        </w:rPr>
        <w:t>Zea</w:t>
      </w:r>
      <w:r>
        <w:rPr>
          <w:b/>
          <w:i/>
          <w:spacing w:val="-4"/>
          <w:sz w:val="24"/>
        </w:rPr>
        <w:t>mays</w:t>
      </w:r>
      <w:r>
        <w:rPr>
          <w:b/>
          <w:spacing w:val="-4"/>
          <w:sz w:val="24"/>
        </w:rPr>
        <w:t>)</w:t>
      </w:r>
    </w:p>
    <w:p w:rsidR="005371B3" w:rsidRDefault="00014124">
      <w:pPr>
        <w:pStyle w:val="BodyText"/>
        <w:spacing w:before="271" w:line="480" w:lineRule="auto"/>
        <w:ind w:right="161"/>
      </w:pPr>
      <w:r>
        <w:rPr>
          <w:noProof/>
        </w:rPr>
        <w:drawing>
          <wp:anchor distT="0" distB="0" distL="0" distR="0" simplePos="0" relativeHeight="487591936" behindDoc="1" locked="0" layoutInCell="1" allowOverlap="1">
            <wp:simplePos x="0" y="0"/>
            <wp:positionH relativeFrom="page">
              <wp:posOffset>1723644</wp:posOffset>
            </wp:positionH>
            <wp:positionV relativeFrom="paragraph">
              <wp:posOffset>1929742</wp:posOffset>
            </wp:positionV>
            <wp:extent cx="3730751" cy="248716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730751" cy="2487168"/>
                    </a:xfrm>
                    <a:prstGeom prst="rect">
                      <a:avLst/>
                    </a:prstGeom>
                  </pic:spPr>
                </pic:pic>
              </a:graphicData>
            </a:graphic>
          </wp:anchor>
        </w:drawing>
      </w:r>
      <w:r>
        <w:t>Maize is one of the most widely cultivated cereal crops globally and a staple in many African diets. Believed to have originated from Central America, maize was introduced to Africa in the 16th century and is now grown across the continent. Maize grains are rich in carbohydrates and contain modest amounts of protein and micronutrients. In ogi preparation, white or yellow maize is typically used (Iken &amp; Amusa, 2019).</w:t>
      </w:r>
    </w:p>
    <w:p w:rsidR="005371B3" w:rsidRDefault="005371B3">
      <w:pPr>
        <w:pStyle w:val="BodyText"/>
        <w:spacing w:before="8"/>
        <w:ind w:left="0"/>
        <w:jc w:val="left"/>
      </w:pPr>
    </w:p>
    <w:p w:rsidR="005371B3" w:rsidRDefault="00014124">
      <w:pPr>
        <w:ind w:left="247" w:right="248"/>
        <w:jc w:val="center"/>
        <w:rPr>
          <w:sz w:val="24"/>
        </w:rPr>
      </w:pPr>
      <w:r>
        <w:rPr>
          <w:b/>
          <w:sz w:val="24"/>
        </w:rPr>
        <w:t>Fig.1.1:</w:t>
      </w:r>
      <w:r>
        <w:rPr>
          <w:sz w:val="24"/>
        </w:rPr>
        <w:t>Tree andGrainofMaize(</w:t>
      </w:r>
      <w:r>
        <w:rPr>
          <w:i/>
          <w:sz w:val="24"/>
        </w:rPr>
        <w:t>Zea</w:t>
      </w:r>
      <w:r>
        <w:rPr>
          <w:i/>
          <w:spacing w:val="-4"/>
          <w:sz w:val="24"/>
        </w:rPr>
        <w:t>mays</w:t>
      </w:r>
      <w:r>
        <w:rPr>
          <w:spacing w:val="-4"/>
          <w:sz w:val="24"/>
        </w:rPr>
        <w:t>)</w:t>
      </w:r>
    </w:p>
    <w:p w:rsidR="005371B3" w:rsidRDefault="005371B3">
      <w:pPr>
        <w:pStyle w:val="BodyText"/>
        <w:spacing w:before="5"/>
        <w:ind w:left="0"/>
        <w:jc w:val="left"/>
      </w:pPr>
    </w:p>
    <w:p w:rsidR="005371B3" w:rsidRDefault="00014124">
      <w:pPr>
        <w:ind w:left="165"/>
        <w:jc w:val="both"/>
        <w:rPr>
          <w:b/>
          <w:sz w:val="24"/>
        </w:rPr>
      </w:pPr>
      <w:r>
        <w:rPr>
          <w:b/>
          <w:sz w:val="24"/>
        </w:rPr>
        <w:t>Sorghum(</w:t>
      </w:r>
      <w:r>
        <w:rPr>
          <w:b/>
          <w:i/>
          <w:sz w:val="24"/>
        </w:rPr>
        <w:t xml:space="preserve">Sorghum </w:t>
      </w:r>
      <w:r>
        <w:rPr>
          <w:b/>
          <w:i/>
          <w:spacing w:val="-2"/>
          <w:sz w:val="24"/>
        </w:rPr>
        <w:t>bicolor</w:t>
      </w:r>
      <w:r>
        <w:rPr>
          <w:b/>
          <w:spacing w:val="-2"/>
          <w:sz w:val="24"/>
        </w:rPr>
        <w:t>)</w:t>
      </w:r>
    </w:p>
    <w:p w:rsidR="005371B3" w:rsidRDefault="00014124">
      <w:pPr>
        <w:pStyle w:val="BodyText"/>
        <w:spacing w:before="271" w:line="480" w:lineRule="auto"/>
        <w:ind w:right="163"/>
      </w:pPr>
      <w:r>
        <w:t>SorghumisnativetotheAfricansavannahandisoneoftheoldestcultivatedgrains.Itis highly drought-resistant and well-suited to semi-arid regions. Sorghum grains range in colorfromwhitetoredorbrownandarerichindietaryfiber,iron,and</w:t>
      </w:r>
      <w:r>
        <w:rPr>
          <w:spacing w:val="-2"/>
        </w:rPr>
        <w:t>antioxidants.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after="8" w:line="480" w:lineRule="auto"/>
        <w:ind w:right="165"/>
      </w:pPr>
      <w:r>
        <w:lastRenderedPageBreak/>
        <w:t xml:space="preserve">Sorghum ogi tends to have a deeper flavor and color compared to maize ogi (Obilana, </w:t>
      </w:r>
      <w:r>
        <w:rPr>
          <w:spacing w:val="-2"/>
        </w:rPr>
        <w:t>2020).</w:t>
      </w:r>
    </w:p>
    <w:p w:rsidR="005371B3" w:rsidRDefault="00014124">
      <w:pPr>
        <w:pStyle w:val="BodyText"/>
        <w:ind w:left="1103"/>
        <w:jc w:val="left"/>
        <w:rPr>
          <w:sz w:val="20"/>
        </w:rPr>
      </w:pPr>
      <w:r>
        <w:rPr>
          <w:noProof/>
          <w:sz w:val="20"/>
        </w:rPr>
        <w:drawing>
          <wp:inline distT="0" distB="0" distL="0" distR="0">
            <wp:extent cx="4196615" cy="216027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196615" cy="2160270"/>
                    </a:xfrm>
                    <a:prstGeom prst="rect">
                      <a:avLst/>
                    </a:prstGeom>
                  </pic:spPr>
                </pic:pic>
              </a:graphicData>
            </a:graphic>
          </wp:inline>
        </w:drawing>
      </w:r>
    </w:p>
    <w:p w:rsidR="005371B3" w:rsidRDefault="00014124">
      <w:pPr>
        <w:ind w:left="249" w:right="246"/>
        <w:jc w:val="center"/>
        <w:rPr>
          <w:sz w:val="24"/>
        </w:rPr>
      </w:pPr>
      <w:r>
        <w:rPr>
          <w:b/>
          <w:sz w:val="24"/>
        </w:rPr>
        <w:t>Fig. 1.2:</w:t>
      </w:r>
      <w:r>
        <w:rPr>
          <w:sz w:val="24"/>
        </w:rPr>
        <w:t>Tree andGrainofSorghum(</w:t>
      </w:r>
      <w:r>
        <w:rPr>
          <w:i/>
          <w:sz w:val="24"/>
        </w:rPr>
        <w:t xml:space="preserve">Sorghum </w:t>
      </w:r>
      <w:r>
        <w:rPr>
          <w:i/>
          <w:spacing w:val="-2"/>
          <w:sz w:val="24"/>
        </w:rPr>
        <w:t>bicolor</w:t>
      </w:r>
      <w:r>
        <w:rPr>
          <w:spacing w:val="-2"/>
          <w:sz w:val="24"/>
        </w:rPr>
        <w:t>)</w:t>
      </w:r>
    </w:p>
    <w:p w:rsidR="005371B3" w:rsidRDefault="00014124">
      <w:pPr>
        <w:spacing w:before="260"/>
        <w:ind w:left="165"/>
        <w:jc w:val="both"/>
        <w:rPr>
          <w:b/>
          <w:sz w:val="24"/>
        </w:rPr>
      </w:pPr>
      <w:r>
        <w:rPr>
          <w:b/>
          <w:sz w:val="24"/>
        </w:rPr>
        <w:t>Millet(</w:t>
      </w:r>
      <w:r>
        <w:rPr>
          <w:b/>
          <w:i/>
          <w:sz w:val="24"/>
        </w:rPr>
        <w:t xml:space="preserve">Pennisetum </w:t>
      </w:r>
      <w:r>
        <w:rPr>
          <w:b/>
          <w:i/>
          <w:spacing w:val="-2"/>
          <w:sz w:val="24"/>
        </w:rPr>
        <w:t>glaucum</w:t>
      </w:r>
      <w:r>
        <w:rPr>
          <w:b/>
          <w:spacing w:val="-2"/>
          <w:sz w:val="24"/>
        </w:rPr>
        <w:t>)</w:t>
      </w:r>
    </w:p>
    <w:p w:rsidR="005371B3" w:rsidRDefault="00014124">
      <w:pPr>
        <w:pStyle w:val="BodyText"/>
        <w:spacing w:before="272" w:line="480" w:lineRule="auto"/>
        <w:ind w:right="164"/>
      </w:pPr>
      <w:r>
        <w:t xml:space="preserve">Millet,anotherancientcerealcrop,iscultivatedextensivelyinnorthernNigeriaandother Sahelianregions.Itishighlyresilienttopoorsoilandlowrainfall.Milletgrainsaresmall, round, and typicallypale yellow. Theyarerich in Bvitamins and essential amino acids. Millet-basedogiislesscommonthanmaizeorsorghumbutisfavoredinspecificcultural andregionalcontexts.Thesegrainsformthecorerawmaterialsforogiproduction,each contributing unique nutritional and sensory properties to the final product (Adekunle, </w:t>
      </w:r>
      <w:r>
        <w:rPr>
          <w:spacing w:val="-2"/>
        </w:rPr>
        <w:t>2017).</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ind w:left="2236"/>
        <w:jc w:val="left"/>
        <w:rPr>
          <w:sz w:val="20"/>
        </w:rPr>
      </w:pPr>
      <w:r>
        <w:rPr>
          <w:noProof/>
          <w:sz w:val="20"/>
        </w:rPr>
        <w:lastRenderedPageBreak/>
        <w:drawing>
          <wp:inline distT="0" distB="0" distL="0" distR="0">
            <wp:extent cx="2768794" cy="207454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768794" cy="2074545"/>
                    </a:xfrm>
                    <a:prstGeom prst="rect">
                      <a:avLst/>
                    </a:prstGeom>
                  </pic:spPr>
                </pic:pic>
              </a:graphicData>
            </a:graphic>
          </wp:inline>
        </w:drawing>
      </w:r>
    </w:p>
    <w:p w:rsidR="005371B3" w:rsidRDefault="00014124">
      <w:pPr>
        <w:ind w:left="247" w:right="248"/>
        <w:jc w:val="center"/>
        <w:rPr>
          <w:sz w:val="24"/>
        </w:rPr>
      </w:pPr>
      <w:r>
        <w:rPr>
          <w:b/>
          <w:sz w:val="24"/>
        </w:rPr>
        <w:t>Fig.1.3:</w:t>
      </w:r>
      <w:r>
        <w:rPr>
          <w:sz w:val="24"/>
        </w:rPr>
        <w:t>Tree andGrainofMillet(</w:t>
      </w:r>
      <w:r>
        <w:rPr>
          <w:i/>
          <w:sz w:val="24"/>
        </w:rPr>
        <w:t>Pennisetum</w:t>
      </w:r>
      <w:r>
        <w:rPr>
          <w:i/>
          <w:spacing w:val="-2"/>
          <w:sz w:val="24"/>
        </w:rPr>
        <w:t>glaucum</w:t>
      </w:r>
      <w:r>
        <w:rPr>
          <w:spacing w:val="-2"/>
          <w:sz w:val="24"/>
        </w:rPr>
        <w:t>)</w:t>
      </w:r>
    </w:p>
    <w:p w:rsidR="005371B3" w:rsidRDefault="00014124">
      <w:pPr>
        <w:pStyle w:val="Heading2"/>
        <w:numPr>
          <w:ilvl w:val="2"/>
          <w:numId w:val="20"/>
        </w:numPr>
        <w:tabs>
          <w:tab w:val="left" w:pos="884"/>
        </w:tabs>
        <w:spacing w:before="243"/>
      </w:pPr>
      <w:bookmarkStart w:id="7" w:name="_TOC_250038"/>
      <w:r>
        <w:t xml:space="preserve">TraditionalMethodofOgi </w:t>
      </w:r>
      <w:bookmarkEnd w:id="7"/>
      <w:r>
        <w:rPr>
          <w:spacing w:val="-2"/>
        </w:rPr>
        <w:t>Preparation</w:t>
      </w:r>
    </w:p>
    <w:p w:rsidR="005371B3" w:rsidRDefault="00014124">
      <w:pPr>
        <w:pStyle w:val="BodyText"/>
        <w:spacing w:before="271" w:line="480" w:lineRule="auto"/>
        <w:ind w:right="163"/>
      </w:pPr>
      <w:r>
        <w:t>Ogi is traditionallyproduced using simple, indigenous techniques passed down through generations in West African households. The process involves natural fermentation, without the addition of starter cultures or synthetic additives, and is largely conducted under non-sterile, ambient conditions.</w:t>
      </w:r>
    </w:p>
    <w:p w:rsidR="005371B3" w:rsidRDefault="00014124">
      <w:pPr>
        <w:pStyle w:val="Heading2"/>
        <w:spacing w:before="6"/>
        <w:ind w:left="165" w:firstLine="0"/>
      </w:pPr>
      <w:r>
        <w:t>Materials</w:t>
      </w:r>
      <w:r>
        <w:rPr>
          <w:spacing w:val="-4"/>
        </w:rPr>
        <w:t>Used</w:t>
      </w:r>
    </w:p>
    <w:p w:rsidR="005371B3" w:rsidRDefault="00014124">
      <w:pPr>
        <w:pStyle w:val="ListParagraph"/>
        <w:numPr>
          <w:ilvl w:val="3"/>
          <w:numId w:val="20"/>
        </w:numPr>
        <w:tabs>
          <w:tab w:val="left" w:pos="885"/>
        </w:tabs>
        <w:spacing w:before="271"/>
        <w:jc w:val="left"/>
        <w:rPr>
          <w:sz w:val="24"/>
        </w:rPr>
      </w:pPr>
      <w:r>
        <w:rPr>
          <w:sz w:val="24"/>
        </w:rPr>
        <w:t>Grains(maize,sorghum,or</w:t>
      </w:r>
      <w:r>
        <w:rPr>
          <w:spacing w:val="-2"/>
          <w:sz w:val="24"/>
        </w:rPr>
        <w:t>millet)</w:t>
      </w:r>
    </w:p>
    <w:p w:rsidR="005371B3" w:rsidRDefault="005371B3">
      <w:pPr>
        <w:pStyle w:val="BodyText"/>
        <w:ind w:left="0"/>
        <w:jc w:val="left"/>
      </w:pPr>
    </w:p>
    <w:p w:rsidR="005371B3" w:rsidRDefault="00014124">
      <w:pPr>
        <w:pStyle w:val="ListParagraph"/>
        <w:numPr>
          <w:ilvl w:val="3"/>
          <w:numId w:val="20"/>
        </w:numPr>
        <w:tabs>
          <w:tab w:val="left" w:pos="885"/>
        </w:tabs>
        <w:jc w:val="left"/>
        <w:rPr>
          <w:sz w:val="24"/>
        </w:rPr>
      </w:pPr>
      <w:r>
        <w:rPr>
          <w:sz w:val="24"/>
        </w:rPr>
        <w:t>Clean</w:t>
      </w:r>
      <w:r>
        <w:rPr>
          <w:spacing w:val="-2"/>
          <w:sz w:val="24"/>
        </w:rPr>
        <w:t xml:space="preserve"> water</w:t>
      </w:r>
    </w:p>
    <w:p w:rsidR="005371B3" w:rsidRDefault="005371B3">
      <w:pPr>
        <w:pStyle w:val="BodyText"/>
        <w:spacing w:before="1"/>
        <w:ind w:left="0"/>
        <w:jc w:val="left"/>
      </w:pPr>
    </w:p>
    <w:p w:rsidR="005371B3" w:rsidRDefault="00014124">
      <w:pPr>
        <w:pStyle w:val="ListParagraph"/>
        <w:numPr>
          <w:ilvl w:val="3"/>
          <w:numId w:val="20"/>
        </w:numPr>
        <w:tabs>
          <w:tab w:val="left" w:pos="885"/>
        </w:tabs>
        <w:jc w:val="left"/>
        <w:rPr>
          <w:sz w:val="24"/>
        </w:rPr>
      </w:pPr>
      <w:r>
        <w:rPr>
          <w:sz w:val="24"/>
        </w:rPr>
        <w:t xml:space="preserve">Grindingmill(manualor </w:t>
      </w:r>
      <w:r>
        <w:rPr>
          <w:spacing w:val="-2"/>
          <w:sz w:val="24"/>
        </w:rPr>
        <w:t>electric)</w:t>
      </w:r>
    </w:p>
    <w:p w:rsidR="005371B3" w:rsidRDefault="005371B3">
      <w:pPr>
        <w:pStyle w:val="BodyText"/>
        <w:ind w:left="0"/>
        <w:jc w:val="left"/>
      </w:pPr>
    </w:p>
    <w:p w:rsidR="005371B3" w:rsidRDefault="00014124">
      <w:pPr>
        <w:pStyle w:val="ListParagraph"/>
        <w:numPr>
          <w:ilvl w:val="3"/>
          <w:numId w:val="20"/>
        </w:numPr>
        <w:tabs>
          <w:tab w:val="left" w:pos="885"/>
        </w:tabs>
        <w:jc w:val="left"/>
        <w:rPr>
          <w:sz w:val="24"/>
        </w:rPr>
      </w:pPr>
      <w:r>
        <w:rPr>
          <w:sz w:val="24"/>
        </w:rPr>
        <w:t xml:space="preserve">Muslin cloth or </w:t>
      </w:r>
      <w:r>
        <w:rPr>
          <w:spacing w:val="-2"/>
          <w:sz w:val="24"/>
        </w:rPr>
        <w:t>sieve</w:t>
      </w:r>
    </w:p>
    <w:p w:rsidR="005371B3" w:rsidRDefault="005371B3">
      <w:pPr>
        <w:pStyle w:val="BodyText"/>
        <w:ind w:left="0"/>
        <w:jc w:val="left"/>
      </w:pPr>
    </w:p>
    <w:p w:rsidR="005371B3" w:rsidRDefault="00014124">
      <w:pPr>
        <w:pStyle w:val="ListParagraph"/>
        <w:numPr>
          <w:ilvl w:val="3"/>
          <w:numId w:val="20"/>
        </w:numPr>
        <w:tabs>
          <w:tab w:val="left" w:pos="885"/>
        </w:tabs>
        <w:jc w:val="left"/>
        <w:rPr>
          <w:sz w:val="24"/>
        </w:rPr>
      </w:pPr>
      <w:r>
        <w:rPr>
          <w:sz w:val="24"/>
        </w:rPr>
        <w:t>Fermentationcontainer (plasticorcalabash</w:t>
      </w:r>
      <w:r>
        <w:rPr>
          <w:spacing w:val="-2"/>
          <w:sz w:val="24"/>
        </w:rPr>
        <w:t>bowl)</w:t>
      </w:r>
    </w:p>
    <w:p w:rsidR="005371B3" w:rsidRDefault="005371B3">
      <w:pPr>
        <w:pStyle w:val="BodyText"/>
        <w:spacing w:before="5"/>
        <w:ind w:left="0"/>
        <w:jc w:val="left"/>
      </w:pPr>
    </w:p>
    <w:p w:rsidR="005371B3" w:rsidRDefault="00014124">
      <w:pPr>
        <w:ind w:left="165"/>
        <w:jc w:val="both"/>
        <w:rPr>
          <w:b/>
          <w:i/>
          <w:sz w:val="24"/>
        </w:rPr>
      </w:pPr>
      <w:r>
        <w:rPr>
          <w:b/>
          <w:i/>
          <w:sz w:val="24"/>
        </w:rPr>
        <w:t>Step-by-StepTraditional</w:t>
      </w:r>
      <w:r>
        <w:rPr>
          <w:b/>
          <w:i/>
          <w:spacing w:val="-2"/>
          <w:sz w:val="24"/>
        </w:rPr>
        <w:t>Method</w:t>
      </w:r>
    </w:p>
    <w:p w:rsidR="005371B3" w:rsidRDefault="00014124">
      <w:pPr>
        <w:pStyle w:val="ListParagraph"/>
        <w:numPr>
          <w:ilvl w:val="0"/>
          <w:numId w:val="18"/>
        </w:numPr>
        <w:tabs>
          <w:tab w:val="left" w:pos="885"/>
        </w:tabs>
        <w:spacing w:before="271" w:line="480" w:lineRule="auto"/>
        <w:ind w:right="160"/>
        <w:rPr>
          <w:sz w:val="24"/>
        </w:rPr>
      </w:pPr>
      <w:r>
        <w:rPr>
          <w:b/>
          <w:sz w:val="24"/>
        </w:rPr>
        <w:t>SelectionandCleaningofGrains</w:t>
      </w:r>
      <w:r>
        <w:rPr>
          <w:sz w:val="24"/>
        </w:rPr>
        <w:t>:Thechosencerealgrainsmaize,sorghum,or millet are thoroughlycleaned to remove dirt, stones, chaff, and other impurities.</w:t>
      </w:r>
    </w:p>
    <w:p w:rsidR="005371B3" w:rsidRDefault="005371B3">
      <w:pPr>
        <w:pStyle w:val="ListParagraph"/>
        <w:spacing w:line="480" w:lineRule="auto"/>
        <w:jc w:val="left"/>
        <w:rPr>
          <w:sz w:val="24"/>
        </w:rPr>
        <w:sectPr w:rsidR="005371B3">
          <w:pgSz w:w="11340" w:h="14750"/>
          <w:pgMar w:top="1440" w:right="1275" w:bottom="1200" w:left="1275" w:header="0" w:footer="1005" w:gutter="0"/>
          <w:cols w:space="720"/>
        </w:sectPr>
      </w:pPr>
    </w:p>
    <w:p w:rsidR="005371B3" w:rsidRDefault="00014124">
      <w:pPr>
        <w:pStyle w:val="ListParagraph"/>
        <w:numPr>
          <w:ilvl w:val="0"/>
          <w:numId w:val="18"/>
        </w:numPr>
        <w:tabs>
          <w:tab w:val="left" w:pos="885"/>
        </w:tabs>
        <w:spacing w:before="69" w:line="480" w:lineRule="auto"/>
        <w:ind w:right="165"/>
        <w:jc w:val="both"/>
        <w:rPr>
          <w:sz w:val="24"/>
        </w:rPr>
      </w:pPr>
      <w:r>
        <w:rPr>
          <w:b/>
          <w:sz w:val="24"/>
        </w:rPr>
        <w:lastRenderedPageBreak/>
        <w:t xml:space="preserve">Soaking: </w:t>
      </w:r>
      <w:r>
        <w:rPr>
          <w:sz w:val="24"/>
        </w:rPr>
        <w:t>The cleaned grains are soaked in clean water at room temperature for 48 to 72 hours to soften the kernels and allow spontaneous fermentation by naturally occurring lactic acid bacteria and yeasts (Omoregie &amp; Osagie, 2020).</w:t>
      </w:r>
    </w:p>
    <w:p w:rsidR="005371B3" w:rsidRDefault="00014124">
      <w:pPr>
        <w:pStyle w:val="ListParagraph"/>
        <w:numPr>
          <w:ilvl w:val="0"/>
          <w:numId w:val="18"/>
        </w:numPr>
        <w:tabs>
          <w:tab w:val="left" w:pos="885"/>
        </w:tabs>
        <w:spacing w:line="480" w:lineRule="auto"/>
        <w:ind w:right="165"/>
        <w:jc w:val="both"/>
        <w:rPr>
          <w:sz w:val="24"/>
        </w:rPr>
      </w:pPr>
      <w:r>
        <w:rPr>
          <w:b/>
          <w:sz w:val="24"/>
        </w:rPr>
        <w:t xml:space="preserve">Wet Milling: </w:t>
      </w:r>
      <w:r>
        <w:rPr>
          <w:sz w:val="24"/>
        </w:rPr>
        <w:t>The soaked grains are wet-milled using a stone or electric grinder to produce a smooth, thick slurry.</w:t>
      </w:r>
    </w:p>
    <w:p w:rsidR="005371B3" w:rsidRDefault="00014124">
      <w:pPr>
        <w:pStyle w:val="ListParagraph"/>
        <w:numPr>
          <w:ilvl w:val="0"/>
          <w:numId w:val="18"/>
        </w:numPr>
        <w:tabs>
          <w:tab w:val="left" w:pos="885"/>
        </w:tabs>
        <w:spacing w:before="1" w:line="480" w:lineRule="auto"/>
        <w:ind w:right="161"/>
        <w:jc w:val="both"/>
        <w:rPr>
          <w:sz w:val="24"/>
        </w:rPr>
      </w:pPr>
      <w:r>
        <w:rPr>
          <w:b/>
          <w:sz w:val="24"/>
        </w:rPr>
        <w:t xml:space="preserve">Sieving: </w:t>
      </w:r>
      <w:r>
        <w:rPr>
          <w:sz w:val="24"/>
        </w:rPr>
        <w:t>The milled slurry is filtered through a fine muslin cloth or sieve to separate the starch-rich extract from the fibrous chaff. Water is added intermittently to facilitate the sieving process.</w:t>
      </w:r>
    </w:p>
    <w:p w:rsidR="005371B3" w:rsidRDefault="00014124">
      <w:pPr>
        <w:pStyle w:val="ListParagraph"/>
        <w:numPr>
          <w:ilvl w:val="0"/>
          <w:numId w:val="18"/>
        </w:numPr>
        <w:tabs>
          <w:tab w:val="left" w:pos="885"/>
        </w:tabs>
        <w:spacing w:line="480" w:lineRule="auto"/>
        <w:ind w:right="163"/>
        <w:jc w:val="both"/>
        <w:rPr>
          <w:sz w:val="24"/>
        </w:rPr>
      </w:pPr>
      <w:r>
        <w:rPr>
          <w:b/>
          <w:sz w:val="24"/>
        </w:rPr>
        <w:t xml:space="preserve">Fermentation: </w:t>
      </w:r>
      <w:r>
        <w:rPr>
          <w:sz w:val="24"/>
        </w:rPr>
        <w:t>The filtrate is allowed to stand undisturbed for 24 to 48 hours, during which natural fermentation occurs. This step imparts the characteristic sour flavor and slightly acidic pH, which aids in preservation.</w:t>
      </w:r>
    </w:p>
    <w:p w:rsidR="005371B3" w:rsidRDefault="00014124">
      <w:pPr>
        <w:pStyle w:val="ListParagraph"/>
        <w:numPr>
          <w:ilvl w:val="0"/>
          <w:numId w:val="18"/>
        </w:numPr>
        <w:tabs>
          <w:tab w:val="left" w:pos="885"/>
        </w:tabs>
        <w:spacing w:line="480" w:lineRule="auto"/>
        <w:ind w:right="165"/>
        <w:jc w:val="both"/>
        <w:rPr>
          <w:sz w:val="24"/>
        </w:rPr>
      </w:pPr>
      <w:r>
        <w:rPr>
          <w:b/>
          <w:sz w:val="24"/>
        </w:rPr>
        <w:t>DecantingandSedimentation:</w:t>
      </w:r>
      <w:r>
        <w:rPr>
          <w:sz w:val="24"/>
        </w:rPr>
        <w:t>Afterfermentation,thesupernatant(clearwater) is carefully decanted, leaving behind the thick ogi paste settled at the bottom.</w:t>
      </w:r>
    </w:p>
    <w:p w:rsidR="005371B3" w:rsidRDefault="00014124">
      <w:pPr>
        <w:pStyle w:val="ListParagraph"/>
        <w:numPr>
          <w:ilvl w:val="0"/>
          <w:numId w:val="18"/>
        </w:numPr>
        <w:tabs>
          <w:tab w:val="left" w:pos="885"/>
        </w:tabs>
        <w:spacing w:line="480" w:lineRule="auto"/>
        <w:ind w:right="163"/>
        <w:jc w:val="both"/>
        <w:rPr>
          <w:sz w:val="24"/>
        </w:rPr>
      </w:pPr>
      <w:r>
        <w:rPr>
          <w:b/>
          <w:sz w:val="24"/>
        </w:rPr>
        <w:t>StorageorCooking:</w:t>
      </w:r>
      <w:r>
        <w:rPr>
          <w:sz w:val="24"/>
        </w:rPr>
        <w:t>Theogipastemaybestoredinacoolenvironmentforshort periods or cooked into a smooth, pap-like meal by adding boiling water and stirring until thickened.</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5371B3">
      <w:pPr>
        <w:pStyle w:val="BodyText"/>
        <w:ind w:left="1496"/>
        <w:jc w:val="left"/>
        <w:rPr>
          <w:sz w:val="20"/>
        </w:rPr>
      </w:pPr>
      <w:r>
        <w:rPr>
          <w:sz w:val="20"/>
        </w:rPr>
        <w:lastRenderedPageBreak/>
        <w:pict>
          <v:group id="docshapegroup11" o:spid="_x0000_s1065" style="position:absolute;left:0;text-align:left;margin-left:138.6pt;margin-top:80.15pt;width:290.4pt;height:95.75pt;z-index:15734784;mso-position-horizontal-relative:page;mso-position-vertical-relative:page" coordorigin="2772,1603" coordsize="5808,1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70" type="#_x0000_t75" style="position:absolute;left:5611;top:1603;width:120;height:341">
              <v:imagedata r:id="rId12" o:title=""/>
            </v:shape>
            <v:shape id="docshape13" o:spid="_x0000_s1069" type="#_x0000_t75" style="position:absolute;left:5611;top:2412;width:120;height:340">
              <v:imagedata r:id="rId13" o:title=""/>
            </v:shape>
            <v:shape id="docshape14" o:spid="_x0000_s1068" type="#_x0000_t75" style="position:absolute;left:5640;top:3177;width:120;height:340">
              <v:imagedata r:id="rId13" o:title=""/>
            </v:shape>
            <v:shapetype id="_x0000_t202" coordsize="21600,21600" o:spt="202" path="m,l,21600r21600,l21600,xe">
              <v:stroke joinstyle="miter"/>
              <v:path gradientshapeok="t" o:connecttype="rect"/>
            </v:shapetype>
            <v:shape id="docshape15" o:spid="_x0000_s1067" type="#_x0000_t202" style="position:absolute;left:2776;top:2726;width:5768;height:454" filled="f" strokeweight=".48pt">
              <v:textbox inset="0,0,0,0">
                <w:txbxContent>
                  <w:p w:rsidR="00014124" w:rsidRDefault="00014124">
                    <w:pPr>
                      <w:spacing w:before="64"/>
                      <w:ind w:left="434"/>
                      <w:rPr>
                        <w:sz w:val="24"/>
                      </w:rPr>
                    </w:pPr>
                    <w:r>
                      <w:rPr>
                        <w:sz w:val="24"/>
                      </w:rPr>
                      <w:t xml:space="preserve">Washingand soakingincleanwater(48–72 </w:t>
                    </w:r>
                    <w:r>
                      <w:rPr>
                        <w:spacing w:val="-2"/>
                        <w:sz w:val="24"/>
                      </w:rPr>
                      <w:t>hours)</w:t>
                    </w:r>
                  </w:p>
                </w:txbxContent>
              </v:textbox>
            </v:shape>
            <v:shape id="docshape16" o:spid="_x0000_s1066" type="#_x0000_t202" style="position:absolute;left:2805;top:1963;width:5770;height:452" filled="f" strokeweight=".48pt">
              <v:textbox inset="0,0,0,0">
                <w:txbxContent>
                  <w:p w:rsidR="00014124" w:rsidRDefault="00014124">
                    <w:pPr>
                      <w:spacing w:before="64"/>
                      <w:ind w:left="620"/>
                      <w:rPr>
                        <w:sz w:val="24"/>
                      </w:rPr>
                    </w:pPr>
                    <w:r>
                      <w:rPr>
                        <w:sz w:val="24"/>
                      </w:rPr>
                      <w:t xml:space="preserve">Cleaning(removalofstones,chaff,and </w:t>
                    </w:r>
                    <w:r>
                      <w:rPr>
                        <w:spacing w:val="-2"/>
                        <w:sz w:val="24"/>
                      </w:rPr>
                      <w:t>debris)</w:t>
                    </w:r>
                  </w:p>
                </w:txbxContent>
              </v:textbox>
            </v:shape>
            <w10:wrap anchorx="page" anchory="page"/>
          </v:group>
        </w:pict>
      </w:r>
      <w:r>
        <w:rPr>
          <w:sz w:val="20"/>
        </w:rPr>
      </w:r>
      <w:r>
        <w:rPr>
          <w:sz w:val="20"/>
        </w:rPr>
        <w:pict>
          <v:shape id="docshape17" o:spid="_x0000_s1064" type="#_x0000_t202" style="width:288.5pt;height:22.7pt;mso-position-horizontal-relative:char;mso-position-vertical-relative:line" filled="f" strokeweight=".48pt">
            <v:textbox inset="0,0,0,0">
              <w:txbxContent>
                <w:p w:rsidR="00014124" w:rsidRDefault="00014124">
                  <w:pPr>
                    <w:pStyle w:val="BodyText"/>
                    <w:spacing w:before="64"/>
                    <w:ind w:left="586"/>
                    <w:jc w:val="left"/>
                  </w:pPr>
                  <w:r>
                    <w:t>Selectionofgrains(Maize,Sorghum,or</w:t>
                  </w:r>
                  <w:r>
                    <w:rPr>
                      <w:spacing w:val="-2"/>
                    </w:rPr>
                    <w:t>Millet)</w:t>
                  </w:r>
                </w:p>
              </w:txbxContent>
            </v:textbox>
            <w10:wrap type="none"/>
            <w10:anchorlock/>
          </v:shape>
        </w:pict>
      </w: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ind w:left="0"/>
        <w:jc w:val="left"/>
        <w:rPr>
          <w:sz w:val="20"/>
        </w:rPr>
      </w:pPr>
    </w:p>
    <w:p w:rsidR="005371B3" w:rsidRDefault="005371B3">
      <w:pPr>
        <w:pStyle w:val="BodyText"/>
        <w:spacing w:before="35"/>
        <w:ind w:left="0"/>
        <w:jc w:val="left"/>
        <w:rPr>
          <w:sz w:val="20"/>
        </w:rPr>
      </w:pPr>
      <w:r>
        <w:rPr>
          <w:sz w:val="20"/>
        </w:rPr>
        <w:pict>
          <v:shape id="docshape18" o:spid="_x0000_s1063" type="#_x0000_t202" style="position:absolute;margin-left:141pt;margin-top:14.7pt;width:288.5pt;height:22.7pt;z-index:-15723520;mso-wrap-distance-left:0;mso-wrap-distance-right:0;mso-position-horizontal-relative:page" filled="f" strokeweight=".48pt">
            <v:textbox inset="0,0,0,0">
              <w:txbxContent>
                <w:p w:rsidR="00014124" w:rsidRDefault="00014124">
                  <w:pPr>
                    <w:pStyle w:val="BodyText"/>
                    <w:spacing w:before="64"/>
                    <w:ind w:left="1174"/>
                    <w:jc w:val="left"/>
                  </w:pPr>
                  <w:r>
                    <w:t xml:space="preserve">Wetmillingto form a smooth </w:t>
                  </w:r>
                  <w:r>
                    <w:rPr>
                      <w:spacing w:val="-2"/>
                    </w:rPr>
                    <w:t>paste</w:t>
                  </w:r>
                </w:p>
              </w:txbxContent>
            </v:textbox>
            <w10:wrap type="topAndBottom" anchorx="page"/>
          </v:shape>
        </w:pict>
      </w:r>
    </w:p>
    <w:p w:rsidR="005371B3" w:rsidRDefault="005371B3">
      <w:pPr>
        <w:pStyle w:val="BodyText"/>
        <w:ind w:left="1525"/>
        <w:jc w:val="left"/>
        <w:rPr>
          <w:sz w:val="20"/>
        </w:rPr>
      </w:pPr>
      <w:r>
        <w:rPr>
          <w:sz w:val="20"/>
        </w:rPr>
      </w:r>
      <w:r>
        <w:rPr>
          <w:sz w:val="20"/>
        </w:rPr>
        <w:pict>
          <v:group id="docshapegroup19" o:spid="_x0000_s1054" style="width:289.7pt;height:160.8pt;mso-position-horizontal-relative:char;mso-position-vertical-relative:line" coordsize="5794,3216">
            <v:shape id="docshape20" o:spid="_x0000_s1062" type="#_x0000_t75" style="position:absolute;left:2839;width:120;height:340">
              <v:imagedata r:id="rId13" o:title=""/>
            </v:shape>
            <v:shape id="docshape21" o:spid="_x0000_s1061" type="#_x0000_t75" style="position:absolute;left:2856;top:794;width:120;height:340">
              <v:imagedata r:id="rId13" o:title=""/>
            </v:shape>
            <v:shape id="docshape22" o:spid="_x0000_s1060" type="#_x0000_t75" style="position:absolute;left:2839;top:1588;width:120;height:340">
              <v:imagedata r:id="rId13" o:title=""/>
            </v:shape>
            <v:shape id="docshape23" o:spid="_x0000_s1059" type="#_x0000_t75" style="position:absolute;left:2839;top:2400;width:120;height:340">
              <v:imagedata r:id="rId13" o:title=""/>
            </v:shape>
            <v:shape id="docshape24" o:spid="_x0000_s1058" type="#_x0000_t202" style="position:absolute;left:4;top:1140;width:5770;height:452" filled="f" strokeweight=".48pt">
              <v:textbox inset="0,0,0,0">
                <w:txbxContent>
                  <w:p w:rsidR="00014124" w:rsidRDefault="00014124">
                    <w:pPr>
                      <w:spacing w:before="65"/>
                      <w:ind w:left="1" w:right="1"/>
                      <w:jc w:val="center"/>
                      <w:rPr>
                        <w:sz w:val="24"/>
                      </w:rPr>
                    </w:pPr>
                    <w:r>
                      <w:rPr>
                        <w:sz w:val="24"/>
                      </w:rPr>
                      <w:t>Fermentationatroomtemperature(1–2</w:t>
                    </w:r>
                    <w:r>
                      <w:rPr>
                        <w:spacing w:val="-2"/>
                        <w:sz w:val="24"/>
                      </w:rPr>
                      <w:t>days)</w:t>
                    </w:r>
                  </w:p>
                </w:txbxContent>
              </v:textbox>
            </v:shape>
            <v:shape id="docshape25" o:spid="_x0000_s1057" type="#_x0000_t202" style="position:absolute;left:4;top:343;width:5770;height:454" filled="f" strokeweight=".48pt">
              <v:textbox inset="0,0,0,0">
                <w:txbxContent>
                  <w:p w:rsidR="00014124" w:rsidRDefault="00014124">
                    <w:pPr>
                      <w:spacing w:before="65"/>
                      <w:ind w:right="1"/>
                      <w:jc w:val="center"/>
                      <w:rPr>
                        <w:sz w:val="24"/>
                      </w:rPr>
                    </w:pPr>
                    <w:r>
                      <w:rPr>
                        <w:sz w:val="24"/>
                      </w:rPr>
                      <w:t>Sieving(removal ofchaff to obtain a</w:t>
                    </w:r>
                    <w:r>
                      <w:rPr>
                        <w:spacing w:val="-2"/>
                        <w:sz w:val="24"/>
                      </w:rPr>
                      <w:t xml:space="preserve"> slurry)</w:t>
                    </w:r>
                  </w:p>
                </w:txbxContent>
              </v:textbox>
            </v:shape>
            <v:shape id="docshape26" o:spid="_x0000_s1056" type="#_x0000_t202" style="position:absolute;left:19;top:2760;width:5770;height:452" filled="f" strokeweight=".48pt">
              <v:textbox inset="0,0,0,0">
                <w:txbxContent>
                  <w:p w:rsidR="00014124" w:rsidRDefault="00014124">
                    <w:pPr>
                      <w:spacing w:before="65"/>
                      <w:ind w:left="1239"/>
                      <w:rPr>
                        <w:sz w:val="24"/>
                      </w:rPr>
                    </w:pPr>
                    <w:r>
                      <w:rPr>
                        <w:sz w:val="24"/>
                      </w:rPr>
                      <w:t xml:space="preserve">Packagingorcookingaspap </w:t>
                    </w:r>
                    <w:r>
                      <w:rPr>
                        <w:spacing w:val="-2"/>
                        <w:sz w:val="24"/>
                      </w:rPr>
                      <w:t>(ogi)</w:t>
                    </w:r>
                  </w:p>
                </w:txbxContent>
              </v:textbox>
            </v:shape>
            <v:shape id="docshape27" o:spid="_x0000_s1055" type="#_x0000_t202" style="position:absolute;left:19;top:1948;width:5770;height:454" filled="f" strokeweight=".48pt">
              <v:textbox inset="0,0,0,0">
                <w:txbxContent>
                  <w:p w:rsidR="00014124" w:rsidRDefault="00014124">
                    <w:pPr>
                      <w:spacing w:before="65"/>
                      <w:ind w:right="1"/>
                      <w:jc w:val="center"/>
                      <w:rPr>
                        <w:sz w:val="24"/>
                      </w:rPr>
                    </w:pPr>
                    <w:r>
                      <w:rPr>
                        <w:sz w:val="24"/>
                      </w:rPr>
                      <w:t>Sedimentationanddecantingofexcess</w:t>
                    </w:r>
                    <w:r>
                      <w:rPr>
                        <w:spacing w:val="-2"/>
                        <w:sz w:val="24"/>
                      </w:rPr>
                      <w:t>water</w:t>
                    </w:r>
                  </w:p>
                </w:txbxContent>
              </v:textbox>
            </v:shape>
            <w10:wrap type="none"/>
            <w10:anchorlock/>
          </v:group>
        </w:pict>
      </w:r>
    </w:p>
    <w:p w:rsidR="005371B3" w:rsidRDefault="00014124">
      <w:pPr>
        <w:pStyle w:val="BodyText"/>
        <w:spacing w:before="166" w:line="379" w:lineRule="auto"/>
        <w:ind w:left="2350" w:right="1440" w:hanging="906"/>
      </w:pPr>
      <w:r>
        <w:rPr>
          <w:b/>
        </w:rPr>
        <w:t>Fig.1.4:</w:t>
      </w:r>
      <w:r>
        <w:t>FlowchartofTraditionalMethodofOgiPreparation (Adapted from Omoregie &amp; Osagie, 2020)</w:t>
      </w:r>
    </w:p>
    <w:p w:rsidR="005371B3" w:rsidRDefault="00014124">
      <w:pPr>
        <w:pStyle w:val="Heading2"/>
        <w:numPr>
          <w:ilvl w:val="1"/>
          <w:numId w:val="20"/>
        </w:numPr>
        <w:tabs>
          <w:tab w:val="left" w:pos="884"/>
        </w:tabs>
        <w:spacing w:before="4"/>
      </w:pPr>
      <w:bookmarkStart w:id="8" w:name="_TOC_250037"/>
      <w:r>
        <w:t>Overview of</w:t>
      </w:r>
      <w:bookmarkEnd w:id="8"/>
      <w:r>
        <w:rPr>
          <w:spacing w:val="-5"/>
        </w:rPr>
        <w:t>Ogi</w:t>
      </w:r>
    </w:p>
    <w:p w:rsidR="005371B3" w:rsidRDefault="00014124">
      <w:pPr>
        <w:pStyle w:val="BodyText"/>
        <w:spacing w:before="272" w:line="480" w:lineRule="auto"/>
        <w:ind w:right="162"/>
      </w:pPr>
      <w:r>
        <w:t>Ogi is a fermented cereal porridge traditionally made by soaking grains (usually maize, millet, or sorghum), wet-milling, and allowing them to ferment naturally for 2–3 days. The fermentation process is spontaneous and typically carried out under non-sterile conditions, allowing naturally occurring lactic acid bacteria and yeasts to drive the biochemical transformation of the grains (Omoregie &amp; Osagie, 2020).</w:t>
      </w:r>
    </w:p>
    <w:p w:rsidR="005371B3" w:rsidRDefault="00014124">
      <w:pPr>
        <w:pStyle w:val="BodyText"/>
        <w:spacing w:line="480" w:lineRule="auto"/>
        <w:ind w:right="166"/>
      </w:pPr>
      <w:r>
        <w:t>Asaresultoffermentation,Ogidevelopsadistinctivesourtaste,improveddigestibility, and enhanced nutrient bioavailability. However, its high water content and lack of pasteurizationrender ithighlysusceptible tospoilageshortlyafterpreparation. Within</w:t>
      </w:r>
      <w:r>
        <w:rPr>
          <w:spacing w:val="-10"/>
        </w:rPr>
        <w:t>a</w:t>
      </w:r>
    </w:p>
    <w:p w:rsidR="005371B3" w:rsidRDefault="005371B3">
      <w:pPr>
        <w:pStyle w:val="BodyText"/>
        <w:spacing w:line="480" w:lineRule="auto"/>
        <w:sectPr w:rsidR="005371B3">
          <w:pgSz w:w="11340" w:h="14750"/>
          <w:pgMar w:top="1140" w:right="1275" w:bottom="1200" w:left="1275" w:header="0" w:footer="1005" w:gutter="0"/>
          <w:cols w:space="720"/>
        </w:sectPr>
      </w:pPr>
    </w:p>
    <w:p w:rsidR="005371B3" w:rsidRDefault="00014124">
      <w:pPr>
        <w:pStyle w:val="BodyText"/>
        <w:spacing w:before="69" w:line="480" w:lineRule="auto"/>
        <w:ind w:right="162"/>
      </w:pPr>
      <w:r>
        <w:lastRenderedPageBreak/>
        <w:t>fewdaysofambientstorage,Ogicandevelopoff-odors,discoloration,moldgrowth,and undesirable changes in texture, making it unfit for consumption. Despite its nutritional benefits, the perishable nature of Ogi presents a serious food safety challenge, particularly in rural areas without access to refrigeration or proper storage facilities (Oboh et al., 2022).</w:t>
      </w:r>
    </w:p>
    <w:p w:rsidR="005371B3" w:rsidRDefault="00014124">
      <w:pPr>
        <w:pStyle w:val="Heading2"/>
        <w:numPr>
          <w:ilvl w:val="1"/>
          <w:numId w:val="20"/>
        </w:numPr>
        <w:tabs>
          <w:tab w:val="left" w:pos="884"/>
        </w:tabs>
      </w:pPr>
      <w:bookmarkStart w:id="9" w:name="_TOC_250036"/>
      <w:r>
        <w:t>MicrobialLoadin</w:t>
      </w:r>
      <w:bookmarkEnd w:id="9"/>
      <w:r>
        <w:rPr>
          <w:spacing w:val="-5"/>
        </w:rPr>
        <w:t>Ogi</w:t>
      </w:r>
    </w:p>
    <w:p w:rsidR="005371B3" w:rsidRDefault="00014124">
      <w:pPr>
        <w:spacing w:before="272" w:line="480" w:lineRule="auto"/>
        <w:ind w:left="165" w:right="161"/>
        <w:jc w:val="both"/>
        <w:rPr>
          <w:sz w:val="24"/>
        </w:rPr>
      </w:pPr>
      <w:r>
        <w:rPr>
          <w:sz w:val="24"/>
        </w:rPr>
        <w:t xml:space="preserve">The microbial ecology of Ogi includes both beneficial and harmful microorganisms. Beneficial microbes, such as </w:t>
      </w:r>
      <w:r>
        <w:rPr>
          <w:i/>
          <w:sz w:val="24"/>
        </w:rPr>
        <w:t>Lactobacillus spp.</w:t>
      </w:r>
      <w:r>
        <w:rPr>
          <w:sz w:val="24"/>
        </w:rPr>
        <w:t xml:space="preserve">, </w:t>
      </w:r>
      <w:r>
        <w:rPr>
          <w:i/>
          <w:sz w:val="24"/>
        </w:rPr>
        <w:t>Pediococcus</w:t>
      </w:r>
      <w:r>
        <w:rPr>
          <w:sz w:val="24"/>
        </w:rPr>
        <w:t xml:space="preserve">, and some strains of </w:t>
      </w:r>
      <w:r>
        <w:rPr>
          <w:i/>
          <w:sz w:val="24"/>
        </w:rPr>
        <w:t>Saccharomyces cerevisiae</w:t>
      </w:r>
      <w:r>
        <w:rPr>
          <w:sz w:val="24"/>
        </w:rPr>
        <w:t xml:space="preserve">, contribute to acid production, improve shelf stability, and enhance nutritional value. However, spoilage and pathogenic organisms—including </w:t>
      </w:r>
      <w:r>
        <w:rPr>
          <w:i/>
          <w:sz w:val="24"/>
        </w:rPr>
        <w:t>Escherichia coli</w:t>
      </w:r>
      <w:r>
        <w:rPr>
          <w:sz w:val="24"/>
        </w:rPr>
        <w:t xml:space="preserve">, </w:t>
      </w:r>
      <w:r>
        <w:rPr>
          <w:i/>
          <w:sz w:val="24"/>
        </w:rPr>
        <w:t>Staphylococcus aureus</w:t>
      </w:r>
      <w:r>
        <w:rPr>
          <w:sz w:val="24"/>
        </w:rPr>
        <w:t xml:space="preserve">, </w:t>
      </w:r>
      <w:r>
        <w:rPr>
          <w:i/>
          <w:sz w:val="24"/>
        </w:rPr>
        <w:t>Salmonella spp.</w:t>
      </w:r>
      <w:r>
        <w:rPr>
          <w:sz w:val="24"/>
        </w:rPr>
        <w:t xml:space="preserve">, </w:t>
      </w:r>
      <w:r>
        <w:rPr>
          <w:i/>
          <w:sz w:val="24"/>
        </w:rPr>
        <w:t>Aspergillus niger</w:t>
      </w:r>
      <w:r>
        <w:rPr>
          <w:sz w:val="24"/>
        </w:rPr>
        <w:t xml:space="preserve">, and </w:t>
      </w:r>
      <w:r>
        <w:rPr>
          <w:i/>
          <w:sz w:val="24"/>
        </w:rPr>
        <w:t xml:space="preserve">Penicilliumspp. </w:t>
      </w:r>
      <w:r>
        <w:rPr>
          <w:sz w:val="24"/>
        </w:rPr>
        <w:t>cancontaminateOgiduringorafterfermentation,especiallyifhandled improperly (Okafor et al., 2021).</w:t>
      </w:r>
    </w:p>
    <w:p w:rsidR="005371B3" w:rsidRDefault="00014124">
      <w:pPr>
        <w:pStyle w:val="BodyText"/>
        <w:spacing w:line="480" w:lineRule="auto"/>
        <w:ind w:right="165"/>
      </w:pPr>
      <w:r>
        <w:t>These undesirable microorganisms pose a threat not only to food quality but also to humanhealth.Spoiled Ogi maycontaintoxinsor exhibitundesirablesensoryproperties such as putrid smell, slimytexture, and color change. Therefore, reducingthe microbial load in Ogi is essential to extending its shelf life and ensuring consumer safety.</w:t>
      </w:r>
    </w:p>
    <w:p w:rsidR="005371B3" w:rsidRDefault="00014124">
      <w:pPr>
        <w:pStyle w:val="Heading2"/>
        <w:numPr>
          <w:ilvl w:val="1"/>
          <w:numId w:val="20"/>
        </w:numPr>
        <w:tabs>
          <w:tab w:val="left" w:pos="884"/>
        </w:tabs>
        <w:spacing w:before="6"/>
      </w:pPr>
      <w:bookmarkStart w:id="10" w:name="_TOC_250035"/>
      <w:r>
        <w:t>PreservationTechniquesforFermented</w:t>
      </w:r>
      <w:bookmarkEnd w:id="10"/>
      <w:r>
        <w:rPr>
          <w:spacing w:val="-2"/>
        </w:rPr>
        <w:t>Foods</w:t>
      </w:r>
    </w:p>
    <w:p w:rsidR="005371B3" w:rsidRDefault="00014124">
      <w:pPr>
        <w:pStyle w:val="BodyText"/>
        <w:spacing w:before="271" w:line="480" w:lineRule="auto"/>
        <w:ind w:right="169"/>
      </w:pPr>
      <w:r>
        <w:t>Preservation strategies for fermented foods can be broadly categorized into physical, chemical, and biological methods: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ListParagraph"/>
        <w:numPr>
          <w:ilvl w:val="0"/>
          <w:numId w:val="17"/>
        </w:numPr>
        <w:tabs>
          <w:tab w:val="left" w:pos="885"/>
        </w:tabs>
        <w:spacing w:before="69" w:line="480" w:lineRule="auto"/>
        <w:ind w:right="160"/>
        <w:rPr>
          <w:sz w:val="24"/>
        </w:rPr>
      </w:pPr>
      <w:r>
        <w:rPr>
          <w:b/>
          <w:sz w:val="24"/>
        </w:rPr>
        <w:lastRenderedPageBreak/>
        <w:t xml:space="preserve">Refrigeration </w:t>
      </w:r>
      <w:r>
        <w:rPr>
          <w:sz w:val="24"/>
        </w:rPr>
        <w:t>is one of the most effective physical methods used to slow microbial metabolism and delay spoilage by maintaining food at low temperatures. However, its application is often limited in manylow-income and ruralareasduetoinconsistentelectricitysupplyandthehighcostofrefrigeration infrastructure (Okafor et al., 2021).</w:t>
      </w:r>
    </w:p>
    <w:p w:rsidR="005371B3" w:rsidRDefault="00014124">
      <w:pPr>
        <w:pStyle w:val="ListParagraph"/>
        <w:numPr>
          <w:ilvl w:val="0"/>
          <w:numId w:val="17"/>
        </w:numPr>
        <w:tabs>
          <w:tab w:val="left" w:pos="885"/>
        </w:tabs>
        <w:spacing w:before="1" w:line="480" w:lineRule="auto"/>
        <w:ind w:right="162"/>
        <w:rPr>
          <w:sz w:val="24"/>
        </w:rPr>
      </w:pPr>
      <w:r>
        <w:rPr>
          <w:b/>
          <w:sz w:val="24"/>
        </w:rPr>
        <w:t>Drying</w:t>
      </w:r>
      <w:r>
        <w:rPr>
          <w:sz w:val="24"/>
        </w:rPr>
        <w:t>, another physical technique, involves reducing the moisture content of foodto levels that inhibit microbial growth. Whilethis method extendsthe shelf life of ogi, it alters its soft, smooth texture, which is a critical sensory property that makes ogi desirable, especially for infants and the elderly (Akinmoladun et al., 2021).</w:t>
      </w:r>
    </w:p>
    <w:p w:rsidR="005371B3" w:rsidRDefault="00014124">
      <w:pPr>
        <w:pStyle w:val="ListParagraph"/>
        <w:numPr>
          <w:ilvl w:val="0"/>
          <w:numId w:val="17"/>
        </w:numPr>
        <w:tabs>
          <w:tab w:val="left" w:pos="885"/>
        </w:tabs>
        <w:spacing w:line="480" w:lineRule="auto"/>
        <w:ind w:right="162"/>
        <w:rPr>
          <w:sz w:val="24"/>
        </w:rPr>
      </w:pPr>
      <w:r>
        <w:rPr>
          <w:b/>
          <w:sz w:val="24"/>
        </w:rPr>
        <w:t>Chemical preservatives</w:t>
      </w:r>
      <w:r>
        <w:rPr>
          <w:sz w:val="24"/>
        </w:rPr>
        <w:t>, including sodium benzoate, nitrates, and potassium sorbate, are widely used in commercial food processing to inhibit microbial activity. Although these additivesareeffective, theyareincreasinglyscrutinized for their potential health risks, such as allergic reactions, gastrointestinal irritation, and possible links to carcinogenicity (Eze &amp; Onwuka, 2020).</w:t>
      </w:r>
    </w:p>
    <w:p w:rsidR="005371B3" w:rsidRDefault="00014124">
      <w:pPr>
        <w:pStyle w:val="ListParagraph"/>
        <w:numPr>
          <w:ilvl w:val="0"/>
          <w:numId w:val="17"/>
        </w:numPr>
        <w:tabs>
          <w:tab w:val="left" w:pos="885"/>
        </w:tabs>
        <w:spacing w:before="1" w:line="480" w:lineRule="auto"/>
        <w:ind w:right="159"/>
        <w:rPr>
          <w:sz w:val="24"/>
        </w:rPr>
      </w:pPr>
      <w:r>
        <w:rPr>
          <w:b/>
          <w:sz w:val="24"/>
        </w:rPr>
        <w:t>Natural preservatives</w:t>
      </w:r>
      <w:r>
        <w:rPr>
          <w:sz w:val="24"/>
        </w:rPr>
        <w:t>, particularly those derived from plants, are gaining widespread acceptance due to their broad-spectrum antimicrobial properties, lower toxicity, and cultural acceptability. Phytochemicals such as flavonoids, alkaloids,andsaponinsfoundinmanytraditionalherbsexhibitantimicrobialand antioxidant activities that support food preservation. Plant-based preservation methodshavebeenendorsedbyglobalfoodsafetyagenciessuchastheFoodand</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014124">
      <w:pPr>
        <w:pStyle w:val="BodyText"/>
        <w:spacing w:before="69" w:line="480" w:lineRule="auto"/>
        <w:ind w:left="885" w:right="163"/>
      </w:pPr>
      <w:r>
        <w:lastRenderedPageBreak/>
        <w:t>Agriculture Organization (FAO) and the World Health Organization (WHO) as sustainableandsaferalternatives,especiallysuitablefortraditionalandruralfood systems (Shahidi &amp; Zhong, 2015).</w:t>
      </w:r>
    </w:p>
    <w:p w:rsidR="005371B3" w:rsidRDefault="00014124">
      <w:pPr>
        <w:pStyle w:val="Heading2"/>
        <w:numPr>
          <w:ilvl w:val="1"/>
          <w:numId w:val="20"/>
        </w:numPr>
        <w:tabs>
          <w:tab w:val="left" w:pos="884"/>
        </w:tabs>
      </w:pPr>
      <w:bookmarkStart w:id="11" w:name="_TOC_250034"/>
      <w:r>
        <w:t>SensoryPropertiesof</w:t>
      </w:r>
      <w:bookmarkEnd w:id="11"/>
      <w:r>
        <w:rPr>
          <w:spacing w:val="-5"/>
        </w:rPr>
        <w:t>Ogi</w:t>
      </w:r>
    </w:p>
    <w:p w:rsidR="005371B3" w:rsidRDefault="00014124">
      <w:pPr>
        <w:pStyle w:val="BodyText"/>
        <w:spacing w:before="271" w:line="480" w:lineRule="auto"/>
        <w:ind w:right="162"/>
      </w:pPr>
      <w:r>
        <w:t>Sensoryqualityis a crucial determinant of consumer acceptance. For Ogi, this includes characteristics such as:</w:t>
      </w:r>
    </w:p>
    <w:p w:rsidR="005371B3" w:rsidRDefault="00014124">
      <w:pPr>
        <w:pStyle w:val="ListParagraph"/>
        <w:numPr>
          <w:ilvl w:val="0"/>
          <w:numId w:val="16"/>
        </w:numPr>
        <w:tabs>
          <w:tab w:val="left" w:pos="884"/>
        </w:tabs>
        <w:spacing w:before="1"/>
        <w:ind w:left="884" w:hanging="359"/>
        <w:rPr>
          <w:sz w:val="24"/>
        </w:rPr>
      </w:pPr>
      <w:r>
        <w:rPr>
          <w:b/>
          <w:sz w:val="24"/>
        </w:rPr>
        <w:t>Taste</w:t>
      </w:r>
      <w:r>
        <w:rPr>
          <w:sz w:val="24"/>
        </w:rPr>
        <w:t xml:space="preserve">– Should be mildlysour butnot unpleasantlybitteror </w:t>
      </w:r>
      <w:r>
        <w:rPr>
          <w:spacing w:val="-2"/>
          <w:sz w:val="24"/>
        </w:rPr>
        <w:t>bland.</w:t>
      </w:r>
    </w:p>
    <w:p w:rsidR="005371B3" w:rsidRDefault="005371B3">
      <w:pPr>
        <w:pStyle w:val="BodyText"/>
        <w:ind w:left="0"/>
        <w:jc w:val="left"/>
      </w:pPr>
    </w:p>
    <w:p w:rsidR="005371B3" w:rsidRDefault="00014124">
      <w:pPr>
        <w:pStyle w:val="ListParagraph"/>
        <w:numPr>
          <w:ilvl w:val="0"/>
          <w:numId w:val="16"/>
        </w:numPr>
        <w:tabs>
          <w:tab w:val="left" w:pos="884"/>
        </w:tabs>
        <w:ind w:left="884" w:hanging="359"/>
        <w:rPr>
          <w:sz w:val="24"/>
        </w:rPr>
      </w:pPr>
      <w:r>
        <w:rPr>
          <w:b/>
          <w:sz w:val="24"/>
        </w:rPr>
        <w:t>Aroma</w:t>
      </w:r>
      <w:r>
        <w:rPr>
          <w:sz w:val="24"/>
        </w:rPr>
        <w:t xml:space="preserve">–Shouldretaina clean,slightlyfermented </w:t>
      </w:r>
      <w:r>
        <w:rPr>
          <w:spacing w:val="-2"/>
          <w:sz w:val="24"/>
        </w:rPr>
        <w:t>smell.</w:t>
      </w:r>
    </w:p>
    <w:p w:rsidR="005371B3" w:rsidRDefault="005371B3">
      <w:pPr>
        <w:pStyle w:val="BodyText"/>
        <w:ind w:left="0"/>
        <w:jc w:val="left"/>
      </w:pPr>
    </w:p>
    <w:p w:rsidR="005371B3" w:rsidRDefault="00014124">
      <w:pPr>
        <w:pStyle w:val="ListParagraph"/>
        <w:numPr>
          <w:ilvl w:val="0"/>
          <w:numId w:val="16"/>
        </w:numPr>
        <w:tabs>
          <w:tab w:val="left" w:pos="884"/>
        </w:tabs>
        <w:ind w:left="884" w:hanging="359"/>
        <w:rPr>
          <w:sz w:val="24"/>
        </w:rPr>
      </w:pPr>
      <w:r>
        <w:rPr>
          <w:b/>
          <w:sz w:val="24"/>
        </w:rPr>
        <w:t>Texture</w:t>
      </w:r>
      <w:r>
        <w:rPr>
          <w:sz w:val="24"/>
        </w:rPr>
        <w:t xml:space="preserve">–Should besmoothand lump-free,withno </w:t>
      </w:r>
      <w:r>
        <w:rPr>
          <w:spacing w:val="-2"/>
          <w:sz w:val="24"/>
        </w:rPr>
        <w:t>sliminess.</w:t>
      </w:r>
    </w:p>
    <w:p w:rsidR="005371B3" w:rsidRDefault="005371B3">
      <w:pPr>
        <w:pStyle w:val="BodyText"/>
        <w:ind w:left="0"/>
        <w:jc w:val="left"/>
      </w:pPr>
    </w:p>
    <w:p w:rsidR="005371B3" w:rsidRDefault="00014124">
      <w:pPr>
        <w:pStyle w:val="ListParagraph"/>
        <w:numPr>
          <w:ilvl w:val="0"/>
          <w:numId w:val="16"/>
        </w:numPr>
        <w:tabs>
          <w:tab w:val="left" w:pos="884"/>
        </w:tabs>
        <w:ind w:left="884" w:hanging="359"/>
        <w:rPr>
          <w:sz w:val="24"/>
        </w:rPr>
      </w:pPr>
      <w:r>
        <w:rPr>
          <w:b/>
          <w:sz w:val="24"/>
        </w:rPr>
        <w:t>Color</w:t>
      </w:r>
      <w:r>
        <w:rPr>
          <w:sz w:val="24"/>
        </w:rPr>
        <w:t xml:space="preserve">– Shouldremain uniformand freefrom </w:t>
      </w:r>
      <w:r>
        <w:rPr>
          <w:spacing w:val="-2"/>
          <w:sz w:val="24"/>
        </w:rPr>
        <w:t>discoloration.</w:t>
      </w:r>
    </w:p>
    <w:p w:rsidR="005371B3" w:rsidRDefault="005371B3">
      <w:pPr>
        <w:pStyle w:val="BodyText"/>
        <w:ind w:left="0"/>
        <w:jc w:val="left"/>
      </w:pPr>
    </w:p>
    <w:p w:rsidR="005371B3" w:rsidRDefault="00014124">
      <w:pPr>
        <w:pStyle w:val="BodyText"/>
        <w:spacing w:line="480" w:lineRule="auto"/>
        <w:ind w:right="163"/>
      </w:pPr>
      <w:r>
        <w:t>Spoilage alters these sensory attributes and renders Ogi unpalatable. Natural preservativeslikebitterleafmustthereforebeassessednotonlyformicrobialinhibition butalsofortheireffectonsensorypropertiestoensureconsumeracceptance(Omoregie &amp; Osagie, 2020).</w:t>
      </w:r>
    </w:p>
    <w:p w:rsidR="005371B3" w:rsidRDefault="00014124">
      <w:pPr>
        <w:pStyle w:val="ListParagraph"/>
        <w:numPr>
          <w:ilvl w:val="1"/>
          <w:numId w:val="20"/>
        </w:numPr>
        <w:tabs>
          <w:tab w:val="left" w:pos="884"/>
        </w:tabs>
        <w:spacing w:before="5"/>
        <w:ind w:left="884" w:hanging="719"/>
        <w:rPr>
          <w:b/>
          <w:sz w:val="24"/>
        </w:rPr>
      </w:pPr>
      <w:r>
        <w:rPr>
          <w:b/>
          <w:sz w:val="24"/>
        </w:rPr>
        <w:t>BitterLeaf (</w:t>
      </w:r>
      <w:r>
        <w:rPr>
          <w:b/>
          <w:i/>
          <w:sz w:val="24"/>
        </w:rPr>
        <w:t>Vernoniaamygdalina</w:t>
      </w:r>
      <w:r>
        <w:rPr>
          <w:b/>
          <w:sz w:val="24"/>
        </w:rPr>
        <w:t xml:space="preserve">)asaNatural </w:t>
      </w:r>
      <w:r>
        <w:rPr>
          <w:b/>
          <w:spacing w:val="-2"/>
          <w:sz w:val="24"/>
        </w:rPr>
        <w:t>Preservative</w:t>
      </w:r>
    </w:p>
    <w:p w:rsidR="005371B3" w:rsidRDefault="005371B3">
      <w:pPr>
        <w:pStyle w:val="BodyText"/>
        <w:spacing w:before="1"/>
        <w:ind w:left="0"/>
        <w:jc w:val="left"/>
        <w:rPr>
          <w:b/>
        </w:rPr>
      </w:pPr>
    </w:p>
    <w:p w:rsidR="005371B3" w:rsidRDefault="00014124">
      <w:pPr>
        <w:pStyle w:val="Heading2"/>
        <w:numPr>
          <w:ilvl w:val="2"/>
          <w:numId w:val="20"/>
        </w:numPr>
        <w:tabs>
          <w:tab w:val="left" w:pos="884"/>
        </w:tabs>
        <w:spacing w:before="0"/>
      </w:pPr>
      <w:bookmarkStart w:id="12" w:name="_TOC_250033"/>
      <w:r>
        <w:t>BotanicalBackgroundand</w:t>
      </w:r>
      <w:bookmarkEnd w:id="12"/>
      <w:r>
        <w:rPr>
          <w:spacing w:val="-2"/>
        </w:rPr>
        <w:t>Origin</w:t>
      </w:r>
    </w:p>
    <w:p w:rsidR="005371B3" w:rsidRDefault="00014124">
      <w:pPr>
        <w:pStyle w:val="BodyText"/>
        <w:spacing w:before="271" w:line="480" w:lineRule="auto"/>
        <w:ind w:right="160"/>
      </w:pPr>
      <w:r>
        <w:rPr>
          <w:i/>
        </w:rPr>
        <w:t>Vernonia amygdalina</w:t>
      </w:r>
      <w:r>
        <w:t>, commonly known as bitter leaf, is a small shrub that belongs to the Asteraceae (Compositae) family. It is indigenous to tropical Africa, especiallyWest and Central African countries like Nigeria, Cameroon, and Ghana, where it is widely cultivatedforbothculinaryandmedicinalpurposes.Theplantcangrowupto2–5meters tallandthrivesinwell-drainedsoilsunderfullsunlightorpartialshade.Itis</w:t>
      </w:r>
      <w:r>
        <w:rPr>
          <w:spacing w:val="-2"/>
        </w:rPr>
        <w:t>drought-</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71"/>
      </w:pPr>
      <w:r>
        <w:lastRenderedPageBreak/>
        <w:t>tolerant and requires minimal agronomic inputs, making it suitable for both rural subsistence and urban backyard cultivation (Oboh et al., 2022).</w:t>
      </w:r>
    </w:p>
    <w:p w:rsidR="005371B3" w:rsidRDefault="00014124">
      <w:pPr>
        <w:pStyle w:val="BodyText"/>
        <w:spacing w:line="480" w:lineRule="auto"/>
        <w:ind w:right="168"/>
      </w:pPr>
      <w:r>
        <w:t>Bitter leaf is highlyvalued in African traditional medicine and local cuisine. The leaves aretypicallywashedorboiledtoreducetheirintensebitternessbeforebeingincorporated into soups or herbal decoctions. Its widespread use is attributed to its accessibility, affordability, and rich phytochemical profile, which confer antimicrobial, antioxidant, anti-inflammatory, and even antidiabetic properties (Egharevba &amp; Kunle, 2019).</w:t>
      </w:r>
    </w:p>
    <w:p w:rsidR="005371B3" w:rsidRDefault="00014124">
      <w:pPr>
        <w:pStyle w:val="BodyText"/>
        <w:spacing w:before="1" w:line="480" w:lineRule="auto"/>
        <w:ind w:right="167"/>
      </w:pPr>
      <w:r>
        <w:t>In recent years, attention has shifted toward its potential use as a natural food preservative, especially in traditional fermented foods like ogi, due to the antimicrobial properties of its bioactive compounds.</w:t>
      </w:r>
    </w:p>
    <w:p w:rsidR="005371B3" w:rsidRDefault="00014124">
      <w:pPr>
        <w:pStyle w:val="BodyText"/>
        <w:spacing w:line="480" w:lineRule="auto"/>
        <w:ind w:right="160"/>
      </w:pPr>
      <w:r>
        <w:t xml:space="preserve">Bitter leaf, scientifically known as </w:t>
      </w:r>
      <w:r>
        <w:rPr>
          <w:i/>
        </w:rPr>
        <w:t>Vernonia amygdalina</w:t>
      </w:r>
      <w:r>
        <w:t>, is a perennial shrub that belongs to the plant family Asteraceae (Compositae), which includes many other medicinal and aromatic plants. It is one of the most widely used indigenous leafy vegetables and medicinal plants in tropical Africa, particularly in West and Central Africa, including countries like Nigeria, Ghana, and Cameroon (Oboh et al., 2022).</w:t>
      </w:r>
    </w:p>
    <w:p w:rsidR="005371B3" w:rsidRDefault="00014124">
      <w:pPr>
        <w:pStyle w:val="Heading2"/>
        <w:spacing w:before="6"/>
        <w:ind w:left="165" w:firstLine="0"/>
      </w:pPr>
      <w:r>
        <w:t xml:space="preserve">Originand </w:t>
      </w:r>
      <w:r>
        <w:rPr>
          <w:spacing w:val="-2"/>
        </w:rPr>
        <w:t>Distribution</w:t>
      </w:r>
    </w:p>
    <w:p w:rsidR="005371B3" w:rsidRDefault="00014124">
      <w:pPr>
        <w:pStyle w:val="BodyText"/>
        <w:spacing w:before="271" w:line="480" w:lineRule="auto"/>
        <w:ind w:right="163"/>
      </w:pPr>
      <w:r>
        <w:rPr>
          <w:i/>
        </w:rPr>
        <w:t xml:space="preserve">Vernoniaamygdalina </w:t>
      </w:r>
      <w:r>
        <w:t>is nativetotropical Africa, whereit growsabundantlyinthe wild and is also cultivated for domestic and commercial use. It is commonly found in home gardens,farmlands,andforestedges.TheplanthasalsobeenintroducedtopartsofAsia and the Caribbean for its culinary and ethnomedicinal benefits.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spacing w:before="74"/>
        <w:ind w:left="165" w:firstLine="0"/>
        <w:jc w:val="left"/>
      </w:pPr>
      <w:r>
        <w:lastRenderedPageBreak/>
        <w:t>Morphological</w:t>
      </w:r>
      <w:r>
        <w:rPr>
          <w:spacing w:val="-2"/>
        </w:rPr>
        <w:t>Features</w:t>
      </w:r>
    </w:p>
    <w:p w:rsidR="005371B3" w:rsidRDefault="00014124">
      <w:pPr>
        <w:pStyle w:val="ListParagraph"/>
        <w:numPr>
          <w:ilvl w:val="0"/>
          <w:numId w:val="15"/>
        </w:numPr>
        <w:tabs>
          <w:tab w:val="left" w:pos="885"/>
        </w:tabs>
        <w:spacing w:before="271"/>
        <w:jc w:val="left"/>
        <w:rPr>
          <w:sz w:val="24"/>
        </w:rPr>
      </w:pPr>
      <w:r>
        <w:rPr>
          <w:sz w:val="24"/>
        </w:rPr>
        <w:t xml:space="preserve">Bitterleaf is awoodyshrub that cangrowbetween 2to 5 meters </w:t>
      </w:r>
      <w:r>
        <w:rPr>
          <w:spacing w:val="-2"/>
          <w:sz w:val="24"/>
        </w:rPr>
        <w:t>tall.</w:t>
      </w:r>
    </w:p>
    <w:p w:rsidR="005371B3" w:rsidRDefault="005371B3">
      <w:pPr>
        <w:pStyle w:val="BodyText"/>
        <w:ind w:left="0"/>
        <w:jc w:val="left"/>
      </w:pPr>
    </w:p>
    <w:p w:rsidR="005371B3" w:rsidRDefault="00014124">
      <w:pPr>
        <w:pStyle w:val="ListParagraph"/>
        <w:numPr>
          <w:ilvl w:val="0"/>
          <w:numId w:val="15"/>
        </w:numPr>
        <w:tabs>
          <w:tab w:val="left" w:pos="885"/>
        </w:tabs>
        <w:jc w:val="left"/>
        <w:rPr>
          <w:sz w:val="24"/>
        </w:rPr>
      </w:pPr>
      <w:r>
        <w:rPr>
          <w:sz w:val="24"/>
        </w:rPr>
        <w:t>Theleavesareelliptical,green,andbitter, givingtheplantitscommon</w:t>
      </w:r>
      <w:r>
        <w:rPr>
          <w:spacing w:val="-2"/>
          <w:sz w:val="24"/>
        </w:rPr>
        <w:t>name.</w:t>
      </w:r>
    </w:p>
    <w:p w:rsidR="005371B3" w:rsidRDefault="005371B3">
      <w:pPr>
        <w:pStyle w:val="BodyText"/>
        <w:ind w:left="0"/>
        <w:jc w:val="left"/>
      </w:pPr>
    </w:p>
    <w:p w:rsidR="005371B3" w:rsidRDefault="00014124">
      <w:pPr>
        <w:pStyle w:val="ListParagraph"/>
        <w:numPr>
          <w:ilvl w:val="0"/>
          <w:numId w:val="15"/>
        </w:numPr>
        <w:tabs>
          <w:tab w:val="left" w:pos="885"/>
        </w:tabs>
        <w:jc w:val="left"/>
        <w:rPr>
          <w:sz w:val="24"/>
        </w:rPr>
      </w:pPr>
      <w:r>
        <w:rPr>
          <w:sz w:val="24"/>
        </w:rPr>
        <w:t>Ithaspalepurple flowersand producessmallseedsusedfor</w:t>
      </w:r>
      <w:r>
        <w:rPr>
          <w:spacing w:val="-2"/>
          <w:sz w:val="24"/>
        </w:rPr>
        <w:t xml:space="preserve"> propagation.</w:t>
      </w:r>
    </w:p>
    <w:p w:rsidR="005371B3" w:rsidRDefault="005371B3">
      <w:pPr>
        <w:pStyle w:val="BodyText"/>
        <w:ind w:left="0"/>
        <w:jc w:val="left"/>
      </w:pPr>
    </w:p>
    <w:p w:rsidR="005371B3" w:rsidRDefault="00014124">
      <w:pPr>
        <w:pStyle w:val="ListParagraph"/>
        <w:numPr>
          <w:ilvl w:val="0"/>
          <w:numId w:val="15"/>
        </w:numPr>
        <w:tabs>
          <w:tab w:val="left" w:pos="885"/>
        </w:tabs>
        <w:spacing w:line="480" w:lineRule="auto"/>
        <w:ind w:right="165"/>
        <w:rPr>
          <w:sz w:val="24"/>
        </w:rPr>
      </w:pPr>
      <w:r>
        <w:rPr>
          <w:sz w:val="24"/>
        </w:rPr>
        <w:t xml:space="preserve">The bitter taste is due to its rich content of bioactive phytochemicals such as sesquiterpenelactones,flavonoids,alkaloids,andsaponins(Egharevba&amp;Kunle, </w:t>
      </w:r>
      <w:r>
        <w:rPr>
          <w:spacing w:val="-2"/>
          <w:sz w:val="24"/>
        </w:rPr>
        <w:t>2019).</w:t>
      </w:r>
    </w:p>
    <w:p w:rsidR="005371B3" w:rsidRDefault="00014124">
      <w:pPr>
        <w:pStyle w:val="Heading2"/>
        <w:spacing w:before="6"/>
        <w:ind w:left="165" w:firstLine="0"/>
        <w:jc w:val="left"/>
      </w:pPr>
      <w:r>
        <w:rPr>
          <w:spacing w:val="-2"/>
        </w:rPr>
        <w:t>Cultivation</w:t>
      </w:r>
    </w:p>
    <w:p w:rsidR="005371B3" w:rsidRDefault="00014124">
      <w:pPr>
        <w:pStyle w:val="BodyText"/>
        <w:spacing w:before="271" w:line="480" w:lineRule="auto"/>
        <w:ind w:right="162"/>
      </w:pPr>
      <w:r>
        <w:t>Bitter leaf thrives in well-drained, loamy soils under full sun or partial shade. It is a drought-resistantplant,makingitsuitableforcultivationinvariousagroecologicalzones. Propagation is typically done through stem cuttings, which root easily when planted in moistsoil.Theleavescanbeharvestedcontinuouslyoncetheplantisestablished,making it a low-input, high-yield vegetable crop (Akinmoladun et al., 2021).</w:t>
      </w:r>
    </w:p>
    <w:p w:rsidR="005371B3" w:rsidRDefault="00014124">
      <w:pPr>
        <w:pStyle w:val="BodyText"/>
        <w:spacing w:line="480" w:lineRule="auto"/>
        <w:ind w:right="162"/>
      </w:pPr>
      <w:r>
        <w:t>Farmersandtraditionalmedicinepractitionersvaluebitterleafforitsculinaryversatility, healing properties, and economic potential in both local markets and traditional healthcare systems.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ind w:left="1110"/>
        <w:jc w:val="left"/>
        <w:rPr>
          <w:sz w:val="20"/>
        </w:rPr>
      </w:pPr>
      <w:r>
        <w:rPr>
          <w:noProof/>
          <w:sz w:val="20"/>
        </w:rPr>
        <w:lastRenderedPageBreak/>
        <w:drawing>
          <wp:inline distT="0" distB="0" distL="0" distR="0">
            <wp:extent cx="4174879" cy="4345209"/>
            <wp:effectExtent l="0" t="0" r="0" b="0"/>
            <wp:docPr id="31" name="Image 31" descr="C:\Users\Heistimeman001\Documents\PROJECTS\2025\SLT\YETUNDE\image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C:\Users\Heistimeman001\Documents\PROJECTS\2025\SLT\YETUNDE\image 2.jpg"/>
                    <pic:cNvPicPr/>
                  </pic:nvPicPr>
                  <pic:blipFill>
                    <a:blip r:embed="rId14" cstate="print"/>
                    <a:stretch>
                      <a:fillRect/>
                    </a:stretch>
                  </pic:blipFill>
                  <pic:spPr>
                    <a:xfrm>
                      <a:off x="0" y="0"/>
                      <a:ext cx="4174879" cy="4345209"/>
                    </a:xfrm>
                    <a:prstGeom prst="rect">
                      <a:avLst/>
                    </a:prstGeom>
                  </pic:spPr>
                </pic:pic>
              </a:graphicData>
            </a:graphic>
          </wp:inline>
        </w:drawing>
      </w:r>
    </w:p>
    <w:p w:rsidR="005371B3" w:rsidRDefault="00014124">
      <w:pPr>
        <w:spacing w:before="263"/>
        <w:ind w:left="851"/>
        <w:rPr>
          <w:sz w:val="24"/>
        </w:rPr>
      </w:pPr>
      <w:r>
        <w:rPr>
          <w:b/>
          <w:sz w:val="24"/>
        </w:rPr>
        <w:t>Fig.1.5:</w:t>
      </w:r>
      <w:r>
        <w:rPr>
          <w:i/>
          <w:sz w:val="24"/>
        </w:rPr>
        <w:t>VernoniaAmygdalina</w:t>
      </w:r>
      <w:r>
        <w:rPr>
          <w:sz w:val="24"/>
        </w:rPr>
        <w:t>(BitterLeaf)(Omoregie &amp;Osagie,</w:t>
      </w:r>
      <w:r>
        <w:rPr>
          <w:spacing w:val="-2"/>
          <w:sz w:val="24"/>
        </w:rPr>
        <w:t>2020).</w:t>
      </w:r>
    </w:p>
    <w:p w:rsidR="005371B3" w:rsidRDefault="005371B3">
      <w:pPr>
        <w:pStyle w:val="BodyText"/>
        <w:spacing w:before="4"/>
        <w:ind w:left="0"/>
        <w:jc w:val="left"/>
      </w:pPr>
    </w:p>
    <w:p w:rsidR="005371B3" w:rsidRDefault="00014124">
      <w:pPr>
        <w:pStyle w:val="ListParagraph"/>
        <w:numPr>
          <w:ilvl w:val="2"/>
          <w:numId w:val="20"/>
        </w:numPr>
        <w:tabs>
          <w:tab w:val="left" w:pos="884"/>
        </w:tabs>
        <w:spacing w:before="1"/>
        <w:ind w:left="884" w:hanging="719"/>
        <w:rPr>
          <w:b/>
          <w:sz w:val="24"/>
        </w:rPr>
      </w:pPr>
      <w:r>
        <w:rPr>
          <w:b/>
          <w:sz w:val="24"/>
        </w:rPr>
        <w:t>NutritionalCompositionofBitterLeaf (</w:t>
      </w:r>
      <w:r>
        <w:rPr>
          <w:b/>
          <w:i/>
          <w:sz w:val="24"/>
        </w:rPr>
        <w:t>Vernonia</w:t>
      </w:r>
      <w:r>
        <w:rPr>
          <w:b/>
          <w:i/>
          <w:spacing w:val="-2"/>
          <w:sz w:val="24"/>
        </w:rPr>
        <w:t>amygdalina</w:t>
      </w:r>
      <w:r>
        <w:rPr>
          <w:b/>
          <w:spacing w:val="-2"/>
          <w:sz w:val="24"/>
        </w:rPr>
        <w:t>)</w:t>
      </w:r>
    </w:p>
    <w:p w:rsidR="005371B3" w:rsidRDefault="00014124">
      <w:pPr>
        <w:pStyle w:val="BodyText"/>
        <w:spacing w:before="272" w:line="480" w:lineRule="auto"/>
        <w:ind w:right="163"/>
      </w:pPr>
      <w:r>
        <w:rPr>
          <w:i/>
        </w:rPr>
        <w:t xml:space="preserve">Vernonia amygdalina </w:t>
      </w:r>
      <w:r>
        <w:t>(bitter leaf) is not only valued for its medicinal and preservative propertiesbutalsoforitsrichnutritionalprofile,whichcontributestoitsuseintraditional diets across Africa. The leaves are consumed either as vegetables in soups or as herbal infusions and have been analyzed for their macronutrient and micronutrient content.</w:t>
      </w:r>
    </w:p>
    <w:p w:rsidR="005371B3" w:rsidRDefault="005371B3">
      <w:pPr>
        <w:pStyle w:val="BodyText"/>
        <w:spacing w:line="480" w:lineRule="auto"/>
        <w:sectPr w:rsidR="005371B3">
          <w:pgSz w:w="11340" w:h="14750"/>
          <w:pgMar w:top="1440" w:right="1275" w:bottom="1200" w:left="1275" w:header="0" w:footer="1005" w:gutter="0"/>
          <w:cols w:space="720"/>
        </w:sectPr>
      </w:pPr>
    </w:p>
    <w:p w:rsidR="005371B3" w:rsidRDefault="00014124">
      <w:pPr>
        <w:pStyle w:val="Heading2"/>
        <w:numPr>
          <w:ilvl w:val="0"/>
          <w:numId w:val="14"/>
        </w:numPr>
        <w:tabs>
          <w:tab w:val="left" w:pos="405"/>
        </w:tabs>
        <w:spacing w:before="74"/>
        <w:jc w:val="both"/>
      </w:pPr>
      <w:r>
        <w:rPr>
          <w:spacing w:val="-2"/>
        </w:rPr>
        <w:lastRenderedPageBreak/>
        <w:t>Macronutrients</w:t>
      </w:r>
    </w:p>
    <w:p w:rsidR="005371B3" w:rsidRDefault="00014124">
      <w:pPr>
        <w:pStyle w:val="ListParagraph"/>
        <w:numPr>
          <w:ilvl w:val="0"/>
          <w:numId w:val="3"/>
        </w:numPr>
        <w:tabs>
          <w:tab w:val="left" w:pos="883"/>
          <w:tab w:val="left" w:pos="885"/>
        </w:tabs>
        <w:spacing w:before="271" w:line="480" w:lineRule="auto"/>
        <w:ind w:right="160"/>
        <w:jc w:val="both"/>
        <w:rPr>
          <w:sz w:val="24"/>
        </w:rPr>
      </w:pPr>
      <w:r>
        <w:rPr>
          <w:b/>
          <w:sz w:val="24"/>
        </w:rPr>
        <w:t xml:space="preserve">Protein: </w:t>
      </w:r>
      <w:r>
        <w:rPr>
          <w:sz w:val="24"/>
        </w:rPr>
        <w:t>Bitter leaf contains a relatively high level of crude protein (approximately20–35%dryweight),makingitagoodplant-basedproteinsource in local diets (Akinmoladun et al., 2021).</w:t>
      </w:r>
    </w:p>
    <w:p w:rsidR="005371B3" w:rsidRDefault="00014124">
      <w:pPr>
        <w:pStyle w:val="ListParagraph"/>
        <w:numPr>
          <w:ilvl w:val="0"/>
          <w:numId w:val="3"/>
        </w:numPr>
        <w:tabs>
          <w:tab w:val="left" w:pos="882"/>
          <w:tab w:val="left" w:pos="885"/>
        </w:tabs>
        <w:spacing w:line="480" w:lineRule="auto"/>
        <w:ind w:right="159" w:hanging="521"/>
        <w:jc w:val="both"/>
        <w:rPr>
          <w:sz w:val="24"/>
        </w:rPr>
      </w:pPr>
      <w:r>
        <w:rPr>
          <w:b/>
          <w:sz w:val="24"/>
        </w:rPr>
        <w:t>Carbohydrates:</w:t>
      </w:r>
      <w:r>
        <w:rPr>
          <w:sz w:val="24"/>
        </w:rPr>
        <w:t>Thecarbohydratecontentrangesbetween10–15%,contributing to its energy value.</w:t>
      </w:r>
    </w:p>
    <w:p w:rsidR="005371B3" w:rsidRDefault="00014124">
      <w:pPr>
        <w:pStyle w:val="ListParagraph"/>
        <w:numPr>
          <w:ilvl w:val="0"/>
          <w:numId w:val="3"/>
        </w:numPr>
        <w:tabs>
          <w:tab w:val="left" w:pos="881"/>
          <w:tab w:val="left" w:pos="885"/>
        </w:tabs>
        <w:spacing w:before="1" w:line="480" w:lineRule="auto"/>
        <w:ind w:right="165" w:hanging="576"/>
        <w:jc w:val="both"/>
        <w:rPr>
          <w:sz w:val="24"/>
        </w:rPr>
      </w:pPr>
      <w:r>
        <w:rPr>
          <w:b/>
          <w:sz w:val="24"/>
        </w:rPr>
        <w:t xml:space="preserve">Fats: </w:t>
      </w:r>
      <w:r>
        <w:rPr>
          <w:sz w:val="24"/>
        </w:rPr>
        <w:t>The fat content is low (typically 3–6%), mainly consisting of beneficial unsaturated fatty acids.</w:t>
      </w:r>
    </w:p>
    <w:p w:rsidR="005371B3" w:rsidRDefault="00014124">
      <w:pPr>
        <w:pStyle w:val="ListParagraph"/>
        <w:numPr>
          <w:ilvl w:val="0"/>
          <w:numId w:val="3"/>
        </w:numPr>
        <w:tabs>
          <w:tab w:val="left" w:pos="882"/>
          <w:tab w:val="left" w:pos="885"/>
        </w:tabs>
        <w:spacing w:line="480" w:lineRule="auto"/>
        <w:ind w:right="160" w:hanging="567"/>
        <w:jc w:val="both"/>
        <w:rPr>
          <w:sz w:val="24"/>
        </w:rPr>
      </w:pPr>
      <w:r>
        <w:rPr>
          <w:b/>
          <w:sz w:val="24"/>
        </w:rPr>
        <w:t xml:space="preserve">Crude Fiber: </w:t>
      </w:r>
      <w:r>
        <w:rPr>
          <w:sz w:val="24"/>
        </w:rPr>
        <w:t>Bitter leaf is rich in dietary fiber (12–18%), which aids digestion and supports gut health (Oboh et al., 2022).</w:t>
      </w:r>
    </w:p>
    <w:p w:rsidR="005371B3" w:rsidRDefault="00014124">
      <w:pPr>
        <w:pStyle w:val="Heading2"/>
        <w:numPr>
          <w:ilvl w:val="0"/>
          <w:numId w:val="14"/>
        </w:numPr>
        <w:tabs>
          <w:tab w:val="left" w:pos="405"/>
        </w:tabs>
        <w:jc w:val="both"/>
      </w:pPr>
      <w:r>
        <w:rPr>
          <w:spacing w:val="-2"/>
        </w:rPr>
        <w:t>Micronutrients</w:t>
      </w:r>
    </w:p>
    <w:p w:rsidR="005371B3" w:rsidRDefault="005371B3">
      <w:pPr>
        <w:pStyle w:val="BodyText"/>
        <w:ind w:left="0"/>
        <w:jc w:val="left"/>
        <w:rPr>
          <w:b/>
        </w:rPr>
      </w:pPr>
    </w:p>
    <w:p w:rsidR="005371B3" w:rsidRDefault="00014124">
      <w:pPr>
        <w:pStyle w:val="ListParagraph"/>
        <w:numPr>
          <w:ilvl w:val="0"/>
          <w:numId w:val="4"/>
        </w:numPr>
        <w:tabs>
          <w:tab w:val="left" w:pos="885"/>
        </w:tabs>
        <w:rPr>
          <w:b/>
          <w:sz w:val="24"/>
        </w:rPr>
      </w:pPr>
      <w:r>
        <w:rPr>
          <w:b/>
          <w:spacing w:val="-2"/>
          <w:sz w:val="24"/>
        </w:rPr>
        <w:t>Vitamins:</w:t>
      </w:r>
    </w:p>
    <w:p w:rsidR="005371B3" w:rsidRDefault="00014124">
      <w:pPr>
        <w:pStyle w:val="ListParagraph"/>
        <w:numPr>
          <w:ilvl w:val="1"/>
          <w:numId w:val="4"/>
        </w:numPr>
        <w:tabs>
          <w:tab w:val="left" w:pos="1298"/>
          <w:tab w:val="left" w:pos="2338"/>
          <w:tab w:val="left" w:pos="2713"/>
          <w:tab w:val="left" w:pos="3847"/>
          <w:tab w:val="left" w:pos="4637"/>
          <w:tab w:val="left" w:pos="5278"/>
          <w:tab w:val="left" w:pos="5678"/>
          <w:tab w:val="left" w:pos="5987"/>
          <w:tab w:val="left" w:pos="6853"/>
          <w:tab w:val="left" w:pos="8197"/>
        </w:tabs>
        <w:spacing w:before="271" w:line="480" w:lineRule="auto"/>
        <w:ind w:right="164"/>
        <w:jc w:val="left"/>
        <w:rPr>
          <w:sz w:val="24"/>
        </w:rPr>
      </w:pPr>
      <w:r>
        <w:rPr>
          <w:b/>
          <w:spacing w:val="-2"/>
          <w:sz w:val="24"/>
        </w:rPr>
        <w:t>Vitamin</w:t>
      </w:r>
      <w:r>
        <w:rPr>
          <w:b/>
          <w:sz w:val="24"/>
        </w:rPr>
        <w:tab/>
      </w:r>
      <w:r>
        <w:rPr>
          <w:b/>
          <w:spacing w:val="-10"/>
          <w:sz w:val="24"/>
        </w:rPr>
        <w:t>C</w:t>
      </w:r>
      <w:r>
        <w:rPr>
          <w:b/>
          <w:sz w:val="24"/>
        </w:rPr>
        <w:tab/>
      </w:r>
      <w:r>
        <w:rPr>
          <w:b/>
          <w:spacing w:val="-2"/>
          <w:sz w:val="24"/>
        </w:rPr>
        <w:t>(ascorbic</w:t>
      </w:r>
      <w:r>
        <w:rPr>
          <w:b/>
          <w:sz w:val="24"/>
        </w:rPr>
        <w:tab/>
      </w:r>
      <w:r>
        <w:rPr>
          <w:b/>
          <w:spacing w:val="-2"/>
          <w:sz w:val="24"/>
        </w:rPr>
        <w:t>acid):</w:t>
      </w:r>
      <w:r>
        <w:rPr>
          <w:b/>
          <w:sz w:val="24"/>
        </w:rPr>
        <w:tab/>
      </w:r>
      <w:r>
        <w:rPr>
          <w:spacing w:val="-4"/>
          <w:sz w:val="24"/>
        </w:rPr>
        <w:t>Acts</w:t>
      </w:r>
      <w:r>
        <w:rPr>
          <w:sz w:val="24"/>
        </w:rPr>
        <w:tab/>
      </w:r>
      <w:r>
        <w:rPr>
          <w:spacing w:val="-6"/>
          <w:sz w:val="24"/>
        </w:rPr>
        <w:t>as</w:t>
      </w:r>
      <w:r>
        <w:rPr>
          <w:sz w:val="24"/>
        </w:rPr>
        <w:tab/>
      </w:r>
      <w:r>
        <w:rPr>
          <w:spacing w:val="-10"/>
          <w:sz w:val="24"/>
        </w:rPr>
        <w:t>a</w:t>
      </w:r>
      <w:r>
        <w:rPr>
          <w:sz w:val="24"/>
        </w:rPr>
        <w:tab/>
      </w:r>
      <w:r>
        <w:rPr>
          <w:spacing w:val="-2"/>
          <w:sz w:val="24"/>
        </w:rPr>
        <w:t>natural</w:t>
      </w:r>
      <w:r>
        <w:rPr>
          <w:sz w:val="24"/>
        </w:rPr>
        <w:tab/>
      </w:r>
      <w:r>
        <w:rPr>
          <w:spacing w:val="-2"/>
          <w:sz w:val="24"/>
        </w:rPr>
        <w:t>antioxidant,</w:t>
      </w:r>
      <w:r>
        <w:rPr>
          <w:sz w:val="24"/>
        </w:rPr>
        <w:tab/>
      </w:r>
      <w:r>
        <w:rPr>
          <w:spacing w:val="-4"/>
          <w:sz w:val="24"/>
        </w:rPr>
        <w:t xml:space="preserve">with </w:t>
      </w:r>
      <w:r>
        <w:rPr>
          <w:sz w:val="24"/>
        </w:rPr>
        <w:t>concentrations ranging from 120–200 mg/100 g fresh leaf.</w:t>
      </w:r>
    </w:p>
    <w:p w:rsidR="005371B3" w:rsidRDefault="00014124">
      <w:pPr>
        <w:pStyle w:val="ListParagraph"/>
        <w:numPr>
          <w:ilvl w:val="1"/>
          <w:numId w:val="4"/>
        </w:numPr>
        <w:tabs>
          <w:tab w:val="left" w:pos="1298"/>
        </w:tabs>
        <w:jc w:val="left"/>
        <w:rPr>
          <w:sz w:val="24"/>
        </w:rPr>
      </w:pPr>
      <w:r>
        <w:rPr>
          <w:b/>
          <w:sz w:val="24"/>
        </w:rPr>
        <w:t>VitaminA(beta-carotene):</w:t>
      </w:r>
      <w:r>
        <w:rPr>
          <w:sz w:val="24"/>
        </w:rPr>
        <w:t>Importantforvisionandimmune</w:t>
      </w:r>
      <w:r>
        <w:rPr>
          <w:spacing w:val="-2"/>
          <w:sz w:val="24"/>
        </w:rPr>
        <w:t xml:space="preserve"> function.</w:t>
      </w:r>
    </w:p>
    <w:p w:rsidR="005371B3" w:rsidRDefault="005371B3">
      <w:pPr>
        <w:pStyle w:val="BodyText"/>
        <w:spacing w:before="1"/>
        <w:ind w:left="0"/>
        <w:jc w:val="left"/>
      </w:pPr>
    </w:p>
    <w:p w:rsidR="005371B3" w:rsidRDefault="00014124">
      <w:pPr>
        <w:pStyle w:val="ListParagraph"/>
        <w:numPr>
          <w:ilvl w:val="1"/>
          <w:numId w:val="4"/>
        </w:numPr>
        <w:tabs>
          <w:tab w:val="left" w:pos="1298"/>
        </w:tabs>
        <w:spacing w:line="480" w:lineRule="auto"/>
        <w:ind w:right="163"/>
        <w:jc w:val="left"/>
        <w:rPr>
          <w:sz w:val="24"/>
        </w:rPr>
      </w:pPr>
      <w:r>
        <w:rPr>
          <w:b/>
          <w:sz w:val="24"/>
        </w:rPr>
        <w:t>B-complexvitamins:</w:t>
      </w:r>
      <w:r>
        <w:rPr>
          <w:sz w:val="24"/>
        </w:rPr>
        <w:t xml:space="preserve">Includingfolate,niacin,andriboflavin,whichsupport </w:t>
      </w:r>
      <w:r>
        <w:rPr>
          <w:spacing w:val="-2"/>
          <w:sz w:val="24"/>
        </w:rPr>
        <w:t>metabolism.</w:t>
      </w:r>
    </w:p>
    <w:p w:rsidR="005371B3" w:rsidRDefault="00014124">
      <w:pPr>
        <w:pStyle w:val="Heading2"/>
        <w:numPr>
          <w:ilvl w:val="0"/>
          <w:numId w:val="4"/>
        </w:numPr>
        <w:tabs>
          <w:tab w:val="left" w:pos="885"/>
        </w:tabs>
        <w:ind w:hanging="521"/>
      </w:pPr>
      <w:r>
        <w:rPr>
          <w:spacing w:val="-2"/>
        </w:rPr>
        <w:t>Minerals:</w:t>
      </w:r>
    </w:p>
    <w:p w:rsidR="005371B3" w:rsidRDefault="00014124">
      <w:pPr>
        <w:pStyle w:val="ListParagraph"/>
        <w:numPr>
          <w:ilvl w:val="1"/>
          <w:numId w:val="4"/>
        </w:numPr>
        <w:tabs>
          <w:tab w:val="left" w:pos="1298"/>
        </w:tabs>
        <w:spacing w:before="271"/>
        <w:jc w:val="left"/>
        <w:rPr>
          <w:sz w:val="24"/>
        </w:rPr>
      </w:pPr>
      <w:r>
        <w:rPr>
          <w:b/>
          <w:sz w:val="24"/>
        </w:rPr>
        <w:t>Calcium(Ca):</w:t>
      </w:r>
      <w:r>
        <w:rPr>
          <w:sz w:val="24"/>
        </w:rPr>
        <w:t>Supportsbonedevelopment-rangesfrom</w:t>
      </w:r>
      <w:r>
        <w:rPr>
          <w:spacing w:val="-2"/>
          <w:sz w:val="24"/>
        </w:rPr>
        <w:t>150–300mg/100g.</w:t>
      </w:r>
    </w:p>
    <w:p w:rsidR="005371B3" w:rsidRDefault="005371B3">
      <w:pPr>
        <w:pStyle w:val="BodyText"/>
        <w:ind w:left="0"/>
        <w:jc w:val="left"/>
      </w:pPr>
    </w:p>
    <w:p w:rsidR="005371B3" w:rsidRDefault="00014124">
      <w:pPr>
        <w:pStyle w:val="ListParagraph"/>
        <w:numPr>
          <w:ilvl w:val="1"/>
          <w:numId w:val="4"/>
        </w:numPr>
        <w:tabs>
          <w:tab w:val="left" w:pos="1298"/>
        </w:tabs>
        <w:spacing w:line="480" w:lineRule="auto"/>
        <w:ind w:right="161"/>
        <w:jc w:val="left"/>
        <w:rPr>
          <w:sz w:val="24"/>
        </w:rPr>
      </w:pPr>
      <w:r>
        <w:rPr>
          <w:b/>
          <w:sz w:val="24"/>
        </w:rPr>
        <w:t>Iron(Fe):</w:t>
      </w:r>
      <w:r>
        <w:rPr>
          <w:sz w:val="24"/>
        </w:rPr>
        <w:t>Importantforredbloodcellformation-approximately5–12mg/100 g.</w:t>
      </w:r>
    </w:p>
    <w:p w:rsidR="005371B3" w:rsidRDefault="005371B3">
      <w:pPr>
        <w:pStyle w:val="ListParagraph"/>
        <w:spacing w:line="480" w:lineRule="auto"/>
        <w:jc w:val="left"/>
        <w:rPr>
          <w:sz w:val="24"/>
        </w:rPr>
        <w:sectPr w:rsidR="005371B3">
          <w:pgSz w:w="11340" w:h="14750"/>
          <w:pgMar w:top="1360" w:right="1275" w:bottom="1200" w:left="1275" w:header="0" w:footer="1005" w:gutter="0"/>
          <w:cols w:space="720"/>
        </w:sectPr>
      </w:pPr>
    </w:p>
    <w:p w:rsidR="005371B3" w:rsidRDefault="00014124">
      <w:pPr>
        <w:pStyle w:val="ListParagraph"/>
        <w:numPr>
          <w:ilvl w:val="1"/>
          <w:numId w:val="4"/>
        </w:numPr>
        <w:tabs>
          <w:tab w:val="left" w:pos="1298"/>
        </w:tabs>
        <w:spacing w:before="69" w:line="480" w:lineRule="auto"/>
        <w:ind w:right="165"/>
        <w:jc w:val="left"/>
        <w:rPr>
          <w:sz w:val="24"/>
        </w:rPr>
      </w:pPr>
      <w:r>
        <w:rPr>
          <w:b/>
          <w:sz w:val="24"/>
        </w:rPr>
        <w:lastRenderedPageBreak/>
        <w:t xml:space="preserve">Potassium(K), Magnesium(Mg),andPhosphorus(P) </w:t>
      </w:r>
      <w:r>
        <w:rPr>
          <w:sz w:val="24"/>
        </w:rPr>
        <w:t>arealsopresent in appreciable amounts (Adebayo-Tayo et al., 2019).</w:t>
      </w:r>
    </w:p>
    <w:p w:rsidR="005371B3" w:rsidRDefault="00014124">
      <w:pPr>
        <w:pStyle w:val="Heading2"/>
        <w:numPr>
          <w:ilvl w:val="0"/>
          <w:numId w:val="14"/>
        </w:numPr>
        <w:tabs>
          <w:tab w:val="left" w:pos="405"/>
        </w:tabs>
      </w:pPr>
      <w:r>
        <w:t>Phytochemicals(Functional</w:t>
      </w:r>
      <w:r>
        <w:rPr>
          <w:spacing w:val="-2"/>
        </w:rPr>
        <w:t>Compounds)</w:t>
      </w:r>
    </w:p>
    <w:p w:rsidR="005371B3" w:rsidRDefault="00014124">
      <w:pPr>
        <w:pStyle w:val="BodyText"/>
        <w:spacing w:before="271"/>
        <w:jc w:val="left"/>
      </w:pPr>
      <w:r>
        <w:t xml:space="preserve">Beyondbasic nutrition,bitterleafis richin bioactivecompounds such </w:t>
      </w:r>
      <w:r>
        <w:rPr>
          <w:spacing w:val="-5"/>
        </w:rPr>
        <w:t>as:</w:t>
      </w:r>
    </w:p>
    <w:p w:rsidR="005371B3" w:rsidRDefault="005371B3">
      <w:pPr>
        <w:pStyle w:val="BodyText"/>
        <w:ind w:left="0"/>
        <w:jc w:val="left"/>
      </w:pPr>
    </w:p>
    <w:p w:rsidR="005371B3" w:rsidRDefault="00014124">
      <w:pPr>
        <w:pStyle w:val="ListParagraph"/>
        <w:numPr>
          <w:ilvl w:val="0"/>
          <w:numId w:val="13"/>
        </w:numPr>
        <w:tabs>
          <w:tab w:val="left" w:pos="885"/>
        </w:tabs>
        <w:jc w:val="left"/>
        <w:rPr>
          <w:sz w:val="24"/>
        </w:rPr>
      </w:pPr>
      <w:r>
        <w:rPr>
          <w:spacing w:val="-2"/>
          <w:sz w:val="24"/>
        </w:rPr>
        <w:t>Flavonoids</w:t>
      </w:r>
    </w:p>
    <w:p w:rsidR="005371B3" w:rsidRDefault="005371B3">
      <w:pPr>
        <w:pStyle w:val="BodyText"/>
        <w:ind w:left="0"/>
        <w:jc w:val="left"/>
      </w:pPr>
    </w:p>
    <w:p w:rsidR="005371B3" w:rsidRDefault="00014124">
      <w:pPr>
        <w:pStyle w:val="ListParagraph"/>
        <w:numPr>
          <w:ilvl w:val="0"/>
          <w:numId w:val="13"/>
        </w:numPr>
        <w:tabs>
          <w:tab w:val="left" w:pos="885"/>
        </w:tabs>
        <w:spacing w:before="1"/>
        <w:jc w:val="left"/>
        <w:rPr>
          <w:sz w:val="24"/>
        </w:rPr>
      </w:pPr>
      <w:r>
        <w:rPr>
          <w:spacing w:val="-2"/>
          <w:sz w:val="24"/>
        </w:rPr>
        <w:t>Saponins</w:t>
      </w:r>
    </w:p>
    <w:p w:rsidR="005371B3" w:rsidRDefault="00014124">
      <w:pPr>
        <w:pStyle w:val="ListParagraph"/>
        <w:numPr>
          <w:ilvl w:val="0"/>
          <w:numId w:val="13"/>
        </w:numPr>
        <w:tabs>
          <w:tab w:val="left" w:pos="885"/>
        </w:tabs>
        <w:spacing w:before="276"/>
        <w:jc w:val="left"/>
        <w:rPr>
          <w:sz w:val="24"/>
        </w:rPr>
      </w:pPr>
      <w:r>
        <w:rPr>
          <w:spacing w:val="-2"/>
          <w:sz w:val="24"/>
        </w:rPr>
        <w:t>Alkaloids</w:t>
      </w:r>
    </w:p>
    <w:p w:rsidR="005371B3" w:rsidRDefault="005371B3">
      <w:pPr>
        <w:pStyle w:val="BodyText"/>
        <w:ind w:left="0"/>
        <w:jc w:val="left"/>
      </w:pPr>
    </w:p>
    <w:p w:rsidR="005371B3" w:rsidRDefault="00014124">
      <w:pPr>
        <w:pStyle w:val="ListParagraph"/>
        <w:numPr>
          <w:ilvl w:val="0"/>
          <w:numId w:val="13"/>
        </w:numPr>
        <w:tabs>
          <w:tab w:val="left" w:pos="885"/>
        </w:tabs>
        <w:jc w:val="left"/>
        <w:rPr>
          <w:sz w:val="24"/>
        </w:rPr>
      </w:pPr>
      <w:r>
        <w:rPr>
          <w:spacing w:val="-2"/>
          <w:sz w:val="24"/>
        </w:rPr>
        <w:t>Tannins</w:t>
      </w:r>
    </w:p>
    <w:p w:rsidR="005371B3" w:rsidRDefault="005371B3">
      <w:pPr>
        <w:pStyle w:val="BodyText"/>
        <w:ind w:left="0"/>
        <w:jc w:val="left"/>
      </w:pPr>
    </w:p>
    <w:p w:rsidR="005371B3" w:rsidRDefault="00014124">
      <w:pPr>
        <w:pStyle w:val="ListParagraph"/>
        <w:numPr>
          <w:ilvl w:val="0"/>
          <w:numId w:val="13"/>
        </w:numPr>
        <w:tabs>
          <w:tab w:val="left" w:pos="885"/>
        </w:tabs>
        <w:jc w:val="left"/>
        <w:rPr>
          <w:sz w:val="24"/>
        </w:rPr>
      </w:pPr>
      <w:r>
        <w:rPr>
          <w:sz w:val="24"/>
        </w:rPr>
        <w:t>Phenolic</w:t>
      </w:r>
      <w:r>
        <w:rPr>
          <w:spacing w:val="-2"/>
          <w:sz w:val="24"/>
        </w:rPr>
        <w:t xml:space="preserve"> compounds</w:t>
      </w:r>
    </w:p>
    <w:p w:rsidR="005371B3" w:rsidRDefault="005371B3">
      <w:pPr>
        <w:pStyle w:val="BodyText"/>
        <w:ind w:left="0"/>
        <w:jc w:val="left"/>
      </w:pPr>
    </w:p>
    <w:p w:rsidR="005371B3" w:rsidRDefault="00014124">
      <w:pPr>
        <w:pStyle w:val="BodyText"/>
        <w:spacing w:line="480" w:lineRule="auto"/>
        <w:jc w:val="left"/>
      </w:pPr>
      <w:r>
        <w:t>Thesecontributetoitsantimicrobial,anti-inflammatory,andantioxidantproperties (Egharevba &amp; Kunle, 2019).</w:t>
      </w:r>
    </w:p>
    <w:p w:rsidR="005371B3" w:rsidRDefault="00014124">
      <w:pPr>
        <w:pStyle w:val="BodyText"/>
        <w:jc w:val="left"/>
      </w:pPr>
      <w:r>
        <w:rPr>
          <w:b/>
        </w:rPr>
        <w:t>Table 1.1:</w:t>
      </w:r>
      <w:r>
        <w:t>SummarytableofNutritional Content per 100g(DryWeight</w:t>
      </w:r>
      <w:r>
        <w:rPr>
          <w:spacing w:val="-2"/>
        </w:rPr>
        <w:t>Basis)</w:t>
      </w:r>
    </w:p>
    <w:p w:rsidR="005371B3" w:rsidRDefault="005371B3">
      <w:pPr>
        <w:pStyle w:val="BodyText"/>
        <w:spacing w:before="54"/>
        <w:ind w:left="0"/>
        <w:jc w:val="left"/>
        <w:rPr>
          <w:sz w:val="20"/>
        </w:rPr>
      </w:pPr>
    </w:p>
    <w:tbl>
      <w:tblPr>
        <w:tblW w:w="0" w:type="auto"/>
        <w:tblInd w:w="1860" w:type="dxa"/>
        <w:tblLayout w:type="fixed"/>
        <w:tblCellMar>
          <w:left w:w="0" w:type="dxa"/>
          <w:right w:w="0" w:type="dxa"/>
        </w:tblCellMar>
        <w:tblLook w:val="01E0"/>
      </w:tblPr>
      <w:tblGrid>
        <w:gridCol w:w="2803"/>
        <w:gridCol w:w="2276"/>
      </w:tblGrid>
      <w:tr w:rsidR="005371B3">
        <w:trPr>
          <w:trHeight w:val="412"/>
        </w:trPr>
        <w:tc>
          <w:tcPr>
            <w:tcW w:w="2803" w:type="dxa"/>
            <w:tcBorders>
              <w:top w:val="single" w:sz="4" w:space="0" w:color="000000"/>
              <w:bottom w:val="single" w:sz="4" w:space="0" w:color="000000"/>
            </w:tcBorders>
          </w:tcPr>
          <w:p w:rsidR="005371B3" w:rsidRDefault="00014124">
            <w:pPr>
              <w:pStyle w:val="TableParagraph"/>
              <w:spacing w:line="275" w:lineRule="exact"/>
              <w:ind w:left="6"/>
              <w:jc w:val="center"/>
              <w:rPr>
                <w:b/>
                <w:sz w:val="24"/>
              </w:rPr>
            </w:pPr>
            <w:r>
              <w:rPr>
                <w:b/>
                <w:spacing w:val="-2"/>
                <w:sz w:val="24"/>
              </w:rPr>
              <w:t>Nutrient</w:t>
            </w:r>
          </w:p>
        </w:tc>
        <w:tc>
          <w:tcPr>
            <w:tcW w:w="2276" w:type="dxa"/>
            <w:tcBorders>
              <w:top w:val="single" w:sz="4" w:space="0" w:color="000000"/>
              <w:bottom w:val="single" w:sz="4" w:space="0" w:color="000000"/>
            </w:tcBorders>
          </w:tcPr>
          <w:p w:rsidR="005371B3" w:rsidRDefault="00014124">
            <w:pPr>
              <w:pStyle w:val="TableParagraph"/>
              <w:spacing w:line="275" w:lineRule="exact"/>
              <w:ind w:left="128"/>
              <w:rPr>
                <w:b/>
                <w:sz w:val="24"/>
              </w:rPr>
            </w:pPr>
            <w:r>
              <w:rPr>
                <w:b/>
                <w:sz w:val="24"/>
              </w:rPr>
              <w:t>Approximate</w:t>
            </w:r>
            <w:r>
              <w:rPr>
                <w:b/>
                <w:spacing w:val="-2"/>
                <w:sz w:val="24"/>
              </w:rPr>
              <w:t>Value</w:t>
            </w:r>
          </w:p>
        </w:tc>
      </w:tr>
      <w:tr w:rsidR="005371B3">
        <w:trPr>
          <w:trHeight w:val="346"/>
        </w:trPr>
        <w:tc>
          <w:tcPr>
            <w:tcW w:w="2803" w:type="dxa"/>
            <w:tcBorders>
              <w:top w:val="single" w:sz="4" w:space="0" w:color="000000"/>
            </w:tcBorders>
          </w:tcPr>
          <w:p w:rsidR="005371B3" w:rsidRDefault="00014124">
            <w:pPr>
              <w:pStyle w:val="TableParagraph"/>
              <w:spacing w:line="273" w:lineRule="exact"/>
              <w:ind w:left="115"/>
              <w:rPr>
                <w:sz w:val="24"/>
              </w:rPr>
            </w:pPr>
            <w:r>
              <w:rPr>
                <w:spacing w:val="-2"/>
                <w:sz w:val="24"/>
              </w:rPr>
              <w:t>Protein</w:t>
            </w:r>
          </w:p>
        </w:tc>
        <w:tc>
          <w:tcPr>
            <w:tcW w:w="2276" w:type="dxa"/>
            <w:tcBorders>
              <w:top w:val="single" w:sz="4" w:space="0" w:color="000000"/>
            </w:tcBorders>
          </w:tcPr>
          <w:p w:rsidR="005371B3" w:rsidRDefault="00014124">
            <w:pPr>
              <w:pStyle w:val="TableParagraph"/>
              <w:spacing w:line="273" w:lineRule="exact"/>
              <w:ind w:left="109"/>
              <w:rPr>
                <w:sz w:val="24"/>
              </w:rPr>
            </w:pPr>
            <w:r>
              <w:rPr>
                <w:spacing w:val="-2"/>
                <w:sz w:val="24"/>
              </w:rPr>
              <w:t>20–35%</w:t>
            </w:r>
          </w:p>
        </w:tc>
      </w:tr>
      <w:tr w:rsidR="005371B3">
        <w:trPr>
          <w:trHeight w:val="413"/>
        </w:trPr>
        <w:tc>
          <w:tcPr>
            <w:tcW w:w="2803" w:type="dxa"/>
          </w:tcPr>
          <w:p w:rsidR="005371B3" w:rsidRDefault="00014124">
            <w:pPr>
              <w:pStyle w:val="TableParagraph"/>
              <w:spacing w:before="63"/>
              <w:ind w:left="115"/>
              <w:rPr>
                <w:sz w:val="24"/>
              </w:rPr>
            </w:pPr>
            <w:r>
              <w:rPr>
                <w:spacing w:val="-2"/>
                <w:sz w:val="24"/>
              </w:rPr>
              <w:t>Carbohydrates</w:t>
            </w:r>
          </w:p>
        </w:tc>
        <w:tc>
          <w:tcPr>
            <w:tcW w:w="2276" w:type="dxa"/>
          </w:tcPr>
          <w:p w:rsidR="005371B3" w:rsidRDefault="00014124">
            <w:pPr>
              <w:pStyle w:val="TableParagraph"/>
              <w:spacing w:before="63"/>
              <w:ind w:left="109"/>
              <w:rPr>
                <w:sz w:val="24"/>
              </w:rPr>
            </w:pPr>
            <w:r>
              <w:rPr>
                <w:spacing w:val="-2"/>
                <w:sz w:val="24"/>
              </w:rPr>
              <w:t>10–15%</w:t>
            </w:r>
          </w:p>
        </w:tc>
      </w:tr>
      <w:tr w:rsidR="005371B3">
        <w:trPr>
          <w:trHeight w:val="414"/>
        </w:trPr>
        <w:tc>
          <w:tcPr>
            <w:tcW w:w="2803" w:type="dxa"/>
          </w:tcPr>
          <w:p w:rsidR="005371B3" w:rsidRDefault="00014124">
            <w:pPr>
              <w:pStyle w:val="TableParagraph"/>
              <w:spacing w:before="64"/>
              <w:ind w:left="115"/>
              <w:rPr>
                <w:sz w:val="24"/>
              </w:rPr>
            </w:pPr>
            <w:r>
              <w:rPr>
                <w:sz w:val="24"/>
              </w:rPr>
              <w:t>Crude</w:t>
            </w:r>
            <w:r>
              <w:rPr>
                <w:spacing w:val="-2"/>
                <w:sz w:val="24"/>
              </w:rPr>
              <w:t xml:space="preserve"> Fiber</w:t>
            </w:r>
          </w:p>
        </w:tc>
        <w:tc>
          <w:tcPr>
            <w:tcW w:w="2276" w:type="dxa"/>
          </w:tcPr>
          <w:p w:rsidR="005371B3" w:rsidRDefault="00014124">
            <w:pPr>
              <w:pStyle w:val="TableParagraph"/>
              <w:spacing w:before="64"/>
              <w:ind w:left="109"/>
              <w:rPr>
                <w:sz w:val="24"/>
              </w:rPr>
            </w:pPr>
            <w:r>
              <w:rPr>
                <w:spacing w:val="-2"/>
                <w:sz w:val="24"/>
              </w:rPr>
              <w:t>12–18%</w:t>
            </w:r>
          </w:p>
        </w:tc>
      </w:tr>
      <w:tr w:rsidR="005371B3">
        <w:trPr>
          <w:trHeight w:val="414"/>
        </w:trPr>
        <w:tc>
          <w:tcPr>
            <w:tcW w:w="2803" w:type="dxa"/>
          </w:tcPr>
          <w:p w:rsidR="005371B3" w:rsidRDefault="00014124">
            <w:pPr>
              <w:pStyle w:val="TableParagraph"/>
              <w:spacing w:before="63"/>
              <w:ind w:left="115"/>
              <w:rPr>
                <w:sz w:val="24"/>
              </w:rPr>
            </w:pPr>
            <w:r>
              <w:rPr>
                <w:spacing w:val="-5"/>
                <w:sz w:val="24"/>
              </w:rPr>
              <w:t>Fat</w:t>
            </w:r>
          </w:p>
        </w:tc>
        <w:tc>
          <w:tcPr>
            <w:tcW w:w="2276" w:type="dxa"/>
          </w:tcPr>
          <w:p w:rsidR="005371B3" w:rsidRDefault="00014124">
            <w:pPr>
              <w:pStyle w:val="TableParagraph"/>
              <w:spacing w:before="63"/>
              <w:ind w:left="109"/>
              <w:rPr>
                <w:sz w:val="24"/>
              </w:rPr>
            </w:pPr>
            <w:r>
              <w:rPr>
                <w:spacing w:val="-4"/>
                <w:sz w:val="24"/>
              </w:rPr>
              <w:t>3–6%</w:t>
            </w:r>
          </w:p>
        </w:tc>
      </w:tr>
      <w:tr w:rsidR="005371B3">
        <w:trPr>
          <w:trHeight w:val="414"/>
        </w:trPr>
        <w:tc>
          <w:tcPr>
            <w:tcW w:w="2803" w:type="dxa"/>
          </w:tcPr>
          <w:p w:rsidR="005371B3" w:rsidRDefault="00014124">
            <w:pPr>
              <w:pStyle w:val="TableParagraph"/>
              <w:spacing w:before="64"/>
              <w:ind w:left="115"/>
              <w:rPr>
                <w:sz w:val="24"/>
              </w:rPr>
            </w:pPr>
            <w:r>
              <w:rPr>
                <w:sz w:val="24"/>
              </w:rPr>
              <w:t xml:space="preserve">Vitamin </w:t>
            </w:r>
            <w:r>
              <w:rPr>
                <w:spacing w:val="-10"/>
                <w:sz w:val="24"/>
              </w:rPr>
              <w:t>C</w:t>
            </w:r>
          </w:p>
        </w:tc>
        <w:tc>
          <w:tcPr>
            <w:tcW w:w="2276" w:type="dxa"/>
          </w:tcPr>
          <w:p w:rsidR="005371B3" w:rsidRDefault="00014124">
            <w:pPr>
              <w:pStyle w:val="TableParagraph"/>
              <w:spacing w:before="64"/>
              <w:ind w:left="109"/>
              <w:rPr>
                <w:sz w:val="24"/>
              </w:rPr>
            </w:pPr>
            <w:r>
              <w:rPr>
                <w:sz w:val="24"/>
              </w:rPr>
              <w:t xml:space="preserve">120–200 </w:t>
            </w:r>
            <w:r>
              <w:rPr>
                <w:spacing w:val="-5"/>
                <w:sz w:val="24"/>
              </w:rPr>
              <w:t>mg</w:t>
            </w:r>
          </w:p>
        </w:tc>
      </w:tr>
      <w:tr w:rsidR="005371B3">
        <w:trPr>
          <w:trHeight w:val="412"/>
        </w:trPr>
        <w:tc>
          <w:tcPr>
            <w:tcW w:w="2803" w:type="dxa"/>
          </w:tcPr>
          <w:p w:rsidR="005371B3" w:rsidRDefault="00014124">
            <w:pPr>
              <w:pStyle w:val="TableParagraph"/>
              <w:spacing w:before="63"/>
              <w:ind w:left="115"/>
              <w:rPr>
                <w:sz w:val="24"/>
              </w:rPr>
            </w:pPr>
            <w:r>
              <w:rPr>
                <w:spacing w:val="-2"/>
                <w:sz w:val="24"/>
              </w:rPr>
              <w:t>Calcium</w:t>
            </w:r>
          </w:p>
        </w:tc>
        <w:tc>
          <w:tcPr>
            <w:tcW w:w="2276" w:type="dxa"/>
          </w:tcPr>
          <w:p w:rsidR="005371B3" w:rsidRDefault="00014124">
            <w:pPr>
              <w:pStyle w:val="TableParagraph"/>
              <w:spacing w:before="63"/>
              <w:ind w:left="109"/>
              <w:rPr>
                <w:sz w:val="24"/>
              </w:rPr>
            </w:pPr>
            <w:r>
              <w:rPr>
                <w:sz w:val="24"/>
              </w:rPr>
              <w:t xml:space="preserve">150–300 </w:t>
            </w:r>
            <w:r>
              <w:rPr>
                <w:spacing w:val="-5"/>
                <w:sz w:val="24"/>
              </w:rPr>
              <w:t>mg</w:t>
            </w:r>
          </w:p>
        </w:tc>
      </w:tr>
      <w:tr w:rsidR="005371B3">
        <w:trPr>
          <w:trHeight w:val="413"/>
        </w:trPr>
        <w:tc>
          <w:tcPr>
            <w:tcW w:w="2803" w:type="dxa"/>
          </w:tcPr>
          <w:p w:rsidR="005371B3" w:rsidRDefault="00014124">
            <w:pPr>
              <w:pStyle w:val="TableParagraph"/>
              <w:spacing w:before="63"/>
              <w:ind w:left="115"/>
              <w:rPr>
                <w:sz w:val="24"/>
              </w:rPr>
            </w:pPr>
            <w:r>
              <w:rPr>
                <w:spacing w:val="-4"/>
                <w:sz w:val="24"/>
              </w:rPr>
              <w:t>Iron</w:t>
            </w:r>
          </w:p>
        </w:tc>
        <w:tc>
          <w:tcPr>
            <w:tcW w:w="2276" w:type="dxa"/>
          </w:tcPr>
          <w:p w:rsidR="005371B3" w:rsidRDefault="00014124">
            <w:pPr>
              <w:pStyle w:val="TableParagraph"/>
              <w:spacing w:before="63"/>
              <w:ind w:left="109"/>
              <w:rPr>
                <w:sz w:val="24"/>
              </w:rPr>
            </w:pPr>
            <w:r>
              <w:rPr>
                <w:sz w:val="24"/>
              </w:rPr>
              <w:t xml:space="preserve">5–12 </w:t>
            </w:r>
            <w:r>
              <w:rPr>
                <w:spacing w:val="-5"/>
                <w:sz w:val="24"/>
              </w:rPr>
              <w:t>mg</w:t>
            </w:r>
          </w:p>
        </w:tc>
      </w:tr>
      <w:tr w:rsidR="005371B3">
        <w:trPr>
          <w:trHeight w:val="485"/>
        </w:trPr>
        <w:tc>
          <w:tcPr>
            <w:tcW w:w="2803" w:type="dxa"/>
            <w:tcBorders>
              <w:bottom w:val="single" w:sz="4" w:space="0" w:color="000000"/>
            </w:tcBorders>
          </w:tcPr>
          <w:p w:rsidR="005371B3" w:rsidRDefault="00014124">
            <w:pPr>
              <w:pStyle w:val="TableParagraph"/>
              <w:spacing w:before="64"/>
              <w:ind w:left="115"/>
              <w:rPr>
                <w:sz w:val="24"/>
              </w:rPr>
            </w:pPr>
            <w:r>
              <w:rPr>
                <w:sz w:val="24"/>
              </w:rPr>
              <w:t>Flavonoids,Alkaloids,</w:t>
            </w:r>
            <w:r>
              <w:rPr>
                <w:spacing w:val="-4"/>
                <w:sz w:val="24"/>
              </w:rPr>
              <w:t>etc.</w:t>
            </w:r>
          </w:p>
        </w:tc>
        <w:tc>
          <w:tcPr>
            <w:tcW w:w="2276" w:type="dxa"/>
            <w:tcBorders>
              <w:bottom w:val="single" w:sz="4" w:space="0" w:color="000000"/>
            </w:tcBorders>
          </w:tcPr>
          <w:p w:rsidR="005371B3" w:rsidRDefault="00014124">
            <w:pPr>
              <w:pStyle w:val="TableParagraph"/>
              <w:spacing w:before="64"/>
              <w:ind w:left="109"/>
              <w:rPr>
                <w:sz w:val="24"/>
              </w:rPr>
            </w:pPr>
            <w:r>
              <w:rPr>
                <w:sz w:val="24"/>
              </w:rPr>
              <w:t>Presentinhigh</w:t>
            </w:r>
            <w:r>
              <w:rPr>
                <w:spacing w:val="-2"/>
                <w:sz w:val="24"/>
              </w:rPr>
              <w:t>levels</w:t>
            </w:r>
          </w:p>
        </w:tc>
      </w:tr>
    </w:tbl>
    <w:p w:rsidR="005371B3" w:rsidRDefault="005371B3">
      <w:pPr>
        <w:pStyle w:val="BodyText"/>
        <w:ind w:left="0"/>
        <w:jc w:val="left"/>
      </w:pPr>
    </w:p>
    <w:p w:rsidR="005371B3" w:rsidRDefault="00014124">
      <w:pPr>
        <w:pStyle w:val="Heading2"/>
        <w:numPr>
          <w:ilvl w:val="2"/>
          <w:numId w:val="20"/>
        </w:numPr>
        <w:tabs>
          <w:tab w:val="left" w:pos="884"/>
        </w:tabs>
        <w:spacing w:before="0"/>
      </w:pPr>
      <w:bookmarkStart w:id="13" w:name="_TOC_250032"/>
      <w:r>
        <w:t>Phytochemical</w:t>
      </w:r>
      <w:bookmarkEnd w:id="13"/>
      <w:r>
        <w:rPr>
          <w:spacing w:val="-2"/>
        </w:rPr>
        <w:t>Composition</w:t>
      </w:r>
    </w:p>
    <w:p w:rsidR="005371B3" w:rsidRDefault="00014124">
      <w:pPr>
        <w:pStyle w:val="BodyText"/>
        <w:spacing w:before="272"/>
        <w:jc w:val="left"/>
      </w:pPr>
      <w:r>
        <w:t xml:space="preserve">Bitterleafis knownforitsrich compositionof bioactivephytochemicals, </w:t>
      </w:r>
      <w:r>
        <w:rPr>
          <w:spacing w:val="-2"/>
        </w:rPr>
        <w:t>including:</w:t>
      </w:r>
    </w:p>
    <w:p w:rsidR="005371B3" w:rsidRDefault="005371B3">
      <w:pPr>
        <w:pStyle w:val="BodyText"/>
        <w:jc w:val="left"/>
        <w:sectPr w:rsidR="005371B3">
          <w:pgSz w:w="11340" w:h="14750"/>
          <w:pgMar w:top="1360" w:right="1275" w:bottom="1200" w:left="1275" w:header="0" w:footer="1005" w:gutter="0"/>
          <w:cols w:space="720"/>
        </w:sectPr>
      </w:pPr>
    </w:p>
    <w:p w:rsidR="005371B3" w:rsidRDefault="00014124">
      <w:pPr>
        <w:pStyle w:val="ListParagraph"/>
        <w:numPr>
          <w:ilvl w:val="0"/>
          <w:numId w:val="12"/>
        </w:numPr>
        <w:tabs>
          <w:tab w:val="left" w:pos="885"/>
        </w:tabs>
        <w:spacing w:before="69" w:line="480" w:lineRule="auto"/>
        <w:ind w:right="162" w:firstLine="0"/>
        <w:jc w:val="both"/>
        <w:rPr>
          <w:sz w:val="24"/>
        </w:rPr>
      </w:pPr>
      <w:r>
        <w:rPr>
          <w:b/>
          <w:sz w:val="24"/>
        </w:rPr>
        <w:lastRenderedPageBreak/>
        <w:t xml:space="preserve">Alkaloids: </w:t>
      </w:r>
      <w:r>
        <w:rPr>
          <w:sz w:val="24"/>
        </w:rPr>
        <w:t>Alkaloids are nitrogen-containing compounds known for their antimicrobial and anti-inflammatory properties. In bitter leaf, they play a role in inhibiting bacterial and fungal growth, making the plant useful in food preservation (Egharevba &amp; Kunle, 2019).</w:t>
      </w:r>
    </w:p>
    <w:p w:rsidR="005371B3" w:rsidRDefault="00014124">
      <w:pPr>
        <w:pStyle w:val="ListParagraph"/>
        <w:numPr>
          <w:ilvl w:val="0"/>
          <w:numId w:val="12"/>
        </w:numPr>
        <w:tabs>
          <w:tab w:val="left" w:pos="885"/>
        </w:tabs>
        <w:spacing w:line="480" w:lineRule="auto"/>
        <w:ind w:right="163" w:firstLine="0"/>
        <w:jc w:val="both"/>
        <w:rPr>
          <w:sz w:val="24"/>
        </w:rPr>
      </w:pPr>
      <w:r>
        <w:rPr>
          <w:b/>
          <w:sz w:val="24"/>
        </w:rPr>
        <w:t xml:space="preserve">Flavonoids: </w:t>
      </w:r>
      <w:r>
        <w:rPr>
          <w:sz w:val="24"/>
        </w:rPr>
        <w:t>Flavonoids are powerful antioxidants that protect cells from oxidative stress and free radicals. Studies suggest that bitter leaf flavonoids can help improveimmunefunction,reduceinflammation,andenhancetheshelflifeofperishable foods (Akinmoladun et al., 2021).</w:t>
      </w:r>
    </w:p>
    <w:p w:rsidR="005371B3" w:rsidRDefault="00014124">
      <w:pPr>
        <w:pStyle w:val="ListParagraph"/>
        <w:numPr>
          <w:ilvl w:val="0"/>
          <w:numId w:val="12"/>
        </w:numPr>
        <w:tabs>
          <w:tab w:val="left" w:pos="885"/>
        </w:tabs>
        <w:spacing w:before="1" w:line="480" w:lineRule="auto"/>
        <w:ind w:right="160" w:firstLine="0"/>
        <w:jc w:val="both"/>
        <w:rPr>
          <w:sz w:val="24"/>
        </w:rPr>
      </w:pPr>
      <w:r>
        <w:rPr>
          <w:b/>
          <w:sz w:val="24"/>
        </w:rPr>
        <w:t xml:space="preserve">Saponins: </w:t>
      </w:r>
      <w:r>
        <w:rPr>
          <w:sz w:val="24"/>
        </w:rPr>
        <w:t>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w:t>
      </w:r>
    </w:p>
    <w:p w:rsidR="005371B3" w:rsidRDefault="00014124">
      <w:pPr>
        <w:pStyle w:val="ListParagraph"/>
        <w:numPr>
          <w:ilvl w:val="0"/>
          <w:numId w:val="12"/>
        </w:numPr>
        <w:tabs>
          <w:tab w:val="left" w:pos="885"/>
        </w:tabs>
        <w:ind w:left="885" w:hanging="710"/>
        <w:jc w:val="both"/>
        <w:rPr>
          <w:sz w:val="24"/>
        </w:rPr>
      </w:pPr>
      <w:r>
        <w:rPr>
          <w:b/>
          <w:sz w:val="24"/>
        </w:rPr>
        <w:t>Tannins:</w:t>
      </w:r>
      <w:r>
        <w:rPr>
          <w:sz w:val="24"/>
        </w:rPr>
        <w:t>Tanninsarepolyphenoliccompoundswithstrongantimicrobial</w:t>
      </w:r>
      <w:r>
        <w:rPr>
          <w:spacing w:val="-2"/>
          <w:sz w:val="24"/>
        </w:rPr>
        <w:t>effects.</w:t>
      </w:r>
    </w:p>
    <w:p w:rsidR="005371B3" w:rsidRDefault="005371B3">
      <w:pPr>
        <w:pStyle w:val="BodyText"/>
        <w:ind w:left="0"/>
        <w:jc w:val="left"/>
      </w:pPr>
    </w:p>
    <w:p w:rsidR="005371B3" w:rsidRDefault="00014124">
      <w:pPr>
        <w:pStyle w:val="BodyText"/>
        <w:spacing w:line="480" w:lineRule="auto"/>
        <w:ind w:left="175" w:right="163"/>
      </w:pPr>
      <w:r>
        <w:t>Theyworkbybindingtobacterialandfungalproteins,preventingmicrobialgrowthand foodspoilage(Ogunmoyoleetal.,2018).Tanninsalsocontributetothebitternessofthe leaf, which may impact the sensory qualities of sorghum when used as a preservative.</w:t>
      </w:r>
    </w:p>
    <w:p w:rsidR="005371B3" w:rsidRDefault="00014124">
      <w:pPr>
        <w:pStyle w:val="ListParagraph"/>
        <w:numPr>
          <w:ilvl w:val="0"/>
          <w:numId w:val="12"/>
        </w:numPr>
        <w:tabs>
          <w:tab w:val="left" w:pos="885"/>
        </w:tabs>
        <w:spacing w:before="1" w:line="480" w:lineRule="auto"/>
        <w:ind w:right="166" w:firstLine="0"/>
        <w:jc w:val="both"/>
        <w:rPr>
          <w:sz w:val="24"/>
        </w:rPr>
      </w:pPr>
      <w:r>
        <w:rPr>
          <w:b/>
          <w:sz w:val="24"/>
        </w:rPr>
        <w:t xml:space="preserve">Terpenoids: </w:t>
      </w:r>
      <w:r>
        <w:rPr>
          <w:sz w:val="24"/>
        </w:rPr>
        <w:t xml:space="preserve">Terpenoids, such as sesquiterpene lactones, are responsible for the bitter taste of </w:t>
      </w:r>
      <w:r>
        <w:rPr>
          <w:i/>
          <w:sz w:val="24"/>
        </w:rPr>
        <w:t>Vernonia amygdalina</w:t>
      </w:r>
      <w:r>
        <w:rPr>
          <w:sz w:val="24"/>
        </w:rPr>
        <w:t>. They have antimicrobial, anticancer, and antiinflammatory properties, making them valuable in both medicine and food preservation (Oboh et al., 2022).</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014124">
      <w:pPr>
        <w:pStyle w:val="ListParagraph"/>
        <w:numPr>
          <w:ilvl w:val="0"/>
          <w:numId w:val="12"/>
        </w:numPr>
        <w:tabs>
          <w:tab w:val="left" w:pos="884"/>
        </w:tabs>
        <w:spacing w:before="69" w:line="480" w:lineRule="auto"/>
        <w:ind w:left="165" w:right="167" w:firstLine="9"/>
        <w:jc w:val="both"/>
        <w:rPr>
          <w:sz w:val="24"/>
        </w:rPr>
      </w:pPr>
      <w:r>
        <w:rPr>
          <w:b/>
          <w:sz w:val="24"/>
        </w:rPr>
        <w:lastRenderedPageBreak/>
        <w:t xml:space="preserve">Phenolic Compounds: </w:t>
      </w:r>
      <w:r>
        <w:rPr>
          <w:sz w:val="24"/>
        </w:rPr>
        <w:t>Bitter leaf is rich in phenolic acids and polyphenols, which act as natural antioxidants. These compounds help delay lipid oxidation in food, therebyimproving shelf stabilityand preventing rancidity(Adebayo-Tayo et al., 2019). These compounds not only inhibit microbial growth but also contribute to the plant's medicinal effects. Their presence in bitter leaf supports its use in preserving perishable food items like Ogi.</w:t>
      </w:r>
    </w:p>
    <w:p w:rsidR="005371B3" w:rsidRDefault="00014124">
      <w:pPr>
        <w:pStyle w:val="Heading2"/>
        <w:numPr>
          <w:ilvl w:val="2"/>
          <w:numId w:val="20"/>
        </w:numPr>
        <w:tabs>
          <w:tab w:val="left" w:pos="884"/>
        </w:tabs>
        <w:spacing w:before="6"/>
      </w:pPr>
      <w:bookmarkStart w:id="14" w:name="_TOC_250031"/>
      <w:r>
        <w:t>HealthBenefitsofBitter</w:t>
      </w:r>
      <w:bookmarkEnd w:id="14"/>
      <w:r>
        <w:rPr>
          <w:spacing w:val="-4"/>
        </w:rPr>
        <w:t>Leaf</w:t>
      </w:r>
    </w:p>
    <w:p w:rsidR="005371B3" w:rsidRDefault="00014124">
      <w:pPr>
        <w:pStyle w:val="ListParagraph"/>
        <w:numPr>
          <w:ilvl w:val="0"/>
          <w:numId w:val="11"/>
        </w:numPr>
        <w:tabs>
          <w:tab w:val="left" w:pos="885"/>
        </w:tabs>
        <w:spacing w:before="271" w:line="480" w:lineRule="auto"/>
        <w:ind w:right="162" w:firstLine="0"/>
        <w:jc w:val="both"/>
        <w:rPr>
          <w:sz w:val="24"/>
        </w:rPr>
      </w:pPr>
      <w:r>
        <w:rPr>
          <w:b/>
          <w:sz w:val="24"/>
        </w:rPr>
        <w:t>AntimicrobialProperties:</w:t>
      </w:r>
      <w:r>
        <w:rPr>
          <w:sz w:val="24"/>
        </w:rPr>
        <w:t xml:space="preserve">Severalstudieshaveshownthatbitterleafextracthas strong antibacterial and antifungal activities against foodborne pathogens such as </w:t>
      </w:r>
      <w:r>
        <w:rPr>
          <w:i/>
          <w:sz w:val="24"/>
        </w:rPr>
        <w:t>Escherichia coli, Staphylococcus aureus</w:t>
      </w:r>
      <w:r>
        <w:rPr>
          <w:sz w:val="24"/>
        </w:rPr>
        <w:t xml:space="preserve">, and </w:t>
      </w:r>
      <w:r>
        <w:rPr>
          <w:i/>
          <w:sz w:val="24"/>
        </w:rPr>
        <w:t xml:space="preserve">Aspergillus niger </w:t>
      </w:r>
      <w:r>
        <w:rPr>
          <w:sz w:val="24"/>
        </w:rPr>
        <w:t>(Egharevba &amp; Kunle, 2019). This suggests its potential use as a natural food preservative.</w:t>
      </w:r>
    </w:p>
    <w:p w:rsidR="005371B3" w:rsidRDefault="00014124">
      <w:pPr>
        <w:pStyle w:val="ListParagraph"/>
        <w:numPr>
          <w:ilvl w:val="0"/>
          <w:numId w:val="11"/>
        </w:numPr>
        <w:tabs>
          <w:tab w:val="left" w:pos="885"/>
        </w:tabs>
        <w:spacing w:line="480" w:lineRule="auto"/>
        <w:ind w:right="168" w:firstLine="0"/>
        <w:jc w:val="both"/>
        <w:rPr>
          <w:sz w:val="24"/>
        </w:rPr>
      </w:pPr>
      <w:r>
        <w:rPr>
          <w:b/>
          <w:sz w:val="24"/>
        </w:rPr>
        <w:t xml:space="preserve">Antioxidant Activity: </w:t>
      </w:r>
      <w:r>
        <w:rPr>
          <w:sz w:val="24"/>
        </w:rPr>
        <w:t>The high polyphenol and flavonoid content of bitter leaf helps neutralize free radicals, reducing oxidative stress and preventing chronic diseases such as cancer and cardiovascular diseases (Oboh et al., 2022).</w:t>
      </w:r>
    </w:p>
    <w:p w:rsidR="005371B3" w:rsidRDefault="00014124">
      <w:pPr>
        <w:pStyle w:val="ListParagraph"/>
        <w:numPr>
          <w:ilvl w:val="0"/>
          <w:numId w:val="11"/>
        </w:numPr>
        <w:tabs>
          <w:tab w:val="left" w:pos="885"/>
        </w:tabs>
        <w:spacing w:line="480" w:lineRule="auto"/>
        <w:ind w:right="166" w:firstLine="0"/>
        <w:jc w:val="both"/>
        <w:rPr>
          <w:sz w:val="24"/>
        </w:rPr>
      </w:pPr>
      <w:r>
        <w:rPr>
          <w:b/>
          <w:spacing w:val="-2"/>
          <w:sz w:val="24"/>
        </w:rPr>
        <w:t>BloodSugarRegulation:</w:t>
      </w:r>
      <w:r>
        <w:rPr>
          <w:spacing w:val="-2"/>
          <w:sz w:val="24"/>
        </w:rPr>
        <w:t xml:space="preserve">Bitterleafhasbeenwidelyusedintraditionalmedicine </w:t>
      </w:r>
      <w:r>
        <w:rPr>
          <w:sz w:val="24"/>
        </w:rPr>
        <w:t>for managing diabetes. It contains saponins and alkaloids, which help reduce blood glucose levels by enhancing insulin sensitivity (Udochukwu et al., 2020).</w:t>
      </w:r>
    </w:p>
    <w:p w:rsidR="005371B3" w:rsidRDefault="00014124">
      <w:pPr>
        <w:pStyle w:val="ListParagraph"/>
        <w:numPr>
          <w:ilvl w:val="0"/>
          <w:numId w:val="11"/>
        </w:numPr>
        <w:tabs>
          <w:tab w:val="left" w:pos="551"/>
        </w:tabs>
        <w:spacing w:before="1" w:line="480" w:lineRule="auto"/>
        <w:ind w:left="165" w:right="160" w:firstLine="0"/>
        <w:jc w:val="both"/>
        <w:rPr>
          <w:sz w:val="24"/>
        </w:rPr>
      </w:pPr>
      <w:r>
        <w:rPr>
          <w:b/>
          <w:sz w:val="24"/>
        </w:rPr>
        <w:t xml:space="preserve">Anti-inflammatory and Immune-Boosting Effects: </w:t>
      </w:r>
      <w:r>
        <w:rPr>
          <w:sz w:val="24"/>
        </w:rPr>
        <w:t>Bitter leaf has anti- inflammatory properties, making it useful in treating conditions such as arthritis, fever, and infections. Its immune-boosting effects are linked to its high vitamin and flavonoid content (Adebayo-Tayo et al., 2019).</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014124">
      <w:pPr>
        <w:pStyle w:val="ListParagraph"/>
        <w:numPr>
          <w:ilvl w:val="0"/>
          <w:numId w:val="11"/>
        </w:numPr>
        <w:tabs>
          <w:tab w:val="left" w:pos="435"/>
        </w:tabs>
        <w:spacing w:before="69" w:line="480" w:lineRule="auto"/>
        <w:ind w:left="165" w:right="165" w:firstLine="0"/>
        <w:jc w:val="both"/>
        <w:rPr>
          <w:sz w:val="24"/>
        </w:rPr>
      </w:pPr>
      <w:r>
        <w:rPr>
          <w:b/>
          <w:sz w:val="24"/>
        </w:rPr>
        <w:lastRenderedPageBreak/>
        <w:t xml:space="preserve">Liver and Kidney Protection: </w:t>
      </w:r>
      <w:r>
        <w:rPr>
          <w:sz w:val="24"/>
        </w:rPr>
        <w:t>Bitter leaf has been found to protect the liver and kidneys from damage caused by toxins. This hepatoprotective effect is attributed to its high antioxidant and detoxifying compounds (Akinmoladun et al., 2021).</w:t>
      </w:r>
    </w:p>
    <w:p w:rsidR="005371B3" w:rsidRDefault="00014124">
      <w:pPr>
        <w:pStyle w:val="Heading2"/>
        <w:numPr>
          <w:ilvl w:val="2"/>
          <w:numId w:val="20"/>
        </w:numPr>
        <w:tabs>
          <w:tab w:val="left" w:pos="884"/>
        </w:tabs>
      </w:pPr>
      <w:bookmarkStart w:id="15" w:name="_TOC_250030"/>
      <w:r>
        <w:t xml:space="preserve">Mechanismof ActionofBitterLeaf </w:t>
      </w:r>
      <w:bookmarkEnd w:id="15"/>
      <w:r>
        <w:rPr>
          <w:spacing w:val="-2"/>
        </w:rPr>
        <w:t>Extract</w:t>
      </w:r>
    </w:p>
    <w:p w:rsidR="005371B3" w:rsidRDefault="00014124">
      <w:pPr>
        <w:spacing w:before="271" w:line="480" w:lineRule="auto"/>
        <w:ind w:left="165" w:right="169"/>
        <w:jc w:val="both"/>
        <w:rPr>
          <w:sz w:val="24"/>
        </w:rPr>
      </w:pPr>
      <w:r>
        <w:rPr>
          <w:sz w:val="24"/>
        </w:rPr>
        <w:t xml:space="preserve">Theefficacyof </w:t>
      </w:r>
      <w:r>
        <w:rPr>
          <w:i/>
          <w:sz w:val="24"/>
        </w:rPr>
        <w:t xml:space="preserve">Vernonia amygdalina </w:t>
      </w:r>
      <w:r>
        <w:rPr>
          <w:sz w:val="24"/>
        </w:rPr>
        <w:t xml:space="preserve">as a foodpreservative canbe attributedtoseveral </w:t>
      </w:r>
      <w:r>
        <w:rPr>
          <w:spacing w:val="-2"/>
          <w:sz w:val="24"/>
        </w:rPr>
        <w:t>mechanisms:</w:t>
      </w:r>
    </w:p>
    <w:p w:rsidR="005371B3" w:rsidRDefault="00014124">
      <w:pPr>
        <w:pStyle w:val="ListParagraph"/>
        <w:numPr>
          <w:ilvl w:val="0"/>
          <w:numId w:val="10"/>
        </w:numPr>
        <w:tabs>
          <w:tab w:val="left" w:pos="729"/>
          <w:tab w:val="left" w:pos="731"/>
        </w:tabs>
        <w:spacing w:before="1" w:line="480" w:lineRule="auto"/>
        <w:ind w:right="165"/>
        <w:jc w:val="both"/>
        <w:rPr>
          <w:sz w:val="24"/>
        </w:rPr>
      </w:pPr>
      <w:r>
        <w:rPr>
          <w:b/>
          <w:spacing w:val="-2"/>
          <w:sz w:val="24"/>
        </w:rPr>
        <w:t xml:space="preserve">Membranedisruption </w:t>
      </w:r>
      <w:r>
        <w:rPr>
          <w:spacing w:val="-2"/>
          <w:sz w:val="24"/>
        </w:rPr>
        <w:t xml:space="preserve">–Saponinsandalkaloidscompromisemicrobialmembrane </w:t>
      </w:r>
      <w:r>
        <w:rPr>
          <w:sz w:val="24"/>
        </w:rPr>
        <w:t>integrity, causing leakage of cellular contents.</w:t>
      </w:r>
    </w:p>
    <w:p w:rsidR="005371B3" w:rsidRDefault="00014124">
      <w:pPr>
        <w:pStyle w:val="ListParagraph"/>
        <w:numPr>
          <w:ilvl w:val="0"/>
          <w:numId w:val="10"/>
        </w:numPr>
        <w:tabs>
          <w:tab w:val="left" w:pos="728"/>
          <w:tab w:val="left" w:pos="731"/>
        </w:tabs>
        <w:spacing w:line="480" w:lineRule="auto"/>
        <w:ind w:right="165" w:hanging="521"/>
        <w:jc w:val="both"/>
        <w:rPr>
          <w:sz w:val="24"/>
        </w:rPr>
      </w:pPr>
      <w:r>
        <w:rPr>
          <w:b/>
          <w:sz w:val="24"/>
        </w:rPr>
        <w:t xml:space="preserve">Enzyme inhibition </w:t>
      </w:r>
      <w:r>
        <w:rPr>
          <w:sz w:val="24"/>
        </w:rPr>
        <w:t>– Tannins and phenolics bind with microbial enzymes, disrupting metabolism.</w:t>
      </w:r>
    </w:p>
    <w:p w:rsidR="005371B3" w:rsidRDefault="00014124">
      <w:pPr>
        <w:pStyle w:val="ListParagraph"/>
        <w:numPr>
          <w:ilvl w:val="0"/>
          <w:numId w:val="10"/>
        </w:numPr>
        <w:tabs>
          <w:tab w:val="left" w:pos="727"/>
          <w:tab w:val="left" w:pos="731"/>
        </w:tabs>
        <w:spacing w:line="480" w:lineRule="auto"/>
        <w:ind w:right="166" w:hanging="576"/>
        <w:jc w:val="both"/>
        <w:rPr>
          <w:sz w:val="24"/>
        </w:rPr>
      </w:pPr>
      <w:r>
        <w:rPr>
          <w:b/>
          <w:sz w:val="24"/>
        </w:rPr>
        <w:t xml:space="preserve">pH alteration </w:t>
      </w:r>
      <w:r>
        <w:rPr>
          <w:sz w:val="24"/>
        </w:rPr>
        <w:t>– Bitter leaf lowers the pH of food, creatingan acidic environment that inhibits the growth of most spoilage organisms.</w:t>
      </w:r>
    </w:p>
    <w:p w:rsidR="005371B3" w:rsidRDefault="00014124">
      <w:pPr>
        <w:pStyle w:val="ListParagraph"/>
        <w:numPr>
          <w:ilvl w:val="0"/>
          <w:numId w:val="10"/>
        </w:numPr>
        <w:tabs>
          <w:tab w:val="left" w:pos="729"/>
          <w:tab w:val="left" w:pos="731"/>
        </w:tabs>
        <w:spacing w:line="480" w:lineRule="auto"/>
        <w:ind w:right="163" w:hanging="564"/>
        <w:jc w:val="both"/>
        <w:rPr>
          <w:sz w:val="24"/>
        </w:rPr>
      </w:pPr>
      <w:r>
        <w:rPr>
          <w:b/>
          <w:sz w:val="24"/>
        </w:rPr>
        <w:t xml:space="preserve">Antioxidant protection </w:t>
      </w:r>
      <w:r>
        <w:rPr>
          <w:sz w:val="24"/>
        </w:rPr>
        <w:t xml:space="preserve">– Polyphenols neutralize free radicals, preventing oxidation and spoilage of lipids and vitamins (Lambert, 2017; Shahidi &amp; Zhong, </w:t>
      </w:r>
      <w:r>
        <w:rPr>
          <w:spacing w:val="-2"/>
          <w:sz w:val="24"/>
        </w:rPr>
        <w:t>2015).</w:t>
      </w:r>
    </w:p>
    <w:p w:rsidR="005371B3" w:rsidRDefault="00014124">
      <w:pPr>
        <w:pStyle w:val="BodyText"/>
        <w:spacing w:before="1" w:line="480" w:lineRule="auto"/>
        <w:ind w:right="160"/>
      </w:pPr>
      <w:r>
        <w:t>These actions collectively contribute to extending the shelf life and safety of perishable food products.</w:t>
      </w:r>
    </w:p>
    <w:p w:rsidR="005371B3" w:rsidRDefault="00014124">
      <w:pPr>
        <w:pStyle w:val="Heading2"/>
        <w:numPr>
          <w:ilvl w:val="2"/>
          <w:numId w:val="20"/>
        </w:numPr>
        <w:tabs>
          <w:tab w:val="left" w:pos="884"/>
        </w:tabs>
      </w:pPr>
      <w:bookmarkStart w:id="16" w:name="_TOC_250029"/>
      <w:r>
        <w:t>Antimicrobial</w:t>
      </w:r>
      <w:bookmarkEnd w:id="16"/>
      <w:r>
        <w:rPr>
          <w:spacing w:val="-2"/>
        </w:rPr>
        <w:t>Activity</w:t>
      </w:r>
    </w:p>
    <w:p w:rsidR="005371B3" w:rsidRDefault="00014124">
      <w:pPr>
        <w:spacing w:before="271" w:line="480" w:lineRule="auto"/>
        <w:ind w:left="165" w:right="159"/>
        <w:jc w:val="both"/>
        <w:rPr>
          <w:sz w:val="24"/>
        </w:rPr>
      </w:pPr>
      <w:r>
        <w:rPr>
          <w:sz w:val="24"/>
        </w:rPr>
        <w:t xml:space="preserve">Numerous studies have confirmed the antimicrobial potency of </w:t>
      </w:r>
      <w:r>
        <w:rPr>
          <w:i/>
          <w:sz w:val="24"/>
        </w:rPr>
        <w:t>Vernonia amygdalina</w:t>
      </w:r>
      <w:r>
        <w:rPr>
          <w:sz w:val="24"/>
        </w:rPr>
        <w:t>. Adebayo-Tayo et al. (2019) reported that aqueous extracts of bitter leaf significantly inhibitedthegrowthof</w:t>
      </w:r>
      <w:r>
        <w:rPr>
          <w:i/>
          <w:sz w:val="24"/>
        </w:rPr>
        <w:t>E.coli</w:t>
      </w:r>
      <w:r>
        <w:rPr>
          <w:sz w:val="24"/>
        </w:rPr>
        <w:t>,</w:t>
      </w:r>
      <w:r>
        <w:rPr>
          <w:i/>
          <w:sz w:val="24"/>
        </w:rPr>
        <w:t>Salmonellatyphi</w:t>
      </w:r>
      <w:r>
        <w:rPr>
          <w:sz w:val="24"/>
        </w:rPr>
        <w:t>,and</w:t>
      </w:r>
      <w:r>
        <w:rPr>
          <w:i/>
          <w:sz w:val="24"/>
        </w:rPr>
        <w:t>Aspergillusniger</w:t>
      </w:r>
      <w:r>
        <w:rPr>
          <w:sz w:val="24"/>
        </w:rPr>
        <w:t>in</w:t>
      </w:r>
      <w:r>
        <w:rPr>
          <w:spacing w:val="-2"/>
          <w:sz w:val="24"/>
        </w:rPr>
        <w:t>laboratory</w:t>
      </w:r>
    </w:p>
    <w:p w:rsidR="005371B3" w:rsidRDefault="005371B3">
      <w:pPr>
        <w:spacing w:line="480" w:lineRule="auto"/>
        <w:jc w:val="both"/>
        <w:rPr>
          <w:sz w:val="24"/>
        </w:rPr>
        <w:sectPr w:rsidR="005371B3">
          <w:pgSz w:w="11340" w:h="14750"/>
          <w:pgMar w:top="1360" w:right="1275" w:bottom="1200" w:left="1275" w:header="0" w:footer="1005" w:gutter="0"/>
          <w:cols w:space="720"/>
        </w:sectPr>
      </w:pPr>
    </w:p>
    <w:p w:rsidR="005371B3" w:rsidRDefault="00014124">
      <w:pPr>
        <w:pStyle w:val="BodyText"/>
        <w:spacing w:before="69" w:line="480" w:lineRule="auto"/>
        <w:ind w:right="164"/>
      </w:pPr>
      <w:r>
        <w:lastRenderedPageBreak/>
        <w:t xml:space="preserve">conditions. The extract showed a dose-dependent reduction in microbial counts, indicating that higher concentrations were more effective in suppressing microbial </w:t>
      </w:r>
      <w:r>
        <w:rPr>
          <w:spacing w:val="-2"/>
        </w:rPr>
        <w:t>activity.</w:t>
      </w:r>
    </w:p>
    <w:p w:rsidR="005371B3" w:rsidRDefault="00014124">
      <w:pPr>
        <w:pStyle w:val="Heading2"/>
        <w:numPr>
          <w:ilvl w:val="2"/>
          <w:numId w:val="20"/>
        </w:numPr>
        <w:tabs>
          <w:tab w:val="left" w:pos="884"/>
        </w:tabs>
      </w:pPr>
      <w:bookmarkStart w:id="17" w:name="_TOC_250028"/>
      <w:r>
        <w:t>Sensory</w:t>
      </w:r>
      <w:bookmarkEnd w:id="17"/>
      <w:r>
        <w:rPr>
          <w:spacing w:val="-2"/>
        </w:rPr>
        <w:t xml:space="preserve"> Implications</w:t>
      </w:r>
    </w:p>
    <w:p w:rsidR="005371B3" w:rsidRDefault="00014124">
      <w:pPr>
        <w:pStyle w:val="BodyText"/>
        <w:spacing w:before="271" w:line="480" w:lineRule="auto"/>
        <w:ind w:right="162"/>
      </w:pPr>
      <w:r>
        <w:t>While bitter leaf is effective microbiologically, its bitter taste poses a sensory challenge infoodapplications.Udochukwuetal.(2020)notedthatbitternesswasperceptibleeven atlowconcentrationsincereal-basedfoods.However,moderateconcentrationswerestill considered acceptable in sensory evaluations, particularly among adults who were familiar with the taste of bitter leaf. This study aims to determine a concentration that maintainsmicrobialsafetywithoutcompromisingsensoryqualitiessuchastaste,aroma, and texture.</w:t>
      </w:r>
    </w:p>
    <w:p w:rsidR="005371B3" w:rsidRDefault="00014124">
      <w:pPr>
        <w:pStyle w:val="Heading2"/>
        <w:numPr>
          <w:ilvl w:val="1"/>
          <w:numId w:val="20"/>
        </w:numPr>
        <w:tabs>
          <w:tab w:val="left" w:pos="884"/>
        </w:tabs>
        <w:spacing w:before="6"/>
      </w:pPr>
      <w:bookmarkStart w:id="18" w:name="_TOC_250027"/>
      <w:r>
        <w:t>Theoretical</w:t>
      </w:r>
      <w:bookmarkEnd w:id="18"/>
      <w:r>
        <w:rPr>
          <w:spacing w:val="-2"/>
        </w:rPr>
        <w:t>Framework</w:t>
      </w:r>
    </w:p>
    <w:p w:rsidR="005371B3" w:rsidRDefault="00014124">
      <w:pPr>
        <w:pStyle w:val="BodyText"/>
        <w:spacing w:before="271" w:line="480" w:lineRule="auto"/>
        <w:ind w:right="163"/>
      </w:pPr>
      <w:r>
        <w:t xml:space="preserve">Thisstudyisguidedbythreeinterrelatedtheoriesthatexplainhownaturalpreservatives like </w:t>
      </w:r>
      <w:r>
        <w:rPr>
          <w:i/>
        </w:rPr>
        <w:t xml:space="preserve">Vernonia amygdalina </w:t>
      </w:r>
      <w:r>
        <w:t>(bitter leaf) can inhibit spoilage and extend the shelf life of traditional fermented foods such as Ogi:</w:t>
      </w:r>
    </w:p>
    <w:p w:rsidR="005371B3" w:rsidRDefault="00014124">
      <w:pPr>
        <w:pStyle w:val="Heading2"/>
        <w:numPr>
          <w:ilvl w:val="2"/>
          <w:numId w:val="20"/>
        </w:numPr>
        <w:tabs>
          <w:tab w:val="left" w:pos="884"/>
        </w:tabs>
        <w:spacing w:before="6"/>
      </w:pPr>
      <w:r>
        <w:t>HurdleTechnology</w:t>
      </w:r>
      <w:r>
        <w:rPr>
          <w:spacing w:val="-2"/>
        </w:rPr>
        <w:t>Theory</w:t>
      </w:r>
    </w:p>
    <w:p w:rsidR="005371B3" w:rsidRDefault="00014124">
      <w:pPr>
        <w:pStyle w:val="BodyText"/>
        <w:spacing w:before="271" w:line="480" w:lineRule="auto"/>
        <w:ind w:right="159"/>
      </w:pPr>
      <w:r>
        <w:t>The Hurdle Technology Theory proposes that a combination of multiple mild preservation methods each acting as a "hurdle" can be used synergistically to inhibit microbial growth, ensuring food safety and stability without compromising quality (Leistner,2000).Insteadofrelyingononestrongpreservativemethod(e.g.,highheat</w:t>
      </w:r>
      <w:r>
        <w:rPr>
          <w:spacing w:val="-5"/>
        </w:rPr>
        <w:t>or</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70"/>
      </w:pPr>
      <w:r>
        <w:lastRenderedPageBreak/>
        <w:t>heavy chemical use), several less severe techniques are applied together. In this study, the hurdles include:</w:t>
      </w:r>
    </w:p>
    <w:p w:rsidR="005371B3" w:rsidRDefault="00014124">
      <w:pPr>
        <w:pStyle w:val="ListParagraph"/>
        <w:numPr>
          <w:ilvl w:val="3"/>
          <w:numId w:val="20"/>
        </w:numPr>
        <w:tabs>
          <w:tab w:val="left" w:pos="884"/>
        </w:tabs>
        <w:ind w:left="884" w:hanging="359"/>
        <w:rPr>
          <w:sz w:val="24"/>
        </w:rPr>
      </w:pPr>
      <w:r>
        <w:rPr>
          <w:b/>
          <w:sz w:val="24"/>
        </w:rPr>
        <w:t>Naturalfermentation</w:t>
      </w:r>
      <w:r>
        <w:rPr>
          <w:sz w:val="24"/>
        </w:rPr>
        <w:t>(whichreduces</w:t>
      </w:r>
      <w:r>
        <w:rPr>
          <w:spacing w:val="-5"/>
          <w:sz w:val="24"/>
        </w:rPr>
        <w:t>pH)</w:t>
      </w:r>
    </w:p>
    <w:p w:rsidR="005371B3" w:rsidRDefault="005371B3">
      <w:pPr>
        <w:pStyle w:val="BodyText"/>
        <w:ind w:left="0"/>
        <w:jc w:val="left"/>
      </w:pPr>
    </w:p>
    <w:p w:rsidR="005371B3" w:rsidRDefault="00014124">
      <w:pPr>
        <w:pStyle w:val="ListParagraph"/>
        <w:numPr>
          <w:ilvl w:val="3"/>
          <w:numId w:val="20"/>
        </w:numPr>
        <w:tabs>
          <w:tab w:val="left" w:pos="885"/>
        </w:tabs>
        <w:spacing w:line="480" w:lineRule="auto"/>
        <w:ind w:right="165"/>
        <w:jc w:val="left"/>
        <w:rPr>
          <w:sz w:val="24"/>
        </w:rPr>
      </w:pPr>
      <w:r>
        <w:rPr>
          <w:b/>
          <w:sz w:val="24"/>
        </w:rPr>
        <w:t xml:space="preserve">Antimicrobial compounds </w:t>
      </w:r>
      <w:r>
        <w:rPr>
          <w:sz w:val="24"/>
        </w:rPr>
        <w:t xml:space="preserve">from bitter leaf extract (e.g., flavonoids, alkaloids, </w:t>
      </w:r>
      <w:r>
        <w:rPr>
          <w:spacing w:val="-2"/>
          <w:sz w:val="24"/>
        </w:rPr>
        <w:t>saponins)</w:t>
      </w:r>
    </w:p>
    <w:p w:rsidR="005371B3" w:rsidRDefault="00014124">
      <w:pPr>
        <w:pStyle w:val="ListParagraph"/>
        <w:numPr>
          <w:ilvl w:val="3"/>
          <w:numId w:val="20"/>
        </w:numPr>
        <w:tabs>
          <w:tab w:val="left" w:pos="885"/>
        </w:tabs>
        <w:spacing w:before="1" w:line="480" w:lineRule="auto"/>
        <w:ind w:left="165" w:right="161" w:firstLine="360"/>
        <w:jc w:val="left"/>
        <w:rPr>
          <w:sz w:val="24"/>
        </w:rPr>
      </w:pPr>
      <w:r>
        <w:rPr>
          <w:b/>
          <w:sz w:val="24"/>
        </w:rPr>
        <w:t xml:space="preserve">Possible water activity modulation </w:t>
      </w:r>
      <w:r>
        <w:rPr>
          <w:sz w:val="24"/>
        </w:rPr>
        <w:t xml:space="preserve">(through phytochemical interactions)ThesehurdlestogetherformarobustdefenseagainstspoilageorganismsinOgi,creating a microbial environment that is difficult to survive or adapt to. This theory supports the use of </w:t>
      </w:r>
      <w:r>
        <w:rPr>
          <w:i/>
          <w:sz w:val="24"/>
        </w:rPr>
        <w:t xml:space="preserve">Vernonia amygdalina </w:t>
      </w:r>
      <w:r>
        <w:rPr>
          <w:sz w:val="24"/>
        </w:rPr>
        <w:t>as a complementary preservation method in conjunctionwith natural lactic acid fermentation.</w:t>
      </w:r>
    </w:p>
    <w:p w:rsidR="005371B3" w:rsidRDefault="00014124">
      <w:pPr>
        <w:pStyle w:val="Heading2"/>
        <w:numPr>
          <w:ilvl w:val="2"/>
          <w:numId w:val="20"/>
        </w:numPr>
        <w:tabs>
          <w:tab w:val="left" w:pos="884"/>
        </w:tabs>
      </w:pPr>
      <w:r>
        <w:t>NaturalAntioxidantTheory</w:t>
      </w:r>
      <w:r>
        <w:rPr>
          <w:spacing w:val="-10"/>
        </w:rPr>
        <w:t>2</w:t>
      </w:r>
    </w:p>
    <w:p w:rsidR="005371B3" w:rsidRDefault="00014124">
      <w:pPr>
        <w:pStyle w:val="BodyText"/>
        <w:spacing w:before="271" w:line="480" w:lineRule="auto"/>
        <w:ind w:right="161"/>
      </w:pPr>
      <w:r>
        <w:t>The Natural Antioxidant Theory asserts that plant-derived antioxidant compounds can delay or prevent food spoilage by neutralizing free radicals and inhibiting oxidative reactionsinfoodsystems(Shahidi&amp;Zhong,2015).Inthecaseofbitterleaf,itisrichin antioxidants such as:</w:t>
      </w:r>
    </w:p>
    <w:p w:rsidR="005371B3" w:rsidRDefault="00014124">
      <w:pPr>
        <w:pStyle w:val="ListParagraph"/>
        <w:numPr>
          <w:ilvl w:val="3"/>
          <w:numId w:val="20"/>
        </w:numPr>
        <w:tabs>
          <w:tab w:val="left" w:pos="884"/>
        </w:tabs>
        <w:spacing w:before="6"/>
        <w:ind w:left="884" w:hanging="359"/>
        <w:rPr>
          <w:b/>
          <w:sz w:val="24"/>
        </w:rPr>
      </w:pPr>
      <w:r>
        <w:rPr>
          <w:b/>
          <w:spacing w:val="-2"/>
          <w:sz w:val="24"/>
        </w:rPr>
        <w:t>Flavonoids</w:t>
      </w:r>
    </w:p>
    <w:p w:rsidR="005371B3" w:rsidRDefault="005371B3">
      <w:pPr>
        <w:pStyle w:val="BodyText"/>
        <w:ind w:left="0"/>
        <w:jc w:val="left"/>
        <w:rPr>
          <w:b/>
        </w:rPr>
      </w:pPr>
    </w:p>
    <w:p w:rsidR="005371B3" w:rsidRDefault="00014124">
      <w:pPr>
        <w:pStyle w:val="ListParagraph"/>
        <w:numPr>
          <w:ilvl w:val="3"/>
          <w:numId w:val="20"/>
        </w:numPr>
        <w:tabs>
          <w:tab w:val="left" w:pos="884"/>
        </w:tabs>
        <w:ind w:left="884" w:hanging="359"/>
        <w:rPr>
          <w:b/>
          <w:sz w:val="24"/>
        </w:rPr>
      </w:pPr>
      <w:r>
        <w:rPr>
          <w:b/>
          <w:spacing w:val="-2"/>
          <w:sz w:val="24"/>
        </w:rPr>
        <w:t>Tannins</w:t>
      </w:r>
    </w:p>
    <w:p w:rsidR="005371B3" w:rsidRDefault="005371B3">
      <w:pPr>
        <w:pStyle w:val="BodyText"/>
        <w:ind w:left="0"/>
        <w:jc w:val="left"/>
        <w:rPr>
          <w:b/>
        </w:rPr>
      </w:pPr>
    </w:p>
    <w:p w:rsidR="005371B3" w:rsidRDefault="00014124">
      <w:pPr>
        <w:pStyle w:val="ListParagraph"/>
        <w:numPr>
          <w:ilvl w:val="3"/>
          <w:numId w:val="20"/>
        </w:numPr>
        <w:tabs>
          <w:tab w:val="left" w:pos="884"/>
        </w:tabs>
        <w:ind w:left="884" w:hanging="359"/>
        <w:rPr>
          <w:b/>
          <w:sz w:val="24"/>
        </w:rPr>
      </w:pPr>
      <w:r>
        <w:rPr>
          <w:b/>
          <w:spacing w:val="-2"/>
          <w:sz w:val="24"/>
        </w:rPr>
        <w:t>Polyphenols</w:t>
      </w:r>
    </w:p>
    <w:p w:rsidR="005371B3" w:rsidRDefault="005371B3">
      <w:pPr>
        <w:pStyle w:val="BodyText"/>
        <w:ind w:left="0"/>
        <w:jc w:val="left"/>
        <w:rPr>
          <w:b/>
        </w:rPr>
      </w:pPr>
    </w:p>
    <w:p w:rsidR="005371B3" w:rsidRDefault="00014124">
      <w:pPr>
        <w:pStyle w:val="ListParagraph"/>
        <w:numPr>
          <w:ilvl w:val="3"/>
          <w:numId w:val="20"/>
        </w:numPr>
        <w:tabs>
          <w:tab w:val="left" w:pos="884"/>
        </w:tabs>
        <w:ind w:left="884" w:hanging="359"/>
        <w:rPr>
          <w:b/>
          <w:sz w:val="24"/>
        </w:rPr>
      </w:pPr>
      <w:r>
        <w:rPr>
          <w:b/>
          <w:sz w:val="24"/>
        </w:rPr>
        <w:t>Vitamin</w:t>
      </w:r>
      <w:r>
        <w:rPr>
          <w:b/>
          <w:spacing w:val="-10"/>
          <w:sz w:val="24"/>
        </w:rPr>
        <w:t>C</w:t>
      </w:r>
    </w:p>
    <w:p w:rsidR="005371B3" w:rsidRDefault="00014124">
      <w:pPr>
        <w:pStyle w:val="BodyText"/>
        <w:spacing w:before="271" w:line="480" w:lineRule="auto"/>
        <w:ind w:right="164"/>
      </w:pPr>
      <w:r>
        <w:t>These compounds protect Ogi from oxidative rancidity, discoloration, and nutrient loss duringstorage.Theiractivityhelpsmaintainthesensoryandnutritionalqualityof</w:t>
      </w:r>
      <w:r>
        <w:rPr>
          <w:spacing w:val="-5"/>
        </w:rPr>
        <w:t>Ogi</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8"/>
      </w:pPr>
      <w:r>
        <w:lastRenderedPageBreak/>
        <w:t>over time. This theory is especially relevant in explaining how bitter leaf preserves not only microbial safety but also sensory integrity.</w:t>
      </w:r>
    </w:p>
    <w:p w:rsidR="005371B3" w:rsidRDefault="00014124">
      <w:pPr>
        <w:pStyle w:val="Heading2"/>
        <w:numPr>
          <w:ilvl w:val="2"/>
          <w:numId w:val="20"/>
        </w:numPr>
        <w:tabs>
          <w:tab w:val="left" w:pos="884"/>
        </w:tabs>
      </w:pPr>
      <w:bookmarkStart w:id="19" w:name="_TOC_250026"/>
      <w:r>
        <w:t>WaterActivityand MicrobialGrowth</w:t>
      </w:r>
      <w:bookmarkEnd w:id="19"/>
      <w:r>
        <w:rPr>
          <w:spacing w:val="-2"/>
        </w:rPr>
        <w:t>Theory</w:t>
      </w:r>
    </w:p>
    <w:p w:rsidR="005371B3" w:rsidRDefault="00014124">
      <w:pPr>
        <w:pStyle w:val="BodyText"/>
        <w:spacing w:before="271" w:line="480" w:lineRule="auto"/>
        <w:ind w:right="163"/>
      </w:pPr>
      <w:r>
        <w:t xml:space="preserve">This theory emphasizes the role of </w:t>
      </w:r>
      <w:r>
        <w:rPr>
          <w:b/>
        </w:rPr>
        <w:t xml:space="preserve">free water </w:t>
      </w:r>
      <w:r>
        <w:t>(measured as water activity, a&lt;sub&gt;w&lt;/sub&gt;) in microbial growth. According to Scott (1957), different microorganisms require different minimum water activity levels to survive and reproduce. Most spoilage bacteria require a&lt;sub&gt;w&lt;/sub&gt;&gt; 0.90, while molds and yeasts can grow at lower values.</w:t>
      </w:r>
    </w:p>
    <w:p w:rsidR="005371B3" w:rsidRDefault="00014124">
      <w:pPr>
        <w:pStyle w:val="BodyText"/>
        <w:spacing w:before="1" w:line="480" w:lineRule="auto"/>
        <w:ind w:right="166"/>
      </w:pPr>
      <w:r>
        <w:rPr>
          <w:spacing w:val="-2"/>
        </w:rPr>
        <w:t xml:space="preserve">AlthoughOgiisinherentlyhighinwateractivity,bitterleaf’sphytochemicalcomposition </w:t>
      </w:r>
      <w:r>
        <w:t>may indirectly influence water availability by:</w:t>
      </w:r>
    </w:p>
    <w:p w:rsidR="005371B3" w:rsidRDefault="00014124">
      <w:pPr>
        <w:pStyle w:val="ListParagraph"/>
        <w:numPr>
          <w:ilvl w:val="3"/>
          <w:numId w:val="20"/>
        </w:numPr>
        <w:tabs>
          <w:tab w:val="left" w:pos="884"/>
        </w:tabs>
        <w:ind w:left="884" w:hanging="359"/>
        <w:rPr>
          <w:sz w:val="24"/>
        </w:rPr>
      </w:pPr>
      <w:r>
        <w:rPr>
          <w:sz w:val="24"/>
        </w:rPr>
        <w:t>Bindingfreewaterthroughtanninsand</w:t>
      </w:r>
      <w:r>
        <w:rPr>
          <w:spacing w:val="-2"/>
          <w:sz w:val="24"/>
        </w:rPr>
        <w:t>fibers</w:t>
      </w:r>
    </w:p>
    <w:p w:rsidR="005371B3" w:rsidRDefault="005371B3">
      <w:pPr>
        <w:pStyle w:val="BodyText"/>
        <w:ind w:left="0"/>
        <w:jc w:val="left"/>
      </w:pPr>
    </w:p>
    <w:p w:rsidR="005371B3" w:rsidRDefault="00014124">
      <w:pPr>
        <w:pStyle w:val="ListParagraph"/>
        <w:numPr>
          <w:ilvl w:val="3"/>
          <w:numId w:val="20"/>
        </w:numPr>
        <w:tabs>
          <w:tab w:val="left" w:pos="884"/>
        </w:tabs>
        <w:ind w:left="884" w:hanging="359"/>
        <w:rPr>
          <w:sz w:val="24"/>
        </w:rPr>
      </w:pPr>
      <w:r>
        <w:rPr>
          <w:sz w:val="24"/>
        </w:rPr>
        <w:t>Changingthe osmoticenvironment, makingit lessfavorablefor</w:t>
      </w:r>
      <w:r>
        <w:rPr>
          <w:spacing w:val="-2"/>
          <w:sz w:val="24"/>
        </w:rPr>
        <w:t>microbes</w:t>
      </w:r>
    </w:p>
    <w:p w:rsidR="005371B3" w:rsidRDefault="005371B3">
      <w:pPr>
        <w:pStyle w:val="BodyText"/>
        <w:ind w:left="0"/>
        <w:jc w:val="left"/>
      </w:pPr>
    </w:p>
    <w:p w:rsidR="005371B3" w:rsidRDefault="00014124">
      <w:pPr>
        <w:pStyle w:val="ListParagraph"/>
        <w:numPr>
          <w:ilvl w:val="3"/>
          <w:numId w:val="20"/>
        </w:numPr>
        <w:tabs>
          <w:tab w:val="left" w:pos="884"/>
        </w:tabs>
        <w:ind w:left="884" w:hanging="359"/>
        <w:rPr>
          <w:sz w:val="24"/>
        </w:rPr>
      </w:pPr>
      <w:r>
        <w:rPr>
          <w:sz w:val="24"/>
        </w:rPr>
        <w:t xml:space="preserve">Workingsynergisticallywith pHandantimicrobials toinhibit </w:t>
      </w:r>
      <w:r>
        <w:rPr>
          <w:spacing w:val="-2"/>
          <w:sz w:val="24"/>
        </w:rPr>
        <w:t>growth</w:t>
      </w:r>
    </w:p>
    <w:p w:rsidR="005371B3" w:rsidRDefault="005371B3">
      <w:pPr>
        <w:pStyle w:val="BodyText"/>
        <w:ind w:left="0"/>
        <w:jc w:val="left"/>
      </w:pPr>
    </w:p>
    <w:p w:rsidR="005371B3" w:rsidRDefault="00014124">
      <w:pPr>
        <w:pStyle w:val="BodyText"/>
        <w:spacing w:line="480" w:lineRule="auto"/>
        <w:ind w:right="160"/>
      </w:pPr>
      <w:r>
        <w:t xml:space="preserve">Thus, even without reducing moisture content drastically, bitter leaf extract contributes to microbial control by lowering the water activity environment favorable to spoilage </w:t>
      </w:r>
      <w:r>
        <w:rPr>
          <w:spacing w:val="-2"/>
        </w:rPr>
        <w:t>organisms.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spacing w:before="74"/>
        <w:ind w:left="165" w:firstLine="0"/>
      </w:pPr>
      <w:r>
        <w:lastRenderedPageBreak/>
        <w:t xml:space="preserve">Table1.2:SummaryofTheoretical </w:t>
      </w:r>
      <w:r>
        <w:rPr>
          <w:spacing w:val="-2"/>
        </w:rPr>
        <w:t>Framework</w:t>
      </w:r>
    </w:p>
    <w:p w:rsidR="005371B3" w:rsidRDefault="005371B3">
      <w:pPr>
        <w:pStyle w:val="BodyText"/>
        <w:spacing w:before="49"/>
        <w:ind w:left="0"/>
        <w:jc w:val="left"/>
        <w:rPr>
          <w:b/>
          <w:sz w:val="20"/>
        </w:rPr>
      </w:pPr>
    </w:p>
    <w:tbl>
      <w:tblPr>
        <w:tblW w:w="0" w:type="auto"/>
        <w:tblInd w:w="165" w:type="dxa"/>
        <w:tblLayout w:type="fixed"/>
        <w:tblCellMar>
          <w:left w:w="0" w:type="dxa"/>
          <w:right w:w="0" w:type="dxa"/>
        </w:tblCellMar>
        <w:tblLook w:val="01E0"/>
      </w:tblPr>
      <w:tblGrid>
        <w:gridCol w:w="2022"/>
        <w:gridCol w:w="2897"/>
        <w:gridCol w:w="3654"/>
      </w:tblGrid>
      <w:tr w:rsidR="005371B3">
        <w:trPr>
          <w:trHeight w:val="551"/>
        </w:trPr>
        <w:tc>
          <w:tcPr>
            <w:tcW w:w="2022" w:type="dxa"/>
            <w:tcBorders>
              <w:top w:val="single" w:sz="4" w:space="0" w:color="000000"/>
              <w:bottom w:val="single" w:sz="4" w:space="0" w:color="000000"/>
            </w:tcBorders>
          </w:tcPr>
          <w:p w:rsidR="005371B3" w:rsidRDefault="00014124">
            <w:pPr>
              <w:pStyle w:val="TableParagraph"/>
              <w:spacing w:line="273" w:lineRule="exact"/>
              <w:ind w:left="115"/>
              <w:rPr>
                <w:b/>
                <w:sz w:val="24"/>
              </w:rPr>
            </w:pPr>
            <w:r>
              <w:rPr>
                <w:b/>
                <w:spacing w:val="-2"/>
                <w:sz w:val="24"/>
              </w:rPr>
              <w:t>Theory</w:t>
            </w:r>
          </w:p>
        </w:tc>
        <w:tc>
          <w:tcPr>
            <w:tcW w:w="2897" w:type="dxa"/>
            <w:tcBorders>
              <w:top w:val="single" w:sz="4" w:space="0" w:color="000000"/>
              <w:bottom w:val="single" w:sz="4" w:space="0" w:color="000000"/>
            </w:tcBorders>
          </w:tcPr>
          <w:p w:rsidR="005371B3" w:rsidRDefault="00014124">
            <w:pPr>
              <w:pStyle w:val="TableParagraph"/>
              <w:spacing w:line="273" w:lineRule="exact"/>
              <w:ind w:left="107"/>
              <w:rPr>
                <w:b/>
                <w:sz w:val="24"/>
              </w:rPr>
            </w:pPr>
            <w:r>
              <w:rPr>
                <w:b/>
                <w:sz w:val="24"/>
              </w:rPr>
              <w:t>Core</w:t>
            </w:r>
            <w:r>
              <w:rPr>
                <w:b/>
                <w:spacing w:val="-2"/>
                <w:sz w:val="24"/>
              </w:rPr>
              <w:t>Principle</w:t>
            </w:r>
          </w:p>
        </w:tc>
        <w:tc>
          <w:tcPr>
            <w:tcW w:w="3654" w:type="dxa"/>
            <w:tcBorders>
              <w:top w:val="single" w:sz="4" w:space="0" w:color="000000"/>
              <w:bottom w:val="single" w:sz="4" w:space="0" w:color="000000"/>
            </w:tcBorders>
          </w:tcPr>
          <w:p w:rsidR="005371B3" w:rsidRDefault="00014124">
            <w:pPr>
              <w:pStyle w:val="TableParagraph"/>
              <w:spacing w:line="273" w:lineRule="exact"/>
              <w:ind w:left="107"/>
              <w:rPr>
                <w:b/>
                <w:sz w:val="24"/>
              </w:rPr>
            </w:pPr>
            <w:r>
              <w:rPr>
                <w:b/>
                <w:sz w:val="24"/>
              </w:rPr>
              <w:t>Application in</w:t>
            </w:r>
            <w:r>
              <w:rPr>
                <w:b/>
                <w:spacing w:val="-2"/>
                <w:sz w:val="24"/>
              </w:rPr>
              <w:t xml:space="preserve"> Study</w:t>
            </w:r>
          </w:p>
        </w:tc>
      </w:tr>
      <w:tr w:rsidR="005371B3">
        <w:trPr>
          <w:trHeight w:val="1515"/>
        </w:trPr>
        <w:tc>
          <w:tcPr>
            <w:tcW w:w="2022" w:type="dxa"/>
            <w:tcBorders>
              <w:top w:val="single" w:sz="4" w:space="0" w:color="000000"/>
            </w:tcBorders>
          </w:tcPr>
          <w:p w:rsidR="005371B3" w:rsidRDefault="00014124">
            <w:pPr>
              <w:pStyle w:val="TableParagraph"/>
              <w:spacing w:line="480" w:lineRule="auto"/>
              <w:ind w:left="115" w:right="146"/>
              <w:rPr>
                <w:sz w:val="24"/>
              </w:rPr>
            </w:pPr>
            <w:r>
              <w:rPr>
                <w:spacing w:val="-2"/>
                <w:sz w:val="24"/>
              </w:rPr>
              <w:t>Hurdle Technology</w:t>
            </w:r>
          </w:p>
          <w:p w:rsidR="005371B3" w:rsidRDefault="00014124">
            <w:pPr>
              <w:pStyle w:val="TableParagraph"/>
              <w:ind w:left="115"/>
              <w:rPr>
                <w:sz w:val="24"/>
              </w:rPr>
            </w:pPr>
            <w:r>
              <w:rPr>
                <w:spacing w:val="-2"/>
                <w:sz w:val="24"/>
              </w:rPr>
              <w:t>Theory</w:t>
            </w:r>
          </w:p>
        </w:tc>
        <w:tc>
          <w:tcPr>
            <w:tcW w:w="2897" w:type="dxa"/>
            <w:tcBorders>
              <w:top w:val="single" w:sz="4" w:space="0" w:color="000000"/>
            </w:tcBorders>
          </w:tcPr>
          <w:p w:rsidR="005371B3" w:rsidRDefault="00014124">
            <w:pPr>
              <w:pStyle w:val="TableParagraph"/>
              <w:tabs>
                <w:tab w:val="left" w:pos="1275"/>
                <w:tab w:val="left" w:pos="2056"/>
              </w:tabs>
              <w:spacing w:line="480" w:lineRule="auto"/>
              <w:ind w:left="107" w:right="108"/>
              <w:rPr>
                <w:sz w:val="24"/>
              </w:rPr>
            </w:pPr>
            <w:r>
              <w:rPr>
                <w:spacing w:val="-2"/>
                <w:sz w:val="24"/>
              </w:rPr>
              <w:t>Multiple</w:t>
            </w:r>
            <w:r>
              <w:rPr>
                <w:sz w:val="24"/>
              </w:rPr>
              <w:tab/>
            </w:r>
            <w:r>
              <w:rPr>
                <w:spacing w:val="-4"/>
                <w:sz w:val="24"/>
              </w:rPr>
              <w:t>mild</w:t>
            </w:r>
            <w:r>
              <w:rPr>
                <w:sz w:val="24"/>
              </w:rPr>
              <w:tab/>
            </w:r>
            <w:r>
              <w:rPr>
                <w:spacing w:val="-2"/>
                <w:sz w:val="24"/>
              </w:rPr>
              <w:t xml:space="preserve">barriers </w:t>
            </w:r>
            <w:r>
              <w:rPr>
                <w:sz w:val="24"/>
              </w:rPr>
              <w:t>togetherinhibit</w:t>
            </w:r>
            <w:r>
              <w:rPr>
                <w:spacing w:val="-2"/>
                <w:sz w:val="24"/>
              </w:rPr>
              <w:t>microbial</w:t>
            </w:r>
          </w:p>
          <w:p w:rsidR="005371B3" w:rsidRDefault="00014124">
            <w:pPr>
              <w:pStyle w:val="TableParagraph"/>
              <w:ind w:left="107"/>
              <w:rPr>
                <w:sz w:val="24"/>
              </w:rPr>
            </w:pPr>
            <w:r>
              <w:rPr>
                <w:spacing w:val="-2"/>
                <w:sz w:val="24"/>
              </w:rPr>
              <w:t>growth</w:t>
            </w:r>
          </w:p>
        </w:tc>
        <w:tc>
          <w:tcPr>
            <w:tcW w:w="3654" w:type="dxa"/>
            <w:tcBorders>
              <w:top w:val="single" w:sz="4" w:space="0" w:color="000000"/>
            </w:tcBorders>
          </w:tcPr>
          <w:p w:rsidR="005371B3" w:rsidRDefault="00014124">
            <w:pPr>
              <w:pStyle w:val="TableParagraph"/>
              <w:tabs>
                <w:tab w:val="left" w:pos="2088"/>
                <w:tab w:val="left" w:pos="2702"/>
              </w:tabs>
              <w:spacing w:line="480" w:lineRule="auto"/>
              <w:ind w:left="107" w:right="109"/>
              <w:rPr>
                <w:sz w:val="24"/>
              </w:rPr>
            </w:pPr>
            <w:r>
              <w:rPr>
                <w:sz w:val="24"/>
              </w:rPr>
              <w:t xml:space="preserve">Fermentation(low pH) + bitterleaf </w:t>
            </w:r>
            <w:r>
              <w:rPr>
                <w:spacing w:val="-2"/>
                <w:sz w:val="24"/>
              </w:rPr>
              <w:t>phytochemicals</w:t>
            </w:r>
            <w:r>
              <w:rPr>
                <w:sz w:val="24"/>
              </w:rPr>
              <w:tab/>
            </w:r>
            <w:r>
              <w:rPr>
                <w:spacing w:val="-10"/>
                <w:sz w:val="24"/>
              </w:rPr>
              <w:t>+</w:t>
            </w:r>
            <w:r>
              <w:rPr>
                <w:sz w:val="24"/>
              </w:rPr>
              <w:tab/>
            </w:r>
            <w:r>
              <w:rPr>
                <w:spacing w:val="-2"/>
                <w:sz w:val="24"/>
              </w:rPr>
              <w:t>potential</w:t>
            </w:r>
          </w:p>
          <w:p w:rsidR="005371B3" w:rsidRDefault="00014124">
            <w:pPr>
              <w:pStyle w:val="TableParagraph"/>
              <w:ind w:left="107"/>
              <w:rPr>
                <w:sz w:val="24"/>
              </w:rPr>
            </w:pPr>
            <w:r>
              <w:rPr>
                <w:sz w:val="24"/>
              </w:rPr>
              <w:t>reductionin</w:t>
            </w:r>
            <w:r>
              <w:rPr>
                <w:spacing w:val="-2"/>
                <w:sz w:val="24"/>
              </w:rPr>
              <w:t>a&lt;sub&gt;w&lt;/sub&gt;</w:t>
            </w:r>
          </w:p>
        </w:tc>
      </w:tr>
      <w:tr w:rsidR="005371B3">
        <w:trPr>
          <w:trHeight w:val="1656"/>
        </w:trPr>
        <w:tc>
          <w:tcPr>
            <w:tcW w:w="2022" w:type="dxa"/>
          </w:tcPr>
          <w:p w:rsidR="005371B3" w:rsidRDefault="00014124">
            <w:pPr>
              <w:pStyle w:val="TableParagraph"/>
              <w:spacing w:before="133" w:line="480" w:lineRule="auto"/>
              <w:ind w:left="115" w:right="146"/>
              <w:rPr>
                <w:sz w:val="24"/>
              </w:rPr>
            </w:pPr>
            <w:r>
              <w:rPr>
                <w:spacing w:val="-2"/>
                <w:sz w:val="24"/>
              </w:rPr>
              <w:t>Natural Antioxidant</w:t>
            </w:r>
          </w:p>
          <w:p w:rsidR="005371B3" w:rsidRDefault="00014124">
            <w:pPr>
              <w:pStyle w:val="TableParagraph"/>
              <w:ind w:left="115"/>
              <w:rPr>
                <w:sz w:val="24"/>
              </w:rPr>
            </w:pPr>
            <w:r>
              <w:rPr>
                <w:spacing w:val="-2"/>
                <w:sz w:val="24"/>
              </w:rPr>
              <w:t>Theory</w:t>
            </w:r>
          </w:p>
        </w:tc>
        <w:tc>
          <w:tcPr>
            <w:tcW w:w="2897" w:type="dxa"/>
          </w:tcPr>
          <w:p w:rsidR="005371B3" w:rsidRDefault="00014124">
            <w:pPr>
              <w:pStyle w:val="TableParagraph"/>
              <w:spacing w:before="133" w:line="480" w:lineRule="auto"/>
              <w:ind w:left="107"/>
              <w:rPr>
                <w:sz w:val="24"/>
              </w:rPr>
            </w:pPr>
            <w:r>
              <w:rPr>
                <w:sz w:val="24"/>
              </w:rPr>
              <w:t xml:space="preserve">Antioxidantsdelayspoilage byneutralizingfree </w:t>
            </w:r>
            <w:r>
              <w:rPr>
                <w:spacing w:val="-2"/>
                <w:sz w:val="24"/>
              </w:rPr>
              <w:t>radicals</w:t>
            </w:r>
          </w:p>
        </w:tc>
        <w:tc>
          <w:tcPr>
            <w:tcW w:w="3654" w:type="dxa"/>
          </w:tcPr>
          <w:p w:rsidR="005371B3" w:rsidRDefault="00014124">
            <w:pPr>
              <w:pStyle w:val="TableParagraph"/>
              <w:spacing w:before="133" w:line="480" w:lineRule="auto"/>
              <w:ind w:left="107"/>
              <w:rPr>
                <w:sz w:val="24"/>
              </w:rPr>
            </w:pPr>
            <w:r>
              <w:rPr>
                <w:sz w:val="24"/>
              </w:rPr>
              <w:t>Bitterleafpreservessensoryand nutritional quality during storage</w:t>
            </w:r>
          </w:p>
        </w:tc>
      </w:tr>
      <w:tr w:rsidR="005371B3">
        <w:trPr>
          <w:trHeight w:val="1797"/>
        </w:trPr>
        <w:tc>
          <w:tcPr>
            <w:tcW w:w="2022" w:type="dxa"/>
            <w:tcBorders>
              <w:bottom w:val="single" w:sz="4" w:space="0" w:color="000000"/>
            </w:tcBorders>
          </w:tcPr>
          <w:p w:rsidR="005371B3" w:rsidRDefault="00014124">
            <w:pPr>
              <w:pStyle w:val="TableParagraph"/>
              <w:tabs>
                <w:tab w:val="left" w:pos="1124"/>
              </w:tabs>
              <w:spacing w:before="133"/>
              <w:ind w:left="115"/>
              <w:rPr>
                <w:sz w:val="24"/>
              </w:rPr>
            </w:pPr>
            <w:r>
              <w:rPr>
                <w:spacing w:val="-2"/>
                <w:sz w:val="24"/>
              </w:rPr>
              <w:t>Water</w:t>
            </w:r>
            <w:r>
              <w:rPr>
                <w:sz w:val="24"/>
              </w:rPr>
              <w:tab/>
            </w:r>
            <w:r>
              <w:rPr>
                <w:spacing w:val="-2"/>
                <w:sz w:val="24"/>
              </w:rPr>
              <w:t>Activity</w:t>
            </w:r>
          </w:p>
          <w:p w:rsidR="005371B3" w:rsidRDefault="00014124">
            <w:pPr>
              <w:pStyle w:val="TableParagraph"/>
              <w:tabs>
                <w:tab w:val="left" w:pos="964"/>
              </w:tabs>
              <w:spacing w:before="58" w:line="552" w:lineRule="exact"/>
              <w:ind w:left="115" w:right="110"/>
              <w:rPr>
                <w:sz w:val="24"/>
              </w:rPr>
            </w:pPr>
            <w:r>
              <w:rPr>
                <w:spacing w:val="-4"/>
                <w:sz w:val="24"/>
              </w:rPr>
              <w:t>and</w:t>
            </w:r>
            <w:r>
              <w:rPr>
                <w:sz w:val="24"/>
              </w:rPr>
              <w:tab/>
            </w:r>
            <w:r>
              <w:rPr>
                <w:spacing w:val="-2"/>
                <w:sz w:val="24"/>
              </w:rPr>
              <w:t>Microbial Growth</w:t>
            </w:r>
          </w:p>
        </w:tc>
        <w:tc>
          <w:tcPr>
            <w:tcW w:w="2897" w:type="dxa"/>
            <w:tcBorders>
              <w:bottom w:val="single" w:sz="4" w:space="0" w:color="000000"/>
            </w:tcBorders>
          </w:tcPr>
          <w:p w:rsidR="005371B3" w:rsidRDefault="00014124">
            <w:pPr>
              <w:pStyle w:val="TableParagraph"/>
              <w:tabs>
                <w:tab w:val="left" w:pos="2600"/>
              </w:tabs>
              <w:spacing w:before="133" w:line="480" w:lineRule="auto"/>
              <w:ind w:left="107" w:right="107"/>
              <w:rPr>
                <w:sz w:val="24"/>
              </w:rPr>
            </w:pPr>
            <w:r>
              <w:rPr>
                <w:sz w:val="24"/>
              </w:rPr>
              <w:t xml:space="preserve">Microbesneedfreewater </w:t>
            </w:r>
            <w:r>
              <w:rPr>
                <w:spacing w:val="-2"/>
                <w:sz w:val="24"/>
              </w:rPr>
              <w:t>(a&lt;sub&gt;w&lt;/sub&gt;)</w:t>
            </w:r>
            <w:r>
              <w:rPr>
                <w:sz w:val="24"/>
              </w:rPr>
              <w:tab/>
            </w:r>
            <w:r>
              <w:rPr>
                <w:spacing w:val="-5"/>
                <w:sz w:val="24"/>
              </w:rPr>
              <w:t>to</w:t>
            </w:r>
          </w:p>
          <w:p w:rsidR="005371B3" w:rsidRDefault="00014124">
            <w:pPr>
              <w:pStyle w:val="TableParagraph"/>
              <w:ind w:left="107"/>
              <w:rPr>
                <w:sz w:val="24"/>
              </w:rPr>
            </w:pPr>
            <w:r>
              <w:rPr>
                <w:spacing w:val="-2"/>
                <w:sz w:val="24"/>
              </w:rPr>
              <w:t>survive</w:t>
            </w:r>
          </w:p>
        </w:tc>
        <w:tc>
          <w:tcPr>
            <w:tcW w:w="3654" w:type="dxa"/>
            <w:tcBorders>
              <w:bottom w:val="single" w:sz="4" w:space="0" w:color="000000"/>
            </w:tcBorders>
          </w:tcPr>
          <w:p w:rsidR="005371B3" w:rsidRDefault="00014124">
            <w:pPr>
              <w:pStyle w:val="TableParagraph"/>
              <w:spacing w:before="133" w:line="480" w:lineRule="auto"/>
              <w:ind w:left="107"/>
              <w:rPr>
                <w:sz w:val="24"/>
              </w:rPr>
            </w:pPr>
            <w:r>
              <w:rPr>
                <w:sz w:val="24"/>
              </w:rPr>
              <w:t>Bitterleafmayreduceavailable water and alter the food matrix</w:t>
            </w:r>
          </w:p>
        </w:tc>
      </w:tr>
    </w:tbl>
    <w:p w:rsidR="005371B3" w:rsidRDefault="00014124">
      <w:pPr>
        <w:pStyle w:val="BodyText"/>
        <w:spacing w:line="480" w:lineRule="auto"/>
        <w:ind w:right="167"/>
      </w:pPr>
      <w:r>
        <w:rPr>
          <w:spacing w:val="-2"/>
        </w:rPr>
        <w:t xml:space="preserve">Thesethreetheoriesform theconceptualfoundationofthestudyandsupporttherationale </w:t>
      </w:r>
      <w:r>
        <w:t xml:space="preserve">for using </w:t>
      </w:r>
      <w:r>
        <w:rPr>
          <w:i/>
        </w:rPr>
        <w:t xml:space="preserve">Vernonia amygdalina </w:t>
      </w:r>
      <w:r>
        <w:t>as a multi-functional natural preservative in Ogi.</w:t>
      </w:r>
    </w:p>
    <w:p w:rsidR="005371B3" w:rsidRDefault="00014124">
      <w:pPr>
        <w:pStyle w:val="Heading2"/>
        <w:numPr>
          <w:ilvl w:val="1"/>
          <w:numId w:val="20"/>
        </w:numPr>
        <w:tabs>
          <w:tab w:val="left" w:pos="884"/>
        </w:tabs>
        <w:spacing w:before="0"/>
      </w:pPr>
      <w:bookmarkStart w:id="20" w:name="_TOC_250025"/>
      <w:r>
        <w:t>EmpiricalReview/Related</w:t>
      </w:r>
      <w:bookmarkEnd w:id="20"/>
      <w:r>
        <w:rPr>
          <w:spacing w:val="-2"/>
        </w:rPr>
        <w:t xml:space="preserve"> Studies</w:t>
      </w:r>
    </w:p>
    <w:p w:rsidR="005371B3" w:rsidRDefault="00014124">
      <w:pPr>
        <w:pStyle w:val="BodyText"/>
        <w:spacing w:before="269" w:line="480" w:lineRule="auto"/>
        <w:ind w:right="160"/>
      </w:pPr>
      <w:r>
        <w:t>An empirical review provides an overview of relevant studies that have investigated similar or related research topics, particularly those that include data collection, experimentation, and analysis. In this context, the empirical review highlights previous researchontheuseofnaturalplantextractsespecially</w:t>
      </w:r>
      <w:r>
        <w:rPr>
          <w:i/>
        </w:rPr>
        <w:t>Vernoniaamygdalina</w:t>
      </w:r>
      <w:r>
        <w:t>(bitterleaf) in food preservation, with a focus on fermented cereal products like Ogi.</w:t>
      </w:r>
    </w:p>
    <w:p w:rsidR="005371B3" w:rsidRDefault="00014124">
      <w:pPr>
        <w:pStyle w:val="BodyText"/>
        <w:spacing w:line="480" w:lineRule="auto"/>
        <w:ind w:right="161"/>
        <w:rPr>
          <w:i/>
        </w:rPr>
      </w:pPr>
      <w:r>
        <w:t>Adebayo-Tayo et al. (2019), in their study on the antimicrobial potential of bitter leaf extract,Adebayo-Tayoandcolleaguesevaluatedaqueousextractsof</w:t>
      </w:r>
      <w:r>
        <w:rPr>
          <w:i/>
          <w:spacing w:val="-2"/>
        </w:rPr>
        <w:t>Vernonia</w:t>
      </w:r>
    </w:p>
    <w:p w:rsidR="005371B3" w:rsidRDefault="005371B3">
      <w:pPr>
        <w:pStyle w:val="BodyText"/>
        <w:spacing w:line="480" w:lineRule="auto"/>
        <w:rPr>
          <w:i/>
        </w:rPr>
        <w:sectPr w:rsidR="005371B3">
          <w:pgSz w:w="11340" w:h="14750"/>
          <w:pgMar w:top="1360" w:right="1275" w:bottom="1200" w:left="1275" w:header="0" w:footer="1005" w:gutter="0"/>
          <w:cols w:space="720"/>
        </w:sectPr>
      </w:pPr>
    </w:p>
    <w:p w:rsidR="005371B3" w:rsidRDefault="00014124">
      <w:pPr>
        <w:pStyle w:val="BodyText"/>
        <w:spacing w:before="69" w:line="480" w:lineRule="auto"/>
        <w:ind w:right="161"/>
      </w:pPr>
      <w:r>
        <w:rPr>
          <w:i/>
        </w:rPr>
        <w:lastRenderedPageBreak/>
        <w:t xml:space="preserve">amygdalina </w:t>
      </w:r>
      <w:r>
        <w:t>on the microbial quality of fermented maize paste. The results revealed a significantreductionintotalviablecounts(TVC),coliforms,andfungiintreatedsamples compared to controls. The extract was most effective at higher concentrations (up to 3.0%),anditsantimicrobialeffectswereattributedtothepresenceofflavonoids,tannins, and alkaloids. The studyconcluded that bitter leaf could serve as a natural preservative, although it did not assess its impact on sensory attributes.</w:t>
      </w:r>
    </w:p>
    <w:p w:rsidR="005371B3" w:rsidRDefault="00014124">
      <w:pPr>
        <w:pStyle w:val="BodyText"/>
        <w:spacing w:before="1" w:line="480" w:lineRule="auto"/>
        <w:ind w:right="157"/>
      </w:pPr>
      <w:r>
        <w:t>Omoregie &amp; Osagie (2020), this research investigated the functional and sensory properties of Ogi treated with plant-based extracts. The authors compared different indigenous plant extracts, including bitter leaf, scent leaf, and garlic. Bitter leaf-treated Ogi demonstrated significant microbial stability over a 7-day period and maintained acceptable sensory characteristics such as color, aroma, and texture. However, some respondents noted a mild bitter aftertaste. The study emphasized the potential of using bitter leaf as a dual-function preservative—combining safety with sensory viability.</w:t>
      </w:r>
    </w:p>
    <w:p w:rsidR="005371B3" w:rsidRDefault="00014124">
      <w:pPr>
        <w:pStyle w:val="BodyText"/>
        <w:spacing w:line="480" w:lineRule="auto"/>
        <w:ind w:right="158"/>
      </w:pPr>
      <w:r>
        <w:t xml:space="preserve">Udochukwu et al. (2020), this comparative study explored the efficacy of different natural plant extracts in preserving maize-based Ogi. Using </w:t>
      </w:r>
      <w:r>
        <w:rPr>
          <w:i/>
        </w:rPr>
        <w:t>Vernonia amygdalina</w:t>
      </w:r>
      <w:r>
        <w:t xml:space="preserve">, </w:t>
      </w:r>
      <w:r>
        <w:rPr>
          <w:i/>
        </w:rPr>
        <w:t xml:space="preserve">Ocimum gratissimum </w:t>
      </w:r>
      <w:r>
        <w:t xml:space="preserve">(scent leaf), and </w:t>
      </w:r>
      <w:r>
        <w:rPr>
          <w:i/>
        </w:rPr>
        <w:t xml:space="preserve">Zingiber officinale </w:t>
      </w:r>
      <w:r>
        <w:t>(ginger), the researchers monitored microbial load and sensory perception over 10 days. Bitter leaf extract was amongthemosteffectiveinreducingmicrobialgrowth,particularlymoldsandcoliforms. However, its strong bitter flavor affected acceptability at higher concentrations (above 2.5%). The study recommended further work on balancing antimicrobial effectiveness with taste acceptability.</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2"/>
      </w:pPr>
      <w:r>
        <w:lastRenderedPageBreak/>
        <w:t>Okafor et al. (2021), this study focused on the microbial and sensory assessment of fermented sorghum Ogi stored under ambient conditions. It reported rapid microbial proliferationinuntreatedsamples,includingincreasesin</w:t>
      </w:r>
      <w:r>
        <w:rPr>
          <w:i/>
        </w:rPr>
        <w:t>E.coli</w:t>
      </w:r>
      <w:r>
        <w:t>,</w:t>
      </w:r>
      <w:r>
        <w:rPr>
          <w:i/>
        </w:rPr>
        <w:t>Staphylococcusaureus</w:t>
      </w:r>
      <w:r>
        <w:t xml:space="preserve">, and various fungi. The researchers suggested that incorporating natural antimicrobials such as bitter leaf could extend shelf life, though no direct experimentation with bitter leaf was performed. This highlights a knowledge gap that the current study seeks to </w:t>
      </w:r>
      <w:r>
        <w:rPr>
          <w:spacing w:val="-2"/>
        </w:rPr>
        <w:t>address.</w:t>
      </w:r>
    </w:p>
    <w:p w:rsidR="005371B3" w:rsidRDefault="00014124">
      <w:pPr>
        <w:pStyle w:val="BodyText"/>
        <w:spacing w:before="1" w:line="480" w:lineRule="auto"/>
        <w:ind w:right="163"/>
      </w:pPr>
      <w:r>
        <w:t xml:space="preserve">Egharevba&amp;Kunle(2019),thisworkprovidedacomprehensivephytochemicalanalysis of </w:t>
      </w:r>
      <w:r>
        <w:rPr>
          <w:i/>
        </w:rPr>
        <w:t xml:space="preserve">Vernonia amygdalina </w:t>
      </w:r>
      <w:r>
        <w:t>and its antibacterial effects on foodborne pathogens. Using methanolandaqueousextractions,theauthorstestedagainst</w:t>
      </w:r>
      <w:r>
        <w:rPr>
          <w:i/>
        </w:rPr>
        <w:t>Salmonella</w:t>
      </w:r>
      <w:r>
        <w:t>,</w:t>
      </w:r>
      <w:r>
        <w:rPr>
          <w:i/>
        </w:rPr>
        <w:t>Klebsiella</w:t>
      </w:r>
      <w:r>
        <w:t xml:space="preserve">,and </w:t>
      </w:r>
      <w:r>
        <w:rPr>
          <w:i/>
        </w:rPr>
        <w:t xml:space="preserve">Pseudomonas </w:t>
      </w:r>
      <w:r>
        <w:t>species, reporting strong inhibition zones. However, the study was conducted under in vitro conditions and did not apply the extracts to real food systems like Ogi, indicating the need for applied studies such as the current one.</w:t>
      </w:r>
    </w:p>
    <w:p w:rsidR="005371B3" w:rsidRDefault="00014124">
      <w:pPr>
        <w:pStyle w:val="Heading2"/>
        <w:numPr>
          <w:ilvl w:val="2"/>
          <w:numId w:val="20"/>
        </w:numPr>
        <w:tabs>
          <w:tab w:val="left" w:pos="884"/>
        </w:tabs>
      </w:pPr>
      <w:bookmarkStart w:id="21" w:name="_TOC_250024"/>
      <w:r>
        <w:t>GapsIdentifiedinEmpirical</w:t>
      </w:r>
      <w:bookmarkEnd w:id="21"/>
      <w:r>
        <w:rPr>
          <w:spacing w:val="-2"/>
        </w:rPr>
        <w:t xml:space="preserve"> Literature</w:t>
      </w:r>
    </w:p>
    <w:p w:rsidR="005371B3" w:rsidRDefault="00014124">
      <w:pPr>
        <w:pStyle w:val="ListParagraph"/>
        <w:numPr>
          <w:ilvl w:val="3"/>
          <w:numId w:val="20"/>
        </w:numPr>
        <w:tabs>
          <w:tab w:val="left" w:pos="885"/>
        </w:tabs>
        <w:spacing w:before="271" w:line="480" w:lineRule="auto"/>
        <w:ind w:right="162"/>
        <w:rPr>
          <w:sz w:val="24"/>
        </w:rPr>
      </w:pPr>
      <w:r>
        <w:rPr>
          <w:b/>
          <w:sz w:val="24"/>
        </w:rPr>
        <w:t>Limited focus on sensory effects</w:t>
      </w:r>
      <w:r>
        <w:rPr>
          <w:sz w:val="24"/>
        </w:rPr>
        <w:t>: While many studies have confirmed the antimicrobialpotentialofbitterleaf,fewhavesystematicallyevaluateditsimpact on sensory properties in actual food products.</w:t>
      </w:r>
    </w:p>
    <w:p w:rsidR="005371B3" w:rsidRDefault="00014124">
      <w:pPr>
        <w:pStyle w:val="ListParagraph"/>
        <w:numPr>
          <w:ilvl w:val="3"/>
          <w:numId w:val="20"/>
        </w:numPr>
        <w:tabs>
          <w:tab w:val="left" w:pos="885"/>
        </w:tabs>
        <w:spacing w:before="1" w:line="480" w:lineRule="auto"/>
        <w:ind w:right="163"/>
        <w:rPr>
          <w:sz w:val="24"/>
        </w:rPr>
      </w:pPr>
      <w:r>
        <w:rPr>
          <w:b/>
          <w:sz w:val="24"/>
        </w:rPr>
        <w:t>Lack of concentration optimization</w:t>
      </w:r>
      <w:r>
        <w:rPr>
          <w:sz w:val="24"/>
        </w:rPr>
        <w:t>: There is limited research on determining the ideal concentration of bitter leaf extract that balances microbial inhibition with consumer acceptability.</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014124">
      <w:pPr>
        <w:pStyle w:val="ListParagraph"/>
        <w:numPr>
          <w:ilvl w:val="3"/>
          <w:numId w:val="20"/>
        </w:numPr>
        <w:tabs>
          <w:tab w:val="left" w:pos="885"/>
        </w:tabs>
        <w:spacing w:before="69" w:line="480" w:lineRule="auto"/>
        <w:ind w:right="160"/>
        <w:rPr>
          <w:sz w:val="24"/>
        </w:rPr>
      </w:pPr>
      <w:r>
        <w:rPr>
          <w:b/>
          <w:sz w:val="24"/>
        </w:rPr>
        <w:lastRenderedPageBreak/>
        <w:t>Scarcityoflong-termstoragestudies</w:t>
      </w:r>
      <w:r>
        <w:rPr>
          <w:sz w:val="24"/>
        </w:rPr>
        <w:t>:Mostexistingstudiesareshort-term(≤10 days),withminimaldataonmicrobialandsensorychangesoverextendedstorage (e.g., 28 days).</w:t>
      </w:r>
    </w:p>
    <w:p w:rsidR="005371B3" w:rsidRDefault="00014124">
      <w:pPr>
        <w:pStyle w:val="ListParagraph"/>
        <w:numPr>
          <w:ilvl w:val="3"/>
          <w:numId w:val="20"/>
        </w:numPr>
        <w:tabs>
          <w:tab w:val="left" w:pos="885"/>
        </w:tabs>
        <w:spacing w:line="480" w:lineRule="auto"/>
        <w:ind w:right="164"/>
        <w:rPr>
          <w:sz w:val="24"/>
        </w:rPr>
      </w:pPr>
      <w:r>
        <w:rPr>
          <w:b/>
          <w:sz w:val="24"/>
        </w:rPr>
        <w:t>Few studies on fermented sorghum Ogi</w:t>
      </w:r>
      <w:r>
        <w:rPr>
          <w:sz w:val="24"/>
        </w:rPr>
        <w:t>: Most empirical research has focused on maize-based Ogi, leaving sorghum variants underexplored.</w:t>
      </w:r>
    </w:p>
    <w:p w:rsidR="005371B3" w:rsidRDefault="00014124">
      <w:pPr>
        <w:pStyle w:val="Heading2"/>
        <w:numPr>
          <w:ilvl w:val="2"/>
          <w:numId w:val="20"/>
        </w:numPr>
        <w:tabs>
          <w:tab w:val="left" w:pos="884"/>
        </w:tabs>
      </w:pPr>
      <w:bookmarkStart w:id="22" w:name="_TOC_250023"/>
      <w:r>
        <w:t>ContributionoftheCurrent</w:t>
      </w:r>
      <w:bookmarkEnd w:id="22"/>
      <w:r>
        <w:rPr>
          <w:spacing w:val="-2"/>
        </w:rPr>
        <w:t xml:space="preserve"> Study</w:t>
      </w:r>
    </w:p>
    <w:p w:rsidR="005371B3" w:rsidRDefault="00014124">
      <w:pPr>
        <w:pStyle w:val="BodyText"/>
        <w:spacing w:before="272"/>
      </w:pPr>
      <w:r>
        <w:t>Thisstudycontributestofillingtheidentifiedgaps</w:t>
      </w:r>
      <w:r>
        <w:rPr>
          <w:spacing w:val="-5"/>
        </w:rPr>
        <w:t>by:</w:t>
      </w:r>
    </w:p>
    <w:p w:rsidR="005371B3" w:rsidRDefault="005371B3">
      <w:pPr>
        <w:pStyle w:val="BodyText"/>
        <w:ind w:left="0"/>
        <w:jc w:val="left"/>
      </w:pPr>
    </w:p>
    <w:p w:rsidR="005371B3" w:rsidRDefault="00014124">
      <w:pPr>
        <w:pStyle w:val="ListParagraph"/>
        <w:numPr>
          <w:ilvl w:val="3"/>
          <w:numId w:val="20"/>
        </w:numPr>
        <w:tabs>
          <w:tab w:val="left" w:pos="885"/>
        </w:tabs>
        <w:spacing w:line="480" w:lineRule="auto"/>
        <w:ind w:right="164"/>
        <w:jc w:val="left"/>
        <w:rPr>
          <w:sz w:val="24"/>
        </w:rPr>
      </w:pPr>
      <w:r>
        <w:rPr>
          <w:sz w:val="24"/>
        </w:rPr>
        <w:t xml:space="preserve">Evaluating both microbial and sensory properties of Ogi treated with bitter leaf </w:t>
      </w:r>
      <w:r>
        <w:rPr>
          <w:spacing w:val="-2"/>
          <w:sz w:val="24"/>
        </w:rPr>
        <w:t>extract.</w:t>
      </w:r>
    </w:p>
    <w:p w:rsidR="005371B3" w:rsidRDefault="00014124">
      <w:pPr>
        <w:pStyle w:val="ListParagraph"/>
        <w:numPr>
          <w:ilvl w:val="3"/>
          <w:numId w:val="20"/>
        </w:numPr>
        <w:tabs>
          <w:tab w:val="left" w:pos="885"/>
        </w:tabs>
        <w:spacing w:line="480" w:lineRule="auto"/>
        <w:ind w:right="162"/>
        <w:jc w:val="left"/>
        <w:rPr>
          <w:sz w:val="24"/>
        </w:rPr>
      </w:pPr>
      <w:r>
        <w:rPr>
          <w:sz w:val="24"/>
        </w:rPr>
        <w:t xml:space="preserve">Usingmultipleconcentrationstodeterminethemosteffectiveandacceptable </w:t>
      </w:r>
      <w:r>
        <w:rPr>
          <w:spacing w:val="-2"/>
          <w:sz w:val="24"/>
        </w:rPr>
        <w:t>dosage.</w:t>
      </w:r>
    </w:p>
    <w:p w:rsidR="005371B3" w:rsidRDefault="00014124">
      <w:pPr>
        <w:pStyle w:val="ListParagraph"/>
        <w:numPr>
          <w:ilvl w:val="3"/>
          <w:numId w:val="20"/>
        </w:numPr>
        <w:tabs>
          <w:tab w:val="left" w:pos="885"/>
        </w:tabs>
        <w:jc w:val="left"/>
        <w:rPr>
          <w:sz w:val="24"/>
        </w:rPr>
      </w:pPr>
      <w:r>
        <w:rPr>
          <w:sz w:val="24"/>
        </w:rPr>
        <w:t>Monitoringchangesover fourweeks,providingextendedstorage</w:t>
      </w:r>
      <w:r>
        <w:rPr>
          <w:spacing w:val="-2"/>
          <w:sz w:val="24"/>
        </w:rPr>
        <w:t xml:space="preserve"> data.</w:t>
      </w:r>
    </w:p>
    <w:p w:rsidR="005371B3" w:rsidRDefault="005371B3">
      <w:pPr>
        <w:pStyle w:val="BodyText"/>
        <w:ind w:left="0"/>
        <w:jc w:val="left"/>
      </w:pPr>
    </w:p>
    <w:p w:rsidR="005371B3" w:rsidRDefault="00014124">
      <w:pPr>
        <w:pStyle w:val="ListParagraph"/>
        <w:numPr>
          <w:ilvl w:val="3"/>
          <w:numId w:val="20"/>
        </w:numPr>
        <w:tabs>
          <w:tab w:val="left" w:pos="885"/>
        </w:tabs>
        <w:spacing w:line="480" w:lineRule="auto"/>
        <w:ind w:right="163"/>
        <w:rPr>
          <w:sz w:val="24"/>
        </w:rPr>
      </w:pPr>
      <w:r>
        <w:rPr>
          <w:sz w:val="24"/>
        </w:rPr>
        <w:t>Applying bitter leaf to sorghum-based Ogi, expanding the empirical literature beyond maize-based variants.</w:t>
      </w:r>
    </w:p>
    <w:p w:rsidR="005371B3" w:rsidRDefault="00014124">
      <w:pPr>
        <w:pStyle w:val="Heading2"/>
        <w:numPr>
          <w:ilvl w:val="1"/>
          <w:numId w:val="20"/>
        </w:numPr>
        <w:tabs>
          <w:tab w:val="left" w:pos="884"/>
        </w:tabs>
      </w:pPr>
      <w:bookmarkStart w:id="23" w:name="_TOC_250022"/>
      <w:r>
        <w:t>SummaryofLiterature</w:t>
      </w:r>
      <w:bookmarkEnd w:id="23"/>
      <w:r>
        <w:rPr>
          <w:spacing w:val="-2"/>
        </w:rPr>
        <w:t>Review</w:t>
      </w:r>
    </w:p>
    <w:p w:rsidR="005371B3" w:rsidRDefault="00014124">
      <w:pPr>
        <w:pStyle w:val="BodyText"/>
        <w:spacing w:before="272" w:line="480" w:lineRule="auto"/>
        <w:ind w:right="159"/>
      </w:pPr>
      <w:r>
        <w:t>The literature reviewed in this chapter highlights the significance of Ogi as a widely consumed fermented cereal product in West Africa, particularly in Nigeria. Despite its nutritional value, Ogi is highlyperishable due to its high moisture content, spontaneous fermentation process, and lack of post-processing preservation. These factors make it highly susceptible to microbial contamination during storage, leading to spoilage, reduced shelf life, and food safety concerns.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59"/>
      </w:pPr>
      <w:r>
        <w:lastRenderedPageBreak/>
        <w:t>Conventional methods of preservation, such as refrigeration and the use of synthetic chemicaladditives,areeitherinaccessibleinmanyruralandsemi-urbancommunitiesor areassociatedwithadversehealthimplications.Thishasledtogrowinginterestinnatural and plant-based preservation strategies, especially those that align with indigenous knowledge systems and local food habits.</w:t>
      </w:r>
    </w:p>
    <w:p w:rsidR="005371B3" w:rsidRDefault="00014124">
      <w:pPr>
        <w:pStyle w:val="BodyText"/>
        <w:spacing w:before="1" w:line="480" w:lineRule="auto"/>
        <w:ind w:right="159"/>
      </w:pPr>
      <w:r>
        <w:t xml:space="preserve">Amongthenatural preservationoptions, </w:t>
      </w:r>
      <w:r>
        <w:rPr>
          <w:i/>
        </w:rPr>
        <w:t>Vernoniaamygdalina</w:t>
      </w:r>
      <w:r>
        <w:t>(bitterleaf)hasemerged as a promising candidate due to its well-documented antimicrobial and antioxidant properties. Studies have shown that bitter leaf contains bioactive compounds including flavonoids, tannins, alkaloids, saponins, and phenolics that are effective in inhibiting a wide range of spoilage and pathogenic microorganisms. These compounds also possess antioxidant properties that help delay oxidative deterioration in food systems, thereby extending shelf life and preserving sensory qualities such as taste, aroma, and texture.</w:t>
      </w:r>
    </w:p>
    <w:p w:rsidR="005371B3" w:rsidRDefault="00014124">
      <w:pPr>
        <w:pStyle w:val="BodyText"/>
        <w:spacing w:line="480" w:lineRule="auto"/>
        <w:ind w:right="158"/>
      </w:pPr>
      <w:r>
        <w:t>Theliteraturealso acknowledges thetheoretical foundations supportingtheuseofbitter leaf in food preservation. The Hurdle Technology Theory explains how multiple preservation methods such as acidification, antimicrobial agents, and low water activity work synergistically to inhibit microbial growth. The Natural Antioxidant Theory supports the idea that plant-based antioxidants delayspoilage and nutrient loss. Finally, the Water Activityand Microbial Growth Theory reinforces the importance of reducing free water to limit microbial proliferation.</w:t>
      </w:r>
    </w:p>
    <w:p w:rsidR="005371B3" w:rsidRDefault="00014124">
      <w:pPr>
        <w:pStyle w:val="BodyText"/>
        <w:spacing w:before="1" w:line="480" w:lineRule="auto"/>
        <w:ind w:right="167"/>
      </w:pPr>
      <w:r>
        <w:t>However, despite these promising findings, there remains a noticeable gap in empirical researchthatspecificallyinvestigatestheuseofbitterleafinfermentedcereal</w:t>
      </w:r>
      <w:r>
        <w:rPr>
          <w:spacing w:val="-2"/>
        </w:rPr>
        <w:t>products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69" w:line="480" w:lineRule="auto"/>
        <w:ind w:right="162"/>
      </w:pPr>
      <w:r>
        <w:lastRenderedPageBreak/>
        <w:t>like Ogi. Most existing studies focus either on the phytochemical and medicinal propertiesof</w:t>
      </w:r>
      <w:r>
        <w:rPr>
          <w:i/>
        </w:rPr>
        <w:t>Vernoniaamygdalina</w:t>
      </w:r>
      <w:r>
        <w:t>oronitslaboratory-testedantimicrobialeffects.Few have explored its application in traditional food systems under real storage conditions, and even fewer have evaluated its impact on the sensoryacceptabilityof such products. Thisstudy,therefore,seekstofillthisknowledgegapbyevaluatingthedualroleofbitter leaf extract in preserving Ogi both in terms of microbial inhibition and sensory quality retention.Itaimstoidentifytheoptimalconcentrationthatmaximizespreservationwhile maintaining or enhancing consumer acceptability. By doing so, it contributes to the growingbodyofknowledgeonnaturalfoodpreservationandofferspracticalinsightsfor food safety in low-resource settings.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1"/>
        <w:spacing w:line="480" w:lineRule="auto"/>
        <w:ind w:left="2798" w:right="2611" w:firstLine="684"/>
        <w:jc w:val="left"/>
      </w:pPr>
      <w:bookmarkStart w:id="24" w:name="_TOC_250021"/>
      <w:r>
        <w:lastRenderedPageBreak/>
        <w:t>CHAPTER TWO MATERIALAND</w:t>
      </w:r>
      <w:bookmarkEnd w:id="24"/>
      <w:r>
        <w:t>METHODS</w:t>
      </w:r>
    </w:p>
    <w:p w:rsidR="005371B3" w:rsidRDefault="00014124">
      <w:pPr>
        <w:pStyle w:val="Heading2"/>
        <w:numPr>
          <w:ilvl w:val="1"/>
          <w:numId w:val="9"/>
        </w:numPr>
        <w:tabs>
          <w:tab w:val="left" w:pos="885"/>
        </w:tabs>
        <w:spacing w:before="0"/>
        <w:ind w:hanging="734"/>
      </w:pPr>
      <w:bookmarkStart w:id="25" w:name="_TOC_250020"/>
      <w:bookmarkEnd w:id="25"/>
      <w:r>
        <w:rPr>
          <w:spacing w:val="-2"/>
        </w:rPr>
        <w:t>Introduction</w:t>
      </w:r>
    </w:p>
    <w:p w:rsidR="005371B3" w:rsidRDefault="00014124">
      <w:pPr>
        <w:pStyle w:val="BodyText"/>
        <w:spacing w:before="271" w:line="480" w:lineRule="auto"/>
        <w:ind w:left="160" w:right="160" w:hanging="10"/>
      </w:pPr>
      <w:r>
        <w:t>This chapter outlines the materials, equipment, and experimental procedures used to investigatetheeffectofbitterleaf(</w:t>
      </w:r>
      <w:r>
        <w:rPr>
          <w:i/>
        </w:rPr>
        <w:t>Vernoniaamygdalina</w:t>
      </w:r>
      <w:r>
        <w:t>)onthenutritionalcomposition and shelf life of wet-milled sorghum. It includes details on the research design, sample preparation, data collection, and analytical techniques employed.</w:t>
      </w:r>
    </w:p>
    <w:p w:rsidR="005371B3" w:rsidRDefault="00014124">
      <w:pPr>
        <w:pStyle w:val="Heading2"/>
        <w:numPr>
          <w:ilvl w:val="1"/>
          <w:numId w:val="9"/>
        </w:numPr>
        <w:tabs>
          <w:tab w:val="left" w:pos="885"/>
        </w:tabs>
        <w:spacing w:before="6"/>
        <w:ind w:hanging="734"/>
      </w:pPr>
      <w:bookmarkStart w:id="26" w:name="_TOC_250019"/>
      <w:r>
        <w:t>Study</w:t>
      </w:r>
      <w:bookmarkEnd w:id="26"/>
      <w:r>
        <w:rPr>
          <w:spacing w:val="-4"/>
        </w:rPr>
        <w:t>Area</w:t>
      </w:r>
    </w:p>
    <w:p w:rsidR="005371B3" w:rsidRDefault="00014124">
      <w:pPr>
        <w:pStyle w:val="BodyText"/>
        <w:spacing w:before="271" w:line="480" w:lineRule="auto"/>
        <w:ind w:left="160" w:right="165" w:hanging="10"/>
      </w:pPr>
      <w:r>
        <w:t>Thisstudywasconductedusingrawwhitesorghumpurchasedfromlocalmarket,atOke Oyi Kwara State, Nigeria, and fresh bitter leaf obtained from Odo Ota in Ilorin.</w:t>
      </w:r>
    </w:p>
    <w:p w:rsidR="005371B3" w:rsidRDefault="00014124">
      <w:pPr>
        <w:pStyle w:val="BodyText"/>
        <w:spacing w:line="480" w:lineRule="auto"/>
        <w:ind w:left="160" w:right="154" w:hanging="10"/>
      </w:pPr>
      <w:r>
        <w:t>MicrobiologicalandChemicalAnalysiswereconductedatMicrobiologyandChemistry Laboratory of Kwara State Polytechnic and Central Research Laboratory of University of Ilorin Nigeria</w:t>
      </w:r>
    </w:p>
    <w:p w:rsidR="005371B3" w:rsidRDefault="00014124">
      <w:pPr>
        <w:pStyle w:val="Heading2"/>
        <w:numPr>
          <w:ilvl w:val="1"/>
          <w:numId w:val="9"/>
        </w:numPr>
        <w:tabs>
          <w:tab w:val="left" w:pos="885"/>
        </w:tabs>
        <w:ind w:hanging="734"/>
      </w:pPr>
      <w:bookmarkStart w:id="27" w:name="_TOC_250018"/>
      <w:r>
        <w:t>Materials</w:t>
      </w:r>
      <w:bookmarkEnd w:id="27"/>
      <w:r>
        <w:rPr>
          <w:spacing w:val="-4"/>
        </w:rPr>
        <w:t>Used</w:t>
      </w:r>
    </w:p>
    <w:p w:rsidR="005371B3" w:rsidRDefault="005371B3">
      <w:pPr>
        <w:pStyle w:val="BodyText"/>
        <w:ind w:left="0"/>
        <w:jc w:val="left"/>
        <w:rPr>
          <w:b/>
        </w:rPr>
      </w:pPr>
    </w:p>
    <w:p w:rsidR="005371B3" w:rsidRDefault="00014124">
      <w:pPr>
        <w:pStyle w:val="Heading2"/>
        <w:numPr>
          <w:ilvl w:val="2"/>
          <w:numId w:val="9"/>
        </w:numPr>
        <w:tabs>
          <w:tab w:val="left" w:pos="885"/>
        </w:tabs>
        <w:spacing w:before="0"/>
        <w:ind w:hanging="734"/>
      </w:pPr>
      <w:bookmarkStart w:id="28" w:name="_TOC_250017"/>
      <w:r>
        <w:t>Sample</w:t>
      </w:r>
      <w:bookmarkEnd w:id="28"/>
      <w:r>
        <w:rPr>
          <w:spacing w:val="-2"/>
        </w:rPr>
        <w:t>Collection</w:t>
      </w:r>
    </w:p>
    <w:p w:rsidR="005371B3" w:rsidRDefault="00014124">
      <w:pPr>
        <w:spacing w:before="272" w:line="480" w:lineRule="auto"/>
        <w:ind w:left="165"/>
        <w:rPr>
          <w:sz w:val="24"/>
        </w:rPr>
      </w:pPr>
      <w:r>
        <w:rPr>
          <w:sz w:val="24"/>
        </w:rPr>
        <w:t>Sorghum grains(</w:t>
      </w:r>
      <w:r>
        <w:rPr>
          <w:i/>
          <w:sz w:val="24"/>
        </w:rPr>
        <w:t>Sorghumbicolor</w:t>
      </w:r>
      <w:r>
        <w:rPr>
          <w:sz w:val="24"/>
        </w:rPr>
        <w:t>)waspurchasedfrom alocalmarket,OkeOyiKwara State. Fresh bitter leaves (</w:t>
      </w:r>
      <w:r>
        <w:rPr>
          <w:i/>
          <w:sz w:val="24"/>
        </w:rPr>
        <w:t>Vernonia amygdalina</w:t>
      </w:r>
      <w:r>
        <w:rPr>
          <w:sz w:val="24"/>
        </w:rPr>
        <w:t>) was sourced from Odo Ota in Ilorin.</w:t>
      </w:r>
    </w:p>
    <w:p w:rsidR="005371B3" w:rsidRDefault="00014124">
      <w:pPr>
        <w:pStyle w:val="Heading2"/>
        <w:numPr>
          <w:ilvl w:val="2"/>
          <w:numId w:val="9"/>
        </w:numPr>
        <w:tabs>
          <w:tab w:val="left" w:pos="885"/>
        </w:tabs>
        <w:ind w:hanging="734"/>
      </w:pPr>
      <w:bookmarkStart w:id="29" w:name="_TOC_250016"/>
      <w:r>
        <w:t>Chemicalsand</w:t>
      </w:r>
      <w:bookmarkEnd w:id="29"/>
      <w:r>
        <w:rPr>
          <w:spacing w:val="-2"/>
        </w:rPr>
        <w:t>Reagents</w:t>
      </w:r>
    </w:p>
    <w:p w:rsidR="005371B3" w:rsidRDefault="00014124">
      <w:pPr>
        <w:pStyle w:val="ListParagraph"/>
        <w:numPr>
          <w:ilvl w:val="3"/>
          <w:numId w:val="9"/>
        </w:numPr>
        <w:tabs>
          <w:tab w:val="left" w:pos="1605"/>
        </w:tabs>
        <w:spacing w:before="271"/>
        <w:ind w:left="1605" w:hanging="720"/>
        <w:jc w:val="left"/>
        <w:rPr>
          <w:rFonts w:ascii="Wingdings" w:hAnsi="Wingdings"/>
          <w:sz w:val="20"/>
        </w:rPr>
      </w:pPr>
      <w:r>
        <w:rPr>
          <w:sz w:val="24"/>
        </w:rPr>
        <w:t>Ethanol(for</w:t>
      </w:r>
      <w:r>
        <w:rPr>
          <w:spacing w:val="-2"/>
          <w:sz w:val="24"/>
        </w:rPr>
        <w:t>sterilization)</w:t>
      </w:r>
    </w:p>
    <w:p w:rsidR="005371B3" w:rsidRDefault="005371B3">
      <w:pPr>
        <w:pStyle w:val="ListParagraph"/>
        <w:jc w:val="left"/>
        <w:rPr>
          <w:rFonts w:ascii="Wingdings" w:hAnsi="Wingdings"/>
          <w:sz w:val="20"/>
        </w:rPr>
        <w:sectPr w:rsidR="005371B3">
          <w:pgSz w:w="11340" w:h="14750"/>
          <w:pgMar w:top="1360" w:right="1275" w:bottom="1200" w:left="1275" w:header="0" w:footer="1005" w:gutter="0"/>
          <w:cols w:space="720"/>
        </w:sectPr>
      </w:pPr>
    </w:p>
    <w:p w:rsidR="005371B3" w:rsidRDefault="00014124">
      <w:pPr>
        <w:pStyle w:val="ListParagraph"/>
        <w:numPr>
          <w:ilvl w:val="3"/>
          <w:numId w:val="9"/>
        </w:numPr>
        <w:tabs>
          <w:tab w:val="left" w:pos="1605"/>
        </w:tabs>
        <w:spacing w:before="69" w:line="480" w:lineRule="auto"/>
        <w:ind w:right="164" w:firstLine="0"/>
        <w:rPr>
          <w:rFonts w:ascii="Wingdings" w:hAnsi="Wingdings"/>
          <w:sz w:val="20"/>
        </w:rPr>
      </w:pPr>
      <w:r>
        <w:rPr>
          <w:sz w:val="24"/>
        </w:rPr>
        <w:lastRenderedPageBreak/>
        <w:t>Analyticalgrademediausedare;NutrientAgar,MacConkeyAgar,Yeast Extract, Sabouraud Dextrose Agar (SDA), de Man, Rogosa and Sharpe Agar (MRS), (for microbial cultivation and fungal growth analysis)</w:t>
      </w:r>
    </w:p>
    <w:p w:rsidR="005371B3" w:rsidRDefault="00014124">
      <w:pPr>
        <w:pStyle w:val="Heading2"/>
        <w:numPr>
          <w:ilvl w:val="2"/>
          <w:numId w:val="9"/>
        </w:numPr>
        <w:tabs>
          <w:tab w:val="left" w:pos="885"/>
        </w:tabs>
        <w:ind w:hanging="734"/>
      </w:pPr>
      <w:bookmarkStart w:id="30" w:name="_TOC_250015"/>
      <w:bookmarkEnd w:id="30"/>
      <w:r>
        <w:rPr>
          <w:spacing w:val="-2"/>
        </w:rPr>
        <w:t>Equipment</w:t>
      </w:r>
    </w:p>
    <w:p w:rsidR="005371B3" w:rsidRDefault="00014124">
      <w:pPr>
        <w:pStyle w:val="BodyText"/>
        <w:spacing w:before="271" w:line="480" w:lineRule="auto"/>
        <w:ind w:left="175" w:right="165" w:hanging="10"/>
      </w:pPr>
      <w:r>
        <w:t xml:space="preserve">Petri-dishes, inoculating loops, refrigerator, incubators, hot air oven, test tube, beakers, comical flask, grinder, gas cooker, pot, cups, spoons and different containers for </w:t>
      </w:r>
      <w:r>
        <w:rPr>
          <w:spacing w:val="-2"/>
        </w:rPr>
        <w:t>sampling.</w:t>
      </w:r>
    </w:p>
    <w:p w:rsidR="005371B3" w:rsidRDefault="00014124">
      <w:pPr>
        <w:pStyle w:val="Heading2"/>
        <w:numPr>
          <w:ilvl w:val="2"/>
          <w:numId w:val="9"/>
        </w:numPr>
        <w:tabs>
          <w:tab w:val="left" w:pos="885"/>
        </w:tabs>
        <w:spacing w:before="6"/>
        <w:ind w:hanging="734"/>
      </w:pPr>
      <w:bookmarkStart w:id="31" w:name="_TOC_250014"/>
      <w:r>
        <w:t>Sample</w:t>
      </w:r>
      <w:bookmarkEnd w:id="31"/>
      <w:r>
        <w:rPr>
          <w:spacing w:val="-2"/>
        </w:rPr>
        <w:t>Collection</w:t>
      </w:r>
    </w:p>
    <w:p w:rsidR="005371B3" w:rsidRDefault="00014124">
      <w:pPr>
        <w:pStyle w:val="BodyText"/>
        <w:spacing w:before="271" w:line="480" w:lineRule="auto"/>
        <w:ind w:left="160" w:right="166" w:hanging="10"/>
      </w:pPr>
      <w:r>
        <w:t xml:space="preserve">Thesorghumsamplewaspurchasedfromthemarket,placedinaclean,sterilepolythene bag to prevent contamination, and transported to the Microbiology Laboratory for </w:t>
      </w:r>
      <w:r>
        <w:rPr>
          <w:spacing w:val="-2"/>
        </w:rPr>
        <w:t>analysis.</w:t>
      </w:r>
    </w:p>
    <w:p w:rsidR="005371B3" w:rsidRDefault="00014124">
      <w:pPr>
        <w:pStyle w:val="Heading2"/>
        <w:numPr>
          <w:ilvl w:val="1"/>
          <w:numId w:val="9"/>
        </w:numPr>
        <w:tabs>
          <w:tab w:val="left" w:pos="885"/>
        </w:tabs>
        <w:ind w:hanging="734"/>
      </w:pPr>
      <w:bookmarkStart w:id="32" w:name="_TOC_250013"/>
      <w:r>
        <w:t>Sample</w:t>
      </w:r>
      <w:bookmarkEnd w:id="32"/>
      <w:r>
        <w:rPr>
          <w:spacing w:val="-2"/>
        </w:rPr>
        <w:t>Preparation</w:t>
      </w:r>
    </w:p>
    <w:p w:rsidR="005371B3" w:rsidRDefault="00014124">
      <w:pPr>
        <w:pStyle w:val="BodyText"/>
        <w:spacing w:before="271" w:line="480" w:lineRule="auto"/>
        <w:ind w:left="160" w:right="166" w:hanging="10"/>
      </w:pPr>
      <w:r>
        <w:t xml:space="preserve">The sorghum sample was manuallysorted to remove dirt and unwanted particles, while thebitterleafwasthoroughlywashedwithcleanwatertoeliminatesurfacecontaminants. The sorghum was then divided into three different containers with the following </w:t>
      </w:r>
      <w:r>
        <w:rPr>
          <w:spacing w:val="-2"/>
        </w:rPr>
        <w:t>compositions:</w:t>
      </w:r>
    </w:p>
    <w:p w:rsidR="005371B3" w:rsidRDefault="00014124">
      <w:pPr>
        <w:pStyle w:val="ListParagraph"/>
        <w:numPr>
          <w:ilvl w:val="0"/>
          <w:numId w:val="8"/>
        </w:numPr>
        <w:tabs>
          <w:tab w:val="left" w:pos="884"/>
        </w:tabs>
        <w:spacing w:before="1"/>
        <w:ind w:left="884" w:hanging="292"/>
        <w:rPr>
          <w:sz w:val="24"/>
        </w:rPr>
      </w:pPr>
      <w:r>
        <w:rPr>
          <w:sz w:val="24"/>
        </w:rPr>
        <w:t>SBC1</w:t>
      </w:r>
      <w:r>
        <w:rPr>
          <w:sz w:val="24"/>
          <w:vertAlign w:val="superscript"/>
        </w:rPr>
        <w:t>-</w:t>
      </w:r>
      <w:r>
        <w:rPr>
          <w:sz w:val="24"/>
        </w:rPr>
        <w:t xml:space="preserve">:308.5 gof sorghum + 0.7 gof bitter </w:t>
      </w:r>
      <w:r>
        <w:rPr>
          <w:spacing w:val="-4"/>
          <w:sz w:val="24"/>
        </w:rPr>
        <w:t>leaf</w:t>
      </w:r>
    </w:p>
    <w:p w:rsidR="005371B3" w:rsidRDefault="005371B3">
      <w:pPr>
        <w:pStyle w:val="BodyText"/>
        <w:ind w:left="0"/>
        <w:jc w:val="left"/>
      </w:pPr>
    </w:p>
    <w:p w:rsidR="005371B3" w:rsidRDefault="00014124">
      <w:pPr>
        <w:pStyle w:val="ListParagraph"/>
        <w:numPr>
          <w:ilvl w:val="0"/>
          <w:numId w:val="8"/>
        </w:numPr>
        <w:tabs>
          <w:tab w:val="left" w:pos="884"/>
        </w:tabs>
        <w:ind w:left="884" w:hanging="292"/>
        <w:rPr>
          <w:sz w:val="24"/>
        </w:rPr>
      </w:pPr>
      <w:r>
        <w:rPr>
          <w:sz w:val="24"/>
        </w:rPr>
        <w:t>SBC2</w:t>
      </w:r>
      <w:r>
        <w:rPr>
          <w:sz w:val="24"/>
          <w:vertAlign w:val="superscript"/>
        </w:rPr>
        <w:t>-</w:t>
      </w:r>
      <w:r>
        <w:rPr>
          <w:sz w:val="24"/>
        </w:rPr>
        <w:t xml:space="preserve">:308.0 gof sorghum + 1.0 gof bitter </w:t>
      </w:r>
      <w:r>
        <w:rPr>
          <w:spacing w:val="-4"/>
          <w:sz w:val="24"/>
        </w:rPr>
        <w:t>leaf</w:t>
      </w:r>
    </w:p>
    <w:p w:rsidR="005371B3" w:rsidRDefault="005371B3">
      <w:pPr>
        <w:pStyle w:val="BodyText"/>
        <w:ind w:left="0"/>
        <w:jc w:val="left"/>
      </w:pPr>
    </w:p>
    <w:p w:rsidR="005371B3" w:rsidRDefault="00014124">
      <w:pPr>
        <w:pStyle w:val="ListParagraph"/>
        <w:numPr>
          <w:ilvl w:val="0"/>
          <w:numId w:val="8"/>
        </w:numPr>
        <w:tabs>
          <w:tab w:val="left" w:pos="884"/>
        </w:tabs>
        <w:ind w:left="884" w:hanging="292"/>
        <w:rPr>
          <w:sz w:val="24"/>
        </w:rPr>
      </w:pPr>
      <w:r>
        <w:rPr>
          <w:sz w:val="24"/>
        </w:rPr>
        <w:t>SBC3</w:t>
      </w:r>
      <w:r>
        <w:rPr>
          <w:sz w:val="24"/>
          <w:vertAlign w:val="superscript"/>
        </w:rPr>
        <w:t>-</w:t>
      </w:r>
      <w:r>
        <w:rPr>
          <w:sz w:val="24"/>
        </w:rPr>
        <w:t xml:space="preserve">:307.5 gof sorghum + 1.25 gof bitter </w:t>
      </w:r>
      <w:r>
        <w:rPr>
          <w:spacing w:val="-4"/>
          <w:sz w:val="24"/>
        </w:rPr>
        <w:t>leaf</w:t>
      </w:r>
    </w:p>
    <w:p w:rsidR="005371B3" w:rsidRDefault="005371B3">
      <w:pPr>
        <w:pStyle w:val="BodyText"/>
        <w:ind w:left="0"/>
        <w:jc w:val="left"/>
      </w:pPr>
    </w:p>
    <w:p w:rsidR="005371B3" w:rsidRDefault="00014124">
      <w:pPr>
        <w:pStyle w:val="BodyText"/>
        <w:spacing w:line="480" w:lineRule="auto"/>
        <w:ind w:left="160" w:right="163" w:hanging="10"/>
      </w:pPr>
      <w:r>
        <w:t>Eachsamplewassoaked in400mlofsteriledeionizedwaterandallowedtofermentfor 48 hours under ambient conditions.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numPr>
          <w:ilvl w:val="2"/>
          <w:numId w:val="9"/>
        </w:numPr>
        <w:tabs>
          <w:tab w:val="left" w:pos="885"/>
        </w:tabs>
        <w:spacing w:before="74"/>
        <w:ind w:hanging="734"/>
      </w:pPr>
      <w:bookmarkStart w:id="33" w:name="_TOC_250012"/>
      <w:r>
        <w:lastRenderedPageBreak/>
        <w:t>Control</w:t>
      </w:r>
      <w:bookmarkEnd w:id="33"/>
      <w:r>
        <w:rPr>
          <w:spacing w:val="-2"/>
        </w:rPr>
        <w:t xml:space="preserve"> Setup</w:t>
      </w:r>
    </w:p>
    <w:p w:rsidR="005371B3" w:rsidRDefault="00014124">
      <w:pPr>
        <w:pStyle w:val="BodyText"/>
        <w:spacing w:before="271"/>
        <w:ind w:left="151"/>
        <w:jc w:val="left"/>
      </w:pPr>
      <w:r>
        <w:t>Twoadditionalcontrolsampleswere</w:t>
      </w:r>
      <w:r>
        <w:rPr>
          <w:spacing w:val="-2"/>
        </w:rPr>
        <w:t>prepared:</w:t>
      </w:r>
    </w:p>
    <w:p w:rsidR="005371B3" w:rsidRDefault="005371B3">
      <w:pPr>
        <w:pStyle w:val="BodyText"/>
        <w:ind w:left="0"/>
        <w:jc w:val="left"/>
      </w:pPr>
    </w:p>
    <w:p w:rsidR="005371B3" w:rsidRDefault="00014124">
      <w:pPr>
        <w:pStyle w:val="ListParagraph"/>
        <w:numPr>
          <w:ilvl w:val="3"/>
          <w:numId w:val="9"/>
        </w:numPr>
        <w:tabs>
          <w:tab w:val="left" w:pos="884"/>
        </w:tabs>
        <w:ind w:left="884" w:hanging="292"/>
        <w:jc w:val="left"/>
        <w:rPr>
          <w:rFonts w:ascii="Wingdings" w:hAnsi="Wingdings"/>
          <w:sz w:val="24"/>
        </w:rPr>
      </w:pPr>
      <w:r>
        <w:rPr>
          <w:sz w:val="24"/>
        </w:rPr>
        <w:t xml:space="preserve">Control1: 310gofsorghum soakedinpotable/clean </w:t>
      </w:r>
      <w:r>
        <w:rPr>
          <w:spacing w:val="-2"/>
          <w:sz w:val="24"/>
        </w:rPr>
        <w:t>water</w:t>
      </w:r>
    </w:p>
    <w:p w:rsidR="005371B3" w:rsidRDefault="005371B3">
      <w:pPr>
        <w:pStyle w:val="BodyText"/>
        <w:ind w:left="0"/>
        <w:jc w:val="left"/>
      </w:pPr>
    </w:p>
    <w:p w:rsidR="005371B3" w:rsidRDefault="00014124">
      <w:pPr>
        <w:pStyle w:val="ListParagraph"/>
        <w:numPr>
          <w:ilvl w:val="3"/>
          <w:numId w:val="9"/>
        </w:numPr>
        <w:tabs>
          <w:tab w:val="left" w:pos="884"/>
        </w:tabs>
        <w:ind w:left="884" w:hanging="292"/>
        <w:jc w:val="left"/>
        <w:rPr>
          <w:rFonts w:ascii="Wingdings" w:hAnsi="Wingdings"/>
          <w:sz w:val="24"/>
        </w:rPr>
      </w:pPr>
      <w:r>
        <w:rPr>
          <w:sz w:val="24"/>
        </w:rPr>
        <w:t xml:space="preserve">Control2: 310gofsorghumsoakedin distilled </w:t>
      </w:r>
      <w:r>
        <w:rPr>
          <w:spacing w:val="-2"/>
          <w:sz w:val="24"/>
        </w:rPr>
        <w:t>water</w:t>
      </w:r>
    </w:p>
    <w:p w:rsidR="005371B3" w:rsidRDefault="005371B3">
      <w:pPr>
        <w:pStyle w:val="BodyText"/>
        <w:spacing w:before="5"/>
        <w:ind w:left="0"/>
        <w:jc w:val="left"/>
      </w:pPr>
    </w:p>
    <w:p w:rsidR="005371B3" w:rsidRDefault="00014124">
      <w:pPr>
        <w:pStyle w:val="Heading2"/>
        <w:numPr>
          <w:ilvl w:val="2"/>
          <w:numId w:val="9"/>
        </w:numPr>
        <w:tabs>
          <w:tab w:val="left" w:pos="885"/>
        </w:tabs>
        <w:spacing w:before="0"/>
        <w:ind w:hanging="734"/>
      </w:pPr>
      <w:bookmarkStart w:id="34" w:name="_TOC_250011"/>
      <w:r>
        <w:t>Millingof the</w:t>
      </w:r>
      <w:bookmarkEnd w:id="34"/>
      <w:r>
        <w:rPr>
          <w:spacing w:val="-2"/>
        </w:rPr>
        <w:t>Sample</w:t>
      </w:r>
    </w:p>
    <w:p w:rsidR="005371B3" w:rsidRDefault="00014124">
      <w:pPr>
        <w:pStyle w:val="BodyText"/>
        <w:spacing w:before="272" w:line="480" w:lineRule="auto"/>
        <w:ind w:left="151"/>
        <w:jc w:val="left"/>
      </w:pPr>
      <w:r>
        <w:t>After48hoursoffermentation,thesteepingwaterwasdecantedfromeachsample. Additional bitter leaf was added in the same proportion as the initial setup:</w:t>
      </w:r>
    </w:p>
    <w:p w:rsidR="005371B3" w:rsidRDefault="00014124">
      <w:pPr>
        <w:pStyle w:val="ListParagraph"/>
        <w:numPr>
          <w:ilvl w:val="3"/>
          <w:numId w:val="9"/>
        </w:numPr>
        <w:tabs>
          <w:tab w:val="left" w:pos="885"/>
        </w:tabs>
        <w:jc w:val="left"/>
        <w:rPr>
          <w:rFonts w:ascii="Wingdings" w:hAnsi="Wingdings"/>
          <w:sz w:val="24"/>
        </w:rPr>
      </w:pPr>
      <w:r>
        <w:rPr>
          <w:sz w:val="24"/>
        </w:rPr>
        <w:t>Sample1: +0.7 gbitter</w:t>
      </w:r>
      <w:r>
        <w:rPr>
          <w:spacing w:val="-4"/>
          <w:sz w:val="24"/>
        </w:rPr>
        <w:t>leaf</w:t>
      </w:r>
    </w:p>
    <w:p w:rsidR="005371B3" w:rsidRDefault="005371B3">
      <w:pPr>
        <w:pStyle w:val="BodyText"/>
        <w:ind w:left="0"/>
        <w:jc w:val="left"/>
      </w:pPr>
    </w:p>
    <w:p w:rsidR="005371B3" w:rsidRDefault="00014124">
      <w:pPr>
        <w:pStyle w:val="ListParagraph"/>
        <w:numPr>
          <w:ilvl w:val="3"/>
          <w:numId w:val="9"/>
        </w:numPr>
        <w:tabs>
          <w:tab w:val="left" w:pos="885"/>
        </w:tabs>
        <w:jc w:val="left"/>
        <w:rPr>
          <w:rFonts w:ascii="Wingdings" w:hAnsi="Wingdings"/>
          <w:sz w:val="24"/>
        </w:rPr>
      </w:pPr>
      <w:r>
        <w:rPr>
          <w:sz w:val="24"/>
        </w:rPr>
        <w:t>Sample2: +1.0 gbitter</w:t>
      </w:r>
      <w:r>
        <w:rPr>
          <w:spacing w:val="-4"/>
          <w:sz w:val="24"/>
        </w:rPr>
        <w:t>leaf</w:t>
      </w:r>
    </w:p>
    <w:p w:rsidR="005371B3" w:rsidRDefault="005371B3">
      <w:pPr>
        <w:pStyle w:val="BodyText"/>
        <w:ind w:left="0"/>
        <w:jc w:val="left"/>
      </w:pPr>
    </w:p>
    <w:p w:rsidR="005371B3" w:rsidRDefault="00014124">
      <w:pPr>
        <w:pStyle w:val="ListParagraph"/>
        <w:numPr>
          <w:ilvl w:val="3"/>
          <w:numId w:val="9"/>
        </w:numPr>
        <w:tabs>
          <w:tab w:val="left" w:pos="885"/>
        </w:tabs>
        <w:jc w:val="left"/>
        <w:rPr>
          <w:rFonts w:ascii="Wingdings" w:hAnsi="Wingdings"/>
          <w:sz w:val="24"/>
        </w:rPr>
      </w:pPr>
      <w:r>
        <w:rPr>
          <w:sz w:val="24"/>
        </w:rPr>
        <w:t>Sample3: +1.25 gbitter</w:t>
      </w:r>
      <w:r>
        <w:rPr>
          <w:spacing w:val="-4"/>
          <w:sz w:val="24"/>
        </w:rPr>
        <w:t>leaf</w:t>
      </w:r>
    </w:p>
    <w:p w:rsidR="005371B3" w:rsidRDefault="005371B3">
      <w:pPr>
        <w:pStyle w:val="BodyText"/>
        <w:ind w:left="0"/>
        <w:jc w:val="left"/>
      </w:pPr>
    </w:p>
    <w:p w:rsidR="005371B3" w:rsidRDefault="00014124">
      <w:pPr>
        <w:pStyle w:val="BodyText"/>
        <w:spacing w:line="480" w:lineRule="auto"/>
        <w:ind w:left="160" w:right="168" w:hanging="10"/>
      </w:pPr>
      <w:r>
        <w:t>The samples werethen milled using400ml of water. The control samples also had their steep water decanted before milling.</w:t>
      </w:r>
    </w:p>
    <w:p w:rsidR="005371B3" w:rsidRDefault="00014124">
      <w:pPr>
        <w:pStyle w:val="Heading2"/>
        <w:numPr>
          <w:ilvl w:val="1"/>
          <w:numId w:val="9"/>
        </w:numPr>
        <w:tabs>
          <w:tab w:val="left" w:pos="885"/>
        </w:tabs>
        <w:ind w:hanging="734"/>
      </w:pPr>
      <w:bookmarkStart w:id="35" w:name="_TOC_250010"/>
      <w:r>
        <w:t>Sterilizationof</w:t>
      </w:r>
      <w:bookmarkEnd w:id="35"/>
      <w:r>
        <w:rPr>
          <w:spacing w:val="-2"/>
        </w:rPr>
        <w:t>Equipment</w:t>
      </w:r>
    </w:p>
    <w:p w:rsidR="005371B3" w:rsidRDefault="00014124">
      <w:pPr>
        <w:pStyle w:val="BodyText"/>
        <w:spacing w:before="271" w:line="480" w:lineRule="auto"/>
        <w:ind w:left="160" w:right="162" w:hanging="10"/>
      </w:pPr>
      <w:r>
        <w:t>Toensureasepticconditions,theworkbenchwassterilizedwith70%ethanolbeforeand after each use. All glassware, including Petri dishes, pipettes, test tubes, and conical flasks,werethoroughlywashedandsterilizedinahotairovenat160°Cto200°C.Wire loops were flamed to red-hot and allowed to cool before use. Other plastic containers were washed with soap rinsed with clean water.</w:t>
      </w:r>
    </w:p>
    <w:p w:rsidR="005371B3" w:rsidRDefault="00014124">
      <w:pPr>
        <w:pStyle w:val="Heading2"/>
        <w:numPr>
          <w:ilvl w:val="1"/>
          <w:numId w:val="9"/>
        </w:numPr>
        <w:tabs>
          <w:tab w:val="left" w:pos="884"/>
        </w:tabs>
        <w:spacing w:before="6"/>
      </w:pPr>
      <w:bookmarkStart w:id="36" w:name="_TOC_250009"/>
      <w:r>
        <w:t>Preparationof</w:t>
      </w:r>
      <w:bookmarkEnd w:id="36"/>
      <w:r>
        <w:rPr>
          <w:spacing w:val="-2"/>
        </w:rPr>
        <w:t>Media</w:t>
      </w:r>
    </w:p>
    <w:p w:rsidR="005371B3" w:rsidRDefault="00014124">
      <w:pPr>
        <w:pStyle w:val="BodyText"/>
        <w:spacing w:before="271" w:line="480" w:lineRule="auto"/>
        <w:ind w:right="163"/>
      </w:pPr>
      <w:r>
        <w:t>All analytical grade media used were prepared according to the manufacturer’s instructions and were sterilized by autoclaving at 121°C for 15 minutes before use.</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numPr>
          <w:ilvl w:val="1"/>
          <w:numId w:val="9"/>
        </w:numPr>
        <w:tabs>
          <w:tab w:val="left" w:pos="885"/>
        </w:tabs>
        <w:spacing w:before="74"/>
        <w:ind w:hanging="734"/>
      </w:pPr>
      <w:bookmarkStart w:id="37" w:name="_TOC_250008"/>
      <w:r>
        <w:lastRenderedPageBreak/>
        <w:t>Microbiological</w:t>
      </w:r>
      <w:bookmarkEnd w:id="37"/>
      <w:r>
        <w:rPr>
          <w:spacing w:val="-2"/>
        </w:rPr>
        <w:t xml:space="preserve"> Analysis</w:t>
      </w:r>
    </w:p>
    <w:p w:rsidR="005371B3" w:rsidRDefault="00014124">
      <w:pPr>
        <w:pStyle w:val="Heading2"/>
        <w:numPr>
          <w:ilvl w:val="2"/>
          <w:numId w:val="9"/>
        </w:numPr>
        <w:tabs>
          <w:tab w:val="left" w:pos="885"/>
        </w:tabs>
        <w:spacing w:before="276"/>
        <w:ind w:hanging="734"/>
      </w:pPr>
      <w:bookmarkStart w:id="38" w:name="_TOC_250007"/>
      <w:r>
        <w:t xml:space="preserve">SerialDilutionof </w:t>
      </w:r>
      <w:bookmarkEnd w:id="38"/>
      <w:r>
        <w:rPr>
          <w:spacing w:val="-2"/>
        </w:rPr>
        <w:t>Samples</w:t>
      </w:r>
    </w:p>
    <w:p w:rsidR="005371B3" w:rsidRDefault="00014124">
      <w:pPr>
        <w:pStyle w:val="BodyText"/>
        <w:spacing w:before="271" w:line="480" w:lineRule="auto"/>
        <w:ind w:left="160" w:right="164" w:hanging="10"/>
      </w:pPr>
      <w:r>
        <w:t>1ml portion of each fermented Pap (Ogi) sample was mixed with 9ml of sterile distilled water in a test tube to create the stock solution. Four-fold serial dilution was carried out as follows:</w:t>
      </w:r>
    </w:p>
    <w:p w:rsidR="005371B3" w:rsidRDefault="00014124">
      <w:pPr>
        <w:pStyle w:val="ListParagraph"/>
        <w:numPr>
          <w:ilvl w:val="0"/>
          <w:numId w:val="7"/>
        </w:numPr>
        <w:tabs>
          <w:tab w:val="left" w:pos="160"/>
          <w:tab w:val="left" w:pos="351"/>
        </w:tabs>
        <w:spacing w:before="1" w:line="480" w:lineRule="auto"/>
        <w:ind w:right="161" w:hanging="10"/>
        <w:jc w:val="both"/>
        <w:rPr>
          <w:sz w:val="24"/>
        </w:rPr>
      </w:pPr>
      <w:r>
        <w:rPr>
          <w:sz w:val="24"/>
        </w:rPr>
        <w:t>ml of the stock solution was transferred into 9 ml of sterile distilled water, and this process was repeated to achieve a final dilution of 10⁻⁴. From the 10⁻³dilutions, 0.5 ml wasinoculatedintosterilePetridishes.TheappropriatemediawerepouredintothePetri dishes and swirled to ensure even distribution of microorganisms.</w:t>
      </w:r>
    </w:p>
    <w:p w:rsidR="005371B3" w:rsidRDefault="00014124">
      <w:pPr>
        <w:pStyle w:val="BodyText"/>
        <w:spacing w:line="480" w:lineRule="auto"/>
        <w:ind w:left="160" w:right="164" w:hanging="10"/>
      </w:pPr>
      <w:r>
        <w:t>This process was repeated every seven days interval for first two weeks and 14 days interval of the first 2 weeks. 50ml of water was decanted from samples every two days, and 30 ml of distilled water was replaced, including the control samples.</w:t>
      </w:r>
    </w:p>
    <w:p w:rsidR="005371B3" w:rsidRDefault="00014124">
      <w:pPr>
        <w:pStyle w:val="Heading2"/>
        <w:numPr>
          <w:ilvl w:val="2"/>
          <w:numId w:val="6"/>
        </w:numPr>
        <w:tabs>
          <w:tab w:val="left" w:pos="885"/>
        </w:tabs>
        <w:ind w:hanging="734"/>
      </w:pPr>
      <w:bookmarkStart w:id="39" w:name="_TOC_250006"/>
      <w:bookmarkEnd w:id="39"/>
      <w:r>
        <w:rPr>
          <w:spacing w:val="-2"/>
        </w:rPr>
        <w:t>Incubation</w:t>
      </w:r>
    </w:p>
    <w:p w:rsidR="005371B3" w:rsidRDefault="00014124">
      <w:pPr>
        <w:pStyle w:val="BodyText"/>
        <w:spacing w:before="271"/>
        <w:ind w:left="151"/>
        <w:jc w:val="left"/>
      </w:pPr>
      <w:r>
        <w:t>Theinoculatedsampleswereincubatedunderthefollowing</w:t>
      </w:r>
      <w:r>
        <w:rPr>
          <w:spacing w:val="-2"/>
        </w:rPr>
        <w:t>conditions:</w:t>
      </w:r>
    </w:p>
    <w:p w:rsidR="005371B3" w:rsidRDefault="005371B3">
      <w:pPr>
        <w:pStyle w:val="BodyText"/>
        <w:ind w:left="0"/>
        <w:jc w:val="left"/>
      </w:pPr>
    </w:p>
    <w:p w:rsidR="005371B3" w:rsidRDefault="00014124">
      <w:pPr>
        <w:pStyle w:val="ListParagraph"/>
        <w:numPr>
          <w:ilvl w:val="3"/>
          <w:numId w:val="6"/>
        </w:numPr>
        <w:tabs>
          <w:tab w:val="left" w:pos="885"/>
        </w:tabs>
        <w:spacing w:line="480" w:lineRule="auto"/>
        <w:ind w:right="166"/>
        <w:jc w:val="left"/>
        <w:rPr>
          <w:sz w:val="24"/>
        </w:rPr>
      </w:pPr>
      <w:r>
        <w:rPr>
          <w:sz w:val="24"/>
        </w:rPr>
        <w:t>Nutrient Agar (NA), MacConkey Agar (MA), and MRS Agar were incubated at 37°C for 24–48 hours to observe bacterial growth.</w:t>
      </w:r>
    </w:p>
    <w:p w:rsidR="005371B3" w:rsidRDefault="00014124">
      <w:pPr>
        <w:pStyle w:val="ListParagraph"/>
        <w:numPr>
          <w:ilvl w:val="3"/>
          <w:numId w:val="6"/>
        </w:numPr>
        <w:tabs>
          <w:tab w:val="left" w:pos="885"/>
        </w:tabs>
        <w:spacing w:before="1" w:line="480" w:lineRule="auto"/>
        <w:ind w:right="167"/>
        <w:jc w:val="left"/>
        <w:rPr>
          <w:sz w:val="24"/>
        </w:rPr>
      </w:pPr>
      <w:r>
        <w:rPr>
          <w:sz w:val="24"/>
        </w:rPr>
        <w:t>SabouraudDextroseAgar(SDA)andYeastExtractAgarwereincubatedatroom temperature on the workbench for up to 7 days to observe fungal growth.</w:t>
      </w:r>
    </w:p>
    <w:p w:rsidR="005371B3" w:rsidRDefault="00014124">
      <w:pPr>
        <w:pStyle w:val="BodyText"/>
        <w:ind w:left="151"/>
        <w:jc w:val="left"/>
      </w:pPr>
      <w:r>
        <w:t>Thisprocess wasrepeated everyseven daysfortwo</w:t>
      </w:r>
      <w:r>
        <w:rPr>
          <w:spacing w:val="-2"/>
        </w:rPr>
        <w:t>weeks.</w:t>
      </w:r>
    </w:p>
    <w:p w:rsidR="005371B3" w:rsidRDefault="005371B3">
      <w:pPr>
        <w:pStyle w:val="BodyText"/>
        <w:spacing w:before="5"/>
        <w:ind w:left="0"/>
        <w:jc w:val="left"/>
      </w:pPr>
    </w:p>
    <w:p w:rsidR="005371B3" w:rsidRDefault="00014124">
      <w:pPr>
        <w:pStyle w:val="Heading2"/>
        <w:numPr>
          <w:ilvl w:val="2"/>
          <w:numId w:val="6"/>
        </w:numPr>
        <w:tabs>
          <w:tab w:val="left" w:pos="885"/>
        </w:tabs>
        <w:spacing w:before="0"/>
        <w:ind w:hanging="734"/>
      </w:pPr>
      <w:bookmarkStart w:id="40" w:name="_TOC_250005"/>
      <w:r>
        <w:t>EnumerationofBacteriaand</w:t>
      </w:r>
      <w:bookmarkEnd w:id="40"/>
      <w:r>
        <w:rPr>
          <w:spacing w:val="-2"/>
        </w:rPr>
        <w:t xml:space="preserve"> Fungi</w:t>
      </w:r>
    </w:p>
    <w:p w:rsidR="005371B3" w:rsidRDefault="00014124">
      <w:pPr>
        <w:pStyle w:val="BodyText"/>
        <w:spacing w:before="272"/>
        <w:ind w:left="151"/>
        <w:jc w:val="left"/>
      </w:pPr>
      <w:r>
        <w:t>Bacterialandfungalcoloniesthatdevelopedoncultureplateswerecountedand</w:t>
      </w:r>
      <w:r>
        <w:rPr>
          <w:spacing w:val="-2"/>
        </w:rPr>
        <w:t>recorded.</w:t>
      </w:r>
    </w:p>
    <w:p w:rsidR="005371B3" w:rsidRDefault="005371B3">
      <w:pPr>
        <w:pStyle w:val="BodyText"/>
        <w:jc w:val="left"/>
        <w:sectPr w:rsidR="005371B3">
          <w:pgSz w:w="11340" w:h="14750"/>
          <w:pgMar w:top="1360" w:right="1275" w:bottom="1200" w:left="1275" w:header="0" w:footer="1005" w:gutter="0"/>
          <w:cols w:space="720"/>
        </w:sectPr>
      </w:pPr>
    </w:p>
    <w:p w:rsidR="005371B3" w:rsidRDefault="00014124">
      <w:pPr>
        <w:pStyle w:val="BodyText"/>
        <w:spacing w:before="69" w:line="480" w:lineRule="auto"/>
        <w:ind w:left="160" w:right="163" w:hanging="10"/>
      </w:pPr>
      <w:r>
        <w:lastRenderedPageBreak/>
        <w:t>Enumeration was conducted every seven days for two weeks and 14 days after the two weeks interval.</w:t>
      </w:r>
    </w:p>
    <w:p w:rsidR="005371B3" w:rsidRDefault="00014124">
      <w:pPr>
        <w:pStyle w:val="Heading2"/>
        <w:numPr>
          <w:ilvl w:val="2"/>
          <w:numId w:val="6"/>
        </w:numPr>
        <w:tabs>
          <w:tab w:val="left" w:pos="885"/>
        </w:tabs>
        <w:ind w:hanging="734"/>
      </w:pPr>
      <w:bookmarkStart w:id="41" w:name="_TOC_250004"/>
      <w:r>
        <w:t>Sensory</w:t>
      </w:r>
      <w:bookmarkEnd w:id="41"/>
      <w:r>
        <w:rPr>
          <w:spacing w:val="-2"/>
        </w:rPr>
        <w:t xml:space="preserve"> Evaluation</w:t>
      </w:r>
    </w:p>
    <w:p w:rsidR="005371B3" w:rsidRDefault="00014124">
      <w:pPr>
        <w:pStyle w:val="BodyText"/>
        <w:spacing w:before="271" w:line="480" w:lineRule="auto"/>
        <w:ind w:left="160" w:right="161" w:hanging="10"/>
      </w:pPr>
      <w:r>
        <w:t>One tablespoon of each Pap (Ogi) sample (test and control) was prepared separatelyby heating the fermented Pap (Ogi) slurry in 150 ml of boiling water under continuous stirring with a clean stirrer to form a thick paste.</w:t>
      </w:r>
    </w:p>
    <w:p w:rsidR="005371B3" w:rsidRDefault="00014124">
      <w:pPr>
        <w:pStyle w:val="BodyText"/>
        <w:spacing w:before="1" w:line="480" w:lineRule="auto"/>
        <w:ind w:left="160" w:right="164" w:hanging="10"/>
      </w:pPr>
      <w:r>
        <w:t>A sensory panel consisting of eight individuals evaluated the samples based on the following parameters:</w:t>
      </w:r>
    </w:p>
    <w:p w:rsidR="005371B3" w:rsidRDefault="00014124">
      <w:pPr>
        <w:pStyle w:val="ListParagraph"/>
        <w:numPr>
          <w:ilvl w:val="0"/>
          <w:numId w:val="5"/>
        </w:numPr>
        <w:tabs>
          <w:tab w:val="left" w:pos="884"/>
        </w:tabs>
        <w:spacing w:before="1"/>
        <w:ind w:left="884" w:hanging="292"/>
        <w:rPr>
          <w:sz w:val="24"/>
        </w:rPr>
      </w:pPr>
      <w:r>
        <w:rPr>
          <w:spacing w:val="-2"/>
          <w:sz w:val="24"/>
        </w:rPr>
        <w:t>Appearance</w:t>
      </w:r>
    </w:p>
    <w:p w:rsidR="005371B3" w:rsidRDefault="00014124">
      <w:pPr>
        <w:pStyle w:val="ListParagraph"/>
        <w:numPr>
          <w:ilvl w:val="0"/>
          <w:numId w:val="5"/>
        </w:numPr>
        <w:tabs>
          <w:tab w:val="left" w:pos="884"/>
        </w:tabs>
        <w:spacing w:before="275"/>
        <w:ind w:left="884" w:hanging="292"/>
        <w:rPr>
          <w:sz w:val="24"/>
        </w:rPr>
      </w:pPr>
      <w:r>
        <w:rPr>
          <w:spacing w:val="-2"/>
          <w:sz w:val="24"/>
        </w:rPr>
        <w:t>Color</w:t>
      </w:r>
    </w:p>
    <w:p w:rsidR="005371B3" w:rsidRDefault="005371B3">
      <w:pPr>
        <w:pStyle w:val="BodyText"/>
        <w:spacing w:before="2"/>
        <w:ind w:left="0"/>
        <w:jc w:val="left"/>
      </w:pPr>
    </w:p>
    <w:p w:rsidR="005371B3" w:rsidRDefault="00014124">
      <w:pPr>
        <w:pStyle w:val="ListParagraph"/>
        <w:numPr>
          <w:ilvl w:val="0"/>
          <w:numId w:val="5"/>
        </w:numPr>
        <w:tabs>
          <w:tab w:val="left" w:pos="884"/>
        </w:tabs>
        <w:ind w:left="884" w:hanging="292"/>
        <w:rPr>
          <w:sz w:val="24"/>
        </w:rPr>
      </w:pPr>
      <w:r>
        <w:rPr>
          <w:spacing w:val="-2"/>
          <w:sz w:val="24"/>
        </w:rPr>
        <w:t>Taste</w:t>
      </w:r>
    </w:p>
    <w:p w:rsidR="005371B3" w:rsidRDefault="00014124">
      <w:pPr>
        <w:pStyle w:val="ListParagraph"/>
        <w:numPr>
          <w:ilvl w:val="0"/>
          <w:numId w:val="5"/>
        </w:numPr>
        <w:tabs>
          <w:tab w:val="left" w:pos="884"/>
        </w:tabs>
        <w:spacing w:before="275"/>
        <w:ind w:left="884" w:hanging="292"/>
        <w:rPr>
          <w:sz w:val="24"/>
        </w:rPr>
      </w:pPr>
      <w:r>
        <w:rPr>
          <w:spacing w:val="-4"/>
          <w:sz w:val="24"/>
        </w:rPr>
        <w:t>Odor</w:t>
      </w:r>
    </w:p>
    <w:p w:rsidR="005371B3" w:rsidRDefault="005371B3">
      <w:pPr>
        <w:pStyle w:val="BodyText"/>
        <w:spacing w:before="1"/>
        <w:ind w:left="0"/>
        <w:jc w:val="left"/>
      </w:pPr>
    </w:p>
    <w:p w:rsidR="005371B3" w:rsidRDefault="00014124">
      <w:pPr>
        <w:pStyle w:val="ListParagraph"/>
        <w:numPr>
          <w:ilvl w:val="0"/>
          <w:numId w:val="5"/>
        </w:numPr>
        <w:tabs>
          <w:tab w:val="left" w:pos="885"/>
        </w:tabs>
        <w:jc w:val="left"/>
        <w:rPr>
          <w:sz w:val="24"/>
        </w:rPr>
      </w:pPr>
      <w:r>
        <w:rPr>
          <w:sz w:val="24"/>
        </w:rPr>
        <w:t>Overall</w:t>
      </w:r>
      <w:r>
        <w:rPr>
          <w:spacing w:val="-2"/>
          <w:sz w:val="24"/>
        </w:rPr>
        <w:t>acceptability</w:t>
      </w:r>
    </w:p>
    <w:p w:rsidR="005371B3" w:rsidRDefault="00014124">
      <w:pPr>
        <w:pStyle w:val="BodyText"/>
        <w:spacing w:before="274"/>
        <w:ind w:left="151"/>
      </w:pPr>
      <w:r>
        <w:t xml:space="preserve">A9-pointHedonicscale(Oniludeetal.,2002)wasusedfor </w:t>
      </w:r>
      <w:r>
        <w:rPr>
          <w:spacing w:val="-2"/>
        </w:rPr>
        <w:t>evaluation.</w:t>
      </w:r>
    </w:p>
    <w:p w:rsidR="005371B3" w:rsidRDefault="005371B3">
      <w:pPr>
        <w:pStyle w:val="BodyText"/>
        <w:ind w:left="0"/>
        <w:jc w:val="left"/>
      </w:pPr>
    </w:p>
    <w:p w:rsidR="005371B3" w:rsidRDefault="00014124">
      <w:pPr>
        <w:pStyle w:val="BodyText"/>
        <w:spacing w:line="480" w:lineRule="auto"/>
        <w:ind w:left="160" w:right="164" w:hanging="10"/>
      </w:pPr>
      <w:r>
        <w:t>All microbiological analysis and sensory properties evaluation were done every 7 days interval for first two weeks and 14 days interval after the first two weeks.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spacing w:before="76" w:line="360" w:lineRule="auto"/>
        <w:ind w:left="3955" w:right="2611" w:hanging="512"/>
        <w:rPr>
          <w:b/>
        </w:rPr>
      </w:pPr>
      <w:r>
        <w:rPr>
          <w:b/>
        </w:rPr>
        <w:lastRenderedPageBreak/>
        <w:t xml:space="preserve">CHAPTERTHREE </w:t>
      </w:r>
      <w:r>
        <w:rPr>
          <w:b/>
          <w:spacing w:val="-2"/>
        </w:rPr>
        <w:t>RESULT</w:t>
      </w:r>
    </w:p>
    <w:p w:rsidR="005371B3" w:rsidRDefault="00014124">
      <w:pPr>
        <w:pStyle w:val="ListParagraph"/>
        <w:numPr>
          <w:ilvl w:val="1"/>
          <w:numId w:val="14"/>
        </w:numPr>
        <w:tabs>
          <w:tab w:val="left" w:pos="885"/>
        </w:tabs>
        <w:spacing w:line="252" w:lineRule="exact"/>
        <w:rPr>
          <w:b/>
        </w:rPr>
      </w:pPr>
      <w:r>
        <w:rPr>
          <w:b/>
        </w:rPr>
        <w:t>ENUMERATIONOFBACTERIAL&amp;FUNGAL</w:t>
      </w:r>
      <w:r>
        <w:rPr>
          <w:b/>
          <w:spacing w:val="-2"/>
        </w:rPr>
        <w:t>CULTURE</w:t>
      </w:r>
    </w:p>
    <w:p w:rsidR="005371B3" w:rsidRDefault="00014124">
      <w:pPr>
        <w:spacing w:before="126"/>
        <w:ind w:left="165"/>
        <w:rPr>
          <w:b/>
        </w:rPr>
      </w:pPr>
      <w:r>
        <w:rPr>
          <w:b/>
        </w:rPr>
        <w:t>TABLE3.1:Week1&amp;2MicrobialCount</w:t>
      </w:r>
      <w:r>
        <w:rPr>
          <w:b/>
          <w:spacing w:val="-2"/>
        </w:rPr>
        <w:t xml:space="preserve"> (CFU/ml)</w:t>
      </w:r>
    </w:p>
    <w:p w:rsidR="005371B3" w:rsidRDefault="005371B3">
      <w:pPr>
        <w:pStyle w:val="BodyText"/>
        <w:spacing w:before="1"/>
        <w:ind w:left="0"/>
        <w:jc w:val="left"/>
        <w:rPr>
          <w:b/>
          <w:sz w:val="11"/>
        </w:rPr>
      </w:pPr>
    </w:p>
    <w:tbl>
      <w:tblPr>
        <w:tblW w:w="0" w:type="auto"/>
        <w:tblInd w:w="172" w:type="dxa"/>
        <w:tblLayout w:type="fixed"/>
        <w:tblCellMar>
          <w:left w:w="0" w:type="dxa"/>
          <w:right w:w="0" w:type="dxa"/>
        </w:tblCellMar>
        <w:tblLook w:val="01E0"/>
      </w:tblPr>
      <w:tblGrid>
        <w:gridCol w:w="1592"/>
        <w:gridCol w:w="1178"/>
        <w:gridCol w:w="1251"/>
        <w:gridCol w:w="1442"/>
        <w:gridCol w:w="1429"/>
        <w:gridCol w:w="1556"/>
      </w:tblGrid>
      <w:tr w:rsidR="005371B3">
        <w:trPr>
          <w:trHeight w:val="208"/>
        </w:trPr>
        <w:tc>
          <w:tcPr>
            <w:tcW w:w="1592" w:type="dxa"/>
            <w:tcBorders>
              <w:top w:val="single" w:sz="4" w:space="0" w:color="000000"/>
              <w:bottom w:val="single" w:sz="4" w:space="0" w:color="000000"/>
            </w:tcBorders>
          </w:tcPr>
          <w:p w:rsidR="005371B3" w:rsidRDefault="00014124">
            <w:pPr>
              <w:pStyle w:val="TableParagraph"/>
              <w:spacing w:before="2" w:line="186" w:lineRule="exact"/>
              <w:ind w:right="42"/>
              <w:jc w:val="center"/>
              <w:rPr>
                <w:b/>
                <w:sz w:val="18"/>
              </w:rPr>
            </w:pPr>
            <w:r>
              <w:rPr>
                <w:b/>
                <w:sz w:val="18"/>
              </w:rPr>
              <w:t>Time</w:t>
            </w:r>
            <w:r>
              <w:rPr>
                <w:b/>
                <w:spacing w:val="-2"/>
                <w:sz w:val="18"/>
              </w:rPr>
              <w:t>(Days)</w:t>
            </w:r>
          </w:p>
        </w:tc>
        <w:tc>
          <w:tcPr>
            <w:tcW w:w="1178" w:type="dxa"/>
            <w:tcBorders>
              <w:top w:val="single" w:sz="4" w:space="0" w:color="000000"/>
              <w:bottom w:val="single" w:sz="4" w:space="0" w:color="000000"/>
            </w:tcBorders>
          </w:tcPr>
          <w:p w:rsidR="005371B3" w:rsidRDefault="00014124">
            <w:pPr>
              <w:pStyle w:val="TableParagraph"/>
              <w:spacing w:before="2" w:line="186" w:lineRule="exact"/>
              <w:ind w:left="10" w:right="4"/>
              <w:jc w:val="center"/>
              <w:rPr>
                <w:b/>
                <w:sz w:val="18"/>
              </w:rPr>
            </w:pPr>
            <w:r>
              <w:rPr>
                <w:b/>
                <w:spacing w:val="-4"/>
                <w:sz w:val="18"/>
              </w:rPr>
              <w:t>Media</w:t>
            </w:r>
          </w:p>
        </w:tc>
        <w:tc>
          <w:tcPr>
            <w:tcW w:w="1251" w:type="dxa"/>
            <w:tcBorders>
              <w:top w:val="single" w:sz="4" w:space="0" w:color="000000"/>
              <w:bottom w:val="single" w:sz="4" w:space="0" w:color="000000"/>
            </w:tcBorders>
          </w:tcPr>
          <w:p w:rsidR="005371B3" w:rsidRDefault="00014124">
            <w:pPr>
              <w:pStyle w:val="TableParagraph"/>
              <w:spacing w:before="2" w:line="186" w:lineRule="exact"/>
              <w:ind w:left="116" w:right="1"/>
              <w:jc w:val="center"/>
              <w:rPr>
                <w:b/>
                <w:sz w:val="18"/>
              </w:rPr>
            </w:pPr>
            <w:r>
              <w:rPr>
                <w:b/>
                <w:spacing w:val="-2"/>
                <w:sz w:val="18"/>
              </w:rPr>
              <w:t>Sample</w:t>
            </w:r>
          </w:p>
        </w:tc>
        <w:tc>
          <w:tcPr>
            <w:tcW w:w="1442" w:type="dxa"/>
            <w:tcBorders>
              <w:top w:val="single" w:sz="4" w:space="0" w:color="000000"/>
              <w:bottom w:val="single" w:sz="4" w:space="0" w:color="000000"/>
            </w:tcBorders>
          </w:tcPr>
          <w:p w:rsidR="005371B3" w:rsidRDefault="00014124">
            <w:pPr>
              <w:pStyle w:val="TableParagraph"/>
              <w:spacing w:before="2" w:line="186" w:lineRule="exact"/>
              <w:ind w:left="422"/>
              <w:rPr>
                <w:b/>
                <w:sz w:val="18"/>
              </w:rPr>
            </w:pPr>
            <w:r>
              <w:rPr>
                <w:b/>
                <w:spacing w:val="-2"/>
                <w:sz w:val="18"/>
              </w:rPr>
              <w:t>CFU/ml</w:t>
            </w:r>
          </w:p>
        </w:tc>
        <w:tc>
          <w:tcPr>
            <w:tcW w:w="1429" w:type="dxa"/>
            <w:tcBorders>
              <w:top w:val="single" w:sz="4" w:space="0" w:color="000000"/>
              <w:bottom w:val="single" w:sz="4" w:space="0" w:color="000000"/>
            </w:tcBorders>
          </w:tcPr>
          <w:p w:rsidR="005371B3" w:rsidRDefault="00014124">
            <w:pPr>
              <w:pStyle w:val="TableParagraph"/>
              <w:spacing w:before="2" w:line="186" w:lineRule="exact"/>
              <w:ind w:left="4" w:right="43"/>
              <w:jc w:val="center"/>
              <w:rPr>
                <w:b/>
                <w:sz w:val="18"/>
              </w:rPr>
            </w:pPr>
            <w:r>
              <w:rPr>
                <w:b/>
                <w:sz w:val="18"/>
              </w:rPr>
              <w:t>Control</w:t>
            </w:r>
            <w:r>
              <w:rPr>
                <w:b/>
                <w:spacing w:val="-5"/>
                <w:sz w:val="18"/>
              </w:rPr>
              <w:t xml:space="preserve"> NW</w:t>
            </w:r>
          </w:p>
        </w:tc>
        <w:tc>
          <w:tcPr>
            <w:tcW w:w="1556" w:type="dxa"/>
            <w:tcBorders>
              <w:top w:val="single" w:sz="4" w:space="0" w:color="000000"/>
              <w:bottom w:val="single" w:sz="4" w:space="0" w:color="000000"/>
            </w:tcBorders>
          </w:tcPr>
          <w:p w:rsidR="005371B3" w:rsidRDefault="00014124">
            <w:pPr>
              <w:pStyle w:val="TableParagraph"/>
              <w:spacing w:before="2" w:line="186" w:lineRule="exact"/>
              <w:ind w:left="17"/>
              <w:jc w:val="center"/>
              <w:rPr>
                <w:b/>
                <w:sz w:val="18"/>
              </w:rPr>
            </w:pPr>
            <w:r>
              <w:rPr>
                <w:b/>
                <w:sz w:val="18"/>
              </w:rPr>
              <w:t>Control</w:t>
            </w:r>
            <w:r>
              <w:rPr>
                <w:b/>
                <w:spacing w:val="-5"/>
                <w:sz w:val="18"/>
              </w:rPr>
              <w:t xml:space="preserve"> DW</w:t>
            </w:r>
          </w:p>
        </w:tc>
      </w:tr>
      <w:tr w:rsidR="005371B3">
        <w:trPr>
          <w:trHeight w:val="202"/>
        </w:trPr>
        <w:tc>
          <w:tcPr>
            <w:tcW w:w="1592" w:type="dxa"/>
            <w:tcBorders>
              <w:top w:val="single" w:sz="4" w:space="0" w:color="000000"/>
            </w:tcBorders>
          </w:tcPr>
          <w:p w:rsidR="005371B3" w:rsidRDefault="005371B3">
            <w:pPr>
              <w:pStyle w:val="TableParagraph"/>
              <w:rPr>
                <w:sz w:val="14"/>
              </w:rPr>
            </w:pPr>
          </w:p>
        </w:tc>
        <w:tc>
          <w:tcPr>
            <w:tcW w:w="1178" w:type="dxa"/>
            <w:tcBorders>
              <w:top w:val="single" w:sz="4" w:space="0" w:color="000000"/>
            </w:tcBorders>
          </w:tcPr>
          <w:p w:rsidR="005371B3" w:rsidRDefault="005371B3">
            <w:pPr>
              <w:pStyle w:val="TableParagraph"/>
              <w:rPr>
                <w:sz w:val="14"/>
              </w:rPr>
            </w:pPr>
          </w:p>
        </w:tc>
        <w:tc>
          <w:tcPr>
            <w:tcW w:w="1251" w:type="dxa"/>
            <w:tcBorders>
              <w:top w:val="single" w:sz="4" w:space="0" w:color="000000"/>
            </w:tcBorders>
          </w:tcPr>
          <w:p w:rsidR="005371B3" w:rsidRDefault="00014124">
            <w:pPr>
              <w:pStyle w:val="TableParagraph"/>
              <w:spacing w:line="182" w:lineRule="exact"/>
              <w:ind w:left="116"/>
              <w:jc w:val="center"/>
              <w:rPr>
                <w:sz w:val="18"/>
              </w:rPr>
            </w:pPr>
            <w:r>
              <w:rPr>
                <w:sz w:val="18"/>
              </w:rPr>
              <w:t>S+</w:t>
            </w:r>
            <w:r>
              <w:rPr>
                <w:spacing w:val="-2"/>
                <w:sz w:val="18"/>
              </w:rPr>
              <w:t>BLC1</w:t>
            </w:r>
            <w:r>
              <w:rPr>
                <w:spacing w:val="-2"/>
                <w:sz w:val="18"/>
                <w:vertAlign w:val="superscript"/>
              </w:rPr>
              <w:t>-</w:t>
            </w:r>
          </w:p>
        </w:tc>
        <w:tc>
          <w:tcPr>
            <w:tcW w:w="1442" w:type="dxa"/>
            <w:tcBorders>
              <w:top w:val="single" w:sz="4" w:space="0" w:color="000000"/>
            </w:tcBorders>
          </w:tcPr>
          <w:p w:rsidR="005371B3" w:rsidRDefault="00014124">
            <w:pPr>
              <w:pStyle w:val="TableParagraph"/>
              <w:spacing w:line="182" w:lineRule="exact"/>
              <w:ind w:left="184"/>
              <w:rPr>
                <w:sz w:val="18"/>
              </w:rPr>
            </w:pPr>
            <w:r>
              <w:rPr>
                <w:sz w:val="18"/>
              </w:rPr>
              <w:t>6.0×</w:t>
            </w:r>
            <w:r>
              <w:rPr>
                <w:spacing w:val="-5"/>
                <w:sz w:val="18"/>
              </w:rPr>
              <w:t>10³</w:t>
            </w:r>
          </w:p>
        </w:tc>
        <w:tc>
          <w:tcPr>
            <w:tcW w:w="1429" w:type="dxa"/>
            <w:tcBorders>
              <w:top w:val="single" w:sz="4" w:space="0" w:color="000000"/>
            </w:tcBorders>
          </w:tcPr>
          <w:p w:rsidR="005371B3" w:rsidRDefault="005371B3">
            <w:pPr>
              <w:pStyle w:val="TableParagraph"/>
              <w:rPr>
                <w:sz w:val="14"/>
              </w:rPr>
            </w:pPr>
          </w:p>
        </w:tc>
        <w:tc>
          <w:tcPr>
            <w:tcW w:w="1556" w:type="dxa"/>
            <w:tcBorders>
              <w:top w:val="single" w:sz="4" w:space="0" w:color="000000"/>
            </w:tcBorders>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6" w:lineRule="exact"/>
              <w:ind w:left="10" w:right="3"/>
              <w:jc w:val="center"/>
              <w:rPr>
                <w:b/>
                <w:sz w:val="18"/>
              </w:rPr>
            </w:pPr>
            <w:r>
              <w:rPr>
                <w:b/>
                <w:spacing w:val="-5"/>
                <w:sz w:val="18"/>
              </w:rPr>
              <w:t>NA</w:t>
            </w:r>
          </w:p>
        </w:tc>
        <w:tc>
          <w:tcPr>
            <w:tcW w:w="1251" w:type="dxa"/>
          </w:tcPr>
          <w:p w:rsidR="005371B3" w:rsidRDefault="00014124">
            <w:pPr>
              <w:pStyle w:val="TableParagraph"/>
              <w:spacing w:line="190"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90" w:lineRule="exact"/>
              <w:ind w:left="184"/>
              <w:rPr>
                <w:sz w:val="18"/>
              </w:rPr>
            </w:pPr>
            <w:r>
              <w:rPr>
                <w:sz w:val="18"/>
              </w:rPr>
              <w:t>1.72 ×</w:t>
            </w:r>
            <w:r>
              <w:rPr>
                <w:spacing w:val="-5"/>
                <w:sz w:val="18"/>
              </w:rPr>
              <w:t>10⁴</w:t>
            </w:r>
          </w:p>
        </w:tc>
        <w:tc>
          <w:tcPr>
            <w:tcW w:w="1429" w:type="dxa"/>
          </w:tcPr>
          <w:p w:rsidR="005371B3" w:rsidRDefault="00014124">
            <w:pPr>
              <w:pStyle w:val="TableParagraph"/>
              <w:spacing w:line="190" w:lineRule="exact"/>
              <w:ind w:left="367"/>
              <w:rPr>
                <w:sz w:val="18"/>
              </w:rPr>
            </w:pPr>
            <w:r>
              <w:rPr>
                <w:sz w:val="18"/>
              </w:rPr>
              <w:t>2.4×</w:t>
            </w:r>
            <w:r>
              <w:rPr>
                <w:spacing w:val="-5"/>
                <w:sz w:val="18"/>
              </w:rPr>
              <w:t>10⁴</w:t>
            </w:r>
          </w:p>
        </w:tc>
        <w:tc>
          <w:tcPr>
            <w:tcW w:w="1556" w:type="dxa"/>
          </w:tcPr>
          <w:p w:rsidR="005371B3" w:rsidRDefault="00014124">
            <w:pPr>
              <w:pStyle w:val="TableParagraph"/>
              <w:spacing w:line="190" w:lineRule="exact"/>
              <w:ind w:left="460"/>
              <w:rPr>
                <w:sz w:val="18"/>
              </w:rPr>
            </w:pPr>
            <w:r>
              <w:rPr>
                <w:sz w:val="18"/>
              </w:rPr>
              <w:t>2.4×</w:t>
            </w:r>
            <w:r>
              <w:rPr>
                <w:spacing w:val="-5"/>
                <w:sz w:val="18"/>
              </w:rPr>
              <w:t>10⁴</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1.2x</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2.86 ×</w:t>
            </w:r>
            <w:r>
              <w:rPr>
                <w:spacing w:val="-5"/>
                <w:sz w:val="18"/>
              </w:rPr>
              <w:t>10⁴</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8"/>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4" w:lineRule="exact"/>
              <w:ind w:left="10"/>
              <w:jc w:val="center"/>
              <w:rPr>
                <w:b/>
                <w:sz w:val="18"/>
              </w:rPr>
            </w:pPr>
            <w:r>
              <w:rPr>
                <w:b/>
                <w:spacing w:val="-5"/>
                <w:sz w:val="18"/>
              </w:rPr>
              <w:t>MA</w:t>
            </w: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2.12 ×</w:t>
            </w:r>
            <w:r>
              <w:rPr>
                <w:spacing w:val="-5"/>
                <w:sz w:val="18"/>
              </w:rPr>
              <w:t>10⁴</w:t>
            </w:r>
          </w:p>
        </w:tc>
        <w:tc>
          <w:tcPr>
            <w:tcW w:w="1429" w:type="dxa"/>
          </w:tcPr>
          <w:p w:rsidR="005371B3" w:rsidRDefault="00014124">
            <w:pPr>
              <w:pStyle w:val="TableParagraph"/>
              <w:spacing w:line="188" w:lineRule="exact"/>
              <w:ind w:left="321"/>
              <w:rPr>
                <w:sz w:val="18"/>
              </w:rPr>
            </w:pPr>
            <w:r>
              <w:rPr>
                <w:sz w:val="18"/>
              </w:rPr>
              <w:t>2.46 ×</w:t>
            </w:r>
            <w:r>
              <w:rPr>
                <w:spacing w:val="-5"/>
                <w:sz w:val="18"/>
              </w:rPr>
              <w:t>10⁴</w:t>
            </w:r>
          </w:p>
        </w:tc>
        <w:tc>
          <w:tcPr>
            <w:tcW w:w="1556" w:type="dxa"/>
          </w:tcPr>
          <w:p w:rsidR="005371B3" w:rsidRDefault="00014124">
            <w:pPr>
              <w:pStyle w:val="TableParagraph"/>
              <w:spacing w:line="188" w:lineRule="exact"/>
              <w:ind w:left="419"/>
              <w:rPr>
                <w:sz w:val="18"/>
              </w:rPr>
            </w:pPr>
            <w:r>
              <w:rPr>
                <w:sz w:val="18"/>
              </w:rPr>
              <w:t>1.92 x</w:t>
            </w:r>
            <w:r>
              <w:rPr>
                <w:spacing w:val="-5"/>
                <w:sz w:val="18"/>
              </w:rPr>
              <w:t>10</w:t>
            </w:r>
            <w:r>
              <w:rPr>
                <w:spacing w:val="-5"/>
                <w:sz w:val="18"/>
                <w:vertAlign w:val="superscript"/>
              </w:rPr>
              <w:t>4</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5" w:lineRule="exact"/>
              <w:ind w:left="184"/>
              <w:rPr>
                <w:sz w:val="18"/>
              </w:rPr>
            </w:pPr>
            <w:r>
              <w:rPr>
                <w:sz w:val="18"/>
              </w:rPr>
              <w:t>3.6×</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2.0×</w:t>
            </w:r>
            <w:r>
              <w:rPr>
                <w:spacing w:val="-5"/>
                <w:sz w:val="18"/>
              </w:rPr>
              <w:t>10³</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8"/>
        </w:trPr>
        <w:tc>
          <w:tcPr>
            <w:tcW w:w="1592" w:type="dxa"/>
          </w:tcPr>
          <w:p w:rsidR="005371B3" w:rsidRDefault="005371B3">
            <w:pPr>
              <w:pStyle w:val="TableParagraph"/>
              <w:rPr>
                <w:sz w:val="14"/>
              </w:rPr>
            </w:pPr>
          </w:p>
        </w:tc>
        <w:tc>
          <w:tcPr>
            <w:tcW w:w="1178" w:type="dxa"/>
          </w:tcPr>
          <w:p w:rsidR="005371B3" w:rsidRDefault="00014124">
            <w:pPr>
              <w:pStyle w:val="TableParagraph"/>
              <w:spacing w:before="5" w:line="184" w:lineRule="exact"/>
              <w:ind w:left="10" w:right="4"/>
              <w:jc w:val="center"/>
              <w:rPr>
                <w:b/>
                <w:sz w:val="18"/>
              </w:rPr>
            </w:pPr>
            <w:r>
              <w:rPr>
                <w:b/>
                <w:spacing w:val="-5"/>
                <w:sz w:val="18"/>
              </w:rPr>
              <w:t>MRS</w:t>
            </w:r>
          </w:p>
        </w:tc>
        <w:tc>
          <w:tcPr>
            <w:tcW w:w="1251" w:type="dxa"/>
          </w:tcPr>
          <w:p w:rsidR="005371B3" w:rsidRDefault="00014124">
            <w:pPr>
              <w:pStyle w:val="TableParagraph"/>
              <w:spacing w:line="189"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9" w:lineRule="exact"/>
              <w:ind w:left="184"/>
              <w:rPr>
                <w:sz w:val="18"/>
              </w:rPr>
            </w:pPr>
            <w:r>
              <w:rPr>
                <w:sz w:val="18"/>
              </w:rPr>
              <w:t>2.6×</w:t>
            </w:r>
            <w:r>
              <w:rPr>
                <w:spacing w:val="-5"/>
                <w:sz w:val="18"/>
              </w:rPr>
              <w:t>10³</w:t>
            </w:r>
          </w:p>
        </w:tc>
        <w:tc>
          <w:tcPr>
            <w:tcW w:w="1429" w:type="dxa"/>
          </w:tcPr>
          <w:p w:rsidR="005371B3" w:rsidRDefault="00014124">
            <w:pPr>
              <w:pStyle w:val="TableParagraph"/>
              <w:spacing w:line="189" w:lineRule="exact"/>
              <w:ind w:left="365"/>
              <w:rPr>
                <w:sz w:val="18"/>
              </w:rPr>
            </w:pPr>
            <w:r>
              <w:rPr>
                <w:sz w:val="18"/>
              </w:rPr>
              <w:t>2.2×</w:t>
            </w:r>
            <w:r>
              <w:rPr>
                <w:spacing w:val="-5"/>
                <w:sz w:val="18"/>
              </w:rPr>
              <w:t>10</w:t>
            </w:r>
            <w:r>
              <w:rPr>
                <w:spacing w:val="-5"/>
                <w:sz w:val="18"/>
                <w:vertAlign w:val="superscript"/>
              </w:rPr>
              <w:t>4</w:t>
            </w:r>
          </w:p>
        </w:tc>
        <w:tc>
          <w:tcPr>
            <w:tcW w:w="1556" w:type="dxa"/>
          </w:tcPr>
          <w:p w:rsidR="005371B3" w:rsidRDefault="00014124">
            <w:pPr>
              <w:pStyle w:val="TableParagraph"/>
              <w:spacing w:line="189" w:lineRule="exact"/>
              <w:ind w:left="17"/>
              <w:jc w:val="center"/>
              <w:rPr>
                <w:sz w:val="18"/>
              </w:rPr>
            </w:pPr>
            <w:r>
              <w:rPr>
                <w:sz w:val="18"/>
              </w:rPr>
              <w:t>Too</w:t>
            </w:r>
            <w:r>
              <w:rPr>
                <w:spacing w:val="-2"/>
                <w:sz w:val="18"/>
              </w:rPr>
              <w:t xml:space="preserve"> numerous</w:t>
            </w:r>
          </w:p>
        </w:tc>
      </w:tr>
      <w:tr w:rsidR="005371B3">
        <w:trPr>
          <w:trHeight w:val="205"/>
        </w:trPr>
        <w:tc>
          <w:tcPr>
            <w:tcW w:w="1592" w:type="dxa"/>
          </w:tcPr>
          <w:p w:rsidR="005371B3" w:rsidRDefault="00014124">
            <w:pPr>
              <w:pStyle w:val="TableParagraph"/>
              <w:spacing w:line="185" w:lineRule="exact"/>
              <w:ind w:left="2" w:right="42"/>
              <w:jc w:val="center"/>
              <w:rPr>
                <w:sz w:val="18"/>
              </w:rPr>
            </w:pPr>
            <w:r>
              <w:rPr>
                <w:spacing w:val="-10"/>
                <w:sz w:val="18"/>
              </w:rPr>
              <w:t>7</w:t>
            </w:r>
          </w:p>
        </w:tc>
        <w:tc>
          <w:tcPr>
            <w:tcW w:w="1178" w:type="dxa"/>
          </w:tcPr>
          <w:p w:rsidR="005371B3" w:rsidRDefault="005371B3">
            <w:pPr>
              <w:pStyle w:val="TableParagraph"/>
              <w:rPr>
                <w:sz w:val="14"/>
              </w:rPr>
            </w:pPr>
          </w:p>
        </w:tc>
        <w:tc>
          <w:tcPr>
            <w:tcW w:w="1251" w:type="dxa"/>
          </w:tcPr>
          <w:p w:rsidR="005371B3" w:rsidRDefault="00014124">
            <w:pPr>
              <w:pStyle w:val="TableParagraph"/>
              <w:spacing w:line="18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5" w:lineRule="exact"/>
              <w:ind w:left="184"/>
              <w:rPr>
                <w:sz w:val="18"/>
              </w:rPr>
            </w:pPr>
            <w:r>
              <w:rPr>
                <w:sz w:val="18"/>
              </w:rPr>
              <w:t>2.0×</w:t>
            </w:r>
            <w:r>
              <w:rPr>
                <w:spacing w:val="-5"/>
                <w:sz w:val="18"/>
              </w:rPr>
              <w:t>10³</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6.0×</w:t>
            </w:r>
            <w:r>
              <w:rPr>
                <w:spacing w:val="-5"/>
                <w:sz w:val="18"/>
              </w:rPr>
              <w:t>10</w:t>
            </w:r>
            <w:r>
              <w:rPr>
                <w:spacing w:val="-5"/>
                <w:sz w:val="18"/>
                <w:vertAlign w:val="superscript"/>
              </w:rPr>
              <w:t>3</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6" w:lineRule="exact"/>
              <w:ind w:left="10" w:right="3"/>
              <w:jc w:val="center"/>
              <w:rPr>
                <w:b/>
                <w:sz w:val="18"/>
              </w:rPr>
            </w:pPr>
            <w:r>
              <w:rPr>
                <w:b/>
                <w:spacing w:val="-5"/>
                <w:sz w:val="18"/>
              </w:rPr>
              <w:t>SDA</w:t>
            </w:r>
          </w:p>
        </w:tc>
        <w:tc>
          <w:tcPr>
            <w:tcW w:w="1251" w:type="dxa"/>
          </w:tcPr>
          <w:p w:rsidR="005371B3" w:rsidRDefault="00014124">
            <w:pPr>
              <w:pStyle w:val="TableParagraph"/>
              <w:spacing w:line="190"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90" w:lineRule="exact"/>
              <w:ind w:left="184"/>
              <w:rPr>
                <w:sz w:val="18"/>
              </w:rPr>
            </w:pPr>
            <w:r>
              <w:rPr>
                <w:sz w:val="18"/>
              </w:rPr>
              <w:t>2.6×</w:t>
            </w:r>
            <w:r>
              <w:rPr>
                <w:spacing w:val="-5"/>
                <w:sz w:val="18"/>
              </w:rPr>
              <w:t>10³</w:t>
            </w:r>
          </w:p>
        </w:tc>
        <w:tc>
          <w:tcPr>
            <w:tcW w:w="1429" w:type="dxa"/>
          </w:tcPr>
          <w:p w:rsidR="005371B3" w:rsidRDefault="005371B3">
            <w:pPr>
              <w:pStyle w:val="TableParagraph"/>
              <w:spacing w:before="6" w:after="1"/>
              <w:rPr>
                <w:b/>
                <w:sz w:val="17"/>
              </w:rPr>
            </w:pPr>
          </w:p>
          <w:p w:rsidR="005371B3" w:rsidRDefault="005371B3">
            <w:pPr>
              <w:pStyle w:val="TableParagraph"/>
              <w:spacing w:line="20" w:lineRule="exact"/>
              <w:ind w:left="557"/>
              <w:rPr>
                <w:sz w:val="2"/>
              </w:rPr>
            </w:pPr>
            <w:r>
              <w:rPr>
                <w:sz w:val="2"/>
              </w:rPr>
            </w:r>
            <w:r>
              <w:rPr>
                <w:sz w:val="2"/>
              </w:rPr>
              <w:pict>
                <v:group id="docshapegroup28" o:spid="_x0000_s1052" style="width:13.7pt;height:.4pt;mso-position-horizontal-relative:char;mso-position-vertical-relative:line" coordsize="274,8">
                  <v:line id="_x0000_s1053" style="position:absolute" from="0,4" to="274,4" strokeweight=".1289mm"/>
                  <w10:wrap type="none"/>
                  <w10:anchorlock/>
                </v:group>
              </w:pict>
            </w:r>
          </w:p>
        </w:tc>
        <w:tc>
          <w:tcPr>
            <w:tcW w:w="1556" w:type="dxa"/>
          </w:tcPr>
          <w:p w:rsidR="005371B3" w:rsidRDefault="005371B3">
            <w:pPr>
              <w:pStyle w:val="TableParagraph"/>
              <w:spacing w:before="6" w:after="1"/>
              <w:rPr>
                <w:b/>
                <w:sz w:val="17"/>
              </w:rPr>
            </w:pPr>
          </w:p>
          <w:p w:rsidR="005371B3" w:rsidRDefault="005371B3">
            <w:pPr>
              <w:pStyle w:val="TableParagraph"/>
              <w:spacing w:line="20" w:lineRule="exact"/>
              <w:ind w:left="650"/>
              <w:rPr>
                <w:sz w:val="2"/>
              </w:rPr>
            </w:pPr>
            <w:r>
              <w:rPr>
                <w:sz w:val="2"/>
              </w:rPr>
            </w:r>
            <w:r>
              <w:rPr>
                <w:sz w:val="2"/>
              </w:rPr>
              <w:pict>
                <v:group id="docshapegroup29" o:spid="_x0000_s1050" style="width:13.7pt;height:.4pt;mso-position-horizontal-relative:char;mso-position-vertical-relative:line" coordsize="274,8">
                  <v:line id="_x0000_s1051" style="position:absolute" from="0,4" to="274,4" strokeweight=".1289mm"/>
                  <w10:wrap type="none"/>
                  <w10:anchorlock/>
                </v:group>
              </w:pict>
            </w:r>
          </w:p>
        </w:tc>
      </w:tr>
      <w:tr w:rsidR="005371B3">
        <w:trPr>
          <w:trHeight w:val="185"/>
        </w:trPr>
        <w:tc>
          <w:tcPr>
            <w:tcW w:w="1592" w:type="dxa"/>
          </w:tcPr>
          <w:p w:rsidR="005371B3" w:rsidRDefault="005371B3">
            <w:pPr>
              <w:pStyle w:val="TableParagraph"/>
              <w:rPr>
                <w:sz w:val="12"/>
              </w:rPr>
            </w:pPr>
          </w:p>
        </w:tc>
        <w:tc>
          <w:tcPr>
            <w:tcW w:w="1178" w:type="dxa"/>
          </w:tcPr>
          <w:p w:rsidR="005371B3" w:rsidRDefault="005371B3">
            <w:pPr>
              <w:pStyle w:val="TableParagraph"/>
              <w:rPr>
                <w:sz w:val="12"/>
              </w:rPr>
            </w:pPr>
          </w:p>
        </w:tc>
        <w:tc>
          <w:tcPr>
            <w:tcW w:w="1251" w:type="dxa"/>
          </w:tcPr>
          <w:p w:rsidR="005371B3" w:rsidRDefault="00014124">
            <w:pPr>
              <w:pStyle w:val="TableParagraph"/>
              <w:spacing w:line="166"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66" w:lineRule="exact"/>
              <w:ind w:left="184"/>
              <w:rPr>
                <w:sz w:val="18"/>
              </w:rPr>
            </w:pPr>
            <w:r>
              <w:rPr>
                <w:sz w:val="18"/>
              </w:rPr>
              <w:t>2.0×</w:t>
            </w:r>
            <w:r>
              <w:rPr>
                <w:spacing w:val="-5"/>
                <w:sz w:val="18"/>
              </w:rPr>
              <w:t>10³</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4.0×</w:t>
            </w:r>
            <w:r>
              <w:rPr>
                <w:spacing w:val="-5"/>
                <w:sz w:val="18"/>
              </w:rPr>
              <w:t>10³</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vMerge w:val="restart"/>
          </w:tcPr>
          <w:p w:rsidR="005371B3" w:rsidRDefault="005371B3">
            <w:pPr>
              <w:pStyle w:val="TableParagraph"/>
              <w:rPr>
                <w:sz w:val="16"/>
              </w:rPr>
            </w:pPr>
          </w:p>
        </w:tc>
        <w:tc>
          <w:tcPr>
            <w:tcW w:w="1178" w:type="dxa"/>
            <w:vMerge w:val="restart"/>
          </w:tcPr>
          <w:p w:rsidR="005371B3" w:rsidRDefault="00014124">
            <w:pPr>
              <w:pStyle w:val="TableParagraph"/>
              <w:spacing w:line="206" w:lineRule="exact"/>
              <w:ind w:left="301" w:right="291" w:firstLine="77"/>
              <w:rPr>
                <w:b/>
                <w:sz w:val="18"/>
              </w:rPr>
            </w:pPr>
            <w:r>
              <w:rPr>
                <w:b/>
                <w:spacing w:val="-2"/>
                <w:sz w:val="18"/>
              </w:rPr>
              <w:t>Yeast Extract</w:t>
            </w: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2.0×</w:t>
            </w:r>
            <w:r>
              <w:rPr>
                <w:spacing w:val="-5"/>
                <w:sz w:val="18"/>
              </w:rPr>
              <w:t>10³</w:t>
            </w:r>
          </w:p>
        </w:tc>
        <w:tc>
          <w:tcPr>
            <w:tcW w:w="1429" w:type="dxa"/>
          </w:tcPr>
          <w:p w:rsidR="005371B3" w:rsidRDefault="005371B3">
            <w:pPr>
              <w:pStyle w:val="TableParagraph"/>
              <w:spacing w:before="6" w:after="1"/>
              <w:rPr>
                <w:b/>
                <w:sz w:val="17"/>
              </w:rPr>
            </w:pPr>
          </w:p>
          <w:p w:rsidR="005371B3" w:rsidRDefault="005371B3">
            <w:pPr>
              <w:pStyle w:val="TableParagraph"/>
              <w:spacing w:line="20" w:lineRule="exact"/>
              <w:ind w:left="557"/>
              <w:rPr>
                <w:sz w:val="2"/>
              </w:rPr>
            </w:pPr>
            <w:r>
              <w:rPr>
                <w:sz w:val="2"/>
              </w:rPr>
            </w:r>
            <w:r>
              <w:rPr>
                <w:sz w:val="2"/>
              </w:rPr>
              <w:pict>
                <v:group id="docshapegroup30" o:spid="_x0000_s1048" style="width:13.7pt;height:.4pt;mso-position-horizontal-relative:char;mso-position-vertical-relative:line" coordsize="274,8">
                  <v:line id="_x0000_s1049" style="position:absolute" from="0,4" to="274,4" strokeweight=".1289mm"/>
                  <w10:wrap type="none"/>
                  <w10:anchorlock/>
                </v:group>
              </w:pict>
            </w:r>
          </w:p>
        </w:tc>
        <w:tc>
          <w:tcPr>
            <w:tcW w:w="1556" w:type="dxa"/>
          </w:tcPr>
          <w:p w:rsidR="005371B3" w:rsidRDefault="005371B3">
            <w:pPr>
              <w:pStyle w:val="TableParagraph"/>
              <w:spacing w:before="6" w:after="1"/>
              <w:rPr>
                <w:b/>
                <w:sz w:val="17"/>
              </w:rPr>
            </w:pPr>
          </w:p>
          <w:p w:rsidR="005371B3" w:rsidRDefault="005371B3">
            <w:pPr>
              <w:pStyle w:val="TableParagraph"/>
              <w:spacing w:line="20" w:lineRule="exact"/>
              <w:ind w:left="650"/>
              <w:rPr>
                <w:sz w:val="2"/>
              </w:rPr>
            </w:pPr>
            <w:r>
              <w:rPr>
                <w:sz w:val="2"/>
              </w:rPr>
            </w:r>
            <w:r>
              <w:rPr>
                <w:sz w:val="2"/>
              </w:rPr>
              <w:pict>
                <v:group id="docshapegroup31" o:spid="_x0000_s1046" style="width:13.7pt;height:.4pt;mso-position-horizontal-relative:char;mso-position-vertical-relative:line" coordsize="274,8">
                  <v:line id="_x0000_s1047" style="position:absolute" from="0,4" to="274,4" strokeweight=".1289mm"/>
                  <w10:wrap type="none"/>
                  <w10:anchorlock/>
                </v:group>
              </w:pict>
            </w:r>
          </w:p>
        </w:tc>
      </w:tr>
      <w:tr w:rsidR="005371B3">
        <w:trPr>
          <w:trHeight w:val="189"/>
        </w:trPr>
        <w:tc>
          <w:tcPr>
            <w:tcW w:w="1592" w:type="dxa"/>
            <w:vMerge/>
            <w:tcBorders>
              <w:top w:val="nil"/>
            </w:tcBorders>
          </w:tcPr>
          <w:p w:rsidR="005371B3" w:rsidRDefault="005371B3">
            <w:pPr>
              <w:rPr>
                <w:sz w:val="2"/>
                <w:szCs w:val="2"/>
              </w:rPr>
            </w:pPr>
          </w:p>
        </w:tc>
        <w:tc>
          <w:tcPr>
            <w:tcW w:w="1178" w:type="dxa"/>
            <w:vMerge/>
            <w:tcBorders>
              <w:top w:val="nil"/>
            </w:tcBorders>
          </w:tcPr>
          <w:p w:rsidR="005371B3" w:rsidRDefault="005371B3">
            <w:pPr>
              <w:rPr>
                <w:sz w:val="2"/>
                <w:szCs w:val="2"/>
              </w:rPr>
            </w:pPr>
          </w:p>
        </w:tc>
        <w:tc>
          <w:tcPr>
            <w:tcW w:w="1251" w:type="dxa"/>
          </w:tcPr>
          <w:p w:rsidR="005371B3" w:rsidRDefault="00014124">
            <w:pPr>
              <w:pStyle w:val="TableParagraph"/>
              <w:spacing w:line="170"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70" w:lineRule="exact"/>
              <w:ind w:left="184"/>
              <w:rPr>
                <w:sz w:val="18"/>
              </w:rPr>
            </w:pPr>
            <w:r>
              <w:rPr>
                <w:sz w:val="18"/>
              </w:rPr>
              <w:t>6.0×</w:t>
            </w:r>
            <w:r>
              <w:rPr>
                <w:spacing w:val="-5"/>
                <w:sz w:val="18"/>
              </w:rPr>
              <w:t>10</w:t>
            </w:r>
            <w:r>
              <w:rPr>
                <w:spacing w:val="-5"/>
                <w:sz w:val="18"/>
                <w:vertAlign w:val="superscript"/>
              </w:rPr>
              <w:t>3</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4.0×</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4" w:lineRule="exact"/>
              <w:ind w:left="10" w:right="3"/>
              <w:jc w:val="center"/>
              <w:rPr>
                <w:b/>
                <w:sz w:val="18"/>
              </w:rPr>
            </w:pPr>
            <w:r>
              <w:rPr>
                <w:b/>
                <w:spacing w:val="-5"/>
                <w:sz w:val="18"/>
              </w:rPr>
              <w:t>NA</w:t>
            </w: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2.66 ×</w:t>
            </w:r>
            <w:r>
              <w:rPr>
                <w:spacing w:val="-5"/>
                <w:sz w:val="18"/>
              </w:rPr>
              <w:t>10⁴</w:t>
            </w:r>
          </w:p>
        </w:tc>
        <w:tc>
          <w:tcPr>
            <w:tcW w:w="1429" w:type="dxa"/>
          </w:tcPr>
          <w:p w:rsidR="005371B3" w:rsidRDefault="00014124">
            <w:pPr>
              <w:pStyle w:val="TableParagraph"/>
              <w:spacing w:line="188" w:lineRule="exact"/>
              <w:ind w:left="321"/>
              <w:rPr>
                <w:sz w:val="18"/>
              </w:rPr>
            </w:pPr>
            <w:r>
              <w:rPr>
                <w:sz w:val="18"/>
              </w:rPr>
              <w:t>2.52 ×</w:t>
            </w:r>
            <w:r>
              <w:rPr>
                <w:spacing w:val="-5"/>
                <w:sz w:val="18"/>
              </w:rPr>
              <w:t>10⁴</w:t>
            </w:r>
          </w:p>
        </w:tc>
        <w:tc>
          <w:tcPr>
            <w:tcW w:w="1556" w:type="dxa"/>
          </w:tcPr>
          <w:p w:rsidR="005371B3" w:rsidRDefault="00014124">
            <w:pPr>
              <w:pStyle w:val="TableParagraph"/>
              <w:spacing w:line="188" w:lineRule="exact"/>
              <w:ind w:left="458"/>
              <w:rPr>
                <w:sz w:val="18"/>
              </w:rPr>
            </w:pPr>
            <w:r>
              <w:rPr>
                <w:sz w:val="18"/>
              </w:rPr>
              <w:t>8.6×</w:t>
            </w:r>
            <w:r>
              <w:rPr>
                <w:spacing w:val="-5"/>
                <w:sz w:val="18"/>
              </w:rPr>
              <w:t>10</w:t>
            </w:r>
            <w:r>
              <w:rPr>
                <w:spacing w:val="-5"/>
                <w:sz w:val="18"/>
                <w:vertAlign w:val="superscript"/>
              </w:rPr>
              <w:t>3</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5" w:lineRule="exact"/>
              <w:ind w:left="184"/>
              <w:rPr>
                <w:sz w:val="18"/>
              </w:rPr>
            </w:pPr>
            <w:r>
              <w:rPr>
                <w:sz w:val="18"/>
              </w:rPr>
              <w:t>2.32 x</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1.66 ×</w:t>
            </w:r>
            <w:r>
              <w:rPr>
                <w:spacing w:val="-5"/>
                <w:sz w:val="18"/>
              </w:rPr>
              <w:t>10⁴</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8"/>
        </w:trPr>
        <w:tc>
          <w:tcPr>
            <w:tcW w:w="1592" w:type="dxa"/>
          </w:tcPr>
          <w:p w:rsidR="005371B3" w:rsidRDefault="005371B3">
            <w:pPr>
              <w:pStyle w:val="TableParagraph"/>
              <w:rPr>
                <w:sz w:val="14"/>
              </w:rPr>
            </w:pPr>
          </w:p>
        </w:tc>
        <w:tc>
          <w:tcPr>
            <w:tcW w:w="1178" w:type="dxa"/>
          </w:tcPr>
          <w:p w:rsidR="005371B3" w:rsidRDefault="00014124">
            <w:pPr>
              <w:pStyle w:val="TableParagraph"/>
              <w:spacing w:before="5" w:line="184" w:lineRule="exact"/>
              <w:ind w:left="10"/>
              <w:jc w:val="center"/>
              <w:rPr>
                <w:b/>
                <w:sz w:val="18"/>
              </w:rPr>
            </w:pPr>
            <w:r>
              <w:rPr>
                <w:b/>
                <w:spacing w:val="-5"/>
                <w:sz w:val="18"/>
              </w:rPr>
              <w:t>MA</w:t>
            </w:r>
          </w:p>
        </w:tc>
        <w:tc>
          <w:tcPr>
            <w:tcW w:w="1251" w:type="dxa"/>
          </w:tcPr>
          <w:p w:rsidR="005371B3" w:rsidRDefault="00014124">
            <w:pPr>
              <w:pStyle w:val="TableParagraph"/>
              <w:spacing w:line="189"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9" w:lineRule="exact"/>
              <w:ind w:left="184"/>
              <w:rPr>
                <w:sz w:val="18"/>
              </w:rPr>
            </w:pPr>
            <w:r>
              <w:rPr>
                <w:sz w:val="18"/>
              </w:rPr>
              <w:t>4×</w:t>
            </w:r>
            <w:r>
              <w:rPr>
                <w:spacing w:val="-5"/>
                <w:sz w:val="18"/>
              </w:rPr>
              <w:t>10</w:t>
            </w:r>
            <w:r>
              <w:rPr>
                <w:spacing w:val="-5"/>
                <w:sz w:val="18"/>
                <w:vertAlign w:val="superscript"/>
              </w:rPr>
              <w:t>3</w:t>
            </w:r>
          </w:p>
        </w:tc>
        <w:tc>
          <w:tcPr>
            <w:tcW w:w="1429" w:type="dxa"/>
          </w:tcPr>
          <w:p w:rsidR="005371B3" w:rsidRDefault="00014124">
            <w:pPr>
              <w:pStyle w:val="TableParagraph"/>
              <w:spacing w:line="189" w:lineRule="exact"/>
              <w:ind w:left="321"/>
              <w:rPr>
                <w:sz w:val="18"/>
              </w:rPr>
            </w:pPr>
            <w:r>
              <w:rPr>
                <w:sz w:val="18"/>
              </w:rPr>
              <w:t>2.92 ×</w:t>
            </w:r>
            <w:r>
              <w:rPr>
                <w:spacing w:val="-5"/>
                <w:sz w:val="18"/>
              </w:rPr>
              <w:t>10⁴</w:t>
            </w:r>
          </w:p>
        </w:tc>
        <w:tc>
          <w:tcPr>
            <w:tcW w:w="1556" w:type="dxa"/>
          </w:tcPr>
          <w:p w:rsidR="005371B3" w:rsidRDefault="00014124">
            <w:pPr>
              <w:pStyle w:val="TableParagraph"/>
              <w:spacing w:line="189" w:lineRule="exact"/>
              <w:ind w:left="17" w:right="4"/>
              <w:jc w:val="center"/>
              <w:rPr>
                <w:sz w:val="18"/>
              </w:rPr>
            </w:pPr>
            <w:r>
              <w:rPr>
                <w:sz w:val="18"/>
              </w:rPr>
              <w:t>No</w:t>
            </w:r>
            <w:r>
              <w:rPr>
                <w:spacing w:val="-2"/>
                <w:sz w:val="18"/>
              </w:rPr>
              <w:t>growth</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5" w:lineRule="exact"/>
              <w:ind w:left="184"/>
              <w:rPr>
                <w:sz w:val="18"/>
              </w:rPr>
            </w:pPr>
            <w:r>
              <w:rPr>
                <w:sz w:val="18"/>
              </w:rPr>
              <w:t>6×</w:t>
            </w:r>
            <w:r>
              <w:rPr>
                <w:spacing w:val="-5"/>
                <w:sz w:val="18"/>
              </w:rPr>
              <w:t>10</w:t>
            </w:r>
            <w:r>
              <w:rPr>
                <w:spacing w:val="-5"/>
                <w:sz w:val="18"/>
                <w:vertAlign w:val="superscript"/>
              </w:rPr>
              <w:t>3</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8×</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6" w:lineRule="exact"/>
              <w:ind w:left="10" w:right="4"/>
              <w:jc w:val="center"/>
              <w:rPr>
                <w:b/>
                <w:sz w:val="18"/>
              </w:rPr>
            </w:pPr>
            <w:r>
              <w:rPr>
                <w:b/>
                <w:spacing w:val="-5"/>
                <w:sz w:val="18"/>
              </w:rPr>
              <w:t>MRS</w:t>
            </w:r>
          </w:p>
        </w:tc>
        <w:tc>
          <w:tcPr>
            <w:tcW w:w="1251" w:type="dxa"/>
          </w:tcPr>
          <w:p w:rsidR="005371B3" w:rsidRDefault="00014124">
            <w:pPr>
              <w:pStyle w:val="TableParagraph"/>
              <w:spacing w:line="190"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90" w:lineRule="exact"/>
              <w:ind w:left="184"/>
              <w:rPr>
                <w:sz w:val="18"/>
              </w:rPr>
            </w:pPr>
            <w:r>
              <w:rPr>
                <w:sz w:val="18"/>
              </w:rPr>
              <w:t>Too</w:t>
            </w:r>
            <w:r>
              <w:rPr>
                <w:spacing w:val="-2"/>
                <w:sz w:val="18"/>
              </w:rPr>
              <w:t xml:space="preserve"> numerous</w:t>
            </w:r>
          </w:p>
        </w:tc>
        <w:tc>
          <w:tcPr>
            <w:tcW w:w="1429" w:type="dxa"/>
          </w:tcPr>
          <w:p w:rsidR="005371B3" w:rsidRDefault="00014124">
            <w:pPr>
              <w:pStyle w:val="TableParagraph"/>
              <w:spacing w:line="190" w:lineRule="exact"/>
              <w:ind w:left="319"/>
              <w:rPr>
                <w:sz w:val="18"/>
              </w:rPr>
            </w:pPr>
            <w:r>
              <w:rPr>
                <w:sz w:val="18"/>
              </w:rPr>
              <w:t>2.52 ×</w:t>
            </w:r>
            <w:r>
              <w:rPr>
                <w:spacing w:val="-5"/>
                <w:sz w:val="18"/>
              </w:rPr>
              <w:t>10</w:t>
            </w:r>
            <w:r>
              <w:rPr>
                <w:spacing w:val="-5"/>
                <w:sz w:val="18"/>
                <w:vertAlign w:val="superscript"/>
              </w:rPr>
              <w:t>4</w:t>
            </w:r>
          </w:p>
        </w:tc>
        <w:tc>
          <w:tcPr>
            <w:tcW w:w="1556" w:type="dxa"/>
          </w:tcPr>
          <w:p w:rsidR="005371B3" w:rsidRDefault="00014124">
            <w:pPr>
              <w:pStyle w:val="TableParagraph"/>
              <w:spacing w:line="190" w:lineRule="exact"/>
              <w:ind w:left="412"/>
              <w:rPr>
                <w:sz w:val="18"/>
              </w:rPr>
            </w:pPr>
            <w:r>
              <w:rPr>
                <w:sz w:val="18"/>
              </w:rPr>
              <w:t>1.06 ×</w:t>
            </w:r>
            <w:r>
              <w:rPr>
                <w:spacing w:val="-5"/>
                <w:sz w:val="18"/>
              </w:rPr>
              <w:t>10</w:t>
            </w:r>
            <w:r>
              <w:rPr>
                <w:spacing w:val="-5"/>
                <w:sz w:val="18"/>
                <w:vertAlign w:val="superscript"/>
              </w:rPr>
              <w:t>4</w:t>
            </w:r>
          </w:p>
        </w:tc>
      </w:tr>
      <w:tr w:rsidR="005371B3">
        <w:trPr>
          <w:trHeight w:val="205"/>
        </w:trPr>
        <w:tc>
          <w:tcPr>
            <w:tcW w:w="1592" w:type="dxa"/>
          </w:tcPr>
          <w:p w:rsidR="005371B3" w:rsidRDefault="00014124">
            <w:pPr>
              <w:pStyle w:val="TableParagraph"/>
              <w:spacing w:line="186" w:lineRule="exact"/>
              <w:ind w:left="8" w:right="42"/>
              <w:jc w:val="center"/>
              <w:rPr>
                <w:sz w:val="18"/>
              </w:rPr>
            </w:pPr>
            <w:r>
              <w:rPr>
                <w:spacing w:val="-5"/>
                <w:sz w:val="18"/>
              </w:rPr>
              <w:t>14</w:t>
            </w: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2×</w:t>
            </w:r>
            <w:r>
              <w:rPr>
                <w:spacing w:val="-5"/>
                <w:sz w:val="18"/>
              </w:rPr>
              <w:t>10³</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6.2×</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4" w:lineRule="exact"/>
              <w:ind w:left="10" w:right="3"/>
              <w:jc w:val="center"/>
              <w:rPr>
                <w:b/>
                <w:sz w:val="18"/>
              </w:rPr>
            </w:pPr>
            <w:r>
              <w:rPr>
                <w:b/>
                <w:spacing w:val="-5"/>
                <w:sz w:val="18"/>
              </w:rPr>
              <w:t>SDA</w:t>
            </w: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5.0×</w:t>
            </w:r>
            <w:r>
              <w:rPr>
                <w:spacing w:val="-5"/>
                <w:sz w:val="18"/>
              </w:rPr>
              <w:t>10</w:t>
            </w:r>
            <w:r>
              <w:rPr>
                <w:spacing w:val="-5"/>
                <w:sz w:val="18"/>
                <w:vertAlign w:val="superscript"/>
              </w:rPr>
              <w:t>4</w:t>
            </w:r>
          </w:p>
        </w:tc>
        <w:tc>
          <w:tcPr>
            <w:tcW w:w="1429" w:type="dxa"/>
          </w:tcPr>
          <w:p w:rsidR="005371B3" w:rsidRDefault="005371B3">
            <w:pPr>
              <w:pStyle w:val="TableParagraph"/>
              <w:spacing w:before="6" w:after="1"/>
              <w:rPr>
                <w:b/>
                <w:sz w:val="17"/>
              </w:rPr>
            </w:pPr>
          </w:p>
          <w:p w:rsidR="005371B3" w:rsidRDefault="005371B3">
            <w:pPr>
              <w:pStyle w:val="TableParagraph"/>
              <w:spacing w:line="20" w:lineRule="exact"/>
              <w:ind w:left="557"/>
              <w:rPr>
                <w:sz w:val="2"/>
              </w:rPr>
            </w:pPr>
            <w:r>
              <w:rPr>
                <w:sz w:val="2"/>
              </w:rPr>
            </w:r>
            <w:r>
              <w:rPr>
                <w:sz w:val="2"/>
              </w:rPr>
              <w:pict>
                <v:group id="docshapegroup32" o:spid="_x0000_s1044" style="width:13.7pt;height:.4pt;mso-position-horizontal-relative:char;mso-position-vertical-relative:line" coordsize="274,8">
                  <v:line id="_x0000_s1045" style="position:absolute" from="0,4" to="274,4" strokeweight=".1289mm"/>
                  <w10:wrap type="none"/>
                  <w10:anchorlock/>
                </v:group>
              </w:pict>
            </w:r>
          </w:p>
        </w:tc>
        <w:tc>
          <w:tcPr>
            <w:tcW w:w="1556" w:type="dxa"/>
          </w:tcPr>
          <w:p w:rsidR="005371B3" w:rsidRDefault="005371B3">
            <w:pPr>
              <w:pStyle w:val="TableParagraph"/>
              <w:spacing w:before="6" w:after="1"/>
              <w:rPr>
                <w:b/>
                <w:sz w:val="17"/>
              </w:rPr>
            </w:pPr>
          </w:p>
          <w:p w:rsidR="005371B3" w:rsidRDefault="005371B3">
            <w:pPr>
              <w:pStyle w:val="TableParagraph"/>
              <w:spacing w:line="20" w:lineRule="exact"/>
              <w:ind w:left="650"/>
              <w:rPr>
                <w:sz w:val="2"/>
              </w:rPr>
            </w:pPr>
            <w:r>
              <w:rPr>
                <w:sz w:val="2"/>
              </w:rPr>
            </w:r>
            <w:r>
              <w:rPr>
                <w:sz w:val="2"/>
              </w:rPr>
              <w:pict>
                <v:group id="docshapegroup33" o:spid="_x0000_s1042" style="width:13.7pt;height:.4pt;mso-position-horizontal-relative:char;mso-position-vertical-relative:line" coordsize="274,8">
                  <v:line id="_x0000_s1043" style="position:absolute" from="0,4" to="274,4" strokeweight=".1289mm"/>
                  <w10:wrap type="none"/>
                  <w10:anchorlock/>
                </v:group>
              </w:pict>
            </w:r>
          </w:p>
        </w:tc>
      </w:tr>
      <w:tr w:rsidR="005371B3">
        <w:trPr>
          <w:trHeight w:val="186"/>
        </w:trPr>
        <w:tc>
          <w:tcPr>
            <w:tcW w:w="1592" w:type="dxa"/>
          </w:tcPr>
          <w:p w:rsidR="005371B3" w:rsidRDefault="005371B3">
            <w:pPr>
              <w:pStyle w:val="TableParagraph"/>
              <w:rPr>
                <w:sz w:val="12"/>
              </w:rPr>
            </w:pPr>
          </w:p>
        </w:tc>
        <w:tc>
          <w:tcPr>
            <w:tcW w:w="1178" w:type="dxa"/>
          </w:tcPr>
          <w:p w:rsidR="005371B3" w:rsidRDefault="005371B3">
            <w:pPr>
              <w:pStyle w:val="TableParagraph"/>
              <w:rPr>
                <w:sz w:val="12"/>
              </w:rPr>
            </w:pPr>
          </w:p>
        </w:tc>
        <w:tc>
          <w:tcPr>
            <w:tcW w:w="1251" w:type="dxa"/>
          </w:tcPr>
          <w:p w:rsidR="005371B3" w:rsidRDefault="00014124">
            <w:pPr>
              <w:pStyle w:val="TableParagraph"/>
              <w:spacing w:line="166"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66" w:lineRule="exact"/>
              <w:ind w:left="184"/>
              <w:rPr>
                <w:sz w:val="18"/>
              </w:rPr>
            </w:pPr>
            <w:r>
              <w:rPr>
                <w:sz w:val="18"/>
              </w:rPr>
              <w:t>3.52 ×</w:t>
            </w:r>
            <w:r>
              <w:rPr>
                <w:spacing w:val="-5"/>
                <w:sz w:val="18"/>
              </w:rPr>
              <w:t>10</w:t>
            </w:r>
            <w:r>
              <w:rPr>
                <w:spacing w:val="-5"/>
                <w:sz w:val="18"/>
                <w:vertAlign w:val="superscript"/>
              </w:rPr>
              <w:t>4</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7"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7" w:lineRule="exact"/>
              <w:ind w:left="184"/>
              <w:rPr>
                <w:sz w:val="18"/>
              </w:rPr>
            </w:pPr>
            <w:r>
              <w:rPr>
                <w:sz w:val="18"/>
              </w:rPr>
              <w:t>9.46 ×</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vMerge w:val="restart"/>
          </w:tcPr>
          <w:p w:rsidR="005371B3" w:rsidRDefault="005371B3">
            <w:pPr>
              <w:pStyle w:val="TableParagraph"/>
              <w:rPr>
                <w:sz w:val="16"/>
              </w:rPr>
            </w:pPr>
          </w:p>
        </w:tc>
        <w:tc>
          <w:tcPr>
            <w:tcW w:w="1178" w:type="dxa"/>
            <w:vMerge w:val="restart"/>
          </w:tcPr>
          <w:p w:rsidR="005371B3" w:rsidRDefault="00014124">
            <w:pPr>
              <w:pStyle w:val="TableParagraph"/>
              <w:spacing w:line="206" w:lineRule="exact"/>
              <w:ind w:left="301" w:right="291" w:firstLine="77"/>
              <w:rPr>
                <w:b/>
                <w:sz w:val="18"/>
              </w:rPr>
            </w:pPr>
            <w:r>
              <w:rPr>
                <w:b/>
                <w:spacing w:val="-2"/>
                <w:sz w:val="18"/>
              </w:rPr>
              <w:t>Yeast Extract</w:t>
            </w: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2.72 ×</w:t>
            </w:r>
            <w:r>
              <w:rPr>
                <w:spacing w:val="-5"/>
                <w:sz w:val="18"/>
              </w:rPr>
              <w:t>10</w:t>
            </w:r>
            <w:r>
              <w:rPr>
                <w:spacing w:val="-5"/>
                <w:sz w:val="18"/>
                <w:vertAlign w:val="superscript"/>
              </w:rPr>
              <w:t>4</w:t>
            </w:r>
          </w:p>
        </w:tc>
        <w:tc>
          <w:tcPr>
            <w:tcW w:w="1429" w:type="dxa"/>
          </w:tcPr>
          <w:p w:rsidR="005371B3" w:rsidRDefault="005371B3">
            <w:pPr>
              <w:pStyle w:val="TableParagraph"/>
              <w:spacing w:before="6" w:after="1"/>
              <w:rPr>
                <w:b/>
                <w:sz w:val="17"/>
              </w:rPr>
            </w:pPr>
          </w:p>
          <w:p w:rsidR="005371B3" w:rsidRDefault="005371B3">
            <w:pPr>
              <w:pStyle w:val="TableParagraph"/>
              <w:spacing w:line="20" w:lineRule="exact"/>
              <w:ind w:left="557"/>
              <w:rPr>
                <w:sz w:val="2"/>
              </w:rPr>
            </w:pPr>
            <w:r>
              <w:rPr>
                <w:sz w:val="2"/>
              </w:rPr>
            </w:r>
            <w:r>
              <w:rPr>
                <w:sz w:val="2"/>
              </w:rPr>
              <w:pict>
                <v:group id="docshapegroup34" o:spid="_x0000_s1040" style="width:13.7pt;height:.4pt;mso-position-horizontal-relative:char;mso-position-vertical-relative:line" coordsize="274,8">
                  <v:line id="_x0000_s1041" style="position:absolute" from="0,4" to="274,4" strokeweight=".1289mm"/>
                  <w10:wrap type="none"/>
                  <w10:anchorlock/>
                </v:group>
              </w:pict>
            </w:r>
          </w:p>
        </w:tc>
        <w:tc>
          <w:tcPr>
            <w:tcW w:w="1556" w:type="dxa"/>
          </w:tcPr>
          <w:p w:rsidR="005371B3" w:rsidRDefault="00014124">
            <w:pPr>
              <w:pStyle w:val="TableParagraph"/>
              <w:spacing w:line="186" w:lineRule="exact"/>
              <w:ind w:left="458"/>
              <w:rPr>
                <w:sz w:val="18"/>
              </w:rPr>
            </w:pPr>
            <w:r>
              <w:rPr>
                <w:sz w:val="18"/>
              </w:rPr>
              <w:t>2.8×</w:t>
            </w:r>
            <w:r>
              <w:rPr>
                <w:spacing w:val="-5"/>
                <w:sz w:val="18"/>
              </w:rPr>
              <w:t>10</w:t>
            </w:r>
            <w:r>
              <w:rPr>
                <w:spacing w:val="-5"/>
                <w:sz w:val="18"/>
                <w:vertAlign w:val="superscript"/>
              </w:rPr>
              <w:t>4</w:t>
            </w:r>
          </w:p>
        </w:tc>
      </w:tr>
      <w:tr w:rsidR="005371B3">
        <w:trPr>
          <w:trHeight w:val="191"/>
        </w:trPr>
        <w:tc>
          <w:tcPr>
            <w:tcW w:w="1592" w:type="dxa"/>
            <w:vMerge/>
            <w:tcBorders>
              <w:top w:val="nil"/>
            </w:tcBorders>
          </w:tcPr>
          <w:p w:rsidR="005371B3" w:rsidRDefault="005371B3">
            <w:pPr>
              <w:rPr>
                <w:sz w:val="2"/>
                <w:szCs w:val="2"/>
              </w:rPr>
            </w:pPr>
          </w:p>
        </w:tc>
        <w:tc>
          <w:tcPr>
            <w:tcW w:w="1178" w:type="dxa"/>
            <w:vMerge/>
            <w:tcBorders>
              <w:top w:val="nil"/>
            </w:tcBorders>
          </w:tcPr>
          <w:p w:rsidR="005371B3" w:rsidRDefault="005371B3">
            <w:pPr>
              <w:rPr>
                <w:sz w:val="2"/>
                <w:szCs w:val="2"/>
              </w:rPr>
            </w:pPr>
          </w:p>
        </w:tc>
        <w:tc>
          <w:tcPr>
            <w:tcW w:w="1251" w:type="dxa"/>
          </w:tcPr>
          <w:p w:rsidR="005371B3" w:rsidRDefault="00014124">
            <w:pPr>
              <w:pStyle w:val="TableParagraph"/>
              <w:spacing w:line="172"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72" w:lineRule="exact"/>
              <w:ind w:left="184"/>
              <w:rPr>
                <w:sz w:val="18"/>
              </w:rPr>
            </w:pPr>
            <w:r>
              <w:rPr>
                <w:sz w:val="18"/>
              </w:rPr>
              <w:t>4.8×</w:t>
            </w:r>
            <w:r>
              <w:rPr>
                <w:spacing w:val="-5"/>
                <w:sz w:val="18"/>
              </w:rPr>
              <w:t>10</w:t>
            </w:r>
            <w:r>
              <w:rPr>
                <w:spacing w:val="-5"/>
                <w:sz w:val="18"/>
                <w:vertAlign w:val="superscript"/>
              </w:rPr>
              <w:t>4</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6" w:lineRule="exact"/>
              <w:ind w:left="184"/>
              <w:rPr>
                <w:sz w:val="18"/>
              </w:rPr>
            </w:pPr>
            <w:r>
              <w:rPr>
                <w:sz w:val="18"/>
              </w:rPr>
              <w:t>4.72 ×</w:t>
            </w:r>
            <w:r>
              <w:rPr>
                <w:spacing w:val="-5"/>
                <w:sz w:val="18"/>
              </w:rPr>
              <w:t>10</w:t>
            </w:r>
            <w:r>
              <w:rPr>
                <w:spacing w:val="-5"/>
                <w:sz w:val="18"/>
                <w:vertAlign w:val="superscript"/>
              </w:rPr>
              <w:t>4</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tcPr>
          <w:p w:rsidR="005371B3" w:rsidRDefault="00014124">
            <w:pPr>
              <w:pStyle w:val="TableParagraph"/>
              <w:spacing w:before="5" w:line="184" w:lineRule="exact"/>
              <w:ind w:left="10" w:right="3"/>
              <w:jc w:val="center"/>
              <w:rPr>
                <w:b/>
                <w:sz w:val="18"/>
              </w:rPr>
            </w:pPr>
            <w:r>
              <w:rPr>
                <w:b/>
                <w:spacing w:val="-5"/>
                <w:sz w:val="18"/>
              </w:rPr>
              <w:t>NA</w:t>
            </w:r>
          </w:p>
        </w:tc>
        <w:tc>
          <w:tcPr>
            <w:tcW w:w="1251" w:type="dxa"/>
          </w:tcPr>
          <w:p w:rsidR="005371B3" w:rsidRDefault="00014124">
            <w:pPr>
              <w:pStyle w:val="TableParagraph"/>
              <w:spacing w:line="189"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9" w:lineRule="exact"/>
              <w:ind w:left="184"/>
              <w:rPr>
                <w:sz w:val="18"/>
              </w:rPr>
            </w:pPr>
            <w:r>
              <w:rPr>
                <w:sz w:val="18"/>
              </w:rPr>
              <w:t>8.2×</w:t>
            </w:r>
            <w:r>
              <w:rPr>
                <w:spacing w:val="-5"/>
                <w:sz w:val="18"/>
              </w:rPr>
              <w:t>10</w:t>
            </w:r>
            <w:r>
              <w:rPr>
                <w:spacing w:val="-5"/>
                <w:sz w:val="18"/>
                <w:vertAlign w:val="superscript"/>
              </w:rPr>
              <w:t>4</w:t>
            </w:r>
          </w:p>
        </w:tc>
        <w:tc>
          <w:tcPr>
            <w:tcW w:w="1429" w:type="dxa"/>
          </w:tcPr>
          <w:p w:rsidR="005371B3" w:rsidRDefault="005371B3">
            <w:pPr>
              <w:pStyle w:val="TableParagraph"/>
              <w:spacing w:before="8"/>
              <w:rPr>
                <w:b/>
                <w:sz w:val="17"/>
              </w:rPr>
            </w:pPr>
          </w:p>
          <w:p w:rsidR="005371B3" w:rsidRDefault="005371B3">
            <w:pPr>
              <w:pStyle w:val="TableParagraph"/>
              <w:spacing w:line="20" w:lineRule="exact"/>
              <w:ind w:left="513"/>
              <w:rPr>
                <w:sz w:val="2"/>
              </w:rPr>
            </w:pPr>
            <w:r>
              <w:rPr>
                <w:sz w:val="2"/>
              </w:rPr>
            </w:r>
            <w:r>
              <w:rPr>
                <w:sz w:val="2"/>
              </w:rPr>
              <w:pict>
                <v:group id="docshapegroup35" o:spid="_x0000_s1038" style="width:18.05pt;height:.4pt;mso-position-horizontal-relative:char;mso-position-vertical-relative:line" coordsize="361,8">
                  <v:line id="_x0000_s1039" style="position:absolute" from="0,4" to="361,4" strokeweight=".1289mm"/>
                  <w10:wrap type="none"/>
                  <w10:anchorlock/>
                </v:group>
              </w:pict>
            </w:r>
          </w:p>
        </w:tc>
        <w:tc>
          <w:tcPr>
            <w:tcW w:w="1556" w:type="dxa"/>
          </w:tcPr>
          <w:p w:rsidR="005371B3" w:rsidRDefault="005371B3">
            <w:pPr>
              <w:pStyle w:val="TableParagraph"/>
              <w:spacing w:before="8"/>
              <w:rPr>
                <w:b/>
                <w:sz w:val="17"/>
              </w:rPr>
            </w:pPr>
          </w:p>
          <w:p w:rsidR="005371B3" w:rsidRDefault="005371B3">
            <w:pPr>
              <w:pStyle w:val="TableParagraph"/>
              <w:spacing w:line="20" w:lineRule="exact"/>
              <w:ind w:left="607"/>
              <w:rPr>
                <w:sz w:val="2"/>
              </w:rPr>
            </w:pPr>
            <w:r>
              <w:rPr>
                <w:sz w:val="2"/>
              </w:rPr>
            </w:r>
            <w:r>
              <w:rPr>
                <w:sz w:val="2"/>
              </w:rPr>
              <w:pict>
                <v:group id="docshapegroup36" o:spid="_x0000_s1036" style="width:18pt;height:.4pt;mso-position-horizontal-relative:char;mso-position-vertical-relative:line" coordsize="360,8">
                  <v:line id="_x0000_s1037" style="position:absolute" from="0,4" to="360,4" strokeweight=".1289mm"/>
                  <w10:wrap type="none"/>
                  <w10:anchorlock/>
                </v:group>
              </w:pict>
            </w:r>
          </w:p>
        </w:tc>
      </w:tr>
      <w:tr w:rsidR="005371B3">
        <w:trPr>
          <w:trHeight w:val="185"/>
        </w:trPr>
        <w:tc>
          <w:tcPr>
            <w:tcW w:w="1592" w:type="dxa"/>
          </w:tcPr>
          <w:p w:rsidR="005371B3" w:rsidRDefault="005371B3">
            <w:pPr>
              <w:pStyle w:val="TableParagraph"/>
              <w:rPr>
                <w:sz w:val="12"/>
              </w:rPr>
            </w:pPr>
          </w:p>
        </w:tc>
        <w:tc>
          <w:tcPr>
            <w:tcW w:w="1178" w:type="dxa"/>
          </w:tcPr>
          <w:p w:rsidR="005371B3" w:rsidRDefault="005371B3">
            <w:pPr>
              <w:pStyle w:val="TableParagraph"/>
              <w:rPr>
                <w:sz w:val="12"/>
              </w:rPr>
            </w:pPr>
          </w:p>
        </w:tc>
        <w:tc>
          <w:tcPr>
            <w:tcW w:w="1251" w:type="dxa"/>
          </w:tcPr>
          <w:p w:rsidR="005371B3" w:rsidRDefault="00014124">
            <w:pPr>
              <w:pStyle w:val="TableParagraph"/>
              <w:spacing w:line="16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65" w:lineRule="exact"/>
              <w:ind w:left="184"/>
              <w:rPr>
                <w:sz w:val="18"/>
              </w:rPr>
            </w:pPr>
            <w:r>
              <w:rPr>
                <w:sz w:val="18"/>
              </w:rPr>
              <w:t>8.46 ×</w:t>
            </w:r>
            <w:r>
              <w:rPr>
                <w:spacing w:val="-5"/>
                <w:sz w:val="18"/>
              </w:rPr>
              <w:t>10</w:t>
            </w:r>
            <w:r>
              <w:rPr>
                <w:spacing w:val="-5"/>
                <w:sz w:val="18"/>
                <w:vertAlign w:val="superscript"/>
              </w:rPr>
              <w:t>4</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5371B3">
            <w:pPr>
              <w:pStyle w:val="TableParagraph"/>
              <w:rPr>
                <w:sz w:val="14"/>
              </w:rPr>
            </w:pP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6" w:lineRule="exact"/>
              <w:ind w:left="10"/>
              <w:jc w:val="center"/>
              <w:rPr>
                <w:b/>
                <w:sz w:val="18"/>
              </w:rPr>
            </w:pPr>
            <w:r>
              <w:rPr>
                <w:b/>
                <w:spacing w:val="-5"/>
                <w:sz w:val="18"/>
              </w:rPr>
              <w:t>MA</w:t>
            </w:r>
          </w:p>
        </w:tc>
        <w:tc>
          <w:tcPr>
            <w:tcW w:w="1251" w:type="dxa"/>
          </w:tcPr>
          <w:p w:rsidR="005371B3" w:rsidRDefault="00014124">
            <w:pPr>
              <w:pStyle w:val="TableParagraph"/>
              <w:spacing w:line="190"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90" w:lineRule="exact"/>
              <w:ind w:left="184"/>
              <w:rPr>
                <w:sz w:val="18"/>
              </w:rPr>
            </w:pPr>
            <w:r>
              <w:rPr>
                <w:sz w:val="18"/>
              </w:rPr>
              <w:t>No</w:t>
            </w:r>
            <w:r>
              <w:rPr>
                <w:spacing w:val="-2"/>
                <w:sz w:val="18"/>
              </w:rPr>
              <w:t>growth</w:t>
            </w:r>
          </w:p>
        </w:tc>
        <w:tc>
          <w:tcPr>
            <w:tcW w:w="1429" w:type="dxa"/>
          </w:tcPr>
          <w:p w:rsidR="005371B3" w:rsidRDefault="00014124">
            <w:pPr>
              <w:pStyle w:val="TableParagraph"/>
              <w:spacing w:line="190" w:lineRule="exact"/>
              <w:ind w:right="43"/>
              <w:jc w:val="center"/>
              <w:rPr>
                <w:sz w:val="18"/>
              </w:rPr>
            </w:pPr>
            <w:r>
              <w:rPr>
                <w:sz w:val="18"/>
              </w:rPr>
              <w:t>No</w:t>
            </w:r>
            <w:r>
              <w:rPr>
                <w:spacing w:val="-2"/>
                <w:sz w:val="18"/>
              </w:rPr>
              <w:t>growth</w:t>
            </w:r>
          </w:p>
        </w:tc>
        <w:tc>
          <w:tcPr>
            <w:tcW w:w="1556" w:type="dxa"/>
          </w:tcPr>
          <w:p w:rsidR="005371B3" w:rsidRDefault="00014124">
            <w:pPr>
              <w:pStyle w:val="TableParagraph"/>
              <w:spacing w:line="190" w:lineRule="exact"/>
              <w:ind w:left="17" w:right="4"/>
              <w:jc w:val="center"/>
              <w:rPr>
                <w:sz w:val="18"/>
              </w:rPr>
            </w:pPr>
            <w:r>
              <w:rPr>
                <w:sz w:val="18"/>
              </w:rPr>
              <w:t>No</w:t>
            </w:r>
            <w:r>
              <w:rPr>
                <w:spacing w:val="-2"/>
                <w:sz w:val="18"/>
              </w:rPr>
              <w:t>growth</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5371B3">
            <w:pPr>
              <w:pStyle w:val="TableParagraph"/>
              <w:rPr>
                <w:sz w:val="14"/>
              </w:rPr>
            </w:pP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6"/>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5371B3">
            <w:pPr>
              <w:pStyle w:val="TableParagraph"/>
              <w:rPr>
                <w:sz w:val="14"/>
              </w:rPr>
            </w:pP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014124">
            <w:pPr>
              <w:pStyle w:val="TableParagraph"/>
              <w:spacing w:before="4" w:line="184" w:lineRule="exact"/>
              <w:ind w:left="10" w:right="4"/>
              <w:jc w:val="center"/>
              <w:rPr>
                <w:b/>
                <w:sz w:val="18"/>
              </w:rPr>
            </w:pPr>
            <w:r>
              <w:rPr>
                <w:b/>
                <w:spacing w:val="-5"/>
                <w:sz w:val="18"/>
              </w:rPr>
              <w:t>MRS</w:t>
            </w: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No</w:t>
            </w:r>
            <w:r>
              <w:rPr>
                <w:spacing w:val="-2"/>
                <w:sz w:val="18"/>
              </w:rPr>
              <w:t>growth</w:t>
            </w:r>
          </w:p>
        </w:tc>
        <w:tc>
          <w:tcPr>
            <w:tcW w:w="1429" w:type="dxa"/>
          </w:tcPr>
          <w:p w:rsidR="005371B3" w:rsidRDefault="00014124">
            <w:pPr>
              <w:pStyle w:val="TableParagraph"/>
              <w:spacing w:line="188" w:lineRule="exact"/>
              <w:ind w:left="326"/>
              <w:rPr>
                <w:sz w:val="18"/>
              </w:rPr>
            </w:pPr>
            <w:r>
              <w:rPr>
                <w:sz w:val="18"/>
              </w:rPr>
              <w:t>2.36 x</w:t>
            </w:r>
            <w:r>
              <w:rPr>
                <w:spacing w:val="-5"/>
                <w:sz w:val="18"/>
              </w:rPr>
              <w:t>10</w:t>
            </w:r>
            <w:r>
              <w:rPr>
                <w:spacing w:val="-5"/>
                <w:sz w:val="18"/>
                <w:vertAlign w:val="superscript"/>
              </w:rPr>
              <w:t>4</w:t>
            </w:r>
          </w:p>
        </w:tc>
        <w:tc>
          <w:tcPr>
            <w:tcW w:w="1556" w:type="dxa"/>
          </w:tcPr>
          <w:p w:rsidR="005371B3" w:rsidRDefault="00014124">
            <w:pPr>
              <w:pStyle w:val="TableParagraph"/>
              <w:spacing w:line="188" w:lineRule="exact"/>
              <w:ind w:left="463"/>
              <w:rPr>
                <w:sz w:val="18"/>
              </w:rPr>
            </w:pPr>
            <w:r>
              <w:rPr>
                <w:sz w:val="18"/>
              </w:rPr>
              <w:t>1.8x</w:t>
            </w:r>
            <w:r>
              <w:rPr>
                <w:spacing w:val="-5"/>
                <w:sz w:val="18"/>
              </w:rPr>
              <w:t>10</w:t>
            </w:r>
            <w:r>
              <w:rPr>
                <w:spacing w:val="-5"/>
                <w:sz w:val="18"/>
                <w:vertAlign w:val="superscript"/>
              </w:rPr>
              <w:t>4</w:t>
            </w:r>
          </w:p>
        </w:tc>
      </w:tr>
      <w:tr w:rsidR="005371B3">
        <w:trPr>
          <w:trHeight w:val="205"/>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5371B3">
            <w:pPr>
              <w:pStyle w:val="TableParagraph"/>
              <w:rPr>
                <w:sz w:val="14"/>
              </w:rPr>
            </w:pP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7"/>
        </w:trPr>
        <w:tc>
          <w:tcPr>
            <w:tcW w:w="1592" w:type="dxa"/>
          </w:tcPr>
          <w:p w:rsidR="005371B3" w:rsidRDefault="005371B3">
            <w:pPr>
              <w:pStyle w:val="TableParagraph"/>
              <w:rPr>
                <w:sz w:val="14"/>
              </w:rPr>
            </w:pPr>
          </w:p>
        </w:tc>
        <w:tc>
          <w:tcPr>
            <w:tcW w:w="1178" w:type="dxa"/>
          </w:tcPr>
          <w:p w:rsidR="005371B3" w:rsidRDefault="005371B3">
            <w:pPr>
              <w:pStyle w:val="TableParagraph"/>
              <w:rPr>
                <w:sz w:val="14"/>
              </w:rPr>
            </w:pPr>
          </w:p>
        </w:tc>
        <w:tc>
          <w:tcPr>
            <w:tcW w:w="1251" w:type="dxa"/>
          </w:tcPr>
          <w:p w:rsidR="005371B3" w:rsidRDefault="00014124">
            <w:pPr>
              <w:pStyle w:val="TableParagraph"/>
              <w:spacing w:line="188"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014124">
            <w:pPr>
              <w:pStyle w:val="TableParagraph"/>
              <w:spacing w:line="188" w:lineRule="exact"/>
              <w:ind w:left="184"/>
              <w:rPr>
                <w:sz w:val="18"/>
              </w:rPr>
            </w:pPr>
            <w:r>
              <w:rPr>
                <w:sz w:val="18"/>
              </w:rPr>
              <w:t>Too</w:t>
            </w:r>
            <w:r>
              <w:rPr>
                <w:spacing w:val="-2"/>
                <w:sz w:val="18"/>
              </w:rPr>
              <w:t xml:space="preserve"> numerous</w:t>
            </w: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8"/>
        </w:trPr>
        <w:tc>
          <w:tcPr>
            <w:tcW w:w="1592" w:type="dxa"/>
          </w:tcPr>
          <w:p w:rsidR="005371B3" w:rsidRDefault="00014124">
            <w:pPr>
              <w:pStyle w:val="TableParagraph"/>
              <w:spacing w:line="189" w:lineRule="exact"/>
              <w:ind w:left="8" w:right="42"/>
              <w:jc w:val="center"/>
              <w:rPr>
                <w:sz w:val="18"/>
              </w:rPr>
            </w:pPr>
            <w:r>
              <w:rPr>
                <w:spacing w:val="-5"/>
                <w:sz w:val="18"/>
              </w:rPr>
              <w:t>28</w:t>
            </w:r>
          </w:p>
        </w:tc>
        <w:tc>
          <w:tcPr>
            <w:tcW w:w="1178" w:type="dxa"/>
          </w:tcPr>
          <w:p w:rsidR="005371B3" w:rsidRDefault="00014124">
            <w:pPr>
              <w:pStyle w:val="TableParagraph"/>
              <w:spacing w:before="5" w:line="184" w:lineRule="exact"/>
              <w:ind w:left="10" w:right="3"/>
              <w:jc w:val="center"/>
              <w:rPr>
                <w:b/>
                <w:sz w:val="18"/>
              </w:rPr>
            </w:pPr>
            <w:r>
              <w:rPr>
                <w:b/>
                <w:spacing w:val="-5"/>
                <w:sz w:val="18"/>
              </w:rPr>
              <w:t>SDA</w:t>
            </w:r>
          </w:p>
        </w:tc>
        <w:tc>
          <w:tcPr>
            <w:tcW w:w="1251" w:type="dxa"/>
          </w:tcPr>
          <w:p w:rsidR="005371B3" w:rsidRDefault="00014124">
            <w:pPr>
              <w:pStyle w:val="TableParagraph"/>
              <w:spacing w:line="189"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014124">
            <w:pPr>
              <w:pStyle w:val="TableParagraph"/>
              <w:spacing w:line="189" w:lineRule="exact"/>
              <w:ind w:left="184"/>
              <w:rPr>
                <w:sz w:val="18"/>
              </w:rPr>
            </w:pPr>
            <w:r>
              <w:rPr>
                <w:sz w:val="18"/>
              </w:rPr>
              <w:t>Too</w:t>
            </w:r>
            <w:r>
              <w:rPr>
                <w:spacing w:val="-2"/>
                <w:sz w:val="18"/>
              </w:rPr>
              <w:t xml:space="preserve"> numerous</w:t>
            </w:r>
          </w:p>
        </w:tc>
        <w:tc>
          <w:tcPr>
            <w:tcW w:w="1429" w:type="dxa"/>
          </w:tcPr>
          <w:p w:rsidR="005371B3" w:rsidRDefault="005371B3">
            <w:pPr>
              <w:pStyle w:val="TableParagraph"/>
              <w:spacing w:before="8"/>
              <w:rPr>
                <w:b/>
                <w:sz w:val="17"/>
              </w:rPr>
            </w:pPr>
          </w:p>
          <w:p w:rsidR="005371B3" w:rsidRDefault="005371B3">
            <w:pPr>
              <w:pStyle w:val="TableParagraph"/>
              <w:spacing w:line="20" w:lineRule="exact"/>
              <w:ind w:left="557"/>
              <w:rPr>
                <w:sz w:val="2"/>
              </w:rPr>
            </w:pPr>
            <w:r>
              <w:rPr>
                <w:sz w:val="2"/>
              </w:rPr>
            </w:r>
            <w:r>
              <w:rPr>
                <w:sz w:val="2"/>
              </w:rPr>
              <w:pict>
                <v:group id="docshapegroup37" o:spid="_x0000_s1034" style="width:13.7pt;height:.4pt;mso-position-horizontal-relative:char;mso-position-vertical-relative:line" coordsize="274,8">
                  <v:line id="_x0000_s1035" style="position:absolute" from="0,4" to="274,4" strokeweight=".1289mm"/>
                  <w10:wrap type="none"/>
                  <w10:anchorlock/>
                </v:group>
              </w:pict>
            </w:r>
          </w:p>
        </w:tc>
        <w:tc>
          <w:tcPr>
            <w:tcW w:w="1556" w:type="dxa"/>
          </w:tcPr>
          <w:p w:rsidR="005371B3" w:rsidRDefault="005371B3">
            <w:pPr>
              <w:pStyle w:val="TableParagraph"/>
              <w:spacing w:before="8"/>
              <w:rPr>
                <w:b/>
                <w:sz w:val="17"/>
              </w:rPr>
            </w:pPr>
          </w:p>
          <w:p w:rsidR="005371B3" w:rsidRDefault="005371B3">
            <w:pPr>
              <w:pStyle w:val="TableParagraph"/>
              <w:spacing w:line="20" w:lineRule="exact"/>
              <w:ind w:left="650"/>
              <w:rPr>
                <w:sz w:val="2"/>
              </w:rPr>
            </w:pPr>
            <w:r>
              <w:rPr>
                <w:sz w:val="2"/>
              </w:rPr>
            </w:r>
            <w:r>
              <w:rPr>
                <w:sz w:val="2"/>
              </w:rPr>
              <w:pict>
                <v:group id="docshapegroup38" o:spid="_x0000_s1032" style="width:13.65pt;height:.4pt;mso-position-horizontal-relative:char;mso-position-vertical-relative:line" coordsize="273,8">
                  <v:line id="_x0000_s1033" style="position:absolute" from="0,4" to="272,4" strokeweight=".1289mm"/>
                  <w10:wrap type="none"/>
                  <w10:anchorlock/>
                </v:group>
              </w:pict>
            </w:r>
          </w:p>
        </w:tc>
      </w:tr>
      <w:tr w:rsidR="005371B3">
        <w:trPr>
          <w:trHeight w:val="185"/>
        </w:trPr>
        <w:tc>
          <w:tcPr>
            <w:tcW w:w="1592" w:type="dxa"/>
          </w:tcPr>
          <w:p w:rsidR="005371B3" w:rsidRDefault="005371B3">
            <w:pPr>
              <w:pStyle w:val="TableParagraph"/>
              <w:rPr>
                <w:sz w:val="12"/>
              </w:rPr>
            </w:pPr>
          </w:p>
        </w:tc>
        <w:tc>
          <w:tcPr>
            <w:tcW w:w="1178" w:type="dxa"/>
          </w:tcPr>
          <w:p w:rsidR="005371B3" w:rsidRDefault="005371B3">
            <w:pPr>
              <w:pStyle w:val="TableParagraph"/>
              <w:rPr>
                <w:sz w:val="12"/>
              </w:rPr>
            </w:pPr>
          </w:p>
        </w:tc>
        <w:tc>
          <w:tcPr>
            <w:tcW w:w="1251" w:type="dxa"/>
          </w:tcPr>
          <w:p w:rsidR="005371B3" w:rsidRDefault="00014124">
            <w:pPr>
              <w:pStyle w:val="TableParagraph"/>
              <w:spacing w:line="165" w:lineRule="exact"/>
              <w:ind w:left="116"/>
              <w:jc w:val="center"/>
              <w:rPr>
                <w:sz w:val="18"/>
              </w:rPr>
            </w:pPr>
            <w:r>
              <w:rPr>
                <w:sz w:val="18"/>
              </w:rPr>
              <w:t>S+</w:t>
            </w:r>
            <w:r>
              <w:rPr>
                <w:spacing w:val="-2"/>
                <w:sz w:val="18"/>
              </w:rPr>
              <w:t>BLC3</w:t>
            </w:r>
            <w:r>
              <w:rPr>
                <w:spacing w:val="-2"/>
                <w:sz w:val="18"/>
                <w:vertAlign w:val="superscript"/>
              </w:rPr>
              <w:t>-</w:t>
            </w:r>
          </w:p>
        </w:tc>
        <w:tc>
          <w:tcPr>
            <w:tcW w:w="1442" w:type="dxa"/>
          </w:tcPr>
          <w:p w:rsidR="005371B3" w:rsidRDefault="00014124">
            <w:pPr>
              <w:pStyle w:val="TableParagraph"/>
              <w:spacing w:line="165" w:lineRule="exact"/>
              <w:ind w:left="184"/>
              <w:rPr>
                <w:sz w:val="18"/>
              </w:rPr>
            </w:pPr>
            <w:r>
              <w:rPr>
                <w:sz w:val="18"/>
              </w:rPr>
              <w:t>8.26 ×</w:t>
            </w:r>
            <w:r>
              <w:rPr>
                <w:spacing w:val="-5"/>
                <w:sz w:val="18"/>
              </w:rPr>
              <w:t>10</w:t>
            </w:r>
            <w:r>
              <w:rPr>
                <w:spacing w:val="-5"/>
                <w:sz w:val="18"/>
                <w:vertAlign w:val="superscript"/>
              </w:rPr>
              <w:t>4</w:t>
            </w:r>
          </w:p>
        </w:tc>
        <w:tc>
          <w:tcPr>
            <w:tcW w:w="1429" w:type="dxa"/>
          </w:tcPr>
          <w:p w:rsidR="005371B3" w:rsidRDefault="005371B3">
            <w:pPr>
              <w:pStyle w:val="TableParagraph"/>
              <w:rPr>
                <w:sz w:val="12"/>
              </w:rPr>
            </w:pPr>
          </w:p>
        </w:tc>
        <w:tc>
          <w:tcPr>
            <w:tcW w:w="1556" w:type="dxa"/>
          </w:tcPr>
          <w:p w:rsidR="005371B3" w:rsidRDefault="005371B3">
            <w:pPr>
              <w:pStyle w:val="TableParagraph"/>
              <w:rPr>
                <w:sz w:val="12"/>
              </w:rPr>
            </w:pPr>
          </w:p>
        </w:tc>
      </w:tr>
      <w:tr w:rsidR="005371B3">
        <w:trPr>
          <w:trHeight w:val="206"/>
        </w:trPr>
        <w:tc>
          <w:tcPr>
            <w:tcW w:w="1592" w:type="dxa"/>
          </w:tcPr>
          <w:p w:rsidR="005371B3" w:rsidRDefault="005371B3">
            <w:pPr>
              <w:pStyle w:val="TableParagraph"/>
              <w:rPr>
                <w:sz w:val="14"/>
              </w:rPr>
            </w:pPr>
          </w:p>
        </w:tc>
        <w:tc>
          <w:tcPr>
            <w:tcW w:w="1178" w:type="dxa"/>
            <w:vMerge w:val="restart"/>
          </w:tcPr>
          <w:p w:rsidR="005371B3" w:rsidRDefault="00014124">
            <w:pPr>
              <w:pStyle w:val="TableParagraph"/>
              <w:spacing w:line="206" w:lineRule="exact"/>
              <w:ind w:left="301" w:right="291" w:firstLine="77"/>
              <w:rPr>
                <w:b/>
                <w:sz w:val="18"/>
              </w:rPr>
            </w:pPr>
            <w:r>
              <w:rPr>
                <w:b/>
                <w:spacing w:val="-2"/>
                <w:sz w:val="18"/>
              </w:rPr>
              <w:t>Yeast Extract</w:t>
            </w:r>
          </w:p>
        </w:tc>
        <w:tc>
          <w:tcPr>
            <w:tcW w:w="1251" w:type="dxa"/>
          </w:tcPr>
          <w:p w:rsidR="005371B3" w:rsidRDefault="00014124">
            <w:pPr>
              <w:pStyle w:val="TableParagraph"/>
              <w:spacing w:line="186" w:lineRule="exact"/>
              <w:ind w:left="116"/>
              <w:jc w:val="center"/>
              <w:rPr>
                <w:sz w:val="18"/>
              </w:rPr>
            </w:pPr>
            <w:r>
              <w:rPr>
                <w:sz w:val="18"/>
              </w:rPr>
              <w:t>S+</w:t>
            </w:r>
            <w:r>
              <w:rPr>
                <w:spacing w:val="-2"/>
                <w:sz w:val="18"/>
              </w:rPr>
              <w:t>BLC1</w:t>
            </w:r>
            <w:r>
              <w:rPr>
                <w:spacing w:val="-2"/>
                <w:sz w:val="18"/>
                <w:vertAlign w:val="superscript"/>
              </w:rPr>
              <w:t>-</w:t>
            </w:r>
          </w:p>
        </w:tc>
        <w:tc>
          <w:tcPr>
            <w:tcW w:w="1442" w:type="dxa"/>
          </w:tcPr>
          <w:p w:rsidR="005371B3" w:rsidRDefault="005371B3">
            <w:pPr>
              <w:pStyle w:val="TableParagraph"/>
              <w:rPr>
                <w:sz w:val="14"/>
              </w:rPr>
            </w:pPr>
          </w:p>
        </w:tc>
        <w:tc>
          <w:tcPr>
            <w:tcW w:w="1429" w:type="dxa"/>
          </w:tcPr>
          <w:p w:rsidR="005371B3" w:rsidRDefault="005371B3">
            <w:pPr>
              <w:pStyle w:val="TableParagraph"/>
              <w:rPr>
                <w:sz w:val="14"/>
              </w:rPr>
            </w:pPr>
          </w:p>
        </w:tc>
        <w:tc>
          <w:tcPr>
            <w:tcW w:w="1556" w:type="dxa"/>
          </w:tcPr>
          <w:p w:rsidR="005371B3" w:rsidRDefault="005371B3">
            <w:pPr>
              <w:pStyle w:val="TableParagraph"/>
              <w:rPr>
                <w:sz w:val="14"/>
              </w:rPr>
            </w:pPr>
          </w:p>
        </w:tc>
      </w:tr>
      <w:tr w:rsidR="005371B3">
        <w:trPr>
          <w:trHeight w:val="209"/>
        </w:trPr>
        <w:tc>
          <w:tcPr>
            <w:tcW w:w="1592" w:type="dxa"/>
          </w:tcPr>
          <w:p w:rsidR="005371B3" w:rsidRDefault="005371B3">
            <w:pPr>
              <w:pStyle w:val="TableParagraph"/>
              <w:rPr>
                <w:sz w:val="14"/>
              </w:rPr>
            </w:pPr>
          </w:p>
        </w:tc>
        <w:tc>
          <w:tcPr>
            <w:tcW w:w="1178" w:type="dxa"/>
            <w:vMerge/>
            <w:tcBorders>
              <w:top w:val="nil"/>
            </w:tcBorders>
          </w:tcPr>
          <w:p w:rsidR="005371B3" w:rsidRDefault="005371B3">
            <w:pPr>
              <w:rPr>
                <w:sz w:val="2"/>
                <w:szCs w:val="2"/>
              </w:rPr>
            </w:pPr>
          </w:p>
        </w:tc>
        <w:tc>
          <w:tcPr>
            <w:tcW w:w="1251" w:type="dxa"/>
          </w:tcPr>
          <w:p w:rsidR="005371B3" w:rsidRDefault="00014124">
            <w:pPr>
              <w:pStyle w:val="TableParagraph"/>
              <w:spacing w:line="190" w:lineRule="exact"/>
              <w:ind w:left="116"/>
              <w:jc w:val="center"/>
              <w:rPr>
                <w:sz w:val="18"/>
              </w:rPr>
            </w:pPr>
            <w:r>
              <w:rPr>
                <w:sz w:val="18"/>
              </w:rPr>
              <w:t>S+</w:t>
            </w:r>
            <w:r>
              <w:rPr>
                <w:spacing w:val="-2"/>
                <w:sz w:val="18"/>
              </w:rPr>
              <w:t>BLC2</w:t>
            </w:r>
            <w:r>
              <w:rPr>
                <w:spacing w:val="-2"/>
                <w:sz w:val="18"/>
                <w:vertAlign w:val="superscript"/>
              </w:rPr>
              <w:t>-</w:t>
            </w:r>
          </w:p>
        </w:tc>
        <w:tc>
          <w:tcPr>
            <w:tcW w:w="1442" w:type="dxa"/>
          </w:tcPr>
          <w:p w:rsidR="005371B3" w:rsidRDefault="005371B3">
            <w:pPr>
              <w:pStyle w:val="TableParagraph"/>
              <w:spacing w:before="6" w:after="1"/>
              <w:rPr>
                <w:b/>
                <w:sz w:val="17"/>
              </w:rPr>
            </w:pPr>
          </w:p>
          <w:p w:rsidR="005371B3" w:rsidRDefault="005371B3">
            <w:pPr>
              <w:pStyle w:val="TableParagraph"/>
              <w:spacing w:line="20" w:lineRule="exact"/>
              <w:ind w:left="597"/>
              <w:rPr>
                <w:sz w:val="2"/>
              </w:rPr>
            </w:pPr>
            <w:r>
              <w:rPr>
                <w:sz w:val="2"/>
              </w:rPr>
            </w:r>
            <w:r>
              <w:rPr>
                <w:sz w:val="2"/>
              </w:rPr>
              <w:pict>
                <v:group id="docshapegroup39" o:spid="_x0000_s1030" style="width:13.7pt;height:.4pt;mso-position-horizontal-relative:char;mso-position-vertical-relative:line" coordsize="274,8">
                  <v:line id="_x0000_s1031" style="position:absolute" from="0,4" to="274,4" strokeweight=".1289mm"/>
                  <w10:wrap type="none"/>
                  <w10:anchorlock/>
                </v:group>
              </w:pict>
            </w:r>
          </w:p>
        </w:tc>
        <w:tc>
          <w:tcPr>
            <w:tcW w:w="1429" w:type="dxa"/>
          </w:tcPr>
          <w:p w:rsidR="005371B3" w:rsidRDefault="005371B3">
            <w:pPr>
              <w:pStyle w:val="TableParagraph"/>
              <w:spacing w:before="6" w:after="1"/>
              <w:rPr>
                <w:b/>
                <w:sz w:val="17"/>
              </w:rPr>
            </w:pPr>
          </w:p>
          <w:p w:rsidR="005371B3" w:rsidRDefault="005371B3">
            <w:pPr>
              <w:pStyle w:val="TableParagraph"/>
              <w:spacing w:line="20" w:lineRule="exact"/>
              <w:ind w:left="513"/>
              <w:rPr>
                <w:sz w:val="2"/>
              </w:rPr>
            </w:pPr>
            <w:r>
              <w:rPr>
                <w:sz w:val="2"/>
              </w:rPr>
            </w:r>
            <w:r>
              <w:rPr>
                <w:sz w:val="2"/>
              </w:rPr>
              <w:pict>
                <v:group id="docshapegroup40" o:spid="_x0000_s1028" style="width:18.05pt;height:.4pt;mso-position-horizontal-relative:char;mso-position-vertical-relative:line" coordsize="361,8">
                  <v:line id="_x0000_s1029" style="position:absolute" from="0,4" to="361,4" strokeweight=".1289mm"/>
                  <w10:wrap type="none"/>
                  <w10:anchorlock/>
                </v:group>
              </w:pict>
            </w:r>
          </w:p>
        </w:tc>
        <w:tc>
          <w:tcPr>
            <w:tcW w:w="1556" w:type="dxa"/>
          </w:tcPr>
          <w:p w:rsidR="005371B3" w:rsidRDefault="005371B3">
            <w:pPr>
              <w:pStyle w:val="TableParagraph"/>
              <w:spacing w:before="6" w:after="1"/>
              <w:rPr>
                <w:b/>
                <w:sz w:val="17"/>
              </w:rPr>
            </w:pPr>
          </w:p>
          <w:p w:rsidR="005371B3" w:rsidRDefault="005371B3">
            <w:pPr>
              <w:pStyle w:val="TableParagraph"/>
              <w:spacing w:line="20" w:lineRule="exact"/>
              <w:ind w:left="650"/>
              <w:rPr>
                <w:sz w:val="2"/>
              </w:rPr>
            </w:pPr>
            <w:r>
              <w:rPr>
                <w:sz w:val="2"/>
              </w:rPr>
            </w:r>
            <w:r>
              <w:rPr>
                <w:sz w:val="2"/>
              </w:rPr>
              <w:pict>
                <v:group id="docshapegroup41" o:spid="_x0000_s1026" style="width:13.7pt;height:.4pt;mso-position-horizontal-relative:char;mso-position-vertical-relative:line" coordsize="274,8">
                  <v:line id="_x0000_s1027" style="position:absolute" from="0,4" to="274,4" strokeweight=".1289mm"/>
                  <w10:wrap type="none"/>
                  <w10:anchorlock/>
                </v:group>
              </w:pict>
            </w:r>
          </w:p>
        </w:tc>
      </w:tr>
      <w:tr w:rsidR="005371B3">
        <w:trPr>
          <w:trHeight w:val="189"/>
        </w:trPr>
        <w:tc>
          <w:tcPr>
            <w:tcW w:w="1592" w:type="dxa"/>
            <w:tcBorders>
              <w:bottom w:val="single" w:sz="4" w:space="0" w:color="000000"/>
            </w:tcBorders>
          </w:tcPr>
          <w:p w:rsidR="005371B3" w:rsidRDefault="005371B3">
            <w:pPr>
              <w:pStyle w:val="TableParagraph"/>
              <w:rPr>
                <w:sz w:val="12"/>
              </w:rPr>
            </w:pPr>
          </w:p>
        </w:tc>
        <w:tc>
          <w:tcPr>
            <w:tcW w:w="1178" w:type="dxa"/>
            <w:tcBorders>
              <w:bottom w:val="single" w:sz="4" w:space="0" w:color="000000"/>
            </w:tcBorders>
          </w:tcPr>
          <w:p w:rsidR="005371B3" w:rsidRDefault="005371B3">
            <w:pPr>
              <w:pStyle w:val="TableParagraph"/>
              <w:rPr>
                <w:sz w:val="12"/>
              </w:rPr>
            </w:pPr>
          </w:p>
        </w:tc>
        <w:tc>
          <w:tcPr>
            <w:tcW w:w="1251" w:type="dxa"/>
            <w:tcBorders>
              <w:bottom w:val="single" w:sz="4" w:space="0" w:color="000000"/>
            </w:tcBorders>
          </w:tcPr>
          <w:p w:rsidR="005371B3" w:rsidRDefault="00014124">
            <w:pPr>
              <w:pStyle w:val="TableParagraph"/>
              <w:spacing w:line="169" w:lineRule="exact"/>
              <w:ind w:left="116"/>
              <w:jc w:val="center"/>
              <w:rPr>
                <w:sz w:val="18"/>
              </w:rPr>
            </w:pPr>
            <w:r>
              <w:rPr>
                <w:sz w:val="18"/>
              </w:rPr>
              <w:t>S+</w:t>
            </w:r>
            <w:r>
              <w:rPr>
                <w:spacing w:val="-2"/>
                <w:sz w:val="18"/>
              </w:rPr>
              <w:t>BLC3</w:t>
            </w:r>
            <w:r>
              <w:rPr>
                <w:spacing w:val="-2"/>
                <w:sz w:val="18"/>
                <w:vertAlign w:val="superscript"/>
              </w:rPr>
              <w:t>-</w:t>
            </w:r>
          </w:p>
        </w:tc>
        <w:tc>
          <w:tcPr>
            <w:tcW w:w="1442" w:type="dxa"/>
            <w:tcBorders>
              <w:bottom w:val="single" w:sz="4" w:space="0" w:color="000000"/>
            </w:tcBorders>
          </w:tcPr>
          <w:p w:rsidR="005371B3" w:rsidRDefault="005371B3">
            <w:pPr>
              <w:pStyle w:val="TableParagraph"/>
              <w:rPr>
                <w:sz w:val="12"/>
              </w:rPr>
            </w:pPr>
          </w:p>
        </w:tc>
        <w:tc>
          <w:tcPr>
            <w:tcW w:w="1429" w:type="dxa"/>
            <w:tcBorders>
              <w:bottom w:val="single" w:sz="4" w:space="0" w:color="000000"/>
            </w:tcBorders>
          </w:tcPr>
          <w:p w:rsidR="005371B3" w:rsidRDefault="005371B3">
            <w:pPr>
              <w:pStyle w:val="TableParagraph"/>
              <w:rPr>
                <w:sz w:val="12"/>
              </w:rPr>
            </w:pPr>
          </w:p>
        </w:tc>
        <w:tc>
          <w:tcPr>
            <w:tcW w:w="1556" w:type="dxa"/>
            <w:tcBorders>
              <w:bottom w:val="single" w:sz="4" w:space="0" w:color="000000"/>
            </w:tcBorders>
          </w:tcPr>
          <w:p w:rsidR="005371B3" w:rsidRDefault="005371B3">
            <w:pPr>
              <w:pStyle w:val="TableParagraph"/>
              <w:rPr>
                <w:sz w:val="12"/>
              </w:rPr>
            </w:pPr>
          </w:p>
        </w:tc>
      </w:tr>
    </w:tbl>
    <w:p w:rsidR="005371B3" w:rsidRDefault="005371B3">
      <w:pPr>
        <w:pStyle w:val="TableParagraph"/>
        <w:rPr>
          <w:sz w:val="12"/>
        </w:rPr>
        <w:sectPr w:rsidR="005371B3">
          <w:pgSz w:w="11340" w:h="14750"/>
          <w:pgMar w:top="1360" w:right="1275" w:bottom="1200" w:left="1275" w:header="0" w:footer="1005" w:gutter="0"/>
          <w:cols w:space="720"/>
        </w:sectPr>
      </w:pPr>
    </w:p>
    <w:p w:rsidR="005371B3" w:rsidRDefault="00014124">
      <w:pPr>
        <w:pStyle w:val="ListParagraph"/>
        <w:numPr>
          <w:ilvl w:val="1"/>
          <w:numId w:val="14"/>
        </w:numPr>
        <w:tabs>
          <w:tab w:val="left" w:pos="885"/>
        </w:tabs>
        <w:spacing w:before="76"/>
        <w:rPr>
          <w:b/>
        </w:rPr>
      </w:pPr>
      <w:r>
        <w:rPr>
          <w:b/>
        </w:rPr>
        <w:lastRenderedPageBreak/>
        <w:t>SENSORYEVALUATION</w:t>
      </w:r>
      <w:r>
        <w:rPr>
          <w:b/>
          <w:spacing w:val="-2"/>
        </w:rPr>
        <w:t>RESULTS</w:t>
      </w:r>
    </w:p>
    <w:p w:rsidR="005371B3" w:rsidRDefault="00014124">
      <w:pPr>
        <w:spacing w:before="126"/>
        <w:ind w:left="165"/>
        <w:rPr>
          <w:b/>
        </w:rPr>
      </w:pPr>
      <w:r>
        <w:rPr>
          <w:b/>
        </w:rPr>
        <w:t>TABLE3.2:Week1&amp;2Sensory</w:t>
      </w:r>
      <w:r>
        <w:rPr>
          <w:b/>
          <w:spacing w:val="-2"/>
        </w:rPr>
        <w:t>Evaluation</w:t>
      </w:r>
    </w:p>
    <w:p w:rsidR="005371B3" w:rsidRDefault="005371B3">
      <w:pPr>
        <w:pStyle w:val="BodyText"/>
        <w:spacing w:before="1"/>
        <w:ind w:left="0"/>
        <w:jc w:val="left"/>
        <w:rPr>
          <w:b/>
          <w:sz w:val="11"/>
        </w:rPr>
      </w:pPr>
    </w:p>
    <w:tbl>
      <w:tblPr>
        <w:tblW w:w="0" w:type="auto"/>
        <w:tblInd w:w="307" w:type="dxa"/>
        <w:tblLayout w:type="fixed"/>
        <w:tblCellMar>
          <w:left w:w="0" w:type="dxa"/>
          <w:right w:w="0" w:type="dxa"/>
        </w:tblCellMar>
        <w:tblLook w:val="01E0"/>
      </w:tblPr>
      <w:tblGrid>
        <w:gridCol w:w="1509"/>
        <w:gridCol w:w="1266"/>
        <w:gridCol w:w="847"/>
        <w:gridCol w:w="828"/>
        <w:gridCol w:w="1192"/>
        <w:gridCol w:w="1464"/>
        <w:gridCol w:w="1084"/>
      </w:tblGrid>
      <w:tr w:rsidR="005371B3">
        <w:trPr>
          <w:trHeight w:val="505"/>
        </w:trPr>
        <w:tc>
          <w:tcPr>
            <w:tcW w:w="1509" w:type="dxa"/>
            <w:tcBorders>
              <w:top w:val="single" w:sz="4" w:space="0" w:color="000000"/>
              <w:bottom w:val="single" w:sz="4" w:space="0" w:color="000000"/>
            </w:tcBorders>
          </w:tcPr>
          <w:p w:rsidR="005371B3" w:rsidRDefault="00014124">
            <w:pPr>
              <w:pStyle w:val="TableParagraph"/>
              <w:spacing w:line="251" w:lineRule="exact"/>
              <w:ind w:left="45"/>
              <w:jc w:val="center"/>
              <w:rPr>
                <w:b/>
              </w:rPr>
            </w:pPr>
            <w:r>
              <w:rPr>
                <w:b/>
              </w:rPr>
              <w:t>Time</w:t>
            </w:r>
            <w:r>
              <w:rPr>
                <w:b/>
                <w:spacing w:val="-2"/>
              </w:rPr>
              <w:t>(Days)</w:t>
            </w:r>
          </w:p>
        </w:tc>
        <w:tc>
          <w:tcPr>
            <w:tcW w:w="1266" w:type="dxa"/>
            <w:tcBorders>
              <w:top w:val="single" w:sz="4" w:space="0" w:color="000000"/>
              <w:bottom w:val="single" w:sz="4" w:space="0" w:color="000000"/>
            </w:tcBorders>
          </w:tcPr>
          <w:p w:rsidR="005371B3" w:rsidRDefault="00014124">
            <w:pPr>
              <w:pStyle w:val="TableParagraph"/>
              <w:spacing w:line="251" w:lineRule="exact"/>
              <w:ind w:left="310"/>
              <w:rPr>
                <w:b/>
              </w:rPr>
            </w:pPr>
            <w:r>
              <w:rPr>
                <w:b/>
                <w:spacing w:val="-2"/>
              </w:rPr>
              <w:t>Sample</w:t>
            </w:r>
          </w:p>
        </w:tc>
        <w:tc>
          <w:tcPr>
            <w:tcW w:w="847" w:type="dxa"/>
            <w:tcBorders>
              <w:top w:val="single" w:sz="4" w:space="0" w:color="000000"/>
              <w:bottom w:val="single" w:sz="4" w:space="0" w:color="000000"/>
            </w:tcBorders>
          </w:tcPr>
          <w:p w:rsidR="005371B3" w:rsidRDefault="00014124">
            <w:pPr>
              <w:pStyle w:val="TableParagraph"/>
              <w:spacing w:line="251" w:lineRule="exact"/>
              <w:ind w:left="8"/>
              <w:jc w:val="center"/>
              <w:rPr>
                <w:b/>
              </w:rPr>
            </w:pPr>
            <w:r>
              <w:rPr>
                <w:b/>
                <w:spacing w:val="-2"/>
              </w:rPr>
              <w:t>Taste</w:t>
            </w:r>
          </w:p>
        </w:tc>
        <w:tc>
          <w:tcPr>
            <w:tcW w:w="828" w:type="dxa"/>
            <w:tcBorders>
              <w:top w:val="single" w:sz="4" w:space="0" w:color="000000"/>
              <w:bottom w:val="single" w:sz="4" w:space="0" w:color="000000"/>
            </w:tcBorders>
          </w:tcPr>
          <w:p w:rsidR="005371B3" w:rsidRDefault="00014124">
            <w:pPr>
              <w:pStyle w:val="TableParagraph"/>
              <w:spacing w:line="251" w:lineRule="exact"/>
              <w:ind w:left="2"/>
              <w:jc w:val="center"/>
              <w:rPr>
                <w:b/>
              </w:rPr>
            </w:pPr>
            <w:r>
              <w:rPr>
                <w:b/>
                <w:spacing w:val="-4"/>
              </w:rPr>
              <w:t>Odor</w:t>
            </w:r>
          </w:p>
        </w:tc>
        <w:tc>
          <w:tcPr>
            <w:tcW w:w="1192" w:type="dxa"/>
            <w:tcBorders>
              <w:top w:val="single" w:sz="4" w:space="0" w:color="000000"/>
              <w:bottom w:val="single" w:sz="4" w:space="0" w:color="000000"/>
            </w:tcBorders>
          </w:tcPr>
          <w:p w:rsidR="005371B3" w:rsidRDefault="00014124">
            <w:pPr>
              <w:pStyle w:val="TableParagraph"/>
              <w:spacing w:line="251" w:lineRule="exact"/>
              <w:ind w:left="3" w:right="2"/>
              <w:jc w:val="center"/>
              <w:rPr>
                <w:b/>
              </w:rPr>
            </w:pPr>
            <w:r>
              <w:rPr>
                <w:b/>
                <w:spacing w:val="-2"/>
              </w:rPr>
              <w:t>Color</w:t>
            </w:r>
          </w:p>
        </w:tc>
        <w:tc>
          <w:tcPr>
            <w:tcW w:w="1464" w:type="dxa"/>
            <w:tcBorders>
              <w:top w:val="single" w:sz="4" w:space="0" w:color="000000"/>
              <w:bottom w:val="single" w:sz="4" w:space="0" w:color="000000"/>
            </w:tcBorders>
          </w:tcPr>
          <w:p w:rsidR="005371B3" w:rsidRDefault="00014124">
            <w:pPr>
              <w:pStyle w:val="TableParagraph"/>
              <w:spacing w:line="251" w:lineRule="exact"/>
              <w:ind w:left="4"/>
              <w:jc w:val="center"/>
              <w:rPr>
                <w:b/>
              </w:rPr>
            </w:pPr>
            <w:r>
              <w:rPr>
                <w:b/>
                <w:spacing w:val="-2"/>
              </w:rPr>
              <w:t>Appearance</w:t>
            </w:r>
          </w:p>
        </w:tc>
        <w:tc>
          <w:tcPr>
            <w:tcW w:w="1084" w:type="dxa"/>
            <w:tcBorders>
              <w:top w:val="single" w:sz="4" w:space="0" w:color="000000"/>
              <w:bottom w:val="single" w:sz="4" w:space="0" w:color="000000"/>
            </w:tcBorders>
          </w:tcPr>
          <w:p w:rsidR="005371B3" w:rsidRDefault="00014124">
            <w:pPr>
              <w:pStyle w:val="TableParagraph"/>
              <w:spacing w:line="251" w:lineRule="exact"/>
              <w:ind w:left="5"/>
              <w:jc w:val="center"/>
              <w:rPr>
                <w:b/>
              </w:rPr>
            </w:pPr>
            <w:r>
              <w:rPr>
                <w:b/>
                <w:spacing w:val="-2"/>
              </w:rPr>
              <w:t>General</w:t>
            </w:r>
          </w:p>
        </w:tc>
      </w:tr>
      <w:tr w:rsidR="005371B3">
        <w:trPr>
          <w:trHeight w:val="374"/>
        </w:trPr>
        <w:tc>
          <w:tcPr>
            <w:tcW w:w="1509" w:type="dxa"/>
            <w:tcBorders>
              <w:top w:val="single" w:sz="4" w:space="0" w:color="000000"/>
            </w:tcBorders>
          </w:tcPr>
          <w:p w:rsidR="005371B3" w:rsidRDefault="005371B3">
            <w:pPr>
              <w:pStyle w:val="TableParagraph"/>
            </w:pPr>
          </w:p>
        </w:tc>
        <w:tc>
          <w:tcPr>
            <w:tcW w:w="1266" w:type="dxa"/>
            <w:tcBorders>
              <w:top w:val="single" w:sz="4" w:space="0" w:color="000000"/>
            </w:tcBorders>
          </w:tcPr>
          <w:p w:rsidR="005371B3" w:rsidRDefault="00014124">
            <w:pPr>
              <w:pStyle w:val="TableParagraph"/>
              <w:spacing w:line="247" w:lineRule="exact"/>
              <w:ind w:left="154"/>
            </w:pPr>
            <w:r>
              <w:t xml:space="preserve">S+ </w:t>
            </w:r>
            <w:r>
              <w:rPr>
                <w:spacing w:val="-2"/>
              </w:rPr>
              <w:t>BLC1</w:t>
            </w:r>
            <w:r>
              <w:rPr>
                <w:spacing w:val="-2"/>
                <w:vertAlign w:val="superscript"/>
              </w:rPr>
              <w:t>-</w:t>
            </w:r>
          </w:p>
        </w:tc>
        <w:tc>
          <w:tcPr>
            <w:tcW w:w="847" w:type="dxa"/>
            <w:tcBorders>
              <w:top w:val="single" w:sz="4" w:space="0" w:color="000000"/>
            </w:tcBorders>
          </w:tcPr>
          <w:p w:rsidR="005371B3" w:rsidRDefault="00014124">
            <w:pPr>
              <w:pStyle w:val="TableParagraph"/>
              <w:spacing w:line="247" w:lineRule="exact"/>
              <w:ind w:left="8" w:right="1"/>
              <w:jc w:val="center"/>
            </w:pPr>
            <w:r>
              <w:rPr>
                <w:spacing w:val="-10"/>
              </w:rPr>
              <w:t>8</w:t>
            </w:r>
          </w:p>
        </w:tc>
        <w:tc>
          <w:tcPr>
            <w:tcW w:w="828" w:type="dxa"/>
            <w:tcBorders>
              <w:top w:val="single" w:sz="4" w:space="0" w:color="000000"/>
            </w:tcBorders>
          </w:tcPr>
          <w:p w:rsidR="005371B3" w:rsidRDefault="00014124">
            <w:pPr>
              <w:pStyle w:val="TableParagraph"/>
              <w:spacing w:line="247" w:lineRule="exact"/>
              <w:ind w:left="2" w:right="2"/>
              <w:jc w:val="center"/>
            </w:pPr>
            <w:r>
              <w:rPr>
                <w:spacing w:val="-10"/>
              </w:rPr>
              <w:t>9</w:t>
            </w:r>
          </w:p>
        </w:tc>
        <w:tc>
          <w:tcPr>
            <w:tcW w:w="1192" w:type="dxa"/>
            <w:tcBorders>
              <w:top w:val="single" w:sz="4" w:space="0" w:color="000000"/>
            </w:tcBorders>
          </w:tcPr>
          <w:p w:rsidR="005371B3" w:rsidRDefault="00014124">
            <w:pPr>
              <w:pStyle w:val="TableParagraph"/>
              <w:spacing w:line="247" w:lineRule="exact"/>
              <w:ind w:left="3" w:right="2"/>
              <w:jc w:val="center"/>
            </w:pPr>
            <w:r>
              <w:rPr>
                <w:spacing w:val="-2"/>
              </w:rPr>
              <w:t>White</w:t>
            </w:r>
          </w:p>
        </w:tc>
        <w:tc>
          <w:tcPr>
            <w:tcW w:w="1464" w:type="dxa"/>
            <w:tcBorders>
              <w:top w:val="single" w:sz="4" w:space="0" w:color="000000"/>
            </w:tcBorders>
          </w:tcPr>
          <w:p w:rsidR="005371B3" w:rsidRDefault="00014124">
            <w:pPr>
              <w:pStyle w:val="TableParagraph"/>
              <w:spacing w:line="247" w:lineRule="exact"/>
              <w:ind w:left="4" w:right="2"/>
              <w:jc w:val="center"/>
            </w:pPr>
            <w:r>
              <w:rPr>
                <w:spacing w:val="-10"/>
              </w:rPr>
              <w:t>8</w:t>
            </w:r>
          </w:p>
        </w:tc>
        <w:tc>
          <w:tcPr>
            <w:tcW w:w="1084" w:type="dxa"/>
            <w:tcBorders>
              <w:top w:val="single" w:sz="4" w:space="0" w:color="000000"/>
            </w:tcBorders>
          </w:tcPr>
          <w:p w:rsidR="005371B3" w:rsidRDefault="00014124">
            <w:pPr>
              <w:pStyle w:val="TableParagraph"/>
              <w:spacing w:line="247" w:lineRule="exact"/>
              <w:ind w:left="5" w:right="1"/>
              <w:jc w:val="center"/>
            </w:pPr>
            <w:r>
              <w:rPr>
                <w:spacing w:val="-10"/>
              </w:rPr>
              <w:t>8</w:t>
            </w:r>
          </w:p>
        </w:tc>
      </w:tr>
      <w:tr w:rsidR="005371B3">
        <w:trPr>
          <w:trHeight w:val="506"/>
        </w:trPr>
        <w:tc>
          <w:tcPr>
            <w:tcW w:w="1509" w:type="dxa"/>
          </w:tcPr>
          <w:p w:rsidR="005371B3" w:rsidRDefault="005371B3">
            <w:pPr>
              <w:pStyle w:val="TableParagraph"/>
            </w:pPr>
          </w:p>
        </w:tc>
        <w:tc>
          <w:tcPr>
            <w:tcW w:w="1266" w:type="dxa"/>
          </w:tcPr>
          <w:p w:rsidR="005371B3" w:rsidRDefault="00014124">
            <w:pPr>
              <w:pStyle w:val="TableParagraph"/>
              <w:spacing w:before="125"/>
              <w:ind w:left="154"/>
            </w:pPr>
            <w:r>
              <w:t xml:space="preserve">S+ </w:t>
            </w:r>
            <w:r>
              <w:rPr>
                <w:spacing w:val="-2"/>
              </w:rPr>
              <w:t>BLC2</w:t>
            </w:r>
            <w:r>
              <w:rPr>
                <w:spacing w:val="-2"/>
                <w:vertAlign w:val="superscript"/>
              </w:rPr>
              <w:t>-</w:t>
            </w:r>
          </w:p>
        </w:tc>
        <w:tc>
          <w:tcPr>
            <w:tcW w:w="847" w:type="dxa"/>
          </w:tcPr>
          <w:p w:rsidR="005371B3" w:rsidRDefault="00014124">
            <w:pPr>
              <w:pStyle w:val="TableParagraph"/>
              <w:spacing w:before="125"/>
              <w:ind w:left="8" w:right="1"/>
              <w:jc w:val="center"/>
            </w:pPr>
            <w:r>
              <w:rPr>
                <w:spacing w:val="-10"/>
              </w:rPr>
              <w:t>9</w:t>
            </w:r>
          </w:p>
        </w:tc>
        <w:tc>
          <w:tcPr>
            <w:tcW w:w="828" w:type="dxa"/>
          </w:tcPr>
          <w:p w:rsidR="005371B3" w:rsidRDefault="00014124">
            <w:pPr>
              <w:pStyle w:val="TableParagraph"/>
              <w:spacing w:before="125"/>
              <w:ind w:left="2" w:right="2"/>
              <w:jc w:val="center"/>
            </w:pPr>
            <w:r>
              <w:rPr>
                <w:spacing w:val="-10"/>
              </w:rPr>
              <w:t>7</w:t>
            </w:r>
          </w:p>
        </w:tc>
        <w:tc>
          <w:tcPr>
            <w:tcW w:w="1192" w:type="dxa"/>
          </w:tcPr>
          <w:p w:rsidR="005371B3" w:rsidRDefault="00014124">
            <w:pPr>
              <w:pStyle w:val="TableParagraph"/>
              <w:spacing w:before="125"/>
              <w:ind w:left="3" w:right="2"/>
              <w:jc w:val="center"/>
            </w:pPr>
            <w:r>
              <w:rPr>
                <w:spacing w:val="-2"/>
              </w:rPr>
              <w:t>White</w:t>
            </w:r>
          </w:p>
        </w:tc>
        <w:tc>
          <w:tcPr>
            <w:tcW w:w="1464" w:type="dxa"/>
          </w:tcPr>
          <w:p w:rsidR="005371B3" w:rsidRDefault="00014124">
            <w:pPr>
              <w:pStyle w:val="TableParagraph"/>
              <w:spacing w:before="125"/>
              <w:ind w:left="4" w:right="2"/>
              <w:jc w:val="center"/>
            </w:pPr>
            <w:r>
              <w:rPr>
                <w:spacing w:val="-10"/>
              </w:rPr>
              <w:t>8</w:t>
            </w:r>
          </w:p>
        </w:tc>
        <w:tc>
          <w:tcPr>
            <w:tcW w:w="1084" w:type="dxa"/>
          </w:tcPr>
          <w:p w:rsidR="005371B3" w:rsidRDefault="00014124">
            <w:pPr>
              <w:pStyle w:val="TableParagraph"/>
              <w:spacing w:before="125"/>
              <w:ind w:left="5" w:right="1"/>
              <w:jc w:val="center"/>
            </w:pPr>
            <w:r>
              <w:rPr>
                <w:spacing w:val="-10"/>
              </w:rPr>
              <w:t>9</w:t>
            </w:r>
          </w:p>
        </w:tc>
      </w:tr>
      <w:tr w:rsidR="005371B3">
        <w:trPr>
          <w:trHeight w:val="509"/>
        </w:trPr>
        <w:tc>
          <w:tcPr>
            <w:tcW w:w="1509" w:type="dxa"/>
          </w:tcPr>
          <w:p w:rsidR="005371B3" w:rsidRDefault="00014124">
            <w:pPr>
              <w:pStyle w:val="TableParagraph"/>
              <w:spacing w:before="125"/>
              <w:ind w:left="45" w:right="4"/>
              <w:jc w:val="center"/>
            </w:pPr>
            <w:r>
              <w:rPr>
                <w:spacing w:val="-10"/>
              </w:rPr>
              <w:t>7</w:t>
            </w:r>
          </w:p>
        </w:tc>
        <w:tc>
          <w:tcPr>
            <w:tcW w:w="1266" w:type="dxa"/>
          </w:tcPr>
          <w:p w:rsidR="005371B3" w:rsidRDefault="00014124">
            <w:pPr>
              <w:pStyle w:val="TableParagraph"/>
              <w:spacing w:before="125"/>
              <w:ind w:left="154"/>
            </w:pPr>
            <w:r>
              <w:t xml:space="preserve">S+ </w:t>
            </w:r>
            <w:r>
              <w:rPr>
                <w:spacing w:val="-2"/>
              </w:rPr>
              <w:t>BLC3</w:t>
            </w:r>
            <w:r>
              <w:rPr>
                <w:spacing w:val="-2"/>
                <w:vertAlign w:val="superscript"/>
              </w:rPr>
              <w:t>-</w:t>
            </w:r>
          </w:p>
        </w:tc>
        <w:tc>
          <w:tcPr>
            <w:tcW w:w="847" w:type="dxa"/>
          </w:tcPr>
          <w:p w:rsidR="005371B3" w:rsidRDefault="00014124">
            <w:pPr>
              <w:pStyle w:val="TableParagraph"/>
              <w:spacing w:before="125"/>
              <w:ind w:left="8" w:right="1"/>
              <w:jc w:val="center"/>
            </w:pPr>
            <w:r>
              <w:rPr>
                <w:spacing w:val="-10"/>
              </w:rPr>
              <w:t>8</w:t>
            </w:r>
          </w:p>
        </w:tc>
        <w:tc>
          <w:tcPr>
            <w:tcW w:w="828" w:type="dxa"/>
          </w:tcPr>
          <w:p w:rsidR="005371B3" w:rsidRDefault="00014124">
            <w:pPr>
              <w:pStyle w:val="TableParagraph"/>
              <w:spacing w:before="125"/>
              <w:ind w:left="2" w:right="2"/>
              <w:jc w:val="center"/>
            </w:pPr>
            <w:r>
              <w:rPr>
                <w:spacing w:val="-10"/>
              </w:rPr>
              <w:t>6</w:t>
            </w:r>
          </w:p>
        </w:tc>
        <w:tc>
          <w:tcPr>
            <w:tcW w:w="1192" w:type="dxa"/>
          </w:tcPr>
          <w:p w:rsidR="005371B3" w:rsidRDefault="00014124">
            <w:pPr>
              <w:pStyle w:val="TableParagraph"/>
              <w:spacing w:before="125"/>
              <w:ind w:left="3" w:right="2"/>
              <w:jc w:val="center"/>
            </w:pPr>
            <w:r>
              <w:rPr>
                <w:spacing w:val="-2"/>
              </w:rPr>
              <w:t>White</w:t>
            </w:r>
          </w:p>
        </w:tc>
        <w:tc>
          <w:tcPr>
            <w:tcW w:w="1464" w:type="dxa"/>
          </w:tcPr>
          <w:p w:rsidR="005371B3" w:rsidRDefault="00014124">
            <w:pPr>
              <w:pStyle w:val="TableParagraph"/>
              <w:spacing w:before="125"/>
              <w:ind w:left="4" w:right="2"/>
              <w:jc w:val="center"/>
            </w:pPr>
            <w:r>
              <w:rPr>
                <w:spacing w:val="-10"/>
              </w:rPr>
              <w:t>9</w:t>
            </w:r>
          </w:p>
        </w:tc>
        <w:tc>
          <w:tcPr>
            <w:tcW w:w="1084" w:type="dxa"/>
          </w:tcPr>
          <w:p w:rsidR="005371B3" w:rsidRDefault="00014124">
            <w:pPr>
              <w:pStyle w:val="TableParagraph"/>
              <w:spacing w:before="125"/>
              <w:ind w:left="5" w:right="1"/>
              <w:jc w:val="center"/>
            </w:pPr>
            <w:r>
              <w:rPr>
                <w:spacing w:val="-10"/>
              </w:rPr>
              <w:t>7</w:t>
            </w:r>
          </w:p>
        </w:tc>
      </w:tr>
      <w:tr w:rsidR="005371B3">
        <w:trPr>
          <w:trHeight w:val="506"/>
        </w:trPr>
        <w:tc>
          <w:tcPr>
            <w:tcW w:w="1509" w:type="dxa"/>
          </w:tcPr>
          <w:p w:rsidR="005371B3" w:rsidRDefault="005371B3">
            <w:pPr>
              <w:pStyle w:val="TableParagraph"/>
            </w:pPr>
          </w:p>
        </w:tc>
        <w:tc>
          <w:tcPr>
            <w:tcW w:w="1266" w:type="dxa"/>
          </w:tcPr>
          <w:p w:rsidR="005371B3" w:rsidRDefault="00014124">
            <w:pPr>
              <w:pStyle w:val="TableParagraph"/>
              <w:spacing w:before="122"/>
              <w:ind w:left="154"/>
            </w:pPr>
            <w:r>
              <w:t>C.</w:t>
            </w:r>
            <w:r>
              <w:rPr>
                <w:spacing w:val="-5"/>
              </w:rPr>
              <w:t>Nw</w:t>
            </w:r>
          </w:p>
        </w:tc>
        <w:tc>
          <w:tcPr>
            <w:tcW w:w="847" w:type="dxa"/>
          </w:tcPr>
          <w:p w:rsidR="005371B3" w:rsidRDefault="00014124">
            <w:pPr>
              <w:pStyle w:val="TableParagraph"/>
              <w:spacing w:before="122"/>
              <w:ind w:left="8" w:right="1"/>
              <w:jc w:val="center"/>
            </w:pPr>
            <w:r>
              <w:rPr>
                <w:spacing w:val="-10"/>
              </w:rPr>
              <w:t>6</w:t>
            </w:r>
          </w:p>
        </w:tc>
        <w:tc>
          <w:tcPr>
            <w:tcW w:w="828" w:type="dxa"/>
          </w:tcPr>
          <w:p w:rsidR="005371B3" w:rsidRDefault="00014124">
            <w:pPr>
              <w:pStyle w:val="TableParagraph"/>
              <w:spacing w:before="122"/>
              <w:ind w:left="2" w:right="2"/>
              <w:jc w:val="center"/>
            </w:pPr>
            <w:r>
              <w:rPr>
                <w:spacing w:val="-10"/>
              </w:rPr>
              <w:t>5</w:t>
            </w:r>
          </w:p>
        </w:tc>
        <w:tc>
          <w:tcPr>
            <w:tcW w:w="1192" w:type="dxa"/>
          </w:tcPr>
          <w:p w:rsidR="005371B3" w:rsidRDefault="00014124">
            <w:pPr>
              <w:pStyle w:val="TableParagraph"/>
              <w:spacing w:before="122"/>
              <w:ind w:left="3" w:right="2"/>
              <w:jc w:val="center"/>
            </w:pPr>
            <w:r>
              <w:rPr>
                <w:spacing w:val="-2"/>
              </w:rPr>
              <w:t>White</w:t>
            </w:r>
          </w:p>
        </w:tc>
        <w:tc>
          <w:tcPr>
            <w:tcW w:w="1464" w:type="dxa"/>
          </w:tcPr>
          <w:p w:rsidR="005371B3" w:rsidRDefault="00014124">
            <w:pPr>
              <w:pStyle w:val="TableParagraph"/>
              <w:spacing w:before="122"/>
              <w:ind w:left="4" w:right="2"/>
              <w:jc w:val="center"/>
            </w:pPr>
            <w:r>
              <w:rPr>
                <w:spacing w:val="-10"/>
              </w:rPr>
              <w:t>6</w:t>
            </w:r>
          </w:p>
        </w:tc>
        <w:tc>
          <w:tcPr>
            <w:tcW w:w="1084" w:type="dxa"/>
          </w:tcPr>
          <w:p w:rsidR="005371B3" w:rsidRDefault="00014124">
            <w:pPr>
              <w:pStyle w:val="TableParagraph"/>
              <w:spacing w:before="122"/>
              <w:ind w:left="5" w:right="1"/>
              <w:jc w:val="center"/>
            </w:pPr>
            <w:r>
              <w:rPr>
                <w:spacing w:val="-10"/>
              </w:rPr>
              <w:t>6</w:t>
            </w:r>
          </w:p>
        </w:tc>
      </w:tr>
      <w:tr w:rsidR="005371B3">
        <w:trPr>
          <w:trHeight w:val="501"/>
        </w:trPr>
        <w:tc>
          <w:tcPr>
            <w:tcW w:w="1509" w:type="dxa"/>
          </w:tcPr>
          <w:p w:rsidR="005371B3" w:rsidRDefault="005371B3">
            <w:pPr>
              <w:pStyle w:val="TableParagraph"/>
            </w:pPr>
          </w:p>
        </w:tc>
        <w:tc>
          <w:tcPr>
            <w:tcW w:w="1266" w:type="dxa"/>
          </w:tcPr>
          <w:p w:rsidR="005371B3" w:rsidRDefault="00014124">
            <w:pPr>
              <w:pStyle w:val="TableParagraph"/>
              <w:spacing w:before="122"/>
              <w:ind w:left="154"/>
            </w:pPr>
            <w:r>
              <w:t>C.</w:t>
            </w:r>
            <w:r>
              <w:rPr>
                <w:spacing w:val="-5"/>
              </w:rPr>
              <w:t>Dw</w:t>
            </w:r>
          </w:p>
        </w:tc>
        <w:tc>
          <w:tcPr>
            <w:tcW w:w="847" w:type="dxa"/>
          </w:tcPr>
          <w:p w:rsidR="005371B3" w:rsidRDefault="00014124">
            <w:pPr>
              <w:pStyle w:val="TableParagraph"/>
              <w:spacing w:before="122"/>
              <w:ind w:left="8" w:right="1"/>
              <w:jc w:val="center"/>
            </w:pPr>
            <w:r>
              <w:rPr>
                <w:spacing w:val="-10"/>
              </w:rPr>
              <w:t>8</w:t>
            </w:r>
          </w:p>
        </w:tc>
        <w:tc>
          <w:tcPr>
            <w:tcW w:w="828" w:type="dxa"/>
          </w:tcPr>
          <w:p w:rsidR="005371B3" w:rsidRDefault="00014124">
            <w:pPr>
              <w:pStyle w:val="TableParagraph"/>
              <w:spacing w:before="122"/>
              <w:ind w:left="2" w:right="2"/>
              <w:jc w:val="center"/>
            </w:pPr>
            <w:r>
              <w:rPr>
                <w:spacing w:val="-10"/>
              </w:rPr>
              <w:t>7</w:t>
            </w:r>
          </w:p>
        </w:tc>
        <w:tc>
          <w:tcPr>
            <w:tcW w:w="1192" w:type="dxa"/>
          </w:tcPr>
          <w:p w:rsidR="005371B3" w:rsidRDefault="00014124">
            <w:pPr>
              <w:pStyle w:val="TableParagraph"/>
              <w:spacing w:before="122"/>
              <w:ind w:left="3" w:right="2"/>
              <w:jc w:val="center"/>
            </w:pPr>
            <w:r>
              <w:rPr>
                <w:spacing w:val="-2"/>
              </w:rPr>
              <w:t>White</w:t>
            </w:r>
          </w:p>
        </w:tc>
        <w:tc>
          <w:tcPr>
            <w:tcW w:w="1464" w:type="dxa"/>
          </w:tcPr>
          <w:p w:rsidR="005371B3" w:rsidRDefault="00014124">
            <w:pPr>
              <w:pStyle w:val="TableParagraph"/>
              <w:spacing w:before="122"/>
              <w:ind w:left="4" w:right="2"/>
              <w:jc w:val="center"/>
            </w:pPr>
            <w:r>
              <w:rPr>
                <w:spacing w:val="-10"/>
              </w:rPr>
              <w:t>7</w:t>
            </w:r>
          </w:p>
        </w:tc>
        <w:tc>
          <w:tcPr>
            <w:tcW w:w="1084" w:type="dxa"/>
          </w:tcPr>
          <w:p w:rsidR="005371B3" w:rsidRDefault="00014124">
            <w:pPr>
              <w:pStyle w:val="TableParagraph"/>
              <w:spacing w:before="122"/>
              <w:ind w:left="5" w:right="1"/>
              <w:jc w:val="center"/>
            </w:pPr>
            <w:r>
              <w:rPr>
                <w:spacing w:val="-10"/>
              </w:rPr>
              <w:t>8</w:t>
            </w:r>
          </w:p>
        </w:tc>
      </w:tr>
      <w:tr w:rsidR="005371B3">
        <w:trPr>
          <w:trHeight w:val="505"/>
        </w:trPr>
        <w:tc>
          <w:tcPr>
            <w:tcW w:w="1509" w:type="dxa"/>
          </w:tcPr>
          <w:p w:rsidR="005371B3" w:rsidRDefault="005371B3">
            <w:pPr>
              <w:pStyle w:val="TableParagraph"/>
            </w:pPr>
          </w:p>
        </w:tc>
        <w:tc>
          <w:tcPr>
            <w:tcW w:w="1266" w:type="dxa"/>
          </w:tcPr>
          <w:p w:rsidR="005371B3" w:rsidRDefault="00014124">
            <w:pPr>
              <w:pStyle w:val="TableParagraph"/>
              <w:spacing w:before="124"/>
              <w:ind w:left="154"/>
            </w:pPr>
            <w:r>
              <w:t xml:space="preserve">S+ </w:t>
            </w:r>
            <w:r>
              <w:rPr>
                <w:spacing w:val="-2"/>
              </w:rPr>
              <w:t>BLC1</w:t>
            </w:r>
            <w:r>
              <w:rPr>
                <w:spacing w:val="-2"/>
                <w:vertAlign w:val="superscript"/>
              </w:rPr>
              <w:t>-</w:t>
            </w:r>
          </w:p>
        </w:tc>
        <w:tc>
          <w:tcPr>
            <w:tcW w:w="847" w:type="dxa"/>
          </w:tcPr>
          <w:p w:rsidR="005371B3" w:rsidRDefault="00014124">
            <w:pPr>
              <w:pStyle w:val="TableParagraph"/>
              <w:spacing w:before="124"/>
              <w:ind w:left="8" w:right="1"/>
              <w:jc w:val="center"/>
            </w:pPr>
            <w:r>
              <w:rPr>
                <w:spacing w:val="-10"/>
              </w:rPr>
              <w:t>7</w:t>
            </w:r>
          </w:p>
        </w:tc>
        <w:tc>
          <w:tcPr>
            <w:tcW w:w="828" w:type="dxa"/>
          </w:tcPr>
          <w:p w:rsidR="005371B3" w:rsidRDefault="00014124">
            <w:pPr>
              <w:pStyle w:val="TableParagraph"/>
              <w:spacing w:before="124"/>
              <w:ind w:left="2" w:right="2"/>
              <w:jc w:val="center"/>
            </w:pPr>
            <w:r>
              <w:rPr>
                <w:spacing w:val="-10"/>
              </w:rPr>
              <w:t>4</w:t>
            </w:r>
          </w:p>
        </w:tc>
        <w:tc>
          <w:tcPr>
            <w:tcW w:w="1192" w:type="dxa"/>
          </w:tcPr>
          <w:p w:rsidR="005371B3" w:rsidRDefault="00014124">
            <w:pPr>
              <w:pStyle w:val="TableParagraph"/>
              <w:spacing w:before="124"/>
              <w:ind w:left="3"/>
              <w:jc w:val="center"/>
            </w:pPr>
            <w:r>
              <w:rPr>
                <w:spacing w:val="-2"/>
              </w:rPr>
              <w:t>Off-white</w:t>
            </w:r>
          </w:p>
        </w:tc>
        <w:tc>
          <w:tcPr>
            <w:tcW w:w="1464" w:type="dxa"/>
          </w:tcPr>
          <w:p w:rsidR="005371B3" w:rsidRDefault="00014124">
            <w:pPr>
              <w:pStyle w:val="TableParagraph"/>
              <w:spacing w:before="124"/>
              <w:ind w:left="4" w:right="2"/>
              <w:jc w:val="center"/>
            </w:pPr>
            <w:r>
              <w:rPr>
                <w:spacing w:val="-10"/>
              </w:rPr>
              <w:t>8</w:t>
            </w:r>
          </w:p>
        </w:tc>
        <w:tc>
          <w:tcPr>
            <w:tcW w:w="1084" w:type="dxa"/>
          </w:tcPr>
          <w:p w:rsidR="005371B3" w:rsidRDefault="00014124">
            <w:pPr>
              <w:pStyle w:val="TableParagraph"/>
              <w:spacing w:before="124"/>
              <w:ind w:left="5" w:right="1"/>
              <w:jc w:val="center"/>
            </w:pPr>
            <w:r>
              <w:rPr>
                <w:spacing w:val="-10"/>
              </w:rPr>
              <w:t>6</w:t>
            </w:r>
          </w:p>
        </w:tc>
      </w:tr>
      <w:tr w:rsidR="005371B3">
        <w:trPr>
          <w:trHeight w:val="506"/>
        </w:trPr>
        <w:tc>
          <w:tcPr>
            <w:tcW w:w="1509" w:type="dxa"/>
          </w:tcPr>
          <w:p w:rsidR="005371B3" w:rsidRDefault="005371B3">
            <w:pPr>
              <w:pStyle w:val="TableParagraph"/>
            </w:pPr>
          </w:p>
        </w:tc>
        <w:tc>
          <w:tcPr>
            <w:tcW w:w="1266" w:type="dxa"/>
          </w:tcPr>
          <w:p w:rsidR="005371B3" w:rsidRDefault="00014124">
            <w:pPr>
              <w:pStyle w:val="TableParagraph"/>
              <w:spacing w:before="125"/>
              <w:ind w:left="154"/>
            </w:pPr>
            <w:r>
              <w:t xml:space="preserve">S+ </w:t>
            </w:r>
            <w:r>
              <w:rPr>
                <w:spacing w:val="-2"/>
              </w:rPr>
              <w:t>BLC2</w:t>
            </w:r>
            <w:r>
              <w:rPr>
                <w:spacing w:val="-2"/>
                <w:vertAlign w:val="superscript"/>
              </w:rPr>
              <w:t>-</w:t>
            </w:r>
          </w:p>
        </w:tc>
        <w:tc>
          <w:tcPr>
            <w:tcW w:w="847" w:type="dxa"/>
          </w:tcPr>
          <w:p w:rsidR="005371B3" w:rsidRDefault="00014124">
            <w:pPr>
              <w:pStyle w:val="TableParagraph"/>
              <w:spacing w:before="125"/>
              <w:ind w:left="8" w:right="1"/>
              <w:jc w:val="center"/>
            </w:pPr>
            <w:r>
              <w:rPr>
                <w:spacing w:val="-10"/>
              </w:rPr>
              <w:t>7</w:t>
            </w:r>
          </w:p>
        </w:tc>
        <w:tc>
          <w:tcPr>
            <w:tcW w:w="828" w:type="dxa"/>
          </w:tcPr>
          <w:p w:rsidR="005371B3" w:rsidRDefault="00014124">
            <w:pPr>
              <w:pStyle w:val="TableParagraph"/>
              <w:spacing w:before="125"/>
              <w:ind w:left="2" w:right="2"/>
              <w:jc w:val="center"/>
            </w:pPr>
            <w:r>
              <w:rPr>
                <w:spacing w:val="-10"/>
              </w:rPr>
              <w:t>4</w:t>
            </w:r>
          </w:p>
        </w:tc>
        <w:tc>
          <w:tcPr>
            <w:tcW w:w="1192" w:type="dxa"/>
          </w:tcPr>
          <w:p w:rsidR="005371B3" w:rsidRDefault="00014124">
            <w:pPr>
              <w:pStyle w:val="TableParagraph"/>
              <w:spacing w:before="125"/>
              <w:ind w:left="3"/>
              <w:jc w:val="center"/>
            </w:pPr>
            <w:r>
              <w:rPr>
                <w:spacing w:val="-2"/>
              </w:rPr>
              <w:t>Off-white</w:t>
            </w:r>
          </w:p>
        </w:tc>
        <w:tc>
          <w:tcPr>
            <w:tcW w:w="1464" w:type="dxa"/>
          </w:tcPr>
          <w:p w:rsidR="005371B3" w:rsidRDefault="00014124">
            <w:pPr>
              <w:pStyle w:val="TableParagraph"/>
              <w:spacing w:before="125"/>
              <w:ind w:left="4" w:right="2"/>
              <w:jc w:val="center"/>
            </w:pPr>
            <w:r>
              <w:rPr>
                <w:spacing w:val="-10"/>
              </w:rPr>
              <w:t>8</w:t>
            </w:r>
          </w:p>
        </w:tc>
        <w:tc>
          <w:tcPr>
            <w:tcW w:w="1084" w:type="dxa"/>
          </w:tcPr>
          <w:p w:rsidR="005371B3" w:rsidRDefault="00014124">
            <w:pPr>
              <w:pStyle w:val="TableParagraph"/>
              <w:spacing w:before="125"/>
              <w:ind w:left="5" w:right="1"/>
              <w:jc w:val="center"/>
            </w:pPr>
            <w:r>
              <w:rPr>
                <w:spacing w:val="-10"/>
              </w:rPr>
              <w:t>6</w:t>
            </w:r>
          </w:p>
        </w:tc>
      </w:tr>
      <w:tr w:rsidR="005371B3">
        <w:trPr>
          <w:trHeight w:val="509"/>
        </w:trPr>
        <w:tc>
          <w:tcPr>
            <w:tcW w:w="1509" w:type="dxa"/>
          </w:tcPr>
          <w:p w:rsidR="005371B3" w:rsidRDefault="00014124">
            <w:pPr>
              <w:pStyle w:val="TableParagraph"/>
              <w:spacing w:before="125"/>
              <w:ind w:left="45" w:right="4"/>
              <w:jc w:val="center"/>
            </w:pPr>
            <w:r>
              <w:rPr>
                <w:spacing w:val="-5"/>
              </w:rPr>
              <w:t>14</w:t>
            </w:r>
          </w:p>
        </w:tc>
        <w:tc>
          <w:tcPr>
            <w:tcW w:w="1266" w:type="dxa"/>
          </w:tcPr>
          <w:p w:rsidR="005371B3" w:rsidRDefault="00014124">
            <w:pPr>
              <w:pStyle w:val="TableParagraph"/>
              <w:spacing w:before="125"/>
              <w:ind w:left="154"/>
            </w:pPr>
            <w:r>
              <w:t xml:space="preserve">S+ </w:t>
            </w:r>
            <w:r>
              <w:rPr>
                <w:spacing w:val="-2"/>
              </w:rPr>
              <w:t>BLC3</w:t>
            </w:r>
            <w:r>
              <w:rPr>
                <w:spacing w:val="-2"/>
                <w:vertAlign w:val="superscript"/>
              </w:rPr>
              <w:t>-</w:t>
            </w:r>
          </w:p>
        </w:tc>
        <w:tc>
          <w:tcPr>
            <w:tcW w:w="847" w:type="dxa"/>
          </w:tcPr>
          <w:p w:rsidR="005371B3" w:rsidRDefault="00014124">
            <w:pPr>
              <w:pStyle w:val="TableParagraph"/>
              <w:spacing w:before="125"/>
              <w:ind w:left="8" w:right="1"/>
              <w:jc w:val="center"/>
            </w:pPr>
            <w:r>
              <w:rPr>
                <w:spacing w:val="-10"/>
              </w:rPr>
              <w:t>5</w:t>
            </w:r>
          </w:p>
        </w:tc>
        <w:tc>
          <w:tcPr>
            <w:tcW w:w="828" w:type="dxa"/>
          </w:tcPr>
          <w:p w:rsidR="005371B3" w:rsidRDefault="00014124">
            <w:pPr>
              <w:pStyle w:val="TableParagraph"/>
              <w:spacing w:before="125"/>
              <w:ind w:left="2" w:right="2"/>
              <w:jc w:val="center"/>
            </w:pPr>
            <w:r>
              <w:rPr>
                <w:spacing w:val="-10"/>
              </w:rPr>
              <w:t>4</w:t>
            </w:r>
          </w:p>
        </w:tc>
        <w:tc>
          <w:tcPr>
            <w:tcW w:w="1192" w:type="dxa"/>
          </w:tcPr>
          <w:p w:rsidR="005371B3" w:rsidRDefault="00014124">
            <w:pPr>
              <w:pStyle w:val="TableParagraph"/>
              <w:spacing w:before="125"/>
              <w:ind w:left="3"/>
              <w:jc w:val="center"/>
            </w:pPr>
            <w:r>
              <w:rPr>
                <w:spacing w:val="-2"/>
              </w:rPr>
              <w:t>Off-white</w:t>
            </w:r>
          </w:p>
        </w:tc>
        <w:tc>
          <w:tcPr>
            <w:tcW w:w="1464" w:type="dxa"/>
          </w:tcPr>
          <w:p w:rsidR="005371B3" w:rsidRDefault="00014124">
            <w:pPr>
              <w:pStyle w:val="TableParagraph"/>
              <w:spacing w:before="125"/>
              <w:ind w:left="4" w:right="2"/>
              <w:jc w:val="center"/>
            </w:pPr>
            <w:r>
              <w:rPr>
                <w:spacing w:val="-10"/>
              </w:rPr>
              <w:t>7</w:t>
            </w:r>
          </w:p>
        </w:tc>
        <w:tc>
          <w:tcPr>
            <w:tcW w:w="1084" w:type="dxa"/>
          </w:tcPr>
          <w:p w:rsidR="005371B3" w:rsidRDefault="00014124">
            <w:pPr>
              <w:pStyle w:val="TableParagraph"/>
              <w:spacing w:before="125"/>
              <w:ind w:left="5" w:right="1"/>
              <w:jc w:val="center"/>
            </w:pPr>
            <w:r>
              <w:rPr>
                <w:spacing w:val="-10"/>
              </w:rPr>
              <w:t>5</w:t>
            </w:r>
          </w:p>
        </w:tc>
      </w:tr>
      <w:tr w:rsidR="005371B3">
        <w:trPr>
          <w:trHeight w:val="506"/>
        </w:trPr>
        <w:tc>
          <w:tcPr>
            <w:tcW w:w="1509" w:type="dxa"/>
          </w:tcPr>
          <w:p w:rsidR="005371B3" w:rsidRDefault="005371B3">
            <w:pPr>
              <w:pStyle w:val="TableParagraph"/>
            </w:pPr>
          </w:p>
        </w:tc>
        <w:tc>
          <w:tcPr>
            <w:tcW w:w="1266" w:type="dxa"/>
          </w:tcPr>
          <w:p w:rsidR="005371B3" w:rsidRDefault="00014124">
            <w:pPr>
              <w:pStyle w:val="TableParagraph"/>
              <w:spacing w:before="122"/>
              <w:ind w:left="154"/>
            </w:pPr>
            <w:r>
              <w:t>C.</w:t>
            </w:r>
            <w:r>
              <w:rPr>
                <w:spacing w:val="-5"/>
              </w:rPr>
              <w:t>Nw</w:t>
            </w:r>
          </w:p>
        </w:tc>
        <w:tc>
          <w:tcPr>
            <w:tcW w:w="847" w:type="dxa"/>
          </w:tcPr>
          <w:p w:rsidR="005371B3" w:rsidRDefault="00014124">
            <w:pPr>
              <w:pStyle w:val="TableParagraph"/>
              <w:spacing w:before="122"/>
              <w:ind w:left="8" w:right="1"/>
              <w:jc w:val="center"/>
            </w:pPr>
            <w:r>
              <w:rPr>
                <w:spacing w:val="-10"/>
              </w:rPr>
              <w:t>6</w:t>
            </w:r>
          </w:p>
        </w:tc>
        <w:tc>
          <w:tcPr>
            <w:tcW w:w="828" w:type="dxa"/>
          </w:tcPr>
          <w:p w:rsidR="005371B3" w:rsidRDefault="00014124">
            <w:pPr>
              <w:pStyle w:val="TableParagraph"/>
              <w:spacing w:before="122"/>
              <w:ind w:left="2" w:right="2"/>
              <w:jc w:val="center"/>
            </w:pPr>
            <w:r>
              <w:rPr>
                <w:spacing w:val="-10"/>
              </w:rPr>
              <w:t>4</w:t>
            </w:r>
          </w:p>
        </w:tc>
        <w:tc>
          <w:tcPr>
            <w:tcW w:w="1192" w:type="dxa"/>
          </w:tcPr>
          <w:p w:rsidR="005371B3" w:rsidRDefault="00014124">
            <w:pPr>
              <w:pStyle w:val="TableParagraph"/>
              <w:spacing w:before="122"/>
              <w:ind w:left="3"/>
              <w:jc w:val="center"/>
            </w:pPr>
            <w:r>
              <w:rPr>
                <w:spacing w:val="-2"/>
              </w:rPr>
              <w:t>Off-white</w:t>
            </w:r>
          </w:p>
        </w:tc>
        <w:tc>
          <w:tcPr>
            <w:tcW w:w="1464" w:type="dxa"/>
          </w:tcPr>
          <w:p w:rsidR="005371B3" w:rsidRDefault="00014124">
            <w:pPr>
              <w:pStyle w:val="TableParagraph"/>
              <w:spacing w:before="122"/>
              <w:ind w:left="4" w:right="2"/>
              <w:jc w:val="center"/>
            </w:pPr>
            <w:r>
              <w:rPr>
                <w:spacing w:val="-10"/>
              </w:rPr>
              <w:t>6</w:t>
            </w:r>
          </w:p>
        </w:tc>
        <w:tc>
          <w:tcPr>
            <w:tcW w:w="1084" w:type="dxa"/>
          </w:tcPr>
          <w:p w:rsidR="005371B3" w:rsidRDefault="00014124">
            <w:pPr>
              <w:pStyle w:val="TableParagraph"/>
              <w:spacing w:before="122"/>
              <w:ind w:left="5" w:right="1"/>
              <w:jc w:val="center"/>
            </w:pPr>
            <w:r>
              <w:rPr>
                <w:spacing w:val="-10"/>
              </w:rPr>
              <w:t>7</w:t>
            </w:r>
          </w:p>
        </w:tc>
      </w:tr>
      <w:tr w:rsidR="005371B3">
        <w:trPr>
          <w:trHeight w:val="503"/>
        </w:trPr>
        <w:tc>
          <w:tcPr>
            <w:tcW w:w="1509" w:type="dxa"/>
          </w:tcPr>
          <w:p w:rsidR="005371B3" w:rsidRDefault="005371B3">
            <w:pPr>
              <w:pStyle w:val="TableParagraph"/>
            </w:pPr>
          </w:p>
        </w:tc>
        <w:tc>
          <w:tcPr>
            <w:tcW w:w="1266" w:type="dxa"/>
          </w:tcPr>
          <w:p w:rsidR="005371B3" w:rsidRDefault="00014124">
            <w:pPr>
              <w:pStyle w:val="TableParagraph"/>
              <w:spacing w:before="122"/>
              <w:ind w:left="154"/>
            </w:pPr>
            <w:r>
              <w:t>C.</w:t>
            </w:r>
            <w:r>
              <w:rPr>
                <w:spacing w:val="-5"/>
              </w:rPr>
              <w:t>Dw</w:t>
            </w:r>
          </w:p>
        </w:tc>
        <w:tc>
          <w:tcPr>
            <w:tcW w:w="847" w:type="dxa"/>
          </w:tcPr>
          <w:p w:rsidR="005371B3" w:rsidRDefault="00014124">
            <w:pPr>
              <w:pStyle w:val="TableParagraph"/>
              <w:spacing w:before="122"/>
              <w:ind w:left="8" w:right="1"/>
              <w:jc w:val="center"/>
            </w:pPr>
            <w:r>
              <w:rPr>
                <w:spacing w:val="-10"/>
              </w:rPr>
              <w:t>7</w:t>
            </w:r>
          </w:p>
        </w:tc>
        <w:tc>
          <w:tcPr>
            <w:tcW w:w="828" w:type="dxa"/>
          </w:tcPr>
          <w:p w:rsidR="005371B3" w:rsidRDefault="00014124">
            <w:pPr>
              <w:pStyle w:val="TableParagraph"/>
              <w:spacing w:before="122"/>
              <w:ind w:left="2" w:right="2"/>
              <w:jc w:val="center"/>
            </w:pPr>
            <w:r>
              <w:rPr>
                <w:spacing w:val="-10"/>
              </w:rPr>
              <w:t>5</w:t>
            </w:r>
          </w:p>
        </w:tc>
        <w:tc>
          <w:tcPr>
            <w:tcW w:w="1192" w:type="dxa"/>
          </w:tcPr>
          <w:p w:rsidR="005371B3" w:rsidRDefault="00014124">
            <w:pPr>
              <w:pStyle w:val="TableParagraph"/>
              <w:spacing w:before="122"/>
              <w:ind w:left="3"/>
              <w:jc w:val="center"/>
            </w:pPr>
            <w:r>
              <w:rPr>
                <w:spacing w:val="-2"/>
              </w:rPr>
              <w:t>Off-white</w:t>
            </w:r>
          </w:p>
        </w:tc>
        <w:tc>
          <w:tcPr>
            <w:tcW w:w="1464" w:type="dxa"/>
          </w:tcPr>
          <w:p w:rsidR="005371B3" w:rsidRDefault="00014124">
            <w:pPr>
              <w:pStyle w:val="TableParagraph"/>
              <w:spacing w:before="122"/>
              <w:ind w:left="4" w:right="2"/>
              <w:jc w:val="center"/>
            </w:pPr>
            <w:r>
              <w:rPr>
                <w:spacing w:val="-10"/>
              </w:rPr>
              <w:t>6</w:t>
            </w:r>
          </w:p>
        </w:tc>
        <w:tc>
          <w:tcPr>
            <w:tcW w:w="1084" w:type="dxa"/>
          </w:tcPr>
          <w:p w:rsidR="005371B3" w:rsidRDefault="00014124">
            <w:pPr>
              <w:pStyle w:val="TableParagraph"/>
              <w:spacing w:before="122"/>
              <w:ind w:left="5" w:right="1"/>
              <w:jc w:val="center"/>
            </w:pPr>
            <w:r>
              <w:rPr>
                <w:spacing w:val="-10"/>
              </w:rPr>
              <w:t>9</w:t>
            </w:r>
          </w:p>
        </w:tc>
      </w:tr>
      <w:tr w:rsidR="005371B3">
        <w:trPr>
          <w:trHeight w:val="505"/>
        </w:trPr>
        <w:tc>
          <w:tcPr>
            <w:tcW w:w="1509" w:type="dxa"/>
          </w:tcPr>
          <w:p w:rsidR="005371B3" w:rsidRDefault="005371B3">
            <w:pPr>
              <w:pStyle w:val="TableParagraph"/>
            </w:pPr>
          </w:p>
        </w:tc>
        <w:tc>
          <w:tcPr>
            <w:tcW w:w="1266" w:type="dxa"/>
          </w:tcPr>
          <w:p w:rsidR="005371B3" w:rsidRDefault="00014124">
            <w:pPr>
              <w:pStyle w:val="TableParagraph"/>
              <w:spacing w:before="125"/>
              <w:ind w:left="154"/>
            </w:pPr>
            <w:r>
              <w:t xml:space="preserve">S+ </w:t>
            </w:r>
            <w:r>
              <w:rPr>
                <w:spacing w:val="-2"/>
              </w:rPr>
              <w:t>BLC1</w:t>
            </w:r>
            <w:r>
              <w:rPr>
                <w:spacing w:val="-2"/>
                <w:vertAlign w:val="superscript"/>
              </w:rPr>
              <w:t>-</w:t>
            </w:r>
          </w:p>
        </w:tc>
        <w:tc>
          <w:tcPr>
            <w:tcW w:w="847" w:type="dxa"/>
          </w:tcPr>
          <w:p w:rsidR="005371B3" w:rsidRDefault="00014124">
            <w:pPr>
              <w:pStyle w:val="TableParagraph"/>
              <w:spacing w:before="125"/>
              <w:ind w:left="8" w:right="1"/>
              <w:jc w:val="center"/>
            </w:pPr>
            <w:r>
              <w:rPr>
                <w:spacing w:val="-10"/>
              </w:rPr>
              <w:t>6</w:t>
            </w:r>
          </w:p>
        </w:tc>
        <w:tc>
          <w:tcPr>
            <w:tcW w:w="828" w:type="dxa"/>
          </w:tcPr>
          <w:p w:rsidR="005371B3" w:rsidRDefault="00014124">
            <w:pPr>
              <w:pStyle w:val="TableParagraph"/>
              <w:spacing w:before="125"/>
              <w:ind w:left="2" w:right="2"/>
              <w:jc w:val="center"/>
            </w:pPr>
            <w:r>
              <w:rPr>
                <w:spacing w:val="-10"/>
              </w:rPr>
              <w:t>6</w:t>
            </w:r>
          </w:p>
        </w:tc>
        <w:tc>
          <w:tcPr>
            <w:tcW w:w="1192" w:type="dxa"/>
          </w:tcPr>
          <w:p w:rsidR="005371B3" w:rsidRDefault="00014124">
            <w:pPr>
              <w:pStyle w:val="TableParagraph"/>
              <w:spacing w:before="125"/>
              <w:ind w:left="3"/>
              <w:jc w:val="center"/>
            </w:pPr>
            <w:r>
              <w:rPr>
                <w:spacing w:val="-2"/>
              </w:rPr>
              <w:t>Off-white</w:t>
            </w:r>
          </w:p>
        </w:tc>
        <w:tc>
          <w:tcPr>
            <w:tcW w:w="1464" w:type="dxa"/>
          </w:tcPr>
          <w:p w:rsidR="005371B3" w:rsidRDefault="00014124">
            <w:pPr>
              <w:pStyle w:val="TableParagraph"/>
              <w:spacing w:before="125"/>
              <w:ind w:left="4" w:right="2"/>
              <w:jc w:val="center"/>
            </w:pPr>
            <w:r>
              <w:rPr>
                <w:spacing w:val="-10"/>
              </w:rPr>
              <w:t>5</w:t>
            </w:r>
          </w:p>
        </w:tc>
        <w:tc>
          <w:tcPr>
            <w:tcW w:w="1084" w:type="dxa"/>
          </w:tcPr>
          <w:p w:rsidR="005371B3" w:rsidRDefault="00014124">
            <w:pPr>
              <w:pStyle w:val="TableParagraph"/>
              <w:spacing w:before="125"/>
              <w:ind w:left="5" w:right="1"/>
              <w:jc w:val="center"/>
            </w:pPr>
            <w:r>
              <w:rPr>
                <w:spacing w:val="-10"/>
              </w:rPr>
              <w:t>6</w:t>
            </w:r>
          </w:p>
        </w:tc>
      </w:tr>
      <w:tr w:rsidR="005371B3">
        <w:trPr>
          <w:trHeight w:val="505"/>
        </w:trPr>
        <w:tc>
          <w:tcPr>
            <w:tcW w:w="1509" w:type="dxa"/>
          </w:tcPr>
          <w:p w:rsidR="005371B3" w:rsidRDefault="005371B3">
            <w:pPr>
              <w:pStyle w:val="TableParagraph"/>
            </w:pPr>
          </w:p>
        </w:tc>
        <w:tc>
          <w:tcPr>
            <w:tcW w:w="1266" w:type="dxa"/>
          </w:tcPr>
          <w:p w:rsidR="005371B3" w:rsidRDefault="00014124">
            <w:pPr>
              <w:pStyle w:val="TableParagraph"/>
              <w:spacing w:before="124"/>
              <w:ind w:left="154"/>
            </w:pPr>
            <w:r>
              <w:t xml:space="preserve">S+ </w:t>
            </w:r>
            <w:r>
              <w:rPr>
                <w:spacing w:val="-2"/>
              </w:rPr>
              <w:t>BLC2</w:t>
            </w:r>
            <w:r>
              <w:rPr>
                <w:spacing w:val="-2"/>
                <w:vertAlign w:val="superscript"/>
              </w:rPr>
              <w:t>-</w:t>
            </w:r>
          </w:p>
        </w:tc>
        <w:tc>
          <w:tcPr>
            <w:tcW w:w="847" w:type="dxa"/>
          </w:tcPr>
          <w:p w:rsidR="005371B3" w:rsidRDefault="00014124">
            <w:pPr>
              <w:pStyle w:val="TableParagraph"/>
              <w:spacing w:before="124"/>
              <w:ind w:left="8" w:right="1"/>
              <w:jc w:val="center"/>
            </w:pPr>
            <w:r>
              <w:rPr>
                <w:spacing w:val="-10"/>
              </w:rPr>
              <w:t>6</w:t>
            </w:r>
          </w:p>
        </w:tc>
        <w:tc>
          <w:tcPr>
            <w:tcW w:w="828" w:type="dxa"/>
          </w:tcPr>
          <w:p w:rsidR="005371B3" w:rsidRDefault="00014124">
            <w:pPr>
              <w:pStyle w:val="TableParagraph"/>
              <w:spacing w:before="124"/>
              <w:ind w:left="2" w:right="2"/>
              <w:jc w:val="center"/>
            </w:pPr>
            <w:r>
              <w:rPr>
                <w:spacing w:val="-10"/>
              </w:rPr>
              <w:t>5</w:t>
            </w:r>
          </w:p>
        </w:tc>
        <w:tc>
          <w:tcPr>
            <w:tcW w:w="1192" w:type="dxa"/>
          </w:tcPr>
          <w:p w:rsidR="005371B3" w:rsidRDefault="00014124">
            <w:pPr>
              <w:pStyle w:val="TableParagraph"/>
              <w:spacing w:before="124"/>
              <w:ind w:left="3"/>
              <w:jc w:val="center"/>
            </w:pPr>
            <w:r>
              <w:rPr>
                <w:spacing w:val="-2"/>
              </w:rPr>
              <w:t>Off-white</w:t>
            </w:r>
          </w:p>
        </w:tc>
        <w:tc>
          <w:tcPr>
            <w:tcW w:w="1464" w:type="dxa"/>
          </w:tcPr>
          <w:p w:rsidR="005371B3" w:rsidRDefault="00014124">
            <w:pPr>
              <w:pStyle w:val="TableParagraph"/>
              <w:spacing w:before="124"/>
              <w:ind w:left="4" w:right="2"/>
              <w:jc w:val="center"/>
            </w:pPr>
            <w:r>
              <w:rPr>
                <w:spacing w:val="-10"/>
              </w:rPr>
              <w:t>6</w:t>
            </w:r>
          </w:p>
        </w:tc>
        <w:tc>
          <w:tcPr>
            <w:tcW w:w="1084" w:type="dxa"/>
          </w:tcPr>
          <w:p w:rsidR="005371B3" w:rsidRDefault="00014124">
            <w:pPr>
              <w:pStyle w:val="TableParagraph"/>
              <w:spacing w:before="124"/>
              <w:ind w:left="5" w:right="1"/>
              <w:jc w:val="center"/>
            </w:pPr>
            <w:r>
              <w:rPr>
                <w:spacing w:val="-10"/>
              </w:rPr>
              <w:t>6</w:t>
            </w:r>
          </w:p>
        </w:tc>
      </w:tr>
      <w:tr w:rsidR="005371B3">
        <w:trPr>
          <w:trHeight w:val="509"/>
        </w:trPr>
        <w:tc>
          <w:tcPr>
            <w:tcW w:w="1509" w:type="dxa"/>
          </w:tcPr>
          <w:p w:rsidR="005371B3" w:rsidRDefault="00014124">
            <w:pPr>
              <w:pStyle w:val="TableParagraph"/>
              <w:spacing w:before="125"/>
              <w:ind w:left="45" w:right="4"/>
              <w:jc w:val="center"/>
            </w:pPr>
            <w:r>
              <w:rPr>
                <w:spacing w:val="-5"/>
              </w:rPr>
              <w:t>28</w:t>
            </w:r>
          </w:p>
        </w:tc>
        <w:tc>
          <w:tcPr>
            <w:tcW w:w="1266" w:type="dxa"/>
          </w:tcPr>
          <w:p w:rsidR="005371B3" w:rsidRDefault="00014124">
            <w:pPr>
              <w:pStyle w:val="TableParagraph"/>
              <w:spacing w:before="125"/>
              <w:ind w:left="154"/>
            </w:pPr>
            <w:r>
              <w:t xml:space="preserve">S+ </w:t>
            </w:r>
            <w:r>
              <w:rPr>
                <w:spacing w:val="-2"/>
              </w:rPr>
              <w:t>BLC3</w:t>
            </w:r>
            <w:r>
              <w:rPr>
                <w:spacing w:val="-2"/>
                <w:vertAlign w:val="superscript"/>
              </w:rPr>
              <w:t>-</w:t>
            </w:r>
          </w:p>
        </w:tc>
        <w:tc>
          <w:tcPr>
            <w:tcW w:w="847" w:type="dxa"/>
          </w:tcPr>
          <w:p w:rsidR="005371B3" w:rsidRDefault="00014124">
            <w:pPr>
              <w:pStyle w:val="TableParagraph"/>
              <w:spacing w:before="125"/>
              <w:ind w:left="8" w:right="1"/>
              <w:jc w:val="center"/>
            </w:pPr>
            <w:r>
              <w:rPr>
                <w:spacing w:val="-10"/>
              </w:rPr>
              <w:t>5</w:t>
            </w:r>
          </w:p>
        </w:tc>
        <w:tc>
          <w:tcPr>
            <w:tcW w:w="828" w:type="dxa"/>
          </w:tcPr>
          <w:p w:rsidR="005371B3" w:rsidRDefault="00014124">
            <w:pPr>
              <w:pStyle w:val="TableParagraph"/>
              <w:spacing w:before="125"/>
              <w:ind w:left="2" w:right="2"/>
              <w:jc w:val="center"/>
            </w:pPr>
            <w:r>
              <w:rPr>
                <w:spacing w:val="-10"/>
              </w:rPr>
              <w:t>6</w:t>
            </w:r>
          </w:p>
        </w:tc>
        <w:tc>
          <w:tcPr>
            <w:tcW w:w="1192" w:type="dxa"/>
          </w:tcPr>
          <w:p w:rsidR="005371B3" w:rsidRDefault="00014124">
            <w:pPr>
              <w:pStyle w:val="TableParagraph"/>
              <w:spacing w:before="125"/>
              <w:ind w:left="3"/>
              <w:jc w:val="center"/>
            </w:pPr>
            <w:r>
              <w:rPr>
                <w:spacing w:val="-2"/>
              </w:rPr>
              <w:t>Off-white</w:t>
            </w:r>
          </w:p>
        </w:tc>
        <w:tc>
          <w:tcPr>
            <w:tcW w:w="1464" w:type="dxa"/>
          </w:tcPr>
          <w:p w:rsidR="005371B3" w:rsidRDefault="00014124">
            <w:pPr>
              <w:pStyle w:val="TableParagraph"/>
              <w:spacing w:before="125"/>
              <w:ind w:left="4" w:right="2"/>
              <w:jc w:val="center"/>
            </w:pPr>
            <w:r>
              <w:rPr>
                <w:spacing w:val="-10"/>
              </w:rPr>
              <w:t>6</w:t>
            </w:r>
          </w:p>
        </w:tc>
        <w:tc>
          <w:tcPr>
            <w:tcW w:w="1084" w:type="dxa"/>
          </w:tcPr>
          <w:p w:rsidR="005371B3" w:rsidRDefault="00014124">
            <w:pPr>
              <w:pStyle w:val="TableParagraph"/>
              <w:spacing w:before="125"/>
              <w:ind w:left="5" w:right="1"/>
              <w:jc w:val="center"/>
            </w:pPr>
            <w:r>
              <w:rPr>
                <w:spacing w:val="-10"/>
              </w:rPr>
              <w:t>6</w:t>
            </w:r>
          </w:p>
        </w:tc>
      </w:tr>
      <w:tr w:rsidR="005371B3">
        <w:trPr>
          <w:trHeight w:val="506"/>
        </w:trPr>
        <w:tc>
          <w:tcPr>
            <w:tcW w:w="1509" w:type="dxa"/>
          </w:tcPr>
          <w:p w:rsidR="005371B3" w:rsidRDefault="005371B3">
            <w:pPr>
              <w:pStyle w:val="TableParagraph"/>
            </w:pPr>
          </w:p>
        </w:tc>
        <w:tc>
          <w:tcPr>
            <w:tcW w:w="1266" w:type="dxa"/>
          </w:tcPr>
          <w:p w:rsidR="005371B3" w:rsidRDefault="00014124">
            <w:pPr>
              <w:pStyle w:val="TableParagraph"/>
              <w:spacing w:before="122"/>
              <w:ind w:left="154"/>
            </w:pPr>
            <w:r>
              <w:t>C.</w:t>
            </w:r>
            <w:r>
              <w:rPr>
                <w:spacing w:val="-5"/>
              </w:rPr>
              <w:t>Nw</w:t>
            </w:r>
          </w:p>
        </w:tc>
        <w:tc>
          <w:tcPr>
            <w:tcW w:w="847" w:type="dxa"/>
          </w:tcPr>
          <w:p w:rsidR="005371B3" w:rsidRDefault="00014124">
            <w:pPr>
              <w:pStyle w:val="TableParagraph"/>
              <w:spacing w:before="122"/>
              <w:ind w:left="8" w:right="1"/>
              <w:jc w:val="center"/>
            </w:pPr>
            <w:r>
              <w:rPr>
                <w:spacing w:val="-10"/>
              </w:rPr>
              <w:t>5</w:t>
            </w:r>
          </w:p>
        </w:tc>
        <w:tc>
          <w:tcPr>
            <w:tcW w:w="828" w:type="dxa"/>
          </w:tcPr>
          <w:p w:rsidR="005371B3" w:rsidRDefault="00014124">
            <w:pPr>
              <w:pStyle w:val="TableParagraph"/>
              <w:spacing w:before="122"/>
              <w:ind w:left="2" w:right="2"/>
              <w:jc w:val="center"/>
            </w:pPr>
            <w:r>
              <w:rPr>
                <w:spacing w:val="-10"/>
              </w:rPr>
              <w:t>5</w:t>
            </w:r>
          </w:p>
        </w:tc>
        <w:tc>
          <w:tcPr>
            <w:tcW w:w="1192" w:type="dxa"/>
          </w:tcPr>
          <w:p w:rsidR="005371B3" w:rsidRDefault="00014124">
            <w:pPr>
              <w:pStyle w:val="TableParagraph"/>
              <w:spacing w:before="122"/>
              <w:ind w:left="3"/>
              <w:jc w:val="center"/>
            </w:pPr>
            <w:r>
              <w:rPr>
                <w:spacing w:val="-2"/>
              </w:rPr>
              <w:t>Off-white</w:t>
            </w:r>
          </w:p>
        </w:tc>
        <w:tc>
          <w:tcPr>
            <w:tcW w:w="1464" w:type="dxa"/>
          </w:tcPr>
          <w:p w:rsidR="005371B3" w:rsidRDefault="00014124">
            <w:pPr>
              <w:pStyle w:val="TableParagraph"/>
              <w:spacing w:before="122"/>
              <w:ind w:left="4" w:right="2"/>
              <w:jc w:val="center"/>
            </w:pPr>
            <w:r>
              <w:rPr>
                <w:spacing w:val="-10"/>
              </w:rPr>
              <w:t>4</w:t>
            </w:r>
          </w:p>
        </w:tc>
        <w:tc>
          <w:tcPr>
            <w:tcW w:w="1084" w:type="dxa"/>
          </w:tcPr>
          <w:p w:rsidR="005371B3" w:rsidRDefault="00014124">
            <w:pPr>
              <w:pStyle w:val="TableParagraph"/>
              <w:spacing w:before="122"/>
              <w:ind w:left="5" w:right="1"/>
              <w:jc w:val="center"/>
            </w:pPr>
            <w:r>
              <w:rPr>
                <w:spacing w:val="-10"/>
              </w:rPr>
              <w:t>5</w:t>
            </w:r>
          </w:p>
        </w:tc>
      </w:tr>
      <w:tr w:rsidR="005371B3">
        <w:trPr>
          <w:trHeight w:val="634"/>
        </w:trPr>
        <w:tc>
          <w:tcPr>
            <w:tcW w:w="1509" w:type="dxa"/>
            <w:tcBorders>
              <w:bottom w:val="single" w:sz="4" w:space="0" w:color="000000"/>
            </w:tcBorders>
          </w:tcPr>
          <w:p w:rsidR="005371B3" w:rsidRDefault="005371B3">
            <w:pPr>
              <w:pStyle w:val="TableParagraph"/>
            </w:pPr>
          </w:p>
        </w:tc>
        <w:tc>
          <w:tcPr>
            <w:tcW w:w="1266" w:type="dxa"/>
            <w:tcBorders>
              <w:bottom w:val="single" w:sz="4" w:space="0" w:color="000000"/>
            </w:tcBorders>
          </w:tcPr>
          <w:p w:rsidR="005371B3" w:rsidRDefault="00014124">
            <w:pPr>
              <w:pStyle w:val="TableParagraph"/>
              <w:spacing w:before="122"/>
              <w:ind w:left="154"/>
            </w:pPr>
            <w:r>
              <w:t>C.</w:t>
            </w:r>
            <w:r>
              <w:rPr>
                <w:spacing w:val="-5"/>
              </w:rPr>
              <w:t>Dw</w:t>
            </w:r>
          </w:p>
        </w:tc>
        <w:tc>
          <w:tcPr>
            <w:tcW w:w="847" w:type="dxa"/>
            <w:tcBorders>
              <w:bottom w:val="single" w:sz="4" w:space="0" w:color="000000"/>
            </w:tcBorders>
          </w:tcPr>
          <w:p w:rsidR="005371B3" w:rsidRDefault="00014124">
            <w:pPr>
              <w:pStyle w:val="TableParagraph"/>
              <w:spacing w:before="122"/>
              <w:ind w:left="8" w:right="1"/>
              <w:jc w:val="center"/>
            </w:pPr>
            <w:r>
              <w:rPr>
                <w:spacing w:val="-10"/>
              </w:rPr>
              <w:t>6</w:t>
            </w:r>
          </w:p>
        </w:tc>
        <w:tc>
          <w:tcPr>
            <w:tcW w:w="828" w:type="dxa"/>
            <w:tcBorders>
              <w:bottom w:val="single" w:sz="4" w:space="0" w:color="000000"/>
            </w:tcBorders>
          </w:tcPr>
          <w:p w:rsidR="005371B3" w:rsidRDefault="00014124">
            <w:pPr>
              <w:pStyle w:val="TableParagraph"/>
              <w:spacing w:before="122"/>
              <w:ind w:left="2" w:right="2"/>
              <w:jc w:val="center"/>
            </w:pPr>
            <w:r>
              <w:rPr>
                <w:spacing w:val="-10"/>
              </w:rPr>
              <w:t>5</w:t>
            </w:r>
          </w:p>
        </w:tc>
        <w:tc>
          <w:tcPr>
            <w:tcW w:w="1192" w:type="dxa"/>
            <w:tcBorders>
              <w:bottom w:val="single" w:sz="4" w:space="0" w:color="000000"/>
            </w:tcBorders>
          </w:tcPr>
          <w:p w:rsidR="005371B3" w:rsidRDefault="00014124">
            <w:pPr>
              <w:pStyle w:val="TableParagraph"/>
              <w:spacing w:before="122"/>
              <w:ind w:left="3" w:right="2"/>
              <w:jc w:val="center"/>
            </w:pPr>
            <w:r>
              <w:rPr>
                <w:spacing w:val="-2"/>
              </w:rPr>
              <w:t>White</w:t>
            </w:r>
          </w:p>
        </w:tc>
        <w:tc>
          <w:tcPr>
            <w:tcW w:w="1464" w:type="dxa"/>
            <w:tcBorders>
              <w:bottom w:val="single" w:sz="4" w:space="0" w:color="000000"/>
            </w:tcBorders>
          </w:tcPr>
          <w:p w:rsidR="005371B3" w:rsidRDefault="00014124">
            <w:pPr>
              <w:pStyle w:val="TableParagraph"/>
              <w:spacing w:before="122"/>
              <w:ind w:left="4" w:right="2"/>
              <w:jc w:val="center"/>
            </w:pPr>
            <w:r>
              <w:rPr>
                <w:spacing w:val="-10"/>
              </w:rPr>
              <w:t>6</w:t>
            </w:r>
          </w:p>
        </w:tc>
        <w:tc>
          <w:tcPr>
            <w:tcW w:w="1084" w:type="dxa"/>
            <w:tcBorders>
              <w:bottom w:val="single" w:sz="4" w:space="0" w:color="000000"/>
            </w:tcBorders>
          </w:tcPr>
          <w:p w:rsidR="005371B3" w:rsidRDefault="00014124">
            <w:pPr>
              <w:pStyle w:val="TableParagraph"/>
              <w:spacing w:before="122"/>
              <w:ind w:left="5" w:right="1"/>
              <w:jc w:val="center"/>
            </w:pPr>
            <w:r>
              <w:rPr>
                <w:spacing w:val="-10"/>
              </w:rPr>
              <w:t>5</w:t>
            </w:r>
          </w:p>
        </w:tc>
      </w:tr>
    </w:tbl>
    <w:p w:rsidR="005371B3" w:rsidRDefault="005371B3">
      <w:pPr>
        <w:pStyle w:val="BodyText"/>
        <w:spacing w:before="28"/>
        <w:ind w:left="0"/>
        <w:jc w:val="left"/>
        <w:rPr>
          <w:b/>
          <w:sz w:val="22"/>
        </w:rPr>
      </w:pPr>
    </w:p>
    <w:p w:rsidR="005371B3" w:rsidRDefault="00014124">
      <w:pPr>
        <w:pStyle w:val="Heading1"/>
        <w:spacing w:before="0"/>
        <w:ind w:left="165"/>
        <w:jc w:val="left"/>
      </w:pPr>
      <w:r>
        <w:rPr>
          <w:spacing w:val="-2"/>
        </w:rPr>
        <w:t>KEYS:</w:t>
      </w:r>
    </w:p>
    <w:p w:rsidR="005371B3" w:rsidRDefault="00014124">
      <w:pPr>
        <w:pStyle w:val="BodyText"/>
        <w:spacing w:before="178" w:line="398" w:lineRule="auto"/>
        <w:ind w:right="6441"/>
      </w:pPr>
      <w:r>
        <w:t>S+BLC1</w:t>
      </w:r>
      <w:r>
        <w:rPr>
          <w:vertAlign w:val="superscript"/>
        </w:rPr>
        <w:t>-</w:t>
      </w:r>
      <w:r>
        <w:t>=Sample1 S+BLC2</w:t>
      </w:r>
      <w:r>
        <w:rPr>
          <w:vertAlign w:val="superscript"/>
        </w:rPr>
        <w:t>-</w:t>
      </w:r>
      <w:r>
        <w:t>=Sample2 S+BLC3</w:t>
      </w:r>
      <w:r>
        <w:rPr>
          <w:vertAlign w:val="superscript"/>
        </w:rPr>
        <w:t>-</w:t>
      </w:r>
      <w:r>
        <w:t>=Sample</w:t>
      </w:r>
      <w:r>
        <w:rPr>
          <w:spacing w:val="-10"/>
        </w:rPr>
        <w:t>3</w:t>
      </w:r>
    </w:p>
    <w:p w:rsidR="005371B3" w:rsidRDefault="00014124">
      <w:pPr>
        <w:pStyle w:val="BodyText"/>
        <w:spacing w:line="275" w:lineRule="exact"/>
        <w:jc w:val="left"/>
      </w:pPr>
      <w:r>
        <w:t>C.Nw=Control Normal</w:t>
      </w:r>
      <w:r>
        <w:rPr>
          <w:spacing w:val="-2"/>
        </w:rPr>
        <w:t>Water)</w:t>
      </w:r>
    </w:p>
    <w:p w:rsidR="005371B3" w:rsidRDefault="00014124">
      <w:pPr>
        <w:pStyle w:val="BodyText"/>
        <w:spacing w:before="183"/>
        <w:jc w:val="left"/>
      </w:pPr>
      <w:r>
        <w:t xml:space="preserve">C. Dw=Control Distilled </w:t>
      </w:r>
      <w:r>
        <w:rPr>
          <w:spacing w:val="-2"/>
        </w:rPr>
        <w:t>Water)</w:t>
      </w:r>
    </w:p>
    <w:p w:rsidR="005371B3" w:rsidRDefault="005371B3">
      <w:pPr>
        <w:pStyle w:val="BodyText"/>
        <w:jc w:val="left"/>
        <w:sectPr w:rsidR="005371B3">
          <w:pgSz w:w="11340" w:h="14750"/>
          <w:pgMar w:top="1360" w:right="1275" w:bottom="1200" w:left="1275" w:header="0" w:footer="1005" w:gutter="0"/>
          <w:cols w:space="720"/>
        </w:sectPr>
      </w:pPr>
    </w:p>
    <w:p w:rsidR="005371B3" w:rsidRDefault="00014124">
      <w:pPr>
        <w:pStyle w:val="BodyText"/>
        <w:tabs>
          <w:tab w:val="left" w:pos="885"/>
        </w:tabs>
        <w:spacing w:before="69"/>
        <w:jc w:val="left"/>
      </w:pPr>
      <w:r>
        <w:rPr>
          <w:spacing w:val="-10"/>
        </w:rPr>
        <w:lastRenderedPageBreak/>
        <w:t>9</w:t>
      </w:r>
      <w:r>
        <w:tab/>
        <w:t>Like</w:t>
      </w:r>
      <w:r>
        <w:rPr>
          <w:spacing w:val="-2"/>
        </w:rPr>
        <w:t xml:space="preserve"> extremely</w:t>
      </w:r>
    </w:p>
    <w:p w:rsidR="005371B3" w:rsidRDefault="00014124">
      <w:pPr>
        <w:pStyle w:val="BodyText"/>
        <w:tabs>
          <w:tab w:val="left" w:pos="885"/>
        </w:tabs>
        <w:spacing w:before="182"/>
        <w:jc w:val="left"/>
      </w:pPr>
      <w:r>
        <w:rPr>
          <w:spacing w:val="-10"/>
        </w:rPr>
        <w:t>8</w:t>
      </w:r>
      <w:r>
        <w:tab/>
        <w:t>Like very</w:t>
      </w:r>
      <w:r>
        <w:rPr>
          <w:spacing w:val="-4"/>
        </w:rPr>
        <w:t>much</w:t>
      </w:r>
    </w:p>
    <w:p w:rsidR="005371B3" w:rsidRDefault="00014124">
      <w:pPr>
        <w:pStyle w:val="BodyText"/>
        <w:tabs>
          <w:tab w:val="left" w:pos="885"/>
        </w:tabs>
        <w:spacing w:before="183"/>
        <w:jc w:val="left"/>
      </w:pPr>
      <w:r>
        <w:rPr>
          <w:spacing w:val="-10"/>
        </w:rPr>
        <w:t>7</w:t>
      </w:r>
      <w:r>
        <w:tab/>
        <w:t>Like</w:t>
      </w:r>
      <w:r>
        <w:rPr>
          <w:spacing w:val="-2"/>
        </w:rPr>
        <w:t>moderately</w:t>
      </w:r>
    </w:p>
    <w:p w:rsidR="005371B3" w:rsidRDefault="00014124">
      <w:pPr>
        <w:pStyle w:val="BodyText"/>
        <w:tabs>
          <w:tab w:val="left" w:pos="885"/>
        </w:tabs>
        <w:spacing w:before="180"/>
        <w:jc w:val="left"/>
      </w:pPr>
      <w:r>
        <w:rPr>
          <w:spacing w:val="-10"/>
        </w:rPr>
        <w:t>6</w:t>
      </w:r>
      <w:r>
        <w:tab/>
        <w:t>Like</w:t>
      </w:r>
      <w:r>
        <w:rPr>
          <w:spacing w:val="-2"/>
        </w:rPr>
        <w:t>slightly</w:t>
      </w:r>
    </w:p>
    <w:p w:rsidR="005371B3" w:rsidRDefault="00014124">
      <w:pPr>
        <w:pStyle w:val="BodyText"/>
        <w:tabs>
          <w:tab w:val="left" w:pos="885"/>
        </w:tabs>
        <w:spacing w:before="182"/>
        <w:jc w:val="left"/>
      </w:pPr>
      <w:r>
        <w:rPr>
          <w:spacing w:val="-10"/>
        </w:rPr>
        <w:t>5</w:t>
      </w:r>
      <w:r>
        <w:tab/>
        <w:t xml:space="preserve">Ineither likenor </w:t>
      </w:r>
      <w:r>
        <w:rPr>
          <w:spacing w:val="-2"/>
        </w:rPr>
        <w:t>dislike</w:t>
      </w:r>
    </w:p>
    <w:p w:rsidR="005371B3" w:rsidRDefault="00014124">
      <w:pPr>
        <w:pStyle w:val="ListParagraph"/>
        <w:numPr>
          <w:ilvl w:val="0"/>
          <w:numId w:val="2"/>
        </w:numPr>
        <w:tabs>
          <w:tab w:val="left" w:pos="885"/>
        </w:tabs>
        <w:spacing w:before="183"/>
        <w:rPr>
          <w:sz w:val="24"/>
        </w:rPr>
      </w:pPr>
      <w:r>
        <w:rPr>
          <w:sz w:val="24"/>
        </w:rPr>
        <w:t xml:space="preserve">Dislike </w:t>
      </w:r>
      <w:r>
        <w:rPr>
          <w:spacing w:val="-2"/>
          <w:sz w:val="24"/>
        </w:rPr>
        <w:t>slightly</w:t>
      </w:r>
    </w:p>
    <w:p w:rsidR="005371B3" w:rsidRDefault="00014124">
      <w:pPr>
        <w:pStyle w:val="BodyText"/>
        <w:tabs>
          <w:tab w:val="left" w:pos="885"/>
        </w:tabs>
        <w:spacing w:before="183"/>
        <w:jc w:val="left"/>
      </w:pPr>
      <w:r>
        <w:rPr>
          <w:spacing w:val="-10"/>
        </w:rPr>
        <w:t>3</w:t>
      </w:r>
      <w:r>
        <w:tab/>
        <w:t xml:space="preserve">Dislike </w:t>
      </w:r>
      <w:r>
        <w:rPr>
          <w:spacing w:val="-2"/>
        </w:rPr>
        <w:t>moderately</w:t>
      </w:r>
    </w:p>
    <w:p w:rsidR="005371B3" w:rsidRDefault="00014124">
      <w:pPr>
        <w:pStyle w:val="ListParagraph"/>
        <w:numPr>
          <w:ilvl w:val="0"/>
          <w:numId w:val="7"/>
        </w:numPr>
        <w:tabs>
          <w:tab w:val="left" w:pos="885"/>
        </w:tabs>
        <w:spacing w:before="180"/>
        <w:ind w:left="885" w:hanging="720"/>
        <w:rPr>
          <w:sz w:val="24"/>
        </w:rPr>
      </w:pPr>
      <w:r>
        <w:rPr>
          <w:sz w:val="24"/>
        </w:rPr>
        <w:t>Dislike very</w:t>
      </w:r>
      <w:r>
        <w:rPr>
          <w:spacing w:val="-4"/>
          <w:sz w:val="24"/>
        </w:rPr>
        <w:t xml:space="preserve"> much</w:t>
      </w:r>
    </w:p>
    <w:p w:rsidR="005371B3" w:rsidRDefault="00014124">
      <w:pPr>
        <w:pStyle w:val="BodyText"/>
        <w:spacing w:before="182"/>
        <w:jc w:val="left"/>
      </w:pPr>
      <w:r>
        <w:t>Sensorycharacteristicsscale9-pointHedonicscaleAcceptability/rating</w:t>
      </w:r>
      <w:r>
        <w:rPr>
          <w:spacing w:val="-2"/>
        </w:rPr>
        <w:t xml:space="preserve"> scales</w:t>
      </w:r>
    </w:p>
    <w:p w:rsidR="005371B3" w:rsidRDefault="005371B3">
      <w:pPr>
        <w:pStyle w:val="BodyText"/>
        <w:jc w:val="left"/>
        <w:sectPr w:rsidR="005371B3">
          <w:pgSz w:w="11340" w:h="14750"/>
          <w:pgMar w:top="1360" w:right="1275" w:bottom="1200" w:left="1275" w:header="0" w:footer="1005" w:gutter="0"/>
          <w:cols w:space="720"/>
        </w:sectPr>
      </w:pPr>
    </w:p>
    <w:p w:rsidR="005371B3" w:rsidRDefault="00014124">
      <w:pPr>
        <w:pStyle w:val="Heading1"/>
        <w:ind w:right="247"/>
      </w:pPr>
      <w:r>
        <w:lastRenderedPageBreak/>
        <w:t>CHAPTER</w:t>
      </w:r>
      <w:r>
        <w:rPr>
          <w:spacing w:val="-4"/>
        </w:rPr>
        <w:t>FOUR</w:t>
      </w:r>
    </w:p>
    <w:p w:rsidR="005371B3" w:rsidRDefault="00014124">
      <w:pPr>
        <w:spacing w:before="276"/>
        <w:ind w:left="247" w:right="247"/>
        <w:jc w:val="center"/>
        <w:rPr>
          <w:b/>
          <w:sz w:val="24"/>
        </w:rPr>
      </w:pPr>
      <w:r>
        <w:rPr>
          <w:b/>
          <w:sz w:val="24"/>
        </w:rPr>
        <w:t>DISCUSSION,CONCLUSION AND</w:t>
      </w:r>
      <w:r>
        <w:rPr>
          <w:b/>
          <w:spacing w:val="-2"/>
          <w:sz w:val="24"/>
        </w:rPr>
        <w:t>RECOMMENDATIONS</w:t>
      </w:r>
    </w:p>
    <w:p w:rsidR="005371B3" w:rsidRDefault="005371B3">
      <w:pPr>
        <w:pStyle w:val="BodyText"/>
        <w:ind w:left="0"/>
        <w:jc w:val="left"/>
        <w:rPr>
          <w:b/>
        </w:rPr>
      </w:pPr>
    </w:p>
    <w:p w:rsidR="005371B3" w:rsidRDefault="00014124">
      <w:pPr>
        <w:pStyle w:val="Heading2"/>
        <w:numPr>
          <w:ilvl w:val="1"/>
          <w:numId w:val="2"/>
        </w:numPr>
        <w:tabs>
          <w:tab w:val="left" w:pos="884"/>
        </w:tabs>
        <w:spacing w:before="0"/>
      </w:pPr>
      <w:bookmarkStart w:id="42" w:name="_TOC_250003"/>
      <w:r>
        <w:t>Discussionof</w:t>
      </w:r>
      <w:bookmarkEnd w:id="42"/>
      <w:r>
        <w:rPr>
          <w:spacing w:val="-2"/>
        </w:rPr>
        <w:t>Findings</w:t>
      </w:r>
    </w:p>
    <w:p w:rsidR="005371B3" w:rsidRDefault="00014124">
      <w:pPr>
        <w:pStyle w:val="BodyText"/>
        <w:spacing w:before="271" w:line="480" w:lineRule="auto"/>
        <w:ind w:right="164"/>
      </w:pPr>
      <w:r>
        <w:t>Thisstudyevaluatedtheeffectof</w:t>
      </w:r>
      <w:r>
        <w:rPr>
          <w:i/>
        </w:rPr>
        <w:t>Vernoniaamygdalina</w:t>
      </w:r>
      <w:r>
        <w:t>(bitterleaf)onthemicrobialload and sensory properties of Ogi made from sorghum. The results demonstrate that bitter leafextractsignificantlyreducedmicrobialproliferationovera28-daystorageperiodand helped maintain acceptable sensory quality, particularly at moderate concentrations.</w:t>
      </w:r>
    </w:p>
    <w:p w:rsidR="005371B3" w:rsidRDefault="00014124">
      <w:pPr>
        <w:pStyle w:val="BodyText"/>
        <w:spacing w:before="1" w:line="480" w:lineRule="auto"/>
        <w:ind w:right="162"/>
      </w:pPr>
      <w:r>
        <w:t>The microbial analysis showed that Ogi samples treated with bitter leaf extract (S + BLC1</w:t>
      </w:r>
      <w:r>
        <w:rPr>
          <w:vertAlign w:val="superscript"/>
        </w:rPr>
        <w:t>-</w:t>
      </w:r>
      <w:r>
        <w:t>, S + BLC2</w:t>
      </w:r>
      <w:r>
        <w:rPr>
          <w:vertAlign w:val="superscript"/>
        </w:rPr>
        <w:t>-</w:t>
      </w:r>
      <w:r>
        <w:t>, S + BLC3</w:t>
      </w:r>
      <w:r>
        <w:rPr>
          <w:vertAlign w:val="superscript"/>
        </w:rPr>
        <w:t>-</w:t>
      </w:r>
      <w:r>
        <w:t xml:space="preserve">) exhibited lower colony-forming units (CFU/ml) across all media (NA, MA, MRS, SDA, and Yeast Extract) compared to the untreated controls (C. NW and C. DW).This supports the antimicrobial potential of </w:t>
      </w:r>
      <w:r>
        <w:rPr>
          <w:i/>
        </w:rPr>
        <w:t xml:space="preserve">Vernonia amygdalina </w:t>
      </w:r>
      <w:r>
        <w:t>due to its phytochemicals, including flavonoids, tannins, alkaloids, and saponins as described by (Adebayo-Tayo et al., 2019; Egharevba &amp; Kunle, 2019).</w:t>
      </w:r>
    </w:p>
    <w:p w:rsidR="005371B3" w:rsidRDefault="00014124">
      <w:pPr>
        <w:pStyle w:val="BodyText"/>
        <w:spacing w:line="480" w:lineRule="auto"/>
        <w:ind w:right="161"/>
      </w:pPr>
      <w:r>
        <w:rPr>
          <w:i/>
        </w:rPr>
        <w:t>S+BLC2</w:t>
      </w:r>
      <w:r>
        <w:rPr>
          <w:i/>
          <w:vertAlign w:val="superscript"/>
        </w:rPr>
        <w:t>-</w:t>
      </w:r>
      <w:r>
        <w:t xml:space="preserve">(1.0gbitterleafextract)wasnotconsistentlythemosteffectiveinsuppressing microbial growth across all storage days. While </w:t>
      </w:r>
      <w:r>
        <w:rPr>
          <w:i/>
        </w:rPr>
        <w:t>S + BLC2</w:t>
      </w:r>
      <w:r>
        <w:rPr>
          <w:i/>
          <w:vertAlign w:val="superscript"/>
        </w:rPr>
        <w:t>-</w:t>
      </w:r>
      <w:r>
        <w:t xml:space="preserve">showed relatively low microbial counts in Week 1, by Week 2, some media such as MRS and SDA reported resultslike"toonumeroustocount"(TNTC),indicatingaspikeinmicrobialactivity. In contrast, other treatments, notably </w:t>
      </w:r>
      <w:r>
        <w:rPr>
          <w:i/>
        </w:rPr>
        <w:t>S + BLC3</w:t>
      </w:r>
      <w:r>
        <w:rPr>
          <w:i/>
          <w:vertAlign w:val="superscript"/>
        </w:rPr>
        <w:t>-</w:t>
      </w:r>
      <w:r>
        <w:t xml:space="preserve">(1.25 g), demonstrated more stable suppressionof microbial countsinlater weeks. Additionally, </w:t>
      </w:r>
      <w:r>
        <w:rPr>
          <w:i/>
        </w:rPr>
        <w:t>S +BLC1</w:t>
      </w:r>
      <w:r>
        <w:rPr>
          <w:i/>
          <w:vertAlign w:val="superscript"/>
        </w:rPr>
        <w:t>-</w:t>
      </w:r>
      <w:r>
        <w:t>(0.7g)showed lower microbial activityin some assays (e.g., Yeast Extract Agar) at Week 2 and Week 4, suggesting dose-dependent variability in performance.</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BodyText"/>
        <w:spacing w:before="89" w:line="480" w:lineRule="auto"/>
        <w:ind w:right="159"/>
      </w:pPr>
      <w:r>
        <w:lastRenderedPageBreak/>
        <w:t>Thesefindingsindicatethatwhile</w:t>
      </w:r>
      <w:r>
        <w:rPr>
          <w:i/>
        </w:rPr>
        <w:t>S+BLC2</w:t>
      </w:r>
      <w:r>
        <w:rPr>
          <w:i/>
          <w:vertAlign w:val="superscript"/>
        </w:rPr>
        <w:t>-</w:t>
      </w:r>
      <w:r>
        <w:t>initiallyperformedwell,itdidnotmaintain superior microbial control across the entire 28-day storage period. This finding contradicts some earlier assumptions and emphasizes the importance of dosage optimization when using natural plant extracts as preservatives (Adebayo-Tayo et al., 2019; Udochukwu et al., 2020). It also reinforces the Hurdle Technology Theory (Leistner,2000),whichadvocatesforcombiningmultiplepreservationfactorsincluding pH, temperature, and antimicrobials to inhibit spoilage organisms effectively. Furthermore, the observations align with the Water Activity and Microbial Growth Theory (Scott, 1957), as the bitter leaf extract may have altered the water activity or osmotic conditions of ogi, thereby influencing microbial behavior indirectly.</w:t>
      </w:r>
    </w:p>
    <w:p w:rsidR="005371B3" w:rsidRDefault="00014124">
      <w:pPr>
        <w:pStyle w:val="BodyText"/>
        <w:spacing w:before="1" w:line="480" w:lineRule="auto"/>
        <w:ind w:right="161"/>
      </w:pPr>
      <w:r>
        <w:t>Sensoryevaluationacrossthethreestorageperiods(Day7,14,and28)revealedthatOgi samplestreatedwithbitterleafextractespeciallyS+BLC2</w:t>
      </w:r>
      <w:r>
        <w:rPr>
          <w:vertAlign w:val="superscript"/>
        </w:rPr>
        <w:t>-</w:t>
      </w:r>
      <w:r>
        <w:t>hadthehighestacceptability scores. Parameters such as taste, odor, appearance, and overall acceptabilitywere better maintained compared to the control samples. S + BLC2</w:t>
      </w:r>
      <w:r>
        <w:rPr>
          <w:vertAlign w:val="superscript"/>
        </w:rPr>
        <w:t>-</w:t>
      </w:r>
      <w:r>
        <w:t xml:space="preserve"> received the highest taste and general acceptability scores in Day 7.</w:t>
      </w:r>
    </w:p>
    <w:p w:rsidR="005371B3" w:rsidRDefault="00014124">
      <w:pPr>
        <w:pStyle w:val="BodyText"/>
        <w:spacing w:before="1" w:line="480" w:lineRule="auto"/>
        <w:ind w:right="168"/>
      </w:pPr>
      <w:r>
        <w:t>ByDay14andDay28,allsamplesexperiencednaturaldeterioration,buttreatedsamples retained more desirable sensory characteristics than the controls.</w:t>
      </w:r>
    </w:p>
    <w:p w:rsidR="005371B3" w:rsidRDefault="00014124">
      <w:pPr>
        <w:pStyle w:val="BodyText"/>
        <w:spacing w:line="480" w:lineRule="auto"/>
        <w:ind w:right="165"/>
      </w:pPr>
      <w:r>
        <w:t>S + BLC3</w:t>
      </w:r>
      <w:r>
        <w:rPr>
          <w:vertAlign w:val="superscript"/>
        </w:rPr>
        <w:t>-</w:t>
      </w:r>
      <w:r>
        <w:t xml:space="preserve"> (1.25g), though effective microbiologically, had reduced sensory scores due to bitterness, reflecting the need for concentration optimization (Udochukwu et al., </w:t>
      </w:r>
      <w:r>
        <w:rPr>
          <w:spacing w:val="-2"/>
        </w:rPr>
        <w:t>2020).</w:t>
      </w:r>
    </w:p>
    <w:p w:rsidR="005371B3" w:rsidRDefault="005371B3">
      <w:pPr>
        <w:pStyle w:val="BodyText"/>
        <w:spacing w:line="480" w:lineRule="auto"/>
        <w:sectPr w:rsidR="005371B3">
          <w:pgSz w:w="11340" w:h="14750"/>
          <w:pgMar w:top="1340" w:right="1275" w:bottom="1200" w:left="1275" w:header="0" w:footer="1005" w:gutter="0"/>
          <w:cols w:space="720"/>
        </w:sectPr>
      </w:pPr>
    </w:p>
    <w:p w:rsidR="005371B3" w:rsidRDefault="00014124">
      <w:pPr>
        <w:pStyle w:val="BodyText"/>
        <w:spacing w:before="69" w:line="480" w:lineRule="auto"/>
        <w:ind w:right="158"/>
      </w:pPr>
      <w:r>
        <w:lastRenderedPageBreak/>
        <w:t>ThesefindingsvalidatetheNaturalAntioxidantTheory(Shahidi&amp;Zhong,2015),which explains how plant-based antioxidants delay oxidative spoilage and help maintain food quality during storage.</w:t>
      </w:r>
    </w:p>
    <w:p w:rsidR="005371B3" w:rsidRDefault="00014124">
      <w:pPr>
        <w:pStyle w:val="BodyText"/>
        <w:spacing w:line="480" w:lineRule="auto"/>
        <w:ind w:right="162"/>
      </w:pPr>
      <w:r>
        <w:t>The integration of bitter leaf extract in Ogi production effectively delayed spoilage, preserved sensory integrity, and outperformed conventional methods under ambient storage. These findings not only support existing empirical studies but also address previously identified research gaps by demonstrating practical application in fermented sorghum Ogi over an extended period.</w:t>
      </w:r>
    </w:p>
    <w:p w:rsidR="005371B3" w:rsidRDefault="00014124">
      <w:pPr>
        <w:pStyle w:val="Heading2"/>
        <w:numPr>
          <w:ilvl w:val="1"/>
          <w:numId w:val="2"/>
        </w:numPr>
        <w:tabs>
          <w:tab w:val="left" w:pos="884"/>
        </w:tabs>
        <w:spacing w:before="6"/>
      </w:pPr>
      <w:bookmarkStart w:id="43" w:name="_TOC_250002"/>
      <w:bookmarkEnd w:id="43"/>
      <w:r>
        <w:rPr>
          <w:spacing w:val="-2"/>
        </w:rPr>
        <w:t>Conclusion</w:t>
      </w:r>
    </w:p>
    <w:p w:rsidR="005371B3" w:rsidRDefault="00014124">
      <w:pPr>
        <w:pStyle w:val="BodyText"/>
        <w:spacing w:before="271" w:line="480" w:lineRule="auto"/>
        <w:ind w:right="160"/>
      </w:pPr>
      <w:r>
        <w:t>Thisstudyconcludesthat</w:t>
      </w:r>
      <w:r>
        <w:rPr>
          <w:i/>
        </w:rPr>
        <w:t>Vernoniaamygdalina</w:t>
      </w:r>
      <w:r>
        <w:t>(bitterleaf)extractisaneffectivenatural preservative for Ogi, capable of significantlyreducing microbial growth and preserving sensory qualities such as taste, aroma, and appearance over a 28-day storage period. Among the tested concentrations, 1.0g per 308g of Ogi (S + BLC2</w:t>
      </w:r>
      <w:r>
        <w:rPr>
          <w:vertAlign w:val="superscript"/>
        </w:rPr>
        <w:t>-</w:t>
      </w:r>
      <w:r>
        <w:t>) was most effective inbalancingmicrobialinhibitionwithconsumeracceptability.Thepreservativeeffectis attributed to the plant’s bioactive compounds flavonoids, tannins, alkaloids, saponins, and phenolics which align with Hurdle Technology, Natural Antioxidant, and Water Activitytheories.Bitterleafpresentsasustainable andculturallyappropriatealternative to synthetic preservatives, especially in low-resource settings.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2"/>
        <w:numPr>
          <w:ilvl w:val="1"/>
          <w:numId w:val="2"/>
        </w:numPr>
        <w:tabs>
          <w:tab w:val="left" w:pos="884"/>
        </w:tabs>
        <w:spacing w:before="74"/>
      </w:pPr>
      <w:bookmarkStart w:id="44" w:name="_TOC_250001"/>
      <w:bookmarkEnd w:id="44"/>
      <w:r>
        <w:rPr>
          <w:spacing w:val="-2"/>
        </w:rPr>
        <w:lastRenderedPageBreak/>
        <w:t>Recommendations</w:t>
      </w:r>
    </w:p>
    <w:p w:rsidR="005371B3" w:rsidRDefault="00014124">
      <w:pPr>
        <w:pStyle w:val="BodyText"/>
        <w:spacing w:before="271" w:line="480" w:lineRule="auto"/>
        <w:ind w:right="162"/>
      </w:pPr>
      <w:r>
        <w:t xml:space="preserve">Basedonthefindingsandconclusionsofthisstudy,thefollowingrecommendationsare proposed to promote the effective use of </w:t>
      </w:r>
      <w:r>
        <w:rPr>
          <w:i/>
        </w:rPr>
        <w:t xml:space="preserve">Vernonia amygdalina </w:t>
      </w:r>
      <w:r>
        <w:t>(bitter leaf) as a natural preservative in Ogi and potentially other traditional food products:</w:t>
      </w:r>
    </w:p>
    <w:p w:rsidR="005371B3" w:rsidRDefault="00014124">
      <w:pPr>
        <w:pStyle w:val="ListParagraph"/>
        <w:numPr>
          <w:ilvl w:val="0"/>
          <w:numId w:val="1"/>
        </w:numPr>
        <w:tabs>
          <w:tab w:val="left" w:pos="884"/>
        </w:tabs>
        <w:spacing w:line="480" w:lineRule="auto"/>
        <w:ind w:right="160" w:firstLine="0"/>
        <w:jc w:val="both"/>
        <w:rPr>
          <w:sz w:val="24"/>
        </w:rPr>
      </w:pPr>
      <w:r>
        <w:rPr>
          <w:sz w:val="24"/>
        </w:rPr>
        <w:t>Small- and medium-scale Ogi producers, especially those operating in rural and semi-urban areas, are encouraged to adopt bitter leaf extract (at 1.0 g per 308 g of Ogi) as a natural preservative. This will help extend shelf life, reduce spoilage losses, and improve food safety without the use of synthetic additives (Eze &amp; Onwuka, 2020; Adebayo-Tayo et al., 2019).</w:t>
      </w:r>
    </w:p>
    <w:p w:rsidR="005371B3" w:rsidRDefault="00014124">
      <w:pPr>
        <w:pStyle w:val="ListParagraph"/>
        <w:numPr>
          <w:ilvl w:val="0"/>
          <w:numId w:val="1"/>
        </w:numPr>
        <w:tabs>
          <w:tab w:val="left" w:pos="884"/>
        </w:tabs>
        <w:spacing w:before="1" w:line="480" w:lineRule="auto"/>
        <w:ind w:right="160" w:firstLine="0"/>
        <w:jc w:val="both"/>
        <w:rPr>
          <w:sz w:val="24"/>
        </w:rPr>
      </w:pPr>
      <w:r>
        <w:rPr>
          <w:sz w:val="24"/>
        </w:rPr>
        <w:t xml:space="preserve">Further research should focus on refining processing methods that reduce the bitterness of </w:t>
      </w:r>
      <w:r>
        <w:rPr>
          <w:i/>
          <w:sz w:val="24"/>
        </w:rPr>
        <w:t xml:space="preserve">Vernonia amygdalina </w:t>
      </w:r>
      <w:r>
        <w:rPr>
          <w:sz w:val="24"/>
        </w:rPr>
        <w:t>without compromising its antimicrobial properties. Techniques such as partial blanching, co-fermentation, or extract blending with flavor- modifying herbs could help improve sensory acceptability while maintaining preservative efficacy (Udochukwu et al., 2020).</w:t>
      </w:r>
    </w:p>
    <w:p w:rsidR="005371B3" w:rsidRDefault="00014124">
      <w:pPr>
        <w:pStyle w:val="ListParagraph"/>
        <w:numPr>
          <w:ilvl w:val="0"/>
          <w:numId w:val="1"/>
        </w:numPr>
        <w:tabs>
          <w:tab w:val="left" w:pos="884"/>
        </w:tabs>
        <w:spacing w:line="480" w:lineRule="auto"/>
        <w:ind w:right="160" w:firstLine="0"/>
        <w:jc w:val="both"/>
        <w:rPr>
          <w:sz w:val="24"/>
        </w:rPr>
      </w:pPr>
      <w:r>
        <w:rPr>
          <w:sz w:val="24"/>
        </w:rPr>
        <w:t>To support broader application, more longitudinal studies should be carried out to monitor microbial and sensory changes beyond 14 days of storage. Additionally, toxicolOgical assessments are necessary to determine the safety of continuous or high- level consumption of bitter leaf extract in food (Egharevba &amp; Kunle, 2019).</w:t>
      </w:r>
    </w:p>
    <w:p w:rsidR="005371B3" w:rsidRDefault="00014124">
      <w:pPr>
        <w:pStyle w:val="ListParagraph"/>
        <w:numPr>
          <w:ilvl w:val="0"/>
          <w:numId w:val="1"/>
        </w:numPr>
        <w:tabs>
          <w:tab w:val="left" w:pos="884"/>
        </w:tabs>
        <w:spacing w:before="1" w:line="480" w:lineRule="auto"/>
        <w:ind w:right="161" w:firstLine="0"/>
        <w:jc w:val="both"/>
        <w:rPr>
          <w:sz w:val="24"/>
        </w:rPr>
      </w:pPr>
      <w:r>
        <w:rPr>
          <w:sz w:val="24"/>
        </w:rPr>
        <w:t>Government agencies, agricultural extension services, and food safety bodies should organize training programs and awareness campaignsfor local food producers,</w:t>
      </w:r>
    </w:p>
    <w:p w:rsidR="005371B3" w:rsidRDefault="005371B3">
      <w:pPr>
        <w:pStyle w:val="ListParagraph"/>
        <w:spacing w:line="480" w:lineRule="auto"/>
        <w:rPr>
          <w:sz w:val="24"/>
        </w:rPr>
        <w:sectPr w:rsidR="005371B3">
          <w:pgSz w:w="11340" w:h="14750"/>
          <w:pgMar w:top="1360" w:right="1275" w:bottom="1200" w:left="1275" w:header="0" w:footer="1005" w:gutter="0"/>
          <w:cols w:space="720"/>
        </w:sectPr>
      </w:pPr>
    </w:p>
    <w:p w:rsidR="005371B3" w:rsidRDefault="00014124">
      <w:pPr>
        <w:pStyle w:val="BodyText"/>
        <w:spacing w:before="69" w:line="480" w:lineRule="auto"/>
        <w:ind w:right="159"/>
      </w:pPr>
      <w:r>
        <w:lastRenderedPageBreak/>
        <w:t>vendors,andconsumersonthebenefitsandsafeuseofnaturalpreservatives,particularly bitter leaf (Omoregie &amp; Osagie, 2020).</w:t>
      </w:r>
    </w:p>
    <w:p w:rsidR="005371B3" w:rsidRDefault="00014124">
      <w:pPr>
        <w:pStyle w:val="ListParagraph"/>
        <w:numPr>
          <w:ilvl w:val="0"/>
          <w:numId w:val="1"/>
        </w:numPr>
        <w:tabs>
          <w:tab w:val="left" w:pos="884"/>
        </w:tabs>
        <w:spacing w:line="480" w:lineRule="auto"/>
        <w:ind w:right="159" w:firstLine="0"/>
        <w:jc w:val="both"/>
        <w:rPr>
          <w:sz w:val="24"/>
        </w:rPr>
      </w:pPr>
      <w:r>
        <w:rPr>
          <w:sz w:val="24"/>
        </w:rPr>
        <w:t xml:space="preserve">Policymakers and food regulatory authorities (e.g., NAFDAC, SON) should consider developing guidelines and standards for the use of natural plant extracts like </w:t>
      </w:r>
      <w:r>
        <w:rPr>
          <w:i/>
          <w:sz w:val="24"/>
        </w:rPr>
        <w:t xml:space="preserve">Vernonia amygdalina </w:t>
      </w:r>
      <w:r>
        <w:rPr>
          <w:sz w:val="24"/>
        </w:rPr>
        <w:t>in traditional food processing. This could lead to its formal recognitionasasafeandapprovedpreservative,encouragingwidespreaduse(Shahidi&amp; Zhong, 2015).</w:t>
      </w:r>
    </w:p>
    <w:p w:rsidR="005371B3" w:rsidRDefault="00014124">
      <w:pPr>
        <w:pStyle w:val="ListParagraph"/>
        <w:numPr>
          <w:ilvl w:val="0"/>
          <w:numId w:val="1"/>
        </w:numPr>
        <w:tabs>
          <w:tab w:val="left" w:pos="884"/>
        </w:tabs>
        <w:spacing w:before="1" w:line="480" w:lineRule="auto"/>
        <w:ind w:right="159" w:firstLine="0"/>
        <w:jc w:val="both"/>
        <w:rPr>
          <w:sz w:val="24"/>
        </w:rPr>
      </w:pPr>
      <w:r>
        <w:rPr>
          <w:sz w:val="24"/>
        </w:rPr>
        <w:t>Researchers and Food Technologists should explore the use of bitter leaf in preserving other perishable food products, such as fermented legumes, porridges, beverages, and meat alternatives. This would help assess its versatility and broaden its commercial potential (Akinmoladun et al., 2021).</w:t>
      </w:r>
    </w:p>
    <w:p w:rsidR="005371B3" w:rsidRDefault="00014124">
      <w:pPr>
        <w:pStyle w:val="BodyText"/>
        <w:spacing w:line="480" w:lineRule="auto"/>
        <w:ind w:right="161"/>
      </w:pPr>
      <w:r>
        <w:t xml:space="preserve">By implementing these recommendations, the use of </w:t>
      </w:r>
      <w:r>
        <w:rPr>
          <w:i/>
        </w:rPr>
        <w:t xml:space="preserve">Vernonia amygdalina </w:t>
      </w:r>
      <w:r>
        <w:t>as a natural preservative can be optimized and scaled up, offering a sustainable solution to food preservation challenges in Nigeria and other developing countries.</w:t>
      </w:r>
    </w:p>
    <w:p w:rsidR="005371B3" w:rsidRDefault="005371B3">
      <w:pPr>
        <w:pStyle w:val="BodyText"/>
        <w:spacing w:line="480" w:lineRule="auto"/>
        <w:sectPr w:rsidR="005371B3">
          <w:pgSz w:w="11340" w:h="14750"/>
          <w:pgMar w:top="1360" w:right="1275" w:bottom="1200" w:left="1275" w:header="0" w:footer="1005" w:gutter="0"/>
          <w:cols w:space="720"/>
        </w:sectPr>
      </w:pPr>
    </w:p>
    <w:p w:rsidR="005371B3" w:rsidRDefault="00014124">
      <w:pPr>
        <w:pStyle w:val="Heading1"/>
        <w:ind w:right="248"/>
      </w:pPr>
      <w:bookmarkStart w:id="45" w:name="_TOC_250000"/>
      <w:bookmarkEnd w:id="45"/>
      <w:r>
        <w:rPr>
          <w:spacing w:val="-2"/>
        </w:rPr>
        <w:lastRenderedPageBreak/>
        <w:t>REFERENCES</w:t>
      </w:r>
    </w:p>
    <w:p w:rsidR="005371B3" w:rsidRDefault="005371B3">
      <w:pPr>
        <w:pStyle w:val="BodyText"/>
        <w:spacing w:before="117"/>
        <w:ind w:left="0"/>
        <w:jc w:val="left"/>
        <w:rPr>
          <w:b/>
        </w:rPr>
      </w:pPr>
    </w:p>
    <w:p w:rsidR="005371B3" w:rsidRDefault="00014124">
      <w:pPr>
        <w:pStyle w:val="BodyText"/>
        <w:spacing w:line="360" w:lineRule="auto"/>
        <w:ind w:left="885" w:right="158" w:hanging="720"/>
      </w:pPr>
      <w:r>
        <w:t xml:space="preserve">Adebayo-Tayo,B.C.,Adegoke,A.A.,&amp;Odeniyi,M.A.(2019).Antimicrobialactivity of bitter leaf (Vernonia amygdalina) extract on fermented maize paste. </w:t>
      </w:r>
      <w:r>
        <w:rPr>
          <w:i/>
        </w:rPr>
        <w:t>Nigerian Journal of Microbiology</w:t>
      </w:r>
      <w:r>
        <w:t>, 33(1), 22–30.</w:t>
      </w:r>
    </w:p>
    <w:p w:rsidR="005371B3" w:rsidRDefault="00014124">
      <w:pPr>
        <w:pStyle w:val="BodyText"/>
        <w:spacing w:before="239" w:line="360" w:lineRule="auto"/>
        <w:ind w:left="885" w:right="162" w:hanging="720"/>
      </w:pPr>
      <w:r>
        <w:t xml:space="preserve">Akinmoladun, F. O., Farombi, E. O., &amp; Ogundele, M. A. (2021). Phytochemical screening and antioxidant properties of selected Nigerian medicinal plants. </w:t>
      </w:r>
      <w:r>
        <w:rPr>
          <w:i/>
        </w:rPr>
        <w:t xml:space="preserve">Journal of Medicinal Plants Research, </w:t>
      </w:r>
      <w:r>
        <w:t>15(4), 89–95.</w:t>
      </w:r>
    </w:p>
    <w:p w:rsidR="005371B3" w:rsidRDefault="00014124">
      <w:pPr>
        <w:pStyle w:val="BodyText"/>
        <w:spacing w:before="242" w:line="360" w:lineRule="auto"/>
        <w:ind w:left="885" w:right="162" w:hanging="720"/>
      </w:pPr>
      <w:r>
        <w:t>Egharevba, H. O., &amp; Kunle, O. F. (2019). Phytochemical analysis and antibacterial activityofVernoniaamygdalinaagainstfoodbornepathogens.</w:t>
      </w:r>
      <w:r>
        <w:rPr>
          <w:i/>
        </w:rPr>
        <w:t xml:space="preserve">AfricanJournalof Biotechnology, </w:t>
      </w:r>
      <w:r>
        <w:t>18(6), 134–141.</w:t>
      </w:r>
    </w:p>
    <w:p w:rsidR="005371B3" w:rsidRDefault="00014124">
      <w:pPr>
        <w:spacing w:before="239" w:line="360" w:lineRule="auto"/>
        <w:ind w:left="885" w:right="160" w:hanging="720"/>
        <w:jc w:val="both"/>
        <w:rPr>
          <w:i/>
          <w:sz w:val="24"/>
        </w:rPr>
      </w:pPr>
      <w:r>
        <w:rPr>
          <w:sz w:val="24"/>
        </w:rPr>
        <w:t>Eze, V. C., &amp; Onwuka, C. F. (2020). Evaluation of the health effects of food chemical preservatives:Areview.</w:t>
      </w:r>
      <w:r>
        <w:rPr>
          <w:i/>
          <w:sz w:val="24"/>
        </w:rPr>
        <w:t xml:space="preserve">AfricanJournalofFoodScienceandTechnology,11(2), </w:t>
      </w:r>
      <w:r>
        <w:rPr>
          <w:i/>
          <w:spacing w:val="-2"/>
          <w:sz w:val="24"/>
        </w:rPr>
        <w:t>45–51.</w:t>
      </w:r>
    </w:p>
    <w:p w:rsidR="005371B3" w:rsidRDefault="00014124">
      <w:pPr>
        <w:spacing w:before="242" w:line="360" w:lineRule="auto"/>
        <w:ind w:left="885" w:right="164" w:hanging="720"/>
        <w:jc w:val="both"/>
        <w:rPr>
          <w:i/>
          <w:sz w:val="24"/>
        </w:rPr>
      </w:pPr>
      <w:r>
        <w:rPr>
          <w:sz w:val="24"/>
        </w:rPr>
        <w:t xml:space="preserve">Lambert, R. J. W. (2017). Mechanisms of action of natural antimicrobial compounds in food preservation. </w:t>
      </w:r>
      <w:r>
        <w:rPr>
          <w:i/>
          <w:sz w:val="24"/>
        </w:rPr>
        <w:t>Journal of Applied Microbiology, 122(5), 1246–1258.</w:t>
      </w:r>
    </w:p>
    <w:p w:rsidR="005371B3" w:rsidRDefault="00014124">
      <w:pPr>
        <w:pStyle w:val="BodyText"/>
        <w:spacing w:before="240"/>
        <w:ind w:left="0"/>
        <w:jc w:val="center"/>
      </w:pPr>
      <w:r>
        <w:t>Leistner,L.(2000).Basicaspectsoffoodpreservationbyhurdle</w:t>
      </w:r>
      <w:r>
        <w:rPr>
          <w:spacing w:val="-2"/>
        </w:rPr>
        <w:t>technology.</w:t>
      </w:r>
    </w:p>
    <w:p w:rsidR="005371B3" w:rsidRDefault="00014124">
      <w:pPr>
        <w:spacing w:before="137"/>
        <w:ind w:left="885"/>
        <w:rPr>
          <w:i/>
          <w:sz w:val="24"/>
        </w:rPr>
      </w:pPr>
      <w:r>
        <w:rPr>
          <w:i/>
          <w:sz w:val="24"/>
        </w:rPr>
        <w:t>InternationalJournalofFoodMicrobiology, 55(1–3),</w:t>
      </w:r>
      <w:r>
        <w:rPr>
          <w:i/>
          <w:spacing w:val="-2"/>
          <w:sz w:val="24"/>
        </w:rPr>
        <w:t>181–186.</w:t>
      </w:r>
    </w:p>
    <w:p w:rsidR="005371B3" w:rsidRDefault="005371B3">
      <w:pPr>
        <w:pStyle w:val="BodyText"/>
        <w:spacing w:before="103"/>
        <w:ind w:left="0"/>
        <w:jc w:val="left"/>
        <w:rPr>
          <w:i/>
        </w:rPr>
      </w:pPr>
    </w:p>
    <w:p w:rsidR="005371B3" w:rsidRDefault="00014124">
      <w:pPr>
        <w:spacing w:line="360" w:lineRule="auto"/>
        <w:ind w:left="885" w:right="162" w:hanging="720"/>
        <w:jc w:val="both"/>
        <w:rPr>
          <w:i/>
          <w:sz w:val="24"/>
        </w:rPr>
      </w:pPr>
      <w:r>
        <w:rPr>
          <w:sz w:val="24"/>
        </w:rPr>
        <w:t xml:space="preserve">Oboh, G., Ademosun, A. O., &amp; Akinrinlola, B. L. (2022). Health benefits and pharmacological activities of Vernonia amygdalina: A review. </w:t>
      </w:r>
      <w:r>
        <w:rPr>
          <w:i/>
          <w:sz w:val="24"/>
        </w:rPr>
        <w:t>Journal of Ethnopharmacology, 287, 114913.</w:t>
      </w:r>
    </w:p>
    <w:p w:rsidR="005371B3" w:rsidRDefault="00014124">
      <w:pPr>
        <w:pStyle w:val="BodyText"/>
        <w:spacing w:before="239" w:line="360" w:lineRule="auto"/>
        <w:ind w:left="885" w:right="160" w:hanging="720"/>
        <w:rPr>
          <w:i/>
        </w:rPr>
      </w:pPr>
      <w:r>
        <w:t>Okafor, O. N., Chukwura, E. I., &amp; Otuokere, I. E. (2021). Microbial and sensory assessmentoffermentedsorghumOgistoredunderambientconditions.</w:t>
      </w:r>
      <w:r>
        <w:rPr>
          <w:i/>
        </w:rPr>
        <w:t>Nigerian Food Journal, 39(1), 76–84.</w:t>
      </w:r>
    </w:p>
    <w:p w:rsidR="005371B3" w:rsidRDefault="005371B3">
      <w:pPr>
        <w:pStyle w:val="BodyText"/>
        <w:spacing w:line="360" w:lineRule="auto"/>
        <w:rPr>
          <w:i/>
        </w:rPr>
        <w:sectPr w:rsidR="005371B3">
          <w:pgSz w:w="11340" w:h="14750"/>
          <w:pgMar w:top="1360" w:right="1275" w:bottom="1200" w:left="1275" w:header="0" w:footer="1005" w:gutter="0"/>
          <w:cols w:space="720"/>
        </w:sectPr>
      </w:pPr>
    </w:p>
    <w:p w:rsidR="005371B3" w:rsidRDefault="00014124">
      <w:pPr>
        <w:spacing w:before="71" w:line="360" w:lineRule="auto"/>
        <w:ind w:left="885" w:right="161" w:hanging="720"/>
        <w:jc w:val="both"/>
        <w:rPr>
          <w:i/>
          <w:sz w:val="24"/>
        </w:rPr>
      </w:pPr>
      <w:r>
        <w:rPr>
          <w:sz w:val="24"/>
        </w:rPr>
        <w:lastRenderedPageBreak/>
        <w:t xml:space="preserve">Ogunmoyole, T., Alabi, O. J., &amp; Ajayi, A. M. (2018). Assessment of the antimicrobial and phytochemical composition of bitter leaf extract. </w:t>
      </w:r>
      <w:r>
        <w:rPr>
          <w:i/>
          <w:sz w:val="24"/>
        </w:rPr>
        <w:t>Journal of Natural Products, 10(2), 22–27.</w:t>
      </w:r>
    </w:p>
    <w:p w:rsidR="005371B3" w:rsidRDefault="00014124">
      <w:pPr>
        <w:spacing w:before="239" w:line="360" w:lineRule="auto"/>
        <w:ind w:left="885" w:right="161" w:hanging="720"/>
        <w:jc w:val="both"/>
        <w:rPr>
          <w:i/>
          <w:sz w:val="24"/>
        </w:rPr>
      </w:pPr>
      <w:r>
        <w:rPr>
          <w:sz w:val="24"/>
        </w:rPr>
        <w:t xml:space="preserve">Omoregie, E. S., &amp; Osagie, A. U. (2020). Functional and sensory properties of Ogi treated with indigenous plant extracts. </w:t>
      </w:r>
      <w:r>
        <w:rPr>
          <w:i/>
          <w:sz w:val="24"/>
        </w:rPr>
        <w:t xml:space="preserve">African Journal of Food Science, 14(3), </w:t>
      </w:r>
      <w:r>
        <w:rPr>
          <w:i/>
          <w:spacing w:val="-2"/>
          <w:sz w:val="24"/>
        </w:rPr>
        <w:t>51–60.</w:t>
      </w:r>
    </w:p>
    <w:p w:rsidR="005371B3" w:rsidRDefault="00014124">
      <w:pPr>
        <w:spacing w:before="242" w:line="360" w:lineRule="auto"/>
        <w:ind w:left="885" w:right="161" w:hanging="720"/>
        <w:jc w:val="both"/>
        <w:rPr>
          <w:i/>
          <w:sz w:val="24"/>
        </w:rPr>
      </w:pPr>
      <w:r>
        <w:rPr>
          <w:sz w:val="24"/>
        </w:rPr>
        <w:t>Scott,W.J.(1957).Waterrelationsoffoodspoilagemicroorganisms.</w:t>
      </w:r>
      <w:r>
        <w:rPr>
          <w:i/>
          <w:sz w:val="24"/>
        </w:rPr>
        <w:t>AdvancesinFood Research, 7, 83–127.</w:t>
      </w:r>
    </w:p>
    <w:p w:rsidR="005371B3" w:rsidRDefault="00014124">
      <w:pPr>
        <w:pStyle w:val="BodyText"/>
        <w:spacing w:before="240" w:line="360" w:lineRule="auto"/>
        <w:ind w:left="885" w:right="161" w:hanging="720"/>
        <w:rPr>
          <w:i/>
        </w:rPr>
      </w:pPr>
      <w:r>
        <w:t xml:space="preserve">Shahidi, F., &amp; Zhong, Y. (2015). Antioxidants: Regulatory status. In F. Shahidi (Ed.), Handbook of Antioxidants for Food Preservation (pp. 1–15). </w:t>
      </w:r>
      <w:r>
        <w:rPr>
          <w:i/>
        </w:rPr>
        <w:t xml:space="preserve">Woodhead </w:t>
      </w:r>
      <w:r>
        <w:rPr>
          <w:i/>
          <w:spacing w:val="-2"/>
        </w:rPr>
        <w:t>Publishing.</w:t>
      </w:r>
    </w:p>
    <w:p w:rsidR="005371B3" w:rsidRDefault="00014124">
      <w:pPr>
        <w:spacing w:before="239" w:line="360" w:lineRule="auto"/>
        <w:ind w:left="885" w:right="162" w:hanging="720"/>
        <w:jc w:val="both"/>
        <w:rPr>
          <w:i/>
          <w:sz w:val="24"/>
        </w:rPr>
      </w:pPr>
      <w:r>
        <w:rPr>
          <w:sz w:val="24"/>
        </w:rPr>
        <w:t xml:space="preserve">Udochukwu, U., Otunola, G. A., &amp; Afolayan, A. J. (2020). Comparative evaluation of natural plant extracts for Ogi preservation. </w:t>
      </w:r>
      <w:r>
        <w:rPr>
          <w:i/>
          <w:sz w:val="24"/>
        </w:rPr>
        <w:t>International Journal of Food Microbiology, 331, 108767.</w:t>
      </w:r>
    </w:p>
    <w:sectPr w:rsidR="005371B3" w:rsidSect="005371B3">
      <w:pgSz w:w="11340" w:h="14750"/>
      <w:pgMar w:top="1360" w:right="1275" w:bottom="1200" w:left="1275" w:header="0" w:footer="10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768" w:rsidRDefault="00D34768" w:rsidP="005371B3">
      <w:r>
        <w:separator/>
      </w:r>
    </w:p>
  </w:endnote>
  <w:endnote w:type="continuationSeparator" w:id="1">
    <w:p w:rsidR="00D34768" w:rsidRDefault="00D34768" w:rsidP="0053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24" w:rsidRDefault="00014124">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76.25pt;margin-top:675.9pt;width:14.65pt;height:13.05pt;z-index:-16892416;mso-position-horizontal-relative:page;mso-position-vertical-relative:page" filled="f" stroked="f">
          <v:textbox inset="0,0,0,0">
            <w:txbxContent>
              <w:p w:rsidR="00014124" w:rsidRDefault="00014124">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B705E">
                  <w:rPr>
                    <w:rFonts w:ascii="Calibri"/>
                    <w:noProof/>
                    <w:spacing w:val="-4"/>
                  </w:rPr>
                  <w:t>iv</w:t>
                </w:r>
                <w:r>
                  <w:rPr>
                    <w:rFonts w:ascii="Calibri"/>
                    <w:spacing w:val="-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24" w:rsidRDefault="00014124">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0" o:spid="_x0000_s2049" type="#_x0000_t202" style="position:absolute;margin-left:276.95pt;margin-top:675.9pt;width:13.3pt;height:13.05pt;z-index:-16891904;mso-position-horizontal-relative:page;mso-position-vertical-relative:page" filled="f" stroked="f">
          <v:textbox inset="0,0,0,0">
            <w:txbxContent>
              <w:p w:rsidR="00014124" w:rsidRDefault="0001412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48</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768" w:rsidRDefault="00D34768" w:rsidP="005371B3">
      <w:r>
        <w:separator/>
      </w:r>
    </w:p>
  </w:footnote>
  <w:footnote w:type="continuationSeparator" w:id="1">
    <w:p w:rsidR="00D34768" w:rsidRDefault="00D34768" w:rsidP="00537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22F"/>
    <w:multiLevelType w:val="hybridMultilevel"/>
    <w:tmpl w:val="5D141D48"/>
    <w:lvl w:ilvl="0" w:tplc="A2341776">
      <w:start w:val="1"/>
      <w:numFmt w:val="decimal"/>
      <w:lvlText w:val="%1."/>
      <w:lvlJc w:val="left"/>
      <w:pPr>
        <w:ind w:left="40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5065838">
      <w:numFmt w:val="none"/>
      <w:lvlText w:val=""/>
      <w:lvlJc w:val="left"/>
      <w:pPr>
        <w:tabs>
          <w:tab w:val="num" w:pos="360"/>
        </w:tabs>
      </w:pPr>
    </w:lvl>
    <w:lvl w:ilvl="2" w:tplc="D6506448">
      <w:numFmt w:val="bullet"/>
      <w:lvlText w:val="•"/>
      <w:lvlJc w:val="left"/>
      <w:pPr>
        <w:ind w:left="1758" w:hanging="720"/>
      </w:pPr>
      <w:rPr>
        <w:rFonts w:hint="default"/>
        <w:lang w:val="en-US" w:eastAsia="en-US" w:bidi="ar-SA"/>
      </w:rPr>
    </w:lvl>
    <w:lvl w:ilvl="3" w:tplc="9B5CAC50">
      <w:numFmt w:val="bullet"/>
      <w:lvlText w:val="•"/>
      <w:lvlJc w:val="left"/>
      <w:pPr>
        <w:ind w:left="2637" w:hanging="720"/>
      </w:pPr>
      <w:rPr>
        <w:rFonts w:hint="default"/>
        <w:lang w:val="en-US" w:eastAsia="en-US" w:bidi="ar-SA"/>
      </w:rPr>
    </w:lvl>
    <w:lvl w:ilvl="4" w:tplc="1FE85A5E">
      <w:numFmt w:val="bullet"/>
      <w:lvlText w:val="•"/>
      <w:lvlJc w:val="left"/>
      <w:pPr>
        <w:ind w:left="3516" w:hanging="720"/>
      </w:pPr>
      <w:rPr>
        <w:rFonts w:hint="default"/>
        <w:lang w:val="en-US" w:eastAsia="en-US" w:bidi="ar-SA"/>
      </w:rPr>
    </w:lvl>
    <w:lvl w:ilvl="5" w:tplc="545A78A4">
      <w:numFmt w:val="bullet"/>
      <w:lvlText w:val="•"/>
      <w:lvlJc w:val="left"/>
      <w:pPr>
        <w:ind w:left="4395" w:hanging="720"/>
      </w:pPr>
      <w:rPr>
        <w:rFonts w:hint="default"/>
        <w:lang w:val="en-US" w:eastAsia="en-US" w:bidi="ar-SA"/>
      </w:rPr>
    </w:lvl>
    <w:lvl w:ilvl="6" w:tplc="96665290">
      <w:numFmt w:val="bullet"/>
      <w:lvlText w:val="•"/>
      <w:lvlJc w:val="left"/>
      <w:pPr>
        <w:ind w:left="5274" w:hanging="720"/>
      </w:pPr>
      <w:rPr>
        <w:rFonts w:hint="default"/>
        <w:lang w:val="en-US" w:eastAsia="en-US" w:bidi="ar-SA"/>
      </w:rPr>
    </w:lvl>
    <w:lvl w:ilvl="7" w:tplc="EE909708">
      <w:numFmt w:val="bullet"/>
      <w:lvlText w:val="•"/>
      <w:lvlJc w:val="left"/>
      <w:pPr>
        <w:ind w:left="6153" w:hanging="720"/>
      </w:pPr>
      <w:rPr>
        <w:rFonts w:hint="default"/>
        <w:lang w:val="en-US" w:eastAsia="en-US" w:bidi="ar-SA"/>
      </w:rPr>
    </w:lvl>
    <w:lvl w:ilvl="8" w:tplc="76343EC6">
      <w:numFmt w:val="bullet"/>
      <w:lvlText w:val="•"/>
      <w:lvlJc w:val="left"/>
      <w:pPr>
        <w:ind w:left="7032" w:hanging="720"/>
      </w:pPr>
      <w:rPr>
        <w:rFonts w:hint="default"/>
        <w:lang w:val="en-US" w:eastAsia="en-US" w:bidi="ar-SA"/>
      </w:rPr>
    </w:lvl>
  </w:abstractNum>
  <w:abstractNum w:abstractNumId="1">
    <w:nsid w:val="0F7E1874"/>
    <w:multiLevelType w:val="hybridMultilevel"/>
    <w:tmpl w:val="7B005166"/>
    <w:lvl w:ilvl="0" w:tplc="2E1AEEDE">
      <w:start w:val="1"/>
      <w:numFmt w:val="lowerRoman"/>
      <w:lvlText w:val="%1."/>
      <w:lvlJc w:val="left"/>
      <w:pPr>
        <w:ind w:left="731"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601EF0D4">
      <w:numFmt w:val="bullet"/>
      <w:lvlText w:val="•"/>
      <w:lvlJc w:val="left"/>
      <w:pPr>
        <w:ind w:left="1545" w:hanging="466"/>
      </w:pPr>
      <w:rPr>
        <w:rFonts w:hint="default"/>
        <w:lang w:val="en-US" w:eastAsia="en-US" w:bidi="ar-SA"/>
      </w:rPr>
    </w:lvl>
    <w:lvl w:ilvl="2" w:tplc="B9B6289A">
      <w:numFmt w:val="bullet"/>
      <w:lvlText w:val="•"/>
      <w:lvlJc w:val="left"/>
      <w:pPr>
        <w:ind w:left="2350" w:hanging="466"/>
      </w:pPr>
      <w:rPr>
        <w:rFonts w:hint="default"/>
        <w:lang w:val="en-US" w:eastAsia="en-US" w:bidi="ar-SA"/>
      </w:rPr>
    </w:lvl>
    <w:lvl w:ilvl="3" w:tplc="E056E170">
      <w:numFmt w:val="bullet"/>
      <w:lvlText w:val="•"/>
      <w:lvlJc w:val="left"/>
      <w:pPr>
        <w:ind w:left="3155" w:hanging="466"/>
      </w:pPr>
      <w:rPr>
        <w:rFonts w:hint="default"/>
        <w:lang w:val="en-US" w:eastAsia="en-US" w:bidi="ar-SA"/>
      </w:rPr>
    </w:lvl>
    <w:lvl w:ilvl="4" w:tplc="0C66F8EE">
      <w:numFmt w:val="bullet"/>
      <w:lvlText w:val="•"/>
      <w:lvlJc w:val="left"/>
      <w:pPr>
        <w:ind w:left="3960" w:hanging="466"/>
      </w:pPr>
      <w:rPr>
        <w:rFonts w:hint="default"/>
        <w:lang w:val="en-US" w:eastAsia="en-US" w:bidi="ar-SA"/>
      </w:rPr>
    </w:lvl>
    <w:lvl w:ilvl="5" w:tplc="61F0C832">
      <w:numFmt w:val="bullet"/>
      <w:lvlText w:val="•"/>
      <w:lvlJc w:val="left"/>
      <w:pPr>
        <w:ind w:left="4765" w:hanging="466"/>
      </w:pPr>
      <w:rPr>
        <w:rFonts w:hint="default"/>
        <w:lang w:val="en-US" w:eastAsia="en-US" w:bidi="ar-SA"/>
      </w:rPr>
    </w:lvl>
    <w:lvl w:ilvl="6" w:tplc="DAE083A2">
      <w:numFmt w:val="bullet"/>
      <w:lvlText w:val="•"/>
      <w:lvlJc w:val="left"/>
      <w:pPr>
        <w:ind w:left="5570" w:hanging="466"/>
      </w:pPr>
      <w:rPr>
        <w:rFonts w:hint="default"/>
        <w:lang w:val="en-US" w:eastAsia="en-US" w:bidi="ar-SA"/>
      </w:rPr>
    </w:lvl>
    <w:lvl w:ilvl="7" w:tplc="6C28DA52">
      <w:numFmt w:val="bullet"/>
      <w:lvlText w:val="•"/>
      <w:lvlJc w:val="left"/>
      <w:pPr>
        <w:ind w:left="6375" w:hanging="466"/>
      </w:pPr>
      <w:rPr>
        <w:rFonts w:hint="default"/>
        <w:lang w:val="en-US" w:eastAsia="en-US" w:bidi="ar-SA"/>
      </w:rPr>
    </w:lvl>
    <w:lvl w:ilvl="8" w:tplc="24D219AC">
      <w:numFmt w:val="bullet"/>
      <w:lvlText w:val="•"/>
      <w:lvlJc w:val="left"/>
      <w:pPr>
        <w:ind w:left="7180" w:hanging="466"/>
      </w:pPr>
      <w:rPr>
        <w:rFonts w:hint="default"/>
        <w:lang w:val="en-US" w:eastAsia="en-US" w:bidi="ar-SA"/>
      </w:rPr>
    </w:lvl>
  </w:abstractNum>
  <w:abstractNum w:abstractNumId="2">
    <w:nsid w:val="17A2661F"/>
    <w:multiLevelType w:val="hybridMultilevel"/>
    <w:tmpl w:val="F58474DA"/>
    <w:lvl w:ilvl="0" w:tplc="6BF4FBBE">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58D8EA36">
      <w:numFmt w:val="bullet"/>
      <w:lvlText w:val="•"/>
      <w:lvlJc w:val="left"/>
      <w:pPr>
        <w:ind w:left="1671" w:hanging="360"/>
      </w:pPr>
      <w:rPr>
        <w:rFonts w:hint="default"/>
        <w:lang w:val="en-US" w:eastAsia="en-US" w:bidi="ar-SA"/>
      </w:rPr>
    </w:lvl>
    <w:lvl w:ilvl="2" w:tplc="DB8061F4">
      <w:numFmt w:val="bullet"/>
      <w:lvlText w:val="•"/>
      <w:lvlJc w:val="left"/>
      <w:pPr>
        <w:ind w:left="2462" w:hanging="360"/>
      </w:pPr>
      <w:rPr>
        <w:rFonts w:hint="default"/>
        <w:lang w:val="en-US" w:eastAsia="en-US" w:bidi="ar-SA"/>
      </w:rPr>
    </w:lvl>
    <w:lvl w:ilvl="3" w:tplc="503EC6F6">
      <w:numFmt w:val="bullet"/>
      <w:lvlText w:val="•"/>
      <w:lvlJc w:val="left"/>
      <w:pPr>
        <w:ind w:left="3253" w:hanging="360"/>
      </w:pPr>
      <w:rPr>
        <w:rFonts w:hint="default"/>
        <w:lang w:val="en-US" w:eastAsia="en-US" w:bidi="ar-SA"/>
      </w:rPr>
    </w:lvl>
    <w:lvl w:ilvl="4" w:tplc="704685E2">
      <w:numFmt w:val="bullet"/>
      <w:lvlText w:val="•"/>
      <w:lvlJc w:val="left"/>
      <w:pPr>
        <w:ind w:left="4044" w:hanging="360"/>
      </w:pPr>
      <w:rPr>
        <w:rFonts w:hint="default"/>
        <w:lang w:val="en-US" w:eastAsia="en-US" w:bidi="ar-SA"/>
      </w:rPr>
    </w:lvl>
    <w:lvl w:ilvl="5" w:tplc="A274DE4C">
      <w:numFmt w:val="bullet"/>
      <w:lvlText w:val="•"/>
      <w:lvlJc w:val="left"/>
      <w:pPr>
        <w:ind w:left="4835" w:hanging="360"/>
      </w:pPr>
      <w:rPr>
        <w:rFonts w:hint="default"/>
        <w:lang w:val="en-US" w:eastAsia="en-US" w:bidi="ar-SA"/>
      </w:rPr>
    </w:lvl>
    <w:lvl w:ilvl="6" w:tplc="8320E3E8">
      <w:numFmt w:val="bullet"/>
      <w:lvlText w:val="•"/>
      <w:lvlJc w:val="left"/>
      <w:pPr>
        <w:ind w:left="5626" w:hanging="360"/>
      </w:pPr>
      <w:rPr>
        <w:rFonts w:hint="default"/>
        <w:lang w:val="en-US" w:eastAsia="en-US" w:bidi="ar-SA"/>
      </w:rPr>
    </w:lvl>
    <w:lvl w:ilvl="7" w:tplc="E8EC48D4">
      <w:numFmt w:val="bullet"/>
      <w:lvlText w:val="•"/>
      <w:lvlJc w:val="left"/>
      <w:pPr>
        <w:ind w:left="6417" w:hanging="360"/>
      </w:pPr>
      <w:rPr>
        <w:rFonts w:hint="default"/>
        <w:lang w:val="en-US" w:eastAsia="en-US" w:bidi="ar-SA"/>
      </w:rPr>
    </w:lvl>
    <w:lvl w:ilvl="8" w:tplc="7618F0C6">
      <w:numFmt w:val="bullet"/>
      <w:lvlText w:val="•"/>
      <w:lvlJc w:val="left"/>
      <w:pPr>
        <w:ind w:left="7208" w:hanging="360"/>
      </w:pPr>
      <w:rPr>
        <w:rFonts w:hint="default"/>
        <w:lang w:val="en-US" w:eastAsia="en-US" w:bidi="ar-SA"/>
      </w:rPr>
    </w:lvl>
  </w:abstractNum>
  <w:abstractNum w:abstractNumId="3">
    <w:nsid w:val="1BD872D0"/>
    <w:multiLevelType w:val="hybridMultilevel"/>
    <w:tmpl w:val="D2768C1E"/>
    <w:lvl w:ilvl="0" w:tplc="E2D6E688">
      <w:start w:val="1"/>
      <w:numFmt w:val="decimal"/>
      <w:lvlText w:val="%1"/>
      <w:lvlJc w:val="left"/>
      <w:pPr>
        <w:ind w:left="160" w:hanging="2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E49C12">
      <w:numFmt w:val="bullet"/>
      <w:lvlText w:val="•"/>
      <w:lvlJc w:val="left"/>
      <w:pPr>
        <w:ind w:left="1023" w:hanging="202"/>
      </w:pPr>
      <w:rPr>
        <w:rFonts w:hint="default"/>
        <w:lang w:val="en-US" w:eastAsia="en-US" w:bidi="ar-SA"/>
      </w:rPr>
    </w:lvl>
    <w:lvl w:ilvl="2" w:tplc="C7DE01BC">
      <w:numFmt w:val="bullet"/>
      <w:lvlText w:val="•"/>
      <w:lvlJc w:val="left"/>
      <w:pPr>
        <w:ind w:left="1886" w:hanging="202"/>
      </w:pPr>
      <w:rPr>
        <w:rFonts w:hint="default"/>
        <w:lang w:val="en-US" w:eastAsia="en-US" w:bidi="ar-SA"/>
      </w:rPr>
    </w:lvl>
    <w:lvl w:ilvl="3" w:tplc="D56C33AE">
      <w:numFmt w:val="bullet"/>
      <w:lvlText w:val="•"/>
      <w:lvlJc w:val="left"/>
      <w:pPr>
        <w:ind w:left="2749" w:hanging="202"/>
      </w:pPr>
      <w:rPr>
        <w:rFonts w:hint="default"/>
        <w:lang w:val="en-US" w:eastAsia="en-US" w:bidi="ar-SA"/>
      </w:rPr>
    </w:lvl>
    <w:lvl w:ilvl="4" w:tplc="05CE19A2">
      <w:numFmt w:val="bullet"/>
      <w:lvlText w:val="•"/>
      <w:lvlJc w:val="left"/>
      <w:pPr>
        <w:ind w:left="3612" w:hanging="202"/>
      </w:pPr>
      <w:rPr>
        <w:rFonts w:hint="default"/>
        <w:lang w:val="en-US" w:eastAsia="en-US" w:bidi="ar-SA"/>
      </w:rPr>
    </w:lvl>
    <w:lvl w:ilvl="5" w:tplc="A9BAF0F6">
      <w:numFmt w:val="bullet"/>
      <w:lvlText w:val="•"/>
      <w:lvlJc w:val="left"/>
      <w:pPr>
        <w:ind w:left="4475" w:hanging="202"/>
      </w:pPr>
      <w:rPr>
        <w:rFonts w:hint="default"/>
        <w:lang w:val="en-US" w:eastAsia="en-US" w:bidi="ar-SA"/>
      </w:rPr>
    </w:lvl>
    <w:lvl w:ilvl="6" w:tplc="AA1A48E8">
      <w:numFmt w:val="bullet"/>
      <w:lvlText w:val="•"/>
      <w:lvlJc w:val="left"/>
      <w:pPr>
        <w:ind w:left="5338" w:hanging="202"/>
      </w:pPr>
      <w:rPr>
        <w:rFonts w:hint="default"/>
        <w:lang w:val="en-US" w:eastAsia="en-US" w:bidi="ar-SA"/>
      </w:rPr>
    </w:lvl>
    <w:lvl w:ilvl="7" w:tplc="55F4E708">
      <w:numFmt w:val="bullet"/>
      <w:lvlText w:val="•"/>
      <w:lvlJc w:val="left"/>
      <w:pPr>
        <w:ind w:left="6201" w:hanging="202"/>
      </w:pPr>
      <w:rPr>
        <w:rFonts w:hint="default"/>
        <w:lang w:val="en-US" w:eastAsia="en-US" w:bidi="ar-SA"/>
      </w:rPr>
    </w:lvl>
    <w:lvl w:ilvl="8" w:tplc="C888AF02">
      <w:numFmt w:val="bullet"/>
      <w:lvlText w:val="•"/>
      <w:lvlJc w:val="left"/>
      <w:pPr>
        <w:ind w:left="7064" w:hanging="202"/>
      </w:pPr>
      <w:rPr>
        <w:rFonts w:hint="default"/>
        <w:lang w:val="en-US" w:eastAsia="en-US" w:bidi="ar-SA"/>
      </w:rPr>
    </w:lvl>
  </w:abstractNum>
  <w:abstractNum w:abstractNumId="4">
    <w:nsid w:val="1E571B6B"/>
    <w:multiLevelType w:val="hybridMultilevel"/>
    <w:tmpl w:val="1A6638DC"/>
    <w:lvl w:ilvl="0" w:tplc="B4628D96">
      <w:numFmt w:val="bullet"/>
      <w:lvlText w:val="•"/>
      <w:lvlJc w:val="left"/>
      <w:pPr>
        <w:ind w:left="885" w:hanging="293"/>
      </w:pPr>
      <w:rPr>
        <w:rFonts w:ascii="Arial MT" w:eastAsia="Arial MT" w:hAnsi="Arial MT" w:cs="Arial MT" w:hint="default"/>
        <w:b w:val="0"/>
        <w:bCs w:val="0"/>
        <w:i w:val="0"/>
        <w:iCs w:val="0"/>
        <w:spacing w:val="0"/>
        <w:w w:val="100"/>
        <w:sz w:val="24"/>
        <w:szCs w:val="24"/>
        <w:lang w:val="en-US" w:eastAsia="en-US" w:bidi="ar-SA"/>
      </w:rPr>
    </w:lvl>
    <w:lvl w:ilvl="1" w:tplc="422AB0D4">
      <w:numFmt w:val="bullet"/>
      <w:lvlText w:val="•"/>
      <w:lvlJc w:val="left"/>
      <w:pPr>
        <w:ind w:left="1671" w:hanging="293"/>
      </w:pPr>
      <w:rPr>
        <w:rFonts w:hint="default"/>
        <w:lang w:val="en-US" w:eastAsia="en-US" w:bidi="ar-SA"/>
      </w:rPr>
    </w:lvl>
    <w:lvl w:ilvl="2" w:tplc="6BB20F22">
      <w:numFmt w:val="bullet"/>
      <w:lvlText w:val="•"/>
      <w:lvlJc w:val="left"/>
      <w:pPr>
        <w:ind w:left="2462" w:hanging="293"/>
      </w:pPr>
      <w:rPr>
        <w:rFonts w:hint="default"/>
        <w:lang w:val="en-US" w:eastAsia="en-US" w:bidi="ar-SA"/>
      </w:rPr>
    </w:lvl>
    <w:lvl w:ilvl="3" w:tplc="C68CA2A6">
      <w:numFmt w:val="bullet"/>
      <w:lvlText w:val="•"/>
      <w:lvlJc w:val="left"/>
      <w:pPr>
        <w:ind w:left="3253" w:hanging="293"/>
      </w:pPr>
      <w:rPr>
        <w:rFonts w:hint="default"/>
        <w:lang w:val="en-US" w:eastAsia="en-US" w:bidi="ar-SA"/>
      </w:rPr>
    </w:lvl>
    <w:lvl w:ilvl="4" w:tplc="244E2608">
      <w:numFmt w:val="bullet"/>
      <w:lvlText w:val="•"/>
      <w:lvlJc w:val="left"/>
      <w:pPr>
        <w:ind w:left="4044" w:hanging="293"/>
      </w:pPr>
      <w:rPr>
        <w:rFonts w:hint="default"/>
        <w:lang w:val="en-US" w:eastAsia="en-US" w:bidi="ar-SA"/>
      </w:rPr>
    </w:lvl>
    <w:lvl w:ilvl="5" w:tplc="817032D4">
      <w:numFmt w:val="bullet"/>
      <w:lvlText w:val="•"/>
      <w:lvlJc w:val="left"/>
      <w:pPr>
        <w:ind w:left="4835" w:hanging="293"/>
      </w:pPr>
      <w:rPr>
        <w:rFonts w:hint="default"/>
        <w:lang w:val="en-US" w:eastAsia="en-US" w:bidi="ar-SA"/>
      </w:rPr>
    </w:lvl>
    <w:lvl w:ilvl="6" w:tplc="6FB84B92">
      <w:numFmt w:val="bullet"/>
      <w:lvlText w:val="•"/>
      <w:lvlJc w:val="left"/>
      <w:pPr>
        <w:ind w:left="5626" w:hanging="293"/>
      </w:pPr>
      <w:rPr>
        <w:rFonts w:hint="default"/>
        <w:lang w:val="en-US" w:eastAsia="en-US" w:bidi="ar-SA"/>
      </w:rPr>
    </w:lvl>
    <w:lvl w:ilvl="7" w:tplc="870654FC">
      <w:numFmt w:val="bullet"/>
      <w:lvlText w:val="•"/>
      <w:lvlJc w:val="left"/>
      <w:pPr>
        <w:ind w:left="6417" w:hanging="293"/>
      </w:pPr>
      <w:rPr>
        <w:rFonts w:hint="default"/>
        <w:lang w:val="en-US" w:eastAsia="en-US" w:bidi="ar-SA"/>
      </w:rPr>
    </w:lvl>
    <w:lvl w:ilvl="8" w:tplc="9CDE8D62">
      <w:numFmt w:val="bullet"/>
      <w:lvlText w:val="•"/>
      <w:lvlJc w:val="left"/>
      <w:pPr>
        <w:ind w:left="7208" w:hanging="293"/>
      </w:pPr>
      <w:rPr>
        <w:rFonts w:hint="default"/>
        <w:lang w:val="en-US" w:eastAsia="en-US" w:bidi="ar-SA"/>
      </w:rPr>
    </w:lvl>
  </w:abstractNum>
  <w:abstractNum w:abstractNumId="5">
    <w:nsid w:val="21823214"/>
    <w:multiLevelType w:val="hybridMultilevel"/>
    <w:tmpl w:val="B002B91A"/>
    <w:lvl w:ilvl="0" w:tplc="AB9C3164">
      <w:start w:val="2"/>
      <w:numFmt w:val="decimal"/>
      <w:lvlText w:val="%1"/>
      <w:lvlJc w:val="left"/>
      <w:pPr>
        <w:ind w:left="1605" w:hanging="720"/>
        <w:jc w:val="left"/>
      </w:pPr>
      <w:rPr>
        <w:rFonts w:hint="default"/>
        <w:lang w:val="en-US" w:eastAsia="en-US" w:bidi="ar-SA"/>
      </w:rPr>
    </w:lvl>
    <w:lvl w:ilvl="1" w:tplc="562ADB30">
      <w:numFmt w:val="none"/>
      <w:lvlText w:val=""/>
      <w:lvlJc w:val="left"/>
      <w:pPr>
        <w:tabs>
          <w:tab w:val="num" w:pos="360"/>
        </w:tabs>
      </w:pPr>
    </w:lvl>
    <w:lvl w:ilvl="2" w:tplc="556C61CE">
      <w:numFmt w:val="none"/>
      <w:lvlText w:val=""/>
      <w:lvlJc w:val="left"/>
      <w:pPr>
        <w:tabs>
          <w:tab w:val="num" w:pos="360"/>
        </w:tabs>
      </w:pPr>
    </w:lvl>
    <w:lvl w:ilvl="3" w:tplc="8DEE72D6">
      <w:numFmt w:val="bullet"/>
      <w:lvlText w:val="•"/>
      <w:lvlJc w:val="left"/>
      <w:pPr>
        <w:ind w:left="3757" w:hanging="720"/>
      </w:pPr>
      <w:rPr>
        <w:rFonts w:hint="default"/>
        <w:lang w:val="en-US" w:eastAsia="en-US" w:bidi="ar-SA"/>
      </w:rPr>
    </w:lvl>
    <w:lvl w:ilvl="4" w:tplc="F01872F6">
      <w:numFmt w:val="bullet"/>
      <w:lvlText w:val="•"/>
      <w:lvlJc w:val="left"/>
      <w:pPr>
        <w:ind w:left="4476" w:hanging="720"/>
      </w:pPr>
      <w:rPr>
        <w:rFonts w:hint="default"/>
        <w:lang w:val="en-US" w:eastAsia="en-US" w:bidi="ar-SA"/>
      </w:rPr>
    </w:lvl>
    <w:lvl w:ilvl="5" w:tplc="D54413E2">
      <w:numFmt w:val="bullet"/>
      <w:lvlText w:val="•"/>
      <w:lvlJc w:val="left"/>
      <w:pPr>
        <w:ind w:left="5195" w:hanging="720"/>
      </w:pPr>
      <w:rPr>
        <w:rFonts w:hint="default"/>
        <w:lang w:val="en-US" w:eastAsia="en-US" w:bidi="ar-SA"/>
      </w:rPr>
    </w:lvl>
    <w:lvl w:ilvl="6" w:tplc="2E4C909C">
      <w:numFmt w:val="bullet"/>
      <w:lvlText w:val="•"/>
      <w:lvlJc w:val="left"/>
      <w:pPr>
        <w:ind w:left="5914" w:hanging="720"/>
      </w:pPr>
      <w:rPr>
        <w:rFonts w:hint="default"/>
        <w:lang w:val="en-US" w:eastAsia="en-US" w:bidi="ar-SA"/>
      </w:rPr>
    </w:lvl>
    <w:lvl w:ilvl="7" w:tplc="51ACC8B4">
      <w:numFmt w:val="bullet"/>
      <w:lvlText w:val="•"/>
      <w:lvlJc w:val="left"/>
      <w:pPr>
        <w:ind w:left="6633" w:hanging="720"/>
      </w:pPr>
      <w:rPr>
        <w:rFonts w:hint="default"/>
        <w:lang w:val="en-US" w:eastAsia="en-US" w:bidi="ar-SA"/>
      </w:rPr>
    </w:lvl>
    <w:lvl w:ilvl="8" w:tplc="585045C8">
      <w:numFmt w:val="bullet"/>
      <w:lvlText w:val="•"/>
      <w:lvlJc w:val="left"/>
      <w:pPr>
        <w:ind w:left="7352" w:hanging="720"/>
      </w:pPr>
      <w:rPr>
        <w:rFonts w:hint="default"/>
        <w:lang w:val="en-US" w:eastAsia="en-US" w:bidi="ar-SA"/>
      </w:rPr>
    </w:lvl>
  </w:abstractNum>
  <w:abstractNum w:abstractNumId="6">
    <w:nsid w:val="23BD4821"/>
    <w:multiLevelType w:val="hybridMultilevel"/>
    <w:tmpl w:val="DD70A168"/>
    <w:lvl w:ilvl="0" w:tplc="8FD8B77A">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A8E1E8">
      <w:numFmt w:val="bullet"/>
      <w:lvlText w:val="•"/>
      <w:lvlJc w:val="left"/>
      <w:pPr>
        <w:ind w:left="1671" w:hanging="360"/>
      </w:pPr>
      <w:rPr>
        <w:rFonts w:hint="default"/>
        <w:lang w:val="en-US" w:eastAsia="en-US" w:bidi="ar-SA"/>
      </w:rPr>
    </w:lvl>
    <w:lvl w:ilvl="2" w:tplc="FDD6C3FE">
      <w:numFmt w:val="bullet"/>
      <w:lvlText w:val="•"/>
      <w:lvlJc w:val="left"/>
      <w:pPr>
        <w:ind w:left="2462" w:hanging="360"/>
      </w:pPr>
      <w:rPr>
        <w:rFonts w:hint="default"/>
        <w:lang w:val="en-US" w:eastAsia="en-US" w:bidi="ar-SA"/>
      </w:rPr>
    </w:lvl>
    <w:lvl w:ilvl="3" w:tplc="58FE969C">
      <w:numFmt w:val="bullet"/>
      <w:lvlText w:val="•"/>
      <w:lvlJc w:val="left"/>
      <w:pPr>
        <w:ind w:left="3253" w:hanging="360"/>
      </w:pPr>
      <w:rPr>
        <w:rFonts w:hint="default"/>
        <w:lang w:val="en-US" w:eastAsia="en-US" w:bidi="ar-SA"/>
      </w:rPr>
    </w:lvl>
    <w:lvl w:ilvl="4" w:tplc="65EA201C">
      <w:numFmt w:val="bullet"/>
      <w:lvlText w:val="•"/>
      <w:lvlJc w:val="left"/>
      <w:pPr>
        <w:ind w:left="4044" w:hanging="360"/>
      </w:pPr>
      <w:rPr>
        <w:rFonts w:hint="default"/>
        <w:lang w:val="en-US" w:eastAsia="en-US" w:bidi="ar-SA"/>
      </w:rPr>
    </w:lvl>
    <w:lvl w:ilvl="5" w:tplc="43C689D6">
      <w:numFmt w:val="bullet"/>
      <w:lvlText w:val="•"/>
      <w:lvlJc w:val="left"/>
      <w:pPr>
        <w:ind w:left="4835" w:hanging="360"/>
      </w:pPr>
      <w:rPr>
        <w:rFonts w:hint="default"/>
        <w:lang w:val="en-US" w:eastAsia="en-US" w:bidi="ar-SA"/>
      </w:rPr>
    </w:lvl>
    <w:lvl w:ilvl="6" w:tplc="3C005EBA">
      <w:numFmt w:val="bullet"/>
      <w:lvlText w:val="•"/>
      <w:lvlJc w:val="left"/>
      <w:pPr>
        <w:ind w:left="5626" w:hanging="360"/>
      </w:pPr>
      <w:rPr>
        <w:rFonts w:hint="default"/>
        <w:lang w:val="en-US" w:eastAsia="en-US" w:bidi="ar-SA"/>
      </w:rPr>
    </w:lvl>
    <w:lvl w:ilvl="7" w:tplc="958830A2">
      <w:numFmt w:val="bullet"/>
      <w:lvlText w:val="•"/>
      <w:lvlJc w:val="left"/>
      <w:pPr>
        <w:ind w:left="6417" w:hanging="360"/>
      </w:pPr>
      <w:rPr>
        <w:rFonts w:hint="default"/>
        <w:lang w:val="en-US" w:eastAsia="en-US" w:bidi="ar-SA"/>
      </w:rPr>
    </w:lvl>
    <w:lvl w:ilvl="8" w:tplc="3A9E48DE">
      <w:numFmt w:val="bullet"/>
      <w:lvlText w:val="•"/>
      <w:lvlJc w:val="left"/>
      <w:pPr>
        <w:ind w:left="7208" w:hanging="360"/>
      </w:pPr>
      <w:rPr>
        <w:rFonts w:hint="default"/>
        <w:lang w:val="en-US" w:eastAsia="en-US" w:bidi="ar-SA"/>
      </w:rPr>
    </w:lvl>
  </w:abstractNum>
  <w:abstractNum w:abstractNumId="7">
    <w:nsid w:val="2E3619DB"/>
    <w:multiLevelType w:val="hybridMultilevel"/>
    <w:tmpl w:val="5EE28286"/>
    <w:lvl w:ilvl="0" w:tplc="DBB0714E">
      <w:start w:val="1"/>
      <w:numFmt w:val="decimal"/>
      <w:lvlText w:val="%1."/>
      <w:lvlJc w:val="left"/>
      <w:pPr>
        <w:ind w:left="1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6C9BCC">
      <w:numFmt w:val="bullet"/>
      <w:lvlText w:val="•"/>
      <w:lvlJc w:val="left"/>
      <w:pPr>
        <w:ind w:left="1023" w:hanging="720"/>
      </w:pPr>
      <w:rPr>
        <w:rFonts w:hint="default"/>
        <w:lang w:val="en-US" w:eastAsia="en-US" w:bidi="ar-SA"/>
      </w:rPr>
    </w:lvl>
    <w:lvl w:ilvl="2" w:tplc="5C301DA6">
      <w:numFmt w:val="bullet"/>
      <w:lvlText w:val="•"/>
      <w:lvlJc w:val="left"/>
      <w:pPr>
        <w:ind w:left="1886" w:hanging="720"/>
      </w:pPr>
      <w:rPr>
        <w:rFonts w:hint="default"/>
        <w:lang w:val="en-US" w:eastAsia="en-US" w:bidi="ar-SA"/>
      </w:rPr>
    </w:lvl>
    <w:lvl w:ilvl="3" w:tplc="BCCA16E8">
      <w:numFmt w:val="bullet"/>
      <w:lvlText w:val="•"/>
      <w:lvlJc w:val="left"/>
      <w:pPr>
        <w:ind w:left="2749" w:hanging="720"/>
      </w:pPr>
      <w:rPr>
        <w:rFonts w:hint="default"/>
        <w:lang w:val="en-US" w:eastAsia="en-US" w:bidi="ar-SA"/>
      </w:rPr>
    </w:lvl>
    <w:lvl w:ilvl="4" w:tplc="13D63A7E">
      <w:numFmt w:val="bullet"/>
      <w:lvlText w:val="•"/>
      <w:lvlJc w:val="left"/>
      <w:pPr>
        <w:ind w:left="3612" w:hanging="720"/>
      </w:pPr>
      <w:rPr>
        <w:rFonts w:hint="default"/>
        <w:lang w:val="en-US" w:eastAsia="en-US" w:bidi="ar-SA"/>
      </w:rPr>
    </w:lvl>
    <w:lvl w:ilvl="5" w:tplc="730040E8">
      <w:numFmt w:val="bullet"/>
      <w:lvlText w:val="•"/>
      <w:lvlJc w:val="left"/>
      <w:pPr>
        <w:ind w:left="4475" w:hanging="720"/>
      </w:pPr>
      <w:rPr>
        <w:rFonts w:hint="default"/>
        <w:lang w:val="en-US" w:eastAsia="en-US" w:bidi="ar-SA"/>
      </w:rPr>
    </w:lvl>
    <w:lvl w:ilvl="6" w:tplc="4F34CF4E">
      <w:numFmt w:val="bullet"/>
      <w:lvlText w:val="•"/>
      <w:lvlJc w:val="left"/>
      <w:pPr>
        <w:ind w:left="5338" w:hanging="720"/>
      </w:pPr>
      <w:rPr>
        <w:rFonts w:hint="default"/>
        <w:lang w:val="en-US" w:eastAsia="en-US" w:bidi="ar-SA"/>
      </w:rPr>
    </w:lvl>
    <w:lvl w:ilvl="7" w:tplc="8A461844">
      <w:numFmt w:val="bullet"/>
      <w:lvlText w:val="•"/>
      <w:lvlJc w:val="left"/>
      <w:pPr>
        <w:ind w:left="6201" w:hanging="720"/>
      </w:pPr>
      <w:rPr>
        <w:rFonts w:hint="default"/>
        <w:lang w:val="en-US" w:eastAsia="en-US" w:bidi="ar-SA"/>
      </w:rPr>
    </w:lvl>
    <w:lvl w:ilvl="8" w:tplc="49DCF1B8">
      <w:numFmt w:val="bullet"/>
      <w:lvlText w:val="•"/>
      <w:lvlJc w:val="left"/>
      <w:pPr>
        <w:ind w:left="7064" w:hanging="720"/>
      </w:pPr>
      <w:rPr>
        <w:rFonts w:hint="default"/>
        <w:lang w:val="en-US" w:eastAsia="en-US" w:bidi="ar-SA"/>
      </w:rPr>
    </w:lvl>
  </w:abstractNum>
  <w:abstractNum w:abstractNumId="8">
    <w:nsid w:val="30667AE4"/>
    <w:multiLevelType w:val="hybridMultilevel"/>
    <w:tmpl w:val="AC84D22E"/>
    <w:lvl w:ilvl="0" w:tplc="DE7E15FA">
      <w:start w:val="1"/>
      <w:numFmt w:val="decimal"/>
      <w:lvlText w:val="%1."/>
      <w:lvlJc w:val="left"/>
      <w:pPr>
        <w:ind w:left="175" w:hanging="711"/>
        <w:jc w:val="left"/>
      </w:pPr>
      <w:rPr>
        <w:rFonts w:ascii="Times New Roman" w:eastAsia="Times New Roman" w:hAnsi="Times New Roman" w:cs="Times New Roman" w:hint="default"/>
        <w:b/>
        <w:bCs/>
        <w:i w:val="0"/>
        <w:iCs w:val="0"/>
        <w:spacing w:val="0"/>
        <w:w w:val="100"/>
        <w:sz w:val="24"/>
        <w:szCs w:val="24"/>
        <w:lang w:val="en-US" w:eastAsia="en-US" w:bidi="ar-SA"/>
      </w:rPr>
    </w:lvl>
    <w:lvl w:ilvl="1" w:tplc="6AFCD4A4">
      <w:numFmt w:val="bullet"/>
      <w:lvlText w:val="•"/>
      <w:lvlJc w:val="left"/>
      <w:pPr>
        <w:ind w:left="1041" w:hanging="711"/>
      </w:pPr>
      <w:rPr>
        <w:rFonts w:hint="default"/>
        <w:lang w:val="en-US" w:eastAsia="en-US" w:bidi="ar-SA"/>
      </w:rPr>
    </w:lvl>
    <w:lvl w:ilvl="2" w:tplc="4CE661B2">
      <w:numFmt w:val="bullet"/>
      <w:lvlText w:val="•"/>
      <w:lvlJc w:val="left"/>
      <w:pPr>
        <w:ind w:left="1902" w:hanging="711"/>
      </w:pPr>
      <w:rPr>
        <w:rFonts w:hint="default"/>
        <w:lang w:val="en-US" w:eastAsia="en-US" w:bidi="ar-SA"/>
      </w:rPr>
    </w:lvl>
    <w:lvl w:ilvl="3" w:tplc="43628D2C">
      <w:numFmt w:val="bullet"/>
      <w:lvlText w:val="•"/>
      <w:lvlJc w:val="left"/>
      <w:pPr>
        <w:ind w:left="2763" w:hanging="711"/>
      </w:pPr>
      <w:rPr>
        <w:rFonts w:hint="default"/>
        <w:lang w:val="en-US" w:eastAsia="en-US" w:bidi="ar-SA"/>
      </w:rPr>
    </w:lvl>
    <w:lvl w:ilvl="4" w:tplc="66368974">
      <w:numFmt w:val="bullet"/>
      <w:lvlText w:val="•"/>
      <w:lvlJc w:val="left"/>
      <w:pPr>
        <w:ind w:left="3624" w:hanging="711"/>
      </w:pPr>
      <w:rPr>
        <w:rFonts w:hint="default"/>
        <w:lang w:val="en-US" w:eastAsia="en-US" w:bidi="ar-SA"/>
      </w:rPr>
    </w:lvl>
    <w:lvl w:ilvl="5" w:tplc="9F9A4800">
      <w:numFmt w:val="bullet"/>
      <w:lvlText w:val="•"/>
      <w:lvlJc w:val="left"/>
      <w:pPr>
        <w:ind w:left="4485" w:hanging="711"/>
      </w:pPr>
      <w:rPr>
        <w:rFonts w:hint="default"/>
        <w:lang w:val="en-US" w:eastAsia="en-US" w:bidi="ar-SA"/>
      </w:rPr>
    </w:lvl>
    <w:lvl w:ilvl="6" w:tplc="7F461A1C">
      <w:numFmt w:val="bullet"/>
      <w:lvlText w:val="•"/>
      <w:lvlJc w:val="left"/>
      <w:pPr>
        <w:ind w:left="5346" w:hanging="711"/>
      </w:pPr>
      <w:rPr>
        <w:rFonts w:hint="default"/>
        <w:lang w:val="en-US" w:eastAsia="en-US" w:bidi="ar-SA"/>
      </w:rPr>
    </w:lvl>
    <w:lvl w:ilvl="7" w:tplc="2840AB98">
      <w:numFmt w:val="bullet"/>
      <w:lvlText w:val="•"/>
      <w:lvlJc w:val="left"/>
      <w:pPr>
        <w:ind w:left="6207" w:hanging="711"/>
      </w:pPr>
      <w:rPr>
        <w:rFonts w:hint="default"/>
        <w:lang w:val="en-US" w:eastAsia="en-US" w:bidi="ar-SA"/>
      </w:rPr>
    </w:lvl>
    <w:lvl w:ilvl="8" w:tplc="56E4E494">
      <w:numFmt w:val="bullet"/>
      <w:lvlText w:val="•"/>
      <w:lvlJc w:val="left"/>
      <w:pPr>
        <w:ind w:left="7068" w:hanging="711"/>
      </w:pPr>
      <w:rPr>
        <w:rFonts w:hint="default"/>
        <w:lang w:val="en-US" w:eastAsia="en-US" w:bidi="ar-SA"/>
      </w:rPr>
    </w:lvl>
  </w:abstractNum>
  <w:abstractNum w:abstractNumId="9">
    <w:nsid w:val="3A6A41BB"/>
    <w:multiLevelType w:val="hybridMultilevel"/>
    <w:tmpl w:val="D5A6D082"/>
    <w:lvl w:ilvl="0" w:tplc="CA1E8EA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A03016">
      <w:numFmt w:val="bullet"/>
      <w:lvlText w:val="•"/>
      <w:lvlJc w:val="left"/>
      <w:pPr>
        <w:ind w:left="1671" w:hanging="360"/>
      </w:pPr>
      <w:rPr>
        <w:rFonts w:hint="default"/>
        <w:lang w:val="en-US" w:eastAsia="en-US" w:bidi="ar-SA"/>
      </w:rPr>
    </w:lvl>
    <w:lvl w:ilvl="2" w:tplc="48FEC1A8">
      <w:numFmt w:val="bullet"/>
      <w:lvlText w:val="•"/>
      <w:lvlJc w:val="left"/>
      <w:pPr>
        <w:ind w:left="2462" w:hanging="360"/>
      </w:pPr>
      <w:rPr>
        <w:rFonts w:hint="default"/>
        <w:lang w:val="en-US" w:eastAsia="en-US" w:bidi="ar-SA"/>
      </w:rPr>
    </w:lvl>
    <w:lvl w:ilvl="3" w:tplc="F2B243B8">
      <w:numFmt w:val="bullet"/>
      <w:lvlText w:val="•"/>
      <w:lvlJc w:val="left"/>
      <w:pPr>
        <w:ind w:left="3253" w:hanging="360"/>
      </w:pPr>
      <w:rPr>
        <w:rFonts w:hint="default"/>
        <w:lang w:val="en-US" w:eastAsia="en-US" w:bidi="ar-SA"/>
      </w:rPr>
    </w:lvl>
    <w:lvl w:ilvl="4" w:tplc="550053AE">
      <w:numFmt w:val="bullet"/>
      <w:lvlText w:val="•"/>
      <w:lvlJc w:val="left"/>
      <w:pPr>
        <w:ind w:left="4044" w:hanging="360"/>
      </w:pPr>
      <w:rPr>
        <w:rFonts w:hint="default"/>
        <w:lang w:val="en-US" w:eastAsia="en-US" w:bidi="ar-SA"/>
      </w:rPr>
    </w:lvl>
    <w:lvl w:ilvl="5" w:tplc="97E260BC">
      <w:numFmt w:val="bullet"/>
      <w:lvlText w:val="•"/>
      <w:lvlJc w:val="left"/>
      <w:pPr>
        <w:ind w:left="4835" w:hanging="360"/>
      </w:pPr>
      <w:rPr>
        <w:rFonts w:hint="default"/>
        <w:lang w:val="en-US" w:eastAsia="en-US" w:bidi="ar-SA"/>
      </w:rPr>
    </w:lvl>
    <w:lvl w:ilvl="6" w:tplc="9A0C5C30">
      <w:numFmt w:val="bullet"/>
      <w:lvlText w:val="•"/>
      <w:lvlJc w:val="left"/>
      <w:pPr>
        <w:ind w:left="5626" w:hanging="360"/>
      </w:pPr>
      <w:rPr>
        <w:rFonts w:hint="default"/>
        <w:lang w:val="en-US" w:eastAsia="en-US" w:bidi="ar-SA"/>
      </w:rPr>
    </w:lvl>
    <w:lvl w:ilvl="7" w:tplc="3A2E7104">
      <w:numFmt w:val="bullet"/>
      <w:lvlText w:val="•"/>
      <w:lvlJc w:val="left"/>
      <w:pPr>
        <w:ind w:left="6417" w:hanging="360"/>
      </w:pPr>
      <w:rPr>
        <w:rFonts w:hint="default"/>
        <w:lang w:val="en-US" w:eastAsia="en-US" w:bidi="ar-SA"/>
      </w:rPr>
    </w:lvl>
    <w:lvl w:ilvl="8" w:tplc="126AE2D2">
      <w:numFmt w:val="bullet"/>
      <w:lvlText w:val="•"/>
      <w:lvlJc w:val="left"/>
      <w:pPr>
        <w:ind w:left="7208" w:hanging="360"/>
      </w:pPr>
      <w:rPr>
        <w:rFonts w:hint="default"/>
        <w:lang w:val="en-US" w:eastAsia="en-US" w:bidi="ar-SA"/>
      </w:rPr>
    </w:lvl>
  </w:abstractNum>
  <w:abstractNum w:abstractNumId="10">
    <w:nsid w:val="3B392940"/>
    <w:multiLevelType w:val="hybridMultilevel"/>
    <w:tmpl w:val="4FBAF292"/>
    <w:lvl w:ilvl="0" w:tplc="66CC1498">
      <w:numFmt w:val="bullet"/>
      <w:lvlText w:val=""/>
      <w:lvlJc w:val="left"/>
      <w:pPr>
        <w:ind w:left="885" w:hanging="293"/>
      </w:pPr>
      <w:rPr>
        <w:rFonts w:ascii="Wingdings" w:eastAsia="Wingdings" w:hAnsi="Wingdings" w:cs="Wingdings" w:hint="default"/>
        <w:b w:val="0"/>
        <w:bCs w:val="0"/>
        <w:i w:val="0"/>
        <w:iCs w:val="0"/>
        <w:spacing w:val="0"/>
        <w:w w:val="100"/>
        <w:sz w:val="24"/>
        <w:szCs w:val="24"/>
        <w:lang w:val="en-US" w:eastAsia="en-US" w:bidi="ar-SA"/>
      </w:rPr>
    </w:lvl>
    <w:lvl w:ilvl="1" w:tplc="4F70E938">
      <w:numFmt w:val="bullet"/>
      <w:lvlText w:val="•"/>
      <w:lvlJc w:val="left"/>
      <w:pPr>
        <w:ind w:left="1671" w:hanging="293"/>
      </w:pPr>
      <w:rPr>
        <w:rFonts w:hint="default"/>
        <w:lang w:val="en-US" w:eastAsia="en-US" w:bidi="ar-SA"/>
      </w:rPr>
    </w:lvl>
    <w:lvl w:ilvl="2" w:tplc="BB844420">
      <w:numFmt w:val="bullet"/>
      <w:lvlText w:val="•"/>
      <w:lvlJc w:val="left"/>
      <w:pPr>
        <w:ind w:left="2462" w:hanging="293"/>
      </w:pPr>
      <w:rPr>
        <w:rFonts w:hint="default"/>
        <w:lang w:val="en-US" w:eastAsia="en-US" w:bidi="ar-SA"/>
      </w:rPr>
    </w:lvl>
    <w:lvl w:ilvl="3" w:tplc="0240BB06">
      <w:numFmt w:val="bullet"/>
      <w:lvlText w:val="•"/>
      <w:lvlJc w:val="left"/>
      <w:pPr>
        <w:ind w:left="3253" w:hanging="293"/>
      </w:pPr>
      <w:rPr>
        <w:rFonts w:hint="default"/>
        <w:lang w:val="en-US" w:eastAsia="en-US" w:bidi="ar-SA"/>
      </w:rPr>
    </w:lvl>
    <w:lvl w:ilvl="4" w:tplc="5442E9E0">
      <w:numFmt w:val="bullet"/>
      <w:lvlText w:val="•"/>
      <w:lvlJc w:val="left"/>
      <w:pPr>
        <w:ind w:left="4044" w:hanging="293"/>
      </w:pPr>
      <w:rPr>
        <w:rFonts w:hint="default"/>
        <w:lang w:val="en-US" w:eastAsia="en-US" w:bidi="ar-SA"/>
      </w:rPr>
    </w:lvl>
    <w:lvl w:ilvl="5" w:tplc="F6F6D296">
      <w:numFmt w:val="bullet"/>
      <w:lvlText w:val="•"/>
      <w:lvlJc w:val="left"/>
      <w:pPr>
        <w:ind w:left="4835" w:hanging="293"/>
      </w:pPr>
      <w:rPr>
        <w:rFonts w:hint="default"/>
        <w:lang w:val="en-US" w:eastAsia="en-US" w:bidi="ar-SA"/>
      </w:rPr>
    </w:lvl>
    <w:lvl w:ilvl="6" w:tplc="425A051A">
      <w:numFmt w:val="bullet"/>
      <w:lvlText w:val="•"/>
      <w:lvlJc w:val="left"/>
      <w:pPr>
        <w:ind w:left="5626" w:hanging="293"/>
      </w:pPr>
      <w:rPr>
        <w:rFonts w:hint="default"/>
        <w:lang w:val="en-US" w:eastAsia="en-US" w:bidi="ar-SA"/>
      </w:rPr>
    </w:lvl>
    <w:lvl w:ilvl="7" w:tplc="2E7A4DB6">
      <w:numFmt w:val="bullet"/>
      <w:lvlText w:val="•"/>
      <w:lvlJc w:val="left"/>
      <w:pPr>
        <w:ind w:left="6417" w:hanging="293"/>
      </w:pPr>
      <w:rPr>
        <w:rFonts w:hint="default"/>
        <w:lang w:val="en-US" w:eastAsia="en-US" w:bidi="ar-SA"/>
      </w:rPr>
    </w:lvl>
    <w:lvl w:ilvl="8" w:tplc="A4BC668C">
      <w:numFmt w:val="bullet"/>
      <w:lvlText w:val="•"/>
      <w:lvlJc w:val="left"/>
      <w:pPr>
        <w:ind w:left="7208" w:hanging="293"/>
      </w:pPr>
      <w:rPr>
        <w:rFonts w:hint="default"/>
        <w:lang w:val="en-US" w:eastAsia="en-US" w:bidi="ar-SA"/>
      </w:rPr>
    </w:lvl>
  </w:abstractNum>
  <w:abstractNum w:abstractNumId="11">
    <w:nsid w:val="433341E8"/>
    <w:multiLevelType w:val="hybridMultilevel"/>
    <w:tmpl w:val="7F381162"/>
    <w:lvl w:ilvl="0" w:tplc="5CB4E6A0">
      <w:start w:val="2"/>
      <w:numFmt w:val="decimal"/>
      <w:lvlText w:val="%1"/>
      <w:lvlJc w:val="left"/>
      <w:pPr>
        <w:ind w:left="885" w:hanging="735"/>
        <w:jc w:val="left"/>
      </w:pPr>
      <w:rPr>
        <w:rFonts w:hint="default"/>
        <w:lang w:val="en-US" w:eastAsia="en-US" w:bidi="ar-SA"/>
      </w:rPr>
    </w:lvl>
    <w:lvl w:ilvl="1" w:tplc="34C026C8">
      <w:numFmt w:val="none"/>
      <w:lvlText w:val=""/>
      <w:lvlJc w:val="left"/>
      <w:pPr>
        <w:tabs>
          <w:tab w:val="num" w:pos="360"/>
        </w:tabs>
      </w:pPr>
    </w:lvl>
    <w:lvl w:ilvl="2" w:tplc="4510070A">
      <w:numFmt w:val="none"/>
      <w:lvlText w:val=""/>
      <w:lvlJc w:val="left"/>
      <w:pPr>
        <w:tabs>
          <w:tab w:val="num" w:pos="360"/>
        </w:tabs>
      </w:pPr>
    </w:lvl>
    <w:lvl w:ilvl="3" w:tplc="709696A0">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4" w:tplc="253607CC">
      <w:numFmt w:val="bullet"/>
      <w:lvlText w:val="•"/>
      <w:lvlJc w:val="left"/>
      <w:pPr>
        <w:ind w:left="4044" w:hanging="360"/>
      </w:pPr>
      <w:rPr>
        <w:rFonts w:hint="default"/>
        <w:lang w:val="en-US" w:eastAsia="en-US" w:bidi="ar-SA"/>
      </w:rPr>
    </w:lvl>
    <w:lvl w:ilvl="5" w:tplc="87C64AA4">
      <w:numFmt w:val="bullet"/>
      <w:lvlText w:val="•"/>
      <w:lvlJc w:val="left"/>
      <w:pPr>
        <w:ind w:left="4835" w:hanging="360"/>
      </w:pPr>
      <w:rPr>
        <w:rFonts w:hint="default"/>
        <w:lang w:val="en-US" w:eastAsia="en-US" w:bidi="ar-SA"/>
      </w:rPr>
    </w:lvl>
    <w:lvl w:ilvl="6" w:tplc="C9404AEC">
      <w:numFmt w:val="bullet"/>
      <w:lvlText w:val="•"/>
      <w:lvlJc w:val="left"/>
      <w:pPr>
        <w:ind w:left="5626" w:hanging="360"/>
      </w:pPr>
      <w:rPr>
        <w:rFonts w:hint="default"/>
        <w:lang w:val="en-US" w:eastAsia="en-US" w:bidi="ar-SA"/>
      </w:rPr>
    </w:lvl>
    <w:lvl w:ilvl="7" w:tplc="CCC42DB4">
      <w:numFmt w:val="bullet"/>
      <w:lvlText w:val="•"/>
      <w:lvlJc w:val="left"/>
      <w:pPr>
        <w:ind w:left="6417" w:hanging="360"/>
      </w:pPr>
      <w:rPr>
        <w:rFonts w:hint="default"/>
        <w:lang w:val="en-US" w:eastAsia="en-US" w:bidi="ar-SA"/>
      </w:rPr>
    </w:lvl>
    <w:lvl w:ilvl="8" w:tplc="B1E093B4">
      <w:numFmt w:val="bullet"/>
      <w:lvlText w:val="•"/>
      <w:lvlJc w:val="left"/>
      <w:pPr>
        <w:ind w:left="7208" w:hanging="360"/>
      </w:pPr>
      <w:rPr>
        <w:rFonts w:hint="default"/>
        <w:lang w:val="en-US" w:eastAsia="en-US" w:bidi="ar-SA"/>
      </w:rPr>
    </w:lvl>
  </w:abstractNum>
  <w:abstractNum w:abstractNumId="12">
    <w:nsid w:val="435E2D83"/>
    <w:multiLevelType w:val="hybridMultilevel"/>
    <w:tmpl w:val="87949B4E"/>
    <w:lvl w:ilvl="0" w:tplc="884071D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E0FCAA8C">
      <w:numFmt w:val="bullet"/>
      <w:lvlText w:val="•"/>
      <w:lvlJc w:val="left"/>
      <w:pPr>
        <w:ind w:left="1671" w:hanging="360"/>
      </w:pPr>
      <w:rPr>
        <w:rFonts w:hint="default"/>
        <w:lang w:val="en-US" w:eastAsia="en-US" w:bidi="ar-SA"/>
      </w:rPr>
    </w:lvl>
    <w:lvl w:ilvl="2" w:tplc="2D929F2E">
      <w:numFmt w:val="bullet"/>
      <w:lvlText w:val="•"/>
      <w:lvlJc w:val="left"/>
      <w:pPr>
        <w:ind w:left="2462" w:hanging="360"/>
      </w:pPr>
      <w:rPr>
        <w:rFonts w:hint="default"/>
        <w:lang w:val="en-US" w:eastAsia="en-US" w:bidi="ar-SA"/>
      </w:rPr>
    </w:lvl>
    <w:lvl w:ilvl="3" w:tplc="0EBEE54A">
      <w:numFmt w:val="bullet"/>
      <w:lvlText w:val="•"/>
      <w:lvlJc w:val="left"/>
      <w:pPr>
        <w:ind w:left="3253" w:hanging="360"/>
      </w:pPr>
      <w:rPr>
        <w:rFonts w:hint="default"/>
        <w:lang w:val="en-US" w:eastAsia="en-US" w:bidi="ar-SA"/>
      </w:rPr>
    </w:lvl>
    <w:lvl w:ilvl="4" w:tplc="DC62404A">
      <w:numFmt w:val="bullet"/>
      <w:lvlText w:val="•"/>
      <w:lvlJc w:val="left"/>
      <w:pPr>
        <w:ind w:left="4044" w:hanging="360"/>
      </w:pPr>
      <w:rPr>
        <w:rFonts w:hint="default"/>
        <w:lang w:val="en-US" w:eastAsia="en-US" w:bidi="ar-SA"/>
      </w:rPr>
    </w:lvl>
    <w:lvl w:ilvl="5" w:tplc="D3DE72AC">
      <w:numFmt w:val="bullet"/>
      <w:lvlText w:val="•"/>
      <w:lvlJc w:val="left"/>
      <w:pPr>
        <w:ind w:left="4835" w:hanging="360"/>
      </w:pPr>
      <w:rPr>
        <w:rFonts w:hint="default"/>
        <w:lang w:val="en-US" w:eastAsia="en-US" w:bidi="ar-SA"/>
      </w:rPr>
    </w:lvl>
    <w:lvl w:ilvl="6" w:tplc="A6CA1124">
      <w:numFmt w:val="bullet"/>
      <w:lvlText w:val="•"/>
      <w:lvlJc w:val="left"/>
      <w:pPr>
        <w:ind w:left="5626" w:hanging="360"/>
      </w:pPr>
      <w:rPr>
        <w:rFonts w:hint="default"/>
        <w:lang w:val="en-US" w:eastAsia="en-US" w:bidi="ar-SA"/>
      </w:rPr>
    </w:lvl>
    <w:lvl w:ilvl="7" w:tplc="F02C5EAE">
      <w:numFmt w:val="bullet"/>
      <w:lvlText w:val="•"/>
      <w:lvlJc w:val="left"/>
      <w:pPr>
        <w:ind w:left="6417" w:hanging="360"/>
      </w:pPr>
      <w:rPr>
        <w:rFonts w:hint="default"/>
        <w:lang w:val="en-US" w:eastAsia="en-US" w:bidi="ar-SA"/>
      </w:rPr>
    </w:lvl>
    <w:lvl w:ilvl="8" w:tplc="9B06E21C">
      <w:numFmt w:val="bullet"/>
      <w:lvlText w:val="•"/>
      <w:lvlJc w:val="left"/>
      <w:pPr>
        <w:ind w:left="7208" w:hanging="360"/>
      </w:pPr>
      <w:rPr>
        <w:rFonts w:hint="default"/>
        <w:lang w:val="en-US" w:eastAsia="en-US" w:bidi="ar-SA"/>
      </w:rPr>
    </w:lvl>
  </w:abstractNum>
  <w:abstractNum w:abstractNumId="13">
    <w:nsid w:val="477C121A"/>
    <w:multiLevelType w:val="hybridMultilevel"/>
    <w:tmpl w:val="D2383F64"/>
    <w:lvl w:ilvl="0" w:tplc="4BBA8128">
      <w:start w:val="1"/>
      <w:numFmt w:val="decimal"/>
      <w:lvlText w:val="%1"/>
      <w:lvlJc w:val="left"/>
      <w:pPr>
        <w:ind w:left="885" w:hanging="720"/>
        <w:jc w:val="left"/>
      </w:pPr>
      <w:rPr>
        <w:rFonts w:hint="default"/>
        <w:lang w:val="en-US" w:eastAsia="en-US" w:bidi="ar-SA"/>
      </w:rPr>
    </w:lvl>
    <w:lvl w:ilvl="1" w:tplc="63B0E910">
      <w:numFmt w:val="none"/>
      <w:lvlText w:val=""/>
      <w:lvlJc w:val="left"/>
      <w:pPr>
        <w:tabs>
          <w:tab w:val="num" w:pos="360"/>
        </w:tabs>
      </w:pPr>
    </w:lvl>
    <w:lvl w:ilvl="2" w:tplc="A3CAF6BC">
      <w:numFmt w:val="none"/>
      <w:lvlText w:val=""/>
      <w:lvlJc w:val="left"/>
      <w:pPr>
        <w:tabs>
          <w:tab w:val="num" w:pos="360"/>
        </w:tabs>
      </w:pPr>
    </w:lvl>
    <w:lvl w:ilvl="3" w:tplc="33F6AB32">
      <w:numFmt w:val="bullet"/>
      <w:lvlText w:val="•"/>
      <w:lvlJc w:val="left"/>
      <w:pPr>
        <w:ind w:left="3197" w:hanging="720"/>
      </w:pPr>
      <w:rPr>
        <w:rFonts w:hint="default"/>
        <w:lang w:val="en-US" w:eastAsia="en-US" w:bidi="ar-SA"/>
      </w:rPr>
    </w:lvl>
    <w:lvl w:ilvl="4" w:tplc="41B06E54">
      <w:numFmt w:val="bullet"/>
      <w:lvlText w:val="•"/>
      <w:lvlJc w:val="left"/>
      <w:pPr>
        <w:ind w:left="3996" w:hanging="720"/>
      </w:pPr>
      <w:rPr>
        <w:rFonts w:hint="default"/>
        <w:lang w:val="en-US" w:eastAsia="en-US" w:bidi="ar-SA"/>
      </w:rPr>
    </w:lvl>
    <w:lvl w:ilvl="5" w:tplc="F7424FD6">
      <w:numFmt w:val="bullet"/>
      <w:lvlText w:val="•"/>
      <w:lvlJc w:val="left"/>
      <w:pPr>
        <w:ind w:left="4795" w:hanging="720"/>
      </w:pPr>
      <w:rPr>
        <w:rFonts w:hint="default"/>
        <w:lang w:val="en-US" w:eastAsia="en-US" w:bidi="ar-SA"/>
      </w:rPr>
    </w:lvl>
    <w:lvl w:ilvl="6" w:tplc="1EE47F88">
      <w:numFmt w:val="bullet"/>
      <w:lvlText w:val="•"/>
      <w:lvlJc w:val="left"/>
      <w:pPr>
        <w:ind w:left="5594" w:hanging="720"/>
      </w:pPr>
      <w:rPr>
        <w:rFonts w:hint="default"/>
        <w:lang w:val="en-US" w:eastAsia="en-US" w:bidi="ar-SA"/>
      </w:rPr>
    </w:lvl>
    <w:lvl w:ilvl="7" w:tplc="E850E45C">
      <w:numFmt w:val="bullet"/>
      <w:lvlText w:val="•"/>
      <w:lvlJc w:val="left"/>
      <w:pPr>
        <w:ind w:left="6393" w:hanging="720"/>
      </w:pPr>
      <w:rPr>
        <w:rFonts w:hint="default"/>
        <w:lang w:val="en-US" w:eastAsia="en-US" w:bidi="ar-SA"/>
      </w:rPr>
    </w:lvl>
    <w:lvl w:ilvl="8" w:tplc="45820720">
      <w:numFmt w:val="bullet"/>
      <w:lvlText w:val="•"/>
      <w:lvlJc w:val="left"/>
      <w:pPr>
        <w:ind w:left="7192" w:hanging="720"/>
      </w:pPr>
      <w:rPr>
        <w:rFonts w:hint="default"/>
        <w:lang w:val="en-US" w:eastAsia="en-US" w:bidi="ar-SA"/>
      </w:rPr>
    </w:lvl>
  </w:abstractNum>
  <w:abstractNum w:abstractNumId="14">
    <w:nsid w:val="4C3B2DCF"/>
    <w:multiLevelType w:val="hybridMultilevel"/>
    <w:tmpl w:val="2BDC0BA0"/>
    <w:lvl w:ilvl="0" w:tplc="6E48332A">
      <w:start w:val="1"/>
      <w:numFmt w:val="decimal"/>
      <w:lvlText w:val="%1."/>
      <w:lvlJc w:val="left"/>
      <w:pPr>
        <w:ind w:left="175" w:hanging="711"/>
        <w:jc w:val="left"/>
      </w:pPr>
      <w:rPr>
        <w:rFonts w:ascii="Times New Roman" w:eastAsia="Times New Roman" w:hAnsi="Times New Roman" w:cs="Times New Roman" w:hint="default"/>
        <w:b/>
        <w:bCs/>
        <w:i w:val="0"/>
        <w:iCs w:val="0"/>
        <w:spacing w:val="0"/>
        <w:w w:val="100"/>
        <w:sz w:val="24"/>
        <w:szCs w:val="24"/>
        <w:lang w:val="en-US" w:eastAsia="en-US" w:bidi="ar-SA"/>
      </w:rPr>
    </w:lvl>
    <w:lvl w:ilvl="1" w:tplc="23F02806">
      <w:numFmt w:val="bullet"/>
      <w:lvlText w:val="•"/>
      <w:lvlJc w:val="left"/>
      <w:pPr>
        <w:ind w:left="1041" w:hanging="711"/>
      </w:pPr>
      <w:rPr>
        <w:rFonts w:hint="default"/>
        <w:lang w:val="en-US" w:eastAsia="en-US" w:bidi="ar-SA"/>
      </w:rPr>
    </w:lvl>
    <w:lvl w:ilvl="2" w:tplc="DA06C33A">
      <w:numFmt w:val="bullet"/>
      <w:lvlText w:val="•"/>
      <w:lvlJc w:val="left"/>
      <w:pPr>
        <w:ind w:left="1902" w:hanging="711"/>
      </w:pPr>
      <w:rPr>
        <w:rFonts w:hint="default"/>
        <w:lang w:val="en-US" w:eastAsia="en-US" w:bidi="ar-SA"/>
      </w:rPr>
    </w:lvl>
    <w:lvl w:ilvl="3" w:tplc="09C2C642">
      <w:numFmt w:val="bullet"/>
      <w:lvlText w:val="•"/>
      <w:lvlJc w:val="left"/>
      <w:pPr>
        <w:ind w:left="2763" w:hanging="711"/>
      </w:pPr>
      <w:rPr>
        <w:rFonts w:hint="default"/>
        <w:lang w:val="en-US" w:eastAsia="en-US" w:bidi="ar-SA"/>
      </w:rPr>
    </w:lvl>
    <w:lvl w:ilvl="4" w:tplc="5B2ADED0">
      <w:numFmt w:val="bullet"/>
      <w:lvlText w:val="•"/>
      <w:lvlJc w:val="left"/>
      <w:pPr>
        <w:ind w:left="3624" w:hanging="711"/>
      </w:pPr>
      <w:rPr>
        <w:rFonts w:hint="default"/>
        <w:lang w:val="en-US" w:eastAsia="en-US" w:bidi="ar-SA"/>
      </w:rPr>
    </w:lvl>
    <w:lvl w:ilvl="5" w:tplc="7220B09C">
      <w:numFmt w:val="bullet"/>
      <w:lvlText w:val="•"/>
      <w:lvlJc w:val="left"/>
      <w:pPr>
        <w:ind w:left="4485" w:hanging="711"/>
      </w:pPr>
      <w:rPr>
        <w:rFonts w:hint="default"/>
        <w:lang w:val="en-US" w:eastAsia="en-US" w:bidi="ar-SA"/>
      </w:rPr>
    </w:lvl>
    <w:lvl w:ilvl="6" w:tplc="E0F0EBF0">
      <w:numFmt w:val="bullet"/>
      <w:lvlText w:val="•"/>
      <w:lvlJc w:val="left"/>
      <w:pPr>
        <w:ind w:left="5346" w:hanging="711"/>
      </w:pPr>
      <w:rPr>
        <w:rFonts w:hint="default"/>
        <w:lang w:val="en-US" w:eastAsia="en-US" w:bidi="ar-SA"/>
      </w:rPr>
    </w:lvl>
    <w:lvl w:ilvl="7" w:tplc="E44023DA">
      <w:numFmt w:val="bullet"/>
      <w:lvlText w:val="•"/>
      <w:lvlJc w:val="left"/>
      <w:pPr>
        <w:ind w:left="6207" w:hanging="711"/>
      </w:pPr>
      <w:rPr>
        <w:rFonts w:hint="default"/>
        <w:lang w:val="en-US" w:eastAsia="en-US" w:bidi="ar-SA"/>
      </w:rPr>
    </w:lvl>
    <w:lvl w:ilvl="8" w:tplc="CDB4EC74">
      <w:numFmt w:val="bullet"/>
      <w:lvlText w:val="•"/>
      <w:lvlJc w:val="left"/>
      <w:pPr>
        <w:ind w:left="7068" w:hanging="711"/>
      </w:pPr>
      <w:rPr>
        <w:rFonts w:hint="default"/>
        <w:lang w:val="en-US" w:eastAsia="en-US" w:bidi="ar-SA"/>
      </w:rPr>
    </w:lvl>
  </w:abstractNum>
  <w:abstractNum w:abstractNumId="15">
    <w:nsid w:val="4DF315B4"/>
    <w:multiLevelType w:val="hybridMultilevel"/>
    <w:tmpl w:val="A344E9D4"/>
    <w:lvl w:ilvl="0" w:tplc="EF36B43E">
      <w:start w:val="2"/>
      <w:numFmt w:val="decimal"/>
      <w:lvlText w:val="%1"/>
      <w:lvlJc w:val="left"/>
      <w:pPr>
        <w:ind w:left="885" w:hanging="735"/>
        <w:jc w:val="left"/>
      </w:pPr>
      <w:rPr>
        <w:rFonts w:hint="default"/>
        <w:lang w:val="en-US" w:eastAsia="en-US" w:bidi="ar-SA"/>
      </w:rPr>
    </w:lvl>
    <w:lvl w:ilvl="1" w:tplc="66789D7C">
      <w:numFmt w:val="none"/>
      <w:lvlText w:val=""/>
      <w:lvlJc w:val="left"/>
      <w:pPr>
        <w:tabs>
          <w:tab w:val="num" w:pos="360"/>
        </w:tabs>
      </w:pPr>
    </w:lvl>
    <w:lvl w:ilvl="2" w:tplc="4436596A">
      <w:numFmt w:val="none"/>
      <w:lvlText w:val=""/>
      <w:lvlJc w:val="left"/>
      <w:pPr>
        <w:tabs>
          <w:tab w:val="num" w:pos="360"/>
        </w:tabs>
      </w:pPr>
    </w:lvl>
    <w:lvl w:ilvl="3" w:tplc="A45283DC">
      <w:numFmt w:val="bullet"/>
      <w:lvlText w:val=""/>
      <w:lvlJc w:val="left"/>
      <w:pPr>
        <w:ind w:left="885" w:hanging="437"/>
      </w:pPr>
      <w:rPr>
        <w:rFonts w:ascii="Wingdings" w:eastAsia="Wingdings" w:hAnsi="Wingdings" w:cs="Wingdings" w:hint="default"/>
        <w:spacing w:val="0"/>
        <w:w w:val="100"/>
        <w:lang w:val="en-US" w:eastAsia="en-US" w:bidi="ar-SA"/>
      </w:rPr>
    </w:lvl>
    <w:lvl w:ilvl="4" w:tplc="342CC6FE">
      <w:numFmt w:val="bullet"/>
      <w:lvlText w:val="•"/>
      <w:lvlJc w:val="left"/>
      <w:pPr>
        <w:ind w:left="4044" w:hanging="437"/>
      </w:pPr>
      <w:rPr>
        <w:rFonts w:hint="default"/>
        <w:lang w:val="en-US" w:eastAsia="en-US" w:bidi="ar-SA"/>
      </w:rPr>
    </w:lvl>
    <w:lvl w:ilvl="5" w:tplc="B380ADEE">
      <w:numFmt w:val="bullet"/>
      <w:lvlText w:val="•"/>
      <w:lvlJc w:val="left"/>
      <w:pPr>
        <w:ind w:left="4835" w:hanging="437"/>
      </w:pPr>
      <w:rPr>
        <w:rFonts w:hint="default"/>
        <w:lang w:val="en-US" w:eastAsia="en-US" w:bidi="ar-SA"/>
      </w:rPr>
    </w:lvl>
    <w:lvl w:ilvl="6" w:tplc="F12CBDC8">
      <w:numFmt w:val="bullet"/>
      <w:lvlText w:val="•"/>
      <w:lvlJc w:val="left"/>
      <w:pPr>
        <w:ind w:left="5626" w:hanging="437"/>
      </w:pPr>
      <w:rPr>
        <w:rFonts w:hint="default"/>
        <w:lang w:val="en-US" w:eastAsia="en-US" w:bidi="ar-SA"/>
      </w:rPr>
    </w:lvl>
    <w:lvl w:ilvl="7" w:tplc="4B7081D0">
      <w:numFmt w:val="bullet"/>
      <w:lvlText w:val="•"/>
      <w:lvlJc w:val="left"/>
      <w:pPr>
        <w:ind w:left="6417" w:hanging="437"/>
      </w:pPr>
      <w:rPr>
        <w:rFonts w:hint="default"/>
        <w:lang w:val="en-US" w:eastAsia="en-US" w:bidi="ar-SA"/>
      </w:rPr>
    </w:lvl>
    <w:lvl w:ilvl="8" w:tplc="79BA6444">
      <w:numFmt w:val="bullet"/>
      <w:lvlText w:val="•"/>
      <w:lvlJc w:val="left"/>
      <w:pPr>
        <w:ind w:left="7208" w:hanging="437"/>
      </w:pPr>
      <w:rPr>
        <w:rFonts w:hint="default"/>
        <w:lang w:val="en-US" w:eastAsia="en-US" w:bidi="ar-SA"/>
      </w:rPr>
    </w:lvl>
  </w:abstractNum>
  <w:abstractNum w:abstractNumId="16">
    <w:nsid w:val="4DF44D1C"/>
    <w:multiLevelType w:val="hybridMultilevel"/>
    <w:tmpl w:val="2048C5E8"/>
    <w:lvl w:ilvl="0" w:tplc="C9BA7BA2">
      <w:start w:val="3"/>
      <w:numFmt w:val="decimal"/>
      <w:lvlText w:val="%1"/>
      <w:lvlJc w:val="left"/>
      <w:pPr>
        <w:ind w:left="885" w:hanging="720"/>
        <w:jc w:val="left"/>
      </w:pPr>
      <w:rPr>
        <w:rFonts w:hint="default"/>
        <w:lang w:val="en-US" w:eastAsia="en-US" w:bidi="ar-SA"/>
      </w:rPr>
    </w:lvl>
    <w:lvl w:ilvl="1" w:tplc="64A487E8">
      <w:numFmt w:val="none"/>
      <w:lvlText w:val=""/>
      <w:lvlJc w:val="left"/>
      <w:pPr>
        <w:tabs>
          <w:tab w:val="num" w:pos="360"/>
        </w:tabs>
      </w:pPr>
    </w:lvl>
    <w:lvl w:ilvl="2" w:tplc="4A841F4A">
      <w:numFmt w:val="bullet"/>
      <w:lvlText w:val="•"/>
      <w:lvlJc w:val="left"/>
      <w:pPr>
        <w:ind w:left="2462" w:hanging="720"/>
      </w:pPr>
      <w:rPr>
        <w:rFonts w:hint="default"/>
        <w:lang w:val="en-US" w:eastAsia="en-US" w:bidi="ar-SA"/>
      </w:rPr>
    </w:lvl>
    <w:lvl w:ilvl="3" w:tplc="E4F65094">
      <w:numFmt w:val="bullet"/>
      <w:lvlText w:val="•"/>
      <w:lvlJc w:val="left"/>
      <w:pPr>
        <w:ind w:left="3253" w:hanging="720"/>
      </w:pPr>
      <w:rPr>
        <w:rFonts w:hint="default"/>
        <w:lang w:val="en-US" w:eastAsia="en-US" w:bidi="ar-SA"/>
      </w:rPr>
    </w:lvl>
    <w:lvl w:ilvl="4" w:tplc="A1B0462E">
      <w:numFmt w:val="bullet"/>
      <w:lvlText w:val="•"/>
      <w:lvlJc w:val="left"/>
      <w:pPr>
        <w:ind w:left="4044" w:hanging="720"/>
      </w:pPr>
      <w:rPr>
        <w:rFonts w:hint="default"/>
        <w:lang w:val="en-US" w:eastAsia="en-US" w:bidi="ar-SA"/>
      </w:rPr>
    </w:lvl>
    <w:lvl w:ilvl="5" w:tplc="D58290B0">
      <w:numFmt w:val="bullet"/>
      <w:lvlText w:val="•"/>
      <w:lvlJc w:val="left"/>
      <w:pPr>
        <w:ind w:left="4835" w:hanging="720"/>
      </w:pPr>
      <w:rPr>
        <w:rFonts w:hint="default"/>
        <w:lang w:val="en-US" w:eastAsia="en-US" w:bidi="ar-SA"/>
      </w:rPr>
    </w:lvl>
    <w:lvl w:ilvl="6" w:tplc="2CF2A774">
      <w:numFmt w:val="bullet"/>
      <w:lvlText w:val="•"/>
      <w:lvlJc w:val="left"/>
      <w:pPr>
        <w:ind w:left="5626" w:hanging="720"/>
      </w:pPr>
      <w:rPr>
        <w:rFonts w:hint="default"/>
        <w:lang w:val="en-US" w:eastAsia="en-US" w:bidi="ar-SA"/>
      </w:rPr>
    </w:lvl>
    <w:lvl w:ilvl="7" w:tplc="AC20B990">
      <w:numFmt w:val="bullet"/>
      <w:lvlText w:val="•"/>
      <w:lvlJc w:val="left"/>
      <w:pPr>
        <w:ind w:left="6417" w:hanging="720"/>
      </w:pPr>
      <w:rPr>
        <w:rFonts w:hint="default"/>
        <w:lang w:val="en-US" w:eastAsia="en-US" w:bidi="ar-SA"/>
      </w:rPr>
    </w:lvl>
    <w:lvl w:ilvl="8" w:tplc="74C2B574">
      <w:numFmt w:val="bullet"/>
      <w:lvlText w:val="•"/>
      <w:lvlJc w:val="left"/>
      <w:pPr>
        <w:ind w:left="7208" w:hanging="720"/>
      </w:pPr>
      <w:rPr>
        <w:rFonts w:hint="default"/>
        <w:lang w:val="en-US" w:eastAsia="en-US" w:bidi="ar-SA"/>
      </w:rPr>
    </w:lvl>
  </w:abstractNum>
  <w:abstractNum w:abstractNumId="17">
    <w:nsid w:val="51086791"/>
    <w:multiLevelType w:val="hybridMultilevel"/>
    <w:tmpl w:val="A7C81DC8"/>
    <w:lvl w:ilvl="0" w:tplc="FCECA188">
      <w:start w:val="4"/>
      <w:numFmt w:val="decimal"/>
      <w:lvlText w:val="%1"/>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6830E0">
      <w:numFmt w:val="none"/>
      <w:lvlText w:val=""/>
      <w:lvlJc w:val="left"/>
      <w:pPr>
        <w:tabs>
          <w:tab w:val="num" w:pos="360"/>
        </w:tabs>
      </w:pPr>
    </w:lvl>
    <w:lvl w:ilvl="2" w:tplc="8EF0F8FE">
      <w:numFmt w:val="bullet"/>
      <w:lvlText w:val="•"/>
      <w:lvlJc w:val="left"/>
      <w:pPr>
        <w:ind w:left="2462" w:hanging="720"/>
      </w:pPr>
      <w:rPr>
        <w:rFonts w:hint="default"/>
        <w:lang w:val="en-US" w:eastAsia="en-US" w:bidi="ar-SA"/>
      </w:rPr>
    </w:lvl>
    <w:lvl w:ilvl="3" w:tplc="B59CA710">
      <w:numFmt w:val="bullet"/>
      <w:lvlText w:val="•"/>
      <w:lvlJc w:val="left"/>
      <w:pPr>
        <w:ind w:left="3253" w:hanging="720"/>
      </w:pPr>
      <w:rPr>
        <w:rFonts w:hint="default"/>
        <w:lang w:val="en-US" w:eastAsia="en-US" w:bidi="ar-SA"/>
      </w:rPr>
    </w:lvl>
    <w:lvl w:ilvl="4" w:tplc="AFAE5952">
      <w:numFmt w:val="bullet"/>
      <w:lvlText w:val="•"/>
      <w:lvlJc w:val="left"/>
      <w:pPr>
        <w:ind w:left="4044" w:hanging="720"/>
      </w:pPr>
      <w:rPr>
        <w:rFonts w:hint="default"/>
        <w:lang w:val="en-US" w:eastAsia="en-US" w:bidi="ar-SA"/>
      </w:rPr>
    </w:lvl>
    <w:lvl w:ilvl="5" w:tplc="3ACE6D72">
      <w:numFmt w:val="bullet"/>
      <w:lvlText w:val="•"/>
      <w:lvlJc w:val="left"/>
      <w:pPr>
        <w:ind w:left="4835" w:hanging="720"/>
      </w:pPr>
      <w:rPr>
        <w:rFonts w:hint="default"/>
        <w:lang w:val="en-US" w:eastAsia="en-US" w:bidi="ar-SA"/>
      </w:rPr>
    </w:lvl>
    <w:lvl w:ilvl="6" w:tplc="47B0C2C8">
      <w:numFmt w:val="bullet"/>
      <w:lvlText w:val="•"/>
      <w:lvlJc w:val="left"/>
      <w:pPr>
        <w:ind w:left="5626" w:hanging="720"/>
      </w:pPr>
      <w:rPr>
        <w:rFonts w:hint="default"/>
        <w:lang w:val="en-US" w:eastAsia="en-US" w:bidi="ar-SA"/>
      </w:rPr>
    </w:lvl>
    <w:lvl w:ilvl="7" w:tplc="09008FD8">
      <w:numFmt w:val="bullet"/>
      <w:lvlText w:val="•"/>
      <w:lvlJc w:val="left"/>
      <w:pPr>
        <w:ind w:left="6417" w:hanging="720"/>
      </w:pPr>
      <w:rPr>
        <w:rFonts w:hint="default"/>
        <w:lang w:val="en-US" w:eastAsia="en-US" w:bidi="ar-SA"/>
      </w:rPr>
    </w:lvl>
    <w:lvl w:ilvl="8" w:tplc="D320ED6E">
      <w:numFmt w:val="bullet"/>
      <w:lvlText w:val="•"/>
      <w:lvlJc w:val="left"/>
      <w:pPr>
        <w:ind w:left="7208" w:hanging="720"/>
      </w:pPr>
      <w:rPr>
        <w:rFonts w:hint="default"/>
        <w:lang w:val="en-US" w:eastAsia="en-US" w:bidi="ar-SA"/>
      </w:rPr>
    </w:lvl>
  </w:abstractNum>
  <w:abstractNum w:abstractNumId="18">
    <w:nsid w:val="532859A8"/>
    <w:multiLevelType w:val="hybridMultilevel"/>
    <w:tmpl w:val="1ECE2724"/>
    <w:lvl w:ilvl="0" w:tplc="F058E176">
      <w:start w:val="4"/>
      <w:numFmt w:val="decimal"/>
      <w:lvlText w:val="%1"/>
      <w:lvlJc w:val="left"/>
      <w:pPr>
        <w:ind w:left="885" w:hanging="720"/>
        <w:jc w:val="left"/>
      </w:pPr>
      <w:rPr>
        <w:rFonts w:hint="default"/>
        <w:lang w:val="en-US" w:eastAsia="en-US" w:bidi="ar-SA"/>
      </w:rPr>
    </w:lvl>
    <w:lvl w:ilvl="1" w:tplc="092AD4B2">
      <w:numFmt w:val="none"/>
      <w:lvlText w:val=""/>
      <w:lvlJc w:val="left"/>
      <w:pPr>
        <w:tabs>
          <w:tab w:val="num" w:pos="360"/>
        </w:tabs>
      </w:pPr>
    </w:lvl>
    <w:lvl w:ilvl="2" w:tplc="29644A44">
      <w:numFmt w:val="bullet"/>
      <w:lvlText w:val="•"/>
      <w:lvlJc w:val="left"/>
      <w:pPr>
        <w:ind w:left="2462" w:hanging="720"/>
      </w:pPr>
      <w:rPr>
        <w:rFonts w:hint="default"/>
        <w:lang w:val="en-US" w:eastAsia="en-US" w:bidi="ar-SA"/>
      </w:rPr>
    </w:lvl>
    <w:lvl w:ilvl="3" w:tplc="73784D32">
      <w:numFmt w:val="bullet"/>
      <w:lvlText w:val="•"/>
      <w:lvlJc w:val="left"/>
      <w:pPr>
        <w:ind w:left="3253" w:hanging="720"/>
      </w:pPr>
      <w:rPr>
        <w:rFonts w:hint="default"/>
        <w:lang w:val="en-US" w:eastAsia="en-US" w:bidi="ar-SA"/>
      </w:rPr>
    </w:lvl>
    <w:lvl w:ilvl="4" w:tplc="0786F99C">
      <w:numFmt w:val="bullet"/>
      <w:lvlText w:val="•"/>
      <w:lvlJc w:val="left"/>
      <w:pPr>
        <w:ind w:left="4044" w:hanging="720"/>
      </w:pPr>
      <w:rPr>
        <w:rFonts w:hint="default"/>
        <w:lang w:val="en-US" w:eastAsia="en-US" w:bidi="ar-SA"/>
      </w:rPr>
    </w:lvl>
    <w:lvl w:ilvl="5" w:tplc="6C463E5A">
      <w:numFmt w:val="bullet"/>
      <w:lvlText w:val="•"/>
      <w:lvlJc w:val="left"/>
      <w:pPr>
        <w:ind w:left="4835" w:hanging="720"/>
      </w:pPr>
      <w:rPr>
        <w:rFonts w:hint="default"/>
        <w:lang w:val="en-US" w:eastAsia="en-US" w:bidi="ar-SA"/>
      </w:rPr>
    </w:lvl>
    <w:lvl w:ilvl="6" w:tplc="834C7376">
      <w:numFmt w:val="bullet"/>
      <w:lvlText w:val="•"/>
      <w:lvlJc w:val="left"/>
      <w:pPr>
        <w:ind w:left="5626" w:hanging="720"/>
      </w:pPr>
      <w:rPr>
        <w:rFonts w:hint="default"/>
        <w:lang w:val="en-US" w:eastAsia="en-US" w:bidi="ar-SA"/>
      </w:rPr>
    </w:lvl>
    <w:lvl w:ilvl="7" w:tplc="03CC2AA0">
      <w:numFmt w:val="bullet"/>
      <w:lvlText w:val="•"/>
      <w:lvlJc w:val="left"/>
      <w:pPr>
        <w:ind w:left="6417" w:hanging="720"/>
      </w:pPr>
      <w:rPr>
        <w:rFonts w:hint="default"/>
        <w:lang w:val="en-US" w:eastAsia="en-US" w:bidi="ar-SA"/>
      </w:rPr>
    </w:lvl>
    <w:lvl w:ilvl="8" w:tplc="CA98D974">
      <w:numFmt w:val="bullet"/>
      <w:lvlText w:val="•"/>
      <w:lvlJc w:val="left"/>
      <w:pPr>
        <w:ind w:left="7208" w:hanging="720"/>
      </w:pPr>
      <w:rPr>
        <w:rFonts w:hint="default"/>
        <w:lang w:val="en-US" w:eastAsia="en-US" w:bidi="ar-SA"/>
      </w:rPr>
    </w:lvl>
  </w:abstractNum>
  <w:abstractNum w:abstractNumId="19">
    <w:nsid w:val="574E21F1"/>
    <w:multiLevelType w:val="hybridMultilevel"/>
    <w:tmpl w:val="B5900B2E"/>
    <w:lvl w:ilvl="0" w:tplc="4718CCF8">
      <w:start w:val="1"/>
      <w:numFmt w:val="lowerRoman"/>
      <w:lvlText w:val="%1."/>
      <w:lvlJc w:val="left"/>
      <w:pPr>
        <w:ind w:left="885" w:hanging="46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1" w:tplc="D9A891D0">
      <w:numFmt w:val="bullet"/>
      <w:lvlText w:val=""/>
      <w:lvlJc w:val="left"/>
      <w:pPr>
        <w:ind w:left="1298" w:hanging="360"/>
      </w:pPr>
      <w:rPr>
        <w:rFonts w:ascii="Symbol" w:eastAsia="Symbol" w:hAnsi="Symbol" w:cs="Symbol" w:hint="default"/>
        <w:b w:val="0"/>
        <w:bCs w:val="0"/>
        <w:i w:val="0"/>
        <w:iCs w:val="0"/>
        <w:spacing w:val="0"/>
        <w:w w:val="99"/>
        <w:sz w:val="20"/>
        <w:szCs w:val="20"/>
        <w:lang w:val="en-US" w:eastAsia="en-US" w:bidi="ar-SA"/>
      </w:rPr>
    </w:lvl>
    <w:lvl w:ilvl="2" w:tplc="52D2BBDE">
      <w:numFmt w:val="bullet"/>
      <w:lvlText w:val="•"/>
      <w:lvlJc w:val="left"/>
      <w:pPr>
        <w:ind w:left="2132" w:hanging="360"/>
      </w:pPr>
      <w:rPr>
        <w:rFonts w:hint="default"/>
        <w:lang w:val="en-US" w:eastAsia="en-US" w:bidi="ar-SA"/>
      </w:rPr>
    </w:lvl>
    <w:lvl w:ilvl="3" w:tplc="DDB86E94">
      <w:numFmt w:val="bullet"/>
      <w:lvlText w:val="•"/>
      <w:lvlJc w:val="left"/>
      <w:pPr>
        <w:ind w:left="2964" w:hanging="360"/>
      </w:pPr>
      <w:rPr>
        <w:rFonts w:hint="default"/>
        <w:lang w:val="en-US" w:eastAsia="en-US" w:bidi="ar-SA"/>
      </w:rPr>
    </w:lvl>
    <w:lvl w:ilvl="4" w:tplc="883E2764">
      <w:numFmt w:val="bullet"/>
      <w:lvlText w:val="•"/>
      <w:lvlJc w:val="left"/>
      <w:pPr>
        <w:ind w:left="3796" w:hanging="360"/>
      </w:pPr>
      <w:rPr>
        <w:rFonts w:hint="default"/>
        <w:lang w:val="en-US" w:eastAsia="en-US" w:bidi="ar-SA"/>
      </w:rPr>
    </w:lvl>
    <w:lvl w:ilvl="5" w:tplc="6C36C3F0">
      <w:numFmt w:val="bullet"/>
      <w:lvlText w:val="•"/>
      <w:lvlJc w:val="left"/>
      <w:pPr>
        <w:ind w:left="4628" w:hanging="360"/>
      </w:pPr>
      <w:rPr>
        <w:rFonts w:hint="default"/>
        <w:lang w:val="en-US" w:eastAsia="en-US" w:bidi="ar-SA"/>
      </w:rPr>
    </w:lvl>
    <w:lvl w:ilvl="6" w:tplc="4EB4BAF0">
      <w:numFmt w:val="bullet"/>
      <w:lvlText w:val="•"/>
      <w:lvlJc w:val="left"/>
      <w:pPr>
        <w:ind w:left="5461" w:hanging="360"/>
      </w:pPr>
      <w:rPr>
        <w:rFonts w:hint="default"/>
        <w:lang w:val="en-US" w:eastAsia="en-US" w:bidi="ar-SA"/>
      </w:rPr>
    </w:lvl>
    <w:lvl w:ilvl="7" w:tplc="236AF23E">
      <w:numFmt w:val="bullet"/>
      <w:lvlText w:val="•"/>
      <w:lvlJc w:val="left"/>
      <w:pPr>
        <w:ind w:left="6293" w:hanging="360"/>
      </w:pPr>
      <w:rPr>
        <w:rFonts w:hint="default"/>
        <w:lang w:val="en-US" w:eastAsia="en-US" w:bidi="ar-SA"/>
      </w:rPr>
    </w:lvl>
    <w:lvl w:ilvl="8" w:tplc="C8CE3276">
      <w:numFmt w:val="bullet"/>
      <w:lvlText w:val="•"/>
      <w:lvlJc w:val="left"/>
      <w:pPr>
        <w:ind w:left="7125" w:hanging="360"/>
      </w:pPr>
      <w:rPr>
        <w:rFonts w:hint="default"/>
        <w:lang w:val="en-US" w:eastAsia="en-US" w:bidi="ar-SA"/>
      </w:rPr>
    </w:lvl>
  </w:abstractNum>
  <w:abstractNum w:abstractNumId="20">
    <w:nsid w:val="5762031E"/>
    <w:multiLevelType w:val="hybridMultilevel"/>
    <w:tmpl w:val="A93851F8"/>
    <w:lvl w:ilvl="0" w:tplc="1B76C76A">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CF569DD2">
      <w:numFmt w:val="bullet"/>
      <w:lvlText w:val="•"/>
      <w:lvlJc w:val="left"/>
      <w:pPr>
        <w:ind w:left="1671" w:hanging="360"/>
      </w:pPr>
      <w:rPr>
        <w:rFonts w:hint="default"/>
        <w:lang w:val="en-US" w:eastAsia="en-US" w:bidi="ar-SA"/>
      </w:rPr>
    </w:lvl>
    <w:lvl w:ilvl="2" w:tplc="0674CA64">
      <w:numFmt w:val="bullet"/>
      <w:lvlText w:val="•"/>
      <w:lvlJc w:val="left"/>
      <w:pPr>
        <w:ind w:left="2462" w:hanging="360"/>
      </w:pPr>
      <w:rPr>
        <w:rFonts w:hint="default"/>
        <w:lang w:val="en-US" w:eastAsia="en-US" w:bidi="ar-SA"/>
      </w:rPr>
    </w:lvl>
    <w:lvl w:ilvl="3" w:tplc="F03E1D7A">
      <w:numFmt w:val="bullet"/>
      <w:lvlText w:val="•"/>
      <w:lvlJc w:val="left"/>
      <w:pPr>
        <w:ind w:left="3253" w:hanging="360"/>
      </w:pPr>
      <w:rPr>
        <w:rFonts w:hint="default"/>
        <w:lang w:val="en-US" w:eastAsia="en-US" w:bidi="ar-SA"/>
      </w:rPr>
    </w:lvl>
    <w:lvl w:ilvl="4" w:tplc="492C8072">
      <w:numFmt w:val="bullet"/>
      <w:lvlText w:val="•"/>
      <w:lvlJc w:val="left"/>
      <w:pPr>
        <w:ind w:left="4044" w:hanging="360"/>
      </w:pPr>
      <w:rPr>
        <w:rFonts w:hint="default"/>
        <w:lang w:val="en-US" w:eastAsia="en-US" w:bidi="ar-SA"/>
      </w:rPr>
    </w:lvl>
    <w:lvl w:ilvl="5" w:tplc="0DF028A2">
      <w:numFmt w:val="bullet"/>
      <w:lvlText w:val="•"/>
      <w:lvlJc w:val="left"/>
      <w:pPr>
        <w:ind w:left="4835" w:hanging="360"/>
      </w:pPr>
      <w:rPr>
        <w:rFonts w:hint="default"/>
        <w:lang w:val="en-US" w:eastAsia="en-US" w:bidi="ar-SA"/>
      </w:rPr>
    </w:lvl>
    <w:lvl w:ilvl="6" w:tplc="3B48B17E">
      <w:numFmt w:val="bullet"/>
      <w:lvlText w:val="•"/>
      <w:lvlJc w:val="left"/>
      <w:pPr>
        <w:ind w:left="5626" w:hanging="360"/>
      </w:pPr>
      <w:rPr>
        <w:rFonts w:hint="default"/>
        <w:lang w:val="en-US" w:eastAsia="en-US" w:bidi="ar-SA"/>
      </w:rPr>
    </w:lvl>
    <w:lvl w:ilvl="7" w:tplc="C8B45E08">
      <w:numFmt w:val="bullet"/>
      <w:lvlText w:val="•"/>
      <w:lvlJc w:val="left"/>
      <w:pPr>
        <w:ind w:left="6417" w:hanging="360"/>
      </w:pPr>
      <w:rPr>
        <w:rFonts w:hint="default"/>
        <w:lang w:val="en-US" w:eastAsia="en-US" w:bidi="ar-SA"/>
      </w:rPr>
    </w:lvl>
    <w:lvl w:ilvl="8" w:tplc="F420F9F0">
      <w:numFmt w:val="bullet"/>
      <w:lvlText w:val="•"/>
      <w:lvlJc w:val="left"/>
      <w:pPr>
        <w:ind w:left="7208" w:hanging="360"/>
      </w:pPr>
      <w:rPr>
        <w:rFonts w:hint="default"/>
        <w:lang w:val="en-US" w:eastAsia="en-US" w:bidi="ar-SA"/>
      </w:rPr>
    </w:lvl>
  </w:abstractNum>
  <w:abstractNum w:abstractNumId="21">
    <w:nsid w:val="667720AF"/>
    <w:multiLevelType w:val="hybridMultilevel"/>
    <w:tmpl w:val="FAF2B0EC"/>
    <w:lvl w:ilvl="0" w:tplc="BC9C4CAC">
      <w:start w:val="2"/>
      <w:numFmt w:val="decimal"/>
      <w:lvlText w:val="%1"/>
      <w:lvlJc w:val="left"/>
      <w:pPr>
        <w:ind w:left="885" w:hanging="720"/>
        <w:jc w:val="left"/>
      </w:pPr>
      <w:rPr>
        <w:rFonts w:hint="default"/>
        <w:lang w:val="en-US" w:eastAsia="en-US" w:bidi="ar-SA"/>
      </w:rPr>
    </w:lvl>
    <w:lvl w:ilvl="1" w:tplc="DF5C64A8">
      <w:numFmt w:val="none"/>
      <w:lvlText w:val=""/>
      <w:lvlJc w:val="left"/>
      <w:pPr>
        <w:tabs>
          <w:tab w:val="num" w:pos="360"/>
        </w:tabs>
      </w:pPr>
    </w:lvl>
    <w:lvl w:ilvl="2" w:tplc="F962E282">
      <w:numFmt w:val="none"/>
      <w:lvlText w:val=""/>
      <w:lvlJc w:val="left"/>
      <w:pPr>
        <w:tabs>
          <w:tab w:val="num" w:pos="360"/>
        </w:tabs>
      </w:pPr>
    </w:lvl>
    <w:lvl w:ilvl="3" w:tplc="2110B278">
      <w:numFmt w:val="bullet"/>
      <w:lvlText w:val="•"/>
      <w:lvlJc w:val="left"/>
      <w:pPr>
        <w:ind w:left="3197" w:hanging="720"/>
      </w:pPr>
      <w:rPr>
        <w:rFonts w:hint="default"/>
        <w:lang w:val="en-US" w:eastAsia="en-US" w:bidi="ar-SA"/>
      </w:rPr>
    </w:lvl>
    <w:lvl w:ilvl="4" w:tplc="4C220586">
      <w:numFmt w:val="bullet"/>
      <w:lvlText w:val="•"/>
      <w:lvlJc w:val="left"/>
      <w:pPr>
        <w:ind w:left="3996" w:hanging="720"/>
      </w:pPr>
      <w:rPr>
        <w:rFonts w:hint="default"/>
        <w:lang w:val="en-US" w:eastAsia="en-US" w:bidi="ar-SA"/>
      </w:rPr>
    </w:lvl>
    <w:lvl w:ilvl="5" w:tplc="23C8147C">
      <w:numFmt w:val="bullet"/>
      <w:lvlText w:val="•"/>
      <w:lvlJc w:val="left"/>
      <w:pPr>
        <w:ind w:left="4795" w:hanging="720"/>
      </w:pPr>
      <w:rPr>
        <w:rFonts w:hint="default"/>
        <w:lang w:val="en-US" w:eastAsia="en-US" w:bidi="ar-SA"/>
      </w:rPr>
    </w:lvl>
    <w:lvl w:ilvl="6" w:tplc="36D88964">
      <w:numFmt w:val="bullet"/>
      <w:lvlText w:val="•"/>
      <w:lvlJc w:val="left"/>
      <w:pPr>
        <w:ind w:left="5594" w:hanging="720"/>
      </w:pPr>
      <w:rPr>
        <w:rFonts w:hint="default"/>
        <w:lang w:val="en-US" w:eastAsia="en-US" w:bidi="ar-SA"/>
      </w:rPr>
    </w:lvl>
    <w:lvl w:ilvl="7" w:tplc="279288A2">
      <w:numFmt w:val="bullet"/>
      <w:lvlText w:val="•"/>
      <w:lvlJc w:val="left"/>
      <w:pPr>
        <w:ind w:left="6393" w:hanging="720"/>
      </w:pPr>
      <w:rPr>
        <w:rFonts w:hint="default"/>
        <w:lang w:val="en-US" w:eastAsia="en-US" w:bidi="ar-SA"/>
      </w:rPr>
    </w:lvl>
    <w:lvl w:ilvl="8" w:tplc="2D5EC802">
      <w:numFmt w:val="bullet"/>
      <w:lvlText w:val="•"/>
      <w:lvlJc w:val="left"/>
      <w:pPr>
        <w:ind w:left="7192" w:hanging="720"/>
      </w:pPr>
      <w:rPr>
        <w:rFonts w:hint="default"/>
        <w:lang w:val="en-US" w:eastAsia="en-US" w:bidi="ar-SA"/>
      </w:rPr>
    </w:lvl>
  </w:abstractNum>
  <w:abstractNum w:abstractNumId="22">
    <w:nsid w:val="675614A7"/>
    <w:multiLevelType w:val="hybridMultilevel"/>
    <w:tmpl w:val="10CCD216"/>
    <w:lvl w:ilvl="0" w:tplc="5622F2CE">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6484906E">
      <w:numFmt w:val="bullet"/>
      <w:lvlText w:val="•"/>
      <w:lvlJc w:val="left"/>
      <w:pPr>
        <w:ind w:left="1671" w:hanging="360"/>
      </w:pPr>
      <w:rPr>
        <w:rFonts w:hint="default"/>
        <w:lang w:val="en-US" w:eastAsia="en-US" w:bidi="ar-SA"/>
      </w:rPr>
    </w:lvl>
    <w:lvl w:ilvl="2" w:tplc="5DA02F6C">
      <w:numFmt w:val="bullet"/>
      <w:lvlText w:val="•"/>
      <w:lvlJc w:val="left"/>
      <w:pPr>
        <w:ind w:left="2462" w:hanging="360"/>
      </w:pPr>
      <w:rPr>
        <w:rFonts w:hint="default"/>
        <w:lang w:val="en-US" w:eastAsia="en-US" w:bidi="ar-SA"/>
      </w:rPr>
    </w:lvl>
    <w:lvl w:ilvl="3" w:tplc="B9D0EFAC">
      <w:numFmt w:val="bullet"/>
      <w:lvlText w:val="•"/>
      <w:lvlJc w:val="left"/>
      <w:pPr>
        <w:ind w:left="3253" w:hanging="360"/>
      </w:pPr>
      <w:rPr>
        <w:rFonts w:hint="default"/>
        <w:lang w:val="en-US" w:eastAsia="en-US" w:bidi="ar-SA"/>
      </w:rPr>
    </w:lvl>
    <w:lvl w:ilvl="4" w:tplc="62C8184E">
      <w:numFmt w:val="bullet"/>
      <w:lvlText w:val="•"/>
      <w:lvlJc w:val="left"/>
      <w:pPr>
        <w:ind w:left="4044" w:hanging="360"/>
      </w:pPr>
      <w:rPr>
        <w:rFonts w:hint="default"/>
        <w:lang w:val="en-US" w:eastAsia="en-US" w:bidi="ar-SA"/>
      </w:rPr>
    </w:lvl>
    <w:lvl w:ilvl="5" w:tplc="E8F0DD0C">
      <w:numFmt w:val="bullet"/>
      <w:lvlText w:val="•"/>
      <w:lvlJc w:val="left"/>
      <w:pPr>
        <w:ind w:left="4835" w:hanging="360"/>
      </w:pPr>
      <w:rPr>
        <w:rFonts w:hint="default"/>
        <w:lang w:val="en-US" w:eastAsia="en-US" w:bidi="ar-SA"/>
      </w:rPr>
    </w:lvl>
    <w:lvl w:ilvl="6" w:tplc="B022BD62">
      <w:numFmt w:val="bullet"/>
      <w:lvlText w:val="•"/>
      <w:lvlJc w:val="left"/>
      <w:pPr>
        <w:ind w:left="5626" w:hanging="360"/>
      </w:pPr>
      <w:rPr>
        <w:rFonts w:hint="default"/>
        <w:lang w:val="en-US" w:eastAsia="en-US" w:bidi="ar-SA"/>
      </w:rPr>
    </w:lvl>
    <w:lvl w:ilvl="7" w:tplc="F4E46A0C">
      <w:numFmt w:val="bullet"/>
      <w:lvlText w:val="•"/>
      <w:lvlJc w:val="left"/>
      <w:pPr>
        <w:ind w:left="6417" w:hanging="360"/>
      </w:pPr>
      <w:rPr>
        <w:rFonts w:hint="default"/>
        <w:lang w:val="en-US" w:eastAsia="en-US" w:bidi="ar-SA"/>
      </w:rPr>
    </w:lvl>
    <w:lvl w:ilvl="8" w:tplc="E0162E64">
      <w:numFmt w:val="bullet"/>
      <w:lvlText w:val="•"/>
      <w:lvlJc w:val="left"/>
      <w:pPr>
        <w:ind w:left="7208" w:hanging="360"/>
      </w:pPr>
      <w:rPr>
        <w:rFonts w:hint="default"/>
        <w:lang w:val="en-US" w:eastAsia="en-US" w:bidi="ar-SA"/>
      </w:rPr>
    </w:lvl>
  </w:abstractNum>
  <w:abstractNum w:abstractNumId="23">
    <w:nsid w:val="6BAA316D"/>
    <w:multiLevelType w:val="hybridMultilevel"/>
    <w:tmpl w:val="6A86214E"/>
    <w:lvl w:ilvl="0" w:tplc="16F63A8C">
      <w:start w:val="1"/>
      <w:numFmt w:val="decimal"/>
      <w:lvlText w:val="%1"/>
      <w:lvlJc w:val="left"/>
      <w:pPr>
        <w:ind w:left="1605" w:hanging="720"/>
        <w:jc w:val="left"/>
      </w:pPr>
      <w:rPr>
        <w:rFonts w:hint="default"/>
        <w:lang w:val="en-US" w:eastAsia="en-US" w:bidi="ar-SA"/>
      </w:rPr>
    </w:lvl>
    <w:lvl w:ilvl="1" w:tplc="694AB298">
      <w:numFmt w:val="none"/>
      <w:lvlText w:val=""/>
      <w:lvlJc w:val="left"/>
      <w:pPr>
        <w:tabs>
          <w:tab w:val="num" w:pos="360"/>
        </w:tabs>
      </w:pPr>
    </w:lvl>
    <w:lvl w:ilvl="2" w:tplc="EE62B488">
      <w:numFmt w:val="none"/>
      <w:lvlText w:val=""/>
      <w:lvlJc w:val="left"/>
      <w:pPr>
        <w:tabs>
          <w:tab w:val="num" w:pos="360"/>
        </w:tabs>
      </w:pPr>
    </w:lvl>
    <w:lvl w:ilvl="3" w:tplc="586C9D14">
      <w:numFmt w:val="bullet"/>
      <w:lvlText w:val="•"/>
      <w:lvlJc w:val="left"/>
      <w:pPr>
        <w:ind w:left="3757" w:hanging="720"/>
      </w:pPr>
      <w:rPr>
        <w:rFonts w:hint="default"/>
        <w:lang w:val="en-US" w:eastAsia="en-US" w:bidi="ar-SA"/>
      </w:rPr>
    </w:lvl>
    <w:lvl w:ilvl="4" w:tplc="84AE9DFE">
      <w:numFmt w:val="bullet"/>
      <w:lvlText w:val="•"/>
      <w:lvlJc w:val="left"/>
      <w:pPr>
        <w:ind w:left="4476" w:hanging="720"/>
      </w:pPr>
      <w:rPr>
        <w:rFonts w:hint="default"/>
        <w:lang w:val="en-US" w:eastAsia="en-US" w:bidi="ar-SA"/>
      </w:rPr>
    </w:lvl>
    <w:lvl w:ilvl="5" w:tplc="ADBCBBBE">
      <w:numFmt w:val="bullet"/>
      <w:lvlText w:val="•"/>
      <w:lvlJc w:val="left"/>
      <w:pPr>
        <w:ind w:left="5195" w:hanging="720"/>
      </w:pPr>
      <w:rPr>
        <w:rFonts w:hint="default"/>
        <w:lang w:val="en-US" w:eastAsia="en-US" w:bidi="ar-SA"/>
      </w:rPr>
    </w:lvl>
    <w:lvl w:ilvl="6" w:tplc="1D0803CE">
      <w:numFmt w:val="bullet"/>
      <w:lvlText w:val="•"/>
      <w:lvlJc w:val="left"/>
      <w:pPr>
        <w:ind w:left="5914" w:hanging="720"/>
      </w:pPr>
      <w:rPr>
        <w:rFonts w:hint="default"/>
        <w:lang w:val="en-US" w:eastAsia="en-US" w:bidi="ar-SA"/>
      </w:rPr>
    </w:lvl>
    <w:lvl w:ilvl="7" w:tplc="4A342EEA">
      <w:numFmt w:val="bullet"/>
      <w:lvlText w:val="•"/>
      <w:lvlJc w:val="left"/>
      <w:pPr>
        <w:ind w:left="6633" w:hanging="720"/>
      </w:pPr>
      <w:rPr>
        <w:rFonts w:hint="default"/>
        <w:lang w:val="en-US" w:eastAsia="en-US" w:bidi="ar-SA"/>
      </w:rPr>
    </w:lvl>
    <w:lvl w:ilvl="8" w:tplc="1BBA04A0">
      <w:numFmt w:val="bullet"/>
      <w:lvlText w:val="•"/>
      <w:lvlJc w:val="left"/>
      <w:pPr>
        <w:ind w:left="7352" w:hanging="720"/>
      </w:pPr>
      <w:rPr>
        <w:rFonts w:hint="default"/>
        <w:lang w:val="en-US" w:eastAsia="en-US" w:bidi="ar-SA"/>
      </w:rPr>
    </w:lvl>
  </w:abstractNum>
  <w:abstractNum w:abstractNumId="24">
    <w:nsid w:val="72AA4775"/>
    <w:multiLevelType w:val="hybridMultilevel"/>
    <w:tmpl w:val="AB6281D2"/>
    <w:lvl w:ilvl="0" w:tplc="D1509834">
      <w:start w:val="1"/>
      <w:numFmt w:val="decimal"/>
      <w:lvlText w:val="%1"/>
      <w:lvlJc w:val="left"/>
      <w:pPr>
        <w:ind w:left="885" w:hanging="720"/>
        <w:jc w:val="left"/>
      </w:pPr>
      <w:rPr>
        <w:rFonts w:hint="default"/>
        <w:lang w:val="en-US" w:eastAsia="en-US" w:bidi="ar-SA"/>
      </w:rPr>
    </w:lvl>
    <w:lvl w:ilvl="1" w:tplc="72DE0C7A">
      <w:numFmt w:val="none"/>
      <w:lvlText w:val=""/>
      <w:lvlJc w:val="left"/>
      <w:pPr>
        <w:tabs>
          <w:tab w:val="num" w:pos="360"/>
        </w:tabs>
      </w:pPr>
    </w:lvl>
    <w:lvl w:ilvl="2" w:tplc="177AFA44">
      <w:numFmt w:val="none"/>
      <w:lvlText w:val=""/>
      <w:lvlJc w:val="left"/>
      <w:pPr>
        <w:tabs>
          <w:tab w:val="num" w:pos="360"/>
        </w:tabs>
      </w:pPr>
    </w:lvl>
    <w:lvl w:ilvl="3" w:tplc="9670CD1E">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4" w:tplc="A13C2AA0">
      <w:numFmt w:val="bullet"/>
      <w:lvlText w:val="•"/>
      <w:lvlJc w:val="left"/>
      <w:pPr>
        <w:ind w:left="4044" w:hanging="360"/>
      </w:pPr>
      <w:rPr>
        <w:rFonts w:hint="default"/>
        <w:lang w:val="en-US" w:eastAsia="en-US" w:bidi="ar-SA"/>
      </w:rPr>
    </w:lvl>
    <w:lvl w:ilvl="5" w:tplc="8AAA37E4">
      <w:numFmt w:val="bullet"/>
      <w:lvlText w:val="•"/>
      <w:lvlJc w:val="left"/>
      <w:pPr>
        <w:ind w:left="4835" w:hanging="360"/>
      </w:pPr>
      <w:rPr>
        <w:rFonts w:hint="default"/>
        <w:lang w:val="en-US" w:eastAsia="en-US" w:bidi="ar-SA"/>
      </w:rPr>
    </w:lvl>
    <w:lvl w:ilvl="6" w:tplc="AAE229AA">
      <w:numFmt w:val="bullet"/>
      <w:lvlText w:val="•"/>
      <w:lvlJc w:val="left"/>
      <w:pPr>
        <w:ind w:left="5626" w:hanging="360"/>
      </w:pPr>
      <w:rPr>
        <w:rFonts w:hint="default"/>
        <w:lang w:val="en-US" w:eastAsia="en-US" w:bidi="ar-SA"/>
      </w:rPr>
    </w:lvl>
    <w:lvl w:ilvl="7" w:tplc="A454AA04">
      <w:numFmt w:val="bullet"/>
      <w:lvlText w:val="•"/>
      <w:lvlJc w:val="left"/>
      <w:pPr>
        <w:ind w:left="6417" w:hanging="360"/>
      </w:pPr>
      <w:rPr>
        <w:rFonts w:hint="default"/>
        <w:lang w:val="en-US" w:eastAsia="en-US" w:bidi="ar-SA"/>
      </w:rPr>
    </w:lvl>
    <w:lvl w:ilvl="8" w:tplc="0D861E7C">
      <w:numFmt w:val="bullet"/>
      <w:lvlText w:val="•"/>
      <w:lvlJc w:val="left"/>
      <w:pPr>
        <w:ind w:left="7208" w:hanging="360"/>
      </w:pPr>
      <w:rPr>
        <w:rFonts w:hint="default"/>
        <w:lang w:val="en-US" w:eastAsia="en-US" w:bidi="ar-SA"/>
      </w:rPr>
    </w:lvl>
  </w:abstractNum>
  <w:abstractNum w:abstractNumId="25">
    <w:nsid w:val="72E76AF2"/>
    <w:multiLevelType w:val="hybridMultilevel"/>
    <w:tmpl w:val="0CF8EAFE"/>
    <w:lvl w:ilvl="0" w:tplc="B1E2B004">
      <w:start w:val="1"/>
      <w:numFmt w:val="lowerRoman"/>
      <w:lvlText w:val="%1."/>
      <w:lvlJc w:val="left"/>
      <w:pPr>
        <w:ind w:left="885"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2ADC8B80">
      <w:numFmt w:val="bullet"/>
      <w:lvlText w:val="•"/>
      <w:lvlJc w:val="left"/>
      <w:pPr>
        <w:ind w:left="1671" w:hanging="466"/>
      </w:pPr>
      <w:rPr>
        <w:rFonts w:hint="default"/>
        <w:lang w:val="en-US" w:eastAsia="en-US" w:bidi="ar-SA"/>
      </w:rPr>
    </w:lvl>
    <w:lvl w:ilvl="2" w:tplc="35FEE230">
      <w:numFmt w:val="bullet"/>
      <w:lvlText w:val="•"/>
      <w:lvlJc w:val="left"/>
      <w:pPr>
        <w:ind w:left="2462" w:hanging="466"/>
      </w:pPr>
      <w:rPr>
        <w:rFonts w:hint="default"/>
        <w:lang w:val="en-US" w:eastAsia="en-US" w:bidi="ar-SA"/>
      </w:rPr>
    </w:lvl>
    <w:lvl w:ilvl="3" w:tplc="FC26DE28">
      <w:numFmt w:val="bullet"/>
      <w:lvlText w:val="•"/>
      <w:lvlJc w:val="left"/>
      <w:pPr>
        <w:ind w:left="3253" w:hanging="466"/>
      </w:pPr>
      <w:rPr>
        <w:rFonts w:hint="default"/>
        <w:lang w:val="en-US" w:eastAsia="en-US" w:bidi="ar-SA"/>
      </w:rPr>
    </w:lvl>
    <w:lvl w:ilvl="4" w:tplc="53AC3EBE">
      <w:numFmt w:val="bullet"/>
      <w:lvlText w:val="•"/>
      <w:lvlJc w:val="left"/>
      <w:pPr>
        <w:ind w:left="4044" w:hanging="466"/>
      </w:pPr>
      <w:rPr>
        <w:rFonts w:hint="default"/>
        <w:lang w:val="en-US" w:eastAsia="en-US" w:bidi="ar-SA"/>
      </w:rPr>
    </w:lvl>
    <w:lvl w:ilvl="5" w:tplc="678262E2">
      <w:numFmt w:val="bullet"/>
      <w:lvlText w:val="•"/>
      <w:lvlJc w:val="left"/>
      <w:pPr>
        <w:ind w:left="4835" w:hanging="466"/>
      </w:pPr>
      <w:rPr>
        <w:rFonts w:hint="default"/>
        <w:lang w:val="en-US" w:eastAsia="en-US" w:bidi="ar-SA"/>
      </w:rPr>
    </w:lvl>
    <w:lvl w:ilvl="6" w:tplc="E46CBA2A">
      <w:numFmt w:val="bullet"/>
      <w:lvlText w:val="•"/>
      <w:lvlJc w:val="left"/>
      <w:pPr>
        <w:ind w:left="5626" w:hanging="466"/>
      </w:pPr>
      <w:rPr>
        <w:rFonts w:hint="default"/>
        <w:lang w:val="en-US" w:eastAsia="en-US" w:bidi="ar-SA"/>
      </w:rPr>
    </w:lvl>
    <w:lvl w:ilvl="7" w:tplc="94680696">
      <w:numFmt w:val="bullet"/>
      <w:lvlText w:val="•"/>
      <w:lvlJc w:val="left"/>
      <w:pPr>
        <w:ind w:left="6417" w:hanging="466"/>
      </w:pPr>
      <w:rPr>
        <w:rFonts w:hint="default"/>
        <w:lang w:val="en-US" w:eastAsia="en-US" w:bidi="ar-SA"/>
      </w:rPr>
    </w:lvl>
    <w:lvl w:ilvl="8" w:tplc="279E4D94">
      <w:numFmt w:val="bullet"/>
      <w:lvlText w:val="•"/>
      <w:lvlJc w:val="left"/>
      <w:pPr>
        <w:ind w:left="7208" w:hanging="466"/>
      </w:pPr>
      <w:rPr>
        <w:rFonts w:hint="default"/>
        <w:lang w:val="en-US" w:eastAsia="en-US" w:bidi="ar-SA"/>
      </w:rPr>
    </w:lvl>
  </w:abstractNum>
  <w:num w:numId="1">
    <w:abstractNumId w:val="7"/>
  </w:num>
  <w:num w:numId="2">
    <w:abstractNumId w:val="17"/>
  </w:num>
  <w:num w:numId="3">
    <w:abstractNumId w:val="25"/>
  </w:num>
  <w:num w:numId="4">
    <w:abstractNumId w:val="19"/>
  </w:num>
  <w:num w:numId="5">
    <w:abstractNumId w:val="4"/>
  </w:num>
  <w:num w:numId="6">
    <w:abstractNumId w:val="11"/>
  </w:num>
  <w:num w:numId="7">
    <w:abstractNumId w:val="3"/>
  </w:num>
  <w:num w:numId="8">
    <w:abstractNumId w:val="10"/>
  </w:num>
  <w:num w:numId="9">
    <w:abstractNumId w:val="15"/>
  </w:num>
  <w:num w:numId="10">
    <w:abstractNumId w:val="1"/>
  </w:num>
  <w:num w:numId="11">
    <w:abstractNumId w:val="8"/>
  </w:num>
  <w:num w:numId="12">
    <w:abstractNumId w:val="14"/>
  </w:num>
  <w:num w:numId="13">
    <w:abstractNumId w:val="20"/>
  </w:num>
  <w:num w:numId="14">
    <w:abstractNumId w:val="0"/>
  </w:num>
  <w:num w:numId="15">
    <w:abstractNumId w:val="12"/>
  </w:num>
  <w:num w:numId="16">
    <w:abstractNumId w:val="22"/>
  </w:num>
  <w:num w:numId="17">
    <w:abstractNumId w:val="2"/>
  </w:num>
  <w:num w:numId="18">
    <w:abstractNumId w:val="9"/>
  </w:num>
  <w:num w:numId="19">
    <w:abstractNumId w:val="6"/>
  </w:num>
  <w:num w:numId="20">
    <w:abstractNumId w:val="24"/>
  </w:num>
  <w:num w:numId="21">
    <w:abstractNumId w:val="18"/>
  </w:num>
  <w:num w:numId="22">
    <w:abstractNumId w:val="16"/>
  </w:num>
  <w:num w:numId="23">
    <w:abstractNumId w:val="5"/>
  </w:num>
  <w:num w:numId="24">
    <w:abstractNumId w:val="21"/>
  </w:num>
  <w:num w:numId="25">
    <w:abstractNumId w:val="23"/>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371B3"/>
    <w:rsid w:val="00014124"/>
    <w:rsid w:val="004B705E"/>
    <w:rsid w:val="005371B3"/>
    <w:rsid w:val="00D34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71B3"/>
    <w:rPr>
      <w:rFonts w:ascii="Times New Roman" w:eastAsia="Times New Roman" w:hAnsi="Times New Roman" w:cs="Times New Roman"/>
    </w:rPr>
  </w:style>
  <w:style w:type="paragraph" w:styleId="Heading1">
    <w:name w:val="heading 1"/>
    <w:basedOn w:val="Normal"/>
    <w:uiPriority w:val="1"/>
    <w:qFormat/>
    <w:rsid w:val="005371B3"/>
    <w:pPr>
      <w:spacing w:before="74"/>
      <w:ind w:left="247"/>
      <w:jc w:val="center"/>
      <w:outlineLvl w:val="0"/>
    </w:pPr>
    <w:rPr>
      <w:b/>
      <w:bCs/>
      <w:sz w:val="24"/>
      <w:szCs w:val="24"/>
    </w:rPr>
  </w:style>
  <w:style w:type="paragraph" w:styleId="Heading2">
    <w:name w:val="heading 2"/>
    <w:basedOn w:val="Normal"/>
    <w:uiPriority w:val="1"/>
    <w:qFormat/>
    <w:rsid w:val="005371B3"/>
    <w:pPr>
      <w:spacing w:before="5"/>
      <w:ind w:left="884" w:hanging="7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371B3"/>
    <w:pPr>
      <w:spacing w:before="281"/>
      <w:ind w:left="165"/>
    </w:pPr>
    <w:rPr>
      <w:b/>
      <w:bCs/>
      <w:sz w:val="24"/>
      <w:szCs w:val="24"/>
    </w:rPr>
  </w:style>
  <w:style w:type="paragraph" w:styleId="TOC2">
    <w:name w:val="toc 2"/>
    <w:basedOn w:val="Normal"/>
    <w:uiPriority w:val="1"/>
    <w:qFormat/>
    <w:rsid w:val="005371B3"/>
    <w:pPr>
      <w:spacing w:before="276"/>
      <w:ind w:left="885" w:hanging="720"/>
    </w:pPr>
    <w:rPr>
      <w:sz w:val="24"/>
      <w:szCs w:val="24"/>
    </w:rPr>
  </w:style>
  <w:style w:type="paragraph" w:styleId="TOC3">
    <w:name w:val="toc 3"/>
    <w:basedOn w:val="Normal"/>
    <w:uiPriority w:val="1"/>
    <w:qFormat/>
    <w:rsid w:val="005371B3"/>
    <w:pPr>
      <w:spacing w:before="282"/>
      <w:ind w:left="165"/>
    </w:pPr>
    <w:rPr>
      <w:b/>
      <w:bCs/>
    </w:rPr>
  </w:style>
  <w:style w:type="paragraph" w:styleId="TOC4">
    <w:name w:val="toc 4"/>
    <w:basedOn w:val="Normal"/>
    <w:uiPriority w:val="1"/>
    <w:qFormat/>
    <w:rsid w:val="005371B3"/>
    <w:pPr>
      <w:spacing w:before="276"/>
      <w:ind w:left="885" w:hanging="720"/>
    </w:pPr>
    <w:rPr>
      <w:b/>
      <w:bCs/>
      <w:i/>
      <w:iCs/>
    </w:rPr>
  </w:style>
  <w:style w:type="paragraph" w:styleId="TOC5">
    <w:name w:val="toc 5"/>
    <w:basedOn w:val="Normal"/>
    <w:uiPriority w:val="1"/>
    <w:qFormat/>
    <w:rsid w:val="005371B3"/>
    <w:pPr>
      <w:spacing w:before="276"/>
      <w:ind w:left="1605" w:hanging="720"/>
    </w:pPr>
    <w:rPr>
      <w:sz w:val="24"/>
      <w:szCs w:val="24"/>
    </w:rPr>
  </w:style>
  <w:style w:type="paragraph" w:styleId="TOC6">
    <w:name w:val="toc 6"/>
    <w:basedOn w:val="Normal"/>
    <w:uiPriority w:val="1"/>
    <w:qFormat/>
    <w:rsid w:val="005371B3"/>
    <w:pPr>
      <w:spacing w:before="276"/>
      <w:ind w:left="1605" w:hanging="720"/>
    </w:pPr>
    <w:rPr>
      <w:b/>
      <w:bCs/>
      <w:i/>
      <w:iCs/>
    </w:rPr>
  </w:style>
  <w:style w:type="paragraph" w:styleId="BodyText">
    <w:name w:val="Body Text"/>
    <w:basedOn w:val="Normal"/>
    <w:uiPriority w:val="1"/>
    <w:qFormat/>
    <w:rsid w:val="005371B3"/>
    <w:pPr>
      <w:ind w:left="165"/>
      <w:jc w:val="both"/>
    </w:pPr>
    <w:rPr>
      <w:sz w:val="24"/>
      <w:szCs w:val="24"/>
    </w:rPr>
  </w:style>
  <w:style w:type="paragraph" w:styleId="Title">
    <w:name w:val="Title"/>
    <w:basedOn w:val="Normal"/>
    <w:uiPriority w:val="1"/>
    <w:qFormat/>
    <w:rsid w:val="005371B3"/>
    <w:pPr>
      <w:ind w:left="247" w:right="247"/>
      <w:jc w:val="center"/>
    </w:pPr>
    <w:rPr>
      <w:b/>
      <w:bCs/>
      <w:i/>
      <w:iCs/>
      <w:sz w:val="44"/>
      <w:szCs w:val="44"/>
    </w:rPr>
  </w:style>
  <w:style w:type="paragraph" w:styleId="ListParagraph">
    <w:name w:val="List Paragraph"/>
    <w:basedOn w:val="Normal"/>
    <w:uiPriority w:val="1"/>
    <w:qFormat/>
    <w:rsid w:val="005371B3"/>
    <w:pPr>
      <w:ind w:left="885" w:hanging="720"/>
      <w:jc w:val="both"/>
    </w:pPr>
  </w:style>
  <w:style w:type="paragraph" w:customStyle="1" w:styleId="TableParagraph">
    <w:name w:val="Table Paragraph"/>
    <w:basedOn w:val="Normal"/>
    <w:uiPriority w:val="1"/>
    <w:qFormat/>
    <w:rsid w:val="005371B3"/>
  </w:style>
  <w:style w:type="paragraph" w:styleId="BalloonText">
    <w:name w:val="Balloon Text"/>
    <w:basedOn w:val="Normal"/>
    <w:link w:val="BalloonTextChar"/>
    <w:uiPriority w:val="99"/>
    <w:semiHidden/>
    <w:unhideWhenUsed/>
    <w:rsid w:val="00014124"/>
    <w:rPr>
      <w:rFonts w:ascii="Tahoma" w:hAnsi="Tahoma" w:cs="Tahoma"/>
      <w:sz w:val="16"/>
      <w:szCs w:val="16"/>
    </w:rPr>
  </w:style>
  <w:style w:type="character" w:customStyle="1" w:styleId="BalloonTextChar">
    <w:name w:val="Balloon Text Char"/>
    <w:basedOn w:val="DefaultParagraphFont"/>
    <w:link w:val="BalloonText"/>
    <w:uiPriority w:val="99"/>
    <w:semiHidden/>
    <w:rsid w:val="000141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9638</Words>
  <Characters>54937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2025-07-18T11:28:00Z</dcterms:created>
  <dcterms:modified xsi:type="dcterms:W3CDTF">2025-07-18T11:28:00Z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