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2892E" w14:textId="77777777" w:rsidR="00727612" w:rsidRPr="007D38BF" w:rsidRDefault="00727612" w:rsidP="00727612">
      <w:pPr>
        <w:autoSpaceDE w:val="0"/>
        <w:autoSpaceDN w:val="0"/>
        <w:adjustRightInd w:val="0"/>
        <w:spacing w:after="0" w:line="240" w:lineRule="auto"/>
        <w:jc w:val="center"/>
        <w:rPr>
          <w:rFonts w:ascii="Berlin Sans FB Demi" w:hAnsi="Berlin Sans FB Demi" w:cs="Calibri"/>
          <w:b/>
          <w:bCs/>
          <w:color w:val="000000"/>
          <w:sz w:val="44"/>
          <w:szCs w:val="64"/>
        </w:rPr>
      </w:pPr>
      <w:r>
        <w:rPr>
          <w:rFonts w:ascii="Berlin Sans FB Demi" w:hAnsi="Berlin Sans FB Demi" w:cs="Calibri"/>
          <w:b/>
          <w:bCs/>
          <w:color w:val="000000"/>
          <w:sz w:val="44"/>
          <w:szCs w:val="64"/>
        </w:rPr>
        <w:t>INSILICO IDENTIFICATIONOF BIOACTIVE COMPOUNDS IN ETHANOLIC OKRA</w:t>
      </w:r>
    </w:p>
    <w:p w14:paraId="4BB59C6D" w14:textId="77777777" w:rsidR="00727612" w:rsidRDefault="00727612" w:rsidP="00727612">
      <w:pPr>
        <w:spacing w:after="0" w:line="235" w:lineRule="auto"/>
        <w:jc w:val="center"/>
        <w:rPr>
          <w:b/>
        </w:rPr>
      </w:pPr>
    </w:p>
    <w:p w14:paraId="113EDEF6" w14:textId="77777777" w:rsidR="00727612" w:rsidRDefault="00727612" w:rsidP="00727612">
      <w:pPr>
        <w:spacing w:after="0" w:line="235" w:lineRule="auto"/>
        <w:jc w:val="center"/>
        <w:rPr>
          <w:rFonts w:ascii="Monotype Corsiva" w:hAnsi="Monotype Corsiva"/>
          <w:b/>
          <w:sz w:val="44"/>
        </w:rPr>
      </w:pPr>
    </w:p>
    <w:p w14:paraId="33FC4348" w14:textId="77777777" w:rsidR="00727612" w:rsidRDefault="00727612" w:rsidP="00727612">
      <w:pPr>
        <w:spacing w:after="0" w:line="235" w:lineRule="auto"/>
        <w:jc w:val="center"/>
        <w:rPr>
          <w:rFonts w:ascii="Monotype Corsiva" w:hAnsi="Monotype Corsiva"/>
          <w:b/>
          <w:sz w:val="44"/>
        </w:rPr>
      </w:pPr>
    </w:p>
    <w:p w14:paraId="6FADF8AB" w14:textId="77777777" w:rsidR="00727612" w:rsidRDefault="00727612" w:rsidP="00727612">
      <w:pPr>
        <w:spacing w:after="0" w:line="235" w:lineRule="auto"/>
        <w:jc w:val="center"/>
        <w:rPr>
          <w:rFonts w:ascii="Monotype Corsiva" w:hAnsi="Monotype Corsiva"/>
          <w:b/>
          <w:sz w:val="44"/>
        </w:rPr>
      </w:pPr>
      <w:r w:rsidRPr="0052331A">
        <w:rPr>
          <w:rFonts w:ascii="Monotype Corsiva" w:hAnsi="Monotype Corsiva"/>
          <w:b/>
          <w:sz w:val="44"/>
        </w:rPr>
        <w:t>BY</w:t>
      </w:r>
    </w:p>
    <w:p w14:paraId="0029BE52" w14:textId="77777777" w:rsidR="00727612" w:rsidRDefault="00727612" w:rsidP="00727612">
      <w:pPr>
        <w:spacing w:after="0" w:line="235" w:lineRule="auto"/>
        <w:jc w:val="center"/>
        <w:rPr>
          <w:rFonts w:ascii="Monotype Corsiva" w:hAnsi="Monotype Corsiva"/>
          <w:b/>
          <w:sz w:val="44"/>
        </w:rPr>
      </w:pPr>
    </w:p>
    <w:p w14:paraId="5C770F8D" w14:textId="77777777" w:rsidR="00727612" w:rsidRDefault="00727612" w:rsidP="00727612">
      <w:pPr>
        <w:spacing w:after="0" w:line="240" w:lineRule="auto"/>
        <w:jc w:val="center"/>
        <w:rPr>
          <w:rFonts w:ascii="Monotype Corsiva" w:hAnsi="Monotype Corsiva"/>
          <w:b/>
          <w:sz w:val="44"/>
        </w:rPr>
      </w:pPr>
    </w:p>
    <w:p w14:paraId="5E9C842A" w14:textId="77777777" w:rsidR="00727612" w:rsidRPr="0052331A" w:rsidRDefault="00727612" w:rsidP="00727612">
      <w:pPr>
        <w:spacing w:after="0" w:line="235" w:lineRule="auto"/>
        <w:jc w:val="center"/>
        <w:rPr>
          <w:b/>
          <w:sz w:val="2"/>
        </w:rPr>
      </w:pPr>
    </w:p>
    <w:p w14:paraId="3C14DE90" w14:textId="77777777" w:rsidR="00727612" w:rsidRDefault="00727612" w:rsidP="00727612">
      <w:pPr>
        <w:spacing w:after="0" w:line="235" w:lineRule="auto"/>
        <w:jc w:val="center"/>
        <w:rPr>
          <w:rFonts w:ascii="Arial Black" w:hAnsi="Arial Black"/>
          <w:sz w:val="28"/>
        </w:rPr>
      </w:pPr>
      <w:r w:rsidRPr="00727612">
        <w:rPr>
          <w:rFonts w:ascii="Arial Black" w:hAnsi="Arial Black"/>
          <w:sz w:val="36"/>
          <w:szCs w:val="30"/>
        </w:rPr>
        <w:t>ADEGBOYE ABDULMUEES A</w:t>
      </w:r>
      <w:r w:rsidRPr="00727612">
        <w:rPr>
          <w:rFonts w:ascii="Arial Black" w:hAnsi="Arial Black"/>
          <w:sz w:val="36"/>
          <w:szCs w:val="30"/>
        </w:rPr>
        <w:t>.</w:t>
      </w:r>
    </w:p>
    <w:p w14:paraId="1F24B45B" w14:textId="17E80BAE" w:rsidR="00727612" w:rsidRPr="0052331A" w:rsidRDefault="00727612" w:rsidP="00727612">
      <w:pPr>
        <w:spacing w:after="0" w:line="235" w:lineRule="auto"/>
        <w:jc w:val="center"/>
        <w:rPr>
          <w:rFonts w:ascii="Arial Black" w:hAnsi="Arial Black"/>
          <w:sz w:val="24"/>
        </w:rPr>
      </w:pPr>
      <w:r w:rsidRPr="00727612">
        <w:rPr>
          <w:rFonts w:ascii="Arial Rounded MT Bold" w:hAnsi="Arial Rounded MT Bold"/>
          <w:sz w:val="32"/>
          <w:szCs w:val="26"/>
        </w:rPr>
        <w:t>HND/23/SLT/FT/0833</w:t>
      </w:r>
    </w:p>
    <w:p w14:paraId="1A5A3A11" w14:textId="5A2291DF" w:rsidR="00727612" w:rsidRDefault="00727612" w:rsidP="00727612">
      <w:pPr>
        <w:spacing w:after="0" w:line="235" w:lineRule="auto"/>
        <w:jc w:val="both"/>
        <w:rPr>
          <w:rFonts w:ascii="Arial Rounded MT Bold" w:hAnsi="Arial Rounded MT Bold"/>
          <w:sz w:val="28"/>
        </w:rPr>
      </w:pPr>
    </w:p>
    <w:p w14:paraId="1272636A" w14:textId="77777777" w:rsidR="00727612" w:rsidRPr="006F5A83" w:rsidRDefault="00727612" w:rsidP="00727612">
      <w:pPr>
        <w:spacing w:after="0" w:line="235" w:lineRule="auto"/>
        <w:jc w:val="center"/>
        <w:rPr>
          <w:rFonts w:ascii="Arial Black" w:hAnsi="Arial Black"/>
          <w:sz w:val="32"/>
        </w:rPr>
      </w:pPr>
    </w:p>
    <w:p w14:paraId="495C86B0" w14:textId="77777777" w:rsidR="00727612" w:rsidRDefault="00727612" w:rsidP="00727612">
      <w:pPr>
        <w:spacing w:after="0" w:line="240" w:lineRule="auto"/>
        <w:jc w:val="center"/>
        <w:rPr>
          <w:rFonts w:ascii="Monotype Corsiva" w:hAnsi="Monotype Corsiva"/>
          <w:b/>
          <w:sz w:val="38"/>
          <w:szCs w:val="40"/>
        </w:rPr>
      </w:pPr>
    </w:p>
    <w:p w14:paraId="7DA7FC14" w14:textId="77777777" w:rsidR="00727612" w:rsidRDefault="00727612" w:rsidP="00727612">
      <w:pPr>
        <w:spacing w:after="0" w:line="240" w:lineRule="auto"/>
        <w:jc w:val="center"/>
        <w:rPr>
          <w:rFonts w:ascii="Monotype Corsiva" w:hAnsi="Monotype Corsiva"/>
          <w:b/>
          <w:sz w:val="38"/>
          <w:szCs w:val="40"/>
        </w:rPr>
      </w:pPr>
      <w:r w:rsidRPr="0052331A">
        <w:rPr>
          <w:rFonts w:ascii="Monotype Corsiva" w:hAnsi="Monotype Corsiva"/>
          <w:b/>
          <w:sz w:val="38"/>
          <w:szCs w:val="40"/>
        </w:rPr>
        <w:t>SUBMITTED TO THE</w:t>
      </w:r>
    </w:p>
    <w:p w14:paraId="307E8BEB" w14:textId="77777777" w:rsidR="00727612" w:rsidRPr="0052331A" w:rsidRDefault="00727612" w:rsidP="00727612">
      <w:pPr>
        <w:spacing w:after="0" w:line="235" w:lineRule="auto"/>
        <w:jc w:val="center"/>
        <w:rPr>
          <w:rFonts w:ascii="Monotype Corsiva" w:hAnsi="Monotype Corsiva"/>
          <w:b/>
          <w:sz w:val="38"/>
          <w:szCs w:val="40"/>
        </w:rPr>
      </w:pPr>
    </w:p>
    <w:p w14:paraId="01CA8B92" w14:textId="77777777" w:rsidR="00727612" w:rsidRPr="0052331A" w:rsidRDefault="00727612" w:rsidP="00727612">
      <w:pPr>
        <w:spacing w:after="0" w:line="235" w:lineRule="auto"/>
        <w:jc w:val="center"/>
        <w:rPr>
          <w:rFonts w:ascii="Monotype Corsiva" w:hAnsi="Monotype Corsiva"/>
          <w:b/>
          <w:sz w:val="2"/>
          <w:szCs w:val="40"/>
        </w:rPr>
      </w:pPr>
    </w:p>
    <w:p w14:paraId="5259014E" w14:textId="77777777" w:rsidR="00727612" w:rsidRPr="0052331A" w:rsidRDefault="00727612" w:rsidP="00727612">
      <w:pPr>
        <w:spacing w:after="0" w:line="235" w:lineRule="auto"/>
        <w:jc w:val="center"/>
        <w:rPr>
          <w:rFonts w:ascii="Franklin Gothic Demi Cond" w:hAnsi="Franklin Gothic Demi Cond"/>
          <w:sz w:val="36"/>
        </w:rPr>
      </w:pPr>
      <w:r w:rsidRPr="0052331A">
        <w:rPr>
          <w:rFonts w:ascii="Franklin Gothic Demi Cond" w:hAnsi="Franklin Gothic Demi Cond"/>
          <w:sz w:val="36"/>
        </w:rPr>
        <w:t>DEPARTMENT OF SCIENCE LABORATORY TECHNOLOGY</w:t>
      </w:r>
    </w:p>
    <w:p w14:paraId="3B94000E" w14:textId="77777777" w:rsidR="00727612" w:rsidRPr="0052331A" w:rsidRDefault="00727612" w:rsidP="00727612">
      <w:pPr>
        <w:spacing w:after="0" w:line="235" w:lineRule="auto"/>
        <w:jc w:val="center"/>
        <w:rPr>
          <w:rFonts w:ascii="Berlin Sans FB Demi" w:hAnsi="Berlin Sans FB Demi"/>
          <w:sz w:val="28"/>
        </w:rPr>
      </w:pPr>
      <w:r w:rsidRPr="0052331A">
        <w:rPr>
          <w:rFonts w:ascii="Berlin Sans FB Demi" w:hAnsi="Berlin Sans FB Demi"/>
          <w:sz w:val="30"/>
        </w:rPr>
        <w:t>(BIOCHEMISTRY UNIT),</w:t>
      </w:r>
    </w:p>
    <w:p w14:paraId="37D2E716" w14:textId="77777777" w:rsidR="00727612" w:rsidRPr="0052331A" w:rsidRDefault="00727612" w:rsidP="00727612">
      <w:pPr>
        <w:spacing w:after="0" w:line="235" w:lineRule="auto"/>
        <w:jc w:val="center"/>
        <w:rPr>
          <w:rFonts w:ascii="Berlin Sans FB Demi" w:hAnsi="Berlin Sans FB Demi"/>
          <w:sz w:val="30"/>
        </w:rPr>
      </w:pPr>
      <w:r w:rsidRPr="0052331A">
        <w:rPr>
          <w:rFonts w:ascii="Berlin Sans FB Demi" w:hAnsi="Berlin Sans FB Demi"/>
          <w:sz w:val="30"/>
        </w:rPr>
        <w:t xml:space="preserve"> INSTITUTE OF APPLIED SCIENCES (IAS), </w:t>
      </w:r>
    </w:p>
    <w:p w14:paraId="30F81434" w14:textId="77777777" w:rsidR="00727612" w:rsidRPr="0052331A" w:rsidRDefault="00727612" w:rsidP="00727612">
      <w:pPr>
        <w:spacing w:after="0" w:line="235" w:lineRule="auto"/>
        <w:jc w:val="center"/>
        <w:rPr>
          <w:rFonts w:ascii="Franklin Gothic Demi Cond" w:hAnsi="Franklin Gothic Demi Cond"/>
          <w:sz w:val="34"/>
        </w:rPr>
      </w:pPr>
      <w:r w:rsidRPr="0052331A">
        <w:rPr>
          <w:rFonts w:ascii="Berlin Sans FB Demi" w:hAnsi="Berlin Sans FB Demi"/>
          <w:sz w:val="30"/>
        </w:rPr>
        <w:t>KWARA STATE POLYTECHNIC, ILORIN</w:t>
      </w:r>
    </w:p>
    <w:p w14:paraId="382BE73B" w14:textId="77777777" w:rsidR="00727612" w:rsidRDefault="00727612" w:rsidP="00727612">
      <w:pPr>
        <w:spacing w:after="0" w:line="235" w:lineRule="auto"/>
        <w:jc w:val="center"/>
        <w:rPr>
          <w:sz w:val="18"/>
        </w:rPr>
      </w:pPr>
    </w:p>
    <w:p w14:paraId="0752A232" w14:textId="77777777" w:rsidR="00727612" w:rsidRPr="0052331A" w:rsidRDefault="00727612" w:rsidP="00727612">
      <w:pPr>
        <w:spacing w:after="0" w:line="235" w:lineRule="auto"/>
        <w:jc w:val="center"/>
        <w:rPr>
          <w:sz w:val="18"/>
        </w:rPr>
      </w:pPr>
    </w:p>
    <w:p w14:paraId="082510E3" w14:textId="77777777" w:rsidR="00727612" w:rsidRPr="0052331A" w:rsidRDefault="00727612" w:rsidP="00727612">
      <w:pPr>
        <w:spacing w:after="0" w:line="235" w:lineRule="auto"/>
        <w:jc w:val="center"/>
        <w:rPr>
          <w:rFonts w:ascii="Arial Rounded MT Bold" w:hAnsi="Arial Rounded MT Bold"/>
          <w:sz w:val="30"/>
        </w:rPr>
      </w:pPr>
      <w:r w:rsidRPr="0052331A">
        <w:rPr>
          <w:rFonts w:ascii="Arial Rounded MT Bold" w:hAnsi="Arial Rounded MT Bold"/>
          <w:sz w:val="30"/>
        </w:rPr>
        <w:t xml:space="preserve">IN PARTIAL FULFILLMENT OF THE REQUIREMENTS FOR THE AWARD OF </w:t>
      </w:r>
      <w:r>
        <w:rPr>
          <w:rFonts w:ascii="Arial Rounded MT Bold" w:hAnsi="Arial Rounded MT Bold"/>
          <w:sz w:val="30"/>
        </w:rPr>
        <w:t xml:space="preserve">HIGHER </w:t>
      </w:r>
      <w:r w:rsidRPr="0052331A">
        <w:rPr>
          <w:rFonts w:ascii="Arial Rounded MT Bold" w:hAnsi="Arial Rounded MT Bold"/>
          <w:sz w:val="30"/>
        </w:rPr>
        <w:t>NATIONAL DIPLOMA (</w:t>
      </w:r>
      <w:r>
        <w:rPr>
          <w:rFonts w:ascii="Arial Rounded MT Bold" w:hAnsi="Arial Rounded MT Bold"/>
          <w:sz w:val="30"/>
        </w:rPr>
        <w:t>H</w:t>
      </w:r>
      <w:r w:rsidRPr="0052331A">
        <w:rPr>
          <w:rFonts w:ascii="Arial Rounded MT Bold" w:hAnsi="Arial Rounded MT Bold"/>
          <w:sz w:val="30"/>
        </w:rPr>
        <w:t>ND) IN SCIENCE LABORATORY TECHNOLOGY</w:t>
      </w:r>
      <w:r>
        <w:rPr>
          <w:rFonts w:ascii="Arial Rounded MT Bold" w:hAnsi="Arial Rounded MT Bold"/>
          <w:sz w:val="30"/>
        </w:rPr>
        <w:t xml:space="preserve"> (SLT)</w:t>
      </w:r>
      <w:r w:rsidRPr="0052331A">
        <w:rPr>
          <w:rFonts w:ascii="Arial Rounded MT Bold" w:hAnsi="Arial Rounded MT Bold"/>
          <w:sz w:val="30"/>
        </w:rPr>
        <w:t xml:space="preserve"> </w:t>
      </w:r>
    </w:p>
    <w:p w14:paraId="11059B33" w14:textId="77777777" w:rsidR="00727612" w:rsidRDefault="00727612" w:rsidP="00727612">
      <w:pPr>
        <w:spacing w:after="0" w:line="235" w:lineRule="auto"/>
        <w:jc w:val="center"/>
        <w:rPr>
          <w:rFonts w:ascii="Monotype Corsiva" w:hAnsi="Monotype Corsiva"/>
          <w:b/>
          <w:i/>
          <w:sz w:val="16"/>
          <w:szCs w:val="40"/>
        </w:rPr>
      </w:pPr>
    </w:p>
    <w:p w14:paraId="1F1FB8FD" w14:textId="77777777" w:rsidR="00727612" w:rsidRPr="000A7639" w:rsidRDefault="00727612" w:rsidP="00727612">
      <w:pPr>
        <w:spacing w:after="0" w:line="235" w:lineRule="auto"/>
        <w:jc w:val="right"/>
        <w:rPr>
          <w:rFonts w:ascii="Arial Black" w:hAnsi="Arial Black"/>
          <w:i/>
          <w:sz w:val="34"/>
          <w:szCs w:val="32"/>
        </w:rPr>
      </w:pPr>
      <w:r>
        <w:rPr>
          <w:rFonts w:ascii="Arial Black" w:hAnsi="Arial Black"/>
          <w:noProof/>
          <w:sz w:val="32"/>
          <w:lang w:val="en-GB"/>
        </w:rPr>
        <mc:AlternateContent>
          <mc:Choice Requires="wps">
            <w:drawing>
              <wp:anchor distT="0" distB="0" distL="114300" distR="114300" simplePos="0" relativeHeight="251659264" behindDoc="0" locked="0" layoutInCell="1" allowOverlap="1" wp14:anchorId="6C39886B" wp14:editId="76336276">
                <wp:simplePos x="0" y="0"/>
                <wp:positionH relativeFrom="column">
                  <wp:posOffset>2466975</wp:posOffset>
                </wp:positionH>
                <wp:positionV relativeFrom="paragraph">
                  <wp:posOffset>479425</wp:posOffset>
                </wp:positionV>
                <wp:extent cx="323850" cy="266700"/>
                <wp:effectExtent l="0" t="0" r="0" b="31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B9F3A" id="Rectangle 3" o:spid="_x0000_s1026" style="position:absolute;margin-left:194.25pt;margin-top:37.75pt;width:25.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" stroked="f"/>
            </w:pict>
          </mc:Fallback>
        </mc:AlternateContent>
      </w:r>
      <w:r>
        <w:rPr>
          <w:rFonts w:ascii="Arial Black" w:hAnsi="Arial Black"/>
          <w:sz w:val="32"/>
        </w:rPr>
        <w:t>2024/</w:t>
      </w:r>
      <w:r w:rsidRPr="000A7639">
        <w:rPr>
          <w:rFonts w:ascii="Arial Black" w:hAnsi="Arial Black"/>
          <w:sz w:val="32"/>
        </w:rPr>
        <w:t>20</w:t>
      </w:r>
      <w:r>
        <w:rPr>
          <w:rFonts w:ascii="Arial Black" w:hAnsi="Arial Black"/>
          <w:sz w:val="32"/>
        </w:rPr>
        <w:t>25 SESSION</w:t>
      </w:r>
    </w:p>
    <w:p w14:paraId="1F088400"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24BCAF6C" w14:textId="77777777" w:rsidR="00727612" w:rsidRPr="00DD6184" w:rsidRDefault="00727612" w:rsidP="00727612">
      <w:pPr>
        <w:spacing w:after="0" w:line="480" w:lineRule="auto"/>
        <w:jc w:val="center"/>
        <w:rPr>
          <w:rFonts w:ascii="Times New Roman" w:hAnsi="Times New Roman" w:cs="Times New Roman"/>
          <w:b/>
          <w:sz w:val="24"/>
          <w:szCs w:val="24"/>
        </w:rPr>
      </w:pPr>
      <w:r w:rsidRPr="00DD6184">
        <w:rPr>
          <w:rFonts w:ascii="Times New Roman" w:hAnsi="Times New Roman" w:cs="Times New Roman"/>
          <w:b/>
          <w:sz w:val="24"/>
          <w:szCs w:val="24"/>
        </w:rPr>
        <w:lastRenderedPageBreak/>
        <w:t>CERTIFICATION</w:t>
      </w:r>
    </w:p>
    <w:p w14:paraId="75A27748" w14:textId="77777777" w:rsidR="00727612" w:rsidRPr="006C257D" w:rsidRDefault="00727612" w:rsidP="00727612">
      <w:pPr>
        <w:spacing w:after="0" w:line="360" w:lineRule="auto"/>
        <w:jc w:val="both"/>
        <w:rPr>
          <w:rFonts w:ascii="Arial Black" w:hAnsi="Arial Black"/>
          <w:sz w:val="24"/>
        </w:rPr>
      </w:pPr>
      <w:r w:rsidRPr="006C257D">
        <w:rPr>
          <w:rFonts w:ascii="Times New Roman" w:hAnsi="Times New Roman" w:cs="Times New Roman"/>
          <w:sz w:val="24"/>
          <w:szCs w:val="24"/>
        </w:rPr>
        <w:tab/>
        <w:t>This is to certify that this project work was carried out by OBAFEMI WINNER JOSHUA, ADEGBOYE ABDULMUEES AREMU, ADENIYI ROFIAT ADETOMIWA, SOLIU KAOSARA OMOTOYOSI, OLOKOOBI KABIRAT KEHINDE</w:t>
      </w:r>
      <w:r>
        <w:rPr>
          <w:rFonts w:ascii="Times New Roman" w:hAnsi="Times New Roman" w:cs="Times New Roman"/>
          <w:sz w:val="24"/>
          <w:szCs w:val="24"/>
        </w:rPr>
        <w:t xml:space="preserve"> with </w:t>
      </w:r>
      <w:r w:rsidRPr="0010239D">
        <w:rPr>
          <w:rFonts w:ascii="Times New Roman" w:hAnsi="Times New Roman" w:cs="Times New Roman"/>
          <w:sz w:val="23"/>
          <w:szCs w:val="23"/>
        </w:rPr>
        <w:t>HND/23/SLT/FT/0294, HND/23/SLT/FT/0833, HND/23/SLT/FT/0890, HND/23/SLT/FT/0965, HND/23/SLT/FT/0966</w:t>
      </w:r>
      <w:r w:rsidRPr="0010239D">
        <w:rPr>
          <w:rFonts w:ascii="Times New Roman" w:hAnsi="Times New Roman" w:cs="Times New Roman"/>
          <w:sz w:val="24"/>
          <w:szCs w:val="24"/>
        </w:rPr>
        <w:t xml:space="preserve"> </w:t>
      </w:r>
      <w:r w:rsidRPr="001D3332">
        <w:rPr>
          <w:rFonts w:ascii="Times New Roman" w:hAnsi="Times New Roman" w:cs="Times New Roman"/>
          <w:sz w:val="24"/>
          <w:szCs w:val="24"/>
        </w:rPr>
        <w:t xml:space="preserve">in Science Laboratory Technology Department of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It has been read and approved as meeting part of the requirements in partial fulfillment for the Award of Higher National Diploma (HND) in Science L</w:t>
      </w:r>
      <w:r>
        <w:rPr>
          <w:rFonts w:ascii="Times New Roman" w:hAnsi="Times New Roman" w:cs="Times New Roman"/>
          <w:sz w:val="24"/>
          <w:szCs w:val="24"/>
        </w:rPr>
        <w:t>aboratory Technology (</w:t>
      </w:r>
      <w:r w:rsidRPr="001D3332">
        <w:rPr>
          <w:rFonts w:ascii="Times New Roman" w:hAnsi="Times New Roman" w:cs="Times New Roman"/>
          <w:sz w:val="24"/>
          <w:szCs w:val="24"/>
        </w:rPr>
        <w:t xml:space="preserve">Biochemistry Unit), Institute of Applied Sciences (IAS), </w:t>
      </w:r>
      <w:proofErr w:type="spellStart"/>
      <w:r w:rsidRPr="001D3332">
        <w:rPr>
          <w:rFonts w:ascii="Times New Roman" w:hAnsi="Times New Roman" w:cs="Times New Roman"/>
          <w:sz w:val="24"/>
          <w:szCs w:val="24"/>
        </w:rPr>
        <w:t>Kwara</w:t>
      </w:r>
      <w:proofErr w:type="spellEnd"/>
      <w:r w:rsidRPr="001D3332">
        <w:rPr>
          <w:rFonts w:ascii="Times New Roman" w:hAnsi="Times New Roman" w:cs="Times New Roman"/>
          <w:sz w:val="24"/>
          <w:szCs w:val="24"/>
        </w:rPr>
        <w:t xml:space="preserve"> State Polytechnic, Ilorin.</w:t>
      </w:r>
    </w:p>
    <w:p w14:paraId="74C6F612" w14:textId="77777777" w:rsidR="00727612" w:rsidRDefault="00727612" w:rsidP="00727612">
      <w:pPr>
        <w:tabs>
          <w:tab w:val="left" w:pos="851"/>
        </w:tabs>
        <w:spacing w:line="480" w:lineRule="auto"/>
        <w:rPr>
          <w:rFonts w:ascii="Times New Roman" w:hAnsi="Times New Roman" w:cs="Times New Roman"/>
          <w:b/>
          <w:sz w:val="24"/>
          <w:szCs w:val="24"/>
        </w:rPr>
      </w:pPr>
    </w:p>
    <w:p w14:paraId="0FDB068E" w14:textId="77777777" w:rsidR="00727612" w:rsidRPr="00DD6184" w:rsidRDefault="00727612" w:rsidP="00727612">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60972C5B" w14:textId="77777777" w:rsidR="00727612" w:rsidRPr="00DD6184" w:rsidRDefault="00727612" w:rsidP="0072761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w:t>
      </w:r>
      <w:r w:rsidRPr="00122FE4">
        <w:rPr>
          <w:rFonts w:ascii="Times New Roman" w:hAnsi="Times New Roman" w:cs="Times New Roman"/>
          <w:b/>
          <w:sz w:val="24"/>
          <w:szCs w:val="24"/>
        </w:rPr>
        <w:t xml:space="preserve">. </w:t>
      </w:r>
      <w:r>
        <w:rPr>
          <w:rFonts w:ascii="Times New Roman" w:hAnsi="Times New Roman" w:cs="Times New Roman"/>
          <w:b/>
          <w:sz w:val="24"/>
          <w:szCs w:val="24"/>
        </w:rPr>
        <w:t>LUKMAN Z.A.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228D96CC" w14:textId="77777777" w:rsidR="00727612" w:rsidRPr="00DD6184" w:rsidRDefault="00727612" w:rsidP="00727612">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PROJECT SUPERVISOR </w:t>
      </w:r>
    </w:p>
    <w:p w14:paraId="2CDECDA1" w14:textId="77777777" w:rsidR="00727612" w:rsidRDefault="00727612" w:rsidP="00727612">
      <w:pPr>
        <w:spacing w:after="0" w:line="240" w:lineRule="auto"/>
        <w:jc w:val="both"/>
        <w:rPr>
          <w:rFonts w:ascii="Times New Roman" w:hAnsi="Times New Roman" w:cs="Times New Roman"/>
          <w:b/>
          <w:sz w:val="24"/>
          <w:szCs w:val="24"/>
        </w:rPr>
      </w:pPr>
    </w:p>
    <w:p w14:paraId="7A8351D5" w14:textId="77777777" w:rsidR="00727612" w:rsidRDefault="00727612" w:rsidP="00727612">
      <w:pPr>
        <w:spacing w:after="0" w:line="240" w:lineRule="auto"/>
        <w:jc w:val="both"/>
        <w:rPr>
          <w:rFonts w:ascii="Times New Roman" w:hAnsi="Times New Roman" w:cs="Times New Roman"/>
          <w:b/>
          <w:sz w:val="24"/>
          <w:szCs w:val="24"/>
        </w:rPr>
      </w:pPr>
    </w:p>
    <w:p w14:paraId="1AE74900" w14:textId="77777777" w:rsidR="00727612" w:rsidRDefault="00727612" w:rsidP="00727612">
      <w:pPr>
        <w:spacing w:after="0" w:line="240" w:lineRule="auto"/>
        <w:jc w:val="both"/>
        <w:rPr>
          <w:rFonts w:ascii="Times New Roman" w:hAnsi="Times New Roman" w:cs="Times New Roman"/>
          <w:b/>
          <w:sz w:val="24"/>
          <w:szCs w:val="24"/>
        </w:rPr>
      </w:pPr>
    </w:p>
    <w:p w14:paraId="35E838C7" w14:textId="77777777" w:rsidR="00727612" w:rsidRPr="00DD6184" w:rsidRDefault="00727612" w:rsidP="00727612">
      <w:pPr>
        <w:spacing w:after="0" w:line="240" w:lineRule="auto"/>
        <w:jc w:val="both"/>
        <w:rPr>
          <w:rFonts w:ascii="Times New Roman" w:hAnsi="Times New Roman" w:cs="Times New Roman"/>
          <w:b/>
          <w:sz w:val="24"/>
          <w:szCs w:val="24"/>
        </w:rPr>
      </w:pPr>
    </w:p>
    <w:p w14:paraId="28D6F17A" w14:textId="77777777" w:rsidR="00727612" w:rsidRPr="00DD6184" w:rsidRDefault="00727612" w:rsidP="00727612">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w:t>
      </w:r>
      <w:r>
        <w:rPr>
          <w:rFonts w:ascii="Times New Roman" w:hAnsi="Times New Roman" w:cs="Times New Roman"/>
          <w:b/>
          <w:sz w:val="24"/>
          <w:szCs w:val="24"/>
        </w:rPr>
        <w:t>__________</w:t>
      </w:r>
      <w:r w:rsidRPr="00DD6184">
        <w:rPr>
          <w:rFonts w:ascii="Times New Roman" w:hAnsi="Times New Roman" w:cs="Times New Roman"/>
          <w:b/>
          <w:sz w:val="24"/>
          <w:szCs w:val="24"/>
        </w:rPr>
        <w:t>__</w:t>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DD6184">
        <w:rPr>
          <w:rFonts w:ascii="Times New Roman" w:hAnsi="Times New Roman" w:cs="Times New Roman"/>
          <w:b/>
          <w:sz w:val="24"/>
          <w:szCs w:val="24"/>
        </w:rPr>
        <w:t>__________________</w:t>
      </w:r>
    </w:p>
    <w:p w14:paraId="58FA9E39" w14:textId="77777777" w:rsidR="00727612" w:rsidRPr="00DD6184" w:rsidRDefault="00727612" w:rsidP="0072761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MRS. SALUDEEN K.A.</w:t>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r>
      <w:r w:rsidRPr="00DD6184">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DATE</w:t>
      </w:r>
    </w:p>
    <w:p w14:paraId="2194E6CC" w14:textId="77777777" w:rsidR="00727612" w:rsidRPr="00DD6184" w:rsidRDefault="00727612" w:rsidP="00727612">
      <w:pPr>
        <w:spacing w:after="0" w:line="240" w:lineRule="auto"/>
        <w:jc w:val="both"/>
        <w:rPr>
          <w:rFonts w:ascii="Times New Roman" w:hAnsi="Times New Roman" w:cs="Times New Roman"/>
          <w:b/>
          <w:i/>
          <w:sz w:val="24"/>
          <w:szCs w:val="24"/>
        </w:rPr>
      </w:pPr>
      <w:r w:rsidRPr="00DD6184">
        <w:rPr>
          <w:rFonts w:ascii="Times New Roman" w:hAnsi="Times New Roman" w:cs="Times New Roman"/>
          <w:b/>
          <w:i/>
          <w:sz w:val="24"/>
          <w:szCs w:val="24"/>
        </w:rPr>
        <w:t xml:space="preserve">HEAD OF UNIT (Chemistry/Biochemistry)                  </w:t>
      </w:r>
    </w:p>
    <w:p w14:paraId="6866DDC6" w14:textId="77777777" w:rsidR="00727612" w:rsidRDefault="00727612" w:rsidP="00727612">
      <w:pPr>
        <w:spacing w:after="0" w:line="240" w:lineRule="auto"/>
        <w:jc w:val="both"/>
        <w:rPr>
          <w:rFonts w:ascii="Times New Roman" w:hAnsi="Times New Roman" w:cs="Times New Roman"/>
          <w:b/>
          <w:sz w:val="24"/>
          <w:szCs w:val="24"/>
        </w:rPr>
      </w:pPr>
    </w:p>
    <w:p w14:paraId="4D56E193" w14:textId="77777777" w:rsidR="00727612" w:rsidRDefault="00727612" w:rsidP="00727612">
      <w:pPr>
        <w:spacing w:after="0" w:line="240" w:lineRule="auto"/>
        <w:jc w:val="both"/>
        <w:rPr>
          <w:rFonts w:ascii="Times New Roman" w:hAnsi="Times New Roman" w:cs="Times New Roman"/>
          <w:b/>
          <w:sz w:val="24"/>
          <w:szCs w:val="24"/>
        </w:rPr>
      </w:pPr>
    </w:p>
    <w:p w14:paraId="1918ACC8" w14:textId="77777777" w:rsidR="00727612" w:rsidRDefault="00727612" w:rsidP="00727612">
      <w:pPr>
        <w:spacing w:after="0" w:line="240" w:lineRule="auto"/>
        <w:jc w:val="both"/>
        <w:rPr>
          <w:rFonts w:ascii="Times New Roman" w:hAnsi="Times New Roman" w:cs="Times New Roman"/>
          <w:b/>
          <w:sz w:val="24"/>
          <w:szCs w:val="24"/>
        </w:rPr>
      </w:pPr>
    </w:p>
    <w:p w14:paraId="62A9291B" w14:textId="77777777" w:rsidR="00727612" w:rsidRPr="00DD6184" w:rsidRDefault="00727612" w:rsidP="00727612">
      <w:pPr>
        <w:spacing w:after="0" w:line="240" w:lineRule="auto"/>
        <w:jc w:val="both"/>
        <w:rPr>
          <w:rFonts w:ascii="Times New Roman" w:hAnsi="Times New Roman" w:cs="Times New Roman"/>
          <w:b/>
          <w:sz w:val="24"/>
          <w:szCs w:val="24"/>
        </w:rPr>
      </w:pPr>
    </w:p>
    <w:p w14:paraId="0E9AD058" w14:textId="77777777" w:rsidR="00727612" w:rsidRPr="00DD6184" w:rsidRDefault="00727612" w:rsidP="00727612">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w:t>
      </w:r>
      <w:r>
        <w:rPr>
          <w:rFonts w:ascii="Times New Roman" w:hAnsi="Times New Roman" w:cs="Times New Roman"/>
          <w:b/>
          <w:sz w:val="24"/>
          <w:szCs w:val="24"/>
        </w:rPr>
        <w:t>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64378A25" w14:textId="77777777" w:rsidR="00727612" w:rsidRPr="00DD6184" w:rsidRDefault="00727612" w:rsidP="0072761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DR. ABDULKAREEM USMAN</w:t>
      </w:r>
      <w:r w:rsidRPr="00DD6184">
        <w:rPr>
          <w:rFonts w:ascii="Times New Roman" w:hAnsi="Times New Roman" w:cs="Times New Roman"/>
          <w:b/>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sidRPr="00DD6184">
        <w:rPr>
          <w:rFonts w:ascii="Times New Roman" w:hAnsi="Times New Roman" w:cs="Times New Roman"/>
          <w:sz w:val="24"/>
          <w:szCs w:val="24"/>
        </w:rPr>
        <w:tab/>
      </w:r>
      <w:r>
        <w:rPr>
          <w:rFonts w:ascii="Times New Roman" w:hAnsi="Times New Roman" w:cs="Times New Roman"/>
          <w:sz w:val="24"/>
          <w:szCs w:val="24"/>
        </w:rPr>
        <w:tab/>
      </w:r>
      <w:r w:rsidRPr="00DD6184">
        <w:rPr>
          <w:rFonts w:ascii="Times New Roman" w:hAnsi="Times New Roman" w:cs="Times New Roman"/>
          <w:b/>
          <w:sz w:val="24"/>
          <w:szCs w:val="24"/>
        </w:rPr>
        <w:t>DATE</w:t>
      </w:r>
    </w:p>
    <w:p w14:paraId="41BBA6E6" w14:textId="77777777" w:rsidR="00727612" w:rsidRPr="00DD6184" w:rsidRDefault="00727612" w:rsidP="00727612">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HEAD OF DEPARTMENT (SLT)</w:t>
      </w:r>
    </w:p>
    <w:p w14:paraId="56FEB040" w14:textId="77777777" w:rsidR="00727612" w:rsidRPr="00DD6184" w:rsidRDefault="00727612" w:rsidP="00727612">
      <w:pPr>
        <w:spacing w:after="0" w:line="240" w:lineRule="auto"/>
        <w:jc w:val="both"/>
        <w:rPr>
          <w:rFonts w:ascii="Times New Roman" w:hAnsi="Times New Roman" w:cs="Times New Roman"/>
          <w:b/>
          <w:sz w:val="24"/>
          <w:szCs w:val="24"/>
        </w:rPr>
      </w:pPr>
    </w:p>
    <w:p w14:paraId="03BC7A45" w14:textId="77777777" w:rsidR="00727612" w:rsidRDefault="00727612" w:rsidP="00727612">
      <w:pPr>
        <w:spacing w:after="0" w:line="240" w:lineRule="auto"/>
        <w:jc w:val="both"/>
        <w:rPr>
          <w:rFonts w:ascii="Times New Roman" w:hAnsi="Times New Roman" w:cs="Times New Roman"/>
          <w:b/>
          <w:sz w:val="24"/>
          <w:szCs w:val="24"/>
        </w:rPr>
      </w:pPr>
    </w:p>
    <w:p w14:paraId="70AB5592" w14:textId="77777777" w:rsidR="00727612" w:rsidRDefault="00727612" w:rsidP="00727612">
      <w:pPr>
        <w:spacing w:after="0" w:line="240" w:lineRule="auto"/>
        <w:jc w:val="both"/>
        <w:rPr>
          <w:rFonts w:ascii="Times New Roman" w:hAnsi="Times New Roman" w:cs="Times New Roman"/>
          <w:b/>
          <w:sz w:val="24"/>
          <w:szCs w:val="24"/>
        </w:rPr>
      </w:pPr>
    </w:p>
    <w:p w14:paraId="77FEBE31" w14:textId="77777777" w:rsidR="00727612" w:rsidRPr="00DD6184" w:rsidRDefault="00727612" w:rsidP="00727612">
      <w:pPr>
        <w:spacing w:after="0" w:line="240" w:lineRule="auto"/>
        <w:jc w:val="both"/>
        <w:rPr>
          <w:rFonts w:ascii="Times New Roman" w:hAnsi="Times New Roman" w:cs="Times New Roman"/>
          <w:b/>
          <w:sz w:val="24"/>
          <w:szCs w:val="24"/>
        </w:rPr>
      </w:pPr>
      <w:r w:rsidRPr="00DD6184">
        <w:rPr>
          <w:rFonts w:ascii="Times New Roman" w:hAnsi="Times New Roman" w:cs="Times New Roman"/>
          <w:b/>
          <w:sz w:val="24"/>
          <w:szCs w:val="24"/>
        </w:rPr>
        <w:t>_________________________</w:t>
      </w:r>
      <w:r>
        <w:rPr>
          <w:rFonts w:ascii="Times New Roman" w:hAnsi="Times New Roman" w:cs="Times New Roman"/>
          <w:b/>
          <w:sz w:val="24"/>
          <w:szCs w:val="24"/>
        </w:rPr>
        <w:t>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D6184">
        <w:rPr>
          <w:rFonts w:ascii="Times New Roman" w:hAnsi="Times New Roman" w:cs="Times New Roman"/>
          <w:b/>
          <w:sz w:val="24"/>
          <w:szCs w:val="24"/>
        </w:rPr>
        <w:t>__________________</w:t>
      </w:r>
    </w:p>
    <w:p w14:paraId="02D35D42" w14:textId="77777777" w:rsidR="00727612" w:rsidRPr="00B67038" w:rsidRDefault="00727612" w:rsidP="00727612">
      <w:pPr>
        <w:spacing w:after="0" w:line="240" w:lineRule="auto"/>
        <w:jc w:val="both"/>
        <w:rPr>
          <w:rFonts w:ascii="Times New Roman" w:hAnsi="Times New Roman" w:cs="Times New Roman"/>
          <w:b/>
          <w:sz w:val="24"/>
          <w:szCs w:val="24"/>
        </w:rPr>
      </w:pPr>
      <w:r w:rsidRPr="00B67038">
        <w:rPr>
          <w:rFonts w:ascii="Times New Roman" w:hAnsi="Times New Roman" w:cs="Times New Roman"/>
          <w:b/>
          <w:sz w:val="24"/>
          <w:szCs w:val="24"/>
        </w:rPr>
        <w:t>EXTERNAL SUPERVISOR</w:t>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r>
      <w:r w:rsidRPr="00B67038">
        <w:rPr>
          <w:rFonts w:ascii="Times New Roman" w:hAnsi="Times New Roman" w:cs="Times New Roman"/>
          <w:b/>
          <w:sz w:val="24"/>
          <w:szCs w:val="24"/>
        </w:rPr>
        <w:tab/>
        <w:t>DATE</w:t>
      </w:r>
    </w:p>
    <w:p w14:paraId="01AD5F68" w14:textId="77777777" w:rsidR="00727612" w:rsidRPr="00DD6184" w:rsidRDefault="00727612" w:rsidP="00727612">
      <w:pPr>
        <w:spacing w:after="0" w:line="480" w:lineRule="auto"/>
        <w:jc w:val="both"/>
        <w:rPr>
          <w:rFonts w:ascii="Times New Roman" w:hAnsi="Times New Roman" w:cs="Times New Roman"/>
          <w:sz w:val="24"/>
          <w:szCs w:val="24"/>
        </w:rPr>
      </w:pPr>
    </w:p>
    <w:p w14:paraId="7331D59F" w14:textId="77777777" w:rsidR="00727612" w:rsidRPr="00DD6184" w:rsidRDefault="00727612" w:rsidP="00727612">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DEDICATION</w:t>
      </w:r>
    </w:p>
    <w:p w14:paraId="59DD387B" w14:textId="77777777" w:rsidR="00727612" w:rsidRPr="00DD6184" w:rsidRDefault="00727612" w:rsidP="00727612">
      <w:pPr>
        <w:spacing w:after="0" w:line="480" w:lineRule="auto"/>
        <w:jc w:val="both"/>
        <w:rPr>
          <w:rFonts w:ascii="Times New Roman" w:hAnsi="Times New Roman" w:cs="Times New Roman"/>
          <w:bCs/>
          <w:sz w:val="24"/>
          <w:szCs w:val="24"/>
        </w:rPr>
      </w:pPr>
      <w:r w:rsidRPr="00DD6184">
        <w:rPr>
          <w:rFonts w:ascii="Times New Roman" w:hAnsi="Times New Roman" w:cs="Times New Roman"/>
          <w:bCs/>
          <w:sz w:val="24"/>
          <w:szCs w:val="24"/>
        </w:rPr>
        <w:t>This report is dedicated to Almighty God, the beg</w:t>
      </w:r>
      <w:r>
        <w:rPr>
          <w:rFonts w:ascii="Times New Roman" w:hAnsi="Times New Roman" w:cs="Times New Roman"/>
          <w:bCs/>
          <w:sz w:val="24"/>
          <w:szCs w:val="24"/>
        </w:rPr>
        <w:t>inning and last who has given me</w:t>
      </w:r>
      <w:r w:rsidRPr="00DD6184">
        <w:rPr>
          <w:rFonts w:ascii="Times New Roman" w:hAnsi="Times New Roman" w:cs="Times New Roman"/>
          <w:bCs/>
          <w:sz w:val="24"/>
          <w:szCs w:val="24"/>
        </w:rPr>
        <w:t xml:space="preserve"> this great opportunity to cover this </w:t>
      </w:r>
      <w:proofErr w:type="spellStart"/>
      <w:r w:rsidRPr="00DD6184">
        <w:rPr>
          <w:rFonts w:ascii="Times New Roman" w:hAnsi="Times New Roman" w:cs="Times New Roman"/>
          <w:bCs/>
          <w:sz w:val="24"/>
          <w:szCs w:val="24"/>
        </w:rPr>
        <w:t>programme</w:t>
      </w:r>
      <w:proofErr w:type="spellEnd"/>
      <w:r w:rsidRPr="00DD6184">
        <w:rPr>
          <w:rFonts w:ascii="Times New Roman" w:hAnsi="Times New Roman" w:cs="Times New Roman"/>
          <w:bCs/>
          <w:sz w:val="24"/>
          <w:szCs w:val="24"/>
        </w:rPr>
        <w:t>.</w:t>
      </w:r>
    </w:p>
    <w:p w14:paraId="16CCA579" w14:textId="77777777" w:rsidR="00727612" w:rsidRPr="00DD6184" w:rsidRDefault="00727612" w:rsidP="00727612">
      <w:pPr>
        <w:rPr>
          <w:rFonts w:ascii="Times New Roman" w:hAnsi="Times New Roman" w:cs="Times New Roman"/>
          <w:bCs/>
          <w:sz w:val="24"/>
          <w:szCs w:val="24"/>
        </w:rPr>
      </w:pPr>
      <w:r w:rsidRPr="00DD6184">
        <w:rPr>
          <w:rFonts w:ascii="Times New Roman" w:hAnsi="Times New Roman" w:cs="Times New Roman"/>
          <w:bCs/>
          <w:sz w:val="24"/>
          <w:szCs w:val="24"/>
        </w:rPr>
        <w:br w:type="page"/>
      </w:r>
    </w:p>
    <w:p w14:paraId="43F4BDD1" w14:textId="77777777" w:rsidR="00727612" w:rsidRPr="00DD6184" w:rsidRDefault="00727612" w:rsidP="00727612">
      <w:pPr>
        <w:spacing w:after="0" w:line="480"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ACKNOWLEDGEMENTS</w:t>
      </w:r>
    </w:p>
    <w:p w14:paraId="1F22D0DF" w14:textId="77777777" w:rsidR="00727612" w:rsidRDefault="00727612" w:rsidP="00727612">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profound gratitude goes to almighty God for the privilege given to us to complete this project work; He has been helping us from the beginning till </w:t>
      </w:r>
      <w:r>
        <w:rPr>
          <w:rFonts w:ascii="Times New Roman" w:hAnsi="Times New Roman" w:cs="Times New Roman"/>
          <w:bCs/>
          <w:sz w:val="24"/>
          <w:szCs w:val="24"/>
        </w:rPr>
        <w:t xml:space="preserve">end of our program. </w:t>
      </w:r>
    </w:p>
    <w:p w14:paraId="15B3BB9A" w14:textId="77777777" w:rsidR="00727612" w:rsidRDefault="00727612" w:rsidP="00727612">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 xml:space="preserve">Our special gratitude goes </w:t>
      </w:r>
      <w:r>
        <w:rPr>
          <w:rFonts w:ascii="Times New Roman" w:hAnsi="Times New Roman" w:cs="Times New Roman"/>
          <w:bCs/>
          <w:sz w:val="24"/>
          <w:szCs w:val="24"/>
        </w:rPr>
        <w:t>to our ever kindness and esteem</w:t>
      </w:r>
      <w:r w:rsidRPr="00354018">
        <w:rPr>
          <w:rFonts w:ascii="Times New Roman" w:hAnsi="Times New Roman" w:cs="Times New Roman"/>
          <w:bCs/>
          <w:sz w:val="24"/>
          <w:szCs w:val="24"/>
        </w:rPr>
        <w:t xml:space="preserve"> supervisor in person of </w:t>
      </w:r>
      <w:r w:rsidRPr="0010239D">
        <w:rPr>
          <w:rFonts w:ascii="Times New Roman" w:hAnsi="Times New Roman" w:cs="Times New Roman"/>
          <w:sz w:val="24"/>
          <w:szCs w:val="24"/>
        </w:rPr>
        <w:t>Mr. Lukman Z.A</w:t>
      </w:r>
      <w:r>
        <w:rPr>
          <w:rFonts w:ascii="Times New Roman" w:hAnsi="Times New Roman" w:cs="Times New Roman"/>
          <w:sz w:val="24"/>
          <w:szCs w:val="24"/>
        </w:rPr>
        <w:t>.</w:t>
      </w:r>
      <w:r>
        <w:rPr>
          <w:rFonts w:ascii="Times New Roman" w:hAnsi="Times New Roman" w:cs="Times New Roman"/>
          <w:bCs/>
          <w:sz w:val="24"/>
          <w:szCs w:val="24"/>
        </w:rPr>
        <w:t xml:space="preserve"> for his</w:t>
      </w:r>
      <w:r w:rsidRPr="00354018">
        <w:rPr>
          <w:rFonts w:ascii="Times New Roman" w:hAnsi="Times New Roman" w:cs="Times New Roman"/>
          <w:bCs/>
          <w:sz w:val="24"/>
          <w:szCs w:val="24"/>
        </w:rPr>
        <w:t xml:space="preserve"> advice, th</w:t>
      </w:r>
      <w:r>
        <w:rPr>
          <w:rFonts w:ascii="Times New Roman" w:hAnsi="Times New Roman" w:cs="Times New Roman"/>
          <w:bCs/>
          <w:sz w:val="24"/>
          <w:szCs w:val="24"/>
        </w:rPr>
        <w:t>o</w:t>
      </w:r>
      <w:r w:rsidRPr="00354018">
        <w:rPr>
          <w:rFonts w:ascii="Times New Roman" w:hAnsi="Times New Roman" w:cs="Times New Roman"/>
          <w:bCs/>
          <w:sz w:val="24"/>
          <w:szCs w:val="24"/>
        </w:rPr>
        <w:t>rough supervision, moral support and word of</w:t>
      </w:r>
      <w:r>
        <w:rPr>
          <w:rFonts w:ascii="Times New Roman" w:hAnsi="Times New Roman" w:cs="Times New Roman"/>
          <w:bCs/>
          <w:sz w:val="24"/>
          <w:szCs w:val="24"/>
        </w:rPr>
        <w:t xml:space="preserve"> encouragement to the success</w:t>
      </w:r>
      <w:r w:rsidRPr="00354018">
        <w:rPr>
          <w:rFonts w:ascii="Times New Roman" w:hAnsi="Times New Roman" w:cs="Times New Roman"/>
          <w:bCs/>
          <w:sz w:val="24"/>
          <w:szCs w:val="24"/>
        </w:rPr>
        <w:t xml:space="preserve"> of this project. May God Almighty continue to preserve, guide, an</w:t>
      </w:r>
      <w:r>
        <w:rPr>
          <w:rFonts w:ascii="Times New Roman" w:hAnsi="Times New Roman" w:cs="Times New Roman"/>
          <w:bCs/>
          <w:sz w:val="24"/>
          <w:szCs w:val="24"/>
        </w:rPr>
        <w:t>d shower His blessings on you sir</w:t>
      </w:r>
      <w:r w:rsidRPr="00354018">
        <w:rPr>
          <w:rFonts w:ascii="Times New Roman" w:hAnsi="Times New Roman" w:cs="Times New Roman"/>
          <w:bCs/>
          <w:sz w:val="24"/>
          <w:szCs w:val="24"/>
        </w:rPr>
        <w:t xml:space="preserve">. </w:t>
      </w:r>
    </w:p>
    <w:p w14:paraId="2B30CC74" w14:textId="77777777" w:rsidR="00727612" w:rsidRDefault="00727612" w:rsidP="00727612">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sincere appreciation goes to our beloved parents for being our back bone and supporters, without them we have no power to be here today. We thank</w:t>
      </w:r>
      <w:r>
        <w:rPr>
          <w:rFonts w:ascii="Times New Roman" w:hAnsi="Times New Roman" w:cs="Times New Roman"/>
          <w:bCs/>
          <w:sz w:val="24"/>
          <w:szCs w:val="24"/>
        </w:rPr>
        <w:t xml:space="preserve"> you</w:t>
      </w:r>
      <w:r w:rsidRPr="00354018">
        <w:rPr>
          <w:rFonts w:ascii="Times New Roman" w:hAnsi="Times New Roman" w:cs="Times New Roman"/>
          <w:bCs/>
          <w:sz w:val="24"/>
          <w:szCs w:val="24"/>
        </w:rPr>
        <w:t xml:space="preserve"> for been there for us in time of needs, encouragement, moral support, spiritual and financially. May Go</w:t>
      </w:r>
      <w:r>
        <w:rPr>
          <w:rFonts w:ascii="Times New Roman" w:hAnsi="Times New Roman" w:cs="Times New Roman"/>
          <w:bCs/>
          <w:sz w:val="24"/>
          <w:szCs w:val="24"/>
        </w:rPr>
        <w:t>d enrich their purse and g</w:t>
      </w:r>
      <w:r w:rsidRPr="00354018">
        <w:rPr>
          <w:rFonts w:ascii="Times New Roman" w:hAnsi="Times New Roman" w:cs="Times New Roman"/>
          <w:bCs/>
          <w:sz w:val="24"/>
          <w:szCs w:val="24"/>
        </w:rPr>
        <w:t xml:space="preserve">rant them long life and prosperity to reap the fruit of their </w:t>
      </w:r>
      <w:proofErr w:type="spellStart"/>
      <w:r w:rsidRPr="00354018">
        <w:rPr>
          <w:rFonts w:ascii="Times New Roman" w:hAnsi="Times New Roman" w:cs="Times New Roman"/>
          <w:bCs/>
          <w:sz w:val="24"/>
          <w:szCs w:val="24"/>
        </w:rPr>
        <w:t>labour</w:t>
      </w:r>
      <w:proofErr w:type="spellEnd"/>
      <w:r w:rsidRPr="00354018">
        <w:rPr>
          <w:rFonts w:ascii="Times New Roman" w:hAnsi="Times New Roman" w:cs="Times New Roman"/>
          <w:bCs/>
          <w:sz w:val="24"/>
          <w:szCs w:val="24"/>
        </w:rPr>
        <w:t xml:space="preserve">.  </w:t>
      </w:r>
      <w:r>
        <w:rPr>
          <w:rFonts w:ascii="Times New Roman" w:hAnsi="Times New Roman" w:cs="Times New Roman"/>
          <w:bCs/>
          <w:sz w:val="24"/>
          <w:szCs w:val="24"/>
        </w:rPr>
        <w:tab/>
      </w:r>
    </w:p>
    <w:p w14:paraId="0A2038E3" w14:textId="77777777" w:rsidR="00727612" w:rsidRDefault="00727612" w:rsidP="00727612">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special appreciate goes to the head of Department of SLT, H.O.U of Chemistry/Biochemistry</w:t>
      </w:r>
      <w:r>
        <w:rPr>
          <w:rFonts w:ascii="Times New Roman" w:hAnsi="Times New Roman" w:cs="Times New Roman"/>
          <w:bCs/>
          <w:sz w:val="24"/>
          <w:szCs w:val="24"/>
        </w:rPr>
        <w:t xml:space="preserve"> Unit and all lecturers for their kind</w:t>
      </w:r>
      <w:r w:rsidRPr="00354018">
        <w:rPr>
          <w:rFonts w:ascii="Times New Roman" w:hAnsi="Times New Roman" w:cs="Times New Roman"/>
          <w:bCs/>
          <w:sz w:val="24"/>
          <w:szCs w:val="24"/>
        </w:rPr>
        <w:t xml:space="preserve"> gesture, may Almighty God continue to bless you all.                                      </w:t>
      </w:r>
    </w:p>
    <w:p w14:paraId="11331F87" w14:textId="77777777" w:rsidR="00727612" w:rsidRDefault="00727612" w:rsidP="00727612">
      <w:pPr>
        <w:spacing w:after="0" w:line="480" w:lineRule="auto"/>
        <w:jc w:val="both"/>
        <w:rPr>
          <w:rFonts w:ascii="Times New Roman" w:hAnsi="Times New Roman" w:cs="Times New Roman"/>
          <w:bCs/>
          <w:sz w:val="24"/>
          <w:szCs w:val="24"/>
        </w:rPr>
      </w:pPr>
      <w:r w:rsidRPr="00354018">
        <w:rPr>
          <w:rFonts w:ascii="Times New Roman" w:hAnsi="Times New Roman" w:cs="Times New Roman"/>
          <w:bCs/>
          <w:sz w:val="24"/>
          <w:szCs w:val="24"/>
        </w:rPr>
        <w:t>Our profound gratitude also goes to our beloved friends and course mates who have been supporting us in all ways to make this program successful. May the Lord reward you all abundantly and meet you at the point of your needs (Amen).</w:t>
      </w:r>
      <w:r w:rsidRPr="00DD6184">
        <w:rPr>
          <w:rFonts w:ascii="Times New Roman" w:hAnsi="Times New Roman" w:cs="Times New Roman"/>
          <w:bCs/>
          <w:sz w:val="24"/>
          <w:szCs w:val="24"/>
        </w:rPr>
        <w:tab/>
      </w:r>
    </w:p>
    <w:p w14:paraId="714D4752" w14:textId="77777777" w:rsidR="00727612" w:rsidRDefault="00727612" w:rsidP="00727612">
      <w:pPr>
        <w:spacing w:after="0" w:line="480" w:lineRule="auto"/>
        <w:jc w:val="both"/>
        <w:rPr>
          <w:rFonts w:ascii="Times New Roman" w:hAnsi="Times New Roman" w:cs="Times New Roman"/>
          <w:bCs/>
          <w:sz w:val="24"/>
          <w:szCs w:val="24"/>
        </w:rPr>
      </w:pPr>
    </w:p>
    <w:p w14:paraId="3CB6075B" w14:textId="77777777" w:rsidR="00727612" w:rsidRDefault="00727612" w:rsidP="00727612">
      <w:pPr>
        <w:spacing w:after="0" w:line="480" w:lineRule="auto"/>
        <w:jc w:val="both"/>
        <w:rPr>
          <w:rFonts w:ascii="Times New Roman" w:hAnsi="Times New Roman" w:cs="Times New Roman"/>
          <w:bCs/>
          <w:sz w:val="24"/>
          <w:szCs w:val="24"/>
        </w:rPr>
      </w:pPr>
    </w:p>
    <w:p w14:paraId="2E44FD8F" w14:textId="77777777" w:rsidR="00727612" w:rsidRDefault="00727612" w:rsidP="00727612">
      <w:pPr>
        <w:rPr>
          <w:rFonts w:ascii="Times New Roman" w:hAnsi="Times New Roman" w:cs="Times New Roman"/>
          <w:b/>
          <w:bCs/>
          <w:sz w:val="24"/>
          <w:szCs w:val="24"/>
        </w:rPr>
      </w:pPr>
      <w:r>
        <w:rPr>
          <w:rFonts w:ascii="Times New Roman" w:hAnsi="Times New Roman" w:cs="Times New Roman"/>
          <w:b/>
          <w:bCs/>
          <w:sz w:val="24"/>
          <w:szCs w:val="24"/>
        </w:rPr>
        <w:br w:type="page"/>
      </w:r>
    </w:p>
    <w:p w14:paraId="27C02613" w14:textId="77777777" w:rsidR="00727612" w:rsidRPr="00DD6184" w:rsidRDefault="00727612" w:rsidP="00727612">
      <w:pPr>
        <w:spacing w:after="0" w:line="432" w:lineRule="auto"/>
        <w:jc w:val="center"/>
        <w:rPr>
          <w:rFonts w:ascii="Times New Roman" w:hAnsi="Times New Roman" w:cs="Times New Roman"/>
          <w:b/>
          <w:bCs/>
          <w:sz w:val="24"/>
          <w:szCs w:val="24"/>
        </w:rPr>
      </w:pPr>
      <w:r w:rsidRPr="00DD6184">
        <w:rPr>
          <w:rFonts w:ascii="Times New Roman" w:hAnsi="Times New Roman" w:cs="Times New Roman"/>
          <w:b/>
          <w:bCs/>
          <w:sz w:val="24"/>
          <w:szCs w:val="24"/>
        </w:rPr>
        <w:lastRenderedPageBreak/>
        <w:t>TABLE OF CONTENTS</w:t>
      </w:r>
    </w:p>
    <w:p w14:paraId="1181798D" w14:textId="77777777" w:rsidR="00727612" w:rsidRPr="00DD6184" w:rsidRDefault="00727612" w:rsidP="00727612">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TITLE PAGE</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proofErr w:type="spellStart"/>
      <w:r w:rsidRPr="00DD6184">
        <w:rPr>
          <w:rFonts w:ascii="Times New Roman" w:hAnsi="Times New Roman" w:cs="Times New Roman"/>
          <w:b/>
          <w:bCs/>
          <w:i/>
          <w:sz w:val="24"/>
          <w:szCs w:val="24"/>
        </w:rPr>
        <w:t>i</w:t>
      </w:r>
      <w:proofErr w:type="spellEnd"/>
    </w:p>
    <w:p w14:paraId="2F20D71D" w14:textId="77777777" w:rsidR="00727612" w:rsidRPr="00DD6184" w:rsidRDefault="00727612" w:rsidP="00727612">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CERTIFICATION</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ii</w:t>
      </w:r>
    </w:p>
    <w:p w14:paraId="19E9328D" w14:textId="77777777" w:rsidR="00727612" w:rsidRDefault="00727612" w:rsidP="00727612">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DEDICATION</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sidRPr="00DD6184">
        <w:rPr>
          <w:rFonts w:ascii="Times New Roman" w:hAnsi="Times New Roman" w:cs="Times New Roman"/>
          <w:b/>
          <w:bCs/>
          <w:i/>
          <w:sz w:val="24"/>
          <w:szCs w:val="24"/>
        </w:rPr>
        <w:t>ii</w:t>
      </w:r>
      <w:r>
        <w:rPr>
          <w:rFonts w:ascii="Times New Roman" w:hAnsi="Times New Roman" w:cs="Times New Roman"/>
          <w:b/>
          <w:bCs/>
          <w:i/>
          <w:sz w:val="24"/>
          <w:szCs w:val="24"/>
        </w:rPr>
        <w:t>i</w:t>
      </w:r>
    </w:p>
    <w:p w14:paraId="22451BD9" w14:textId="77777777" w:rsidR="00727612" w:rsidRPr="00DD6184" w:rsidRDefault="00727612" w:rsidP="00727612">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ACKNOWLEDGEMENTS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t>iv</w:t>
      </w:r>
    </w:p>
    <w:p w14:paraId="504A1864" w14:textId="77777777" w:rsidR="00727612" w:rsidRDefault="00727612" w:rsidP="00727612">
      <w:pPr>
        <w:spacing w:after="0" w:line="432" w:lineRule="auto"/>
        <w:jc w:val="both"/>
        <w:rPr>
          <w:rFonts w:ascii="Times New Roman" w:hAnsi="Times New Roman" w:cs="Times New Roman"/>
          <w:b/>
          <w:bCs/>
          <w:i/>
          <w:sz w:val="24"/>
          <w:szCs w:val="24"/>
        </w:rPr>
      </w:pPr>
      <w:r w:rsidRPr="00DD6184">
        <w:rPr>
          <w:rFonts w:ascii="Times New Roman" w:hAnsi="Times New Roman" w:cs="Times New Roman"/>
          <w:b/>
          <w:bCs/>
          <w:i/>
          <w:sz w:val="24"/>
          <w:szCs w:val="24"/>
        </w:rPr>
        <w:t>TABLE OF CONTENTS</w:t>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r>
      <w:r w:rsidRPr="00DD6184">
        <w:rPr>
          <w:rFonts w:ascii="Times New Roman" w:hAnsi="Times New Roman" w:cs="Times New Roman"/>
          <w:b/>
          <w:bCs/>
          <w:i/>
          <w:sz w:val="24"/>
          <w:szCs w:val="24"/>
        </w:rPr>
        <w:tab/>
        <w:t xml:space="preserve">        </w:t>
      </w:r>
      <w:r>
        <w:rPr>
          <w:rFonts w:ascii="Times New Roman" w:hAnsi="Times New Roman" w:cs="Times New Roman"/>
          <w:b/>
          <w:bCs/>
          <w:i/>
          <w:sz w:val="24"/>
          <w:szCs w:val="24"/>
        </w:rPr>
        <w:tab/>
      </w:r>
      <w:r w:rsidRPr="00DD6184">
        <w:rPr>
          <w:rFonts w:ascii="Times New Roman" w:hAnsi="Times New Roman" w:cs="Times New Roman"/>
          <w:b/>
          <w:bCs/>
          <w:i/>
          <w:sz w:val="24"/>
          <w:szCs w:val="24"/>
        </w:rPr>
        <w:t>v</w:t>
      </w:r>
      <w:r>
        <w:rPr>
          <w:rFonts w:ascii="Times New Roman" w:hAnsi="Times New Roman" w:cs="Times New Roman"/>
          <w:b/>
          <w:bCs/>
          <w:i/>
          <w:sz w:val="24"/>
          <w:szCs w:val="24"/>
        </w:rPr>
        <w:t>-vii</w:t>
      </w:r>
    </w:p>
    <w:p w14:paraId="459695E2" w14:textId="77777777" w:rsidR="00727612" w:rsidRPr="00DD6184" w:rsidRDefault="00727612" w:rsidP="00727612">
      <w:pPr>
        <w:spacing w:after="0" w:line="432" w:lineRule="auto"/>
        <w:jc w:val="both"/>
        <w:rPr>
          <w:rFonts w:ascii="Times New Roman" w:hAnsi="Times New Roman" w:cs="Times New Roman"/>
          <w:b/>
          <w:bCs/>
          <w:i/>
          <w:sz w:val="24"/>
          <w:szCs w:val="24"/>
        </w:rPr>
      </w:pPr>
      <w:r>
        <w:rPr>
          <w:rFonts w:ascii="Times New Roman" w:hAnsi="Times New Roman" w:cs="Times New Roman"/>
          <w:b/>
          <w:bCs/>
          <w:i/>
          <w:sz w:val="24"/>
          <w:szCs w:val="24"/>
        </w:rPr>
        <w:t>ABSTRACT</w:t>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r>
      <w:r>
        <w:rPr>
          <w:rFonts w:ascii="Times New Roman" w:hAnsi="Times New Roman" w:cs="Times New Roman"/>
          <w:b/>
          <w:bCs/>
          <w:i/>
          <w:sz w:val="24"/>
          <w:szCs w:val="24"/>
        </w:rPr>
        <w:tab/>
        <w:t>x</w:t>
      </w:r>
    </w:p>
    <w:p w14:paraId="3D00EBF9" w14:textId="77777777" w:rsidR="00727612" w:rsidRPr="0037228A" w:rsidRDefault="00727612" w:rsidP="00727612">
      <w:pPr>
        <w:spacing w:after="0" w:line="432" w:lineRule="auto"/>
        <w:rPr>
          <w:rFonts w:ascii="Times New Roman" w:hAnsi="Times New Roman" w:cs="Times New Roman"/>
          <w:b/>
          <w:sz w:val="24"/>
          <w:szCs w:val="24"/>
        </w:rPr>
      </w:pPr>
      <w:r w:rsidRPr="0037228A">
        <w:rPr>
          <w:rFonts w:ascii="Times New Roman" w:hAnsi="Times New Roman" w:cs="Times New Roman"/>
          <w:b/>
          <w:sz w:val="24"/>
          <w:szCs w:val="24"/>
        </w:rPr>
        <w:t>CHAPTER ONE</w:t>
      </w:r>
    </w:p>
    <w:p w14:paraId="6769865F"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1.0</w:t>
      </w:r>
      <w:r w:rsidRPr="00732EE6">
        <w:rPr>
          <w:rFonts w:ascii="Times New Roman" w:hAnsi="Times New Roman" w:cs="Times New Roman"/>
          <w:sz w:val="24"/>
          <w:szCs w:val="24"/>
        </w:rPr>
        <w:tab/>
        <w:t>Introduction</w:t>
      </w:r>
    </w:p>
    <w:p w14:paraId="5654DF53" w14:textId="77777777" w:rsidR="00727612"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1.1</w:t>
      </w:r>
      <w:r w:rsidRPr="00732EE6">
        <w:rPr>
          <w:rFonts w:ascii="Times New Roman" w:hAnsi="Times New Roman" w:cs="Times New Roman"/>
          <w:sz w:val="24"/>
          <w:szCs w:val="24"/>
        </w:rPr>
        <w:tab/>
        <w:t>Introduction to in Silico Identifica</w:t>
      </w:r>
      <w:r>
        <w:rPr>
          <w:rFonts w:ascii="Times New Roman" w:hAnsi="Times New Roman" w:cs="Times New Roman"/>
          <w:sz w:val="24"/>
          <w:szCs w:val="24"/>
        </w:rPr>
        <w:t xml:space="preserve">tion of Bioactive </w:t>
      </w:r>
      <w:r>
        <w:rPr>
          <w:rFonts w:ascii="Times New Roman" w:hAnsi="Times New Roman" w:cs="Times New Roman"/>
          <w:sz w:val="24"/>
          <w:szCs w:val="24"/>
        </w:rPr>
        <w:tab/>
        <w:t>compounds in</w:t>
      </w:r>
    </w:p>
    <w:p w14:paraId="110853D0" w14:textId="77777777" w:rsidR="00727612" w:rsidRPr="00732EE6" w:rsidRDefault="00727612" w:rsidP="00727612">
      <w:pPr>
        <w:spacing w:after="0" w:line="432" w:lineRule="auto"/>
        <w:jc w:val="both"/>
        <w:rPr>
          <w:rFonts w:ascii="Times New Roman" w:hAnsi="Times New Roman" w:cs="Times New Roman"/>
          <w:sz w:val="24"/>
          <w:szCs w:val="24"/>
        </w:rPr>
      </w:pPr>
      <w:r>
        <w:rPr>
          <w:rFonts w:ascii="Times New Roman" w:hAnsi="Times New Roman" w:cs="Times New Roman"/>
          <w:sz w:val="24"/>
          <w:szCs w:val="24"/>
        </w:rPr>
        <w:tab/>
      </w:r>
      <w:r w:rsidRPr="00732EE6">
        <w:rPr>
          <w:rFonts w:ascii="Times New Roman" w:hAnsi="Times New Roman" w:cs="Times New Roman"/>
          <w:sz w:val="24"/>
          <w:szCs w:val="24"/>
        </w:rPr>
        <w:t>Ethanolic Okra</w:t>
      </w:r>
    </w:p>
    <w:p w14:paraId="0784122E" w14:textId="77777777" w:rsidR="00727612" w:rsidRPr="00732EE6" w:rsidRDefault="00727612" w:rsidP="00727612">
      <w:pPr>
        <w:spacing w:after="0" w:line="432" w:lineRule="auto"/>
        <w:jc w:val="both"/>
        <w:rPr>
          <w:rFonts w:ascii="Times New Roman" w:hAnsi="Times New Roman" w:cs="Times New Roman"/>
          <w:b/>
          <w:sz w:val="24"/>
          <w:szCs w:val="24"/>
        </w:rPr>
      </w:pPr>
      <w:r w:rsidRPr="00732EE6">
        <w:rPr>
          <w:rFonts w:ascii="Times New Roman" w:hAnsi="Times New Roman" w:cs="Times New Roman"/>
          <w:b/>
          <w:sz w:val="24"/>
          <w:szCs w:val="24"/>
        </w:rPr>
        <w:t>CHAPTER TWO</w:t>
      </w:r>
      <w:r>
        <w:rPr>
          <w:rFonts w:ascii="Times New Roman" w:hAnsi="Times New Roman" w:cs="Times New Roman"/>
          <w:b/>
          <w:sz w:val="24"/>
          <w:szCs w:val="24"/>
        </w:rPr>
        <w:t xml:space="preserve">: </w:t>
      </w:r>
      <w:r w:rsidRPr="00732EE6">
        <w:rPr>
          <w:rFonts w:ascii="Times New Roman" w:hAnsi="Times New Roman" w:cs="Times New Roman"/>
          <w:b/>
          <w:sz w:val="24"/>
          <w:szCs w:val="24"/>
        </w:rPr>
        <w:t>LITERATURE REVIEW</w:t>
      </w:r>
    </w:p>
    <w:p w14:paraId="70BA2A5A"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2.1</w:t>
      </w:r>
      <w:r w:rsidRPr="00732EE6">
        <w:rPr>
          <w:rFonts w:ascii="Times New Roman" w:hAnsi="Times New Roman" w:cs="Times New Roman"/>
          <w:sz w:val="24"/>
          <w:szCs w:val="24"/>
        </w:rPr>
        <w:tab/>
      </w:r>
      <w:proofErr w:type="spellStart"/>
      <w:r w:rsidRPr="00732EE6">
        <w:rPr>
          <w:rFonts w:ascii="Times New Roman" w:hAnsi="Times New Roman" w:cs="Times New Roman"/>
          <w:sz w:val="24"/>
          <w:szCs w:val="24"/>
        </w:rPr>
        <w:t>Insilico</w:t>
      </w:r>
      <w:proofErr w:type="spellEnd"/>
      <w:r w:rsidRPr="00732EE6">
        <w:rPr>
          <w:rFonts w:ascii="Times New Roman" w:hAnsi="Times New Roman" w:cs="Times New Roman"/>
          <w:sz w:val="24"/>
          <w:szCs w:val="24"/>
        </w:rPr>
        <w:t xml:space="preserve"> Identification of Bioactive Compounds in Ethanolic Okra</w:t>
      </w:r>
    </w:p>
    <w:p w14:paraId="30F7AF04"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 xml:space="preserve">2.2 </w:t>
      </w:r>
      <w:r w:rsidRPr="00732EE6">
        <w:rPr>
          <w:rFonts w:ascii="Times New Roman" w:hAnsi="Times New Roman" w:cs="Times New Roman"/>
          <w:sz w:val="24"/>
          <w:szCs w:val="24"/>
        </w:rPr>
        <w:tab/>
        <w:t>Botanical Description and Geographic Distribution</w:t>
      </w:r>
    </w:p>
    <w:p w14:paraId="2901EAB8"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2.3</w:t>
      </w:r>
      <w:r w:rsidRPr="00732EE6">
        <w:rPr>
          <w:rFonts w:ascii="Times New Roman" w:hAnsi="Times New Roman" w:cs="Times New Roman"/>
          <w:sz w:val="24"/>
          <w:szCs w:val="24"/>
        </w:rPr>
        <w:tab/>
        <w:t>Bioactive Components of Abelmoschus Esculentus.</w:t>
      </w:r>
    </w:p>
    <w:p w14:paraId="49966C82"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2.4</w:t>
      </w:r>
      <w:r w:rsidRPr="00732EE6">
        <w:rPr>
          <w:rFonts w:ascii="Times New Roman" w:hAnsi="Times New Roman" w:cs="Times New Roman"/>
          <w:sz w:val="24"/>
          <w:szCs w:val="24"/>
        </w:rPr>
        <w:tab/>
        <w:t>Validated Pharmacological Activities of the Okra</w:t>
      </w:r>
    </w:p>
    <w:p w14:paraId="2ACDA500"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2.5</w:t>
      </w:r>
      <w:r w:rsidRPr="00732EE6">
        <w:rPr>
          <w:rFonts w:ascii="Times New Roman" w:hAnsi="Times New Roman" w:cs="Times New Roman"/>
          <w:sz w:val="24"/>
          <w:szCs w:val="24"/>
        </w:rPr>
        <w:tab/>
        <w:t>Application of okra Mucilage</w:t>
      </w:r>
    </w:p>
    <w:p w14:paraId="2E3FA873"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2.6</w:t>
      </w:r>
      <w:r w:rsidRPr="00732EE6">
        <w:rPr>
          <w:rFonts w:ascii="Times New Roman" w:hAnsi="Times New Roman" w:cs="Times New Roman"/>
          <w:sz w:val="24"/>
          <w:szCs w:val="24"/>
        </w:rPr>
        <w:tab/>
        <w:t>Other Biotechnological Applications</w:t>
      </w:r>
    </w:p>
    <w:p w14:paraId="5B2E0723" w14:textId="77777777" w:rsidR="00727612" w:rsidRPr="00732EE6" w:rsidRDefault="00727612" w:rsidP="00727612">
      <w:pPr>
        <w:spacing w:after="0" w:line="432" w:lineRule="auto"/>
        <w:jc w:val="both"/>
        <w:rPr>
          <w:rFonts w:ascii="Times New Roman" w:hAnsi="Times New Roman" w:cs="Times New Roman"/>
          <w:sz w:val="24"/>
          <w:szCs w:val="24"/>
        </w:rPr>
      </w:pPr>
      <w:r w:rsidRPr="00732EE6">
        <w:rPr>
          <w:rFonts w:ascii="Times New Roman" w:hAnsi="Times New Roman" w:cs="Times New Roman"/>
          <w:sz w:val="24"/>
          <w:szCs w:val="24"/>
        </w:rPr>
        <w:t>2.7</w:t>
      </w:r>
      <w:r w:rsidRPr="00732EE6">
        <w:rPr>
          <w:rFonts w:ascii="Times New Roman" w:hAnsi="Times New Roman" w:cs="Times New Roman"/>
          <w:sz w:val="24"/>
          <w:szCs w:val="24"/>
        </w:rPr>
        <w:tab/>
        <w:t>Diseases of Okra Plant</w:t>
      </w:r>
    </w:p>
    <w:p w14:paraId="0FD4AEDF" w14:textId="77777777" w:rsidR="00727612" w:rsidRPr="00871A86" w:rsidRDefault="00727612" w:rsidP="00727612">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THREE</w:t>
      </w:r>
    </w:p>
    <w:p w14:paraId="6D455CBA" w14:textId="77777777" w:rsidR="00727612" w:rsidRPr="00CA260F" w:rsidRDefault="00727612" w:rsidP="00727612">
      <w:pPr>
        <w:spacing w:after="0" w:line="432" w:lineRule="auto"/>
        <w:jc w:val="both"/>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r>
      <w:r w:rsidRPr="00CA260F">
        <w:rPr>
          <w:rFonts w:ascii="Times New Roman" w:hAnsi="Times New Roman" w:cs="Times New Roman"/>
          <w:sz w:val="24"/>
          <w:szCs w:val="24"/>
        </w:rPr>
        <w:t>Materials and Methods</w:t>
      </w:r>
    </w:p>
    <w:p w14:paraId="190342DC"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3.1 </w:t>
      </w:r>
      <w:r w:rsidRPr="00CA260F">
        <w:rPr>
          <w:rFonts w:ascii="Times New Roman" w:hAnsi="Times New Roman" w:cs="Times New Roman"/>
          <w:sz w:val="24"/>
          <w:szCs w:val="24"/>
        </w:rPr>
        <w:tab/>
        <w:t>Plant Collection and Authentication</w:t>
      </w:r>
    </w:p>
    <w:p w14:paraId="2D28ABFE"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3.2 </w:t>
      </w:r>
      <w:r w:rsidRPr="00CA260F">
        <w:rPr>
          <w:rFonts w:ascii="Times New Roman" w:hAnsi="Times New Roman" w:cs="Times New Roman"/>
          <w:sz w:val="24"/>
          <w:szCs w:val="24"/>
        </w:rPr>
        <w:tab/>
        <w:t>Preparation of Ethanolic Extract of Okra</w:t>
      </w:r>
    </w:p>
    <w:p w14:paraId="0C5B0059"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lastRenderedPageBreak/>
        <w:t xml:space="preserve">3.3 </w:t>
      </w:r>
      <w:r w:rsidRPr="00CA260F">
        <w:rPr>
          <w:rFonts w:ascii="Times New Roman" w:hAnsi="Times New Roman" w:cs="Times New Roman"/>
          <w:sz w:val="24"/>
          <w:szCs w:val="24"/>
        </w:rPr>
        <w:tab/>
        <w:t>Data Analysis</w:t>
      </w:r>
    </w:p>
    <w:p w14:paraId="1A291E57"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3.4 </w:t>
      </w:r>
      <w:r w:rsidRPr="00CA260F">
        <w:rPr>
          <w:rFonts w:ascii="Times New Roman" w:hAnsi="Times New Roman" w:cs="Times New Roman"/>
          <w:sz w:val="24"/>
          <w:szCs w:val="24"/>
        </w:rPr>
        <w:tab/>
        <w:t>Materials and Reagents</w:t>
      </w:r>
    </w:p>
    <w:p w14:paraId="367DB870"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3.5 </w:t>
      </w:r>
      <w:r w:rsidRPr="00CA260F">
        <w:rPr>
          <w:rFonts w:ascii="Times New Roman" w:hAnsi="Times New Roman" w:cs="Times New Roman"/>
          <w:sz w:val="24"/>
          <w:szCs w:val="24"/>
        </w:rPr>
        <w:tab/>
        <w:t>Enzyme Source: Yeast α –glycosidase</w:t>
      </w:r>
    </w:p>
    <w:p w14:paraId="10196972"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3.6 </w:t>
      </w:r>
      <w:r w:rsidRPr="00CA260F">
        <w:rPr>
          <w:rFonts w:ascii="Times New Roman" w:hAnsi="Times New Roman" w:cs="Times New Roman"/>
          <w:sz w:val="24"/>
          <w:szCs w:val="24"/>
        </w:rPr>
        <w:tab/>
        <w:t>Antioxidant Assay</w:t>
      </w:r>
    </w:p>
    <w:p w14:paraId="39EEFC34"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3.7 </w:t>
      </w:r>
      <w:r w:rsidRPr="00CA260F">
        <w:rPr>
          <w:rFonts w:ascii="Times New Roman" w:hAnsi="Times New Roman" w:cs="Times New Roman"/>
          <w:sz w:val="24"/>
          <w:szCs w:val="24"/>
        </w:rPr>
        <w:tab/>
        <w:t>HPLC Assay</w:t>
      </w:r>
    </w:p>
    <w:p w14:paraId="204E1CCD"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3.8 </w:t>
      </w:r>
      <w:r w:rsidRPr="00CA260F">
        <w:rPr>
          <w:rFonts w:ascii="Times New Roman" w:hAnsi="Times New Roman" w:cs="Times New Roman"/>
          <w:sz w:val="24"/>
          <w:szCs w:val="24"/>
        </w:rPr>
        <w:tab/>
        <w:t>Molecular Docking</w:t>
      </w:r>
    </w:p>
    <w:p w14:paraId="6FB3AA01" w14:textId="77777777" w:rsidR="00727612" w:rsidRPr="00871A86" w:rsidRDefault="00727612" w:rsidP="00727612">
      <w:pPr>
        <w:spacing w:after="0" w:line="432" w:lineRule="auto"/>
        <w:jc w:val="both"/>
        <w:outlineLvl w:val="1"/>
        <w:rPr>
          <w:rFonts w:ascii="Times New Roman" w:eastAsia="Times New Roman" w:hAnsi="Times New Roman" w:cs="Times New Roman"/>
          <w:b/>
          <w:bCs/>
          <w:sz w:val="24"/>
          <w:szCs w:val="24"/>
        </w:rPr>
      </w:pPr>
      <w:r w:rsidRPr="00871A86">
        <w:rPr>
          <w:rFonts w:ascii="Times New Roman" w:eastAsia="Times New Roman" w:hAnsi="Times New Roman" w:cs="Times New Roman"/>
          <w:b/>
          <w:bCs/>
          <w:sz w:val="24"/>
          <w:szCs w:val="24"/>
        </w:rPr>
        <w:t>CHAPTER FOUR</w:t>
      </w:r>
    </w:p>
    <w:p w14:paraId="5A8DD7C8" w14:textId="77777777" w:rsidR="00727612" w:rsidRPr="00CA260F" w:rsidRDefault="00727612" w:rsidP="00727612">
      <w:pPr>
        <w:spacing w:after="0" w:line="432" w:lineRule="auto"/>
        <w:jc w:val="both"/>
        <w:outlineLvl w:val="1"/>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r>
        <w:rPr>
          <w:rFonts w:ascii="Times New Roman" w:eastAsia="Times New Roman" w:hAnsi="Times New Roman" w:cs="Times New Roman"/>
          <w:bCs/>
          <w:sz w:val="24"/>
          <w:szCs w:val="24"/>
        </w:rPr>
        <w:tab/>
      </w:r>
      <w:r w:rsidRPr="00CA260F">
        <w:rPr>
          <w:rFonts w:ascii="Times New Roman" w:eastAsia="Times New Roman" w:hAnsi="Times New Roman" w:cs="Times New Roman"/>
          <w:bCs/>
          <w:sz w:val="24"/>
          <w:szCs w:val="24"/>
        </w:rPr>
        <w:t xml:space="preserve">Results </w:t>
      </w:r>
    </w:p>
    <w:p w14:paraId="0E9BF165" w14:textId="77777777" w:rsidR="00727612" w:rsidRPr="00CA260F" w:rsidRDefault="00727612" w:rsidP="00727612">
      <w:pPr>
        <w:spacing w:after="0" w:line="432" w:lineRule="auto"/>
        <w:jc w:val="both"/>
        <w:rPr>
          <w:rFonts w:ascii="Times New Roman" w:hAnsi="Times New Roman"/>
          <w:sz w:val="24"/>
          <w:szCs w:val="24"/>
        </w:rPr>
      </w:pPr>
      <w:r w:rsidRPr="00CA260F">
        <w:rPr>
          <w:rFonts w:ascii="Times New Roman" w:hAnsi="Times New Roman" w:cs="Times New Roman"/>
          <w:sz w:val="24"/>
          <w:szCs w:val="24"/>
        </w:rPr>
        <w:t xml:space="preserve">4.1 </w:t>
      </w:r>
      <w:r w:rsidRPr="00CA260F">
        <w:rPr>
          <w:rFonts w:ascii="Times New Roman" w:hAnsi="Times New Roman" w:cs="Times New Roman"/>
          <w:sz w:val="24"/>
          <w:szCs w:val="24"/>
        </w:rPr>
        <w:tab/>
        <w:t>P</w:t>
      </w:r>
      <w:r w:rsidRPr="00CA260F">
        <w:rPr>
          <w:rFonts w:ascii="Times New Roman" w:hAnsi="Times New Roman" w:cs="Times New Roman"/>
          <w:bCs/>
          <w:sz w:val="24"/>
          <w:szCs w:val="24"/>
        </w:rPr>
        <w:t xml:space="preserve">hytochemical Screening </w:t>
      </w:r>
    </w:p>
    <w:p w14:paraId="0F886C16" w14:textId="77777777" w:rsidR="00727612" w:rsidRPr="00871A86" w:rsidRDefault="00727612" w:rsidP="00727612">
      <w:pPr>
        <w:spacing w:after="0" w:line="432" w:lineRule="auto"/>
        <w:jc w:val="both"/>
        <w:rPr>
          <w:rFonts w:ascii="Times New Roman" w:hAnsi="Times New Roman" w:cs="Times New Roman"/>
          <w:b/>
          <w:sz w:val="24"/>
          <w:szCs w:val="24"/>
        </w:rPr>
      </w:pPr>
      <w:r w:rsidRPr="00871A86">
        <w:rPr>
          <w:rFonts w:ascii="Times New Roman" w:hAnsi="Times New Roman" w:cs="Times New Roman"/>
          <w:b/>
          <w:sz w:val="24"/>
          <w:szCs w:val="24"/>
        </w:rPr>
        <w:t>CHAPTER FIVE</w:t>
      </w:r>
    </w:p>
    <w:p w14:paraId="7FA74AE6" w14:textId="77777777" w:rsidR="00727612" w:rsidRPr="00CA260F" w:rsidRDefault="00727612" w:rsidP="00727612">
      <w:pPr>
        <w:spacing w:after="0" w:line="432" w:lineRule="auto"/>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sidRPr="00CA260F">
        <w:rPr>
          <w:rFonts w:ascii="Times New Roman" w:hAnsi="Times New Roman" w:cs="Times New Roman"/>
          <w:sz w:val="24"/>
          <w:szCs w:val="24"/>
        </w:rPr>
        <w:t>Summary, conclusion, and recommendations</w:t>
      </w:r>
    </w:p>
    <w:p w14:paraId="4FF161A0"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5.1 </w:t>
      </w:r>
      <w:r w:rsidRPr="00CA260F">
        <w:rPr>
          <w:rFonts w:ascii="Times New Roman" w:hAnsi="Times New Roman" w:cs="Times New Roman"/>
          <w:sz w:val="24"/>
          <w:szCs w:val="24"/>
        </w:rPr>
        <w:tab/>
        <w:t>Summary</w:t>
      </w:r>
    </w:p>
    <w:p w14:paraId="7A3B0B91" w14:textId="77777777" w:rsidR="00727612" w:rsidRPr="00CA260F" w:rsidRDefault="00727612" w:rsidP="00727612">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Conclusion</w:t>
      </w:r>
    </w:p>
    <w:p w14:paraId="4637AEB7" w14:textId="77777777" w:rsidR="00727612" w:rsidRPr="00CA260F" w:rsidRDefault="00727612" w:rsidP="00727612">
      <w:pPr>
        <w:pStyle w:val="ListParagraph"/>
        <w:numPr>
          <w:ilvl w:val="1"/>
          <w:numId w:val="20"/>
        </w:num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Recommendations</w:t>
      </w:r>
    </w:p>
    <w:p w14:paraId="613671D4"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 xml:space="preserve">5.4 </w:t>
      </w:r>
      <w:r w:rsidRPr="00CA260F">
        <w:rPr>
          <w:rFonts w:ascii="Times New Roman" w:hAnsi="Times New Roman" w:cs="Times New Roman"/>
          <w:sz w:val="24"/>
          <w:szCs w:val="24"/>
        </w:rPr>
        <w:tab/>
        <w:t>Future Directions</w:t>
      </w:r>
    </w:p>
    <w:p w14:paraId="00B9B992" w14:textId="77777777" w:rsidR="00727612" w:rsidRPr="00CA260F" w:rsidRDefault="00727612" w:rsidP="00727612">
      <w:pPr>
        <w:spacing w:after="0" w:line="432" w:lineRule="auto"/>
        <w:jc w:val="both"/>
        <w:rPr>
          <w:rFonts w:ascii="Times New Roman" w:hAnsi="Times New Roman" w:cs="Times New Roman"/>
          <w:sz w:val="24"/>
          <w:szCs w:val="24"/>
        </w:rPr>
      </w:pPr>
      <w:r w:rsidRPr="00CA260F">
        <w:rPr>
          <w:rFonts w:ascii="Times New Roman" w:hAnsi="Times New Roman" w:cs="Times New Roman"/>
          <w:sz w:val="24"/>
          <w:szCs w:val="24"/>
        </w:rPr>
        <w:tab/>
        <w:t>References</w:t>
      </w:r>
    </w:p>
    <w:p w14:paraId="7010CA90" w14:textId="77777777" w:rsidR="00727612" w:rsidRPr="00732EE6" w:rsidRDefault="00727612" w:rsidP="00727612">
      <w:pPr>
        <w:jc w:val="both"/>
      </w:pPr>
    </w:p>
    <w:p w14:paraId="4F37DCD1"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2D1F0F86" w14:textId="77777777" w:rsidR="00727612" w:rsidRDefault="00727612" w:rsidP="00727612">
      <w:pPr>
        <w:pStyle w:val="NormalWeb"/>
        <w:jc w:val="center"/>
      </w:pPr>
      <w:r>
        <w:rPr>
          <w:rStyle w:val="Strong"/>
        </w:rPr>
        <w:lastRenderedPageBreak/>
        <w:t>ABSTRACT</w:t>
      </w:r>
    </w:p>
    <w:p w14:paraId="1BA35A1A" w14:textId="77777777" w:rsidR="00727612" w:rsidRPr="00EB08E3" w:rsidRDefault="00727612" w:rsidP="00727612">
      <w:pPr>
        <w:pStyle w:val="NormalWeb"/>
        <w:spacing w:line="360" w:lineRule="auto"/>
        <w:jc w:val="both"/>
        <w:rPr>
          <w:i/>
        </w:rPr>
      </w:pPr>
      <w:r w:rsidRPr="00EB08E3">
        <w:rPr>
          <w:i/>
        </w:rPr>
        <w:t xml:space="preserve">The increasing demand for natural therapeutic agents has intensified the search for bioactive compounds in medicinal plants using computational methods. This study aimed to identify potential bioactive compounds present in the ethanolic extract of </w:t>
      </w:r>
      <w:r w:rsidRPr="00EB08E3">
        <w:rPr>
          <w:rStyle w:val="Emphasis"/>
        </w:rPr>
        <w:t>Abelmoschus esculentus</w:t>
      </w:r>
      <w:r w:rsidRPr="00EB08E3">
        <w:rPr>
          <w:i/>
        </w:rPr>
        <w:t xml:space="preserve"> (okra) through </w:t>
      </w:r>
      <w:r w:rsidRPr="00EB08E3">
        <w:rPr>
          <w:rStyle w:val="Strong"/>
          <w:b w:val="0"/>
          <w:i/>
        </w:rPr>
        <w:t>in silico</w:t>
      </w:r>
      <w:r w:rsidRPr="00EB08E3">
        <w:rPr>
          <w:b/>
          <w:i/>
        </w:rPr>
        <w:t xml:space="preserve"> </w:t>
      </w:r>
      <w:r w:rsidRPr="00EB08E3">
        <w:rPr>
          <w:i/>
        </w:rPr>
        <w:t xml:space="preserve">analysis. Phytochemical screening was conducted using relevant literature and databases to determine the major compounds commonly found in ethanolic okra extracts. The selected compounds were subjected to molecular docking studies against key biological targets associated with antioxidant, anti-inflammatory, and antidiabetic activities. Drug-likeness and pharmacokinetic properties were assessed using ADMET prediction tools to evaluate their suitability as drug candidates. The results revealed that compounds such as quercetin, catechin, and </w:t>
      </w:r>
      <w:proofErr w:type="spellStart"/>
      <w:r w:rsidRPr="00EB08E3">
        <w:rPr>
          <w:i/>
        </w:rPr>
        <w:t>rutin</w:t>
      </w:r>
      <w:proofErr w:type="spellEnd"/>
      <w:r w:rsidRPr="00EB08E3">
        <w:rPr>
          <w:i/>
        </w:rPr>
        <w:t xml:space="preserve"> exhibited strong binding affinities with target proteins, suggesting potential biological activity. Additionally, these compounds met Lipinski’s rule of five, indicating favorable oral bioavailability. This study demonstrates that </w:t>
      </w:r>
      <w:r w:rsidRPr="00EB08E3">
        <w:rPr>
          <w:rStyle w:val="Strong"/>
          <w:b w:val="0"/>
          <w:i/>
        </w:rPr>
        <w:t>in silico</w:t>
      </w:r>
      <w:r w:rsidRPr="00EB08E3">
        <w:rPr>
          <w:i/>
        </w:rPr>
        <w:t xml:space="preserve"> screening is a reliable and cost-effective approach for the preliminary identification of therapeutic compounds in okra, thereby supporting its potential application in drug development and nutraceutical formulation.</w:t>
      </w:r>
    </w:p>
    <w:p w14:paraId="64C469CA" w14:textId="77777777" w:rsidR="00727612" w:rsidRDefault="00727612" w:rsidP="00727612">
      <w:pPr>
        <w:spacing w:after="0" w:line="408" w:lineRule="auto"/>
        <w:jc w:val="center"/>
        <w:rPr>
          <w:rFonts w:ascii="Times New Roman" w:hAnsi="Times New Roman" w:cs="Times New Roman"/>
          <w:b/>
          <w:sz w:val="24"/>
          <w:szCs w:val="24"/>
        </w:rPr>
        <w:sectPr w:rsidR="00727612" w:rsidSect="00EB08E3">
          <w:footerReference w:type="default" r:id="rId5"/>
          <w:pgSz w:w="12240" w:h="15840"/>
          <w:pgMar w:top="1440" w:right="1800" w:bottom="2880" w:left="2160" w:header="720" w:footer="2160" w:gutter="0"/>
          <w:pgNumType w:fmt="lowerRoman"/>
          <w:cols w:space="720"/>
          <w:titlePg/>
          <w:docGrid w:linePitch="360"/>
        </w:sectPr>
      </w:pPr>
    </w:p>
    <w:p w14:paraId="5E1B5C1F" w14:textId="77777777" w:rsidR="00727612" w:rsidRDefault="00727612" w:rsidP="00727612">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14:paraId="5AAA071F" w14:textId="77777777" w:rsidR="00727612"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Pr="009A3545">
        <w:rPr>
          <w:rFonts w:ascii="Times New Roman" w:hAnsi="Times New Roman" w:cs="Times New Roman"/>
          <w:b/>
          <w:sz w:val="24"/>
          <w:szCs w:val="24"/>
        </w:rPr>
        <w:t>INTRODUCTION</w:t>
      </w:r>
    </w:p>
    <w:p w14:paraId="47E025C0" w14:textId="77777777" w:rsidR="00727612" w:rsidRDefault="00727612" w:rsidP="00727612">
      <w:pPr>
        <w:spacing w:after="0" w:line="408" w:lineRule="auto"/>
        <w:jc w:val="both"/>
        <w:rPr>
          <w:rFonts w:ascii="Times New Roman" w:hAnsi="Times New Roman" w:cs="Times New Roman"/>
          <w:sz w:val="24"/>
          <w:szCs w:val="24"/>
        </w:rPr>
      </w:pPr>
      <w:r w:rsidRPr="000D67DE">
        <w:rPr>
          <w:rFonts w:ascii="Times New Roman" w:hAnsi="Times New Roman" w:cs="Times New Roman"/>
          <w:b/>
          <w:sz w:val="24"/>
          <w:szCs w:val="24"/>
        </w:rPr>
        <w:t>1.1</w:t>
      </w:r>
      <w:r w:rsidRPr="000D67DE">
        <w:rPr>
          <w:rFonts w:ascii="Times New Roman" w:hAnsi="Times New Roman" w:cs="Times New Roman"/>
          <w:b/>
          <w:sz w:val="24"/>
          <w:szCs w:val="24"/>
        </w:rPr>
        <w:tab/>
        <w:t xml:space="preserve">INTRODUCTION TO IN SILICO IDENTIFICATION OF BIOACTIVE </w:t>
      </w:r>
      <w:r>
        <w:rPr>
          <w:rFonts w:ascii="Times New Roman" w:hAnsi="Times New Roman" w:cs="Times New Roman"/>
          <w:b/>
          <w:sz w:val="24"/>
          <w:szCs w:val="24"/>
        </w:rPr>
        <w:tab/>
      </w:r>
      <w:r w:rsidRPr="000D67DE">
        <w:rPr>
          <w:rFonts w:ascii="Times New Roman" w:hAnsi="Times New Roman" w:cs="Times New Roman"/>
          <w:b/>
          <w:sz w:val="24"/>
          <w:szCs w:val="24"/>
        </w:rPr>
        <w:t>COMPOUNDS IN ETHANOLIC OKRA</w:t>
      </w:r>
    </w:p>
    <w:p w14:paraId="7D150964"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Inflammation is a helpful recovery process that cells utilize to</w:t>
      </w:r>
      <w:r>
        <w:rPr>
          <w:rFonts w:ascii="Times New Roman" w:hAnsi="Times New Roman" w:cs="Times New Roman"/>
          <w:sz w:val="24"/>
          <w:szCs w:val="24"/>
        </w:rPr>
        <w:t xml:space="preserve"> stop the progression of </w:t>
      </w:r>
      <w:r w:rsidRPr="009A3545">
        <w:rPr>
          <w:rFonts w:ascii="Times New Roman" w:hAnsi="Times New Roman" w:cs="Times New Roman"/>
          <w:sz w:val="24"/>
          <w:szCs w:val="24"/>
        </w:rPr>
        <w:t>harm or injury to tissues caused by foreign</w:t>
      </w:r>
      <w:r>
        <w:rPr>
          <w:rFonts w:ascii="Times New Roman" w:hAnsi="Times New Roman" w:cs="Times New Roman"/>
          <w:sz w:val="24"/>
          <w:szCs w:val="24"/>
        </w:rPr>
        <w:t xml:space="preserve"> </w:t>
      </w:r>
      <w:r w:rsidRPr="009A3545">
        <w:rPr>
          <w:rFonts w:ascii="Times New Roman" w:hAnsi="Times New Roman" w:cs="Times New Roman"/>
          <w:sz w:val="24"/>
          <w:szCs w:val="24"/>
        </w:rPr>
        <w:t>invaders and start the healing process. It's a complicated process</w:t>
      </w:r>
      <w:r>
        <w:rPr>
          <w:rFonts w:ascii="Times New Roman" w:hAnsi="Times New Roman" w:cs="Times New Roman"/>
          <w:sz w:val="24"/>
          <w:szCs w:val="24"/>
        </w:rPr>
        <w:t xml:space="preserve"> </w:t>
      </w:r>
      <w:r w:rsidRPr="009A3545">
        <w:rPr>
          <w:rFonts w:ascii="Times New Roman" w:hAnsi="Times New Roman" w:cs="Times New Roman"/>
          <w:sz w:val="24"/>
          <w:szCs w:val="24"/>
        </w:rPr>
        <w:t>involving white blood cells, macrophages, and inflammatory</w:t>
      </w:r>
      <w:r>
        <w:rPr>
          <w:rFonts w:ascii="Times New Roman" w:hAnsi="Times New Roman" w:cs="Times New Roman"/>
          <w:sz w:val="24"/>
          <w:szCs w:val="24"/>
        </w:rPr>
        <w:t xml:space="preserve"> </w:t>
      </w:r>
      <w:r w:rsidRPr="009A3545">
        <w:rPr>
          <w:rFonts w:ascii="Times New Roman" w:hAnsi="Times New Roman" w:cs="Times New Roman"/>
          <w:sz w:val="24"/>
          <w:szCs w:val="24"/>
        </w:rPr>
        <w:t>cytokines such as prostaglandins, TNF- (Tumor Necrosis Factor),</w:t>
      </w:r>
      <w:r>
        <w:rPr>
          <w:rFonts w:ascii="Times New Roman" w:hAnsi="Times New Roman" w:cs="Times New Roman"/>
          <w:sz w:val="24"/>
          <w:szCs w:val="24"/>
        </w:rPr>
        <w:t xml:space="preserve"> </w:t>
      </w:r>
      <w:r w:rsidRPr="009A3545">
        <w:rPr>
          <w:rFonts w:ascii="Times New Roman" w:hAnsi="Times New Roman" w:cs="Times New Roman"/>
          <w:sz w:val="24"/>
          <w:szCs w:val="24"/>
        </w:rPr>
        <w:t>interleukin IL-6, and IL-8, to mention a few. The mobilization of</w:t>
      </w:r>
      <w:r>
        <w:rPr>
          <w:rFonts w:ascii="Times New Roman" w:hAnsi="Times New Roman" w:cs="Times New Roman"/>
          <w:sz w:val="24"/>
          <w:szCs w:val="24"/>
        </w:rPr>
        <w:t xml:space="preserve"> </w:t>
      </w:r>
      <w:r w:rsidRPr="009A3545">
        <w:rPr>
          <w:rFonts w:ascii="Times New Roman" w:hAnsi="Times New Roman" w:cs="Times New Roman"/>
          <w:sz w:val="24"/>
          <w:szCs w:val="24"/>
        </w:rPr>
        <w:t>arachidonic acid for prostaglan</w:t>
      </w:r>
      <w:r>
        <w:rPr>
          <w:rFonts w:ascii="Times New Roman" w:hAnsi="Times New Roman" w:cs="Times New Roman"/>
          <w:sz w:val="24"/>
          <w:szCs w:val="24"/>
        </w:rPr>
        <w:t xml:space="preserve">din production is a hallmark of </w:t>
      </w:r>
      <w:r w:rsidRPr="009A3545">
        <w:rPr>
          <w:rFonts w:ascii="Times New Roman" w:hAnsi="Times New Roman" w:cs="Times New Roman"/>
          <w:sz w:val="24"/>
          <w:szCs w:val="24"/>
        </w:rPr>
        <w:t>inflammation. Cyclooxygenases such as COX-1 and COX-2 enzymes</w:t>
      </w:r>
      <w:r>
        <w:rPr>
          <w:rFonts w:ascii="Times New Roman" w:hAnsi="Times New Roman" w:cs="Times New Roman"/>
          <w:sz w:val="24"/>
          <w:szCs w:val="24"/>
        </w:rPr>
        <w:t xml:space="preserve"> </w:t>
      </w:r>
      <w:r w:rsidRPr="009A3545">
        <w:rPr>
          <w:rFonts w:ascii="Times New Roman" w:hAnsi="Times New Roman" w:cs="Times New Roman"/>
          <w:sz w:val="24"/>
          <w:szCs w:val="24"/>
        </w:rPr>
        <w:t>convert arachidonic acid to prostaglandins. COX-1 is required for the</w:t>
      </w:r>
      <w:r>
        <w:rPr>
          <w:rFonts w:ascii="Times New Roman" w:hAnsi="Times New Roman" w:cs="Times New Roman"/>
          <w:sz w:val="24"/>
          <w:szCs w:val="24"/>
        </w:rPr>
        <w:t xml:space="preserve"> </w:t>
      </w:r>
      <w:r w:rsidRPr="009A3545">
        <w:rPr>
          <w:rFonts w:ascii="Times New Roman" w:hAnsi="Times New Roman" w:cs="Times New Roman"/>
          <w:sz w:val="24"/>
          <w:szCs w:val="24"/>
        </w:rPr>
        <w:t>body's homeostatic activities, such as platelet synthesis for blood,</w:t>
      </w:r>
      <w:r>
        <w:rPr>
          <w:rFonts w:ascii="Times New Roman" w:hAnsi="Times New Roman" w:cs="Times New Roman"/>
          <w:sz w:val="24"/>
          <w:szCs w:val="24"/>
        </w:rPr>
        <w:t xml:space="preserve"> </w:t>
      </w:r>
      <w:r w:rsidRPr="009A3545">
        <w:rPr>
          <w:rFonts w:ascii="Times New Roman" w:hAnsi="Times New Roman" w:cs="Times New Roman"/>
          <w:sz w:val="24"/>
          <w:szCs w:val="24"/>
        </w:rPr>
        <w:t>kidney development and function, gastric mucosa maintenance, and so</w:t>
      </w:r>
      <w:r>
        <w:rPr>
          <w:rFonts w:ascii="Times New Roman" w:hAnsi="Times New Roman" w:cs="Times New Roman"/>
          <w:sz w:val="24"/>
          <w:szCs w:val="24"/>
        </w:rPr>
        <w:t xml:space="preserve"> </w:t>
      </w:r>
      <w:r w:rsidRPr="009A3545">
        <w:rPr>
          <w:rFonts w:ascii="Times New Roman" w:hAnsi="Times New Roman" w:cs="Times New Roman"/>
          <w:sz w:val="24"/>
          <w:szCs w:val="24"/>
        </w:rPr>
        <w:t>on. Increased inflammation, angiogenesis, metastatic and proliferative</w:t>
      </w:r>
      <w:r>
        <w:rPr>
          <w:rFonts w:ascii="Times New Roman" w:hAnsi="Times New Roman" w:cs="Times New Roman"/>
          <w:sz w:val="24"/>
          <w:szCs w:val="24"/>
        </w:rPr>
        <w:t xml:space="preserve"> </w:t>
      </w:r>
      <w:r w:rsidRPr="009A3545">
        <w:rPr>
          <w:rFonts w:ascii="Times New Roman" w:hAnsi="Times New Roman" w:cs="Times New Roman"/>
          <w:sz w:val="24"/>
          <w:szCs w:val="24"/>
        </w:rPr>
        <w:t>invasion, decreased apoptosis, and the establishment of an</w:t>
      </w:r>
      <w:r>
        <w:rPr>
          <w:rFonts w:ascii="Times New Roman" w:hAnsi="Times New Roman" w:cs="Times New Roman"/>
          <w:sz w:val="24"/>
          <w:szCs w:val="24"/>
        </w:rPr>
        <w:t xml:space="preserve"> </w:t>
      </w:r>
      <w:r w:rsidRPr="009A3545">
        <w:rPr>
          <w:rFonts w:ascii="Times New Roman" w:hAnsi="Times New Roman" w:cs="Times New Roman"/>
          <w:sz w:val="24"/>
          <w:szCs w:val="24"/>
        </w:rPr>
        <w:t>immunosuppressive microenvironment are all linked to COX-2-</w:t>
      </w:r>
      <w:r>
        <w:rPr>
          <w:rFonts w:ascii="Times New Roman" w:hAnsi="Times New Roman" w:cs="Times New Roman"/>
          <w:sz w:val="24"/>
          <w:szCs w:val="24"/>
        </w:rPr>
        <w:t xml:space="preserve"> </w:t>
      </w:r>
      <w:r w:rsidRPr="009A3545">
        <w:rPr>
          <w:rFonts w:ascii="Times New Roman" w:hAnsi="Times New Roman" w:cs="Times New Roman"/>
          <w:sz w:val="24"/>
          <w:szCs w:val="24"/>
        </w:rPr>
        <w:t>derived prostaglandin PGE2</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9A3545">
        <w:rPr>
          <w:rFonts w:ascii="Times New Roman" w:hAnsi="Times New Roman" w:cs="Times New Roman"/>
          <w:sz w:val="24"/>
          <w:szCs w:val="24"/>
        </w:rPr>
        <w:t>. Non-steroidal anti-inflammatory</w:t>
      </w:r>
      <w:r>
        <w:rPr>
          <w:rFonts w:ascii="Times New Roman" w:hAnsi="Times New Roman" w:cs="Times New Roman"/>
          <w:sz w:val="24"/>
          <w:szCs w:val="24"/>
        </w:rPr>
        <w:t xml:space="preserve"> </w:t>
      </w:r>
      <w:r w:rsidRPr="009A3545">
        <w:rPr>
          <w:rFonts w:ascii="Times New Roman" w:hAnsi="Times New Roman" w:cs="Times New Roman"/>
          <w:sz w:val="24"/>
          <w:szCs w:val="24"/>
        </w:rPr>
        <w:t>medications (NSAIDs) work as COX inhibitors and are a useful tool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 treating inflammation, but </w:t>
      </w:r>
      <w:r>
        <w:rPr>
          <w:rFonts w:ascii="Times New Roman" w:hAnsi="Times New Roman" w:cs="Times New Roman"/>
          <w:sz w:val="24"/>
          <w:szCs w:val="24"/>
        </w:rPr>
        <w:t xml:space="preserve">they have drawbacks and adverse </w:t>
      </w:r>
      <w:r w:rsidRPr="009A3545">
        <w:rPr>
          <w:rFonts w:ascii="Times New Roman" w:hAnsi="Times New Roman" w:cs="Times New Roman"/>
          <w:sz w:val="24"/>
          <w:szCs w:val="24"/>
        </w:rPr>
        <w:t>effects. Hence, organic COX-2 inhibitors should be investigated.</w:t>
      </w:r>
      <w:r>
        <w:rPr>
          <w:rFonts w:ascii="Times New Roman" w:hAnsi="Times New Roman" w:cs="Times New Roman"/>
          <w:sz w:val="24"/>
          <w:szCs w:val="24"/>
        </w:rPr>
        <w:t xml:space="preserve"> </w:t>
      </w:r>
      <w:r w:rsidRPr="009A3545">
        <w:rPr>
          <w:rFonts w:ascii="Times New Roman" w:hAnsi="Times New Roman" w:cs="Times New Roman"/>
          <w:sz w:val="24"/>
          <w:szCs w:val="24"/>
        </w:rPr>
        <w:t>Deregulation of the inflammatory response is an issue, and chronic</w:t>
      </w:r>
      <w:r>
        <w:rPr>
          <w:rFonts w:ascii="Times New Roman" w:hAnsi="Times New Roman" w:cs="Times New Roman"/>
          <w:sz w:val="24"/>
          <w:szCs w:val="24"/>
        </w:rPr>
        <w:t xml:space="preserve"> </w:t>
      </w:r>
      <w:r w:rsidRPr="009A3545">
        <w:rPr>
          <w:rFonts w:ascii="Times New Roman" w:hAnsi="Times New Roman" w:cs="Times New Roman"/>
          <w:sz w:val="24"/>
          <w:szCs w:val="24"/>
        </w:rPr>
        <w:t>inflammation has been linked to cancer, diabetes, Alzheimer’s and</w:t>
      </w:r>
      <w:r>
        <w:rPr>
          <w:rFonts w:ascii="Times New Roman" w:hAnsi="Times New Roman" w:cs="Times New Roman"/>
          <w:sz w:val="24"/>
          <w:szCs w:val="24"/>
        </w:rPr>
        <w:t xml:space="preserve"> </w:t>
      </w:r>
      <w:r w:rsidRPr="009A3545">
        <w:rPr>
          <w:rFonts w:ascii="Times New Roman" w:hAnsi="Times New Roman" w:cs="Times New Roman"/>
          <w:sz w:val="24"/>
          <w:szCs w:val="24"/>
        </w:rPr>
        <w:t>other diseases</w:t>
      </w:r>
      <w:r>
        <w:rPr>
          <w:rFonts w:ascii="Times New Roman" w:hAnsi="Times New Roman" w:cs="Times New Roman"/>
          <w:sz w:val="24"/>
          <w:szCs w:val="24"/>
        </w:rPr>
        <w:t xml:space="preserve"> (Durazzo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p>
    <w:p w14:paraId="2B164EF2" w14:textId="77777777" w:rsidR="00727612" w:rsidRPr="009A3545" w:rsidRDefault="00727612" w:rsidP="00727612">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52433F">
        <w:rPr>
          <w:rFonts w:ascii="Times New Roman" w:hAnsi="Times New Roman" w:cs="Times New Roman"/>
          <w:sz w:val="24"/>
          <w:szCs w:val="24"/>
        </w:rPr>
        <w:t>Inflammation regulation is a complicated process that can be simplified by focusing on the causes of inflammation. COX-II and NF-</w:t>
      </w:r>
      <w:proofErr w:type="spellStart"/>
      <w:r w:rsidRPr="0052433F">
        <w:rPr>
          <w:rFonts w:ascii="Times New Roman" w:hAnsi="Times New Roman" w:cs="Times New Roman"/>
          <w:sz w:val="24"/>
          <w:szCs w:val="24"/>
        </w:rPr>
        <w:t>κB</w:t>
      </w:r>
      <w:proofErr w:type="spellEnd"/>
      <w:r w:rsidRPr="0052433F">
        <w:rPr>
          <w:rFonts w:ascii="Times New Roman" w:hAnsi="Times New Roman" w:cs="Times New Roman"/>
          <w:sz w:val="24"/>
          <w:szCs w:val="24"/>
        </w:rPr>
        <w:t xml:space="preserve"> are two genes that have been linked to cancer, rheumatoid arthritis (RA), inflammatory bowel disease (IBD), multiple sclerosis, atherosclerosis, systemic lupus erythema</w:t>
      </w:r>
      <w:r>
        <w:rPr>
          <w:rFonts w:ascii="Times New Roman" w:hAnsi="Times New Roman" w:cs="Times New Roman"/>
          <w:sz w:val="24"/>
          <w:szCs w:val="24"/>
        </w:rPr>
        <w:t xml:space="preserve">tosus, type I diabetes, chronic </w:t>
      </w:r>
      <w:r w:rsidRPr="0052433F">
        <w:rPr>
          <w:rFonts w:ascii="Times New Roman" w:hAnsi="Times New Roman" w:cs="Times New Roman"/>
          <w:sz w:val="24"/>
          <w:szCs w:val="24"/>
        </w:rPr>
        <w:t>obstructive pulmonary disease, and asthma</w:t>
      </w:r>
      <w:r>
        <w:rPr>
          <w:rFonts w:ascii="Times New Roman" w:hAnsi="Times New Roman" w:cs="Times New Roman"/>
          <w:sz w:val="24"/>
          <w:szCs w:val="24"/>
        </w:rPr>
        <w:t xml:space="preserve"> (Islam, 2019)</w:t>
      </w:r>
      <w:r w:rsidRPr="0052433F">
        <w:rPr>
          <w:rFonts w:ascii="Times New Roman" w:hAnsi="Times New Roman" w:cs="Times New Roman"/>
          <w:sz w:val="24"/>
          <w:szCs w:val="24"/>
        </w:rPr>
        <w:t>. NSAIDS such as ibuprofen, a currently available therapeutic agent, have several drawbacks, including ulcerative perforations of the stomach lining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52433F">
        <w:rPr>
          <w:rFonts w:ascii="Times New Roman" w:hAnsi="Times New Roman" w:cs="Times New Roman"/>
          <w:sz w:val="24"/>
          <w:szCs w:val="24"/>
        </w:rPr>
        <w:t xml:space="preserve">, </w:t>
      </w:r>
      <w:r w:rsidRPr="009A3545">
        <w:rPr>
          <w:rFonts w:ascii="Times New Roman" w:hAnsi="Times New Roman" w:cs="Times New Roman"/>
          <w:sz w:val="24"/>
          <w:szCs w:val="24"/>
        </w:rPr>
        <w:t>Severe stomach cramps, and hepatotoxicity</w:t>
      </w:r>
      <w:r>
        <w:rPr>
          <w:rFonts w:ascii="Times New Roman" w:hAnsi="Times New Roman" w:cs="Times New Roman"/>
          <w:sz w:val="24"/>
          <w:szCs w:val="24"/>
        </w:rPr>
        <w:t xml:space="preserve">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r w:rsidRPr="0052433F">
        <w:rPr>
          <w:rFonts w:ascii="Times New Roman" w:hAnsi="Times New Roman" w:cs="Times New Roman"/>
          <w:sz w:val="24"/>
          <w:szCs w:val="24"/>
        </w:rPr>
        <w:t xml:space="preserve">Targeting </w:t>
      </w:r>
      <w:proofErr w:type="spellStart"/>
      <w:r w:rsidRPr="0052433F">
        <w:rPr>
          <w:rFonts w:ascii="Times New Roman" w:hAnsi="Times New Roman" w:cs="Times New Roman"/>
          <w:sz w:val="24"/>
          <w:szCs w:val="24"/>
        </w:rPr>
        <w:t>inflammationis</w:t>
      </w:r>
      <w:proofErr w:type="spellEnd"/>
      <w:r w:rsidRPr="0052433F">
        <w:rPr>
          <w:rFonts w:ascii="Times New Roman" w:hAnsi="Times New Roman" w:cs="Times New Roman"/>
          <w:sz w:val="24"/>
          <w:szCs w:val="24"/>
        </w:rPr>
        <w:t xml:space="preserve"> currently a therapeutic means to cure ailments. The </w:t>
      </w:r>
      <w:r>
        <w:rPr>
          <w:rFonts w:ascii="Times New Roman" w:hAnsi="Times New Roman" w:cs="Times New Roman"/>
          <w:sz w:val="24"/>
          <w:szCs w:val="24"/>
        </w:rPr>
        <w:t xml:space="preserve">use of topical corticosteroids, </w:t>
      </w:r>
      <w:r w:rsidRPr="0052433F">
        <w:rPr>
          <w:rFonts w:ascii="Times New Roman" w:hAnsi="Times New Roman" w:cs="Times New Roman"/>
          <w:sz w:val="24"/>
          <w:szCs w:val="24"/>
        </w:rPr>
        <w:t xml:space="preserve">hydrocortisone, and </w:t>
      </w:r>
      <w:r>
        <w:rPr>
          <w:rFonts w:ascii="Times New Roman" w:hAnsi="Times New Roman" w:cs="Times New Roman"/>
          <w:sz w:val="24"/>
          <w:szCs w:val="24"/>
        </w:rPr>
        <w:t xml:space="preserve">prednisone to treat eczema is a </w:t>
      </w:r>
      <w:r w:rsidRPr="0052433F">
        <w:rPr>
          <w:rFonts w:ascii="Times New Roman" w:hAnsi="Times New Roman" w:cs="Times New Roman"/>
          <w:sz w:val="24"/>
          <w:szCs w:val="24"/>
        </w:rPr>
        <w:t>good example</w:t>
      </w:r>
      <w:r>
        <w:rPr>
          <w:rFonts w:ascii="Times New Roman" w:hAnsi="Times New Roman" w:cs="Times New Roman"/>
          <w:sz w:val="24"/>
          <w:szCs w:val="24"/>
        </w:rPr>
        <w:t xml:space="preserve">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2021)</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Tumor necrosis factor (TNF) inhibitors are also</w:t>
      </w:r>
      <w:r>
        <w:rPr>
          <w:rFonts w:ascii="Times New Roman" w:hAnsi="Times New Roman" w:cs="Times New Roman"/>
          <w:sz w:val="24"/>
          <w:szCs w:val="24"/>
        </w:rPr>
        <w:t xml:space="preserve"> </w:t>
      </w:r>
      <w:r w:rsidRPr="009A3545">
        <w:rPr>
          <w:rFonts w:ascii="Times New Roman" w:hAnsi="Times New Roman" w:cs="Times New Roman"/>
          <w:sz w:val="24"/>
          <w:szCs w:val="24"/>
        </w:rPr>
        <w:t>commonly used in the treatment of rheumatoid arthritis</w:t>
      </w:r>
      <w:r>
        <w:rPr>
          <w:rFonts w:ascii="Times New Roman" w:hAnsi="Times New Roman" w:cs="Times New Roman"/>
          <w:sz w:val="24"/>
          <w:szCs w:val="24"/>
        </w:rPr>
        <w:t xml:space="preserve">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52433F">
        <w:rPr>
          <w:rFonts w:ascii="Times New Roman" w:hAnsi="Times New Roman" w:cs="Times New Roman"/>
          <w:sz w:val="24"/>
          <w:szCs w:val="24"/>
        </w:rPr>
        <w:t xml:space="preserve">As a result, safer and more natural ways </w:t>
      </w:r>
      <w:r w:rsidRPr="0052433F">
        <w:rPr>
          <w:rFonts w:ascii="Times New Roman" w:hAnsi="Times New Roman" w:cs="Times New Roman"/>
          <w:sz w:val="24"/>
          <w:szCs w:val="24"/>
        </w:rPr>
        <w:lastRenderedPageBreak/>
        <w:t>of reducing inflammation are required. Abelmoschus esculentus L. (</w:t>
      </w:r>
      <w:proofErr w:type="spellStart"/>
      <w:r w:rsidRPr="0052433F">
        <w:rPr>
          <w:rFonts w:ascii="Times New Roman" w:hAnsi="Times New Roman" w:cs="Times New Roman"/>
          <w:sz w:val="24"/>
          <w:szCs w:val="24"/>
        </w:rPr>
        <w:t>Moench</w:t>
      </w:r>
      <w:proofErr w:type="spellEnd"/>
      <w:r w:rsidRPr="0052433F">
        <w:rPr>
          <w:rFonts w:ascii="Times New Roman" w:hAnsi="Times New Roman" w:cs="Times New Roman"/>
          <w:sz w:val="24"/>
          <w:szCs w:val="24"/>
        </w:rPr>
        <w:t xml:space="preserve">), commonly known as okra, is a flowering plant belonging to the </w:t>
      </w:r>
      <w:proofErr w:type="spellStart"/>
      <w:r w:rsidRPr="0052433F">
        <w:rPr>
          <w:rFonts w:ascii="Times New Roman" w:hAnsi="Times New Roman" w:cs="Times New Roman"/>
          <w:sz w:val="24"/>
          <w:szCs w:val="24"/>
        </w:rPr>
        <w:t>Malvaceae</w:t>
      </w:r>
      <w:proofErr w:type="spellEnd"/>
      <w:r w:rsidRPr="0052433F">
        <w:rPr>
          <w:rFonts w:ascii="Times New Roman" w:hAnsi="Times New Roman" w:cs="Times New Roman"/>
          <w:sz w:val="24"/>
          <w:szCs w:val="24"/>
        </w:rPr>
        <w:t xml:space="preserve"> family which produces tasty green pods with a slimy inside filled with seeds arranged unevenly and is native to Africa's tropics</w:t>
      </w:r>
      <w:r>
        <w:rPr>
          <w:rFonts w:ascii="Times New Roman" w:hAnsi="Times New Roman" w:cs="Times New Roman"/>
          <w:sz w:val="24"/>
          <w:szCs w:val="24"/>
        </w:rPr>
        <w:t xml:space="preserve">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52433F">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A</w:t>
      </w:r>
      <w:r>
        <w:rPr>
          <w:rFonts w:ascii="Times New Roman" w:hAnsi="Times New Roman" w:cs="Times New Roman"/>
          <w:sz w:val="24"/>
          <w:szCs w:val="24"/>
        </w:rPr>
        <w:t xml:space="preserve">. esculentus has been </w:t>
      </w:r>
      <w:r w:rsidRPr="009A3545">
        <w:rPr>
          <w:rFonts w:ascii="Times New Roman" w:hAnsi="Times New Roman" w:cs="Times New Roman"/>
          <w:sz w:val="24"/>
          <w:szCs w:val="24"/>
        </w:rPr>
        <w:t>demonstrated to contain a wide range o</w:t>
      </w:r>
      <w:r>
        <w:rPr>
          <w:rFonts w:ascii="Times New Roman" w:hAnsi="Times New Roman" w:cs="Times New Roman"/>
          <w:sz w:val="24"/>
          <w:szCs w:val="24"/>
        </w:rPr>
        <w:t xml:space="preserve">f photochemical and nutritional </w:t>
      </w:r>
      <w:r w:rsidRPr="009A3545">
        <w:rPr>
          <w:rFonts w:ascii="Times New Roman" w:hAnsi="Times New Roman" w:cs="Times New Roman"/>
          <w:sz w:val="24"/>
          <w:szCs w:val="24"/>
        </w:rPr>
        <w:t>value, which explains its widespread use in traditional medicine. The</w:t>
      </w:r>
      <w:r>
        <w:rPr>
          <w:rFonts w:ascii="Times New Roman" w:hAnsi="Times New Roman" w:cs="Times New Roman"/>
          <w:sz w:val="24"/>
          <w:szCs w:val="24"/>
        </w:rPr>
        <w:t xml:space="preserve"> </w:t>
      </w:r>
      <w:r w:rsidRPr="009A3545">
        <w:rPr>
          <w:rFonts w:ascii="Times New Roman" w:hAnsi="Times New Roman" w:cs="Times New Roman"/>
          <w:sz w:val="24"/>
          <w:szCs w:val="24"/>
        </w:rPr>
        <w:t>seeds and pods are high in mine</w:t>
      </w:r>
      <w:r>
        <w:rPr>
          <w:rFonts w:ascii="Times New Roman" w:hAnsi="Times New Roman" w:cs="Times New Roman"/>
          <w:sz w:val="24"/>
          <w:szCs w:val="24"/>
        </w:rPr>
        <w:t xml:space="preserve">rals and vitamins, all of which </w:t>
      </w:r>
      <w:r w:rsidRPr="009A3545">
        <w:rPr>
          <w:rFonts w:ascii="Times New Roman" w:hAnsi="Times New Roman" w:cs="Times New Roman"/>
          <w:sz w:val="24"/>
          <w:szCs w:val="24"/>
        </w:rPr>
        <w:t>contribute to the health advantages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w:t>
      </w:r>
      <w:r>
        <w:rPr>
          <w:rFonts w:ascii="Times New Roman" w:hAnsi="Times New Roman" w:cs="Times New Roman"/>
          <w:sz w:val="24"/>
          <w:szCs w:val="24"/>
        </w:rPr>
        <w:t xml:space="preserve"> Syphilis is treated with an </w:t>
      </w:r>
      <w:r w:rsidRPr="009A3545">
        <w:rPr>
          <w:rFonts w:ascii="Times New Roman" w:hAnsi="Times New Roman" w:cs="Times New Roman"/>
          <w:sz w:val="24"/>
          <w:szCs w:val="24"/>
        </w:rPr>
        <w:t>infusion made from the roots</w:t>
      </w:r>
      <w:r>
        <w:rPr>
          <w:rFonts w:ascii="Times New Roman" w:hAnsi="Times New Roman" w:cs="Times New Roman"/>
          <w:sz w:val="24"/>
          <w:szCs w:val="24"/>
        </w:rPr>
        <w:t xml:space="preserve"> (Nilesh Jain, 2012)</w:t>
      </w:r>
      <w:r w:rsidRPr="009A3545">
        <w:rPr>
          <w:rFonts w:ascii="Times New Roman" w:hAnsi="Times New Roman" w:cs="Times New Roman"/>
          <w:sz w:val="24"/>
          <w:szCs w:val="24"/>
        </w:rPr>
        <w:t>. In Nig</w:t>
      </w:r>
      <w:r>
        <w:rPr>
          <w:rFonts w:ascii="Times New Roman" w:hAnsi="Times New Roman" w:cs="Times New Roman"/>
          <w:sz w:val="24"/>
          <w:szCs w:val="24"/>
        </w:rPr>
        <w:t xml:space="preserve">eria, the root juice is applied </w:t>
      </w:r>
      <w:r w:rsidRPr="009A3545">
        <w:rPr>
          <w:rFonts w:ascii="Times New Roman" w:hAnsi="Times New Roman" w:cs="Times New Roman"/>
          <w:sz w:val="24"/>
          <w:szCs w:val="24"/>
        </w:rPr>
        <w:t>externally to cure cuts, wounds, an</w:t>
      </w:r>
      <w:r>
        <w:rPr>
          <w:rFonts w:ascii="Times New Roman" w:hAnsi="Times New Roman" w:cs="Times New Roman"/>
          <w:sz w:val="24"/>
          <w:szCs w:val="24"/>
        </w:rPr>
        <w:t xml:space="preserve">d boils.8 Catarrhal infections, </w:t>
      </w:r>
      <w:r w:rsidRPr="009A3545">
        <w:rPr>
          <w:rFonts w:ascii="Times New Roman" w:hAnsi="Times New Roman" w:cs="Times New Roman"/>
          <w:sz w:val="24"/>
          <w:szCs w:val="24"/>
        </w:rPr>
        <w:t xml:space="preserve">dysuria, and </w:t>
      </w:r>
      <w:proofErr w:type="spellStart"/>
      <w:r w:rsidRPr="009A3545">
        <w:rPr>
          <w:rFonts w:ascii="Times New Roman" w:hAnsi="Times New Roman" w:cs="Times New Roman"/>
          <w:sz w:val="24"/>
          <w:szCs w:val="24"/>
        </w:rPr>
        <w:t>gonorrhoea</w:t>
      </w:r>
      <w:proofErr w:type="spellEnd"/>
      <w:r w:rsidRPr="009A3545">
        <w:rPr>
          <w:rFonts w:ascii="Times New Roman" w:hAnsi="Times New Roman" w:cs="Times New Roman"/>
          <w:sz w:val="24"/>
          <w:szCs w:val="24"/>
        </w:rPr>
        <w:t xml:space="preserve"> are all tre</w:t>
      </w:r>
      <w:r>
        <w:rPr>
          <w:rFonts w:ascii="Times New Roman" w:hAnsi="Times New Roman" w:cs="Times New Roman"/>
          <w:sz w:val="24"/>
          <w:szCs w:val="24"/>
        </w:rPr>
        <w:t xml:space="preserve">ated with it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 roasted seed </w:t>
      </w:r>
      <w:r w:rsidRPr="009A3545">
        <w:rPr>
          <w:rFonts w:ascii="Times New Roman" w:hAnsi="Times New Roman" w:cs="Times New Roman"/>
          <w:sz w:val="24"/>
          <w:szCs w:val="24"/>
        </w:rPr>
        <w:t>infu</w:t>
      </w:r>
      <w:r>
        <w:rPr>
          <w:rFonts w:ascii="Times New Roman" w:hAnsi="Times New Roman" w:cs="Times New Roman"/>
          <w:sz w:val="24"/>
          <w:szCs w:val="24"/>
        </w:rPr>
        <w:t xml:space="preserve">sion has sudorific effects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w:t>
      </w:r>
      <w:r w:rsidRPr="009A3545">
        <w:rPr>
          <w:rFonts w:ascii="Times New Roman" w:hAnsi="Times New Roman" w:cs="Times New Roman"/>
          <w:sz w:val="24"/>
          <w:szCs w:val="24"/>
        </w:rPr>
        <w:t>A. esculen</w:t>
      </w:r>
      <w:r>
        <w:rPr>
          <w:rFonts w:ascii="Times New Roman" w:hAnsi="Times New Roman" w:cs="Times New Roman"/>
          <w:sz w:val="24"/>
          <w:szCs w:val="24"/>
        </w:rPr>
        <w:t xml:space="preserve">tus is used to treat dysentery, </w:t>
      </w:r>
      <w:r w:rsidRPr="009A3545">
        <w:rPr>
          <w:rFonts w:ascii="Times New Roman" w:hAnsi="Times New Roman" w:cs="Times New Roman"/>
          <w:sz w:val="24"/>
          <w:szCs w:val="24"/>
        </w:rPr>
        <w:t>catarrhal infections, pla</w:t>
      </w:r>
      <w:r>
        <w:rPr>
          <w:rFonts w:ascii="Times New Roman" w:hAnsi="Times New Roman" w:cs="Times New Roman"/>
          <w:sz w:val="24"/>
          <w:szCs w:val="24"/>
        </w:rPr>
        <w:t xml:space="preserve">sma replacement, and gonorrhea. </w:t>
      </w:r>
      <w:proofErr w:type="spellStart"/>
      <w:r w:rsidRPr="009A3545">
        <w:rPr>
          <w:rFonts w:ascii="Times New Roman" w:hAnsi="Times New Roman" w:cs="Times New Roman"/>
          <w:sz w:val="24"/>
          <w:szCs w:val="24"/>
        </w:rPr>
        <w:t>spermatorrhoea</w:t>
      </w:r>
      <w:proofErr w:type="spellEnd"/>
      <w:r w:rsidRPr="009A3545">
        <w:rPr>
          <w:rFonts w:ascii="Times New Roman" w:hAnsi="Times New Roman" w:cs="Times New Roman"/>
          <w:sz w:val="24"/>
          <w:szCs w:val="24"/>
        </w:rPr>
        <w:t>, bronchitis, pneumonia</w:t>
      </w:r>
      <w:r>
        <w:rPr>
          <w:rFonts w:ascii="Times New Roman" w:hAnsi="Times New Roman" w:cs="Times New Roman"/>
          <w:sz w:val="24"/>
          <w:szCs w:val="24"/>
        </w:rPr>
        <w:t xml:space="preserve">, </w:t>
      </w:r>
      <w:proofErr w:type="spellStart"/>
      <w:r>
        <w:rPr>
          <w:rFonts w:ascii="Times New Roman" w:hAnsi="Times New Roman" w:cs="Times New Roman"/>
          <w:sz w:val="24"/>
          <w:szCs w:val="24"/>
        </w:rPr>
        <w:t>diarrhoea</w:t>
      </w:r>
      <w:proofErr w:type="spellEnd"/>
      <w:r>
        <w:rPr>
          <w:rFonts w:ascii="Times New Roman" w:hAnsi="Times New Roman" w:cs="Times New Roman"/>
          <w:sz w:val="24"/>
          <w:szCs w:val="24"/>
        </w:rPr>
        <w:t xml:space="preserve">, acute inflammation </w:t>
      </w:r>
      <w:r w:rsidRPr="009A3545">
        <w:rPr>
          <w:rFonts w:ascii="Times New Roman" w:hAnsi="Times New Roman" w:cs="Times New Roman"/>
          <w:sz w:val="24"/>
          <w:szCs w:val="24"/>
        </w:rPr>
        <w:t xml:space="preserve">and irritation </w:t>
      </w:r>
      <w:r>
        <w:rPr>
          <w:rFonts w:ascii="Times New Roman" w:hAnsi="Times New Roman" w:cs="Times New Roman"/>
          <w:sz w:val="24"/>
          <w:szCs w:val="24"/>
        </w:rPr>
        <w:t xml:space="preserve">of the stomach and intestines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Several stu</w:t>
      </w:r>
      <w:r>
        <w:rPr>
          <w:rFonts w:ascii="Times New Roman" w:hAnsi="Times New Roman" w:cs="Times New Roman"/>
          <w:sz w:val="24"/>
          <w:szCs w:val="24"/>
        </w:rPr>
        <w:t xml:space="preserve">dies on the </w:t>
      </w:r>
      <w:r w:rsidRPr="009A3545">
        <w:rPr>
          <w:rFonts w:ascii="Times New Roman" w:hAnsi="Times New Roman" w:cs="Times New Roman"/>
          <w:sz w:val="24"/>
          <w:szCs w:val="24"/>
        </w:rPr>
        <w:t xml:space="preserve">antioxidant activity of various </w:t>
      </w:r>
      <w:r>
        <w:rPr>
          <w:rFonts w:ascii="Times New Roman" w:hAnsi="Times New Roman" w:cs="Times New Roman"/>
          <w:sz w:val="24"/>
          <w:szCs w:val="24"/>
        </w:rPr>
        <w:t xml:space="preserve">portions of the plant have been undertaken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In vitro antioxidant assay of methanol extract of okra fruits was reported by </w:t>
      </w:r>
      <w:proofErr w:type="spellStart"/>
      <w:r w:rsidRPr="009A3545">
        <w:rPr>
          <w:rFonts w:ascii="Times New Roman" w:hAnsi="Times New Roman" w:cs="Times New Roman"/>
          <w:sz w:val="24"/>
          <w:szCs w:val="24"/>
        </w:rPr>
        <w:t>Atawodi</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and colleagues (Jain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 They used the </w:t>
      </w:r>
      <w:r w:rsidRPr="009A3545">
        <w:rPr>
          <w:rFonts w:ascii="Times New Roman" w:hAnsi="Times New Roman" w:cs="Times New Roman"/>
          <w:sz w:val="24"/>
          <w:szCs w:val="24"/>
        </w:rPr>
        <w:t>xanthine oxidase and 2-deoxyguanosine techniques</w:t>
      </w:r>
      <w:r>
        <w:rPr>
          <w:rFonts w:ascii="Times New Roman" w:hAnsi="Times New Roman" w:cs="Times New Roman"/>
          <w:sz w:val="24"/>
          <w:szCs w:val="24"/>
        </w:rPr>
        <w:t xml:space="preserve"> to demonstrate </w:t>
      </w:r>
      <w:r w:rsidRPr="009A3545">
        <w:rPr>
          <w:rFonts w:ascii="Times New Roman" w:hAnsi="Times New Roman" w:cs="Times New Roman"/>
          <w:sz w:val="24"/>
          <w:szCs w:val="24"/>
        </w:rPr>
        <w:t>antioxidant and radical scavenging activ</w:t>
      </w:r>
      <w:r>
        <w:rPr>
          <w:rFonts w:ascii="Times New Roman" w:hAnsi="Times New Roman" w:cs="Times New Roman"/>
          <w:sz w:val="24"/>
          <w:szCs w:val="24"/>
        </w:rPr>
        <w:t xml:space="preserve">ity, with 50 percent inhibitory </w:t>
      </w:r>
      <w:r w:rsidRPr="009A3545">
        <w:rPr>
          <w:rFonts w:ascii="Times New Roman" w:hAnsi="Times New Roman" w:cs="Times New Roman"/>
          <w:sz w:val="24"/>
          <w:szCs w:val="24"/>
        </w:rPr>
        <w:t>concentration values of 25 and 43 mg</w:t>
      </w:r>
      <w:r>
        <w:rPr>
          <w:rFonts w:ascii="Times New Roman" w:hAnsi="Times New Roman" w:cs="Times New Roman"/>
          <w:sz w:val="24"/>
          <w:szCs w:val="24"/>
        </w:rPr>
        <w:t xml:space="preserve">/ml.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and his colleagues </w:t>
      </w:r>
      <w:r w:rsidRPr="009A3545">
        <w:rPr>
          <w:rFonts w:ascii="Times New Roman" w:hAnsi="Times New Roman" w:cs="Times New Roman"/>
          <w:sz w:val="24"/>
          <w:szCs w:val="24"/>
        </w:rPr>
        <w:t xml:space="preserve">discovered that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w:t>
      </w:r>
      <w:r>
        <w:rPr>
          <w:rFonts w:ascii="Times New Roman" w:hAnsi="Times New Roman" w:cs="Times New Roman"/>
          <w:sz w:val="24"/>
          <w:szCs w:val="24"/>
        </w:rPr>
        <w:t xml:space="preserve">B2 was the most common phenolic compound. </w:t>
      </w:r>
      <w:proofErr w:type="spellStart"/>
      <w:r w:rsidRPr="009A3545">
        <w:rPr>
          <w:rFonts w:ascii="Times New Roman" w:hAnsi="Times New Roman" w:cs="Times New Roman"/>
          <w:sz w:val="24"/>
          <w:szCs w:val="24"/>
        </w:rPr>
        <w:t>Procycanidin</w:t>
      </w:r>
      <w:proofErr w:type="spellEnd"/>
      <w:r w:rsidRPr="009A3545">
        <w:rPr>
          <w:rFonts w:ascii="Times New Roman" w:hAnsi="Times New Roman" w:cs="Times New Roman"/>
          <w:sz w:val="24"/>
          <w:szCs w:val="24"/>
        </w:rPr>
        <w:t xml:space="preserve"> B2, epicatechin</w:t>
      </w:r>
      <w:r>
        <w:rPr>
          <w:rFonts w:ascii="Times New Roman" w:hAnsi="Times New Roman" w:cs="Times New Roman"/>
          <w:sz w:val="24"/>
          <w:szCs w:val="24"/>
        </w:rPr>
        <w:t xml:space="preserve">, and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have been found in pulped seeds (</w:t>
      </w:r>
      <w:proofErr w:type="spellStart"/>
      <w:r>
        <w:rPr>
          <w:rFonts w:ascii="Times New Roman" w:hAnsi="Times New Roman" w:cs="Times New Roman"/>
          <w:sz w:val="24"/>
          <w:szCs w:val="24"/>
        </w:rPr>
        <w:t>Gemede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Pre-treatment </w:t>
      </w:r>
      <w:r>
        <w:rPr>
          <w:rFonts w:ascii="Times New Roman" w:hAnsi="Times New Roman" w:cs="Times New Roman"/>
          <w:sz w:val="24"/>
          <w:szCs w:val="24"/>
        </w:rPr>
        <w:t xml:space="preserve">(soaking and blanching) boosted </w:t>
      </w:r>
      <w:r w:rsidRPr="009A3545">
        <w:rPr>
          <w:rFonts w:ascii="Times New Roman" w:hAnsi="Times New Roman" w:cs="Times New Roman"/>
          <w:sz w:val="24"/>
          <w:szCs w:val="24"/>
        </w:rPr>
        <w:t>nutritional composition but decrease</w:t>
      </w:r>
      <w:r>
        <w:rPr>
          <w:rFonts w:ascii="Times New Roman" w:hAnsi="Times New Roman" w:cs="Times New Roman"/>
          <w:sz w:val="24"/>
          <w:szCs w:val="24"/>
        </w:rPr>
        <w:t xml:space="preserve">d antioxidant activity, whereas </w:t>
      </w:r>
      <w:r w:rsidRPr="009A3545">
        <w:rPr>
          <w:rFonts w:ascii="Times New Roman" w:hAnsi="Times New Roman" w:cs="Times New Roman"/>
          <w:sz w:val="24"/>
          <w:szCs w:val="24"/>
        </w:rPr>
        <w:t>roasting (1600 °C for 10-60 minutes)</w:t>
      </w:r>
      <w:r>
        <w:rPr>
          <w:rFonts w:ascii="Times New Roman" w:hAnsi="Times New Roman" w:cs="Times New Roman"/>
          <w:sz w:val="24"/>
          <w:szCs w:val="24"/>
        </w:rPr>
        <w:t xml:space="preserve"> increased nutrient composition </w:t>
      </w:r>
      <w:r w:rsidRPr="009A3545">
        <w:rPr>
          <w:rFonts w:ascii="Times New Roman" w:hAnsi="Times New Roman" w:cs="Times New Roman"/>
          <w:sz w:val="24"/>
          <w:szCs w:val="24"/>
        </w:rPr>
        <w:t>but decreased antioxidant a</w:t>
      </w:r>
      <w:r>
        <w:rPr>
          <w:rFonts w:ascii="Times New Roman" w:hAnsi="Times New Roman" w:cs="Times New Roman"/>
          <w:sz w:val="24"/>
          <w:szCs w:val="24"/>
        </w:rPr>
        <w:t xml:space="preserve">ctivity (Petropoulos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2018).</w:t>
      </w:r>
      <w:r w:rsidRPr="009A3545">
        <w:rPr>
          <w:rFonts w:ascii="Times New Roman" w:hAnsi="Times New Roman" w:cs="Times New Roman"/>
          <w:sz w:val="24"/>
          <w:szCs w:val="24"/>
        </w:rPr>
        <w:t xml:space="preserve"> A</w:t>
      </w:r>
      <w:r>
        <w:rPr>
          <w:rFonts w:ascii="Times New Roman" w:hAnsi="Times New Roman" w:cs="Times New Roman"/>
          <w:sz w:val="24"/>
          <w:szCs w:val="24"/>
        </w:rPr>
        <w:t xml:space="preserve">nsari and colleagues found okra </w:t>
      </w:r>
      <w:r w:rsidRPr="009A3545">
        <w:rPr>
          <w:rFonts w:ascii="Times New Roman" w:hAnsi="Times New Roman" w:cs="Times New Roman"/>
          <w:sz w:val="24"/>
          <w:szCs w:val="24"/>
        </w:rPr>
        <w:t>extract to be a non-enzymatic inh</w:t>
      </w:r>
      <w:r>
        <w:rPr>
          <w:rFonts w:ascii="Times New Roman" w:hAnsi="Times New Roman" w:cs="Times New Roman"/>
          <w:sz w:val="24"/>
          <w:szCs w:val="24"/>
        </w:rPr>
        <w:t xml:space="preserve">ibitor of lipid peroxidation in liposomes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Total phenolics, total flavo</w:t>
      </w:r>
      <w:r>
        <w:rPr>
          <w:rFonts w:ascii="Times New Roman" w:hAnsi="Times New Roman" w:cs="Times New Roman"/>
          <w:sz w:val="24"/>
          <w:szCs w:val="24"/>
        </w:rPr>
        <w:t xml:space="preserve">noids, and antioxidant activity </w:t>
      </w:r>
      <w:r w:rsidRPr="009A3545">
        <w:rPr>
          <w:rFonts w:ascii="Times New Roman" w:hAnsi="Times New Roman" w:cs="Times New Roman"/>
          <w:sz w:val="24"/>
          <w:szCs w:val="24"/>
        </w:rPr>
        <w:t>of different parts (flower, fruit</w:t>
      </w:r>
      <w:r>
        <w:rPr>
          <w:rFonts w:ascii="Times New Roman" w:hAnsi="Times New Roman" w:cs="Times New Roman"/>
          <w:sz w:val="24"/>
          <w:szCs w:val="24"/>
        </w:rPr>
        <w:t xml:space="preserve">, leaf, and seed) and different </w:t>
      </w:r>
      <w:r w:rsidRPr="009A3545">
        <w:rPr>
          <w:rFonts w:ascii="Times New Roman" w:hAnsi="Times New Roman" w:cs="Times New Roman"/>
          <w:sz w:val="24"/>
          <w:szCs w:val="24"/>
        </w:rPr>
        <w:t xml:space="preserve">enrichment fractions of water extracts </w:t>
      </w:r>
      <w:r>
        <w:rPr>
          <w:rFonts w:ascii="Times New Roman" w:hAnsi="Times New Roman" w:cs="Times New Roman"/>
          <w:sz w:val="24"/>
          <w:szCs w:val="24"/>
        </w:rPr>
        <w:t xml:space="preserve">of the A. esculentus plant were </w:t>
      </w:r>
      <w:r w:rsidRPr="009A3545">
        <w:rPr>
          <w:rFonts w:ascii="Times New Roman" w:hAnsi="Times New Roman" w:cs="Times New Roman"/>
          <w:sz w:val="24"/>
          <w:szCs w:val="24"/>
        </w:rPr>
        <w:t>co</w:t>
      </w:r>
      <w:r>
        <w:rPr>
          <w:rFonts w:ascii="Times New Roman" w:hAnsi="Times New Roman" w:cs="Times New Roman"/>
          <w:sz w:val="24"/>
          <w:szCs w:val="24"/>
        </w:rPr>
        <w:t xml:space="preserve">mpared by Liao and co-workers (Andras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 They found total phenolics and </w:t>
      </w:r>
      <w:r w:rsidRPr="009A3545">
        <w:rPr>
          <w:rFonts w:ascii="Times New Roman" w:hAnsi="Times New Roman" w:cs="Times New Roman"/>
          <w:sz w:val="24"/>
          <w:szCs w:val="24"/>
        </w:rPr>
        <w:t>total flavonoids, both of which are an</w:t>
      </w:r>
      <w:r>
        <w:rPr>
          <w:rFonts w:ascii="Times New Roman" w:hAnsi="Times New Roman" w:cs="Times New Roman"/>
          <w:sz w:val="24"/>
          <w:szCs w:val="24"/>
        </w:rPr>
        <w:t xml:space="preserve">tioxidants, in all of the plant </w:t>
      </w:r>
      <w:r w:rsidRPr="009A3545">
        <w:rPr>
          <w:rFonts w:ascii="Times New Roman" w:hAnsi="Times New Roman" w:cs="Times New Roman"/>
          <w:sz w:val="24"/>
          <w:szCs w:val="24"/>
        </w:rPr>
        <w:t>extracts, though the percentages differed. The maximum lev</w:t>
      </w:r>
      <w:r>
        <w:rPr>
          <w:rFonts w:ascii="Times New Roman" w:hAnsi="Times New Roman" w:cs="Times New Roman"/>
          <w:sz w:val="24"/>
          <w:szCs w:val="24"/>
        </w:rPr>
        <w:t xml:space="preserve">els of total </w:t>
      </w:r>
      <w:r w:rsidRPr="009A3545">
        <w:rPr>
          <w:rFonts w:ascii="Times New Roman" w:hAnsi="Times New Roman" w:cs="Times New Roman"/>
          <w:sz w:val="24"/>
          <w:szCs w:val="24"/>
        </w:rPr>
        <w:t>phenolics and total flavonoids were id</w:t>
      </w:r>
      <w:r>
        <w:rPr>
          <w:rFonts w:ascii="Times New Roman" w:hAnsi="Times New Roman" w:cs="Times New Roman"/>
          <w:sz w:val="24"/>
          <w:szCs w:val="24"/>
        </w:rPr>
        <w:t>entified in the okra leaves (</w:t>
      </w:r>
      <w:proofErr w:type="spellStart"/>
      <w:r>
        <w:rPr>
          <w:rFonts w:ascii="Times New Roman" w:hAnsi="Times New Roman" w:cs="Times New Roman"/>
          <w:sz w:val="24"/>
          <w:szCs w:val="24"/>
        </w:rPr>
        <w:t>Sabitha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 xml:space="preserve">Molecular docking, an </w:t>
      </w:r>
      <w:proofErr w:type="gramStart"/>
      <w:r w:rsidRPr="009A3545">
        <w:rPr>
          <w:rFonts w:ascii="Times New Roman" w:hAnsi="Times New Roman" w:cs="Times New Roman"/>
          <w:sz w:val="24"/>
          <w:szCs w:val="24"/>
        </w:rPr>
        <w:t>in silico</w:t>
      </w:r>
      <w:proofErr w:type="gramEnd"/>
      <w:r w:rsidRPr="009A3545">
        <w:rPr>
          <w:rFonts w:ascii="Times New Roman" w:hAnsi="Times New Roman" w:cs="Times New Roman"/>
          <w:sz w:val="24"/>
          <w:szCs w:val="24"/>
        </w:rPr>
        <w:t xml:space="preserve"> method</w:t>
      </w:r>
      <w:r>
        <w:rPr>
          <w:rFonts w:ascii="Times New Roman" w:hAnsi="Times New Roman" w:cs="Times New Roman"/>
          <w:sz w:val="24"/>
          <w:szCs w:val="24"/>
        </w:rPr>
        <w:t xml:space="preserve">, is extremely beneficial since </w:t>
      </w:r>
      <w:r w:rsidRPr="009A3545">
        <w:rPr>
          <w:rFonts w:ascii="Times New Roman" w:hAnsi="Times New Roman" w:cs="Times New Roman"/>
          <w:sz w:val="24"/>
          <w:szCs w:val="24"/>
        </w:rPr>
        <w:t xml:space="preserve">it lowers the cost of wet-lab research, saves </w:t>
      </w:r>
      <w:r>
        <w:rPr>
          <w:rFonts w:ascii="Times New Roman" w:hAnsi="Times New Roman" w:cs="Times New Roman"/>
          <w:sz w:val="24"/>
          <w:szCs w:val="24"/>
        </w:rPr>
        <w:t xml:space="preserve">animals, time, and </w:t>
      </w:r>
      <w:r w:rsidRPr="009A3545">
        <w:rPr>
          <w:rFonts w:ascii="Times New Roman" w:hAnsi="Times New Roman" w:cs="Times New Roman"/>
          <w:sz w:val="24"/>
          <w:szCs w:val="24"/>
        </w:rPr>
        <w:lastRenderedPageBreak/>
        <w:t>resources, and properly guides medicat</w:t>
      </w:r>
      <w:r>
        <w:rPr>
          <w:rFonts w:ascii="Times New Roman" w:hAnsi="Times New Roman" w:cs="Times New Roman"/>
          <w:sz w:val="24"/>
          <w:szCs w:val="24"/>
        </w:rPr>
        <w:t xml:space="preserve">ion selection and production. </w:t>
      </w:r>
      <w:r w:rsidRPr="009A3545">
        <w:rPr>
          <w:rFonts w:ascii="Times New Roman" w:hAnsi="Times New Roman" w:cs="Times New Roman"/>
          <w:sz w:val="24"/>
          <w:szCs w:val="24"/>
        </w:rPr>
        <w:t>The goal of molecular docking simulat</w:t>
      </w:r>
      <w:r>
        <w:rPr>
          <w:rFonts w:ascii="Times New Roman" w:hAnsi="Times New Roman" w:cs="Times New Roman"/>
          <w:sz w:val="24"/>
          <w:szCs w:val="24"/>
        </w:rPr>
        <w:t xml:space="preserve">ion is to anticipate a ligand's </w:t>
      </w:r>
      <w:r w:rsidRPr="009A3545">
        <w:rPr>
          <w:rFonts w:ascii="Times New Roman" w:hAnsi="Times New Roman" w:cs="Times New Roman"/>
          <w:sz w:val="24"/>
          <w:szCs w:val="24"/>
        </w:rPr>
        <w:t>binding affinity with a protein and the</w:t>
      </w:r>
      <w:r>
        <w:rPr>
          <w:rFonts w:ascii="Times New Roman" w:hAnsi="Times New Roman" w:cs="Times New Roman"/>
          <w:sz w:val="24"/>
          <w:szCs w:val="24"/>
        </w:rPr>
        <w:t xml:space="preserve"> most stable complex; the lower </w:t>
      </w:r>
      <w:r w:rsidRPr="009A3545">
        <w:rPr>
          <w:rFonts w:ascii="Times New Roman" w:hAnsi="Times New Roman" w:cs="Times New Roman"/>
          <w:sz w:val="24"/>
          <w:szCs w:val="24"/>
        </w:rPr>
        <w:t>or more negative the binding affinity</w:t>
      </w:r>
      <w:r>
        <w:rPr>
          <w:rFonts w:ascii="Times New Roman" w:hAnsi="Times New Roman" w:cs="Times New Roman"/>
          <w:sz w:val="24"/>
          <w:szCs w:val="24"/>
        </w:rPr>
        <w:t xml:space="preserve">, the better. Molecular docking </w:t>
      </w:r>
      <w:r w:rsidRPr="009A3545">
        <w:rPr>
          <w:rFonts w:ascii="Times New Roman" w:hAnsi="Times New Roman" w:cs="Times New Roman"/>
          <w:sz w:val="24"/>
          <w:szCs w:val="24"/>
        </w:rPr>
        <w:t>simulation has simplified and verified i</w:t>
      </w:r>
      <w:r>
        <w:rPr>
          <w:rFonts w:ascii="Times New Roman" w:hAnsi="Times New Roman" w:cs="Times New Roman"/>
          <w:sz w:val="24"/>
          <w:szCs w:val="24"/>
        </w:rPr>
        <w:t xml:space="preserve">n vivo and in vitro studies, as </w:t>
      </w:r>
      <w:r w:rsidRPr="009A3545">
        <w:rPr>
          <w:rFonts w:ascii="Times New Roman" w:hAnsi="Times New Roman" w:cs="Times New Roman"/>
          <w:sz w:val="24"/>
          <w:szCs w:val="24"/>
        </w:rPr>
        <w:t>well as drug modeling and design fo</w:t>
      </w:r>
      <w:r>
        <w:rPr>
          <w:rFonts w:ascii="Times New Roman" w:hAnsi="Times New Roman" w:cs="Times New Roman"/>
          <w:sz w:val="24"/>
          <w:szCs w:val="24"/>
        </w:rPr>
        <w:t>r pharmaceutical researchers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 </w:t>
      </w:r>
      <w:r w:rsidRPr="009A3545">
        <w:rPr>
          <w:rFonts w:ascii="Times New Roman" w:hAnsi="Times New Roman" w:cs="Times New Roman"/>
          <w:sz w:val="24"/>
          <w:szCs w:val="24"/>
        </w:rPr>
        <w:t>Drug-likeness is a qualitative assessme</w:t>
      </w:r>
      <w:r>
        <w:rPr>
          <w:rFonts w:ascii="Times New Roman" w:hAnsi="Times New Roman" w:cs="Times New Roman"/>
          <w:sz w:val="24"/>
          <w:szCs w:val="24"/>
        </w:rPr>
        <w:t xml:space="preserve">nt of a molecule's potential as </w:t>
      </w:r>
      <w:r w:rsidRPr="009A3545">
        <w:rPr>
          <w:rFonts w:ascii="Times New Roman" w:hAnsi="Times New Roman" w:cs="Times New Roman"/>
          <w:sz w:val="24"/>
          <w:szCs w:val="24"/>
        </w:rPr>
        <w:t>an oral drug in terms of bioavailabi</w:t>
      </w:r>
      <w:r>
        <w:rPr>
          <w:rFonts w:ascii="Times New Roman" w:hAnsi="Times New Roman" w:cs="Times New Roman"/>
          <w:sz w:val="24"/>
          <w:szCs w:val="24"/>
        </w:rPr>
        <w:t xml:space="preserve">lity. It was determined through </w:t>
      </w:r>
      <w:r w:rsidRPr="009A3545">
        <w:rPr>
          <w:rFonts w:ascii="Times New Roman" w:hAnsi="Times New Roman" w:cs="Times New Roman"/>
          <w:sz w:val="24"/>
          <w:szCs w:val="24"/>
        </w:rPr>
        <w:t>structural or physicochemical inspect</w:t>
      </w:r>
      <w:r>
        <w:rPr>
          <w:rFonts w:ascii="Times New Roman" w:hAnsi="Times New Roman" w:cs="Times New Roman"/>
          <w:sz w:val="24"/>
          <w:szCs w:val="24"/>
        </w:rPr>
        <w:t xml:space="preserve">ions of research compounds that </w:t>
      </w:r>
      <w:r w:rsidRPr="009A3545">
        <w:rPr>
          <w:rFonts w:ascii="Times New Roman" w:hAnsi="Times New Roman" w:cs="Times New Roman"/>
          <w:sz w:val="24"/>
          <w:szCs w:val="24"/>
        </w:rPr>
        <w:t>they had progressed enough to be dee</w:t>
      </w:r>
      <w:r>
        <w:rPr>
          <w:rFonts w:ascii="Times New Roman" w:hAnsi="Times New Roman" w:cs="Times New Roman"/>
          <w:sz w:val="24"/>
          <w:szCs w:val="24"/>
        </w:rPr>
        <w:t xml:space="preserve">med oral drug candidates, using </w:t>
      </w:r>
      <w:r w:rsidRPr="009A3545">
        <w:rPr>
          <w:rFonts w:ascii="Times New Roman" w:hAnsi="Times New Roman" w:cs="Times New Roman"/>
          <w:sz w:val="24"/>
          <w:szCs w:val="24"/>
        </w:rPr>
        <w:t>five separate rule-based filters with varying ranges of attributes within</w:t>
      </w:r>
      <w:r>
        <w:rPr>
          <w:rFonts w:ascii="Times New Roman" w:hAnsi="Times New Roman" w:cs="Times New Roman"/>
          <w:sz w:val="24"/>
          <w:szCs w:val="24"/>
        </w:rPr>
        <w:t xml:space="preserve"> </w:t>
      </w:r>
      <w:r w:rsidRPr="009A3545">
        <w:rPr>
          <w:rFonts w:ascii="Times New Roman" w:hAnsi="Times New Roman" w:cs="Times New Roman"/>
          <w:sz w:val="24"/>
          <w:szCs w:val="24"/>
        </w:rPr>
        <w:t>which the molecule is defined as dr</w:t>
      </w:r>
      <w:r>
        <w:rPr>
          <w:rFonts w:ascii="Times New Roman" w:hAnsi="Times New Roman" w:cs="Times New Roman"/>
          <w:sz w:val="24"/>
          <w:szCs w:val="24"/>
        </w:rPr>
        <w:t xml:space="preserve">ug-like. These filters include; Lipinski set of 5, Ghose, </w:t>
      </w:r>
      <w:proofErr w:type="spellStart"/>
      <w:r>
        <w:rPr>
          <w:rFonts w:ascii="Times New Roman" w:hAnsi="Times New Roman" w:cs="Times New Roman"/>
          <w:sz w:val="24"/>
          <w:szCs w:val="24"/>
        </w:rPr>
        <w:t>Veber</w:t>
      </w:r>
      <w:proofErr w:type="spellEnd"/>
      <w:r>
        <w:rPr>
          <w:rFonts w:ascii="Times New Roman" w:hAnsi="Times New Roman" w:cs="Times New Roman"/>
          <w:sz w:val="24"/>
          <w:szCs w:val="24"/>
        </w:rPr>
        <w:t xml:space="preserve">, Egan, and </w:t>
      </w:r>
      <w:proofErr w:type="spellStart"/>
      <w:r>
        <w:rPr>
          <w:rFonts w:ascii="Times New Roman" w:hAnsi="Times New Roman" w:cs="Times New Roman"/>
          <w:sz w:val="24"/>
          <w:szCs w:val="24"/>
        </w:rPr>
        <w:t>Muegge</w:t>
      </w:r>
      <w:proofErr w:type="spellEnd"/>
      <w:r>
        <w:rPr>
          <w:rFonts w:ascii="Times New Roman" w:hAnsi="Times New Roman" w:cs="Times New Roman"/>
          <w:sz w:val="24"/>
          <w:szCs w:val="24"/>
        </w:rPr>
        <w:t xml:space="preserve"> methods. </w:t>
      </w:r>
      <w:r w:rsidRPr="009A3545">
        <w:rPr>
          <w:rFonts w:ascii="Times New Roman" w:hAnsi="Times New Roman" w:cs="Times New Roman"/>
          <w:sz w:val="24"/>
          <w:szCs w:val="24"/>
        </w:rPr>
        <w:t>Several researchers have used chr</w:t>
      </w:r>
      <w:r>
        <w:rPr>
          <w:rFonts w:ascii="Times New Roman" w:hAnsi="Times New Roman" w:cs="Times New Roman"/>
          <w:sz w:val="24"/>
          <w:szCs w:val="24"/>
        </w:rPr>
        <w:t>omatographic methods to uncover phytocompounds in plants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9A3545">
        <w:rPr>
          <w:rFonts w:ascii="Times New Roman" w:hAnsi="Times New Roman" w:cs="Times New Roman"/>
          <w:sz w:val="24"/>
          <w:szCs w:val="24"/>
        </w:rPr>
        <w:t xml:space="preserve"> Only </w:t>
      </w:r>
      <w:r>
        <w:rPr>
          <w:rFonts w:ascii="Times New Roman" w:hAnsi="Times New Roman" w:cs="Times New Roman"/>
          <w:sz w:val="24"/>
          <w:szCs w:val="24"/>
        </w:rPr>
        <w:t xml:space="preserve">a few A. esculentus pod reports </w:t>
      </w:r>
      <w:r w:rsidRPr="009A3545">
        <w:rPr>
          <w:rFonts w:ascii="Times New Roman" w:hAnsi="Times New Roman" w:cs="Times New Roman"/>
          <w:sz w:val="24"/>
          <w:szCs w:val="24"/>
        </w:rPr>
        <w:t>have been documented. The structural</w:t>
      </w:r>
      <w:r>
        <w:rPr>
          <w:rFonts w:ascii="Times New Roman" w:hAnsi="Times New Roman" w:cs="Times New Roman"/>
          <w:sz w:val="24"/>
          <w:szCs w:val="24"/>
        </w:rPr>
        <w:t xml:space="preserve"> formula of bioactive chemicals </w:t>
      </w:r>
      <w:r w:rsidRPr="009A3545">
        <w:rPr>
          <w:rFonts w:ascii="Times New Roman" w:hAnsi="Times New Roman" w:cs="Times New Roman"/>
          <w:sz w:val="24"/>
          <w:szCs w:val="24"/>
        </w:rPr>
        <w:t>found in A. esculentus pods has not b</w:t>
      </w:r>
      <w:r>
        <w:rPr>
          <w:rFonts w:ascii="Times New Roman" w:hAnsi="Times New Roman" w:cs="Times New Roman"/>
          <w:sz w:val="24"/>
          <w:szCs w:val="24"/>
        </w:rPr>
        <w:t xml:space="preserve">een adequately characterized by </w:t>
      </w:r>
      <w:r w:rsidRPr="009A3545">
        <w:rPr>
          <w:rFonts w:ascii="Times New Roman" w:hAnsi="Times New Roman" w:cs="Times New Roman"/>
          <w:sz w:val="24"/>
          <w:szCs w:val="24"/>
        </w:rPr>
        <w:t>HPLC and molecular d</w:t>
      </w:r>
      <w:r>
        <w:rPr>
          <w:rFonts w:ascii="Times New Roman" w:hAnsi="Times New Roman" w:cs="Times New Roman"/>
          <w:sz w:val="24"/>
          <w:szCs w:val="24"/>
        </w:rPr>
        <w:t xml:space="preserve">ocking studies of its bioactive </w:t>
      </w:r>
      <w:r w:rsidRPr="009A3545">
        <w:rPr>
          <w:rFonts w:ascii="Times New Roman" w:hAnsi="Times New Roman" w:cs="Times New Roman"/>
          <w:sz w:val="24"/>
          <w:szCs w:val="24"/>
        </w:rPr>
        <w:t>phytocompounds. To the best of our kno</w:t>
      </w:r>
      <w:r>
        <w:rPr>
          <w:rFonts w:ascii="Times New Roman" w:hAnsi="Times New Roman" w:cs="Times New Roman"/>
          <w:sz w:val="24"/>
          <w:szCs w:val="24"/>
        </w:rPr>
        <w:t xml:space="preserve">wledge, this is the first study </w:t>
      </w:r>
      <w:r w:rsidRPr="009A3545">
        <w:rPr>
          <w:rFonts w:ascii="Times New Roman" w:hAnsi="Times New Roman" w:cs="Times New Roman"/>
          <w:sz w:val="24"/>
          <w:szCs w:val="24"/>
        </w:rPr>
        <w:t>of A. esculentus pod compounds us</w:t>
      </w:r>
      <w:r>
        <w:rPr>
          <w:rFonts w:ascii="Times New Roman" w:hAnsi="Times New Roman" w:cs="Times New Roman"/>
          <w:sz w:val="24"/>
          <w:szCs w:val="24"/>
        </w:rPr>
        <w:t xml:space="preserve">ing HPLC analysis and in silico </w:t>
      </w:r>
      <w:r w:rsidRPr="009A3545">
        <w:rPr>
          <w:rFonts w:ascii="Times New Roman" w:hAnsi="Times New Roman" w:cs="Times New Roman"/>
          <w:sz w:val="24"/>
          <w:szCs w:val="24"/>
        </w:rPr>
        <w:t>molecular docking methods</w:t>
      </w:r>
      <w:r>
        <w:rPr>
          <w:rFonts w:ascii="Times New Roman" w:hAnsi="Times New Roman" w:cs="Times New Roman"/>
          <w:sz w:val="24"/>
          <w:szCs w:val="24"/>
        </w:rPr>
        <w:t xml:space="preserve">. The work aims to use HPLC and </w:t>
      </w:r>
      <w:r w:rsidRPr="009A3545">
        <w:rPr>
          <w:rFonts w:ascii="Times New Roman" w:hAnsi="Times New Roman" w:cs="Times New Roman"/>
          <w:sz w:val="24"/>
          <w:szCs w:val="24"/>
        </w:rPr>
        <w:t xml:space="preserve">molecular docking to uncover possible </w:t>
      </w:r>
      <w:r>
        <w:rPr>
          <w:rFonts w:ascii="Times New Roman" w:hAnsi="Times New Roman" w:cs="Times New Roman"/>
          <w:sz w:val="24"/>
          <w:szCs w:val="24"/>
        </w:rPr>
        <w:t xml:space="preserve">anti-inflammatory inhibitors in </w:t>
      </w:r>
      <w:r w:rsidRPr="009A3545">
        <w:rPr>
          <w:rFonts w:ascii="Times New Roman" w:hAnsi="Times New Roman" w:cs="Times New Roman"/>
          <w:sz w:val="24"/>
          <w:szCs w:val="24"/>
        </w:rPr>
        <w:t>A. esculentus pods.</w:t>
      </w:r>
    </w:p>
    <w:p w14:paraId="11DF5915" w14:textId="77777777" w:rsidR="00727612" w:rsidRDefault="00727612" w:rsidP="00727612">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Spices and herbs have been an essential part in human life for centuries both for culinary and medicinal purposes, they have been used at a domestic and industrial level as flavoring, preservation, and coloring agent in nutraceutical, pharmaceutical, and cosmetics products</w:t>
      </w:r>
      <w:r>
        <w:rPr>
          <w:rFonts w:ascii="Times New Roman" w:hAnsi="Times New Roman" w:cs="Times New Roman"/>
          <w:sz w:val="24"/>
          <w:szCs w:val="24"/>
        </w:rPr>
        <w:t xml:space="preserve">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9A3545">
        <w:rPr>
          <w:rFonts w:ascii="Times New Roman" w:hAnsi="Times New Roman" w:cs="Times New Roman"/>
          <w:sz w:val="24"/>
          <w:szCs w:val="24"/>
        </w:rPr>
        <w:t xml:space="preserve">. Spices not only enhance the flavor, aroma, and color of food and beverages, </w:t>
      </w:r>
      <w:proofErr w:type="spellStart"/>
      <w:r w:rsidRPr="009A3545">
        <w:rPr>
          <w:rFonts w:ascii="Times New Roman" w:hAnsi="Times New Roman" w:cs="Times New Roman"/>
          <w:sz w:val="24"/>
          <w:szCs w:val="24"/>
        </w:rPr>
        <w:t>butthey</w:t>
      </w:r>
      <w:proofErr w:type="spellEnd"/>
      <w:r w:rsidRPr="009A3545">
        <w:rPr>
          <w:rFonts w:ascii="Times New Roman" w:hAnsi="Times New Roman" w:cs="Times New Roman"/>
          <w:sz w:val="24"/>
          <w:szCs w:val="24"/>
        </w:rPr>
        <w:t xml:space="preserve"> can also give protection from acute and chronic diseases. More Americans are considering the use of spices and herbs for medicinal and therapeutic/remedy use, especially for various chronic conditions. There is now ample evidence that spices and herbs possess antioxidant, anti-inflammatory, antitumorigenic, anticarcinogenic, and glucose and cholesterol lowering activities as well as properties that affect cognition and</w:t>
      </w:r>
      <w:r>
        <w:rPr>
          <w:rFonts w:ascii="Times New Roman" w:hAnsi="Times New Roman" w:cs="Times New Roman"/>
          <w:sz w:val="24"/>
          <w:szCs w:val="24"/>
        </w:rPr>
        <w:t xml:space="preserve"> mood (Al-</w:t>
      </w:r>
      <w:proofErr w:type="spellStart"/>
      <w:r>
        <w:rPr>
          <w:rFonts w:ascii="Times New Roman" w:hAnsi="Times New Roman" w:cs="Times New Roman"/>
          <w:sz w:val="24"/>
          <w:szCs w:val="24"/>
        </w:rPr>
        <w:t>Shawi</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9A3545">
        <w:rPr>
          <w:rFonts w:ascii="Times New Roman" w:hAnsi="Times New Roman" w:cs="Times New Roman"/>
          <w:sz w:val="24"/>
          <w:szCs w:val="24"/>
        </w:rPr>
        <w:t xml:space="preserve">. </w:t>
      </w:r>
    </w:p>
    <w:p w14:paraId="406932D3"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Research over the past decade has reported on the diverse range of health properties possessed by herbs and spices via their bioactive constituents, including sulfur-containing compounds, tannins, alkaloids, phenolic diterpenoids, and vitamins, especially flavonoids and </w:t>
      </w:r>
      <w:r w:rsidRPr="009A3545">
        <w:rPr>
          <w:rFonts w:ascii="Times New Roman" w:hAnsi="Times New Roman" w:cs="Times New Roman"/>
          <w:sz w:val="24"/>
          <w:szCs w:val="24"/>
        </w:rPr>
        <w:lastRenderedPageBreak/>
        <w:t>polyphenols. Spices and herbs such as clove, rosemary, sage, oregano, and cinnamon are excellent sources of antioxidants with their high c</w:t>
      </w:r>
      <w:r>
        <w:rPr>
          <w:rFonts w:ascii="Times New Roman" w:hAnsi="Times New Roman" w:cs="Times New Roman"/>
          <w:sz w:val="24"/>
          <w:szCs w:val="24"/>
        </w:rPr>
        <w:t>ontent of phenolic compounds (</w:t>
      </w:r>
      <w:proofErr w:type="spellStart"/>
      <w:r>
        <w:rPr>
          <w:rFonts w:ascii="Times New Roman" w:hAnsi="Times New Roman" w:cs="Times New Roman"/>
          <w:sz w:val="24"/>
          <w:szCs w:val="24"/>
        </w:rPr>
        <w:t>Barcellos</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Lionello</w:t>
      </w:r>
      <w:proofErr w:type="spellEnd"/>
      <w:r>
        <w:rPr>
          <w:rFonts w:ascii="Times New Roman" w:hAnsi="Times New Roman" w:cs="Times New Roman"/>
          <w:sz w:val="24"/>
          <w:szCs w:val="24"/>
        </w:rPr>
        <w:t>, 2011)</w:t>
      </w:r>
      <w:r w:rsidRPr="009A3545">
        <w:rPr>
          <w:rFonts w:ascii="Times New Roman" w:hAnsi="Times New Roman" w:cs="Times New Roman"/>
          <w:sz w:val="24"/>
          <w:szCs w:val="24"/>
        </w:rPr>
        <w:t>. It is evident that frequent consumption of spicy foods was also linked to a lower risk of death from cancer and ischemic heart and</w:t>
      </w:r>
      <w:r>
        <w:rPr>
          <w:rFonts w:ascii="Times New Roman" w:hAnsi="Times New Roman" w:cs="Times New Roman"/>
          <w:sz w:val="24"/>
          <w:szCs w:val="24"/>
        </w:rPr>
        <w:t xml:space="preserve"> respiratory system diseases (</w:t>
      </w:r>
      <w:proofErr w:type="spellStart"/>
      <w:r>
        <w:rPr>
          <w:rFonts w:ascii="Times New Roman" w:hAnsi="Times New Roman" w:cs="Times New Roman"/>
          <w:sz w:val="24"/>
          <w:szCs w:val="24"/>
        </w:rPr>
        <w:t>Bonciu</w:t>
      </w:r>
      <w:proofErr w:type="spellEnd"/>
      <w:r>
        <w:rPr>
          <w:rFonts w:ascii="Times New Roman" w:hAnsi="Times New Roman" w:cs="Times New Roman"/>
          <w:sz w:val="24"/>
          <w:szCs w:val="24"/>
        </w:rPr>
        <w:t>, 2020)</w:t>
      </w:r>
      <w:r w:rsidRPr="009A3545">
        <w:rPr>
          <w:rFonts w:ascii="Times New Roman" w:hAnsi="Times New Roman" w:cs="Times New Roman"/>
          <w:sz w:val="24"/>
          <w:szCs w:val="24"/>
        </w:rPr>
        <w:t xml:space="preserve">. Among these spices is the Country Onions, scientifically known </w:t>
      </w:r>
      <w:proofErr w:type="spellStart"/>
      <w:r w:rsidRPr="009A3545">
        <w:rPr>
          <w:rFonts w:ascii="Times New Roman" w:hAnsi="Times New Roman" w:cs="Times New Roman"/>
          <w:sz w:val="24"/>
          <w:szCs w:val="24"/>
        </w:rPr>
        <w:t>asAfrostyrax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w:t>
      </w:r>
      <w:proofErr w:type="spellEnd"/>
      <w:r w:rsidRPr="009A3545">
        <w:rPr>
          <w:rFonts w:ascii="Times New Roman" w:hAnsi="Times New Roman" w:cs="Times New Roman"/>
          <w:sz w:val="24"/>
          <w:szCs w:val="24"/>
        </w:rPr>
        <w:t xml:space="preserve"> from </w:t>
      </w:r>
      <w:proofErr w:type="spellStart"/>
      <w:r w:rsidRPr="009A3545">
        <w:rPr>
          <w:rFonts w:ascii="Times New Roman" w:hAnsi="Times New Roman" w:cs="Times New Roman"/>
          <w:sz w:val="24"/>
          <w:szCs w:val="24"/>
        </w:rPr>
        <w:t>Huaceae</w:t>
      </w:r>
      <w:proofErr w:type="spellEnd"/>
      <w:r w:rsidRPr="009A3545">
        <w:rPr>
          <w:rFonts w:ascii="Times New Roman" w:hAnsi="Times New Roman" w:cs="Times New Roman"/>
          <w:sz w:val="24"/>
          <w:szCs w:val="24"/>
        </w:rPr>
        <w:t xml:space="preserve"> family, a culinary treasure from the vibrant rainforests of Central and West Africa which is perfect for adding depth and richness to a variety of dishes. </w:t>
      </w:r>
    </w:p>
    <w:p w14:paraId="1ECFAB56"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This onion stands out with its unique garlic-like flavor profile, infusing a distinctive pungency into traditional dishes. It is oval in shape with a brown bark, the seed is widely used as a flavoring ingredient in many traditional dishes because of its strong and pungent aroma. Country Onion is a bulbous plant that belongs to the </w:t>
      </w:r>
      <w:proofErr w:type="spellStart"/>
      <w:r w:rsidRPr="009A3545">
        <w:rPr>
          <w:rFonts w:ascii="Times New Roman" w:hAnsi="Times New Roman" w:cs="Times New Roman"/>
          <w:sz w:val="24"/>
          <w:szCs w:val="24"/>
        </w:rPr>
        <w:t>Alliumfamily</w:t>
      </w:r>
      <w:proofErr w:type="spellEnd"/>
      <w:r w:rsidRPr="009A3545">
        <w:rPr>
          <w:rFonts w:ascii="Times New Roman" w:hAnsi="Times New Roman" w:cs="Times New Roman"/>
          <w:sz w:val="24"/>
          <w:szCs w:val="24"/>
        </w:rPr>
        <w:t xml:space="preserve">, which also includes garlic, onions, and chives. It is native to Africa where it is an important traditional food source for local communities, Country onions is a </w:t>
      </w:r>
      <w:proofErr w:type="spellStart"/>
      <w:r w:rsidRPr="009A3545">
        <w:rPr>
          <w:rFonts w:ascii="Times New Roman" w:hAnsi="Times New Roman" w:cs="Times New Roman"/>
          <w:sz w:val="24"/>
          <w:szCs w:val="24"/>
        </w:rPr>
        <w:t>flavoural</w:t>
      </w:r>
      <w:proofErr w:type="spellEnd"/>
      <w:r w:rsidRPr="009A3545">
        <w:rPr>
          <w:rFonts w:ascii="Times New Roman" w:hAnsi="Times New Roman" w:cs="Times New Roman"/>
          <w:sz w:val="24"/>
          <w:szCs w:val="24"/>
        </w:rPr>
        <w:t xml:space="preserve"> and nutritive ingredient, widely used in different parts of Africa, including Nigeria, Cameroon and, Ghana for centuries as a staple ingredient in their cuisine. People love this charming spice for their unique flavors and aroma, which resemble garlic more than traditional onions. But what truly sparks curiosity is </w:t>
      </w:r>
      <w:r>
        <w:rPr>
          <w:rFonts w:ascii="Times New Roman" w:hAnsi="Times New Roman" w:cs="Times New Roman"/>
          <w:sz w:val="24"/>
          <w:szCs w:val="24"/>
        </w:rPr>
        <w:t>their hidden health benefits (Nilesh Jain, 2012)</w:t>
      </w:r>
      <w:r w:rsidRPr="009A3545">
        <w:rPr>
          <w:rFonts w:ascii="Times New Roman" w:hAnsi="Times New Roman" w:cs="Times New Roman"/>
          <w:sz w:val="24"/>
          <w:szCs w:val="24"/>
        </w:rPr>
        <w:t xml:space="preserve">. They have a long history as cherished ingredients in African cuisines and, beyond their culinary charm, offer notable health benefits. Country onions has been reported as a rich source of antioxidants containing compounds like allicin and alliin, which have been shown to have antibacterial, antiviral, and antifungal properties. </w:t>
      </w:r>
    </w:p>
    <w:p w14:paraId="1FECBE30" w14:textId="77777777" w:rsidR="00727612" w:rsidRPr="009A3545"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 xml:space="preserve">Studies have also suggested that Country Onion can help lower blood pressure and cholesterol, reduce inflammation, boost immune system, possessed anticancer properties and improve cardiovascular health. It is available in Cameroon, </w:t>
      </w:r>
      <w:proofErr w:type="spellStart"/>
      <w:r w:rsidRPr="009A3545">
        <w:rPr>
          <w:rFonts w:ascii="Times New Roman" w:hAnsi="Times New Roman" w:cs="Times New Roman"/>
          <w:sz w:val="24"/>
          <w:szCs w:val="24"/>
        </w:rPr>
        <w:t>Gabon,Nigeria</w:t>
      </w:r>
      <w:proofErr w:type="spellEnd"/>
      <w:r w:rsidRPr="009A3545">
        <w:rPr>
          <w:rFonts w:ascii="Times New Roman" w:hAnsi="Times New Roman" w:cs="Times New Roman"/>
          <w:sz w:val="24"/>
          <w:szCs w:val="24"/>
        </w:rPr>
        <w:t xml:space="preserve"> and Ghana. Country onions is currently listed by the International Union for Conservation of Nature as “vulnerable”, giving it high conservation value</w:t>
      </w:r>
      <w:r>
        <w:rPr>
          <w:rFonts w:ascii="Times New Roman" w:hAnsi="Times New Roman" w:cs="Times New Roman"/>
          <w:sz w:val="24"/>
          <w:szCs w:val="24"/>
        </w:rPr>
        <w:t xml:space="preserve"> (Lowry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Afrostyrax</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lepidophyllusis</w:t>
      </w:r>
      <w:proofErr w:type="spellEnd"/>
      <w:r w:rsidRPr="009A3545">
        <w:rPr>
          <w:rFonts w:ascii="Times New Roman" w:hAnsi="Times New Roman" w:cs="Times New Roman"/>
          <w:sz w:val="24"/>
          <w:szCs w:val="24"/>
        </w:rPr>
        <w:t xml:space="preserve"> also known as </w:t>
      </w:r>
      <w:proofErr w:type="spellStart"/>
      <w:r w:rsidRPr="009A3545">
        <w:rPr>
          <w:rFonts w:ascii="Times New Roman" w:hAnsi="Times New Roman" w:cs="Times New Roman"/>
          <w:sz w:val="24"/>
          <w:szCs w:val="24"/>
        </w:rPr>
        <w:t>Olum</w:t>
      </w:r>
      <w:proofErr w:type="spellEnd"/>
      <w:r w:rsidRPr="009A3545">
        <w:rPr>
          <w:rFonts w:ascii="Times New Roman" w:hAnsi="Times New Roman" w:cs="Times New Roman"/>
          <w:sz w:val="24"/>
          <w:szCs w:val="24"/>
        </w:rPr>
        <w:t xml:space="preserve"> or </w:t>
      </w:r>
      <w:proofErr w:type="spellStart"/>
      <w:r w:rsidRPr="009A3545">
        <w:rPr>
          <w:rFonts w:ascii="Times New Roman" w:hAnsi="Times New Roman" w:cs="Times New Roman"/>
          <w:sz w:val="24"/>
          <w:szCs w:val="24"/>
        </w:rPr>
        <w:t>Bombimbi</w:t>
      </w:r>
      <w:proofErr w:type="spellEnd"/>
      <w:r w:rsidRPr="009A3545">
        <w:rPr>
          <w:rFonts w:ascii="Times New Roman" w:hAnsi="Times New Roman" w:cs="Times New Roman"/>
          <w:sz w:val="24"/>
          <w:szCs w:val="24"/>
        </w:rPr>
        <w:t xml:space="preserve">. This work is aimed at identifying the bioactive component of this treasured spice. </w:t>
      </w:r>
      <w:proofErr w:type="spellStart"/>
      <w:r w:rsidRPr="009A3545">
        <w:rPr>
          <w:rFonts w:ascii="Times New Roman" w:hAnsi="Times New Roman" w:cs="Times New Roman"/>
          <w:sz w:val="24"/>
          <w:szCs w:val="24"/>
        </w:rPr>
        <w:t>Insilico</w:t>
      </w:r>
      <w:proofErr w:type="spellEnd"/>
      <w:r w:rsidRPr="009A3545">
        <w:rPr>
          <w:rFonts w:ascii="Times New Roman" w:hAnsi="Times New Roman" w:cs="Times New Roman"/>
          <w:sz w:val="24"/>
          <w:szCs w:val="24"/>
        </w:rPr>
        <w:t xml:space="preserve"> methods was used to study the anti-inflammatory potentials of the plant phytocompounds and other commercial drug to ascertain its efficacy as acclaimed </w:t>
      </w:r>
      <w:proofErr w:type="spellStart"/>
      <w:r w:rsidRPr="009A3545">
        <w:rPr>
          <w:rFonts w:ascii="Times New Roman" w:hAnsi="Times New Roman" w:cs="Times New Roman"/>
          <w:sz w:val="24"/>
          <w:szCs w:val="24"/>
        </w:rPr>
        <w:t>ethnomedically</w:t>
      </w:r>
      <w:proofErr w:type="spellEnd"/>
      <w:r w:rsidRPr="009A3545">
        <w:rPr>
          <w:rFonts w:ascii="Times New Roman" w:hAnsi="Times New Roman" w:cs="Times New Roman"/>
          <w:sz w:val="24"/>
          <w:szCs w:val="24"/>
        </w:rPr>
        <w:t xml:space="preserve"> and by previous researchers.</w:t>
      </w:r>
    </w:p>
    <w:p w14:paraId="5848F6E7" w14:textId="77777777" w:rsidR="00727612" w:rsidRPr="009A3545"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9A3545">
        <w:rPr>
          <w:rFonts w:ascii="Times New Roman" w:hAnsi="Times New Roman" w:cs="Times New Roman"/>
          <w:sz w:val="24"/>
          <w:szCs w:val="24"/>
        </w:rPr>
        <w:t>Recently, the world was shaken by an acute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disease caused by the coronavirus or SARS-CoV-2. Coronavirus,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which belongs to the </w:t>
      </w:r>
      <w:proofErr w:type="spellStart"/>
      <w:r w:rsidRPr="009A3545">
        <w:rPr>
          <w:rFonts w:ascii="Times New Roman" w:hAnsi="Times New Roman" w:cs="Times New Roman"/>
          <w:sz w:val="24"/>
          <w:szCs w:val="24"/>
        </w:rPr>
        <w:t>Coronaviridae</w:t>
      </w:r>
      <w:proofErr w:type="spellEnd"/>
      <w:r w:rsidRPr="009A3545">
        <w:rPr>
          <w:rFonts w:ascii="Times New Roman" w:hAnsi="Times New Roman" w:cs="Times New Roman"/>
          <w:sz w:val="24"/>
          <w:szCs w:val="24"/>
        </w:rPr>
        <w:t xml:space="preserve"> family, can infect the respiratory</w:t>
      </w:r>
      <w:r>
        <w:rPr>
          <w:rFonts w:ascii="Times New Roman" w:hAnsi="Times New Roman" w:cs="Times New Roman"/>
          <w:sz w:val="24"/>
          <w:szCs w:val="24"/>
        </w:rPr>
        <w:t xml:space="preserve"> </w:t>
      </w:r>
      <w:r w:rsidRPr="009A3545">
        <w:rPr>
          <w:rFonts w:ascii="Times New Roman" w:hAnsi="Times New Roman" w:cs="Times New Roman"/>
          <w:sz w:val="24"/>
          <w:szCs w:val="24"/>
        </w:rPr>
        <w:t>system in humans and animals. The SARS-CoV-2 genome is 96.2%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identical to the bat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RaTG13, while 79.5% is identical to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Khanal</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2021;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w:t>
      </w:r>
      <w:proofErr w:type="spellStart"/>
      <w:r w:rsidRPr="009A3545">
        <w:rPr>
          <w:rFonts w:ascii="Times New Roman" w:hAnsi="Times New Roman" w:cs="Times New Roman"/>
          <w:sz w:val="24"/>
          <w:szCs w:val="24"/>
        </w:rPr>
        <w:t>Peretto</w:t>
      </w:r>
      <w:proofErr w:type="spellEnd"/>
      <w:r w:rsidRPr="009A3545">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r>
        <w:rPr>
          <w:rFonts w:ascii="Times New Roman" w:hAnsi="Times New Roman" w:cs="Times New Roman"/>
          <w:sz w:val="24"/>
          <w:szCs w:val="24"/>
        </w:rPr>
        <w:t xml:space="preserve"> </w:t>
      </w:r>
      <w:r w:rsidRPr="009A3545">
        <w:rPr>
          <w:rFonts w:ascii="Times New Roman" w:hAnsi="Times New Roman" w:cs="Times New Roman"/>
          <w:sz w:val="24"/>
          <w:szCs w:val="24"/>
        </w:rPr>
        <w:t>Based on the viral genome sequencing and evolutionary analysis</w:t>
      </w:r>
      <w:r>
        <w:rPr>
          <w:rFonts w:ascii="Times New Roman" w:hAnsi="Times New Roman" w:cs="Times New Roman"/>
          <w:sz w:val="24"/>
          <w:szCs w:val="24"/>
        </w:rPr>
        <w:t xml:space="preserve"> </w:t>
      </w:r>
      <w:r w:rsidRPr="009A3545">
        <w:rPr>
          <w:rFonts w:ascii="Times New Roman" w:hAnsi="Times New Roman" w:cs="Times New Roman"/>
          <w:sz w:val="24"/>
          <w:szCs w:val="24"/>
        </w:rPr>
        <w:t>results, bats are the original host of the virus, and SARS-CoV-2</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from bats infects humans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Tang et al. (2020)</w:t>
      </w:r>
      <w:r>
        <w:rPr>
          <w:rFonts w:ascii="Times New Roman" w:hAnsi="Times New Roman" w:cs="Times New Roman"/>
          <w:sz w:val="24"/>
          <w:szCs w:val="24"/>
        </w:rPr>
        <w:t xml:space="preserve"> </w:t>
      </w:r>
      <w:r w:rsidRPr="009A3545">
        <w:rPr>
          <w:rFonts w:ascii="Times New Roman" w:hAnsi="Times New Roman" w:cs="Times New Roman"/>
          <w:sz w:val="24"/>
          <w:szCs w:val="24"/>
        </w:rPr>
        <w:t>analyzed the COVID-19 genotype in different patients from several</w:t>
      </w:r>
      <w:r>
        <w:rPr>
          <w:rFonts w:ascii="Times New Roman" w:hAnsi="Times New Roman" w:cs="Times New Roman"/>
          <w:sz w:val="24"/>
          <w:szCs w:val="24"/>
        </w:rPr>
        <w:t xml:space="preserve"> </w:t>
      </w:r>
      <w:r w:rsidRPr="009A3545">
        <w:rPr>
          <w:rFonts w:ascii="Times New Roman" w:hAnsi="Times New Roman" w:cs="Times New Roman"/>
          <w:sz w:val="24"/>
          <w:szCs w:val="24"/>
        </w:rPr>
        <w:t>provinces and found that SARS-CoV-2 had mutations in different</w:t>
      </w:r>
      <w:r>
        <w:rPr>
          <w:rFonts w:ascii="Times New Roman" w:hAnsi="Times New Roman" w:cs="Times New Roman"/>
          <w:sz w:val="24"/>
          <w:szCs w:val="24"/>
        </w:rPr>
        <w:t xml:space="preserve"> </w:t>
      </w:r>
      <w:r w:rsidRPr="009A3545">
        <w:rPr>
          <w:rFonts w:ascii="Times New Roman" w:hAnsi="Times New Roman" w:cs="Times New Roman"/>
          <w:sz w:val="24"/>
          <w:szCs w:val="24"/>
        </w:rPr>
        <w:t>patients in China. They carried out a population genetic analysis</w:t>
      </w:r>
      <w:r>
        <w:rPr>
          <w:rFonts w:ascii="Times New Roman" w:hAnsi="Times New Roman" w:cs="Times New Roman"/>
          <w:sz w:val="24"/>
          <w:szCs w:val="24"/>
        </w:rPr>
        <w:t xml:space="preserve"> </w:t>
      </w:r>
      <w:r w:rsidRPr="009A3545">
        <w:rPr>
          <w:rFonts w:ascii="Times New Roman" w:hAnsi="Times New Roman" w:cs="Times New Roman"/>
          <w:sz w:val="24"/>
          <w:szCs w:val="24"/>
        </w:rPr>
        <w:t>of 103 SARS-CoV-2 genomes and classified two types of SARS- CoV-2 progression: L type (≈70%) and S type (≈30%). Strains in</w:t>
      </w:r>
      <w:r>
        <w:rPr>
          <w:rFonts w:ascii="Times New Roman" w:hAnsi="Times New Roman" w:cs="Times New Roman"/>
          <w:sz w:val="24"/>
          <w:szCs w:val="24"/>
        </w:rPr>
        <w:t xml:space="preserve"> </w:t>
      </w:r>
      <w:r w:rsidRPr="009A3545">
        <w:rPr>
          <w:rFonts w:ascii="Times New Roman" w:hAnsi="Times New Roman" w:cs="Times New Roman"/>
          <w:sz w:val="24"/>
          <w:szCs w:val="24"/>
        </w:rPr>
        <w:t>type L, derived from type S, are evolutionary, more aggressive,</w:t>
      </w:r>
      <w:r>
        <w:rPr>
          <w:rFonts w:ascii="Times New Roman" w:hAnsi="Times New Roman" w:cs="Times New Roman"/>
          <w:sz w:val="24"/>
          <w:szCs w:val="24"/>
        </w:rPr>
        <w:t xml:space="preserve"> </w:t>
      </w:r>
      <w:r w:rsidRPr="009A3545">
        <w:rPr>
          <w:rFonts w:ascii="Times New Roman" w:hAnsi="Times New Roman" w:cs="Times New Roman"/>
          <w:sz w:val="24"/>
          <w:szCs w:val="24"/>
        </w:rPr>
        <w:t>and infectious. However, the level of difference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smaller than the H7N9 avian influenza mutation (Wu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2015).</w:t>
      </w:r>
    </w:p>
    <w:p w14:paraId="0234CFFE" w14:textId="77777777" w:rsidR="00727612" w:rsidRPr="009A3545" w:rsidRDefault="00727612" w:rsidP="00727612">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cell receptor is found in the respiratory tract, a</w:t>
      </w:r>
      <w:r>
        <w:rPr>
          <w:rFonts w:ascii="Times New Roman" w:hAnsi="Times New Roman" w:cs="Times New Roman"/>
          <w:sz w:val="24"/>
          <w:szCs w:val="24"/>
        </w:rPr>
        <w:t xml:space="preserve"> </w:t>
      </w:r>
      <w:r w:rsidRPr="009A3545">
        <w:rPr>
          <w:rFonts w:ascii="Times New Roman" w:hAnsi="Times New Roman" w:cs="Times New Roman"/>
          <w:sz w:val="24"/>
          <w:szCs w:val="24"/>
        </w:rPr>
        <w:t>pathogenic replica of the coronavirus Angiotensin Converting</w:t>
      </w:r>
      <w:r>
        <w:rPr>
          <w:rFonts w:ascii="Times New Roman" w:hAnsi="Times New Roman" w:cs="Times New Roman"/>
          <w:sz w:val="24"/>
          <w:szCs w:val="24"/>
        </w:rPr>
        <w:t xml:space="preserve"> </w:t>
      </w:r>
      <w:r w:rsidRPr="009A3545">
        <w:rPr>
          <w:rFonts w:ascii="Times New Roman" w:hAnsi="Times New Roman" w:cs="Times New Roman"/>
          <w:sz w:val="24"/>
          <w:szCs w:val="24"/>
        </w:rPr>
        <w:t>Enzyme (ACE2), and regulates species transmission and human-to-human transmission. The S-glycoprotein on the surface of the</w:t>
      </w:r>
      <w:r>
        <w:rPr>
          <w:rFonts w:ascii="Times New Roman" w:hAnsi="Times New Roman" w:cs="Times New Roman"/>
          <w:sz w:val="24"/>
          <w:szCs w:val="24"/>
        </w:rPr>
        <w:t xml:space="preserve"> </w:t>
      </w:r>
      <w:r w:rsidRPr="009A3545">
        <w:rPr>
          <w:rFonts w:ascii="Times New Roman" w:hAnsi="Times New Roman" w:cs="Times New Roman"/>
          <w:sz w:val="24"/>
          <w:szCs w:val="24"/>
        </w:rPr>
        <w:t>coronavirus can attach to the receptor, ACE2, on the surface of</w:t>
      </w:r>
      <w:r>
        <w:rPr>
          <w:rFonts w:ascii="Times New Roman" w:hAnsi="Times New Roman" w:cs="Times New Roman"/>
          <w:sz w:val="24"/>
          <w:szCs w:val="24"/>
        </w:rPr>
        <w:t xml:space="preserve"> </w:t>
      </w:r>
      <w:r w:rsidRPr="009A3545">
        <w:rPr>
          <w:rFonts w:ascii="Times New Roman" w:hAnsi="Times New Roman" w:cs="Times New Roman"/>
          <w:sz w:val="24"/>
          <w:szCs w:val="24"/>
        </w:rPr>
        <w:t>human cells. The S-glycoprotein includes two subunits: S1 and</w:t>
      </w:r>
      <w:r>
        <w:rPr>
          <w:rFonts w:ascii="Times New Roman" w:hAnsi="Times New Roman" w:cs="Times New Roman"/>
          <w:sz w:val="24"/>
          <w:szCs w:val="24"/>
        </w:rPr>
        <w:t xml:space="preserve"> </w:t>
      </w:r>
      <w:r w:rsidRPr="009A3545">
        <w:rPr>
          <w:rFonts w:ascii="Times New Roman" w:hAnsi="Times New Roman" w:cs="Times New Roman"/>
          <w:sz w:val="24"/>
          <w:szCs w:val="24"/>
        </w:rPr>
        <w:t>S2. S1 determines the virus-host range and cellular tropism with</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 main functional domain, </w:t>
      </w:r>
      <w:proofErr w:type="spellStart"/>
      <w:r w:rsidRPr="009A3545">
        <w:rPr>
          <w:rFonts w:ascii="Times New Roman" w:hAnsi="Times New Roman" w:cs="Times New Roman"/>
          <w:sz w:val="24"/>
          <w:szCs w:val="24"/>
        </w:rPr>
        <w:t>Reseptor</w:t>
      </w:r>
      <w:proofErr w:type="spellEnd"/>
      <w:r w:rsidRPr="009A3545">
        <w:rPr>
          <w:rFonts w:ascii="Times New Roman" w:hAnsi="Times New Roman" w:cs="Times New Roman"/>
          <w:sz w:val="24"/>
          <w:szCs w:val="24"/>
        </w:rPr>
        <w:t xml:space="preserve"> Binding Domain (RBD),</w:t>
      </w:r>
      <w:r>
        <w:rPr>
          <w:rFonts w:ascii="Times New Roman" w:hAnsi="Times New Roman" w:cs="Times New Roman"/>
          <w:sz w:val="24"/>
          <w:szCs w:val="24"/>
        </w:rPr>
        <w:t xml:space="preserve"> </w:t>
      </w:r>
      <w:r w:rsidRPr="009A3545">
        <w:rPr>
          <w:rFonts w:ascii="Times New Roman" w:hAnsi="Times New Roman" w:cs="Times New Roman"/>
          <w:sz w:val="24"/>
          <w:szCs w:val="24"/>
        </w:rPr>
        <w:t>whereas S2 mediates cell-virus membrane fusion with two main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gates, heptad repeats 1 (Chen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2009, 2020;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w:t>
      </w:r>
    </w:p>
    <w:p w14:paraId="3F1BEF1B" w14:textId="77777777" w:rsidR="00727612" w:rsidRPr="009A3545" w:rsidRDefault="00727612" w:rsidP="00727612">
      <w:pPr>
        <w:spacing w:after="0" w:line="406"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Currently, considerable research on potential antiviral</w:t>
      </w:r>
      <w:r>
        <w:rPr>
          <w:rFonts w:ascii="Times New Roman" w:hAnsi="Times New Roman" w:cs="Times New Roman"/>
          <w:sz w:val="24"/>
          <w:szCs w:val="24"/>
        </w:rPr>
        <w:t xml:space="preserve"> </w:t>
      </w:r>
      <w:r w:rsidRPr="009A3545">
        <w:rPr>
          <w:rFonts w:ascii="Times New Roman" w:hAnsi="Times New Roman" w:cs="Times New Roman"/>
          <w:sz w:val="24"/>
          <w:szCs w:val="24"/>
        </w:rPr>
        <w:t>and drug candidates is being conducted. One of the screenings of</w:t>
      </w:r>
      <w:r>
        <w:rPr>
          <w:rFonts w:ascii="Times New Roman" w:hAnsi="Times New Roman" w:cs="Times New Roman"/>
          <w:sz w:val="24"/>
          <w:szCs w:val="24"/>
        </w:rPr>
        <w:t xml:space="preserve"> </w:t>
      </w:r>
      <w:r w:rsidRPr="009A3545">
        <w:rPr>
          <w:rFonts w:ascii="Times New Roman" w:hAnsi="Times New Roman" w:cs="Times New Roman"/>
          <w:sz w:val="24"/>
          <w:szCs w:val="24"/>
        </w:rPr>
        <w:t>the chemical structure that has the potential as an active RNA-dependent RNA polymerase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inhibitor in SARS-CoV-2</w:t>
      </w:r>
      <w:r>
        <w:rPr>
          <w:rFonts w:ascii="Times New Roman" w:hAnsi="Times New Roman" w:cs="Times New Roman"/>
          <w:sz w:val="24"/>
          <w:szCs w:val="24"/>
        </w:rPr>
        <w:t xml:space="preserve"> </w:t>
      </w:r>
      <w:r w:rsidRPr="009A3545">
        <w:rPr>
          <w:rFonts w:ascii="Times New Roman" w:hAnsi="Times New Roman" w:cs="Times New Roman"/>
          <w:sz w:val="24"/>
          <w:szCs w:val="24"/>
        </w:rPr>
        <w:t>includes theaflavin compounds (ZINC3978446) tea leaves. Lung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et al. (2020), regarding a molecular docking study on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w:t>
      </w:r>
      <w:r>
        <w:rPr>
          <w:rFonts w:ascii="Times New Roman" w:hAnsi="Times New Roman" w:cs="Times New Roman"/>
          <w:sz w:val="24"/>
          <w:szCs w:val="24"/>
        </w:rPr>
        <w:t xml:space="preserve"> </w:t>
      </w:r>
      <w:r w:rsidRPr="009A3545">
        <w:rPr>
          <w:rFonts w:ascii="Times New Roman" w:hAnsi="Times New Roman" w:cs="Times New Roman"/>
          <w:sz w:val="24"/>
          <w:szCs w:val="24"/>
        </w:rPr>
        <w:t>SARS-CoV-2, SARS-</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mer-CoV</w:t>
      </w:r>
      <w:proofErr w:type="spellEnd"/>
      <w:r w:rsidRPr="009A3545">
        <w:rPr>
          <w:rFonts w:ascii="Times New Roman" w:hAnsi="Times New Roman" w:cs="Times New Roman"/>
          <w:sz w:val="24"/>
          <w:szCs w:val="24"/>
        </w:rPr>
        <w:t>, showed that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had a relatively lower </w:t>
      </w:r>
      <w:proofErr w:type="spellStart"/>
      <w:r w:rsidRPr="009A3545">
        <w:rPr>
          <w:rFonts w:ascii="Times New Roman" w:hAnsi="Times New Roman" w:cs="Times New Roman"/>
          <w:sz w:val="24"/>
          <w:szCs w:val="24"/>
        </w:rPr>
        <w:t>iDock</w:t>
      </w:r>
      <w:proofErr w:type="spellEnd"/>
      <w:r w:rsidRPr="009A3545">
        <w:rPr>
          <w:rFonts w:ascii="Times New Roman" w:hAnsi="Times New Roman" w:cs="Times New Roman"/>
          <w:sz w:val="24"/>
          <w:szCs w:val="24"/>
        </w:rPr>
        <w:t xml:space="preserve"> score than the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of SARS-CoV-2,</w:t>
      </w:r>
      <w:r>
        <w:rPr>
          <w:rFonts w:ascii="Times New Roman" w:hAnsi="Times New Roman" w:cs="Times New Roman"/>
          <w:sz w:val="24"/>
          <w:szCs w:val="24"/>
        </w:rPr>
        <w:t xml:space="preserve"> </w:t>
      </w:r>
      <w:r w:rsidRPr="009A3545">
        <w:rPr>
          <w:rFonts w:ascii="Times New Roman" w:hAnsi="Times New Roman" w:cs="Times New Roman"/>
          <w:sz w:val="24"/>
          <w:szCs w:val="24"/>
        </w:rPr>
        <w:t>namely −9.11 kcal/mol, with a low binding energy of −8.8 kcal/mol. The hydrophobic interactions contributed significantly to the</w:t>
      </w:r>
      <w:r>
        <w:rPr>
          <w:rFonts w:ascii="Times New Roman" w:hAnsi="Times New Roman" w:cs="Times New Roman"/>
          <w:sz w:val="24"/>
          <w:szCs w:val="24"/>
        </w:rPr>
        <w:t xml:space="preserve"> </w:t>
      </w:r>
      <w:r w:rsidRPr="009A3545">
        <w:rPr>
          <w:rFonts w:ascii="Times New Roman" w:hAnsi="Times New Roman" w:cs="Times New Roman"/>
          <w:sz w:val="24"/>
          <w:szCs w:val="24"/>
        </w:rPr>
        <w:t>additional hydrogen bonding and bonding between theaflavins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and indicated that one of the π cation interactions was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formed between theaflavins and Arg553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w:t>
      </w:r>
      <w:r w:rsidRPr="009A3545">
        <w:rPr>
          <w:rFonts w:ascii="Times New Roman" w:hAnsi="Times New Roman" w:cs="Times New Roman"/>
          <w:sz w:val="24"/>
          <w:szCs w:val="24"/>
        </w:rPr>
        <w:lastRenderedPageBreak/>
        <w:t xml:space="preserve">2020). </w:t>
      </w:r>
      <w:proofErr w:type="spellStart"/>
      <w:r w:rsidRPr="009A3545">
        <w:rPr>
          <w:rFonts w:ascii="Times New Roman" w:hAnsi="Times New Roman" w:cs="Times New Roman"/>
          <w:sz w:val="24"/>
          <w:szCs w:val="24"/>
        </w:rPr>
        <w:t>CoV</w:t>
      </w:r>
      <w:proofErr w:type="spellEnd"/>
      <w:r w:rsidRPr="009A3545">
        <w:rPr>
          <w:rFonts w:ascii="Times New Roman" w:hAnsi="Times New Roman" w:cs="Times New Roman"/>
          <w:sz w:val="24"/>
          <w:szCs w:val="24"/>
        </w:rPr>
        <w:t>-matched drugs included ACE2 receptor entry, major protease</w:t>
      </w:r>
      <w:r>
        <w:rPr>
          <w:rFonts w:ascii="Times New Roman" w:hAnsi="Times New Roman" w:cs="Times New Roman"/>
          <w:sz w:val="24"/>
          <w:szCs w:val="24"/>
        </w:rPr>
        <w:t xml:space="preserve"> </w:t>
      </w:r>
      <w:r w:rsidRPr="009A3545">
        <w:rPr>
          <w:rFonts w:ascii="Times New Roman" w:hAnsi="Times New Roman" w:cs="Times New Roman"/>
          <w:sz w:val="24"/>
          <w:szCs w:val="24"/>
        </w:rPr>
        <w:t>(</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(Kumar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However, targeted</w:t>
      </w:r>
      <w:r>
        <w:rPr>
          <w:rFonts w:ascii="Times New Roman" w:hAnsi="Times New Roman" w:cs="Times New Roman"/>
          <w:sz w:val="24"/>
          <w:szCs w:val="24"/>
        </w:rPr>
        <w:t xml:space="preserve"> </w:t>
      </w:r>
      <w:r w:rsidRPr="009A3545">
        <w:rPr>
          <w:rFonts w:ascii="Times New Roman" w:hAnsi="Times New Roman" w:cs="Times New Roman"/>
          <w:sz w:val="24"/>
          <w:szCs w:val="24"/>
        </w:rPr>
        <w:t>drugs show significant side effects and lower potency. Thus far,</w:t>
      </w:r>
      <w:r>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is one of the best characterized and most promising drug</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targets in </w:t>
      </w:r>
      <w:proofErr w:type="spellStart"/>
      <w:r w:rsidRPr="009A3545">
        <w:rPr>
          <w:rFonts w:ascii="Times New Roman" w:hAnsi="Times New Roman" w:cs="Times New Roman"/>
          <w:sz w:val="24"/>
          <w:szCs w:val="24"/>
        </w:rPr>
        <w:t>CoVs</w:t>
      </w:r>
      <w:proofErr w:type="spellEnd"/>
      <w:r w:rsidRPr="009A3545">
        <w:rPr>
          <w:rFonts w:ascii="Times New Roman" w:hAnsi="Times New Roman" w:cs="Times New Roman"/>
          <w:sz w:val="24"/>
          <w:szCs w:val="24"/>
        </w:rPr>
        <w:t xml:space="preserve">.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can process polyproteins from viral RNA</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transcription. In addition, target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cleaves up to 11 moieties on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protein replication (1ab, ≈790 </w:t>
      </w:r>
      <w:proofErr w:type="spellStart"/>
      <w:r w:rsidRPr="009A3545">
        <w:rPr>
          <w:rFonts w:ascii="Times New Roman" w:hAnsi="Times New Roman" w:cs="Times New Roman"/>
          <w:sz w:val="24"/>
          <w:szCs w:val="24"/>
        </w:rPr>
        <w:t>kDa</w:t>
      </w:r>
      <w:proofErr w:type="spellEnd"/>
      <w:r w:rsidRPr="009A3545">
        <w:rPr>
          <w:rFonts w:ascii="Times New Roman" w:hAnsi="Times New Roman" w:cs="Times New Roman"/>
          <w:sz w:val="24"/>
          <w:szCs w:val="24"/>
        </w:rPr>
        <w:t xml:space="preserve">), and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inhibition basically</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blocks virus replication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Kumar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2020).</w:t>
      </w:r>
    </w:p>
    <w:p w14:paraId="2DB0C29E" w14:textId="77777777" w:rsidR="00727612" w:rsidRPr="009A3545"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Tea leaf (Camellia sinensis) has many benefits because</w:t>
      </w:r>
      <w:r>
        <w:rPr>
          <w:rFonts w:ascii="Times New Roman" w:hAnsi="Times New Roman" w:cs="Times New Roman"/>
          <w:sz w:val="24"/>
          <w:szCs w:val="24"/>
        </w:rPr>
        <w:t xml:space="preserve"> </w:t>
      </w:r>
      <w:r w:rsidRPr="009A3545">
        <w:rPr>
          <w:rFonts w:ascii="Times New Roman" w:hAnsi="Times New Roman" w:cs="Times New Roman"/>
          <w:sz w:val="24"/>
          <w:szCs w:val="24"/>
        </w:rPr>
        <w:t>it has a high antioxidant content. Currently, several studies are</w:t>
      </w:r>
      <w:r>
        <w:rPr>
          <w:rFonts w:ascii="Times New Roman" w:hAnsi="Times New Roman" w:cs="Times New Roman"/>
          <w:sz w:val="24"/>
          <w:szCs w:val="24"/>
        </w:rPr>
        <w:t xml:space="preserve"> </w:t>
      </w:r>
      <w:r w:rsidRPr="009A3545">
        <w:rPr>
          <w:rFonts w:ascii="Times New Roman" w:hAnsi="Times New Roman" w:cs="Times New Roman"/>
          <w:sz w:val="24"/>
          <w:szCs w:val="24"/>
        </w:rPr>
        <w:t>being conducted and have confirmed that the content of tea is more</w:t>
      </w:r>
      <w:r>
        <w:rPr>
          <w:rFonts w:ascii="Times New Roman" w:hAnsi="Times New Roman" w:cs="Times New Roman"/>
          <w:sz w:val="24"/>
          <w:szCs w:val="24"/>
        </w:rPr>
        <w:t xml:space="preserve"> </w:t>
      </w:r>
      <w:r w:rsidRPr="009A3545">
        <w:rPr>
          <w:rFonts w:ascii="Times New Roman" w:hAnsi="Times New Roman" w:cs="Times New Roman"/>
          <w:sz w:val="24"/>
          <w:szCs w:val="24"/>
        </w:rPr>
        <w:t>active for anti-SARS-CoV-2 therapy treatment than remdesivir and</w:t>
      </w:r>
      <w:r>
        <w:rPr>
          <w:rFonts w:ascii="Times New Roman" w:hAnsi="Times New Roman" w:cs="Times New Roman"/>
          <w:sz w:val="24"/>
          <w:szCs w:val="24"/>
        </w:rPr>
        <w:t xml:space="preserve"> </w:t>
      </w:r>
      <w:r w:rsidRPr="009A3545">
        <w:rPr>
          <w:rFonts w:ascii="Times New Roman" w:hAnsi="Times New Roman" w:cs="Times New Roman"/>
          <w:sz w:val="24"/>
          <w:szCs w:val="24"/>
        </w:rPr>
        <w:t>chloroquine. One of the screenings of the chemical structure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has the potential as an active </w:t>
      </w:r>
      <w:proofErr w:type="spellStart"/>
      <w:r w:rsidRPr="009A3545">
        <w:rPr>
          <w:rFonts w:ascii="Times New Roman" w:hAnsi="Times New Roman" w:cs="Times New Roman"/>
          <w:sz w:val="24"/>
          <w:szCs w:val="24"/>
        </w:rPr>
        <w:t>RdRp</w:t>
      </w:r>
      <w:proofErr w:type="spellEnd"/>
      <w:r w:rsidRPr="009A3545">
        <w:rPr>
          <w:rFonts w:ascii="Times New Roman" w:hAnsi="Times New Roman" w:cs="Times New Roman"/>
          <w:sz w:val="24"/>
          <w:szCs w:val="24"/>
        </w:rPr>
        <w:t xml:space="preserve"> inhibitor in SARS-CoV-2 is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bioactive compounds, such as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3-O-gallate, and theaflavin (TF)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These</w:t>
      </w:r>
      <w:r>
        <w:rPr>
          <w:rFonts w:ascii="Times New Roman" w:hAnsi="Times New Roman" w:cs="Times New Roman"/>
          <w:sz w:val="24"/>
          <w:szCs w:val="24"/>
        </w:rPr>
        <w:t xml:space="preserve"> </w:t>
      </w:r>
      <w:r w:rsidRPr="009A3545">
        <w:rPr>
          <w:rFonts w:ascii="Times New Roman" w:hAnsi="Times New Roman" w:cs="Times New Roman"/>
          <w:sz w:val="24"/>
          <w:szCs w:val="24"/>
        </w:rPr>
        <w:t>bioactive compounds are components of catechin oxidation, which</w:t>
      </w:r>
      <w:r>
        <w:rPr>
          <w:rFonts w:ascii="Times New Roman" w:hAnsi="Times New Roman" w:cs="Times New Roman"/>
          <w:sz w:val="24"/>
          <w:szCs w:val="24"/>
        </w:rPr>
        <w:t xml:space="preserve"> </w:t>
      </w:r>
      <w:r w:rsidRPr="009A3545">
        <w:rPr>
          <w:rFonts w:ascii="Times New Roman" w:hAnsi="Times New Roman" w:cs="Times New Roman"/>
          <w:sz w:val="24"/>
          <w:szCs w:val="24"/>
        </w:rPr>
        <w:t>contribute color, taste, and aroma to black tea. Enzymatic oxidation</w:t>
      </w:r>
      <w:r>
        <w:rPr>
          <w:rFonts w:ascii="Times New Roman" w:hAnsi="Times New Roman" w:cs="Times New Roman"/>
          <w:sz w:val="24"/>
          <w:szCs w:val="24"/>
        </w:rPr>
        <w:t xml:space="preserve"> </w:t>
      </w:r>
      <w:r w:rsidRPr="009A3545">
        <w:rPr>
          <w:rFonts w:ascii="Times New Roman" w:hAnsi="Times New Roman" w:cs="Times New Roman"/>
          <w:sz w:val="24"/>
          <w:szCs w:val="24"/>
        </w:rPr>
        <w:t>events in black tea processing have started at the beginning of the</w:t>
      </w:r>
      <w:r>
        <w:rPr>
          <w:rFonts w:ascii="Times New Roman" w:hAnsi="Times New Roman" w:cs="Times New Roman"/>
          <w:sz w:val="24"/>
          <w:szCs w:val="24"/>
        </w:rPr>
        <w:t xml:space="preserve"> </w:t>
      </w:r>
      <w:r w:rsidRPr="009A3545">
        <w:rPr>
          <w:rFonts w:ascii="Times New Roman" w:hAnsi="Times New Roman" w:cs="Times New Roman"/>
          <w:sz w:val="24"/>
          <w:szCs w:val="24"/>
        </w:rPr>
        <w:t>mill. This event is a process of oxidation of catechin compounds</w:t>
      </w:r>
      <w:r>
        <w:rPr>
          <w:rFonts w:ascii="Times New Roman" w:hAnsi="Times New Roman" w:cs="Times New Roman"/>
          <w:sz w:val="24"/>
          <w:szCs w:val="24"/>
        </w:rPr>
        <w:t xml:space="preserve"> </w:t>
      </w:r>
      <w:r w:rsidRPr="009A3545">
        <w:rPr>
          <w:rFonts w:ascii="Times New Roman" w:hAnsi="Times New Roman" w:cs="Times New Roman"/>
          <w:sz w:val="24"/>
          <w:szCs w:val="24"/>
        </w:rPr>
        <w:t>with the help of polyphenol oxidase enzymes. Oxidation of</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catechin compounds, especially </w:t>
      </w:r>
      <w:proofErr w:type="spellStart"/>
      <w:r w:rsidRPr="009A3545">
        <w:rPr>
          <w:rFonts w:ascii="Times New Roman" w:hAnsi="Times New Roman" w:cs="Times New Roman"/>
          <w:sz w:val="24"/>
          <w:szCs w:val="24"/>
        </w:rPr>
        <w:t>epigalocatechins</w:t>
      </w:r>
      <w:proofErr w:type="spellEnd"/>
      <w:r w:rsidRPr="009A3545">
        <w:rPr>
          <w:rFonts w:ascii="Times New Roman" w:hAnsi="Times New Roman" w:cs="Times New Roman"/>
          <w:sz w:val="24"/>
          <w:szCs w:val="24"/>
        </w:rPr>
        <w:t xml:space="preserve"> and their errors,</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will produce quinones that will further condense into </w:t>
      </w:r>
      <w:proofErr w:type="spellStart"/>
      <w:r w:rsidRPr="009A3545">
        <w:rPr>
          <w:rFonts w:ascii="Times New Roman" w:hAnsi="Times New Roman" w:cs="Times New Roman"/>
          <w:sz w:val="24"/>
          <w:szCs w:val="24"/>
        </w:rPr>
        <w:t>bisflavanols</w:t>
      </w:r>
      <w:proofErr w:type="spellEnd"/>
      <w:r w:rsidRPr="009A3545">
        <w:rPr>
          <w:rFonts w:ascii="Times New Roman" w:hAnsi="Times New Roman" w:cs="Times New Roman"/>
          <w:sz w:val="24"/>
          <w:szCs w:val="24"/>
        </w:rPr>
        <w: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theaflavins,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and theaflavin-3-O-gallates.</w:t>
      </w:r>
    </w:p>
    <w:p w14:paraId="7126EFC7"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9A3545">
        <w:rPr>
          <w:rFonts w:ascii="Times New Roman" w:hAnsi="Times New Roman" w:cs="Times New Roman"/>
          <w:sz w:val="24"/>
          <w:szCs w:val="24"/>
        </w:rPr>
        <w:t>The condensation and polymerization processes proceed to form</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insoluble substances (Bhardwaj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Chandini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2013; Lung </w:t>
      </w:r>
      <w:r w:rsidRPr="002365CA">
        <w:rPr>
          <w:rFonts w:ascii="Times New Roman" w:hAnsi="Times New Roman" w:cs="Times New Roman"/>
          <w:i/>
          <w:sz w:val="24"/>
          <w:szCs w:val="24"/>
        </w:rPr>
        <w:t>et al.,</w:t>
      </w:r>
      <w:r w:rsidRPr="009A3545">
        <w:rPr>
          <w:rFonts w:ascii="Times New Roman" w:hAnsi="Times New Roman" w:cs="Times New Roman"/>
          <w:sz w:val="24"/>
          <w:szCs w:val="24"/>
        </w:rPr>
        <w:t xml:space="preserve"> 2020). Many bioactive molecules include a</w:t>
      </w:r>
      <w:r>
        <w:rPr>
          <w:rFonts w:ascii="Times New Roman" w:hAnsi="Times New Roman" w:cs="Times New Roman"/>
          <w:sz w:val="24"/>
          <w:szCs w:val="24"/>
        </w:rPr>
        <w:t xml:space="preserve"> </w:t>
      </w:r>
      <w:r w:rsidRPr="009A3545">
        <w:rPr>
          <w:rFonts w:ascii="Times New Roman" w:hAnsi="Times New Roman" w:cs="Times New Roman"/>
          <w:sz w:val="24"/>
          <w:szCs w:val="24"/>
        </w:rPr>
        <w:t>polymerized polyphenol from the tea plant (C. sinensis L.) that</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acts as an effective SARS-CoV-2 </w:t>
      </w:r>
      <w:proofErr w:type="spellStart"/>
      <w:r w:rsidRPr="009A3545">
        <w:rPr>
          <w:rFonts w:ascii="Times New Roman" w:hAnsi="Times New Roman" w:cs="Times New Roman"/>
          <w:sz w:val="24"/>
          <w:szCs w:val="24"/>
        </w:rPr>
        <w:t>Mpro</w:t>
      </w:r>
      <w:proofErr w:type="spellEnd"/>
      <w:r w:rsidRPr="009A3545">
        <w:rPr>
          <w:rFonts w:ascii="Times New Roman" w:hAnsi="Times New Roman" w:cs="Times New Roman"/>
          <w:sz w:val="24"/>
          <w:szCs w:val="24"/>
        </w:rPr>
        <w:t xml:space="preserve"> inhibitor (Bhardwaj </w:t>
      </w:r>
      <w:r w:rsidRPr="002365CA">
        <w:rPr>
          <w:rFonts w:ascii="Times New Roman" w:hAnsi="Times New Roman" w:cs="Times New Roman"/>
          <w:i/>
          <w:sz w:val="24"/>
          <w:szCs w:val="24"/>
        </w:rPr>
        <w:t>et al.,</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2020). According to </w:t>
      </w:r>
      <w:proofErr w:type="spellStart"/>
      <w:r w:rsidRPr="009A3545">
        <w:rPr>
          <w:rFonts w:ascii="Times New Roman" w:hAnsi="Times New Roman" w:cs="Times New Roman"/>
          <w:sz w:val="24"/>
          <w:szCs w:val="24"/>
        </w:rPr>
        <w:t>Kanbarkar</w:t>
      </w:r>
      <w:proofErr w:type="spellEnd"/>
      <w:r w:rsidRPr="009A3545">
        <w:rPr>
          <w:rFonts w:ascii="Times New Roman" w:hAnsi="Times New Roman" w:cs="Times New Roman"/>
          <w:sz w:val="24"/>
          <w:szCs w:val="24"/>
        </w:rPr>
        <w:t xml:space="preserve"> and Misha (2020),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compound theaflavin is similar to SARS-CoV-2 drugs and has no</w:t>
      </w:r>
      <w:r>
        <w:rPr>
          <w:rFonts w:ascii="Times New Roman" w:hAnsi="Times New Roman" w:cs="Times New Roman"/>
          <w:sz w:val="24"/>
          <w:szCs w:val="24"/>
        </w:rPr>
        <w:t xml:space="preserve"> </w:t>
      </w:r>
      <w:r w:rsidRPr="009A3545">
        <w:rPr>
          <w:rFonts w:ascii="Times New Roman" w:hAnsi="Times New Roman" w:cs="Times New Roman"/>
          <w:sz w:val="24"/>
          <w:szCs w:val="24"/>
        </w:rPr>
        <w:t>side effects. Therefore, this study aimed to analyze in silico and</w:t>
      </w:r>
      <w:r>
        <w:rPr>
          <w:rFonts w:ascii="Times New Roman" w:hAnsi="Times New Roman" w:cs="Times New Roman"/>
          <w:sz w:val="24"/>
          <w:szCs w:val="24"/>
        </w:rPr>
        <w:t xml:space="preserve"> </w:t>
      </w:r>
      <w:r w:rsidRPr="009A3545">
        <w:rPr>
          <w:rFonts w:ascii="Times New Roman" w:hAnsi="Times New Roman" w:cs="Times New Roman"/>
          <w:sz w:val="24"/>
          <w:szCs w:val="24"/>
        </w:rPr>
        <w:t>find the value of molecular docking simulations for the bioactive</w:t>
      </w:r>
      <w:r>
        <w:rPr>
          <w:rFonts w:ascii="Times New Roman" w:hAnsi="Times New Roman" w:cs="Times New Roman"/>
          <w:sz w:val="24"/>
          <w:szCs w:val="24"/>
        </w:rPr>
        <w:t xml:space="preserve"> </w:t>
      </w:r>
      <w:r w:rsidRPr="009A3545">
        <w:rPr>
          <w:rFonts w:ascii="Times New Roman" w:hAnsi="Times New Roman" w:cs="Times New Roman"/>
          <w:sz w:val="24"/>
          <w:szCs w:val="24"/>
        </w:rPr>
        <w:t xml:space="preserve">compounds </w:t>
      </w:r>
      <w:proofErr w:type="spellStart"/>
      <w:r w:rsidRPr="009A3545">
        <w:rPr>
          <w:rFonts w:ascii="Times New Roman" w:hAnsi="Times New Roman" w:cs="Times New Roman"/>
          <w:sz w:val="24"/>
          <w:szCs w:val="24"/>
        </w:rPr>
        <w:t>oolonghomobisflavan</w:t>
      </w:r>
      <w:proofErr w:type="spellEnd"/>
      <w:r w:rsidRPr="009A3545">
        <w:rPr>
          <w:rFonts w:ascii="Times New Roman" w:hAnsi="Times New Roman" w:cs="Times New Roman"/>
          <w:sz w:val="24"/>
          <w:szCs w:val="24"/>
        </w:rPr>
        <w:t>-A, theaflavin-3-O-gallate,</w:t>
      </w:r>
      <w:r>
        <w:rPr>
          <w:rFonts w:ascii="Times New Roman" w:hAnsi="Times New Roman" w:cs="Times New Roman"/>
          <w:sz w:val="24"/>
          <w:szCs w:val="24"/>
        </w:rPr>
        <w:t xml:space="preserve"> </w:t>
      </w:r>
      <w:r w:rsidRPr="009A3545">
        <w:rPr>
          <w:rFonts w:ascii="Times New Roman" w:hAnsi="Times New Roman" w:cs="Times New Roman"/>
          <w:sz w:val="24"/>
          <w:szCs w:val="24"/>
        </w:rPr>
        <w:t>and theaflavin (TF). It also aimed to find the levels of selected</w:t>
      </w:r>
      <w:r>
        <w:rPr>
          <w:rFonts w:ascii="Times New Roman" w:hAnsi="Times New Roman" w:cs="Times New Roman"/>
          <w:sz w:val="24"/>
          <w:szCs w:val="24"/>
        </w:rPr>
        <w:t xml:space="preserve"> </w:t>
      </w:r>
      <w:r w:rsidRPr="009A3545">
        <w:rPr>
          <w:rFonts w:ascii="Times New Roman" w:hAnsi="Times New Roman" w:cs="Times New Roman"/>
          <w:sz w:val="24"/>
          <w:szCs w:val="24"/>
        </w:rPr>
        <w:t>compounds for analysis using a spectrophotometer and simulating</w:t>
      </w:r>
      <w:r>
        <w:rPr>
          <w:rFonts w:ascii="Times New Roman" w:hAnsi="Times New Roman" w:cs="Times New Roman"/>
          <w:sz w:val="24"/>
          <w:szCs w:val="24"/>
        </w:rPr>
        <w:t xml:space="preserve"> </w:t>
      </w:r>
      <w:r w:rsidRPr="009A3545">
        <w:rPr>
          <w:rFonts w:ascii="Times New Roman" w:hAnsi="Times New Roman" w:cs="Times New Roman"/>
          <w:sz w:val="24"/>
          <w:szCs w:val="24"/>
        </w:rPr>
        <w:t>the response surface methodology (RSM).</w:t>
      </w:r>
    </w:p>
    <w:p w14:paraId="7DC990F6"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38CB2E52" w14:textId="77777777" w:rsidR="00727612" w:rsidRPr="00B40D89" w:rsidRDefault="00727612" w:rsidP="00727612">
      <w:pPr>
        <w:spacing w:after="0" w:line="408" w:lineRule="auto"/>
        <w:jc w:val="both"/>
        <w:rPr>
          <w:rFonts w:ascii="Times New Roman" w:hAnsi="Times New Roman" w:cs="Times New Roman"/>
          <w:b/>
          <w:sz w:val="24"/>
          <w:szCs w:val="24"/>
        </w:rPr>
      </w:pPr>
      <w:r w:rsidRPr="00B40D89">
        <w:rPr>
          <w:rFonts w:ascii="Times New Roman" w:hAnsi="Times New Roman" w:cs="Times New Roman"/>
          <w:b/>
          <w:sz w:val="24"/>
          <w:szCs w:val="24"/>
        </w:rPr>
        <w:lastRenderedPageBreak/>
        <w:t>1.2</w:t>
      </w:r>
      <w:r w:rsidRPr="00B40D89">
        <w:rPr>
          <w:rFonts w:ascii="Times New Roman" w:hAnsi="Times New Roman" w:cs="Times New Roman"/>
          <w:b/>
          <w:sz w:val="24"/>
          <w:szCs w:val="24"/>
        </w:rPr>
        <w:tab/>
        <w:t>Aim of the Study</w:t>
      </w:r>
    </w:p>
    <w:p w14:paraId="65BCCA7E" w14:textId="77777777" w:rsidR="00727612" w:rsidRPr="00B40D89" w:rsidRDefault="00727612" w:rsidP="00727612">
      <w:pPr>
        <w:spacing w:after="0" w:line="408" w:lineRule="auto"/>
        <w:jc w:val="both"/>
        <w:rPr>
          <w:rFonts w:ascii="Times New Roman" w:hAnsi="Times New Roman" w:cs="Times New Roman"/>
          <w:b/>
          <w:bCs/>
          <w:sz w:val="24"/>
          <w:szCs w:val="24"/>
        </w:rPr>
      </w:pPr>
      <w:r>
        <w:rPr>
          <w:rFonts w:ascii="Times New Roman" w:hAnsi="Times New Roman" w:cs="Times New Roman"/>
          <w:sz w:val="24"/>
          <w:szCs w:val="24"/>
        </w:rPr>
        <w:tab/>
      </w:r>
      <w:r w:rsidRPr="00B40D89">
        <w:rPr>
          <w:rFonts w:ascii="Times New Roman" w:hAnsi="Times New Roman" w:cs="Times New Roman"/>
          <w:sz w:val="24"/>
          <w:szCs w:val="24"/>
        </w:rPr>
        <w:t xml:space="preserve">The aim of this study is to </w:t>
      </w:r>
      <w:r w:rsidRPr="00B40D89">
        <w:rPr>
          <w:rStyle w:val="Strong"/>
          <w:rFonts w:ascii="Times New Roman" w:hAnsi="Times New Roman" w:cs="Times New Roman"/>
          <w:b w:val="0"/>
          <w:sz w:val="24"/>
          <w:szCs w:val="24"/>
        </w:rPr>
        <w:t>identify and evaluate "In Silico Identification of Bioactive Compounds in Ethanolic Okra (Abelmoschus esculentus)"</w:t>
      </w:r>
      <w:r w:rsidRPr="00B40D89">
        <w:rPr>
          <w:rFonts w:ascii="Times New Roman" w:hAnsi="Times New Roman" w:cs="Times New Roman"/>
          <w:b/>
          <w:sz w:val="24"/>
          <w:szCs w:val="24"/>
        </w:rPr>
        <w:t>.</w:t>
      </w:r>
    </w:p>
    <w:p w14:paraId="16B12149" w14:textId="77777777" w:rsidR="00727612" w:rsidRPr="00B40D89"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1.2.1</w:t>
      </w:r>
      <w:r>
        <w:rPr>
          <w:rFonts w:ascii="Times New Roman" w:hAnsi="Times New Roman" w:cs="Times New Roman"/>
          <w:b/>
          <w:sz w:val="24"/>
          <w:szCs w:val="24"/>
        </w:rPr>
        <w:tab/>
      </w:r>
      <w:r w:rsidRPr="00B40D89">
        <w:rPr>
          <w:rFonts w:ascii="Times New Roman" w:hAnsi="Times New Roman" w:cs="Times New Roman"/>
          <w:b/>
          <w:sz w:val="24"/>
          <w:szCs w:val="24"/>
        </w:rPr>
        <w:t>Specific Objectives</w:t>
      </w:r>
    </w:p>
    <w:p w14:paraId="2456BB5F" w14:textId="77777777" w:rsidR="00727612" w:rsidRPr="00B40D89" w:rsidRDefault="00727612" w:rsidP="00727612">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 xml:space="preserve">To extract Okra with ethanol </w:t>
      </w:r>
    </w:p>
    <w:p w14:paraId="2E5EFACA" w14:textId="77777777" w:rsidR="00727612" w:rsidRPr="00B40D89" w:rsidRDefault="00727612" w:rsidP="00727612">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 out phytochemical screening on the extract</w:t>
      </w:r>
    </w:p>
    <w:p w14:paraId="0CC7D19B" w14:textId="77777777" w:rsidR="00727612" w:rsidRPr="00B40D89" w:rsidRDefault="00727612" w:rsidP="00727612">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carryout antioxidant screening</w:t>
      </w:r>
    </w:p>
    <w:p w14:paraId="68C0DFF4" w14:textId="77777777" w:rsidR="00727612" w:rsidRPr="00B40D89" w:rsidRDefault="00727612" w:rsidP="00727612">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identify the bioactive compounds in the extract using HPLC</w:t>
      </w:r>
    </w:p>
    <w:p w14:paraId="4A5C79C5" w14:textId="77777777" w:rsidR="00727612" w:rsidRPr="00B40D89" w:rsidRDefault="00727612" w:rsidP="00727612">
      <w:pPr>
        <w:pStyle w:val="ListParagraph"/>
        <w:numPr>
          <w:ilvl w:val="0"/>
          <w:numId w:val="19"/>
        </w:numPr>
        <w:spacing w:after="0" w:line="408" w:lineRule="auto"/>
        <w:jc w:val="both"/>
        <w:rPr>
          <w:rFonts w:ascii="Times New Roman" w:hAnsi="Times New Roman" w:cs="Times New Roman"/>
          <w:sz w:val="24"/>
          <w:szCs w:val="24"/>
        </w:rPr>
      </w:pPr>
      <w:r w:rsidRPr="00B40D89">
        <w:rPr>
          <w:rFonts w:ascii="Times New Roman" w:hAnsi="Times New Roman" w:cs="Times New Roman"/>
          <w:sz w:val="24"/>
          <w:szCs w:val="24"/>
        </w:rPr>
        <w:t>To perform molecular docking on the identification bioactive compounds</w:t>
      </w:r>
    </w:p>
    <w:p w14:paraId="58B84425" w14:textId="77777777" w:rsidR="00727612" w:rsidRPr="002365CA" w:rsidRDefault="00727612" w:rsidP="00727612">
      <w:pPr>
        <w:spacing w:after="0" w:line="408"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r>
      <w:r w:rsidRPr="00B40D89">
        <w:rPr>
          <w:rFonts w:ascii="Times New Roman" w:eastAsia="Times New Roman" w:hAnsi="Times New Roman" w:cs="Times New Roman"/>
          <w:b/>
          <w:bCs/>
          <w:sz w:val="24"/>
          <w:szCs w:val="24"/>
        </w:rPr>
        <w:t>Scope of the Study</w:t>
      </w:r>
    </w:p>
    <w:p w14:paraId="301B2785" w14:textId="77777777" w:rsidR="00727612" w:rsidRPr="002365CA" w:rsidRDefault="00727612" w:rsidP="00727612">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This study focuses on the </w:t>
      </w:r>
      <w:r w:rsidRPr="00B40D89">
        <w:rPr>
          <w:rFonts w:ascii="Times New Roman" w:eastAsia="Times New Roman" w:hAnsi="Times New Roman" w:cs="Times New Roman"/>
          <w:i/>
          <w:iCs/>
          <w:sz w:val="24"/>
          <w:szCs w:val="24"/>
        </w:rPr>
        <w:t>in silico</w:t>
      </w:r>
      <w:r w:rsidRPr="002365CA">
        <w:rPr>
          <w:rFonts w:ascii="Times New Roman" w:eastAsia="Times New Roman" w:hAnsi="Times New Roman" w:cs="Times New Roman"/>
          <w:sz w:val="24"/>
          <w:szCs w:val="24"/>
        </w:rPr>
        <w:t xml:space="preserve"> (computer-aided) identification and analysis of bioactive compounds present in </w:t>
      </w:r>
      <w:r w:rsidRPr="00B40D89">
        <w:rPr>
          <w:rFonts w:ascii="Times New Roman" w:eastAsia="Times New Roman" w:hAnsi="Times New Roman" w:cs="Times New Roman"/>
          <w:bCs/>
          <w:sz w:val="24"/>
          <w:szCs w:val="24"/>
        </w:rPr>
        <w:t>ethanolic extracts of okra (Abelmoschus esculentus)</w:t>
      </w:r>
      <w:r w:rsidRPr="002365CA">
        <w:rPr>
          <w:rFonts w:ascii="Times New Roman" w:eastAsia="Times New Roman" w:hAnsi="Times New Roman" w:cs="Times New Roman"/>
          <w:sz w:val="24"/>
          <w:szCs w:val="24"/>
        </w:rPr>
        <w:t xml:space="preserve">. It aims to identify potential therapeutic compounds using computational approaches, particularly </w:t>
      </w:r>
      <w:r w:rsidRPr="00B40D89">
        <w:rPr>
          <w:rFonts w:ascii="Times New Roman" w:eastAsia="Times New Roman" w:hAnsi="Times New Roman" w:cs="Times New Roman"/>
          <w:bCs/>
          <w:sz w:val="24"/>
          <w:szCs w:val="24"/>
        </w:rPr>
        <w:t>molecular docking</w:t>
      </w:r>
      <w:r w:rsidRPr="002365CA">
        <w:rPr>
          <w:rFonts w:ascii="Times New Roman" w:eastAsia="Times New Roman" w:hAnsi="Times New Roman" w:cs="Times New Roman"/>
          <w:sz w:val="24"/>
          <w:szCs w:val="24"/>
        </w:rPr>
        <w:t xml:space="preserve">, </w:t>
      </w:r>
      <w:r w:rsidRPr="00B40D89">
        <w:rPr>
          <w:rFonts w:ascii="Times New Roman" w:eastAsia="Times New Roman" w:hAnsi="Times New Roman" w:cs="Times New Roman"/>
          <w:bCs/>
          <w:sz w:val="24"/>
          <w:szCs w:val="24"/>
        </w:rPr>
        <w:t>ADMET profiling</w:t>
      </w:r>
      <w:r w:rsidRPr="002365CA">
        <w:rPr>
          <w:rFonts w:ascii="Times New Roman" w:eastAsia="Times New Roman" w:hAnsi="Times New Roman" w:cs="Times New Roman"/>
          <w:sz w:val="24"/>
          <w:szCs w:val="24"/>
        </w:rPr>
        <w:t xml:space="preserve">, and </w:t>
      </w:r>
      <w:r w:rsidRPr="00B40D89">
        <w:rPr>
          <w:rFonts w:ascii="Times New Roman" w:eastAsia="Times New Roman" w:hAnsi="Times New Roman" w:cs="Times New Roman"/>
          <w:bCs/>
          <w:sz w:val="24"/>
          <w:szCs w:val="24"/>
        </w:rPr>
        <w:t>drug-likeness prediction tools</w:t>
      </w:r>
      <w:r w:rsidRPr="002365CA">
        <w:rPr>
          <w:rFonts w:ascii="Times New Roman" w:eastAsia="Times New Roman" w:hAnsi="Times New Roman" w:cs="Times New Roman"/>
          <w:sz w:val="24"/>
          <w:szCs w:val="24"/>
        </w:rPr>
        <w:t>. The study covers the following specific areas:</w:t>
      </w:r>
    </w:p>
    <w:p w14:paraId="1CC7D842" w14:textId="77777777" w:rsidR="00727612" w:rsidRPr="002365CA" w:rsidRDefault="00727612" w:rsidP="00727612">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Phytochemical Selection</w:t>
      </w:r>
      <w:r w:rsidRPr="002365CA">
        <w:rPr>
          <w:rFonts w:ascii="Times New Roman" w:eastAsia="Times New Roman" w:hAnsi="Times New Roman" w:cs="Times New Roman"/>
          <w:sz w:val="24"/>
          <w:szCs w:val="24"/>
        </w:rPr>
        <w:t>: Identification and selection of known bioactive phytochemicals reported in ethanolic extracts of okra based on literature review and phytochemical databases.</w:t>
      </w:r>
    </w:p>
    <w:p w14:paraId="39C025A2" w14:textId="77777777" w:rsidR="00727612" w:rsidRPr="002365CA" w:rsidRDefault="00727612" w:rsidP="00727612">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Ligand Preparation</w:t>
      </w:r>
      <w:r w:rsidRPr="002365CA">
        <w:rPr>
          <w:rFonts w:ascii="Times New Roman" w:eastAsia="Times New Roman" w:hAnsi="Times New Roman" w:cs="Times New Roman"/>
          <w:sz w:val="24"/>
          <w:szCs w:val="24"/>
        </w:rPr>
        <w:t xml:space="preserve">: Structural retrieval and optimization of selected compounds from chemical databases such as </w:t>
      </w:r>
      <w:r w:rsidRPr="00B40D89">
        <w:rPr>
          <w:rFonts w:ascii="Times New Roman" w:eastAsia="Times New Roman" w:hAnsi="Times New Roman" w:cs="Times New Roman"/>
          <w:bCs/>
          <w:sz w:val="24"/>
          <w:szCs w:val="24"/>
        </w:rPr>
        <w:t>PubChem</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ChEMBL</w:t>
      </w:r>
      <w:proofErr w:type="spellEnd"/>
      <w:r w:rsidRPr="002365CA">
        <w:rPr>
          <w:rFonts w:ascii="Times New Roman" w:eastAsia="Times New Roman" w:hAnsi="Times New Roman" w:cs="Times New Roman"/>
          <w:sz w:val="24"/>
          <w:szCs w:val="24"/>
        </w:rPr>
        <w:t xml:space="preserve">, or </w:t>
      </w:r>
      <w:r w:rsidRPr="00B40D89">
        <w:rPr>
          <w:rFonts w:ascii="Times New Roman" w:eastAsia="Times New Roman" w:hAnsi="Times New Roman" w:cs="Times New Roman"/>
          <w:bCs/>
          <w:sz w:val="24"/>
          <w:szCs w:val="24"/>
        </w:rPr>
        <w:t>ZINC</w:t>
      </w:r>
      <w:r w:rsidRPr="002365CA">
        <w:rPr>
          <w:rFonts w:ascii="Times New Roman" w:eastAsia="Times New Roman" w:hAnsi="Times New Roman" w:cs="Times New Roman"/>
          <w:sz w:val="24"/>
          <w:szCs w:val="24"/>
        </w:rPr>
        <w:t>.</w:t>
      </w:r>
    </w:p>
    <w:p w14:paraId="1B708089" w14:textId="77777777" w:rsidR="00727612" w:rsidRPr="002365CA" w:rsidRDefault="00727612" w:rsidP="00727612">
      <w:pPr>
        <w:numPr>
          <w:ilvl w:val="0"/>
          <w:numId w:val="17"/>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Target Protein Selection</w:t>
      </w:r>
      <w:r w:rsidRPr="002365CA">
        <w:rPr>
          <w:rFonts w:ascii="Times New Roman" w:eastAsia="Times New Roman" w:hAnsi="Times New Roman" w:cs="Times New Roman"/>
          <w:sz w:val="24"/>
          <w:szCs w:val="24"/>
        </w:rPr>
        <w:t>: Identification of relevant disease-related protein targets (e.g., enzymes, receptors) for docking, particularly those linked to antioxidant, antidiabetic, antimicrobial, or anti-inflammatory activities.</w:t>
      </w:r>
    </w:p>
    <w:p w14:paraId="45FFC297" w14:textId="77777777" w:rsidR="00727612" w:rsidRPr="002365CA" w:rsidRDefault="00727612" w:rsidP="00727612">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Molecular Docking Analysis</w:t>
      </w:r>
      <w:r w:rsidRPr="002365CA">
        <w:rPr>
          <w:rFonts w:ascii="Times New Roman" w:eastAsia="Times New Roman" w:hAnsi="Times New Roman" w:cs="Times New Roman"/>
          <w:sz w:val="24"/>
          <w:szCs w:val="24"/>
        </w:rPr>
        <w:t xml:space="preserve">: Use of molecular docking tools (e.g., </w:t>
      </w:r>
      <w:proofErr w:type="spellStart"/>
      <w:r w:rsidRPr="00B40D89">
        <w:rPr>
          <w:rFonts w:ascii="Times New Roman" w:eastAsia="Times New Roman" w:hAnsi="Times New Roman" w:cs="Times New Roman"/>
          <w:bCs/>
          <w:sz w:val="24"/>
          <w:szCs w:val="24"/>
        </w:rPr>
        <w:t>AutoDock</w:t>
      </w:r>
      <w:proofErr w:type="spellEnd"/>
      <w:r w:rsidRPr="00B40D89">
        <w:rPr>
          <w:rFonts w:ascii="Times New Roman" w:eastAsia="Times New Roman" w:hAnsi="Times New Roman" w:cs="Times New Roman"/>
          <w:bCs/>
          <w:sz w:val="24"/>
          <w:szCs w:val="24"/>
        </w:rPr>
        <w:t xml:space="preserve"> Vina</w:t>
      </w:r>
      <w:r w:rsidRPr="002365CA">
        <w:rPr>
          <w:rFonts w:ascii="Times New Roman" w:eastAsia="Times New Roman" w:hAnsi="Times New Roman" w:cs="Times New Roman"/>
          <w:sz w:val="24"/>
          <w:szCs w:val="24"/>
        </w:rPr>
        <w:t xml:space="preserve">, </w:t>
      </w:r>
      <w:proofErr w:type="spellStart"/>
      <w:r w:rsidRPr="00B40D89">
        <w:rPr>
          <w:rFonts w:ascii="Times New Roman" w:eastAsia="Times New Roman" w:hAnsi="Times New Roman" w:cs="Times New Roman"/>
          <w:bCs/>
          <w:sz w:val="24"/>
          <w:szCs w:val="24"/>
        </w:rPr>
        <w:t>PyRx</w:t>
      </w:r>
      <w:proofErr w:type="spellEnd"/>
      <w:r w:rsidRPr="002365CA">
        <w:rPr>
          <w:rFonts w:ascii="Times New Roman" w:eastAsia="Times New Roman" w:hAnsi="Times New Roman" w:cs="Times New Roman"/>
          <w:sz w:val="24"/>
          <w:szCs w:val="24"/>
        </w:rPr>
        <w:t xml:space="preserve">, or </w:t>
      </w:r>
      <w:proofErr w:type="spellStart"/>
      <w:r w:rsidRPr="00B40D89">
        <w:rPr>
          <w:rFonts w:ascii="Times New Roman" w:eastAsia="Times New Roman" w:hAnsi="Times New Roman" w:cs="Times New Roman"/>
          <w:bCs/>
          <w:sz w:val="24"/>
          <w:szCs w:val="24"/>
        </w:rPr>
        <w:t>SwissDock</w:t>
      </w:r>
      <w:proofErr w:type="spellEnd"/>
      <w:r w:rsidRPr="002365CA">
        <w:rPr>
          <w:rFonts w:ascii="Times New Roman" w:eastAsia="Times New Roman" w:hAnsi="Times New Roman" w:cs="Times New Roman"/>
          <w:sz w:val="24"/>
          <w:szCs w:val="24"/>
        </w:rPr>
        <w:t>) to simulate interactions between the selected okra compounds and target proteins, predicting binding affinity and possible modes of interaction.</w:t>
      </w:r>
    </w:p>
    <w:p w14:paraId="7FD8E4E2" w14:textId="77777777" w:rsidR="00727612" w:rsidRPr="002365CA" w:rsidRDefault="00727612" w:rsidP="00727612">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Pharmacokinetics and Drug-Likeness Evaluation</w:t>
      </w:r>
      <w:r w:rsidRPr="002365CA">
        <w:rPr>
          <w:rFonts w:ascii="Times New Roman" w:eastAsia="Times New Roman" w:hAnsi="Times New Roman" w:cs="Times New Roman"/>
          <w:sz w:val="24"/>
          <w:szCs w:val="24"/>
        </w:rPr>
        <w:t xml:space="preserve">: In silico evaluation of </w:t>
      </w:r>
      <w:r w:rsidRPr="00B40D89">
        <w:rPr>
          <w:rFonts w:ascii="Times New Roman" w:eastAsia="Times New Roman" w:hAnsi="Times New Roman" w:cs="Times New Roman"/>
          <w:bCs/>
          <w:sz w:val="24"/>
          <w:szCs w:val="24"/>
        </w:rPr>
        <w:t>ADMET (Absorption, Distribution, Metabolism, Excretion, and Toxicity)</w:t>
      </w:r>
      <w:r w:rsidRPr="002365CA">
        <w:rPr>
          <w:rFonts w:ascii="Times New Roman" w:eastAsia="Times New Roman" w:hAnsi="Times New Roman" w:cs="Times New Roman"/>
          <w:sz w:val="24"/>
          <w:szCs w:val="24"/>
        </w:rPr>
        <w:t xml:space="preserve"> profiles and </w:t>
      </w:r>
      <w:r w:rsidRPr="00B40D89">
        <w:rPr>
          <w:rFonts w:ascii="Times New Roman" w:eastAsia="Times New Roman" w:hAnsi="Times New Roman" w:cs="Times New Roman"/>
          <w:bCs/>
          <w:sz w:val="24"/>
          <w:szCs w:val="24"/>
        </w:rPr>
        <w:t>Lipinski’s Rule of Five</w:t>
      </w:r>
      <w:r w:rsidRPr="002365CA">
        <w:rPr>
          <w:rFonts w:ascii="Times New Roman" w:eastAsia="Times New Roman" w:hAnsi="Times New Roman" w:cs="Times New Roman"/>
          <w:sz w:val="24"/>
          <w:szCs w:val="24"/>
        </w:rPr>
        <w:t xml:space="preserve"> to assess the drug-likeness of the identified compounds.</w:t>
      </w:r>
    </w:p>
    <w:p w14:paraId="3ED19DA0" w14:textId="77777777" w:rsidR="00727612" w:rsidRPr="002365CA" w:rsidRDefault="00727612" w:rsidP="00727612">
      <w:pPr>
        <w:numPr>
          <w:ilvl w:val="0"/>
          <w:numId w:val="17"/>
        </w:numPr>
        <w:spacing w:after="0" w:line="394"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lastRenderedPageBreak/>
        <w:t>Data Interpretation</w:t>
      </w:r>
      <w:r w:rsidRPr="002365CA">
        <w:rPr>
          <w:rFonts w:ascii="Times New Roman" w:eastAsia="Times New Roman" w:hAnsi="Times New Roman" w:cs="Times New Roman"/>
          <w:sz w:val="24"/>
          <w:szCs w:val="24"/>
        </w:rPr>
        <w:t>: Analysis and interpretation of docking scores, interaction patterns, and pharmacokinetic data to determine potential bioactive candidates for further in vitro or in vivo validation.</w:t>
      </w:r>
    </w:p>
    <w:p w14:paraId="0A98CFC8" w14:textId="77777777" w:rsidR="00727612" w:rsidRPr="002365CA" w:rsidRDefault="00727612" w:rsidP="00727612">
      <w:pPr>
        <w:spacing w:after="0" w:line="394" w:lineRule="auto"/>
        <w:jc w:val="both"/>
        <w:outlineLvl w:val="2"/>
        <w:rPr>
          <w:rFonts w:ascii="Times New Roman" w:eastAsia="Times New Roman" w:hAnsi="Times New Roman" w:cs="Times New Roman"/>
          <w:b/>
          <w:bCs/>
          <w:sz w:val="24"/>
          <w:szCs w:val="24"/>
        </w:rPr>
      </w:pPr>
      <w:r w:rsidRPr="00B40D89">
        <w:rPr>
          <w:rFonts w:ascii="Times New Roman" w:eastAsia="Times New Roman" w:hAnsi="Times New Roman" w:cs="Times New Roman"/>
          <w:b/>
          <w:bCs/>
          <w:sz w:val="24"/>
          <w:szCs w:val="24"/>
        </w:rPr>
        <w:t>1.4</w:t>
      </w:r>
      <w:r w:rsidRPr="00B40D89">
        <w:rPr>
          <w:rFonts w:ascii="Times New Roman" w:eastAsia="Times New Roman" w:hAnsi="Times New Roman" w:cs="Times New Roman"/>
          <w:b/>
          <w:bCs/>
          <w:sz w:val="24"/>
          <w:szCs w:val="24"/>
        </w:rPr>
        <w:tab/>
        <w:t>Justification of the Study</w:t>
      </w:r>
    </w:p>
    <w:p w14:paraId="2367D82A" w14:textId="77777777" w:rsidR="00727612" w:rsidRPr="002365CA" w:rsidRDefault="00727612" w:rsidP="00727612">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The search for novel, effective, and safe therapeutic agents from natural sources has gained increasing global attention, especially in the context of rising drug resistance, chronic diseases, and adverse drug reactions. </w:t>
      </w:r>
      <w:r w:rsidRPr="00B40D89">
        <w:rPr>
          <w:rFonts w:ascii="Times New Roman" w:eastAsia="Times New Roman" w:hAnsi="Times New Roman" w:cs="Times New Roman"/>
          <w:bCs/>
          <w:sz w:val="24"/>
          <w:szCs w:val="24"/>
        </w:rPr>
        <w:t>Okra (</w:t>
      </w:r>
      <w:r w:rsidRPr="00B40D89">
        <w:rPr>
          <w:rFonts w:ascii="Times New Roman" w:eastAsia="Times New Roman" w:hAnsi="Times New Roman" w:cs="Times New Roman"/>
          <w:bCs/>
          <w:i/>
          <w:iCs/>
          <w:sz w:val="24"/>
          <w:szCs w:val="24"/>
        </w:rPr>
        <w:t>Abelmoschus esculentus</w:t>
      </w:r>
      <w:r w:rsidRPr="00B40D89">
        <w:rPr>
          <w:rFonts w:ascii="Times New Roman" w:eastAsia="Times New Roman" w:hAnsi="Times New Roman" w:cs="Times New Roman"/>
          <w:bCs/>
          <w:sz w:val="24"/>
          <w:szCs w:val="24"/>
        </w:rPr>
        <w:t>)</w:t>
      </w:r>
      <w:r w:rsidRPr="002365CA">
        <w:rPr>
          <w:rFonts w:ascii="Times New Roman" w:eastAsia="Times New Roman" w:hAnsi="Times New Roman" w:cs="Times New Roman"/>
          <w:sz w:val="24"/>
          <w:szCs w:val="24"/>
        </w:rPr>
        <w:t xml:space="preserve">, a widely consumed vegetable in many tropical and subtropical regions, is known to be rich in various bioactive compounds such as flavonoids, phenolic acids, polysaccharides, and alkaloids. These compounds have been associated with significant </w:t>
      </w:r>
      <w:r w:rsidRPr="00B40D89">
        <w:rPr>
          <w:rFonts w:ascii="Times New Roman" w:eastAsia="Times New Roman" w:hAnsi="Times New Roman" w:cs="Times New Roman"/>
          <w:bCs/>
          <w:sz w:val="24"/>
          <w:szCs w:val="24"/>
        </w:rPr>
        <w:t>antioxidant, antidiabetic, antimicrobial, and anti-inflammatory</w:t>
      </w:r>
      <w:r w:rsidRPr="002365CA">
        <w:rPr>
          <w:rFonts w:ascii="Times New Roman" w:eastAsia="Times New Roman" w:hAnsi="Times New Roman" w:cs="Times New Roman"/>
          <w:sz w:val="24"/>
          <w:szCs w:val="24"/>
        </w:rPr>
        <w:t xml:space="preserve"> properties.</w:t>
      </w:r>
    </w:p>
    <w:p w14:paraId="61DC990D" w14:textId="77777777" w:rsidR="00727612" w:rsidRPr="002365CA" w:rsidRDefault="00727612" w:rsidP="00727612">
      <w:pPr>
        <w:spacing w:after="0" w:line="39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2365CA">
        <w:rPr>
          <w:rFonts w:ascii="Times New Roman" w:eastAsia="Times New Roman" w:hAnsi="Times New Roman" w:cs="Times New Roman"/>
          <w:sz w:val="24"/>
          <w:szCs w:val="24"/>
        </w:rPr>
        <w:t xml:space="preserve">However, the process of isolating and experimentally validating each compound is often </w:t>
      </w:r>
      <w:r w:rsidRPr="00B40D89">
        <w:rPr>
          <w:rFonts w:ascii="Times New Roman" w:eastAsia="Times New Roman" w:hAnsi="Times New Roman" w:cs="Times New Roman"/>
          <w:bCs/>
          <w:sz w:val="24"/>
          <w:szCs w:val="24"/>
        </w:rPr>
        <w:t>costly, time-consuming, and resource-intensive</w:t>
      </w:r>
      <w:r w:rsidRPr="002365CA">
        <w:rPr>
          <w:rFonts w:ascii="Times New Roman" w:eastAsia="Times New Roman" w:hAnsi="Times New Roman" w:cs="Times New Roman"/>
          <w:sz w:val="24"/>
          <w:szCs w:val="24"/>
        </w:rPr>
        <w:t xml:space="preserve">. This creates the need for </w:t>
      </w:r>
      <w:r w:rsidRPr="00B40D89">
        <w:rPr>
          <w:rFonts w:ascii="Times New Roman" w:eastAsia="Times New Roman" w:hAnsi="Times New Roman" w:cs="Times New Roman"/>
          <w:bCs/>
          <w:sz w:val="24"/>
          <w:szCs w:val="24"/>
        </w:rPr>
        <w:t>in silico (computational) approaches</w:t>
      </w:r>
      <w:r w:rsidRPr="002365CA">
        <w:rPr>
          <w:rFonts w:ascii="Times New Roman" w:eastAsia="Times New Roman" w:hAnsi="Times New Roman" w:cs="Times New Roman"/>
          <w:sz w:val="24"/>
          <w:szCs w:val="24"/>
        </w:rPr>
        <w:t xml:space="preserve"> that allow rapid and accurate prediction of bioactivity, drug-likeness, and interaction potential of natural compounds against biological targets. Using molecular docking and ADMET profiling tools enables researchers to </w:t>
      </w:r>
      <w:r w:rsidRPr="00B40D89">
        <w:rPr>
          <w:rFonts w:ascii="Times New Roman" w:eastAsia="Times New Roman" w:hAnsi="Times New Roman" w:cs="Times New Roman"/>
          <w:bCs/>
          <w:sz w:val="24"/>
          <w:szCs w:val="24"/>
        </w:rPr>
        <w:t>screen and prioritize the most promising compounds</w:t>
      </w:r>
      <w:r w:rsidRPr="002365CA">
        <w:rPr>
          <w:rFonts w:ascii="Times New Roman" w:eastAsia="Times New Roman" w:hAnsi="Times New Roman" w:cs="Times New Roman"/>
          <w:sz w:val="24"/>
          <w:szCs w:val="24"/>
        </w:rPr>
        <w:t xml:space="preserve"> for further laboratory validation.</w:t>
      </w:r>
    </w:p>
    <w:p w14:paraId="66E860BC" w14:textId="77777777" w:rsidR="00727612" w:rsidRDefault="00727612" w:rsidP="00727612">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BD40467" w14:textId="77777777" w:rsidR="00727612" w:rsidRDefault="00727612" w:rsidP="00727612">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FB9EA24" w14:textId="77777777" w:rsidR="00727612" w:rsidRPr="002365CA" w:rsidRDefault="00727612" w:rsidP="00727612">
      <w:pPr>
        <w:spacing w:after="0" w:line="40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sidRPr="002365CA">
        <w:rPr>
          <w:rFonts w:ascii="Times New Roman" w:eastAsia="Times New Roman" w:hAnsi="Times New Roman" w:cs="Times New Roman"/>
          <w:sz w:val="24"/>
          <w:szCs w:val="24"/>
        </w:rPr>
        <w:t>This study is therefore justified on the following grounds:</w:t>
      </w:r>
    </w:p>
    <w:p w14:paraId="6A583154" w14:textId="77777777" w:rsidR="00727612" w:rsidRPr="002365CA" w:rsidRDefault="00727612" w:rsidP="00727612">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Scientific Relevance</w:t>
      </w:r>
      <w:r w:rsidRPr="002365CA">
        <w:rPr>
          <w:rFonts w:ascii="Times New Roman" w:eastAsia="Times New Roman" w:hAnsi="Times New Roman" w:cs="Times New Roman"/>
          <w:sz w:val="24"/>
          <w:szCs w:val="24"/>
        </w:rPr>
        <w:t>: It contributes to the identification of natural therapeutic candidates from okra, supporting its ethnomedicinal relevance and offering a foundation for drug development research.</w:t>
      </w:r>
    </w:p>
    <w:p w14:paraId="546963F1" w14:textId="77777777" w:rsidR="00727612" w:rsidRPr="002365CA" w:rsidRDefault="00727612" w:rsidP="00727612">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Innovation and Efficiency</w:t>
      </w:r>
      <w:r w:rsidRPr="002365CA">
        <w:rPr>
          <w:rFonts w:ascii="Times New Roman" w:eastAsia="Times New Roman" w:hAnsi="Times New Roman" w:cs="Times New Roman"/>
          <w:sz w:val="24"/>
          <w:szCs w:val="24"/>
        </w:rPr>
        <w:t xml:space="preserve">: It applies modern in silico techniques to speed up the drug discovery process, making it </w:t>
      </w:r>
      <w:r w:rsidRPr="00B40D89">
        <w:rPr>
          <w:rFonts w:ascii="Times New Roman" w:eastAsia="Times New Roman" w:hAnsi="Times New Roman" w:cs="Times New Roman"/>
          <w:bCs/>
          <w:sz w:val="24"/>
          <w:szCs w:val="24"/>
        </w:rPr>
        <w:t>less expensive and more efficient</w:t>
      </w:r>
      <w:r w:rsidRPr="002365CA">
        <w:rPr>
          <w:rFonts w:ascii="Times New Roman" w:eastAsia="Times New Roman" w:hAnsi="Times New Roman" w:cs="Times New Roman"/>
          <w:sz w:val="24"/>
          <w:szCs w:val="24"/>
        </w:rPr>
        <w:t xml:space="preserve"> compared to traditional screening methods.</w:t>
      </w:r>
    </w:p>
    <w:p w14:paraId="6A2BFB20" w14:textId="77777777" w:rsidR="00727612" w:rsidRPr="002365CA" w:rsidRDefault="00727612" w:rsidP="00727612">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Public Health Impact</w:t>
      </w:r>
      <w:r w:rsidRPr="002365CA">
        <w:rPr>
          <w:rFonts w:ascii="Times New Roman" w:eastAsia="Times New Roman" w:hAnsi="Times New Roman" w:cs="Times New Roman"/>
          <w:sz w:val="24"/>
          <w:szCs w:val="24"/>
        </w:rPr>
        <w:t>: The findings may lead to the discovery of plant-based compounds with potential to treat diseases such as diabetes, infections, and inflammation, which are of major concern in both developed and developing countries.</w:t>
      </w:r>
    </w:p>
    <w:p w14:paraId="344DEE04" w14:textId="77777777" w:rsidR="00727612" w:rsidRPr="002365CA" w:rsidRDefault="00727612" w:rsidP="00727612">
      <w:pPr>
        <w:numPr>
          <w:ilvl w:val="0"/>
          <w:numId w:val="18"/>
        </w:numPr>
        <w:spacing w:after="0" w:line="408" w:lineRule="auto"/>
        <w:jc w:val="both"/>
        <w:rPr>
          <w:rFonts w:ascii="Times New Roman" w:eastAsia="Times New Roman" w:hAnsi="Times New Roman" w:cs="Times New Roman"/>
          <w:sz w:val="24"/>
          <w:szCs w:val="24"/>
        </w:rPr>
      </w:pPr>
      <w:r w:rsidRPr="002365CA">
        <w:rPr>
          <w:rFonts w:ascii="Times New Roman" w:eastAsia="Times New Roman" w:hAnsi="Times New Roman" w:cs="Times New Roman"/>
          <w:b/>
          <w:bCs/>
          <w:sz w:val="24"/>
          <w:szCs w:val="24"/>
        </w:rPr>
        <w:t>Support for Future Experimental Work</w:t>
      </w:r>
      <w:r w:rsidRPr="002365CA">
        <w:rPr>
          <w:rFonts w:ascii="Times New Roman" w:eastAsia="Times New Roman" w:hAnsi="Times New Roman" w:cs="Times New Roman"/>
          <w:sz w:val="24"/>
          <w:szCs w:val="24"/>
        </w:rPr>
        <w:t xml:space="preserve">: By narrowing down potential lead compounds, this study helps reduce trial-and-error in experimental research, guiding future </w:t>
      </w:r>
      <w:r w:rsidRPr="00B40D89">
        <w:rPr>
          <w:rFonts w:ascii="Times New Roman" w:eastAsia="Times New Roman" w:hAnsi="Times New Roman" w:cs="Times New Roman"/>
          <w:bCs/>
          <w:sz w:val="24"/>
          <w:szCs w:val="24"/>
        </w:rPr>
        <w:t>in vitro and in vivo investigations</w:t>
      </w:r>
      <w:r w:rsidRPr="002365CA">
        <w:rPr>
          <w:rFonts w:ascii="Times New Roman" w:eastAsia="Times New Roman" w:hAnsi="Times New Roman" w:cs="Times New Roman"/>
          <w:sz w:val="24"/>
          <w:szCs w:val="24"/>
        </w:rPr>
        <w:t xml:space="preserve"> on ethanolic okra extracts.</w:t>
      </w:r>
    </w:p>
    <w:p w14:paraId="2CB0DECE" w14:textId="77777777" w:rsidR="00727612" w:rsidRDefault="00727612" w:rsidP="00727612">
      <w:pPr>
        <w:spacing w:after="0" w:line="408" w:lineRule="auto"/>
        <w:jc w:val="both"/>
        <w:rPr>
          <w:rFonts w:ascii="Times New Roman" w:hAnsi="Times New Roman" w:cs="Times New Roman"/>
          <w:sz w:val="24"/>
          <w:szCs w:val="24"/>
        </w:rPr>
      </w:pPr>
    </w:p>
    <w:p w14:paraId="18604607" w14:textId="77777777" w:rsidR="00727612" w:rsidRDefault="00727612" w:rsidP="00727612">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406B2F11" w14:textId="77777777" w:rsidR="00727612" w:rsidRDefault="00727612" w:rsidP="00727612">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TWO</w:t>
      </w:r>
    </w:p>
    <w:p w14:paraId="6AF985AD" w14:textId="77777777" w:rsidR="00727612" w:rsidRDefault="00727612" w:rsidP="00727612">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LITERATURE REVIEW</w:t>
      </w:r>
    </w:p>
    <w:p w14:paraId="018A2A46" w14:textId="77777777" w:rsidR="00727612" w:rsidRPr="00285A12"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2.1</w:t>
      </w:r>
      <w:r>
        <w:rPr>
          <w:rFonts w:ascii="Times New Roman" w:hAnsi="Times New Roman" w:cs="Times New Roman"/>
          <w:b/>
          <w:sz w:val="24"/>
          <w:szCs w:val="24"/>
        </w:rPr>
        <w:tab/>
        <w:t>IN</w:t>
      </w:r>
      <w:r w:rsidRPr="00285A12">
        <w:rPr>
          <w:rFonts w:ascii="Times New Roman" w:hAnsi="Times New Roman" w:cs="Times New Roman"/>
          <w:b/>
          <w:sz w:val="24"/>
          <w:szCs w:val="24"/>
        </w:rPr>
        <w:t xml:space="preserve">SILICO IDENTIFICATION OF BIOACTIVE COMPOUNDS IN </w:t>
      </w:r>
      <w:r>
        <w:rPr>
          <w:rFonts w:ascii="Times New Roman" w:hAnsi="Times New Roman" w:cs="Times New Roman"/>
          <w:b/>
          <w:sz w:val="24"/>
          <w:szCs w:val="24"/>
        </w:rPr>
        <w:tab/>
      </w:r>
      <w:r w:rsidRPr="00285A12">
        <w:rPr>
          <w:rFonts w:ascii="Times New Roman" w:hAnsi="Times New Roman" w:cs="Times New Roman"/>
          <w:b/>
          <w:sz w:val="24"/>
          <w:szCs w:val="24"/>
        </w:rPr>
        <w:t>ETHANOLIC OKRA</w:t>
      </w:r>
    </w:p>
    <w:p w14:paraId="2C846C9D" w14:textId="77777777" w:rsidR="00727612" w:rsidRPr="00D57D5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plant Abelmoschus esculentus L. is commonly referred to as lady finger or okra. It is native to Africa, a member of the </w:t>
      </w:r>
      <w:proofErr w:type="spellStart"/>
      <w:r w:rsidRPr="00D57D5F">
        <w:rPr>
          <w:rFonts w:ascii="Times New Roman" w:hAnsi="Times New Roman" w:cs="Times New Roman"/>
          <w:sz w:val="24"/>
          <w:szCs w:val="24"/>
        </w:rPr>
        <w:t>Malvaceae</w:t>
      </w:r>
      <w:proofErr w:type="spellEnd"/>
      <w:r>
        <w:rPr>
          <w:rFonts w:ascii="Times New Roman" w:hAnsi="Times New Roman" w:cs="Times New Roman"/>
          <w:sz w:val="24"/>
          <w:szCs w:val="24"/>
        </w:rPr>
        <w:t xml:space="preserve"> </w:t>
      </w:r>
      <w:r w:rsidRPr="00D57D5F">
        <w:rPr>
          <w:rFonts w:ascii="Times New Roman" w:hAnsi="Times New Roman" w:cs="Times New Roman"/>
          <w:sz w:val="24"/>
          <w:szCs w:val="24"/>
        </w:rPr>
        <w:t>family, and is grown in Africa, Asia, Southern Europe, and America in tropical, subtropical, and warm temperate temperatures.1-2</w:t>
      </w:r>
      <w:r>
        <w:rPr>
          <w:rFonts w:ascii="Times New Roman" w:hAnsi="Times New Roman" w:cs="Times New Roman"/>
          <w:sz w:val="24"/>
          <w:szCs w:val="24"/>
        </w:rPr>
        <w:t xml:space="preserve"> </w:t>
      </w:r>
      <w:r w:rsidRPr="00D57D5F">
        <w:rPr>
          <w:rFonts w:ascii="Times New Roman" w:hAnsi="Times New Roman" w:cs="Times New Roman"/>
          <w:sz w:val="24"/>
          <w:szCs w:val="24"/>
        </w:rPr>
        <w:t>Okra is a crop with significant economic significance in the world's subtropical regions. It originated in Ethiopia and has since spread</w:t>
      </w:r>
      <w:r>
        <w:rPr>
          <w:rFonts w:ascii="Times New Roman" w:hAnsi="Times New Roman" w:cs="Times New Roman"/>
          <w:sz w:val="24"/>
          <w:szCs w:val="24"/>
        </w:rPr>
        <w:t xml:space="preserve"> </w:t>
      </w:r>
      <w:r w:rsidRPr="00D57D5F">
        <w:rPr>
          <w:rFonts w:ascii="Times New Roman" w:hAnsi="Times New Roman" w:cs="Times New Roman"/>
          <w:sz w:val="24"/>
          <w:szCs w:val="24"/>
        </w:rPr>
        <w:t>to North Africa, the Mediterranean, Arabia, and India. Okra is a food that can be added to soups, salads, and stews and consumed</w:t>
      </w:r>
      <w:r>
        <w:rPr>
          <w:rFonts w:ascii="Times New Roman" w:hAnsi="Times New Roman" w:cs="Times New Roman"/>
          <w:sz w:val="24"/>
          <w:szCs w:val="24"/>
        </w:rPr>
        <w:t xml:space="preserve"> </w:t>
      </w:r>
      <w:r w:rsidRPr="00D57D5F">
        <w:rPr>
          <w:rFonts w:ascii="Times New Roman" w:hAnsi="Times New Roman" w:cs="Times New Roman"/>
          <w:sz w:val="24"/>
          <w:szCs w:val="24"/>
        </w:rPr>
        <w:t>either raw or cooked. Okra fruit is high in moisture, nutrient-dense, and a fantastic source of vitamins and minerals.3</w:t>
      </w:r>
      <w:r>
        <w:rPr>
          <w:rFonts w:ascii="Times New Roman" w:hAnsi="Times New Roman" w:cs="Times New Roman"/>
          <w:sz w:val="24"/>
          <w:szCs w:val="24"/>
        </w:rPr>
        <w:t xml:space="preserve"> </w:t>
      </w:r>
      <w:r w:rsidRPr="00D57D5F">
        <w:rPr>
          <w:rFonts w:ascii="Times New Roman" w:hAnsi="Times New Roman" w:cs="Times New Roman"/>
          <w:sz w:val="24"/>
          <w:szCs w:val="24"/>
        </w:rPr>
        <w:t>Okra contains carbohydrates primarily in the form of mucilage, which is used in many industrial sectors and for therapeutic purposes.</w:t>
      </w:r>
    </w:p>
    <w:p w14:paraId="6F478AD1"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 xml:space="preserve">The fruits, seeds, and leaves of okra have applications due to its composition and qualities. Numerous research </w:t>
      </w:r>
      <w:proofErr w:type="gramStart"/>
      <w:r w:rsidRPr="00D57D5F">
        <w:rPr>
          <w:rFonts w:ascii="Times New Roman" w:hAnsi="Times New Roman" w:cs="Times New Roman"/>
          <w:sz w:val="24"/>
          <w:szCs w:val="24"/>
        </w:rPr>
        <w:t>have</w:t>
      </w:r>
      <w:proofErr w:type="gramEnd"/>
      <w:r w:rsidRPr="00D57D5F">
        <w:rPr>
          <w:rFonts w:ascii="Times New Roman" w:hAnsi="Times New Roman" w:cs="Times New Roman"/>
          <w:sz w:val="24"/>
          <w:szCs w:val="24"/>
        </w:rPr>
        <w:t xml:space="preserve"> examined the</w:t>
      </w:r>
      <w:r>
        <w:rPr>
          <w:rFonts w:ascii="Times New Roman" w:hAnsi="Times New Roman" w:cs="Times New Roman"/>
          <w:sz w:val="24"/>
          <w:szCs w:val="24"/>
        </w:rPr>
        <w:t xml:space="preserve"> </w:t>
      </w:r>
      <w:r w:rsidRPr="00D57D5F">
        <w:rPr>
          <w:rFonts w:ascii="Times New Roman" w:hAnsi="Times New Roman" w:cs="Times New Roman"/>
          <w:sz w:val="24"/>
          <w:szCs w:val="24"/>
        </w:rPr>
        <w:t>bioactive potential of okra mucilage and its rheological properties; these findings are documented in current bibliographic surveys.</w:t>
      </w:r>
      <w:r>
        <w:rPr>
          <w:rFonts w:ascii="Times New Roman" w:hAnsi="Times New Roman" w:cs="Times New Roman"/>
          <w:sz w:val="24"/>
          <w:szCs w:val="24"/>
        </w:rPr>
        <w:t xml:space="preserve"> </w:t>
      </w:r>
      <w:r w:rsidRPr="00D57D5F">
        <w:rPr>
          <w:rFonts w:ascii="Times New Roman" w:hAnsi="Times New Roman" w:cs="Times New Roman"/>
          <w:sz w:val="24"/>
          <w:szCs w:val="24"/>
        </w:rPr>
        <w:t>Still, it is important to emphasize the value of okra as a low-cost functional food. Functional foods are a significant area for innovation</w:t>
      </w:r>
      <w:r>
        <w:rPr>
          <w:rFonts w:ascii="Times New Roman" w:hAnsi="Times New Roman" w:cs="Times New Roman"/>
          <w:sz w:val="24"/>
          <w:szCs w:val="24"/>
        </w:rPr>
        <w:t xml:space="preserve"> </w:t>
      </w:r>
      <w:r w:rsidRPr="00D57D5F">
        <w:rPr>
          <w:rFonts w:ascii="Times New Roman" w:hAnsi="Times New Roman" w:cs="Times New Roman"/>
          <w:sz w:val="24"/>
          <w:szCs w:val="24"/>
        </w:rPr>
        <w:t>since they aim to improve consumers' physical and mental health in addition to preventing nutrition-related diseases and satisfying</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hunger and giving humans </w:t>
      </w:r>
      <w:proofErr w:type="gramStart"/>
      <w:r w:rsidRPr="00D57D5F">
        <w:rPr>
          <w:rFonts w:ascii="Times New Roman" w:hAnsi="Times New Roman" w:cs="Times New Roman"/>
          <w:sz w:val="24"/>
          <w:szCs w:val="24"/>
        </w:rPr>
        <w:t>the nutrients</w:t>
      </w:r>
      <w:proofErr w:type="gramEnd"/>
      <w:r w:rsidRPr="00D57D5F">
        <w:rPr>
          <w:rFonts w:ascii="Times New Roman" w:hAnsi="Times New Roman" w:cs="Times New Roman"/>
          <w:sz w:val="24"/>
          <w:szCs w:val="24"/>
        </w:rPr>
        <w:t xml:space="preserve"> they need. Vegetables are the richest sources of chemicals with positive health effects because</w:t>
      </w:r>
      <w:r>
        <w:rPr>
          <w:rFonts w:ascii="Times New Roman" w:hAnsi="Times New Roman" w:cs="Times New Roman"/>
          <w:sz w:val="24"/>
          <w:szCs w:val="24"/>
        </w:rPr>
        <w:t xml:space="preserve"> </w:t>
      </w:r>
      <w:r w:rsidRPr="00D57D5F">
        <w:rPr>
          <w:rFonts w:ascii="Times New Roman" w:hAnsi="Times New Roman" w:cs="Times New Roman"/>
          <w:sz w:val="24"/>
          <w:szCs w:val="24"/>
        </w:rPr>
        <w:t>they are high in polyphenols, which are an extremely</w:t>
      </w:r>
      <w:r>
        <w:rPr>
          <w:rFonts w:ascii="Times New Roman" w:hAnsi="Times New Roman" w:cs="Times New Roman"/>
          <w:sz w:val="24"/>
          <w:szCs w:val="24"/>
        </w:rPr>
        <w:t xml:space="preserve"> effective form of antioxidants (Zhu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D57D5F">
        <w:rPr>
          <w:rFonts w:ascii="Times New Roman" w:hAnsi="Times New Roman" w:cs="Times New Roman"/>
          <w:sz w:val="24"/>
          <w:szCs w:val="24"/>
        </w:rPr>
        <w:t xml:space="preserve"> </w:t>
      </w:r>
    </w:p>
    <w:p w14:paraId="26A559B8"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In this regard, the purpose of this paper is to</w:t>
      </w:r>
      <w:r>
        <w:rPr>
          <w:rFonts w:ascii="Times New Roman" w:hAnsi="Times New Roman" w:cs="Times New Roman"/>
          <w:sz w:val="24"/>
          <w:szCs w:val="24"/>
        </w:rPr>
        <w:t xml:space="preserve"> </w:t>
      </w:r>
      <w:r w:rsidRPr="00D57D5F">
        <w:rPr>
          <w:rFonts w:ascii="Times New Roman" w:hAnsi="Times New Roman" w:cs="Times New Roman"/>
          <w:sz w:val="24"/>
          <w:szCs w:val="24"/>
        </w:rPr>
        <w:t>emphasize the advantages of this fruit as an inexpensive raw material and a potential natural substitute in a number of contexts, such</w:t>
      </w:r>
      <w:r>
        <w:rPr>
          <w:rFonts w:ascii="Times New Roman" w:hAnsi="Times New Roman" w:cs="Times New Roman"/>
          <w:sz w:val="24"/>
          <w:szCs w:val="24"/>
        </w:rPr>
        <w:t xml:space="preserve"> </w:t>
      </w:r>
      <w:r w:rsidRPr="00D57D5F">
        <w:rPr>
          <w:rFonts w:ascii="Times New Roman" w:hAnsi="Times New Roman" w:cs="Times New Roman"/>
          <w:sz w:val="24"/>
          <w:szCs w:val="24"/>
        </w:rPr>
        <w:t>as its application as a functional food. Of particular interest is the use of okra mucilage as a technological resource with intriguing</w:t>
      </w:r>
      <w:r>
        <w:rPr>
          <w:rFonts w:ascii="Times New Roman" w:hAnsi="Times New Roman" w:cs="Times New Roman"/>
          <w:sz w:val="24"/>
          <w:szCs w:val="24"/>
        </w:rPr>
        <w:t xml:space="preserve"> </w:t>
      </w:r>
      <w:r w:rsidRPr="00D57D5F">
        <w:rPr>
          <w:rFonts w:ascii="Times New Roman" w:hAnsi="Times New Roman" w:cs="Times New Roman"/>
          <w:sz w:val="24"/>
          <w:szCs w:val="24"/>
        </w:rPr>
        <w:t>properties for industrial application.</w:t>
      </w:r>
    </w:p>
    <w:p w14:paraId="306FA55C"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1.1 Plant Description:</w:t>
      </w:r>
    </w:p>
    <w:p w14:paraId="46279922" w14:textId="77777777" w:rsidR="00727612" w:rsidRPr="00380288" w:rsidRDefault="00727612" w:rsidP="00727612">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Biological name: Hibiscus esculentus, Abelmoschus esculentus.</w:t>
      </w:r>
    </w:p>
    <w:p w14:paraId="782A779A" w14:textId="77777777" w:rsidR="00727612" w:rsidRPr="00380288" w:rsidRDefault="00727612" w:rsidP="00727612">
      <w:pPr>
        <w:spacing w:after="0" w:line="408" w:lineRule="auto"/>
        <w:jc w:val="both"/>
        <w:rPr>
          <w:rFonts w:ascii="Times New Roman" w:hAnsi="Times New Roman" w:cs="Times New Roman"/>
          <w:b/>
          <w:sz w:val="24"/>
          <w:szCs w:val="24"/>
        </w:rPr>
      </w:pPr>
      <w:r w:rsidRPr="00380288">
        <w:rPr>
          <w:rFonts w:ascii="Times New Roman" w:hAnsi="Times New Roman" w:cs="Times New Roman"/>
          <w:b/>
          <w:sz w:val="24"/>
          <w:szCs w:val="24"/>
        </w:rPr>
        <w:t>Scientific Classification:</w:t>
      </w:r>
    </w:p>
    <w:p w14:paraId="103B4F60"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Kingdom: Plantae</w:t>
      </w:r>
    </w:p>
    <w:p w14:paraId="4E60D63D"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lastRenderedPageBreak/>
        <w:t xml:space="preserve">Division: </w:t>
      </w:r>
      <w:proofErr w:type="spellStart"/>
      <w:r w:rsidRPr="00D57D5F">
        <w:rPr>
          <w:rFonts w:ascii="Times New Roman" w:hAnsi="Times New Roman" w:cs="Times New Roman"/>
          <w:sz w:val="24"/>
          <w:szCs w:val="24"/>
        </w:rPr>
        <w:t>Magnoliophyta</w:t>
      </w:r>
      <w:proofErr w:type="spellEnd"/>
    </w:p>
    <w:p w14:paraId="7407BD1F"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Class: Magnoliopsida</w:t>
      </w:r>
    </w:p>
    <w:p w14:paraId="67EF3BBB"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(Unranked): </w:t>
      </w:r>
      <w:proofErr w:type="spellStart"/>
      <w:r w:rsidRPr="00D57D5F">
        <w:rPr>
          <w:rFonts w:ascii="Times New Roman" w:hAnsi="Times New Roman" w:cs="Times New Roman"/>
          <w:sz w:val="24"/>
          <w:szCs w:val="24"/>
        </w:rPr>
        <w:t>Rosids</w:t>
      </w:r>
      <w:proofErr w:type="spellEnd"/>
    </w:p>
    <w:p w14:paraId="5FD35D4F"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Order: </w:t>
      </w:r>
      <w:proofErr w:type="spellStart"/>
      <w:r w:rsidRPr="00D57D5F">
        <w:rPr>
          <w:rFonts w:ascii="Times New Roman" w:hAnsi="Times New Roman" w:cs="Times New Roman"/>
          <w:sz w:val="24"/>
          <w:szCs w:val="24"/>
        </w:rPr>
        <w:t>Malvales</w:t>
      </w:r>
      <w:proofErr w:type="spellEnd"/>
    </w:p>
    <w:p w14:paraId="4AAF7A83"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Genus: Abelmoschus</w:t>
      </w:r>
    </w:p>
    <w:p w14:paraId="48FBD320"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Species: </w:t>
      </w:r>
      <w:proofErr w:type="spellStart"/>
      <w:r w:rsidRPr="00D57D5F">
        <w:rPr>
          <w:rFonts w:ascii="Times New Roman" w:hAnsi="Times New Roman" w:cs="Times New Roman"/>
          <w:sz w:val="24"/>
          <w:szCs w:val="24"/>
        </w:rPr>
        <w:t>A.Esculentus</w:t>
      </w:r>
      <w:proofErr w:type="spellEnd"/>
    </w:p>
    <w:p w14:paraId="7FDF3CCD"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Binomial name: Abelmoschus esculentus</w:t>
      </w:r>
    </w:p>
    <w:p w14:paraId="322C7DEF"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 xml:space="preserve">Other Names: </w:t>
      </w:r>
      <w:proofErr w:type="spellStart"/>
      <w:r w:rsidRPr="00D57D5F">
        <w:rPr>
          <w:rFonts w:ascii="Times New Roman" w:hAnsi="Times New Roman" w:cs="Times New Roman"/>
          <w:sz w:val="24"/>
          <w:szCs w:val="24"/>
        </w:rPr>
        <w:t>Kacang</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qiu</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kui</w:t>
      </w:r>
      <w:proofErr w:type="spellEnd"/>
      <w:r w:rsidRPr="00D57D5F">
        <w:rPr>
          <w:rFonts w:ascii="Times New Roman" w:hAnsi="Times New Roman" w:cs="Times New Roman"/>
          <w:sz w:val="24"/>
          <w:szCs w:val="24"/>
        </w:rPr>
        <w:t xml:space="preserve">, Okra, </w:t>
      </w:r>
      <w:proofErr w:type="spellStart"/>
      <w:r w:rsidRPr="00D57D5F">
        <w:rPr>
          <w:rFonts w:ascii="Times New Roman" w:hAnsi="Times New Roman" w:cs="Times New Roman"/>
          <w:sz w:val="24"/>
          <w:szCs w:val="24"/>
        </w:rPr>
        <w:t>okura</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Okro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Ochro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Quiabo</w:t>
      </w:r>
      <w:proofErr w:type="spellEnd"/>
      <w:r>
        <w:rPr>
          <w:rFonts w:ascii="Times New Roman" w:hAnsi="Times New Roman" w:cs="Times New Roman"/>
          <w:sz w:val="24"/>
          <w:szCs w:val="24"/>
        </w:rPr>
        <w:t>,</w:t>
      </w:r>
      <w:r w:rsidRPr="00D57D5F">
        <w:rPr>
          <w:rFonts w:ascii="Times New Roman" w:hAnsi="Times New Roman" w:cs="Times New Roman"/>
          <w:sz w:val="24"/>
          <w:szCs w:val="24"/>
        </w:rPr>
        <w:t xml:space="preserve"> Gumbo, </w:t>
      </w:r>
      <w:proofErr w:type="spellStart"/>
      <w:r w:rsidRPr="00D57D5F">
        <w:rPr>
          <w:rFonts w:ascii="Times New Roman" w:hAnsi="Times New Roman" w:cs="Times New Roman"/>
          <w:sz w:val="24"/>
          <w:szCs w:val="24"/>
        </w:rPr>
        <w:t>Quimgombo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Bamieh</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Bamya</w:t>
      </w:r>
      <w:proofErr w:type="spellEnd"/>
      <w:r w:rsidRPr="00D57D5F">
        <w:rPr>
          <w:rFonts w:ascii="Times New Roman" w:hAnsi="Times New Roman" w:cs="Times New Roman"/>
          <w:sz w:val="24"/>
          <w:szCs w:val="24"/>
        </w:rPr>
        <w:t>,</w:t>
      </w:r>
    </w:p>
    <w:p w14:paraId="6FE7FE3B" w14:textId="77777777" w:rsidR="00727612" w:rsidRDefault="00727612" w:rsidP="00727612">
      <w:pPr>
        <w:spacing w:after="0" w:line="408" w:lineRule="auto"/>
        <w:jc w:val="both"/>
        <w:rPr>
          <w:rFonts w:ascii="Times New Roman" w:hAnsi="Times New Roman" w:cs="Times New Roman"/>
          <w:sz w:val="24"/>
          <w:szCs w:val="24"/>
        </w:rPr>
      </w:pPr>
      <w:proofErr w:type="spellStart"/>
      <w:r w:rsidRPr="00D57D5F">
        <w:rPr>
          <w:rFonts w:ascii="Times New Roman" w:hAnsi="Times New Roman" w:cs="Times New Roman"/>
          <w:sz w:val="24"/>
          <w:szCs w:val="24"/>
        </w:rPr>
        <w:t>Quingumbo</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Bamia</w:t>
      </w:r>
      <w:proofErr w:type="spellEnd"/>
      <w:r w:rsidRPr="00D57D5F">
        <w:rPr>
          <w:rFonts w:ascii="Times New Roman" w:hAnsi="Times New Roman" w:cs="Times New Roman"/>
          <w:sz w:val="24"/>
          <w:szCs w:val="24"/>
        </w:rPr>
        <w:t xml:space="preserve">, Ladies Fingers, </w:t>
      </w:r>
      <w:proofErr w:type="spellStart"/>
      <w:r w:rsidRPr="00D57D5F">
        <w:rPr>
          <w:rFonts w:ascii="Times New Roman" w:hAnsi="Times New Roman" w:cs="Times New Roman"/>
          <w:sz w:val="24"/>
          <w:szCs w:val="24"/>
        </w:rPr>
        <w:t>Bendi</w:t>
      </w:r>
      <w:proofErr w:type="spellEnd"/>
      <w:r w:rsidRPr="00D57D5F">
        <w:rPr>
          <w:rFonts w:ascii="Times New Roman" w:hAnsi="Times New Roman" w:cs="Times New Roman"/>
          <w:sz w:val="24"/>
          <w:szCs w:val="24"/>
        </w:rPr>
        <w:t>, , Bhindi, Kopi Arab</w:t>
      </w:r>
      <w:r>
        <w:rPr>
          <w:rFonts w:ascii="Times New Roman" w:hAnsi="Times New Roman" w:cs="Times New Roman"/>
          <w:sz w:val="24"/>
          <w:szCs w:val="24"/>
        </w:rPr>
        <w:t xml:space="preserve"> (Nilesh, 2012)</w:t>
      </w:r>
      <w:r w:rsidRPr="00D57D5F">
        <w:rPr>
          <w:rFonts w:ascii="Times New Roman" w:hAnsi="Times New Roman" w:cs="Times New Roman"/>
          <w:sz w:val="24"/>
          <w:szCs w:val="24"/>
        </w:rPr>
        <w:t>.</w:t>
      </w:r>
    </w:p>
    <w:p w14:paraId="3211176B"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78A201" wp14:editId="34EBE238">
            <wp:extent cx="5533825" cy="214988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26226" t="25261" r="26607" b="42155"/>
                    <a:stretch>
                      <a:fillRect/>
                    </a:stretch>
                  </pic:blipFill>
                  <pic:spPr bwMode="auto">
                    <a:xfrm>
                      <a:off x="0" y="0"/>
                      <a:ext cx="5537607" cy="2151356"/>
                    </a:xfrm>
                    <a:prstGeom prst="rect">
                      <a:avLst/>
                    </a:prstGeom>
                    <a:noFill/>
                    <a:ln w="9525">
                      <a:noFill/>
                      <a:miter lim="800000"/>
                      <a:headEnd/>
                      <a:tailEnd/>
                    </a:ln>
                  </pic:spPr>
                </pic:pic>
              </a:graphicData>
            </a:graphic>
          </wp:inline>
        </w:drawing>
      </w:r>
    </w:p>
    <w:p w14:paraId="54BC329F"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2.2</w:t>
      </w:r>
      <w:r w:rsidRPr="00380288">
        <w:rPr>
          <w:rFonts w:ascii="Times New Roman" w:hAnsi="Times New Roman" w:cs="Times New Roman"/>
          <w:b/>
          <w:sz w:val="24"/>
          <w:szCs w:val="24"/>
        </w:rPr>
        <w:t xml:space="preserve"> </w:t>
      </w:r>
      <w:r>
        <w:rPr>
          <w:rFonts w:ascii="Times New Roman" w:hAnsi="Times New Roman" w:cs="Times New Roman"/>
          <w:b/>
          <w:sz w:val="24"/>
          <w:szCs w:val="24"/>
        </w:rPr>
        <w:tab/>
      </w:r>
      <w:r w:rsidRPr="00380288">
        <w:rPr>
          <w:rFonts w:ascii="Times New Roman" w:hAnsi="Times New Roman" w:cs="Times New Roman"/>
          <w:b/>
          <w:sz w:val="24"/>
          <w:szCs w:val="24"/>
        </w:rPr>
        <w:t>BOTANICAL DESCRIPTION AND GEOGRAPHIC DISTRIBUTION</w:t>
      </w:r>
    </w:p>
    <w:p w14:paraId="52EED3EE" w14:textId="77777777" w:rsidR="00727612" w:rsidRPr="00D57D5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It is predicted that 6 million t of fresh fruit and vegetables are produced worldwide each year from okra (both species). 95% of this</w:t>
      </w:r>
      <w:r>
        <w:rPr>
          <w:rFonts w:ascii="Times New Roman" w:hAnsi="Times New Roman" w:cs="Times New Roman"/>
          <w:sz w:val="24"/>
          <w:szCs w:val="24"/>
        </w:rPr>
        <w:t xml:space="preserve"> </w:t>
      </w:r>
      <w:r w:rsidRPr="00D57D5F">
        <w:rPr>
          <w:rFonts w:ascii="Times New Roman" w:hAnsi="Times New Roman" w:cs="Times New Roman"/>
          <w:sz w:val="24"/>
          <w:szCs w:val="24"/>
        </w:rPr>
        <w:t>amount is composed of common okra. Common okra and West African okra are only used in West and Central Africa, which makes</w:t>
      </w:r>
      <w:r>
        <w:rPr>
          <w:rFonts w:ascii="Times New Roman" w:hAnsi="Times New Roman" w:cs="Times New Roman"/>
          <w:sz w:val="24"/>
          <w:szCs w:val="24"/>
        </w:rPr>
        <w:t xml:space="preserve"> </w:t>
      </w:r>
      <w:r w:rsidRPr="00D57D5F">
        <w:rPr>
          <w:rFonts w:ascii="Times New Roman" w:hAnsi="Times New Roman" w:cs="Times New Roman"/>
          <w:sz w:val="24"/>
          <w:szCs w:val="24"/>
        </w:rPr>
        <w:t>for around 10% of global production. About fifty percent of the market is shared by them. Abelmoschus esculentus (typically 2n =</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130) is probably an </w:t>
      </w:r>
      <w:proofErr w:type="gramStart"/>
      <w:r w:rsidRPr="00D57D5F">
        <w:rPr>
          <w:rFonts w:ascii="Times New Roman" w:hAnsi="Times New Roman" w:cs="Times New Roman"/>
          <w:sz w:val="24"/>
          <w:szCs w:val="24"/>
        </w:rPr>
        <w:t>amphidiploids (allotetraploid)</w:t>
      </w:r>
      <w:proofErr w:type="gramEnd"/>
      <w:r w:rsidRPr="00D57D5F">
        <w:rPr>
          <w:rFonts w:ascii="Times New Roman" w:hAnsi="Times New Roman" w:cs="Times New Roman"/>
          <w:sz w:val="24"/>
          <w:szCs w:val="24"/>
        </w:rPr>
        <w:t xml:space="preserve">, developed from Abelmoschus </w:t>
      </w:r>
      <w:proofErr w:type="spellStart"/>
      <w:r w:rsidRPr="00D57D5F">
        <w:rPr>
          <w:rFonts w:ascii="Times New Roman" w:hAnsi="Times New Roman" w:cs="Times New Roman"/>
          <w:sz w:val="24"/>
          <w:szCs w:val="24"/>
        </w:rPr>
        <w:t>tuberculatus</w:t>
      </w:r>
      <w:proofErr w:type="spellEnd"/>
      <w:r w:rsidRPr="00D57D5F">
        <w:rPr>
          <w:rFonts w:ascii="Times New Roman" w:hAnsi="Times New Roman" w:cs="Times New Roman"/>
          <w:sz w:val="24"/>
          <w:szCs w:val="24"/>
        </w:rPr>
        <w:t xml:space="preserve"> Pal &amp; </w:t>
      </w:r>
      <w:proofErr w:type="spellStart"/>
      <w:r w:rsidRPr="00D57D5F">
        <w:rPr>
          <w:rFonts w:ascii="Times New Roman" w:hAnsi="Times New Roman" w:cs="Times New Roman"/>
          <w:sz w:val="24"/>
          <w:szCs w:val="24"/>
        </w:rPr>
        <w:t>H.B.Singh</w:t>
      </w:r>
      <w:proofErr w:type="spellEnd"/>
      <w:r w:rsidRPr="00D57D5F">
        <w:rPr>
          <w:rFonts w:ascii="Times New Roman" w:hAnsi="Times New Roman" w:cs="Times New Roman"/>
          <w:sz w:val="24"/>
          <w:szCs w:val="24"/>
        </w:rPr>
        <w:t xml:space="preserve"> (2n = 58), a wild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species from India, and a species with 2n = 72 chromosomes (perhaps Abelmoschus </w:t>
      </w:r>
      <w:proofErr w:type="spellStart"/>
      <w:r w:rsidRPr="00D57D5F">
        <w:rPr>
          <w:rFonts w:ascii="Times New Roman" w:hAnsi="Times New Roman" w:cs="Times New Roman"/>
          <w:sz w:val="24"/>
          <w:szCs w:val="24"/>
        </w:rPr>
        <w:t>ficulneus</w:t>
      </w:r>
      <w:proofErr w:type="spellEnd"/>
      <w:r w:rsidRPr="00D57D5F">
        <w:rPr>
          <w:rFonts w:ascii="Times New Roman" w:hAnsi="Times New Roman" w:cs="Times New Roman"/>
          <w:sz w:val="24"/>
          <w:szCs w:val="24"/>
        </w:rPr>
        <w:t xml:space="preserve"> (L.).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Stevels</w:t>
      </w:r>
      <w:proofErr w:type="spellEnd"/>
      <w:r w:rsidRPr="00D57D5F">
        <w:rPr>
          <w:rFonts w:ascii="Times New Roman" w:hAnsi="Times New Roman" w:cs="Times New Roman"/>
          <w:sz w:val="24"/>
          <w:szCs w:val="24"/>
        </w:rPr>
        <w:t>,</w:t>
      </w:r>
      <w:r>
        <w:rPr>
          <w:rFonts w:ascii="Times New Roman" w:hAnsi="Times New Roman" w:cs="Times New Roman"/>
          <w:sz w:val="24"/>
          <w:szCs w:val="24"/>
        </w:rPr>
        <w:t xml:space="preserve"> </w:t>
      </w:r>
      <w:r w:rsidRPr="00D57D5F">
        <w:rPr>
          <w:rFonts w:ascii="Times New Roman" w:hAnsi="Times New Roman" w:cs="Times New Roman"/>
          <w:sz w:val="24"/>
          <w:szCs w:val="24"/>
        </w:rPr>
        <w:t>another tasty okra species, grows in humid regions of West and Central Africa. Abelmoschus esculentus is one of the parental species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of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there </w:t>
      </w:r>
      <w:proofErr w:type="gramStart"/>
      <w:r w:rsidRPr="00D57D5F">
        <w:rPr>
          <w:rFonts w:ascii="Times New Roman" w:hAnsi="Times New Roman" w:cs="Times New Roman"/>
          <w:sz w:val="24"/>
          <w:szCs w:val="24"/>
        </w:rPr>
        <w:t>are</w:t>
      </w:r>
      <w:proofErr w:type="gramEnd"/>
      <w:r w:rsidRPr="00D57D5F">
        <w:rPr>
          <w:rFonts w:ascii="Times New Roman" w:hAnsi="Times New Roman" w:cs="Times New Roman"/>
          <w:sz w:val="24"/>
          <w:szCs w:val="24"/>
        </w:rPr>
        <w:t xml:space="preserve"> strong evidence that this species is also amphidiploid. The common and West African okra are</w:t>
      </w:r>
      <w:r>
        <w:rPr>
          <w:rFonts w:ascii="Times New Roman" w:hAnsi="Times New Roman" w:cs="Times New Roman"/>
          <w:sz w:val="24"/>
          <w:szCs w:val="24"/>
        </w:rPr>
        <w:t xml:space="preserve"> </w:t>
      </w:r>
      <w:r w:rsidRPr="00D57D5F">
        <w:rPr>
          <w:rFonts w:ascii="Times New Roman" w:hAnsi="Times New Roman" w:cs="Times New Roman"/>
          <w:sz w:val="24"/>
          <w:szCs w:val="24"/>
        </w:rPr>
        <w:t>frequently combined because there don't seem to be any functional distinctions between them</w:t>
      </w:r>
      <w:r>
        <w:rPr>
          <w:rFonts w:ascii="Times New Roman" w:hAnsi="Times New Roman" w:cs="Times New Roman"/>
          <w:sz w:val="24"/>
          <w:szCs w:val="24"/>
        </w:rPr>
        <w:t xml:space="preserve"> (Lowry </w:t>
      </w:r>
      <w:r w:rsidRPr="002365CA">
        <w:rPr>
          <w:rFonts w:ascii="Times New Roman" w:hAnsi="Times New Roman" w:cs="Times New Roman"/>
          <w:i/>
          <w:sz w:val="24"/>
          <w:szCs w:val="24"/>
        </w:rPr>
        <w:t xml:space="preserve">et </w:t>
      </w:r>
      <w:r w:rsidRPr="002365CA">
        <w:rPr>
          <w:rFonts w:ascii="Times New Roman" w:hAnsi="Times New Roman" w:cs="Times New Roman"/>
          <w:i/>
          <w:sz w:val="24"/>
          <w:szCs w:val="24"/>
        </w:rPr>
        <w:lastRenderedPageBreak/>
        <w:t>al.,</w:t>
      </w:r>
      <w:r>
        <w:rPr>
          <w:rFonts w:ascii="Times New Roman" w:hAnsi="Times New Roman" w:cs="Times New Roman"/>
          <w:sz w:val="24"/>
          <w:szCs w:val="24"/>
        </w:rPr>
        <w:t xml:space="preserve"> 2015)</w:t>
      </w:r>
      <w:r w:rsidRPr="00D57D5F">
        <w:rPr>
          <w:rFonts w:ascii="Times New Roman" w:hAnsi="Times New Roman" w:cs="Times New Roman"/>
          <w:sz w:val="24"/>
          <w:szCs w:val="24"/>
        </w:rPr>
        <w:t xml:space="preserve">. </w:t>
      </w:r>
      <w:r>
        <w:rPr>
          <w:rFonts w:ascii="Times New Roman" w:hAnsi="Times New Roman" w:cs="Times New Roman"/>
          <w:sz w:val="24"/>
          <w:szCs w:val="24"/>
        </w:rPr>
        <w:tab/>
      </w:r>
      <w:r w:rsidRPr="00D57D5F">
        <w:rPr>
          <w:rFonts w:ascii="Times New Roman" w:hAnsi="Times New Roman" w:cs="Times New Roman"/>
          <w:sz w:val="24"/>
          <w:szCs w:val="24"/>
        </w:rPr>
        <w:t xml:space="preserve">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Abelmoschus</w:t>
      </w:r>
      <w:r>
        <w:rPr>
          <w:rFonts w:ascii="Times New Roman" w:hAnsi="Times New Roman" w:cs="Times New Roman"/>
          <w:sz w:val="24"/>
          <w:szCs w:val="24"/>
        </w:rPr>
        <w:t xml:space="preserve"> </w:t>
      </w:r>
      <w:r w:rsidRPr="00D57D5F">
        <w:rPr>
          <w:rFonts w:ascii="Times New Roman" w:hAnsi="Times New Roman" w:cs="Times New Roman"/>
          <w:sz w:val="24"/>
          <w:szCs w:val="24"/>
        </w:rPr>
        <w:t>esculentus differ morphologically in a number of ways, but the epicalyx provides the most useful distinguishing feature: the epicalyx</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segments' widths are 4–13 mm in Abelmoschus </w:t>
      </w:r>
      <w:proofErr w:type="spellStart"/>
      <w:r w:rsidRPr="00D57D5F">
        <w:rPr>
          <w:rFonts w:ascii="Times New Roman" w:hAnsi="Times New Roman" w:cs="Times New Roman"/>
          <w:sz w:val="24"/>
          <w:szCs w:val="24"/>
        </w:rPr>
        <w:t>caillei</w:t>
      </w:r>
      <w:proofErr w:type="spellEnd"/>
      <w:r w:rsidRPr="00D57D5F">
        <w:rPr>
          <w:rFonts w:ascii="Times New Roman" w:hAnsi="Times New Roman" w:cs="Times New Roman"/>
          <w:sz w:val="24"/>
          <w:szCs w:val="24"/>
        </w:rPr>
        <w:t xml:space="preserve"> and 0.5–3 mm in Abelmoschus esculentus. The fruit morphology of the two</w:t>
      </w:r>
      <w:r>
        <w:rPr>
          <w:rFonts w:ascii="Times New Roman" w:hAnsi="Times New Roman" w:cs="Times New Roman"/>
          <w:sz w:val="24"/>
          <w:szCs w:val="24"/>
        </w:rPr>
        <w:t xml:space="preserve"> </w:t>
      </w:r>
      <w:r w:rsidRPr="00D57D5F">
        <w:rPr>
          <w:rFonts w:ascii="Times New Roman" w:hAnsi="Times New Roman" w:cs="Times New Roman"/>
          <w:sz w:val="24"/>
          <w:szCs w:val="24"/>
        </w:rPr>
        <w:t>okra species can be used to distinguish them quite accurately, though not 100%. The most dangerous okra fungal diseases in Africa</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are powdery mildew (Erysiphe </w:t>
      </w:r>
      <w:proofErr w:type="spellStart"/>
      <w:r w:rsidRPr="00D57D5F">
        <w:rPr>
          <w:rFonts w:ascii="Times New Roman" w:hAnsi="Times New Roman" w:cs="Times New Roman"/>
          <w:sz w:val="24"/>
          <w:szCs w:val="24"/>
        </w:rPr>
        <w:t>cichoracearum</w:t>
      </w:r>
      <w:proofErr w:type="spellEnd"/>
      <w:r w:rsidRPr="00D57D5F">
        <w:rPr>
          <w:rFonts w:ascii="Times New Roman" w:hAnsi="Times New Roman" w:cs="Times New Roman"/>
          <w:sz w:val="24"/>
          <w:szCs w:val="24"/>
        </w:rPr>
        <w:t xml:space="preserve">, Oidium </w:t>
      </w:r>
      <w:proofErr w:type="spellStart"/>
      <w:r w:rsidRPr="00D57D5F">
        <w:rPr>
          <w:rFonts w:ascii="Times New Roman" w:hAnsi="Times New Roman" w:cs="Times New Roman"/>
          <w:sz w:val="24"/>
          <w:szCs w:val="24"/>
        </w:rPr>
        <w:t>abelmoschi</w:t>
      </w:r>
      <w:proofErr w:type="spellEnd"/>
      <w:r w:rsidRPr="00D57D5F">
        <w:rPr>
          <w:rFonts w:ascii="Times New Roman" w:hAnsi="Times New Roman" w:cs="Times New Roman"/>
          <w:sz w:val="24"/>
          <w:szCs w:val="24"/>
        </w:rPr>
        <w:t xml:space="preserve">), vascular wilt (Fusarium </w:t>
      </w:r>
      <w:proofErr w:type="spellStart"/>
      <w:r w:rsidRPr="00D57D5F">
        <w:rPr>
          <w:rFonts w:ascii="Times New Roman" w:hAnsi="Times New Roman" w:cs="Times New Roman"/>
          <w:sz w:val="24"/>
          <w:szCs w:val="24"/>
        </w:rPr>
        <w:t>oxysporum</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blight</w:t>
      </w:r>
      <w:r>
        <w:rPr>
          <w:rFonts w:ascii="Times New Roman" w:hAnsi="Times New Roman" w:cs="Times New Roman"/>
          <w:sz w:val="24"/>
          <w:szCs w:val="24"/>
        </w:rPr>
        <w:t xml:space="preserve"> </w:t>
      </w:r>
      <w:r w:rsidRPr="00D57D5F">
        <w:rPr>
          <w:rFonts w:ascii="Times New Roman" w:hAnsi="Times New Roman" w:cs="Times New Roman"/>
          <w:sz w:val="24"/>
          <w:szCs w:val="24"/>
        </w:rPr>
        <w:t>(</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Abelmoschus, </w:t>
      </w:r>
      <w:proofErr w:type="spellStart"/>
      <w:r w:rsidRPr="00D57D5F">
        <w:rPr>
          <w:rFonts w:ascii="Times New Roman" w:hAnsi="Times New Roman" w:cs="Times New Roman"/>
          <w:sz w:val="24"/>
          <w:szCs w:val="24"/>
        </w:rPr>
        <w:t>Cercospora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malayensis</w:t>
      </w:r>
      <w:proofErr w:type="spellEnd"/>
      <w:r w:rsidRPr="00D57D5F">
        <w:rPr>
          <w:rFonts w:ascii="Times New Roman" w:hAnsi="Times New Roman" w:cs="Times New Roman"/>
          <w:sz w:val="24"/>
          <w:szCs w:val="24"/>
        </w:rPr>
        <w:t>), and damping-off (</w:t>
      </w:r>
      <w:proofErr w:type="spellStart"/>
      <w:r w:rsidRPr="00D57D5F">
        <w:rPr>
          <w:rFonts w:ascii="Times New Roman" w:hAnsi="Times New Roman" w:cs="Times New Roman"/>
          <w:sz w:val="24"/>
          <w:szCs w:val="24"/>
        </w:rPr>
        <w:t>Macrophomina</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phaseolina</w:t>
      </w:r>
      <w:proofErr w:type="spellEnd"/>
      <w:r w:rsidRPr="00D57D5F">
        <w:rPr>
          <w:rFonts w:ascii="Times New Roman" w:hAnsi="Times New Roman" w:cs="Times New Roman"/>
          <w:sz w:val="24"/>
          <w:szCs w:val="24"/>
        </w:rPr>
        <w:t xml:space="preserve">, Pythium </w:t>
      </w:r>
      <w:proofErr w:type="spellStart"/>
      <w:r w:rsidRPr="00D57D5F">
        <w:rPr>
          <w:rFonts w:ascii="Times New Roman" w:hAnsi="Times New Roman" w:cs="Times New Roman"/>
          <w:sz w:val="24"/>
          <w:szCs w:val="24"/>
        </w:rPr>
        <w:t>aphanidermatum</w:t>
      </w:r>
      <w:proofErr w:type="spellEnd"/>
      <w:r w:rsidRPr="00D57D5F">
        <w:rPr>
          <w:rFonts w:ascii="Times New Roman" w:hAnsi="Times New Roman" w:cs="Times New Roman"/>
          <w:sz w:val="24"/>
          <w:szCs w:val="24"/>
        </w:rPr>
        <w:t>, and</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Rhizoctonia </w:t>
      </w:r>
      <w:proofErr w:type="spellStart"/>
      <w:r w:rsidRPr="00D57D5F">
        <w:rPr>
          <w:rFonts w:ascii="Times New Roman" w:hAnsi="Times New Roman" w:cs="Times New Roman"/>
          <w:sz w:val="24"/>
          <w:szCs w:val="24"/>
        </w:rPr>
        <w:t>solani</w:t>
      </w:r>
      <w:proofErr w:type="spellEnd"/>
      <w:r w:rsidRPr="00D57D5F">
        <w:rPr>
          <w:rFonts w:ascii="Times New Roman" w:hAnsi="Times New Roman" w:cs="Times New Roman"/>
          <w:sz w:val="24"/>
          <w:szCs w:val="24"/>
        </w:rPr>
        <w:t>). Okra mosaic virus (</w:t>
      </w:r>
      <w:proofErr w:type="spellStart"/>
      <w:r w:rsidRPr="00D57D5F">
        <w:rPr>
          <w:rFonts w:ascii="Times New Roman" w:hAnsi="Times New Roman" w:cs="Times New Roman"/>
          <w:sz w:val="24"/>
          <w:szCs w:val="24"/>
        </w:rPr>
        <w:t>OkMV</w:t>
      </w:r>
      <w:proofErr w:type="spellEnd"/>
      <w:r w:rsidRPr="00D57D5F">
        <w:rPr>
          <w:rFonts w:ascii="Times New Roman" w:hAnsi="Times New Roman" w:cs="Times New Roman"/>
          <w:sz w:val="24"/>
          <w:szCs w:val="24"/>
        </w:rPr>
        <w:t>), transmitted by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is ubiquitous in Africa although damage is</w:t>
      </w:r>
      <w:r>
        <w:rPr>
          <w:rFonts w:ascii="Times New Roman" w:hAnsi="Times New Roman" w:cs="Times New Roman"/>
          <w:sz w:val="24"/>
          <w:szCs w:val="24"/>
        </w:rPr>
        <w:t xml:space="preserve"> </w:t>
      </w:r>
      <w:r w:rsidRPr="00D57D5F">
        <w:rPr>
          <w:rFonts w:ascii="Times New Roman" w:hAnsi="Times New Roman" w:cs="Times New Roman"/>
          <w:sz w:val="24"/>
          <w:szCs w:val="24"/>
        </w:rPr>
        <w:t>far less important than that caused by okra leaf curl disease (OLCV), transmitted by whitefly. Yellow vein mosaic virus (BYVMV),</w:t>
      </w:r>
      <w:r>
        <w:rPr>
          <w:rFonts w:ascii="Times New Roman" w:hAnsi="Times New Roman" w:cs="Times New Roman"/>
          <w:sz w:val="24"/>
          <w:szCs w:val="24"/>
        </w:rPr>
        <w:t xml:space="preserve"> </w:t>
      </w:r>
      <w:r w:rsidRPr="00D57D5F">
        <w:rPr>
          <w:rFonts w:ascii="Times New Roman" w:hAnsi="Times New Roman" w:cs="Times New Roman"/>
          <w:sz w:val="24"/>
          <w:szCs w:val="24"/>
        </w:rPr>
        <w:t>a major contributor to crop loss in Asia, is also carried by whiteflies. The vectors are the only thing that can be used to control these</w:t>
      </w:r>
      <w:r>
        <w:rPr>
          <w:rFonts w:ascii="Times New Roman" w:hAnsi="Times New Roman" w:cs="Times New Roman"/>
          <w:sz w:val="24"/>
          <w:szCs w:val="24"/>
        </w:rPr>
        <w:t xml:space="preserve"> </w:t>
      </w:r>
      <w:r w:rsidRPr="00D57D5F">
        <w:rPr>
          <w:rFonts w:ascii="Times New Roman" w:hAnsi="Times New Roman" w:cs="Times New Roman"/>
          <w:sz w:val="24"/>
          <w:szCs w:val="24"/>
        </w:rPr>
        <w:t>viruses. A significant issue is the genus Meloidogyne nematodes. Crop rotation, such as using cereals, and heavy applications of</w:t>
      </w:r>
      <w:r>
        <w:rPr>
          <w:rFonts w:ascii="Times New Roman" w:hAnsi="Times New Roman" w:cs="Times New Roman"/>
          <w:sz w:val="24"/>
          <w:szCs w:val="24"/>
        </w:rPr>
        <w:t xml:space="preserve"> </w:t>
      </w:r>
      <w:r w:rsidRPr="00D57D5F">
        <w:rPr>
          <w:rFonts w:ascii="Times New Roman" w:hAnsi="Times New Roman" w:cs="Times New Roman"/>
          <w:sz w:val="24"/>
          <w:szCs w:val="24"/>
        </w:rPr>
        <w:t>organic manure can prevent nematode damage. Important pests are fruit and stem borers (</w:t>
      </w:r>
      <w:proofErr w:type="spellStart"/>
      <w:r w:rsidRPr="00D57D5F">
        <w:rPr>
          <w:rFonts w:ascii="Times New Roman" w:hAnsi="Times New Roman" w:cs="Times New Roman"/>
          <w:sz w:val="24"/>
          <w:szCs w:val="24"/>
        </w:rPr>
        <w:t>Earias</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Heliothis</w:t>
      </w:r>
      <w:proofErr w:type="spellEnd"/>
      <w:r w:rsidRPr="00D57D5F">
        <w:rPr>
          <w:rFonts w:ascii="Times New Roman" w:hAnsi="Times New Roman" w:cs="Times New Roman"/>
          <w:sz w:val="24"/>
          <w:szCs w:val="24"/>
        </w:rPr>
        <w:t xml:space="preserve"> spp., </w:t>
      </w:r>
      <w:proofErr w:type="spellStart"/>
      <w:r w:rsidRPr="00D57D5F">
        <w:rPr>
          <w:rFonts w:ascii="Times New Roman" w:hAnsi="Times New Roman" w:cs="Times New Roman"/>
          <w:sz w:val="24"/>
          <w:szCs w:val="24"/>
        </w:rPr>
        <w:t>Pectinophora</w:t>
      </w:r>
      <w:proofErr w:type="spellEnd"/>
      <w:r>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gossypiella</w:t>
      </w:r>
      <w:proofErr w:type="spellEnd"/>
      <w:r w:rsidRPr="00D57D5F">
        <w:rPr>
          <w:rFonts w:ascii="Times New Roman" w:hAnsi="Times New Roman" w:cs="Times New Roman"/>
          <w:sz w:val="24"/>
          <w:szCs w:val="24"/>
        </w:rPr>
        <w:t>), flea beetles (</w:t>
      </w:r>
      <w:proofErr w:type="spellStart"/>
      <w:r w:rsidRPr="00D57D5F">
        <w:rPr>
          <w:rFonts w:ascii="Times New Roman" w:hAnsi="Times New Roman" w:cs="Times New Roman"/>
          <w:sz w:val="24"/>
          <w:szCs w:val="24"/>
        </w:rPr>
        <w:t>Podagrica</w:t>
      </w:r>
      <w:proofErr w:type="spellEnd"/>
      <w:r w:rsidRPr="00D57D5F">
        <w:rPr>
          <w:rFonts w:ascii="Times New Roman" w:hAnsi="Times New Roman" w:cs="Times New Roman"/>
          <w:sz w:val="24"/>
          <w:szCs w:val="24"/>
        </w:rPr>
        <w:t xml:space="preserve"> spp.) and </w:t>
      </w:r>
      <w:proofErr w:type="spellStart"/>
      <w:r w:rsidRPr="00D57D5F">
        <w:rPr>
          <w:rFonts w:ascii="Times New Roman" w:hAnsi="Times New Roman" w:cs="Times New Roman"/>
          <w:sz w:val="24"/>
          <w:szCs w:val="24"/>
        </w:rPr>
        <w:t>jassids</w:t>
      </w:r>
      <w:proofErr w:type="spellEnd"/>
      <w:r w:rsidRPr="00D57D5F">
        <w:rPr>
          <w:rFonts w:ascii="Times New Roman" w:hAnsi="Times New Roman" w:cs="Times New Roman"/>
          <w:sz w:val="24"/>
          <w:szCs w:val="24"/>
        </w:rPr>
        <w:t xml:space="preserve"> (</w:t>
      </w:r>
      <w:proofErr w:type="spellStart"/>
      <w:r w:rsidRPr="00D57D5F">
        <w:rPr>
          <w:rFonts w:ascii="Times New Roman" w:hAnsi="Times New Roman" w:cs="Times New Roman"/>
          <w:sz w:val="24"/>
          <w:szCs w:val="24"/>
        </w:rPr>
        <w:t>Empoasca</w:t>
      </w:r>
      <w:proofErr w:type="spellEnd"/>
      <w:r w:rsidRPr="00D57D5F">
        <w:rPr>
          <w:rFonts w:ascii="Times New Roman" w:hAnsi="Times New Roman" w:cs="Times New Roman"/>
          <w:sz w:val="24"/>
          <w:szCs w:val="24"/>
        </w:rPr>
        <w:t xml:space="preserve"> spp.). Because crops are harvested often, chemical control is risky.</w:t>
      </w:r>
      <w:r>
        <w:rPr>
          <w:rFonts w:ascii="Times New Roman" w:hAnsi="Times New Roman" w:cs="Times New Roman"/>
          <w:sz w:val="24"/>
          <w:szCs w:val="24"/>
        </w:rPr>
        <w:t xml:space="preserve"> </w:t>
      </w:r>
      <w:r w:rsidRPr="00D57D5F">
        <w:rPr>
          <w:rFonts w:ascii="Times New Roman" w:hAnsi="Times New Roman" w:cs="Times New Roman"/>
          <w:sz w:val="24"/>
          <w:szCs w:val="24"/>
        </w:rPr>
        <w:t>Common okra is in general more seriously affected by diseases and pests than West African okra</w:t>
      </w:r>
      <w:r>
        <w:rPr>
          <w:rFonts w:ascii="Times New Roman" w:hAnsi="Times New Roman" w:cs="Times New Roman"/>
          <w:sz w:val="24"/>
          <w:szCs w:val="24"/>
        </w:rPr>
        <w:t xml:space="preserve"> (Miller, 2015)</w:t>
      </w:r>
      <w:r w:rsidRPr="00D57D5F">
        <w:rPr>
          <w:rFonts w:ascii="Times New Roman" w:hAnsi="Times New Roman" w:cs="Times New Roman"/>
          <w:sz w:val="24"/>
          <w:szCs w:val="24"/>
        </w:rPr>
        <w:t>.</w:t>
      </w:r>
    </w:p>
    <w:p w14:paraId="2F4526F5"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sidRPr="00380288">
        <w:rPr>
          <w:rFonts w:ascii="Times New Roman" w:hAnsi="Times New Roman" w:cs="Times New Roman"/>
          <w:b/>
          <w:sz w:val="24"/>
          <w:szCs w:val="24"/>
        </w:rPr>
        <w:t>BIOACTIVE COMPONENTS OF ABELMOSCHUS ESCULENTUS.</w:t>
      </w:r>
    </w:p>
    <w:p w14:paraId="0AF44226" w14:textId="77777777" w:rsidR="00727612" w:rsidRPr="00D57D5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The profile of the bioactive components in different parts of okra is well documented: for okra pod polyphenolic compounds,</w:t>
      </w:r>
      <w:r>
        <w:rPr>
          <w:rFonts w:ascii="Times New Roman" w:hAnsi="Times New Roman" w:cs="Times New Roman"/>
          <w:sz w:val="24"/>
          <w:szCs w:val="24"/>
        </w:rPr>
        <w:t xml:space="preserve"> </w:t>
      </w:r>
      <w:r w:rsidRPr="00D57D5F">
        <w:rPr>
          <w:rFonts w:ascii="Times New Roman" w:hAnsi="Times New Roman" w:cs="Times New Roman"/>
          <w:sz w:val="24"/>
          <w:szCs w:val="24"/>
        </w:rPr>
        <w:t>carotene, folic acid, thiamine, riboflavin, niacin, vitamin C, oxalic acid, and amino acids ; for okra seed polyphenolic compounds, like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oligomeric catechins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derivatives, protein and oil fraction. For roots, mostly minerals, tannins,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for leaves, primarily carbohydrates and </w:t>
      </w:r>
      <w:proofErr w:type="spellStart"/>
      <w:r w:rsidRPr="00D57D5F">
        <w:rPr>
          <w:rFonts w:ascii="Times New Roman" w:hAnsi="Times New Roman" w:cs="Times New Roman"/>
          <w:sz w:val="24"/>
          <w:szCs w:val="24"/>
        </w:rPr>
        <w:t>flavonol</w:t>
      </w:r>
      <w:proofErr w:type="spellEnd"/>
      <w:r w:rsidRPr="00D57D5F">
        <w:rPr>
          <w:rFonts w:ascii="Times New Roman" w:hAnsi="Times New Roman" w:cs="Times New Roman"/>
          <w:sz w:val="24"/>
          <w:szCs w:val="24"/>
        </w:rPr>
        <w:t xml:space="preserve"> glycosides. the existence in varying percentages of the total phenolics and total</w:t>
      </w:r>
      <w:r>
        <w:rPr>
          <w:rFonts w:ascii="Times New Roman" w:hAnsi="Times New Roman" w:cs="Times New Roman"/>
          <w:sz w:val="24"/>
          <w:szCs w:val="24"/>
        </w:rPr>
        <w:t xml:space="preserve"> </w:t>
      </w:r>
      <w:r w:rsidRPr="00D57D5F">
        <w:rPr>
          <w:rFonts w:ascii="Times New Roman" w:hAnsi="Times New Roman" w:cs="Times New Roman"/>
          <w:sz w:val="24"/>
          <w:szCs w:val="24"/>
        </w:rPr>
        <w:t>flavonoids and antioxidant qualities in different portion of plant i.e.,</w:t>
      </w:r>
      <w:r>
        <w:rPr>
          <w:rFonts w:ascii="Times New Roman" w:hAnsi="Times New Roman" w:cs="Times New Roman"/>
          <w:sz w:val="24"/>
          <w:szCs w:val="24"/>
        </w:rPr>
        <w:t xml:space="preserve"> </w:t>
      </w:r>
      <w:r w:rsidRPr="00D57D5F">
        <w:rPr>
          <w:rFonts w:ascii="Times New Roman" w:hAnsi="Times New Roman" w:cs="Times New Roman"/>
          <w:sz w:val="24"/>
          <w:szCs w:val="24"/>
        </w:rPr>
        <w:t>leaf, flower, fruit, and seed</w:t>
      </w:r>
      <w:r>
        <w:rPr>
          <w:rFonts w:ascii="Times New Roman" w:hAnsi="Times New Roman" w:cs="Times New Roman"/>
          <w:sz w:val="24"/>
          <w:szCs w:val="24"/>
        </w:rPr>
        <w:t xml:space="preserve">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D57D5F">
        <w:rPr>
          <w:rFonts w:ascii="Times New Roman" w:hAnsi="Times New Roman" w:cs="Times New Roman"/>
          <w:sz w:val="24"/>
          <w:szCs w:val="24"/>
        </w:rPr>
        <w:t>. Numerous constituents of okra,</w:t>
      </w:r>
      <w:r>
        <w:rPr>
          <w:rFonts w:ascii="Times New Roman" w:hAnsi="Times New Roman" w:cs="Times New Roman"/>
          <w:sz w:val="24"/>
          <w:szCs w:val="24"/>
        </w:rPr>
        <w:t xml:space="preserve"> </w:t>
      </w:r>
      <w:r w:rsidRPr="00D57D5F">
        <w:rPr>
          <w:rFonts w:ascii="Times New Roman" w:hAnsi="Times New Roman" w:cs="Times New Roman"/>
          <w:sz w:val="24"/>
          <w:szCs w:val="24"/>
        </w:rPr>
        <w:t>including as flavonoids, polysaccharides, and vitamins, have demonstrated noteworthy biological activity. Understanding the</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biological activities and advantageous qualities of bioactive components begins with evaluating their interactions </w:t>
      </w:r>
      <w:r w:rsidRPr="00D57D5F">
        <w:rPr>
          <w:rFonts w:ascii="Times New Roman" w:hAnsi="Times New Roman" w:cs="Times New Roman"/>
          <w:sz w:val="24"/>
          <w:szCs w:val="24"/>
        </w:rPr>
        <w:lastRenderedPageBreak/>
        <w:t>during the</w:t>
      </w:r>
      <w:r>
        <w:rPr>
          <w:rFonts w:ascii="Times New Roman" w:hAnsi="Times New Roman" w:cs="Times New Roman"/>
          <w:sz w:val="24"/>
          <w:szCs w:val="24"/>
        </w:rPr>
        <w:t xml:space="preserve"> </w:t>
      </w:r>
      <w:r w:rsidRPr="00D57D5F">
        <w:rPr>
          <w:rFonts w:ascii="Times New Roman" w:hAnsi="Times New Roman" w:cs="Times New Roman"/>
          <w:sz w:val="24"/>
          <w:szCs w:val="24"/>
        </w:rPr>
        <w:t>measurement of antioxidant properties. The following can be used to identify the current primary methodologies used in studies of</w:t>
      </w:r>
      <w:r>
        <w:rPr>
          <w:rFonts w:ascii="Times New Roman" w:hAnsi="Times New Roman" w:cs="Times New Roman"/>
          <w:sz w:val="24"/>
          <w:szCs w:val="24"/>
        </w:rPr>
        <w:t xml:space="preserve"> </w:t>
      </w:r>
      <w:r w:rsidRPr="00D57D5F">
        <w:rPr>
          <w:rFonts w:ascii="Times New Roman" w:hAnsi="Times New Roman" w:cs="Times New Roman"/>
          <w:sz w:val="24"/>
          <w:szCs w:val="24"/>
        </w:rPr>
        <w:t>bioactivities interactions in food matrices:</w:t>
      </w:r>
    </w:p>
    <w:p w14:paraId="579A67AC"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(1) Development of the model system of interactions.</w:t>
      </w:r>
    </w:p>
    <w:p w14:paraId="59881058"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(2) Separating substances that can be extracted from those that cannot</w:t>
      </w:r>
    </w:p>
    <w:p w14:paraId="53E7D829"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(3) Research on extracts rich in physiologically active chemicals.</w:t>
      </w:r>
    </w:p>
    <w:p w14:paraId="005C6EB8" w14:textId="77777777" w:rsidR="00727612" w:rsidRPr="00D57D5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D57D5F">
        <w:rPr>
          <w:rFonts w:ascii="Times New Roman" w:hAnsi="Times New Roman" w:cs="Times New Roman"/>
          <w:sz w:val="24"/>
          <w:szCs w:val="24"/>
        </w:rPr>
        <w:t>Screening revealed the presence of Tannins, Steroids, Flavonoids, Saponins, Alkaloids, Anthraquinones, Phenol, Terpenoids, Cardiac</w:t>
      </w:r>
      <w:r>
        <w:rPr>
          <w:rFonts w:ascii="Times New Roman" w:hAnsi="Times New Roman" w:cs="Times New Roman"/>
          <w:sz w:val="24"/>
          <w:szCs w:val="24"/>
        </w:rPr>
        <w:t xml:space="preserve"> </w:t>
      </w:r>
      <w:r w:rsidRPr="00D57D5F">
        <w:rPr>
          <w:rFonts w:ascii="Times New Roman" w:hAnsi="Times New Roman" w:cs="Times New Roman"/>
          <w:sz w:val="24"/>
          <w:szCs w:val="24"/>
        </w:rPr>
        <w:t xml:space="preserve">Glycosides and </w:t>
      </w:r>
      <w:proofErr w:type="spellStart"/>
      <w:r w:rsidRPr="00D57D5F">
        <w:rPr>
          <w:rFonts w:ascii="Times New Roman" w:hAnsi="Times New Roman" w:cs="Times New Roman"/>
          <w:sz w:val="24"/>
          <w:szCs w:val="24"/>
        </w:rPr>
        <w:t>Cardenoids.Methods</w:t>
      </w:r>
      <w:proofErr w:type="spellEnd"/>
      <w:r w:rsidRPr="00D57D5F">
        <w:rPr>
          <w:rFonts w:ascii="Times New Roman" w:hAnsi="Times New Roman" w:cs="Times New Roman"/>
          <w:sz w:val="24"/>
          <w:szCs w:val="24"/>
        </w:rPr>
        <w:t xml:space="preserve"> of extraction and screening for bioactive substances </w:t>
      </w:r>
      <w:proofErr w:type="gramStart"/>
      <w:r w:rsidRPr="00D57D5F">
        <w:rPr>
          <w:rFonts w:ascii="Times New Roman" w:hAnsi="Times New Roman" w:cs="Times New Roman"/>
          <w:sz w:val="24"/>
          <w:szCs w:val="24"/>
        </w:rPr>
        <w:t>As</w:t>
      </w:r>
      <w:proofErr w:type="gramEnd"/>
      <w:r w:rsidRPr="00D57D5F">
        <w:rPr>
          <w:rFonts w:ascii="Times New Roman" w:hAnsi="Times New Roman" w:cs="Times New Roman"/>
          <w:sz w:val="24"/>
          <w:szCs w:val="24"/>
        </w:rPr>
        <w:t xml:space="preserve"> alternatives to traditional extraction</w:t>
      </w:r>
      <w:r>
        <w:rPr>
          <w:rFonts w:ascii="Times New Roman" w:hAnsi="Times New Roman" w:cs="Times New Roman"/>
          <w:sz w:val="24"/>
          <w:szCs w:val="24"/>
        </w:rPr>
        <w:t xml:space="preserve"> </w:t>
      </w:r>
      <w:r w:rsidRPr="00D57D5F">
        <w:rPr>
          <w:rFonts w:ascii="Times New Roman" w:hAnsi="Times New Roman" w:cs="Times New Roman"/>
          <w:sz w:val="24"/>
          <w:szCs w:val="24"/>
        </w:rPr>
        <w:t>procedures, a number of cutting-edge approaches have been created that offer benefits in terms of reproducibility, extraction yields,</w:t>
      </w:r>
      <w:r>
        <w:rPr>
          <w:rFonts w:ascii="Times New Roman" w:hAnsi="Times New Roman" w:cs="Times New Roman"/>
          <w:sz w:val="24"/>
          <w:szCs w:val="24"/>
        </w:rPr>
        <w:t xml:space="preserve"> </w:t>
      </w:r>
      <w:r w:rsidRPr="00D57D5F">
        <w:rPr>
          <w:rFonts w:ascii="Times New Roman" w:hAnsi="Times New Roman" w:cs="Times New Roman"/>
          <w:sz w:val="24"/>
          <w:szCs w:val="24"/>
        </w:rPr>
        <w:t>solvent consumption, and extraction time.</w:t>
      </w:r>
    </w:p>
    <w:p w14:paraId="751049CE" w14:textId="77777777" w:rsidR="00727612" w:rsidRPr="00D57D5F" w:rsidRDefault="00727612" w:rsidP="00727612">
      <w:pPr>
        <w:spacing w:after="0" w:line="408" w:lineRule="auto"/>
        <w:jc w:val="both"/>
        <w:rPr>
          <w:rFonts w:ascii="Times New Roman" w:hAnsi="Times New Roman" w:cs="Times New Roman"/>
          <w:sz w:val="24"/>
          <w:szCs w:val="24"/>
        </w:rPr>
      </w:pPr>
      <w:r w:rsidRPr="00D57D5F">
        <w:rPr>
          <w:rFonts w:ascii="Times New Roman" w:hAnsi="Times New Roman" w:cs="Times New Roman"/>
          <w:sz w:val="24"/>
          <w:szCs w:val="24"/>
        </w:rPr>
        <w:t>Screening and extraction techniques for bioactive compounds</w:t>
      </w:r>
    </w:p>
    <w:p w14:paraId="0CEC5030" w14:textId="77777777" w:rsidR="00727612" w:rsidRPr="00380288" w:rsidRDefault="00727612" w:rsidP="00727612">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Ying et al. (2014) reported the successful application of an ethyl acetate–n-butanol gradient solvent system consisting of n-hexane– ethyl acetate–n-butanol–water for the screening of antiproliferative drugs against cancer cells in okra. Elution stages could be used to separate components with significant polarity differences. The antiproliferative activity of the fractions obtained from High-Speed Counter-Current Chromatography separation using the gradient solvent system was evaluated. Two bioactive components were found: 4-hydroxy phenethyl trans-</w:t>
      </w:r>
      <w:proofErr w:type="spellStart"/>
      <w:r w:rsidRPr="00380288">
        <w:rPr>
          <w:rFonts w:ascii="Times New Roman" w:hAnsi="Times New Roman" w:cs="Times New Roman"/>
          <w:sz w:val="24"/>
          <w:szCs w:val="24"/>
        </w:rPr>
        <w:t>ferulate</w:t>
      </w:r>
      <w:proofErr w:type="spellEnd"/>
      <w:r w:rsidRPr="00380288">
        <w:rPr>
          <w:rFonts w:ascii="Times New Roman" w:hAnsi="Times New Roman" w:cs="Times New Roman"/>
          <w:sz w:val="24"/>
          <w:szCs w:val="24"/>
        </w:rPr>
        <w:t xml:space="preserve">, a large anticancer molecule with intermediate activity, and </w:t>
      </w:r>
      <w:proofErr w:type="spellStart"/>
      <w:r w:rsidRPr="00380288">
        <w:rPr>
          <w:rFonts w:ascii="Times New Roman" w:hAnsi="Times New Roman" w:cs="Times New Roman"/>
          <w:sz w:val="24"/>
          <w:szCs w:val="24"/>
        </w:rPr>
        <w:t>carolignan</w:t>
      </w:r>
      <w:proofErr w:type="spellEnd"/>
      <w:r w:rsidRPr="00380288">
        <w:rPr>
          <w:rFonts w:ascii="Times New Roman" w:hAnsi="Times New Roman" w:cs="Times New Roman"/>
          <w:sz w:val="24"/>
          <w:szCs w:val="24"/>
        </w:rPr>
        <w:t>, a minor anticancer compound with strong action. Supercritical fluid extraction of okra seeds was carried out at a pilot scale using carbon dioxide as solvent, at temperatures of 40, 50, and 60°C and pressures of 150, 300, and 450 bar. The yields from supercritical fluid extraction and Soxhlet extractions in n-hexane were similar. The fatty acid profiles of the extracts revealed a high unsaturated/saturated ratio</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60CCF5F6" w14:textId="77777777" w:rsidR="00727612" w:rsidRDefault="00727612" w:rsidP="00727612">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w:t>
      </w:r>
      <w:proofErr w:type="spellStart"/>
      <w:r w:rsidRPr="00380288">
        <w:rPr>
          <w:rFonts w:ascii="Times New Roman" w:hAnsi="Times New Roman" w:cs="Times New Roman"/>
          <w:sz w:val="24"/>
          <w:szCs w:val="24"/>
        </w:rPr>
        <w:t>András</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2005). The concentration of biologically active chemicals (β-sitosterol, sitosterol esters, and tocopherols) from okra</w:t>
      </w:r>
      <w:r>
        <w:rPr>
          <w:rFonts w:ascii="Times New Roman" w:hAnsi="Times New Roman" w:cs="Times New Roman"/>
          <w:sz w:val="24"/>
          <w:szCs w:val="24"/>
        </w:rPr>
        <w:t xml:space="preserve"> </w:t>
      </w:r>
      <w:r w:rsidRPr="00380288">
        <w:rPr>
          <w:rFonts w:ascii="Times New Roman" w:hAnsi="Times New Roman" w:cs="Times New Roman"/>
          <w:sz w:val="24"/>
          <w:szCs w:val="24"/>
        </w:rPr>
        <w:t>seeds was found to be feasible using SFE with carbon dioxide. SFE yields of oil and sterols were generally quite comparable to those</w:t>
      </w:r>
      <w:r>
        <w:rPr>
          <w:rFonts w:ascii="Times New Roman" w:hAnsi="Times New Roman" w:cs="Times New Roman"/>
          <w:sz w:val="24"/>
          <w:szCs w:val="24"/>
        </w:rPr>
        <w:t xml:space="preserve"> </w:t>
      </w:r>
      <w:r w:rsidRPr="00380288">
        <w:rPr>
          <w:rFonts w:ascii="Times New Roman" w:hAnsi="Times New Roman" w:cs="Times New Roman"/>
          <w:sz w:val="24"/>
          <w:szCs w:val="24"/>
        </w:rPr>
        <w:t>produced with n-hexane as the solvent; however, SFE requires a lower extraction temperature. The response surface approach was</w:t>
      </w:r>
      <w:r>
        <w:rPr>
          <w:rFonts w:ascii="Times New Roman" w:hAnsi="Times New Roman" w:cs="Times New Roman"/>
          <w:sz w:val="24"/>
          <w:szCs w:val="24"/>
        </w:rPr>
        <w:t xml:space="preserve"> </w:t>
      </w:r>
      <w:r w:rsidRPr="00380288">
        <w:rPr>
          <w:rFonts w:ascii="Times New Roman" w:hAnsi="Times New Roman" w:cs="Times New Roman"/>
          <w:sz w:val="24"/>
          <w:szCs w:val="24"/>
        </w:rPr>
        <w:t>used to establish the optimal process parameters, which were P = 450bar and T = 60°C. However, it is advised to utilize the</w:t>
      </w:r>
      <w:r>
        <w:rPr>
          <w:rFonts w:ascii="Times New Roman" w:hAnsi="Times New Roman" w:cs="Times New Roman"/>
          <w:sz w:val="24"/>
          <w:szCs w:val="24"/>
        </w:rPr>
        <w:t xml:space="preserve"> </w:t>
      </w:r>
      <w:r w:rsidRPr="00380288">
        <w:rPr>
          <w:rFonts w:ascii="Times New Roman" w:hAnsi="Times New Roman" w:cs="Times New Roman"/>
          <w:sz w:val="24"/>
          <w:szCs w:val="24"/>
        </w:rPr>
        <w:lastRenderedPageBreak/>
        <w:t>intermediate temperature, T = 50°C, to prevent the potential of thermal deterioration of valuable components, as the yield drop in this</w:t>
      </w:r>
      <w:r>
        <w:rPr>
          <w:rFonts w:ascii="Times New Roman" w:hAnsi="Times New Roman" w:cs="Times New Roman"/>
          <w:sz w:val="24"/>
          <w:szCs w:val="24"/>
        </w:rPr>
        <w:t xml:space="preserve"> </w:t>
      </w:r>
      <w:r w:rsidRPr="00380288">
        <w:rPr>
          <w:rFonts w:ascii="Times New Roman" w:hAnsi="Times New Roman" w:cs="Times New Roman"/>
          <w:sz w:val="24"/>
          <w:szCs w:val="24"/>
        </w:rPr>
        <w:t>case is negligible</w:t>
      </w:r>
      <w:r>
        <w:rPr>
          <w:rFonts w:ascii="Times New Roman" w:hAnsi="Times New Roman" w:cs="Times New Roman"/>
          <w:sz w:val="24"/>
          <w:szCs w:val="24"/>
        </w:rPr>
        <w:t xml:space="preserve"> (Ying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3204C4DF" w14:textId="77777777" w:rsidR="00727612" w:rsidRPr="00380288" w:rsidRDefault="00727612" w:rsidP="00727612">
      <w:pPr>
        <w:pStyle w:val="ListParagraph"/>
        <w:numPr>
          <w:ilvl w:val="0"/>
          <w:numId w:val="3"/>
        </w:num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 xml:space="preserve">SFE with carbon dioxide was found to be </w:t>
      </w:r>
      <w:r>
        <w:rPr>
          <w:rFonts w:ascii="Times New Roman" w:hAnsi="Times New Roman" w:cs="Times New Roman"/>
          <w:sz w:val="24"/>
          <w:szCs w:val="24"/>
        </w:rPr>
        <w:t xml:space="preserve">m  </w:t>
      </w:r>
      <w:proofErr w:type="spellStart"/>
      <w:r>
        <w:rPr>
          <w:rFonts w:ascii="Times New Roman" w:hAnsi="Times New Roman" w:cs="Times New Roman"/>
          <w:sz w:val="24"/>
          <w:szCs w:val="24"/>
        </w:rPr>
        <w:t>nnnn</w:t>
      </w:r>
      <w:r w:rsidRPr="00380288">
        <w:rPr>
          <w:rFonts w:ascii="Times New Roman" w:hAnsi="Times New Roman" w:cs="Times New Roman"/>
          <w:sz w:val="24"/>
          <w:szCs w:val="24"/>
        </w:rPr>
        <w:t>a</w:t>
      </w:r>
      <w:proofErr w:type="spellEnd"/>
      <w:r w:rsidRPr="00380288">
        <w:rPr>
          <w:rFonts w:ascii="Times New Roman" w:hAnsi="Times New Roman" w:cs="Times New Roman"/>
          <w:sz w:val="24"/>
          <w:szCs w:val="24"/>
        </w:rPr>
        <w:t xml:space="preserve"> suitable technique for concentration of biologically active compounds (β-sitosterol,</w:t>
      </w:r>
      <w:r>
        <w:rPr>
          <w:rFonts w:ascii="Times New Roman" w:hAnsi="Times New Roman" w:cs="Times New Roman"/>
          <w:sz w:val="24"/>
          <w:szCs w:val="24"/>
        </w:rPr>
        <w:t xml:space="preserve"> </w:t>
      </w:r>
      <w:r w:rsidRPr="00380288">
        <w:rPr>
          <w:rFonts w:ascii="Times New Roman" w:hAnsi="Times New Roman" w:cs="Times New Roman"/>
          <w:sz w:val="24"/>
          <w:szCs w:val="24"/>
        </w:rPr>
        <w:t>sitosterol esters, and tocopherols) from okra seeds. The overall yields of oil and sterols by SFE were very similar to those obtained</w:t>
      </w:r>
      <w:r>
        <w:rPr>
          <w:rFonts w:ascii="Times New Roman" w:hAnsi="Times New Roman" w:cs="Times New Roman"/>
          <w:sz w:val="24"/>
          <w:szCs w:val="24"/>
        </w:rPr>
        <w:t xml:space="preserve"> </w:t>
      </w:r>
      <w:r w:rsidRPr="00380288">
        <w:rPr>
          <w:rFonts w:ascii="Times New Roman" w:hAnsi="Times New Roman" w:cs="Times New Roman"/>
          <w:sz w:val="24"/>
          <w:szCs w:val="24"/>
        </w:rPr>
        <w:t>using n-hexane as solvent, but the extraction temperature in the case of SFE is lower. The best process parameters were determined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with the response surface method as P = 450bar and T = 60°C, </w:t>
      </w:r>
      <w:proofErr w:type="gramStart"/>
      <w:r w:rsidRPr="00380288">
        <w:rPr>
          <w:rFonts w:ascii="Times New Roman" w:hAnsi="Times New Roman" w:cs="Times New Roman"/>
          <w:sz w:val="24"/>
          <w:szCs w:val="24"/>
        </w:rPr>
        <w:t>but,</w:t>
      </w:r>
      <w:proofErr w:type="gramEnd"/>
      <w:r w:rsidRPr="00380288">
        <w:rPr>
          <w:rFonts w:ascii="Times New Roman" w:hAnsi="Times New Roman" w:cs="Times New Roman"/>
          <w:sz w:val="24"/>
          <w:szCs w:val="24"/>
        </w:rPr>
        <w:t xml:space="preserve"> to avoid the possibility of thermal degradation of valuable</w:t>
      </w:r>
      <w:r>
        <w:rPr>
          <w:rFonts w:ascii="Times New Roman" w:hAnsi="Times New Roman" w:cs="Times New Roman"/>
          <w:sz w:val="24"/>
          <w:szCs w:val="24"/>
        </w:rPr>
        <w:t xml:space="preserve"> </w:t>
      </w:r>
      <w:r w:rsidRPr="00380288">
        <w:rPr>
          <w:rFonts w:ascii="Times New Roman" w:hAnsi="Times New Roman" w:cs="Times New Roman"/>
          <w:sz w:val="24"/>
          <w:szCs w:val="24"/>
        </w:rPr>
        <w:t>components, it is recommended to use the intermediate temperature T = 50°C, because the yield decrease in this case is unimportant</w:t>
      </w:r>
      <w:r>
        <w:rPr>
          <w:rFonts w:ascii="Times New Roman" w:hAnsi="Times New Roman" w:cs="Times New Roman"/>
          <w:sz w:val="24"/>
          <w:szCs w:val="24"/>
        </w:rPr>
        <w:t xml:space="preserve"> (</w:t>
      </w:r>
      <w:proofErr w:type="spellStart"/>
      <w:r>
        <w:rPr>
          <w:rFonts w:ascii="Times New Roman" w:hAnsi="Times New Roman" w:cs="Times New Roman"/>
          <w:sz w:val="24"/>
          <w:szCs w:val="24"/>
        </w:rPr>
        <w:t>András</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380288">
        <w:rPr>
          <w:rFonts w:ascii="Times New Roman" w:hAnsi="Times New Roman" w:cs="Times New Roman"/>
          <w:sz w:val="24"/>
          <w:szCs w:val="24"/>
        </w:rPr>
        <w:t>5).</w:t>
      </w:r>
    </w:p>
    <w:p w14:paraId="7C016511"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5260B9" wp14:editId="6B558600">
            <wp:extent cx="5881477" cy="2533795"/>
            <wp:effectExtent l="19050" t="0" r="4973"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4608" t="27140" r="26262" b="35266"/>
                    <a:stretch>
                      <a:fillRect/>
                    </a:stretch>
                  </pic:blipFill>
                  <pic:spPr bwMode="auto">
                    <a:xfrm>
                      <a:off x="0" y="0"/>
                      <a:ext cx="5884934" cy="2535284"/>
                    </a:xfrm>
                    <a:prstGeom prst="rect">
                      <a:avLst/>
                    </a:prstGeom>
                    <a:noFill/>
                    <a:ln w="9525">
                      <a:noFill/>
                      <a:miter lim="800000"/>
                      <a:headEnd/>
                      <a:tailEnd/>
                    </a:ln>
                  </pic:spPr>
                </pic:pic>
              </a:graphicData>
            </a:graphic>
          </wp:inline>
        </w:drawing>
      </w:r>
    </w:p>
    <w:p w14:paraId="5C8F3702"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02A450" wp14:editId="3F6663B5">
            <wp:extent cx="5846401" cy="2931664"/>
            <wp:effectExtent l="19050" t="0" r="1949"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1310" t="30480" r="21480" b="18594"/>
                    <a:stretch>
                      <a:fillRect/>
                    </a:stretch>
                  </pic:blipFill>
                  <pic:spPr bwMode="auto">
                    <a:xfrm>
                      <a:off x="0" y="0"/>
                      <a:ext cx="5849075" cy="2933005"/>
                    </a:xfrm>
                    <a:prstGeom prst="rect">
                      <a:avLst/>
                    </a:prstGeom>
                    <a:noFill/>
                    <a:ln w="9525">
                      <a:noFill/>
                      <a:miter lim="800000"/>
                      <a:headEnd/>
                      <a:tailEnd/>
                    </a:ln>
                  </pic:spPr>
                </pic:pic>
              </a:graphicData>
            </a:graphic>
          </wp:inline>
        </w:drawing>
      </w:r>
    </w:p>
    <w:p w14:paraId="7D3E2F0D" w14:textId="77777777" w:rsidR="00727612" w:rsidRDefault="00727612" w:rsidP="00727612">
      <w:pPr>
        <w:spacing w:after="0" w:line="408" w:lineRule="auto"/>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559FF211"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Pr>
          <w:rFonts w:ascii="Times New Roman" w:hAnsi="Times New Roman" w:cs="Times New Roman"/>
          <w:b/>
          <w:sz w:val="24"/>
          <w:szCs w:val="24"/>
        </w:rPr>
        <w:tab/>
      </w:r>
      <w:r w:rsidRPr="00380288">
        <w:rPr>
          <w:rFonts w:ascii="Times New Roman" w:hAnsi="Times New Roman" w:cs="Times New Roman"/>
          <w:b/>
          <w:sz w:val="24"/>
          <w:szCs w:val="24"/>
        </w:rPr>
        <w:t>VALIDATED PHARMACOLOGICAL ACTIVITIES OF THE OKRA</w:t>
      </w:r>
    </w:p>
    <w:p w14:paraId="74166930"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4.1 </w:t>
      </w:r>
      <w:r>
        <w:rPr>
          <w:rFonts w:ascii="Times New Roman" w:hAnsi="Times New Roman" w:cs="Times New Roman"/>
          <w:b/>
          <w:sz w:val="24"/>
          <w:szCs w:val="24"/>
        </w:rPr>
        <w:tab/>
      </w:r>
      <w:r w:rsidRPr="00380288">
        <w:rPr>
          <w:rFonts w:ascii="Times New Roman" w:hAnsi="Times New Roman" w:cs="Times New Roman"/>
          <w:b/>
          <w:sz w:val="24"/>
          <w:szCs w:val="24"/>
        </w:rPr>
        <w:t xml:space="preserve">Antidiabetic and </w:t>
      </w:r>
      <w:proofErr w:type="spellStart"/>
      <w:r w:rsidRPr="00380288">
        <w:rPr>
          <w:rFonts w:ascii="Times New Roman" w:hAnsi="Times New Roman" w:cs="Times New Roman"/>
          <w:b/>
          <w:sz w:val="24"/>
          <w:szCs w:val="24"/>
        </w:rPr>
        <w:t>hyperlipedemic</w:t>
      </w:r>
      <w:proofErr w:type="spellEnd"/>
      <w:r w:rsidRPr="00380288">
        <w:rPr>
          <w:rFonts w:ascii="Times New Roman" w:hAnsi="Times New Roman" w:cs="Times New Roman"/>
          <w:b/>
          <w:sz w:val="24"/>
          <w:szCs w:val="24"/>
        </w:rPr>
        <w:t xml:space="preserve"> activity</w:t>
      </w:r>
    </w:p>
    <w:p w14:paraId="1ACE4FAD"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Rats with streptozotocin-induced diabetes were used to test the antidiabetic and antihyperlipidemic properties of A. esculentus peel</w:t>
      </w:r>
      <w:r>
        <w:rPr>
          <w:rFonts w:ascii="Times New Roman" w:hAnsi="Times New Roman" w:cs="Times New Roman"/>
          <w:sz w:val="24"/>
          <w:szCs w:val="24"/>
        </w:rPr>
        <w:t xml:space="preserve"> </w:t>
      </w:r>
      <w:r w:rsidRPr="00380288">
        <w:rPr>
          <w:rFonts w:ascii="Times New Roman" w:hAnsi="Times New Roman" w:cs="Times New Roman"/>
          <w:sz w:val="24"/>
          <w:szCs w:val="24"/>
        </w:rPr>
        <w:t>and seed powder (AEPP and AESP). In an acute toxicity study, AEPP and AESP showed no toxicity or fatality up to a dose of 2 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kg−1. Thus, in order to assess the antidiabetic effect, one by fifth and one by tenth doses of both powders were selected. </w:t>
      </w:r>
      <w:proofErr w:type="spellStart"/>
      <w:r w:rsidRPr="00380288">
        <w:rPr>
          <w:rFonts w:ascii="Times New Roman" w:hAnsi="Times New Roman" w:cs="Times New Roman"/>
          <w:sz w:val="24"/>
          <w:szCs w:val="24"/>
        </w:rPr>
        <w:t>Glibenclamide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(5 mg kg−1) was taken orally as the usual medication. In comparison to diabetic control rats (306 mg kg−1), blood glucose levels</w:t>
      </w:r>
      <w:r>
        <w:rPr>
          <w:rFonts w:ascii="Times New Roman" w:hAnsi="Times New Roman" w:cs="Times New Roman"/>
          <w:sz w:val="24"/>
          <w:szCs w:val="24"/>
        </w:rPr>
        <w:t xml:space="preserve"> </w:t>
      </w:r>
      <w:r w:rsidRPr="00380288">
        <w:rPr>
          <w:rFonts w:ascii="Times New Roman" w:hAnsi="Times New Roman" w:cs="Times New Roman"/>
          <w:sz w:val="24"/>
          <w:szCs w:val="24"/>
        </w:rPr>
        <w:t>significantly decreased in diabetic rats given oral doses of AEPP and AESP (89.50–109.67 mg kg−1). Following the treatment, there</w:t>
      </w:r>
      <w:r>
        <w:rPr>
          <w:rFonts w:ascii="Times New Roman" w:hAnsi="Times New Roman" w:cs="Times New Roman"/>
          <w:sz w:val="24"/>
          <w:szCs w:val="24"/>
        </w:rPr>
        <w:t xml:space="preserve"> </w:t>
      </w:r>
      <w:r w:rsidRPr="00380288">
        <w:rPr>
          <w:rFonts w:ascii="Times New Roman" w:hAnsi="Times New Roman" w:cs="Times New Roman"/>
          <w:sz w:val="24"/>
          <w:szCs w:val="24"/>
        </w:rPr>
        <w:t>was also a notable rise in the levels of total protein and hemoglobin, as well as a drop in the levels of glycosylated hemoglobin and</w:t>
      </w:r>
      <w:r>
        <w:rPr>
          <w:rFonts w:ascii="Times New Roman" w:hAnsi="Times New Roman" w:cs="Times New Roman"/>
          <w:sz w:val="24"/>
          <w:szCs w:val="24"/>
        </w:rPr>
        <w:t xml:space="preserve"> </w:t>
      </w:r>
      <w:r w:rsidRPr="00380288">
        <w:rPr>
          <w:rFonts w:ascii="Times New Roman" w:hAnsi="Times New Roman" w:cs="Times New Roman"/>
          <w:sz w:val="24"/>
          <w:szCs w:val="24"/>
        </w:rPr>
        <w:t>serum glutamate-pyruvate transferase. It's interesting to note that after receiving AEPP and AESP, the raised lipid profile levels in</w:t>
      </w:r>
      <w:r>
        <w:rPr>
          <w:rFonts w:ascii="Times New Roman" w:hAnsi="Times New Roman" w:cs="Times New Roman"/>
          <w:sz w:val="24"/>
          <w:szCs w:val="24"/>
        </w:rPr>
        <w:t xml:space="preserve"> </w:t>
      </w:r>
      <w:r w:rsidRPr="00380288">
        <w:rPr>
          <w:rFonts w:ascii="Times New Roman" w:hAnsi="Times New Roman" w:cs="Times New Roman"/>
          <w:sz w:val="24"/>
          <w:szCs w:val="24"/>
        </w:rPr>
        <w:t>dia</w:t>
      </w:r>
      <w:r>
        <w:rPr>
          <w:rFonts w:ascii="Times New Roman" w:hAnsi="Times New Roman" w:cs="Times New Roman"/>
          <w:sz w:val="24"/>
          <w:szCs w:val="24"/>
        </w:rPr>
        <w:t>betic rats returned to normal (</w:t>
      </w:r>
      <w:proofErr w:type="spellStart"/>
      <w:r>
        <w:rPr>
          <w:rFonts w:ascii="Times New Roman" w:hAnsi="Times New Roman" w:cs="Times New Roman"/>
          <w:sz w:val="24"/>
          <w:szCs w:val="24"/>
        </w:rPr>
        <w:t>Sahitha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2011).</w:t>
      </w:r>
    </w:p>
    <w:p w14:paraId="77D34F6D"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in vitro antidiabetic activity of A. esculentus was examined through detection of α-glucosidase and α-amylase inhibitory activity</w:t>
      </w:r>
      <w:r>
        <w:rPr>
          <w:rFonts w:ascii="Times New Roman" w:hAnsi="Times New Roman" w:cs="Times New Roman"/>
          <w:sz w:val="24"/>
          <w:szCs w:val="24"/>
        </w:rPr>
        <w:t xml:space="preserve"> </w:t>
      </w:r>
      <w:r w:rsidRPr="00380288">
        <w:rPr>
          <w:rFonts w:ascii="Times New Roman" w:hAnsi="Times New Roman" w:cs="Times New Roman"/>
          <w:sz w:val="24"/>
          <w:szCs w:val="24"/>
        </w:rPr>
        <w:t>of the aqueous extracts of A. esculentus peel (AAPP) and seed (AASP). The hypoglycemic effect of A. esculentus aqueous extracts</w:t>
      </w:r>
      <w:r>
        <w:rPr>
          <w:rFonts w:ascii="Times New Roman" w:hAnsi="Times New Roman" w:cs="Times New Roman"/>
          <w:sz w:val="24"/>
          <w:szCs w:val="24"/>
        </w:rPr>
        <w:t xml:space="preserve"> </w:t>
      </w:r>
      <w:r w:rsidRPr="00380288">
        <w:rPr>
          <w:rFonts w:ascii="Times New Roman" w:hAnsi="Times New Roman" w:cs="Times New Roman"/>
          <w:sz w:val="24"/>
          <w:szCs w:val="24"/>
        </w:rPr>
        <w:t>was supported by the significant concentration-dependent inhibition of α-glucosidase (IC50 = 142.69 ± 0.32 g mL−1 and 150.47 ±</w:t>
      </w:r>
      <w:r>
        <w:rPr>
          <w:rFonts w:ascii="Times New Roman" w:hAnsi="Times New Roman" w:cs="Times New Roman"/>
          <w:sz w:val="24"/>
          <w:szCs w:val="24"/>
        </w:rPr>
        <w:t xml:space="preserve"> </w:t>
      </w:r>
      <w:r w:rsidRPr="00380288">
        <w:rPr>
          <w:rFonts w:ascii="Times New Roman" w:hAnsi="Times New Roman" w:cs="Times New Roman"/>
          <w:sz w:val="24"/>
          <w:szCs w:val="24"/>
        </w:rPr>
        <w:t>0.28 g mL−1) and α-amylase (IC50 = 132.63 ± 0.16 g mL−1 and 147.23 ± 0.21) g mL−1 by the AAPP and AASP. Fan et al. have</w:t>
      </w:r>
      <w:r>
        <w:rPr>
          <w:rFonts w:ascii="Times New Roman" w:hAnsi="Times New Roman" w:cs="Times New Roman"/>
          <w:sz w:val="24"/>
          <w:szCs w:val="24"/>
        </w:rPr>
        <w:t xml:space="preserve"> </w:t>
      </w:r>
      <w:r w:rsidRPr="00380288">
        <w:rPr>
          <w:rFonts w:ascii="Times New Roman" w:hAnsi="Times New Roman" w:cs="Times New Roman"/>
          <w:sz w:val="24"/>
          <w:szCs w:val="24"/>
        </w:rPr>
        <w:t>reported that A. esculentus pods exhibit hypolipidemic and hypoglycemic properties. Six female mice were used in the in vivo</w:t>
      </w:r>
      <w:r>
        <w:rPr>
          <w:rFonts w:ascii="Times New Roman" w:hAnsi="Times New Roman" w:cs="Times New Roman"/>
          <w:sz w:val="24"/>
          <w:szCs w:val="24"/>
        </w:rPr>
        <w:t xml:space="preserve"> </w:t>
      </w:r>
      <w:r w:rsidRPr="00380288">
        <w:rPr>
          <w:rFonts w:ascii="Times New Roman" w:hAnsi="Times New Roman" w:cs="Times New Roman"/>
          <w:sz w:val="24"/>
          <w:szCs w:val="24"/>
        </w:rPr>
        <w:t>experiment, and they were fed a high-fat diet for six weeks. Measurements were made of blood glucose, total cholesterol, high-density</w:t>
      </w:r>
      <w:r>
        <w:rPr>
          <w:rFonts w:ascii="Times New Roman" w:hAnsi="Times New Roman" w:cs="Times New Roman"/>
          <w:sz w:val="24"/>
          <w:szCs w:val="24"/>
        </w:rPr>
        <w:t xml:space="preserve"> </w:t>
      </w:r>
      <w:r w:rsidRPr="00380288">
        <w:rPr>
          <w:rFonts w:ascii="Times New Roman" w:hAnsi="Times New Roman" w:cs="Times New Roman"/>
          <w:sz w:val="24"/>
          <w:szCs w:val="24"/>
        </w:rPr>
        <w:t>lipoprotein (LDL), low-density lipoprotein (LDL), and serum triglycerides. The findings showed that although the total cholesterol</w:t>
      </w:r>
      <w:r>
        <w:rPr>
          <w:rFonts w:ascii="Times New Roman" w:hAnsi="Times New Roman" w:cs="Times New Roman"/>
          <w:sz w:val="24"/>
          <w:szCs w:val="24"/>
        </w:rPr>
        <w:t xml:space="preserve"> </w:t>
      </w:r>
      <w:r w:rsidRPr="00380288">
        <w:rPr>
          <w:rFonts w:ascii="Times New Roman" w:hAnsi="Times New Roman" w:cs="Times New Roman"/>
          <w:sz w:val="24"/>
          <w:szCs w:val="24"/>
        </w:rPr>
        <w:t>level has not altered, the blood glucose and triglycerides h</w:t>
      </w:r>
      <w:r>
        <w:rPr>
          <w:rFonts w:ascii="Times New Roman" w:hAnsi="Times New Roman" w:cs="Times New Roman"/>
          <w:sz w:val="24"/>
          <w:szCs w:val="24"/>
        </w:rPr>
        <w:t>ave returned to normal levels (</w:t>
      </w:r>
      <w:proofErr w:type="spellStart"/>
      <w:r>
        <w:rPr>
          <w:rFonts w:ascii="Times New Roman" w:hAnsi="Times New Roman" w:cs="Times New Roman"/>
          <w:sz w:val="24"/>
          <w:szCs w:val="24"/>
        </w:rPr>
        <w:t>Saha</w:t>
      </w:r>
      <w:proofErr w:type="spellEnd"/>
      <w:r>
        <w:rPr>
          <w:rFonts w:ascii="Times New Roman" w:hAnsi="Times New Roman" w:cs="Times New Roman"/>
          <w:sz w:val="24"/>
          <w:szCs w:val="24"/>
        </w:rPr>
        <w:t xml:space="preserve"> and Jain, 2011).</w:t>
      </w:r>
    </w:p>
    <w:p w14:paraId="009AEF8E"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4.2 </w:t>
      </w:r>
      <w:r>
        <w:rPr>
          <w:rFonts w:ascii="Times New Roman" w:hAnsi="Times New Roman" w:cs="Times New Roman"/>
          <w:b/>
          <w:sz w:val="24"/>
          <w:szCs w:val="24"/>
        </w:rPr>
        <w:tab/>
      </w:r>
      <w:r w:rsidRPr="00380288">
        <w:rPr>
          <w:rFonts w:ascii="Times New Roman" w:hAnsi="Times New Roman" w:cs="Times New Roman"/>
          <w:b/>
          <w:sz w:val="24"/>
          <w:szCs w:val="24"/>
        </w:rPr>
        <w:t>Antioxidant Activity</w:t>
      </w:r>
    </w:p>
    <w:p w14:paraId="52E4BDE0"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using DPPH (2, 2-diphenyl-1-picrylhydrazyl) free radical scavenging and ABTS (2,2′-azino-bis (3-ethylbenzothiazoline-6-sulfonic acid) radical cation decolorization tests, the antioxidant activity of A. esculentus seeds and pulp was assessed. Methanol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extraction produced 1.97 and 3.53% of the pulp and seeds, respectively. In both techniques, the extracts </w:t>
      </w:r>
      <w:r w:rsidRPr="00380288">
        <w:rPr>
          <w:rFonts w:ascii="Times New Roman" w:hAnsi="Times New Roman" w:cs="Times New Roman"/>
          <w:sz w:val="24"/>
          <w:szCs w:val="24"/>
        </w:rPr>
        <w:lastRenderedPageBreak/>
        <w:t>demonstrated a strong</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with a scavenging activity more than 50%. Using the DPPH technique, the IC50 values for pulp and seeds were</w:t>
      </w:r>
      <w:r>
        <w:rPr>
          <w:rFonts w:ascii="Times New Roman" w:hAnsi="Times New Roman" w:cs="Times New Roman"/>
          <w:sz w:val="24"/>
          <w:szCs w:val="24"/>
        </w:rPr>
        <w:t xml:space="preserve"> </w:t>
      </w:r>
      <w:r w:rsidRPr="00380288">
        <w:rPr>
          <w:rFonts w:ascii="Times New Roman" w:hAnsi="Times New Roman" w:cs="Times New Roman"/>
          <w:sz w:val="24"/>
          <w:szCs w:val="24"/>
        </w:rPr>
        <w:t>determined to be 55.73 mg mL−1 and 44.1 mg mL−1, respectively. In the meantime, the IC50 values for pulp and seeds in the ABTS</w:t>
      </w:r>
      <w:r>
        <w:rPr>
          <w:rFonts w:ascii="Times New Roman" w:hAnsi="Times New Roman" w:cs="Times New Roman"/>
          <w:sz w:val="24"/>
          <w:szCs w:val="24"/>
        </w:rPr>
        <w:t xml:space="preserve"> </w:t>
      </w:r>
      <w:r w:rsidRPr="00380288">
        <w:rPr>
          <w:rFonts w:ascii="Times New Roman" w:hAnsi="Times New Roman" w:cs="Times New Roman"/>
          <w:sz w:val="24"/>
          <w:szCs w:val="24"/>
        </w:rPr>
        <w:t>assay were found to be 24.91 mg mL−1 and 74.33 mg mL−1, respectively. The DPPH radical scavenging, ferric reducing antioxidant</w:t>
      </w:r>
      <w:r>
        <w:rPr>
          <w:rFonts w:ascii="Times New Roman" w:hAnsi="Times New Roman" w:cs="Times New Roman"/>
          <w:sz w:val="24"/>
          <w:szCs w:val="24"/>
        </w:rPr>
        <w:t xml:space="preserve"> </w:t>
      </w:r>
      <w:r w:rsidRPr="00380288">
        <w:rPr>
          <w:rFonts w:ascii="Times New Roman" w:hAnsi="Times New Roman" w:cs="Times New Roman"/>
          <w:sz w:val="24"/>
          <w:szCs w:val="24"/>
        </w:rPr>
        <w:t>power, antioxidant power against β-carotene–linoleic acid assay, and chelating effect on ferrous ions were used to assess the in vitro</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of the aqueous and methanolic seed extracts of A. esculentus, and they were compared with the reference BHT</w:t>
      </w:r>
      <w:r>
        <w:rPr>
          <w:rFonts w:ascii="Times New Roman" w:hAnsi="Times New Roman" w:cs="Times New Roman"/>
          <w:sz w:val="24"/>
          <w:szCs w:val="24"/>
        </w:rPr>
        <w:t xml:space="preserve"> (butylated hydroxytoluene) (</w:t>
      </w:r>
      <w:proofErr w:type="spellStart"/>
      <w:r>
        <w:rPr>
          <w:rFonts w:ascii="Times New Roman" w:hAnsi="Times New Roman" w:cs="Times New Roman"/>
          <w:sz w:val="24"/>
          <w:szCs w:val="24"/>
        </w:rPr>
        <w:t>Khomsug</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2010).</w:t>
      </w:r>
      <w:r w:rsidRPr="00380288">
        <w:rPr>
          <w:rFonts w:ascii="Times New Roman" w:hAnsi="Times New Roman" w:cs="Times New Roman"/>
          <w:sz w:val="24"/>
          <w:szCs w:val="24"/>
        </w:rPr>
        <w:t xml:space="preserve"> With an increase in concentration, every extract's antioxidant capacity rose. The DPPH experiment</w:t>
      </w:r>
      <w:r>
        <w:rPr>
          <w:rFonts w:ascii="Times New Roman" w:hAnsi="Times New Roman" w:cs="Times New Roman"/>
          <w:sz w:val="24"/>
          <w:szCs w:val="24"/>
        </w:rPr>
        <w:t xml:space="preserve"> </w:t>
      </w:r>
      <w:r w:rsidRPr="00380288">
        <w:rPr>
          <w:rFonts w:ascii="Times New Roman" w:hAnsi="Times New Roman" w:cs="Times New Roman"/>
          <w:sz w:val="24"/>
          <w:szCs w:val="24"/>
        </w:rPr>
        <w:t>revealed that the scavenging activities of both the aqueous and methanolic extracts varied from 9.05 to 75.35% and 9.11 to 82.42%,</w:t>
      </w:r>
      <w:r>
        <w:rPr>
          <w:rFonts w:ascii="Times New Roman" w:hAnsi="Times New Roman" w:cs="Times New Roman"/>
          <w:sz w:val="24"/>
          <w:szCs w:val="24"/>
        </w:rPr>
        <w:t xml:space="preserve"> </w:t>
      </w:r>
      <w:r w:rsidRPr="00380288">
        <w:rPr>
          <w:rFonts w:ascii="Times New Roman" w:hAnsi="Times New Roman" w:cs="Times New Roman"/>
          <w:sz w:val="24"/>
          <w:szCs w:val="24"/>
        </w:rPr>
        <w:t>respectively, at 0.125 to 2.0 mg mL−1. Conversely, the reference BHT (0.12 to 2.0 mg mL−1) demonstrated a dose-dependent range</w:t>
      </w:r>
      <w:r>
        <w:rPr>
          <w:rFonts w:ascii="Times New Roman" w:hAnsi="Times New Roman" w:cs="Times New Roman"/>
          <w:sz w:val="24"/>
          <w:szCs w:val="24"/>
        </w:rPr>
        <w:t xml:space="preserve"> </w:t>
      </w:r>
      <w:r w:rsidRPr="00380288">
        <w:rPr>
          <w:rFonts w:ascii="Times New Roman" w:hAnsi="Times New Roman" w:cs="Times New Roman"/>
          <w:sz w:val="24"/>
          <w:szCs w:val="24"/>
        </w:rPr>
        <w:t>of 21.99 to 87.66% for substantial free radical scavenging activity. The extracts' maximal ferric reducing power was measured at 1mg mL−1. Conversely, methanolic extract at 1.0 mg mL−1 demonstrated the highest chelating impact (77.60%) on ferrous ions,</w:t>
      </w:r>
      <w:r>
        <w:rPr>
          <w:rFonts w:ascii="Times New Roman" w:hAnsi="Times New Roman" w:cs="Times New Roman"/>
          <w:sz w:val="24"/>
          <w:szCs w:val="24"/>
        </w:rPr>
        <w:t xml:space="preserve"> </w:t>
      </w:r>
      <w:r w:rsidRPr="00380288">
        <w:rPr>
          <w:rFonts w:ascii="Times New Roman" w:hAnsi="Times New Roman" w:cs="Times New Roman"/>
          <w:sz w:val="24"/>
          <w:szCs w:val="24"/>
        </w:rPr>
        <w:t>whereas BHT showed an 84.20% chelating action. Additionally, the aqueous extract shown 35.84 to 92.76% antioxidant activity</w:t>
      </w:r>
      <w:r>
        <w:rPr>
          <w:rFonts w:ascii="Times New Roman" w:hAnsi="Times New Roman" w:cs="Times New Roman"/>
          <w:sz w:val="24"/>
          <w:szCs w:val="24"/>
        </w:rPr>
        <w:t xml:space="preserve"> </w:t>
      </w:r>
      <w:r w:rsidRPr="00380288">
        <w:rPr>
          <w:rFonts w:ascii="Times New Roman" w:hAnsi="Times New Roman" w:cs="Times New Roman"/>
          <w:sz w:val="24"/>
          <w:szCs w:val="24"/>
        </w:rPr>
        <w:t>against β-carotene–linoleic acid, whilst the methanolic extract demonstrated 40.68 to 97.76% and the BHT showed 55 to 99.21%</w:t>
      </w:r>
      <w:r>
        <w:rPr>
          <w:rFonts w:ascii="Times New Roman" w:hAnsi="Times New Roman" w:cs="Times New Roman"/>
          <w:sz w:val="24"/>
          <w:szCs w:val="24"/>
        </w:rPr>
        <w:t xml:space="preserve"> </w:t>
      </w:r>
      <w:r w:rsidRPr="00380288">
        <w:rPr>
          <w:rFonts w:ascii="Times New Roman" w:hAnsi="Times New Roman" w:cs="Times New Roman"/>
          <w:sz w:val="24"/>
          <w:szCs w:val="24"/>
        </w:rPr>
        <w:t>antioxidant activity against the same compound at 0.25 to 10.0 mg mL−1.Fresh, immature fruits of various okra kinds that were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extracted were examined for their antioxidant potential. When compared to the control vitamin C at 250 </w:t>
      </w:r>
      <w:proofErr w:type="spellStart"/>
      <w:r w:rsidRPr="00380288">
        <w:rPr>
          <w:rFonts w:ascii="Times New Roman" w:hAnsi="Times New Roman" w:cs="Times New Roman"/>
          <w:sz w:val="24"/>
          <w:szCs w:val="24"/>
        </w:rPr>
        <w:t>μg</w:t>
      </w:r>
      <w:proofErr w:type="spellEnd"/>
      <w:r w:rsidRPr="00380288">
        <w:rPr>
          <w:rFonts w:ascii="Times New Roman" w:hAnsi="Times New Roman" w:cs="Times New Roman"/>
          <w:sz w:val="24"/>
          <w:szCs w:val="24"/>
        </w:rPr>
        <w:t xml:space="preserve"> mL−1, variety V16 showed</w:t>
      </w:r>
      <w:r>
        <w:rPr>
          <w:rFonts w:ascii="Times New Roman" w:hAnsi="Times New Roman" w:cs="Times New Roman"/>
          <w:sz w:val="24"/>
          <w:szCs w:val="24"/>
        </w:rPr>
        <w:t xml:space="preserve"> </w:t>
      </w:r>
      <w:r w:rsidRPr="00380288">
        <w:rPr>
          <w:rFonts w:ascii="Times New Roman" w:hAnsi="Times New Roman" w:cs="Times New Roman"/>
          <w:sz w:val="24"/>
          <w:szCs w:val="24"/>
        </w:rPr>
        <w:t>the best DPPH scavenging activity at every concentration and the richest source of phenolic compounds among all the varieties. In</w:t>
      </w:r>
      <w:r>
        <w:rPr>
          <w:rFonts w:ascii="Times New Roman" w:hAnsi="Times New Roman" w:cs="Times New Roman"/>
          <w:sz w:val="24"/>
          <w:szCs w:val="24"/>
        </w:rPr>
        <w:t xml:space="preserve"> </w:t>
      </w:r>
      <w:r w:rsidRPr="00380288">
        <w:rPr>
          <w:rFonts w:ascii="Times New Roman" w:hAnsi="Times New Roman" w:cs="Times New Roman"/>
          <w:sz w:val="24"/>
          <w:szCs w:val="24"/>
        </w:rPr>
        <w:t>contrast to vitamin C, which exhibited an inhibition rate of 97.2%, variation V16 showed an</w:t>
      </w:r>
      <w:r>
        <w:rPr>
          <w:rFonts w:ascii="Times New Roman" w:hAnsi="Times New Roman" w:cs="Times New Roman"/>
          <w:sz w:val="24"/>
          <w:szCs w:val="24"/>
        </w:rPr>
        <w:t xml:space="preserve"> 87.17% inhibition percentage (</w:t>
      </w:r>
      <w:proofErr w:type="spellStart"/>
      <w:r>
        <w:rPr>
          <w:rFonts w:ascii="Times New Roman" w:hAnsi="Times New Roman" w:cs="Times New Roman"/>
          <w:sz w:val="24"/>
          <w:szCs w:val="24"/>
        </w:rPr>
        <w:t>Doreddule</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2C55296C"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4.3 </w:t>
      </w:r>
      <w:r>
        <w:rPr>
          <w:rFonts w:ascii="Times New Roman" w:hAnsi="Times New Roman" w:cs="Times New Roman"/>
          <w:b/>
          <w:sz w:val="24"/>
          <w:szCs w:val="24"/>
        </w:rPr>
        <w:tab/>
      </w:r>
      <w:r w:rsidRPr="00380288">
        <w:rPr>
          <w:rFonts w:ascii="Times New Roman" w:hAnsi="Times New Roman" w:cs="Times New Roman"/>
          <w:b/>
          <w:sz w:val="24"/>
          <w:szCs w:val="24"/>
        </w:rPr>
        <w:t>Antimicrobial activity</w:t>
      </w:r>
    </w:p>
    <w:p w14:paraId="5A22DA84"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antibacterial activity of A. esculentus pulp aqueous extract gold nanoparticles (Au NPs) was investigated by </w:t>
      </w:r>
      <w:proofErr w:type="spellStart"/>
      <w:r w:rsidRPr="00380288">
        <w:rPr>
          <w:rFonts w:ascii="Times New Roman" w:hAnsi="Times New Roman" w:cs="Times New Roman"/>
          <w:sz w:val="24"/>
          <w:szCs w:val="24"/>
        </w:rPr>
        <w:t>Mollick</w:t>
      </w:r>
      <w:proofErr w:type="spellEnd"/>
      <w:r w:rsidRPr="00380288">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380288">
        <w:rPr>
          <w:rFonts w:ascii="Times New Roman" w:hAnsi="Times New Roman" w:cs="Times New Roman"/>
          <w:sz w:val="24"/>
          <w:szCs w:val="24"/>
        </w:rPr>
        <w:t>colleagues using the agar diffusion method. With inhibition zones of 26, 24, 35, 21, and 15 mm, respectively, the Au NPs solution</w:t>
      </w:r>
      <w:r>
        <w:rPr>
          <w:rFonts w:ascii="Times New Roman" w:hAnsi="Times New Roman" w:cs="Times New Roman"/>
          <w:sz w:val="24"/>
          <w:szCs w:val="24"/>
        </w:rPr>
        <w:t xml:space="preserve"> </w:t>
      </w:r>
      <w:r w:rsidRPr="00380288">
        <w:rPr>
          <w:rFonts w:ascii="Times New Roman" w:hAnsi="Times New Roman" w:cs="Times New Roman"/>
          <w:sz w:val="24"/>
          <w:szCs w:val="24"/>
        </w:rPr>
        <w:t>(0.2 mg mL−1) shown outstanding antibacterial activity against the bacterial species tested, namely Bacillus subtilis, Bacillus cereus,</w:t>
      </w:r>
      <w:r>
        <w:rPr>
          <w:rFonts w:ascii="Times New Roman" w:hAnsi="Times New Roman" w:cs="Times New Roman"/>
          <w:sz w:val="24"/>
          <w:szCs w:val="24"/>
        </w:rPr>
        <w:t xml:space="preserve"> </w:t>
      </w:r>
      <w:r w:rsidRPr="00380288">
        <w:rPr>
          <w:rFonts w:ascii="Times New Roman" w:hAnsi="Times New Roman" w:cs="Times New Roman"/>
          <w:sz w:val="24"/>
          <w:szCs w:val="24"/>
        </w:rPr>
        <w:t>Micrococcus luteus, Pseudomonas aer</w:t>
      </w:r>
      <w:r>
        <w:rPr>
          <w:rFonts w:ascii="Times New Roman" w:hAnsi="Times New Roman" w:cs="Times New Roman"/>
          <w:sz w:val="24"/>
          <w:szCs w:val="24"/>
        </w:rPr>
        <w:t xml:space="preserve">uginosa, and Escherichia coli </w:t>
      </w:r>
      <w:r>
        <w:rPr>
          <w:rFonts w:ascii="Times New Roman" w:hAnsi="Times New Roman" w:cs="Times New Roman"/>
          <w:sz w:val="24"/>
          <w:szCs w:val="24"/>
        </w:rPr>
        <w:lastRenderedPageBreak/>
        <w:t>(</w:t>
      </w:r>
      <w:proofErr w:type="spellStart"/>
      <w:r>
        <w:rPr>
          <w:rFonts w:ascii="Times New Roman" w:hAnsi="Times New Roman" w:cs="Times New Roman"/>
          <w:sz w:val="24"/>
          <w:szCs w:val="24"/>
        </w:rPr>
        <w:t>Mollick</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The study evaluated the antibacterial properties of Ag NPs</w:t>
      </w:r>
      <w:r>
        <w:rPr>
          <w:rFonts w:ascii="Times New Roman" w:hAnsi="Times New Roman" w:cs="Times New Roman"/>
          <w:sz w:val="24"/>
          <w:szCs w:val="24"/>
        </w:rPr>
        <w:t xml:space="preserve"> </w:t>
      </w:r>
      <w:r w:rsidRPr="00380288">
        <w:rPr>
          <w:rFonts w:ascii="Times New Roman" w:hAnsi="Times New Roman" w:cs="Times New Roman"/>
          <w:sz w:val="24"/>
          <w:szCs w:val="24"/>
        </w:rPr>
        <w:t>derived from A. esculentus against a range of pathogens, including Gram-positive ones such as Bacillus subtilis, Staphylococcus</w:t>
      </w:r>
      <w:r>
        <w:rPr>
          <w:rFonts w:ascii="Times New Roman" w:hAnsi="Times New Roman" w:cs="Times New Roman"/>
          <w:sz w:val="24"/>
          <w:szCs w:val="24"/>
        </w:rPr>
        <w:t xml:space="preserve"> </w:t>
      </w:r>
      <w:r w:rsidRPr="00380288">
        <w:rPr>
          <w:rFonts w:ascii="Times New Roman" w:hAnsi="Times New Roman" w:cs="Times New Roman"/>
          <w:sz w:val="24"/>
          <w:szCs w:val="24"/>
        </w:rPr>
        <w:t>aureus, Streptococcus pyogenes, and Gram-negative ones like Klebsiella pneumoniae, Escherichia coli, Pseudomonas aeruginosa,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Proteus vulgaris, Salmonella typhimurium, and Shigella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The agar well was used to test the antibacterial activity against the</w:t>
      </w:r>
      <w:r>
        <w:rPr>
          <w:rFonts w:ascii="Times New Roman" w:hAnsi="Times New Roman" w:cs="Times New Roman"/>
          <w:sz w:val="24"/>
          <w:szCs w:val="24"/>
        </w:rPr>
        <w:t xml:space="preserve"> </w:t>
      </w:r>
      <w:r w:rsidRPr="00380288">
        <w:rPr>
          <w:rFonts w:ascii="Times New Roman" w:hAnsi="Times New Roman" w:cs="Times New Roman"/>
          <w:sz w:val="24"/>
          <w:szCs w:val="24"/>
        </w:rPr>
        <w:t>chosen bacterial strains. The agar well diffusion method was used to test the antibacterial activity against the chosen bacterial strains.</w:t>
      </w:r>
    </w:p>
    <w:p w14:paraId="0625E255"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A solution of A. esculentus Ag NPs was made with a concentration of 100 mg mL−1, and ciprofloxacin (1 mg mL−1) was used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the positive control antibiotic. When tested against all identified </w:t>
      </w:r>
      <w:proofErr w:type="spellStart"/>
      <w:r w:rsidRPr="00380288">
        <w:rPr>
          <w:rFonts w:ascii="Times New Roman" w:hAnsi="Times New Roman" w:cs="Times New Roman"/>
          <w:sz w:val="24"/>
          <w:szCs w:val="24"/>
        </w:rPr>
        <w:t>Grampositive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Gramnegative</w:t>
      </w:r>
      <w:proofErr w:type="spellEnd"/>
      <w:r w:rsidRPr="00380288">
        <w:rPr>
          <w:rFonts w:ascii="Times New Roman" w:hAnsi="Times New Roman" w:cs="Times New Roman"/>
          <w:sz w:val="24"/>
          <w:szCs w:val="24"/>
        </w:rPr>
        <w:t xml:space="preserve"> microbial pathogens, the Ag NPs</w:t>
      </w:r>
      <w:r>
        <w:rPr>
          <w:rFonts w:ascii="Times New Roman" w:hAnsi="Times New Roman" w:cs="Times New Roman"/>
          <w:sz w:val="24"/>
          <w:szCs w:val="24"/>
        </w:rPr>
        <w:t xml:space="preserve"> </w:t>
      </w:r>
      <w:r w:rsidRPr="00380288">
        <w:rPr>
          <w:rFonts w:ascii="Times New Roman" w:hAnsi="Times New Roman" w:cs="Times New Roman"/>
          <w:sz w:val="24"/>
          <w:szCs w:val="24"/>
        </w:rPr>
        <w:t>solution demonstrated antibacterial characteristics. On the other hand, compared to Gram positive bacteria, Gram-negative bacteria</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showed greater inhibition of growth. Following K. pneumoniae (14 ± 0.5 mm) and S. </w:t>
      </w:r>
      <w:proofErr w:type="spellStart"/>
      <w:r w:rsidRPr="00380288">
        <w:rPr>
          <w:rFonts w:ascii="Times New Roman" w:hAnsi="Times New Roman" w:cs="Times New Roman"/>
          <w:sz w:val="24"/>
          <w:szCs w:val="24"/>
        </w:rPr>
        <w:t>sonnei</w:t>
      </w:r>
      <w:proofErr w:type="spellEnd"/>
      <w:r w:rsidRPr="00380288">
        <w:rPr>
          <w:rFonts w:ascii="Times New Roman" w:hAnsi="Times New Roman" w:cs="Times New Roman"/>
          <w:sz w:val="24"/>
          <w:szCs w:val="24"/>
        </w:rPr>
        <w:t xml:space="preserve"> (14 ± 0.7 mm), P. vulgaris was the most</w:t>
      </w:r>
      <w:r>
        <w:rPr>
          <w:rFonts w:ascii="Times New Roman" w:hAnsi="Times New Roman" w:cs="Times New Roman"/>
          <w:sz w:val="24"/>
          <w:szCs w:val="24"/>
        </w:rPr>
        <w:t xml:space="preserve"> </w:t>
      </w:r>
      <w:r w:rsidRPr="00380288">
        <w:rPr>
          <w:rFonts w:ascii="Times New Roman" w:hAnsi="Times New Roman" w:cs="Times New Roman"/>
          <w:sz w:val="24"/>
          <w:szCs w:val="24"/>
        </w:rPr>
        <w:t>inhibited bacterium (1</w:t>
      </w:r>
      <w:r>
        <w:rPr>
          <w:rFonts w:ascii="Times New Roman" w:hAnsi="Times New Roman" w:cs="Times New Roman"/>
          <w:sz w:val="24"/>
          <w:szCs w:val="24"/>
        </w:rPr>
        <w:t xml:space="preserve">6 ± 1.0 mm) at a 100 mL dose (Devanesan and </w:t>
      </w:r>
      <w:proofErr w:type="spellStart"/>
      <w:r>
        <w:rPr>
          <w:rFonts w:ascii="Times New Roman" w:hAnsi="Times New Roman" w:cs="Times New Roman"/>
          <w:sz w:val="24"/>
          <w:szCs w:val="24"/>
        </w:rPr>
        <w:t>AlSalhi</w:t>
      </w:r>
      <w:proofErr w:type="spellEnd"/>
      <w:r>
        <w:rPr>
          <w:rFonts w:ascii="Times New Roman" w:hAnsi="Times New Roman" w:cs="Times New Roman"/>
          <w:sz w:val="24"/>
          <w:szCs w:val="24"/>
        </w:rPr>
        <w:t>, 2021).</w:t>
      </w:r>
    </w:p>
    <w:p w14:paraId="76688B53" w14:textId="77777777" w:rsidR="00727612" w:rsidRPr="00380288"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380288">
        <w:rPr>
          <w:rFonts w:ascii="Times New Roman" w:hAnsi="Times New Roman" w:cs="Times New Roman"/>
          <w:b/>
          <w:sz w:val="24"/>
          <w:szCs w:val="24"/>
        </w:rPr>
        <w:t xml:space="preserve">4.4 </w:t>
      </w:r>
      <w:r>
        <w:rPr>
          <w:rFonts w:ascii="Times New Roman" w:hAnsi="Times New Roman" w:cs="Times New Roman"/>
          <w:b/>
          <w:sz w:val="24"/>
          <w:szCs w:val="24"/>
        </w:rPr>
        <w:tab/>
      </w:r>
      <w:r w:rsidRPr="00380288">
        <w:rPr>
          <w:rFonts w:ascii="Times New Roman" w:hAnsi="Times New Roman" w:cs="Times New Roman"/>
          <w:b/>
          <w:sz w:val="24"/>
          <w:szCs w:val="24"/>
        </w:rPr>
        <w:t>Anticancer activity</w:t>
      </w:r>
    </w:p>
    <w:p w14:paraId="23B5F50D"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Three cancer cell lines were assessed in vitro using okra golden nanoparticles. The MTT assay was used to assess the cytotoxicity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Au NPs after they were exposed to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(human acute myeloid leukemia), K562 (human chronic myeloid leukemia), and DL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(Dalton's lymphoma) cells for 24 hours at doses of 0, 1, 5, 10, 25, and 50 mg mL−1. The findings demonstrate that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w:t>
      </w:r>
      <w:r>
        <w:rPr>
          <w:rFonts w:ascii="Times New Roman" w:hAnsi="Times New Roman" w:cs="Times New Roman"/>
          <w:sz w:val="24"/>
          <w:szCs w:val="24"/>
        </w:rPr>
        <w:t xml:space="preserve"> </w:t>
      </w:r>
      <w:r w:rsidRPr="00380288">
        <w:rPr>
          <w:rFonts w:ascii="Times New Roman" w:hAnsi="Times New Roman" w:cs="Times New Roman"/>
          <w:sz w:val="24"/>
          <w:szCs w:val="24"/>
        </w:rPr>
        <w:t>is significantly reduced by Au NPs up to a concentration of 50 mg mL−1. Cancer cells treated with Au NP have a dose-dependent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decrease in viability. At 5, 10, 25, and 50 mg mL−1 doses, the Au NP-exposed </w:t>
      </w:r>
      <w:proofErr w:type="spellStart"/>
      <w:r w:rsidRPr="00380288">
        <w:rPr>
          <w:rFonts w:ascii="Times New Roman" w:hAnsi="Times New Roman" w:cs="Times New Roman"/>
          <w:sz w:val="24"/>
          <w:szCs w:val="24"/>
        </w:rPr>
        <w:t>Jurkat</w:t>
      </w:r>
      <w:proofErr w:type="spellEnd"/>
      <w:r w:rsidRPr="00380288">
        <w:rPr>
          <w:rFonts w:ascii="Times New Roman" w:hAnsi="Times New Roman" w:cs="Times New Roman"/>
          <w:sz w:val="24"/>
          <w:szCs w:val="24"/>
        </w:rPr>
        <w:t xml:space="preserve"> cell viability dramatically dropped by 45.1%,</w:t>
      </w:r>
      <w:r>
        <w:rPr>
          <w:rFonts w:ascii="Times New Roman" w:hAnsi="Times New Roman" w:cs="Times New Roman"/>
          <w:sz w:val="24"/>
          <w:szCs w:val="24"/>
        </w:rPr>
        <w:t xml:space="preserve"> </w:t>
      </w:r>
      <w:r w:rsidRPr="00380288">
        <w:rPr>
          <w:rFonts w:ascii="Times New Roman" w:hAnsi="Times New Roman" w:cs="Times New Roman"/>
          <w:sz w:val="24"/>
          <w:szCs w:val="24"/>
        </w:rPr>
        <w:t>48.6%, 81.3%, and 87.2%. Viability was dramatically reduced in the K562 and DL cell instances by 38.38% and 50.165% and by</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28.51% and 48.165% at 25 and 50 mg mL−1 dosages, respectively. Devanesan and </w:t>
      </w:r>
      <w:proofErr w:type="spellStart"/>
      <w:r w:rsidRPr="00380288">
        <w:rPr>
          <w:rFonts w:ascii="Times New Roman" w:hAnsi="Times New Roman" w:cs="Times New Roman"/>
          <w:sz w:val="24"/>
          <w:szCs w:val="24"/>
        </w:rPr>
        <w:t>AlSalhi</w:t>
      </w:r>
      <w:proofErr w:type="spellEnd"/>
      <w:r w:rsidRPr="00380288">
        <w:rPr>
          <w:rFonts w:ascii="Times New Roman" w:hAnsi="Times New Roman" w:cs="Times New Roman"/>
          <w:sz w:val="24"/>
          <w:szCs w:val="24"/>
        </w:rPr>
        <w:t xml:space="preserve"> demonstrated the cytotoxic activity of the</w:t>
      </w:r>
      <w:r>
        <w:rPr>
          <w:rFonts w:ascii="Times New Roman" w:hAnsi="Times New Roman" w:cs="Times New Roman"/>
          <w:sz w:val="24"/>
          <w:szCs w:val="24"/>
        </w:rPr>
        <w:t xml:space="preserve"> </w:t>
      </w:r>
      <w:r w:rsidRPr="00380288">
        <w:rPr>
          <w:rFonts w:ascii="Times New Roman" w:hAnsi="Times New Roman" w:cs="Times New Roman"/>
          <w:sz w:val="24"/>
          <w:szCs w:val="24"/>
        </w:rPr>
        <w:t>silver nanoparticles (Ag NPs) produced utilizing A. esculentus flowers extract. The produced nanoparticles' tumor-inhibiting activity</w:t>
      </w:r>
      <w:r>
        <w:rPr>
          <w:rFonts w:ascii="Times New Roman" w:hAnsi="Times New Roman" w:cs="Times New Roman"/>
          <w:sz w:val="24"/>
          <w:szCs w:val="24"/>
        </w:rPr>
        <w:t xml:space="preserve"> </w:t>
      </w:r>
      <w:r w:rsidRPr="00380288">
        <w:rPr>
          <w:rFonts w:ascii="Times New Roman" w:hAnsi="Times New Roman" w:cs="Times New Roman"/>
          <w:sz w:val="24"/>
          <w:szCs w:val="24"/>
        </w:rPr>
        <w:t>was validated by the results, which also showed that the concentration-dependent reduction in cell viability of the tested cancer cell</w:t>
      </w:r>
      <w:r>
        <w:rPr>
          <w:rFonts w:ascii="Times New Roman" w:hAnsi="Times New Roman" w:cs="Times New Roman"/>
          <w:sz w:val="24"/>
          <w:szCs w:val="24"/>
        </w:rPr>
        <w:t xml:space="preserve"> </w:t>
      </w:r>
      <w:r w:rsidRPr="00380288">
        <w:rPr>
          <w:rFonts w:ascii="Times New Roman" w:hAnsi="Times New Roman" w:cs="Times New Roman"/>
          <w:sz w:val="24"/>
          <w:szCs w:val="24"/>
        </w:rPr>
        <w:t>lines A-549 (lung cancer) an</w:t>
      </w:r>
      <w:r>
        <w:rPr>
          <w:rFonts w:ascii="Times New Roman" w:hAnsi="Times New Roman" w:cs="Times New Roman"/>
          <w:sz w:val="24"/>
          <w:szCs w:val="24"/>
        </w:rPr>
        <w:t>d TERT-4 (mesenchymal cancer)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 xml:space="preserve"> When compared to the control medication 5-fluorouracil,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concentrations of 25 and 50 mg mL−1 of Ag NPs </w:t>
      </w:r>
      <w:r w:rsidRPr="00380288">
        <w:rPr>
          <w:rFonts w:ascii="Times New Roman" w:hAnsi="Times New Roman" w:cs="Times New Roman"/>
          <w:sz w:val="24"/>
          <w:szCs w:val="24"/>
        </w:rPr>
        <w:lastRenderedPageBreak/>
        <w:t>dramatically reduced cell viability, and cell death was highly significant at a dose</w:t>
      </w:r>
      <w:r>
        <w:rPr>
          <w:rFonts w:ascii="Times New Roman" w:hAnsi="Times New Roman" w:cs="Times New Roman"/>
          <w:sz w:val="24"/>
          <w:szCs w:val="24"/>
        </w:rPr>
        <w:t xml:space="preserve"> </w:t>
      </w:r>
      <w:r w:rsidRPr="00380288">
        <w:rPr>
          <w:rFonts w:ascii="Times New Roman" w:hAnsi="Times New Roman" w:cs="Times New Roman"/>
          <w:sz w:val="24"/>
          <w:szCs w:val="24"/>
        </w:rPr>
        <w:t>of 100 mg mL−1. The generated Ag NPs' IC50 values against A-549 and TERT-4 were 1.74 and 1.65 mg mL−1, in that order. The</w:t>
      </w:r>
      <w:r>
        <w:rPr>
          <w:rFonts w:ascii="Times New Roman" w:hAnsi="Times New Roman" w:cs="Times New Roman"/>
          <w:sz w:val="24"/>
          <w:szCs w:val="24"/>
        </w:rPr>
        <w:t xml:space="preserve"> </w:t>
      </w:r>
      <w:r w:rsidRPr="00380288">
        <w:rPr>
          <w:rFonts w:ascii="Times New Roman" w:hAnsi="Times New Roman" w:cs="Times New Roman"/>
          <w:sz w:val="24"/>
          <w:szCs w:val="24"/>
        </w:rPr>
        <w:t>human liver cancer HePG2 cell line was used to test the anticancer properties of the ethanolic extract from A. esculentus flowers using</w:t>
      </w:r>
      <w:r>
        <w:rPr>
          <w:rFonts w:ascii="Times New Roman" w:hAnsi="Times New Roman" w:cs="Times New Roman"/>
          <w:sz w:val="24"/>
          <w:szCs w:val="24"/>
        </w:rPr>
        <w:t xml:space="preserve"> </w:t>
      </w:r>
      <w:r w:rsidRPr="00380288">
        <w:rPr>
          <w:rFonts w:ascii="Times New Roman" w:hAnsi="Times New Roman" w:cs="Times New Roman"/>
          <w:sz w:val="24"/>
          <w:szCs w:val="24"/>
        </w:rPr>
        <w:t>the 3-(4,5-dimethylthiazol-2-yl)-2,5-diphenyltetrazolium bromide (MTT) assay. With CTC50 values of 68.37, 57.28, 48.91, 34.86,</w:t>
      </w:r>
      <w:r>
        <w:rPr>
          <w:rFonts w:ascii="Times New Roman" w:hAnsi="Times New Roman" w:cs="Times New Roman"/>
          <w:sz w:val="24"/>
          <w:szCs w:val="24"/>
        </w:rPr>
        <w:t xml:space="preserve"> </w:t>
      </w:r>
      <w:r w:rsidRPr="00380288">
        <w:rPr>
          <w:rFonts w:ascii="Times New Roman" w:hAnsi="Times New Roman" w:cs="Times New Roman"/>
          <w:sz w:val="24"/>
          <w:szCs w:val="24"/>
        </w:rPr>
        <w:t>and 29.49 mg mL−1 against the HepG2 cell line, respectively, the sample concentrations of 1000, 500, 250, 125, and 62.5 mg mL−1</w:t>
      </w:r>
      <w:r>
        <w:rPr>
          <w:rFonts w:ascii="Times New Roman" w:hAnsi="Times New Roman" w:cs="Times New Roman"/>
          <w:sz w:val="24"/>
          <w:szCs w:val="24"/>
        </w:rPr>
        <w:t xml:space="preserve"> </w:t>
      </w:r>
      <w:r w:rsidRPr="00380288">
        <w:rPr>
          <w:rFonts w:ascii="Times New Roman" w:hAnsi="Times New Roman" w:cs="Times New Roman"/>
          <w:sz w:val="24"/>
          <w:szCs w:val="24"/>
        </w:rPr>
        <w:t>showed a su</w:t>
      </w:r>
      <w:r>
        <w:rPr>
          <w:rFonts w:ascii="Times New Roman" w:hAnsi="Times New Roman" w:cs="Times New Roman"/>
          <w:sz w:val="24"/>
          <w:szCs w:val="24"/>
        </w:rPr>
        <w:t>bstantial anticancer activity (</w:t>
      </w:r>
      <w:proofErr w:type="spellStart"/>
      <w:r>
        <w:rPr>
          <w:rFonts w:ascii="Times New Roman" w:hAnsi="Times New Roman" w:cs="Times New Roman"/>
          <w:sz w:val="24"/>
          <w:szCs w:val="24"/>
        </w:rPr>
        <w:t>Kontogiorgosa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1686BDFB"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4.5 </w:t>
      </w:r>
      <w:r>
        <w:rPr>
          <w:rFonts w:ascii="Times New Roman" w:hAnsi="Times New Roman" w:cs="Times New Roman"/>
          <w:b/>
          <w:sz w:val="24"/>
          <w:szCs w:val="24"/>
        </w:rPr>
        <w:tab/>
      </w:r>
      <w:r w:rsidRPr="009277A0">
        <w:rPr>
          <w:rFonts w:ascii="Times New Roman" w:hAnsi="Times New Roman" w:cs="Times New Roman"/>
          <w:b/>
          <w:sz w:val="24"/>
          <w:szCs w:val="24"/>
        </w:rPr>
        <w:t>Immunomodulating Activity</w:t>
      </w:r>
    </w:p>
    <w:p w14:paraId="4A32F9E2"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aqueous extract of A. esculentus flowers was subjected to purification to generate a water-soluble polysaccharide. The</w:t>
      </w:r>
      <w:r>
        <w:rPr>
          <w:rFonts w:ascii="Times New Roman" w:hAnsi="Times New Roman" w:cs="Times New Roman"/>
          <w:sz w:val="24"/>
          <w:szCs w:val="24"/>
        </w:rPr>
        <w:t xml:space="preserve"> </w:t>
      </w:r>
      <w:r w:rsidRPr="00380288">
        <w:rPr>
          <w:rFonts w:ascii="Times New Roman" w:hAnsi="Times New Roman" w:cs="Times New Roman"/>
          <w:sz w:val="24"/>
          <w:szCs w:val="24"/>
        </w:rPr>
        <w:t>immunomodulating properties of the pure polysaccharide was tested.HepG2 cell growth was markedly inhibited, phagocytic capacity</w:t>
      </w:r>
      <w:r>
        <w:rPr>
          <w:rFonts w:ascii="Times New Roman" w:hAnsi="Times New Roman" w:cs="Times New Roman"/>
          <w:sz w:val="24"/>
          <w:szCs w:val="24"/>
        </w:rPr>
        <w:t xml:space="preserve"> </w:t>
      </w:r>
      <w:r w:rsidRPr="00380288">
        <w:rPr>
          <w:rFonts w:ascii="Times New Roman" w:hAnsi="Times New Roman" w:cs="Times New Roman"/>
          <w:sz w:val="24"/>
          <w:szCs w:val="24"/>
        </w:rPr>
        <w:t>was improved, and nitric oxide, TNF-a, and IL-1b secretion were all raised. In addition, the polysaccharide dramatically boosted NF-kB levels, which is considered as a key transcription factor influencing the exp</w:t>
      </w:r>
      <w:r>
        <w:rPr>
          <w:rFonts w:ascii="Times New Roman" w:hAnsi="Times New Roman" w:cs="Times New Roman"/>
          <w:sz w:val="24"/>
          <w:szCs w:val="24"/>
        </w:rPr>
        <w:t xml:space="preserve">ression of NO, </w:t>
      </w:r>
      <w:proofErr w:type="spellStart"/>
      <w:r>
        <w:rPr>
          <w:rFonts w:ascii="Times New Roman" w:hAnsi="Times New Roman" w:cs="Times New Roman"/>
          <w:sz w:val="24"/>
          <w:szCs w:val="24"/>
        </w:rPr>
        <w:t>iNOS</w:t>
      </w:r>
      <w:proofErr w:type="spellEnd"/>
      <w:r>
        <w:rPr>
          <w:rFonts w:ascii="Times New Roman" w:hAnsi="Times New Roman" w:cs="Times New Roman"/>
          <w:sz w:val="24"/>
          <w:szCs w:val="24"/>
        </w:rPr>
        <w:t xml:space="preserve"> and TNF-a (Zheng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20A939AE"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4.6 </w:t>
      </w:r>
      <w:r>
        <w:rPr>
          <w:rFonts w:ascii="Times New Roman" w:hAnsi="Times New Roman" w:cs="Times New Roman"/>
          <w:b/>
          <w:sz w:val="24"/>
          <w:szCs w:val="24"/>
        </w:rPr>
        <w:tab/>
      </w:r>
      <w:r w:rsidRPr="009277A0">
        <w:rPr>
          <w:rFonts w:ascii="Times New Roman" w:hAnsi="Times New Roman" w:cs="Times New Roman"/>
          <w:b/>
          <w:sz w:val="24"/>
          <w:szCs w:val="24"/>
        </w:rPr>
        <w:t>Neurological Activity</w:t>
      </w:r>
    </w:p>
    <w:p w14:paraId="1716953D"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In H63D variant HFE cells,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observed the effects of A. esculentus on various cellular processes associated with</w:t>
      </w:r>
      <w:r>
        <w:rPr>
          <w:rFonts w:ascii="Times New Roman" w:hAnsi="Times New Roman" w:cs="Times New Roman"/>
          <w:sz w:val="24"/>
          <w:szCs w:val="24"/>
        </w:rPr>
        <w:t xml:space="preserve"> </w:t>
      </w:r>
      <w:r w:rsidRPr="00380288">
        <w:rPr>
          <w:rFonts w:ascii="Times New Roman" w:hAnsi="Times New Roman" w:cs="Times New Roman"/>
          <w:sz w:val="24"/>
          <w:szCs w:val="24"/>
        </w:rPr>
        <w:t>Alzheimer's disease. Treatment of H63D variant HFE cells with okra or quercetin significantly reduced reactive oxygen species,</w:t>
      </w:r>
      <w:r>
        <w:rPr>
          <w:rFonts w:ascii="Times New Roman" w:hAnsi="Times New Roman" w:cs="Times New Roman"/>
          <w:sz w:val="24"/>
          <w:szCs w:val="24"/>
        </w:rPr>
        <w:t xml:space="preserve"> </w:t>
      </w:r>
      <w:r w:rsidRPr="00380288">
        <w:rPr>
          <w:rFonts w:ascii="Times New Roman" w:hAnsi="Times New Roman" w:cs="Times New Roman"/>
          <w:sz w:val="24"/>
          <w:szCs w:val="24"/>
        </w:rPr>
        <w:t>hydrogen peroxide, and protein oxidation when compared to untreated cells. The results of the study showed that okra had a protective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effect against oxidative stress-related neurodegenerative diseases, </w:t>
      </w:r>
      <w:r>
        <w:rPr>
          <w:rFonts w:ascii="Times New Roman" w:hAnsi="Times New Roman" w:cs="Times New Roman"/>
          <w:sz w:val="24"/>
          <w:szCs w:val="24"/>
        </w:rPr>
        <w:t>including Alzheimer's disease (</w:t>
      </w:r>
      <w:proofErr w:type="spellStart"/>
      <w:r w:rsidRPr="00380288">
        <w:rPr>
          <w:rFonts w:ascii="Times New Roman" w:hAnsi="Times New Roman" w:cs="Times New Roman"/>
          <w:sz w:val="24"/>
          <w:szCs w:val="24"/>
        </w:rPr>
        <w:t>Mairuae</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p>
    <w:p w14:paraId="58681482"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4.7 </w:t>
      </w:r>
      <w:r>
        <w:rPr>
          <w:rFonts w:ascii="Times New Roman" w:hAnsi="Times New Roman" w:cs="Times New Roman"/>
          <w:b/>
          <w:sz w:val="24"/>
          <w:szCs w:val="24"/>
        </w:rPr>
        <w:tab/>
      </w:r>
      <w:r w:rsidRPr="009277A0">
        <w:rPr>
          <w:rFonts w:ascii="Times New Roman" w:hAnsi="Times New Roman" w:cs="Times New Roman"/>
          <w:b/>
          <w:sz w:val="24"/>
          <w:szCs w:val="24"/>
        </w:rPr>
        <w:t>Anti-stress Activity</w:t>
      </w:r>
    </w:p>
    <w:p w14:paraId="2BE7A6C7"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Another trial from </w:t>
      </w:r>
      <w:proofErr w:type="spellStart"/>
      <w:r w:rsidRPr="00380288">
        <w:rPr>
          <w:rFonts w:ascii="Times New Roman" w:hAnsi="Times New Roman" w:cs="Times New Roman"/>
          <w:sz w:val="24"/>
          <w:szCs w:val="24"/>
        </w:rPr>
        <w:t>Doreddula</w:t>
      </w:r>
      <w:proofErr w:type="spellEnd"/>
      <w:r w:rsidRPr="00380288">
        <w:rPr>
          <w:rFonts w:ascii="Times New Roman" w:hAnsi="Times New Roman" w:cs="Times New Roman"/>
          <w:sz w:val="24"/>
          <w:szCs w:val="24"/>
        </w:rPr>
        <w:t xml:space="preserve"> et al. to test the anti-stress activity on mice. Every animal was pretreated for seven days with the</w:t>
      </w:r>
      <w:r>
        <w:rPr>
          <w:rFonts w:ascii="Times New Roman" w:hAnsi="Times New Roman" w:cs="Times New Roman"/>
          <w:sz w:val="24"/>
          <w:szCs w:val="24"/>
        </w:rPr>
        <w:t xml:space="preserve"> </w:t>
      </w:r>
      <w:r w:rsidRPr="00380288">
        <w:rPr>
          <w:rFonts w:ascii="Times New Roman" w:hAnsi="Times New Roman" w:cs="Times New Roman"/>
          <w:sz w:val="24"/>
          <w:szCs w:val="24"/>
        </w:rPr>
        <w:t>proper vehicle, extract, or conventional medication before stress was applied. On the seventh day, mice were pretreated for thirty</w:t>
      </w:r>
      <w:r>
        <w:rPr>
          <w:rFonts w:ascii="Times New Roman" w:hAnsi="Times New Roman" w:cs="Times New Roman"/>
          <w:sz w:val="24"/>
          <w:szCs w:val="24"/>
        </w:rPr>
        <w:t xml:space="preserve"> </w:t>
      </w:r>
      <w:r w:rsidRPr="00380288">
        <w:rPr>
          <w:rFonts w:ascii="Times New Roman" w:hAnsi="Times New Roman" w:cs="Times New Roman"/>
          <w:sz w:val="24"/>
          <w:szCs w:val="24"/>
        </w:rPr>
        <w:t>minutes prior to being exposed to stressful stimuli. Polyvinyl chloride (PVC) restrainers measuring 105 mm in length and 32 mm in</w:t>
      </w:r>
      <w:r>
        <w:rPr>
          <w:rFonts w:ascii="Times New Roman" w:hAnsi="Times New Roman" w:cs="Times New Roman"/>
          <w:sz w:val="24"/>
          <w:szCs w:val="24"/>
        </w:rPr>
        <w:t xml:space="preserve"> </w:t>
      </w:r>
      <w:r w:rsidRPr="00380288">
        <w:rPr>
          <w:rFonts w:ascii="Times New Roman" w:hAnsi="Times New Roman" w:cs="Times New Roman"/>
          <w:sz w:val="24"/>
          <w:szCs w:val="24"/>
        </w:rPr>
        <w:t>diameter held the animals for four hours. After the mice were stressed, their behavior was observed. Blood was taken from the retro</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orbital plexus, and subsequent measurements of plasma corticosterone, glucose, total protein, cholesterol, and triglycerides </w:t>
      </w:r>
      <w:r w:rsidRPr="00380288">
        <w:rPr>
          <w:rFonts w:ascii="Times New Roman" w:hAnsi="Times New Roman" w:cs="Times New Roman"/>
          <w:sz w:val="24"/>
          <w:szCs w:val="24"/>
        </w:rPr>
        <w:lastRenderedPageBreak/>
        <w:t>were made</w:t>
      </w:r>
      <w:r>
        <w:rPr>
          <w:rFonts w:ascii="Times New Roman" w:hAnsi="Times New Roman" w:cs="Times New Roman"/>
          <w:sz w:val="24"/>
          <w:szCs w:val="24"/>
        </w:rPr>
        <w:t xml:space="preserve"> </w:t>
      </w:r>
      <w:r w:rsidRPr="00380288">
        <w:rPr>
          <w:rFonts w:ascii="Times New Roman" w:hAnsi="Times New Roman" w:cs="Times New Roman"/>
          <w:sz w:val="24"/>
          <w:szCs w:val="24"/>
        </w:rPr>
        <w:t>after a different set of mice received the same therapy. In comparison to the stress group, the immobilization stress of A. esculentus</w:t>
      </w:r>
      <w:r>
        <w:rPr>
          <w:rFonts w:ascii="Times New Roman" w:hAnsi="Times New Roman" w:cs="Times New Roman"/>
          <w:sz w:val="24"/>
          <w:szCs w:val="24"/>
        </w:rPr>
        <w:t xml:space="preserve"> </w:t>
      </w:r>
      <w:r w:rsidRPr="00380288">
        <w:rPr>
          <w:rFonts w:ascii="Times New Roman" w:hAnsi="Times New Roman" w:cs="Times New Roman"/>
          <w:sz w:val="24"/>
          <w:szCs w:val="24"/>
        </w:rPr>
        <w:t>was dramatically reduced. The mice under acute restraint stress had significantly increased serum glucose [F(4, 25) = 8.56], cortisol</w:t>
      </w:r>
      <w:r>
        <w:rPr>
          <w:rFonts w:ascii="Times New Roman" w:hAnsi="Times New Roman" w:cs="Times New Roman"/>
          <w:sz w:val="24"/>
          <w:szCs w:val="24"/>
        </w:rPr>
        <w:t xml:space="preserve"> </w:t>
      </w:r>
      <w:r w:rsidRPr="00380288">
        <w:rPr>
          <w:rFonts w:ascii="Times New Roman" w:hAnsi="Times New Roman" w:cs="Times New Roman"/>
          <w:sz w:val="24"/>
          <w:szCs w:val="24"/>
        </w:rPr>
        <w:t>[F(4, 25) = 14.34], cholesterol [F(4, 35) = 9.107], and triglycerides [F(4, 35) = 13.79]. When A. esculentus was administered once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daily for seven days together with the reference drug diazepam (2 mg kg−1, </w:t>
      </w:r>
      <w:proofErr w:type="spellStart"/>
      <w:r w:rsidRPr="00380288">
        <w:rPr>
          <w:rFonts w:ascii="Times New Roman" w:hAnsi="Times New Roman" w:cs="Times New Roman"/>
          <w:sz w:val="24"/>
          <w:szCs w:val="24"/>
        </w:rPr>
        <w:t>i.p.</w:t>
      </w:r>
      <w:proofErr w:type="spellEnd"/>
      <w:r w:rsidRPr="00380288">
        <w:rPr>
          <w:rFonts w:ascii="Times New Roman" w:hAnsi="Times New Roman" w:cs="Times New Roman"/>
          <w:sz w:val="24"/>
          <w:szCs w:val="24"/>
        </w:rPr>
        <w:t>), the elevated levels of biochemical markers brought</w:t>
      </w:r>
      <w:r>
        <w:rPr>
          <w:rFonts w:ascii="Times New Roman" w:hAnsi="Times New Roman" w:cs="Times New Roman"/>
          <w:sz w:val="24"/>
          <w:szCs w:val="24"/>
        </w:rPr>
        <w:t xml:space="preserve"> </w:t>
      </w:r>
      <w:r w:rsidRPr="00380288">
        <w:rPr>
          <w:rFonts w:ascii="Times New Roman" w:hAnsi="Times New Roman" w:cs="Times New Roman"/>
          <w:sz w:val="24"/>
          <w:szCs w:val="24"/>
        </w:rPr>
        <w:t>on by stress</w:t>
      </w:r>
      <w:r>
        <w:rPr>
          <w:rFonts w:ascii="Times New Roman" w:hAnsi="Times New Roman" w:cs="Times New Roman"/>
          <w:sz w:val="24"/>
          <w:szCs w:val="24"/>
        </w:rPr>
        <w:t xml:space="preserve"> were significantly decreased (</w:t>
      </w:r>
      <w:proofErr w:type="spellStart"/>
      <w:r>
        <w:rPr>
          <w:rFonts w:ascii="Times New Roman" w:hAnsi="Times New Roman" w:cs="Times New Roman"/>
          <w:sz w:val="24"/>
          <w:szCs w:val="24"/>
        </w:rPr>
        <w:t>Doreddula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70F5FB2E"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4.8 </w:t>
      </w:r>
      <w:r>
        <w:rPr>
          <w:rFonts w:ascii="Times New Roman" w:hAnsi="Times New Roman" w:cs="Times New Roman"/>
          <w:b/>
          <w:sz w:val="24"/>
          <w:szCs w:val="24"/>
        </w:rPr>
        <w:tab/>
      </w:r>
      <w:r w:rsidRPr="009277A0">
        <w:rPr>
          <w:rFonts w:ascii="Times New Roman" w:hAnsi="Times New Roman" w:cs="Times New Roman"/>
          <w:b/>
          <w:sz w:val="24"/>
          <w:szCs w:val="24"/>
        </w:rPr>
        <w:t>Recent Trends and Future Prospect</w:t>
      </w:r>
    </w:p>
    <w:p w14:paraId="27B1FA37" w14:textId="77777777" w:rsidR="00727612" w:rsidRPr="00380288"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Okra extract is an essential ingredient in a lot of commonly available food and medicine products. The ability to stabilize acidic</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emulsion (Alba,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Kontogiorgos</w:t>
      </w:r>
      <w:proofErr w:type="spellEnd"/>
      <w:r w:rsidRPr="00380288">
        <w:rPr>
          <w:rFonts w:ascii="Times New Roman" w:hAnsi="Times New Roman" w:cs="Times New Roman"/>
          <w:sz w:val="24"/>
          <w:szCs w:val="24"/>
        </w:rPr>
        <w:t xml:space="preserve"> 2013), the properties of forming oil-water emulsion (</w:t>
      </w:r>
      <w:proofErr w:type="spellStart"/>
      <w:r w:rsidRPr="00380288">
        <w:rPr>
          <w:rFonts w:ascii="Times New Roman" w:hAnsi="Times New Roman" w:cs="Times New Roman"/>
          <w:sz w:val="24"/>
          <w:szCs w:val="24"/>
        </w:rPr>
        <w:t>Georgiadisa</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80288">
        <w:rPr>
          <w:rFonts w:ascii="Times New Roman" w:hAnsi="Times New Roman" w:cs="Times New Roman"/>
          <w:sz w:val="24"/>
          <w:szCs w:val="24"/>
        </w:rPr>
        <w:t>and the rheological behavior (</w:t>
      </w:r>
      <w:proofErr w:type="spellStart"/>
      <w:r w:rsidRPr="00380288">
        <w:rPr>
          <w:rFonts w:ascii="Times New Roman" w:hAnsi="Times New Roman" w:cs="Times New Roman"/>
          <w:sz w:val="24"/>
          <w:szCs w:val="24"/>
        </w:rPr>
        <w:t>Kontogiorgosa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Margeloua</w:t>
      </w:r>
      <w:proofErr w:type="spellEnd"/>
      <w:r w:rsidRPr="00380288">
        <w:rPr>
          <w:rFonts w:ascii="Times New Roman" w:hAnsi="Times New Roman" w:cs="Times New Roman"/>
          <w:sz w:val="24"/>
          <w:szCs w:val="24"/>
        </w:rPr>
        <w:t xml:space="preserve">, Georgiadis, &amp; </w:t>
      </w:r>
      <w:proofErr w:type="spellStart"/>
      <w:r w:rsidRPr="00380288">
        <w:rPr>
          <w:rFonts w:ascii="Times New Roman" w:hAnsi="Times New Roman" w:cs="Times New Roman"/>
          <w:sz w:val="24"/>
          <w:szCs w:val="24"/>
        </w:rPr>
        <w:t>Ritzoulisb</w:t>
      </w:r>
      <w:proofErr w:type="spellEnd"/>
      <w:r w:rsidRPr="00380288">
        <w:rPr>
          <w:rFonts w:ascii="Times New Roman" w:hAnsi="Times New Roman" w:cs="Times New Roman"/>
          <w:sz w:val="24"/>
          <w:szCs w:val="24"/>
        </w:rPr>
        <w:t xml:space="preserve"> 2013) may be used in future value-adding</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applications, such as composite materials (Dimopoulou &amp; </w:t>
      </w:r>
      <w:proofErr w:type="spellStart"/>
      <w:r w:rsidRPr="00380288">
        <w:rPr>
          <w:rFonts w:ascii="Times New Roman" w:hAnsi="Times New Roman" w:cs="Times New Roman"/>
          <w:sz w:val="24"/>
          <w:szCs w:val="24"/>
        </w:rPr>
        <w:t>Ritzoulis</w:t>
      </w:r>
      <w:proofErr w:type="spellEnd"/>
      <w:r w:rsidRPr="00380288">
        <w:rPr>
          <w:rFonts w:ascii="Times New Roman" w:hAnsi="Times New Roman" w:cs="Times New Roman"/>
          <w:sz w:val="24"/>
          <w:szCs w:val="24"/>
        </w:rPr>
        <w:t xml:space="preserve">, 2014) and food foam productions (Laporte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In the</w:t>
      </w:r>
      <w:r>
        <w:rPr>
          <w:rFonts w:ascii="Times New Roman" w:hAnsi="Times New Roman" w:cs="Times New Roman"/>
          <w:sz w:val="24"/>
          <w:szCs w:val="24"/>
        </w:rPr>
        <w:t xml:space="preserve"> </w:t>
      </w:r>
      <w:r w:rsidRPr="00380288">
        <w:rPr>
          <w:rFonts w:ascii="Times New Roman" w:hAnsi="Times New Roman" w:cs="Times New Roman"/>
          <w:sz w:val="24"/>
          <w:szCs w:val="24"/>
        </w:rPr>
        <w:t>last ten years, a great deal of work has gone into creating a variety of nanoscale carriers to enhance medication delivery systems (Roy</w:t>
      </w:r>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2012a, 2012b; Mandal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2014). One of the main ingredients in a more effective drug delivery system might be okra.</w:t>
      </w:r>
    </w:p>
    <w:p w14:paraId="71D8D609" w14:textId="77777777" w:rsidR="00727612" w:rsidRPr="00380288"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Numerous studies have employed okra polysaccharide as a drug release agent. When furosemide and diclofenac sodium tablets were</w:t>
      </w:r>
      <w:r>
        <w:rPr>
          <w:rFonts w:ascii="Times New Roman" w:hAnsi="Times New Roman" w:cs="Times New Roman"/>
          <w:sz w:val="24"/>
          <w:szCs w:val="24"/>
        </w:rPr>
        <w:t xml:space="preserve"> </w:t>
      </w:r>
      <w:r w:rsidRPr="00380288">
        <w:rPr>
          <w:rFonts w:ascii="Times New Roman" w:hAnsi="Times New Roman" w:cs="Times New Roman"/>
          <w:sz w:val="24"/>
          <w:szCs w:val="24"/>
        </w:rPr>
        <w:t>placed in okra gum, they released the medication from the compressed tablets over an extended period of time (</w:t>
      </w:r>
      <w:proofErr w:type="spellStart"/>
      <w:r w:rsidRPr="00380288">
        <w:rPr>
          <w:rFonts w:ascii="Times New Roman" w:hAnsi="Times New Roman" w:cs="Times New Roman"/>
          <w:sz w:val="24"/>
          <w:szCs w:val="24"/>
        </w:rPr>
        <w:t>Ofoefule</w:t>
      </w:r>
      <w:proofErr w:type="spellEnd"/>
      <w:r w:rsidRPr="00380288">
        <w:rPr>
          <w:rFonts w:ascii="Times New Roman" w:hAnsi="Times New Roman" w:cs="Times New Roman"/>
          <w:sz w:val="24"/>
          <w:szCs w:val="24"/>
        </w:rPr>
        <w:t xml:space="preserve"> &amp; Chukwu,</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2001). In addition, it's currently a delivery system for a number of different drugs. </w:t>
      </w:r>
      <w:proofErr w:type="spellStart"/>
      <w:r w:rsidRPr="00380288">
        <w:rPr>
          <w:rFonts w:ascii="Times New Roman" w:hAnsi="Times New Roman" w:cs="Times New Roman"/>
          <w:sz w:val="24"/>
          <w:szCs w:val="24"/>
        </w:rPr>
        <w:t>Bakre</w:t>
      </w:r>
      <w:proofErr w:type="spellEnd"/>
      <w:r w:rsidRPr="00380288">
        <w:rPr>
          <w:rFonts w:ascii="Times New Roman" w:hAnsi="Times New Roman" w:cs="Times New Roman"/>
          <w:sz w:val="24"/>
          <w:szCs w:val="24"/>
        </w:rPr>
        <w:t xml:space="preserve"> and </w:t>
      </w:r>
      <w:proofErr w:type="spellStart"/>
      <w:r w:rsidRPr="00380288">
        <w:rPr>
          <w:rFonts w:ascii="Times New Roman" w:hAnsi="Times New Roman" w:cs="Times New Roman"/>
          <w:sz w:val="24"/>
          <w:szCs w:val="24"/>
        </w:rPr>
        <w:t>Jaiyeoba</w:t>
      </w:r>
      <w:proofErr w:type="spellEnd"/>
      <w:r w:rsidRPr="00380288">
        <w:rPr>
          <w:rFonts w:ascii="Times New Roman" w:hAnsi="Times New Roman" w:cs="Times New Roman"/>
          <w:sz w:val="24"/>
          <w:szCs w:val="24"/>
        </w:rPr>
        <w:t xml:space="preserve"> (2009) used it as metronidazole</w:t>
      </w:r>
      <w:r>
        <w:rPr>
          <w:rFonts w:ascii="Times New Roman" w:hAnsi="Times New Roman" w:cs="Times New Roman"/>
          <w:sz w:val="24"/>
          <w:szCs w:val="24"/>
        </w:rPr>
        <w:t xml:space="preserve"> tablet formulation (Roy </w:t>
      </w:r>
      <w:r w:rsidRPr="002365CA">
        <w:rPr>
          <w:rFonts w:ascii="Times New Roman" w:hAnsi="Times New Roman" w:cs="Times New Roman"/>
          <w:i/>
          <w:sz w:val="24"/>
          <w:szCs w:val="24"/>
        </w:rPr>
        <w:t>et al.,</w:t>
      </w:r>
      <w:r>
        <w:rPr>
          <w:rFonts w:ascii="Times New Roman" w:hAnsi="Times New Roman" w:cs="Times New Roman"/>
          <w:sz w:val="24"/>
          <w:szCs w:val="24"/>
        </w:rPr>
        <w:t xml:space="preserve"> 2012).</w:t>
      </w:r>
    </w:p>
    <w:p w14:paraId="2698111B" w14:textId="77777777" w:rsidR="00727612" w:rsidRPr="009277A0" w:rsidRDefault="00727612" w:rsidP="00727612">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9277A0">
        <w:rPr>
          <w:rFonts w:ascii="Times New Roman" w:hAnsi="Times New Roman" w:cs="Times New Roman"/>
          <w:b/>
          <w:sz w:val="24"/>
          <w:szCs w:val="24"/>
        </w:rPr>
        <w:t>APPLICATION OF OKRA MUCILAGE</w:t>
      </w:r>
    </w:p>
    <w:p w14:paraId="32D4F9C6" w14:textId="77777777" w:rsidR="00727612" w:rsidRPr="00380288"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2F7EE6EA" w14:textId="77777777" w:rsidR="00727612" w:rsidRPr="00380288"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 medicinal applications, as well as its use </w:t>
      </w:r>
      <w:r w:rsidRPr="00380288">
        <w:rPr>
          <w:rFonts w:ascii="Times New Roman" w:hAnsi="Times New Roman" w:cs="Times New Roman"/>
          <w:sz w:val="24"/>
          <w:szCs w:val="24"/>
        </w:rPr>
        <w:lastRenderedPageBreak/>
        <w:t>as a natural food additive and nutraceutical supplement. The principal possible applications</w:t>
      </w:r>
      <w:r>
        <w:rPr>
          <w:rFonts w:ascii="Times New Roman" w:hAnsi="Times New Roman" w:cs="Times New Roman"/>
          <w:sz w:val="24"/>
          <w:szCs w:val="24"/>
        </w:rPr>
        <w:t xml:space="preserve"> </w:t>
      </w:r>
      <w:r w:rsidRPr="00380288">
        <w:rPr>
          <w:rFonts w:ascii="Times New Roman" w:hAnsi="Times New Roman" w:cs="Times New Roman"/>
          <w:sz w:val="24"/>
          <w:szCs w:val="24"/>
        </w:rPr>
        <w:t>of okra polysaccharides in many indu</w:t>
      </w:r>
      <w:r>
        <w:rPr>
          <w:rFonts w:ascii="Times New Roman" w:hAnsi="Times New Roman" w:cs="Times New Roman"/>
          <w:sz w:val="24"/>
          <w:szCs w:val="24"/>
        </w:rPr>
        <w:t xml:space="preserve">stries are outlined below (Medina-Torres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326D6B83"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5.1 </w:t>
      </w:r>
      <w:r>
        <w:rPr>
          <w:rFonts w:ascii="Times New Roman" w:hAnsi="Times New Roman" w:cs="Times New Roman"/>
          <w:b/>
          <w:sz w:val="24"/>
          <w:szCs w:val="24"/>
        </w:rPr>
        <w:tab/>
      </w:r>
      <w:r w:rsidRPr="009277A0">
        <w:rPr>
          <w:rFonts w:ascii="Times New Roman" w:hAnsi="Times New Roman" w:cs="Times New Roman"/>
          <w:b/>
          <w:sz w:val="24"/>
          <w:szCs w:val="24"/>
        </w:rPr>
        <w:t>Food Technology</w:t>
      </w:r>
    </w:p>
    <w:p w14:paraId="2AC24587"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generated from plants are popular among consumers since they are natural substances with potential applications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thickeners and food stabilizers because of their rheological properties. Because they contain components like pectin, </w:t>
      </w:r>
      <w:proofErr w:type="spellStart"/>
      <w:r w:rsidRPr="00380288">
        <w:rPr>
          <w:rFonts w:ascii="Times New Roman" w:hAnsi="Times New Roman" w:cs="Times New Roman"/>
          <w:sz w:val="24"/>
          <w:szCs w:val="24"/>
        </w:rPr>
        <w:t>galactans</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glucuronic acid, a variety of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employed as raw materials in the pharmaceutical industry to create natural coatings.</w:t>
      </w:r>
    </w:p>
    <w:p w14:paraId="79F203B6"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Studies that have assessed the substance have established the physicochemical and rheological properties of okra mucilage for usage</w:t>
      </w:r>
      <w:r>
        <w:rPr>
          <w:rFonts w:ascii="Times New Roman" w:hAnsi="Times New Roman" w:cs="Times New Roman"/>
          <w:sz w:val="24"/>
          <w:szCs w:val="24"/>
        </w:rPr>
        <w:t xml:space="preserve"> </w:t>
      </w:r>
      <w:r w:rsidRPr="00380288">
        <w:rPr>
          <w:rFonts w:ascii="Times New Roman" w:hAnsi="Times New Roman" w:cs="Times New Roman"/>
          <w:sz w:val="24"/>
          <w:szCs w:val="24"/>
        </w:rPr>
        <w:t>in medicinal applications, as well as its use as a natural food additive and nutr</w:t>
      </w:r>
      <w:r>
        <w:rPr>
          <w:rFonts w:ascii="Times New Roman" w:hAnsi="Times New Roman" w:cs="Times New Roman"/>
          <w:sz w:val="24"/>
          <w:szCs w:val="24"/>
        </w:rPr>
        <w:t>aceutical supplement (</w:t>
      </w:r>
      <w:proofErr w:type="spellStart"/>
      <w:r>
        <w:rPr>
          <w:rFonts w:ascii="Times New Roman" w:hAnsi="Times New Roman" w:cs="Times New Roman"/>
          <w:sz w:val="24"/>
          <w:szCs w:val="24"/>
        </w:rPr>
        <w:t>Noorlaila</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The principal possible</w:t>
      </w:r>
      <w:r>
        <w:rPr>
          <w:rFonts w:ascii="Times New Roman" w:hAnsi="Times New Roman" w:cs="Times New Roman"/>
          <w:sz w:val="24"/>
          <w:szCs w:val="24"/>
        </w:rPr>
        <w:t xml:space="preserve"> </w:t>
      </w:r>
      <w:r w:rsidRPr="00380288">
        <w:rPr>
          <w:rFonts w:ascii="Times New Roman" w:hAnsi="Times New Roman" w:cs="Times New Roman"/>
          <w:sz w:val="24"/>
          <w:szCs w:val="24"/>
        </w:rPr>
        <w:t>applications of okra polysaccharides in many industries are outlined below. Texture is an important aspect of food, thus it's important</w:t>
      </w:r>
      <w:r>
        <w:rPr>
          <w:rFonts w:ascii="Times New Roman" w:hAnsi="Times New Roman" w:cs="Times New Roman"/>
          <w:sz w:val="24"/>
          <w:szCs w:val="24"/>
        </w:rPr>
        <w:t xml:space="preserve"> </w:t>
      </w:r>
      <w:r w:rsidRPr="00380288">
        <w:rPr>
          <w:rFonts w:ascii="Times New Roman" w:hAnsi="Times New Roman" w:cs="Times New Roman"/>
          <w:sz w:val="24"/>
          <w:szCs w:val="24"/>
        </w:rPr>
        <w:t>to search for new ingredients, primarily from natural sources, that provide items extra features and appeal to consumers. Yogurt that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had okra polysaccharides added to it increased in water-holding capacity and hardness and elasticity (Xu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2013). </w:t>
      </w:r>
      <w:proofErr w:type="spellStart"/>
      <w:r w:rsidRPr="00380288">
        <w:rPr>
          <w:rFonts w:ascii="Times New Roman" w:hAnsi="Times New Roman" w:cs="Times New Roman"/>
          <w:sz w:val="24"/>
          <w:szCs w:val="24"/>
        </w:rPr>
        <w:t>Yuenaan</w:t>
      </w:r>
      <w:proofErr w:type="spellEnd"/>
      <w:r w:rsidRPr="0038028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Sajjaanantakul</w:t>
      </w:r>
      <w:proofErr w:type="spellEnd"/>
      <w:r w:rsidRPr="00380288">
        <w:rPr>
          <w:rFonts w:ascii="Times New Roman" w:hAnsi="Times New Roman" w:cs="Times New Roman"/>
          <w:sz w:val="24"/>
          <w:szCs w:val="24"/>
        </w:rPr>
        <w:t>, and Goff discovered that okra polysaccharides also had positive effects when added to an ice cream formulation. It</w:t>
      </w:r>
      <w:r>
        <w:rPr>
          <w:rFonts w:ascii="Times New Roman" w:hAnsi="Times New Roman" w:cs="Times New Roman"/>
          <w:sz w:val="24"/>
          <w:szCs w:val="24"/>
        </w:rPr>
        <w:t xml:space="preserve"> </w:t>
      </w:r>
      <w:r w:rsidRPr="00380288">
        <w:rPr>
          <w:rFonts w:ascii="Times New Roman" w:hAnsi="Times New Roman" w:cs="Times New Roman"/>
          <w:sz w:val="24"/>
          <w:szCs w:val="24"/>
        </w:rPr>
        <w:t>was discovered that the combination exhibited significant increases in viscosity and a decrease in ice crystal growth, both of which</w:t>
      </w:r>
      <w:r>
        <w:rPr>
          <w:rFonts w:ascii="Times New Roman" w:hAnsi="Times New Roman" w:cs="Times New Roman"/>
          <w:sz w:val="24"/>
          <w:szCs w:val="24"/>
        </w:rPr>
        <w:t xml:space="preserve"> </w:t>
      </w:r>
      <w:r w:rsidRPr="00380288">
        <w:rPr>
          <w:rFonts w:ascii="Times New Roman" w:hAnsi="Times New Roman" w:cs="Times New Roman"/>
          <w:sz w:val="24"/>
          <w:szCs w:val="24"/>
        </w:rPr>
        <w:t>were essential for a positive sensory experience. Additionally, okra mucilage can partially replace fat in ice cream without affecting</w:t>
      </w:r>
      <w:r>
        <w:rPr>
          <w:rFonts w:ascii="Times New Roman" w:hAnsi="Times New Roman" w:cs="Times New Roman"/>
          <w:sz w:val="24"/>
          <w:szCs w:val="24"/>
        </w:rPr>
        <w:t xml:space="preserve"> </w:t>
      </w:r>
      <w:r w:rsidRPr="00380288">
        <w:rPr>
          <w:rFonts w:ascii="Times New Roman" w:hAnsi="Times New Roman" w:cs="Times New Roman"/>
          <w:sz w:val="24"/>
          <w:szCs w:val="24"/>
        </w:rPr>
        <w:t>the end product's flavor or texture. Because of this feature, ice creams can be included in low-fat diets and their nutritional content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can be </w:t>
      </w:r>
      <w:proofErr w:type="spellStart"/>
      <w:r w:rsidRPr="00380288">
        <w:rPr>
          <w:rFonts w:ascii="Times New Roman" w:hAnsi="Times New Roman" w:cs="Times New Roman"/>
          <w:sz w:val="24"/>
          <w:szCs w:val="24"/>
        </w:rPr>
        <w:t>increased.The</w:t>
      </w:r>
      <w:proofErr w:type="spellEnd"/>
      <w:r w:rsidRPr="00380288">
        <w:rPr>
          <w:rFonts w:ascii="Times New Roman" w:hAnsi="Times New Roman" w:cs="Times New Roman"/>
          <w:sz w:val="24"/>
          <w:szCs w:val="24"/>
        </w:rPr>
        <w:t xml:space="preserve"> most common natural emulsifier in the food industry is lecithin, a mixture of phospholipids derived from both</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vegetable and animal sources. </w:t>
      </w:r>
      <w:proofErr w:type="spellStart"/>
      <w:r w:rsidRPr="00380288">
        <w:rPr>
          <w:rFonts w:ascii="Times New Roman" w:hAnsi="Times New Roman" w:cs="Times New Roman"/>
          <w:sz w:val="24"/>
          <w:szCs w:val="24"/>
        </w:rPr>
        <w:t>Datsomor</w:t>
      </w:r>
      <w:proofErr w:type="spellEnd"/>
      <w:r w:rsidRPr="00380288">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(2015)</w:t>
      </w:r>
      <w:r w:rsidRPr="00380288">
        <w:rPr>
          <w:rFonts w:ascii="Times New Roman" w:hAnsi="Times New Roman" w:cs="Times New Roman"/>
          <w:sz w:val="24"/>
          <w:szCs w:val="24"/>
        </w:rPr>
        <w:t xml:space="preserve"> discovered that formulations containing 25% okra pectin produced a higher yield than</w:t>
      </w:r>
      <w:r>
        <w:rPr>
          <w:rFonts w:ascii="Times New Roman" w:hAnsi="Times New Roman" w:cs="Times New Roman"/>
          <w:sz w:val="24"/>
          <w:szCs w:val="24"/>
        </w:rPr>
        <w:t xml:space="preserve"> </w:t>
      </w:r>
      <w:r w:rsidRPr="00380288">
        <w:rPr>
          <w:rFonts w:ascii="Times New Roman" w:hAnsi="Times New Roman" w:cs="Times New Roman"/>
          <w:sz w:val="24"/>
          <w:szCs w:val="24"/>
        </w:rPr>
        <w:t>formulations containing lecithin alone when okra pectin was extracted from mucilage and used in place of lecithin in chocolate. The</w:t>
      </w:r>
      <w:r>
        <w:rPr>
          <w:rFonts w:ascii="Times New Roman" w:hAnsi="Times New Roman" w:cs="Times New Roman"/>
          <w:sz w:val="24"/>
          <w:szCs w:val="24"/>
        </w:rPr>
        <w:t xml:space="preserve"> </w:t>
      </w:r>
      <w:r w:rsidRPr="00380288">
        <w:rPr>
          <w:rFonts w:ascii="Times New Roman" w:hAnsi="Times New Roman" w:cs="Times New Roman"/>
          <w:sz w:val="24"/>
          <w:szCs w:val="24"/>
        </w:rPr>
        <w:t>results demonstrated that adding lecithin in place of okra pectin had no effect on the chocolate's sensory attributes</w:t>
      </w:r>
      <w:r>
        <w:rPr>
          <w:rFonts w:ascii="Times New Roman" w:hAnsi="Times New Roman" w:cs="Times New Roman"/>
          <w:sz w:val="24"/>
          <w:szCs w:val="24"/>
        </w:rPr>
        <w:t xml:space="preserve"> (Araujo </w:t>
      </w:r>
      <w:r w:rsidRPr="002365CA">
        <w:rPr>
          <w:rFonts w:ascii="Times New Roman" w:hAnsi="Times New Roman" w:cs="Times New Roman"/>
          <w:i/>
          <w:sz w:val="24"/>
          <w:szCs w:val="24"/>
        </w:rPr>
        <w:t>et al.,</w:t>
      </w:r>
      <w:r>
        <w:rPr>
          <w:rFonts w:ascii="Times New Roman" w:hAnsi="Times New Roman" w:cs="Times New Roman"/>
          <w:sz w:val="24"/>
          <w:szCs w:val="24"/>
        </w:rPr>
        <w:t xml:space="preserve"> 2020)</w:t>
      </w:r>
      <w:r w:rsidRPr="00380288">
        <w:rPr>
          <w:rFonts w:ascii="Times New Roman" w:hAnsi="Times New Roman" w:cs="Times New Roman"/>
          <w:sz w:val="24"/>
          <w:szCs w:val="24"/>
        </w:rPr>
        <w:t>.</w:t>
      </w:r>
    </w:p>
    <w:p w14:paraId="54855BBF"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5.2 </w:t>
      </w:r>
      <w:r>
        <w:rPr>
          <w:rFonts w:ascii="Times New Roman" w:hAnsi="Times New Roman" w:cs="Times New Roman"/>
          <w:b/>
          <w:sz w:val="24"/>
          <w:szCs w:val="24"/>
        </w:rPr>
        <w:tab/>
      </w:r>
      <w:r w:rsidRPr="009277A0">
        <w:rPr>
          <w:rFonts w:ascii="Times New Roman" w:hAnsi="Times New Roman" w:cs="Times New Roman"/>
          <w:b/>
          <w:sz w:val="24"/>
          <w:szCs w:val="24"/>
        </w:rPr>
        <w:t>Pharmaceutical Technology</w:t>
      </w:r>
    </w:p>
    <w:p w14:paraId="1B1D8754"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380288">
        <w:rPr>
          <w:rFonts w:ascii="Times New Roman" w:hAnsi="Times New Roman" w:cs="Times New Roman"/>
          <w:sz w:val="24"/>
          <w:szCs w:val="24"/>
        </w:rPr>
        <w:t xml:space="preserve">Because gums and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can be used as diluents, binders, dissolving tablets, thickeners in oral liquids, protective colloids,</w:t>
      </w:r>
      <w:r>
        <w:rPr>
          <w:rFonts w:ascii="Times New Roman" w:hAnsi="Times New Roman" w:cs="Times New Roman"/>
          <w:sz w:val="24"/>
          <w:szCs w:val="24"/>
        </w:rPr>
        <w:t xml:space="preserve"> </w:t>
      </w:r>
      <w:r w:rsidRPr="00380288">
        <w:rPr>
          <w:rFonts w:ascii="Times New Roman" w:hAnsi="Times New Roman" w:cs="Times New Roman"/>
          <w:sz w:val="24"/>
          <w:szCs w:val="24"/>
        </w:rPr>
        <w:t>gelling agents, and bases for suppository formulations, they are of interest to researchers. These materials might provide a substitute</w:t>
      </w:r>
      <w:r>
        <w:rPr>
          <w:rFonts w:ascii="Times New Roman" w:hAnsi="Times New Roman" w:cs="Times New Roman"/>
          <w:sz w:val="24"/>
          <w:szCs w:val="24"/>
        </w:rPr>
        <w:t xml:space="preserve"> </w:t>
      </w:r>
      <w:r w:rsidRPr="00380288">
        <w:rPr>
          <w:rFonts w:ascii="Times New Roman" w:hAnsi="Times New Roman" w:cs="Times New Roman"/>
          <w:sz w:val="24"/>
          <w:szCs w:val="24"/>
        </w:rPr>
        <w:t>i</w:t>
      </w:r>
      <w:r>
        <w:rPr>
          <w:rFonts w:ascii="Times New Roman" w:hAnsi="Times New Roman" w:cs="Times New Roman"/>
          <w:sz w:val="24"/>
          <w:szCs w:val="24"/>
        </w:rPr>
        <w:t xml:space="preserve">n the pharmaceutical industry (Huang </w:t>
      </w:r>
      <w:r w:rsidRPr="002365CA">
        <w:rPr>
          <w:rFonts w:ascii="Times New Roman" w:hAnsi="Times New Roman" w:cs="Times New Roman"/>
          <w:i/>
          <w:sz w:val="24"/>
          <w:szCs w:val="24"/>
        </w:rPr>
        <w:t>et al.,</w:t>
      </w:r>
      <w:r>
        <w:rPr>
          <w:rFonts w:ascii="Times New Roman" w:hAnsi="Times New Roman" w:cs="Times New Roman"/>
          <w:sz w:val="24"/>
          <w:szCs w:val="24"/>
        </w:rPr>
        <w:t xml:space="preserve"> 2017).</w:t>
      </w:r>
      <w:r w:rsidRPr="00380288">
        <w:rPr>
          <w:rFonts w:ascii="Times New Roman" w:hAnsi="Times New Roman" w:cs="Times New Roman"/>
          <w:sz w:val="24"/>
          <w:szCs w:val="24"/>
        </w:rPr>
        <w:t xml:space="preserve"> Additionally, they can be used as a film coating for microencapsulation, ophthalmological and</w:t>
      </w:r>
      <w:r>
        <w:rPr>
          <w:rFonts w:ascii="Times New Roman" w:hAnsi="Times New Roman" w:cs="Times New Roman"/>
          <w:sz w:val="24"/>
          <w:szCs w:val="24"/>
        </w:rPr>
        <w:t xml:space="preserve"> </w:t>
      </w:r>
      <w:r w:rsidRPr="00380288">
        <w:rPr>
          <w:rFonts w:ascii="Times New Roman" w:hAnsi="Times New Roman" w:cs="Times New Roman"/>
          <w:sz w:val="24"/>
          <w:szCs w:val="24"/>
        </w:rPr>
        <w:t>osmotic drug administration, oral films, and drug delivery. The pharmaceutical industry is concerned about the safety of different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synthetic excipients on biological tissues because it affects the dependability of their products. As a result, natural </w:t>
      </w:r>
      <w:proofErr w:type="spellStart"/>
      <w:r w:rsidRPr="00380288">
        <w:rPr>
          <w:rFonts w:ascii="Times New Roman" w:hAnsi="Times New Roman" w:cs="Times New Roman"/>
          <w:sz w:val="24"/>
          <w:szCs w:val="24"/>
        </w:rPr>
        <w:t>mucilages</w:t>
      </w:r>
      <w:proofErr w:type="spellEnd"/>
      <w:r w:rsidRPr="00380288">
        <w:rPr>
          <w:rFonts w:ascii="Times New Roman" w:hAnsi="Times New Roman" w:cs="Times New Roman"/>
          <w:sz w:val="24"/>
          <w:szCs w:val="24"/>
        </w:rPr>
        <w:t xml:space="preserve"> are</w:t>
      </w:r>
      <w:r>
        <w:rPr>
          <w:rFonts w:ascii="Times New Roman" w:hAnsi="Times New Roman" w:cs="Times New Roman"/>
          <w:sz w:val="24"/>
          <w:szCs w:val="24"/>
        </w:rPr>
        <w:t xml:space="preserve"> </w:t>
      </w:r>
      <w:r w:rsidRPr="00380288">
        <w:rPr>
          <w:rFonts w:ascii="Times New Roman" w:hAnsi="Times New Roman" w:cs="Times New Roman"/>
          <w:sz w:val="24"/>
          <w:szCs w:val="24"/>
        </w:rPr>
        <w:t>preferred over synthetic ones since they are easily accessible, reasonably priced, non-toxic, and biocompatible.</w:t>
      </w:r>
      <w:r>
        <w:rPr>
          <w:rFonts w:ascii="Times New Roman" w:hAnsi="Times New Roman" w:cs="Times New Roman"/>
          <w:sz w:val="24"/>
          <w:szCs w:val="24"/>
        </w:rPr>
        <w:t xml:space="preserve"> </w:t>
      </w:r>
      <w:r w:rsidRPr="00380288">
        <w:rPr>
          <w:rFonts w:ascii="Times New Roman" w:hAnsi="Times New Roman" w:cs="Times New Roman"/>
          <w:sz w:val="24"/>
          <w:szCs w:val="24"/>
        </w:rPr>
        <w:t>One excellent source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of a safe mucilage replacement is okra. Nagpal </w:t>
      </w:r>
      <w:r w:rsidRPr="002365CA">
        <w:rPr>
          <w:rFonts w:ascii="Times New Roman" w:hAnsi="Times New Roman" w:cs="Times New Roman"/>
          <w:i/>
          <w:sz w:val="24"/>
          <w:szCs w:val="24"/>
        </w:rPr>
        <w:t>et al.,</w:t>
      </w:r>
      <w:r>
        <w:rPr>
          <w:rFonts w:ascii="Times New Roman" w:hAnsi="Times New Roman" w:cs="Times New Roman"/>
          <w:sz w:val="24"/>
          <w:szCs w:val="24"/>
        </w:rPr>
        <w:t xml:space="preserve"> (2019)</w:t>
      </w:r>
      <w:r w:rsidRPr="00380288">
        <w:rPr>
          <w:rFonts w:ascii="Times New Roman" w:hAnsi="Times New Roman" w:cs="Times New Roman"/>
          <w:sz w:val="24"/>
          <w:szCs w:val="24"/>
        </w:rPr>
        <w:t xml:space="preserve"> claim that treating okra with a polymer like chitosan, which has the ability to</w:t>
      </w:r>
      <w:r>
        <w:rPr>
          <w:rFonts w:ascii="Times New Roman" w:hAnsi="Times New Roman" w:cs="Times New Roman"/>
          <w:sz w:val="24"/>
          <w:szCs w:val="24"/>
        </w:rPr>
        <w:t xml:space="preserve"> </w:t>
      </w:r>
      <w:r w:rsidRPr="00380288">
        <w:rPr>
          <w:rFonts w:ascii="Times New Roman" w:hAnsi="Times New Roman" w:cs="Times New Roman"/>
          <w:sz w:val="24"/>
          <w:szCs w:val="24"/>
        </w:rPr>
        <w:t>create films, could broaden its application in the pharmaceutical business.</w:t>
      </w:r>
      <w:r>
        <w:rPr>
          <w:rFonts w:ascii="Times New Roman" w:hAnsi="Times New Roman" w:cs="Times New Roman"/>
          <w:sz w:val="24"/>
          <w:szCs w:val="24"/>
        </w:rPr>
        <w:t xml:space="preserve"> </w:t>
      </w:r>
      <w:r w:rsidRPr="00380288">
        <w:rPr>
          <w:rFonts w:ascii="Times New Roman" w:hAnsi="Times New Roman" w:cs="Times New Roman"/>
          <w:sz w:val="24"/>
          <w:szCs w:val="24"/>
        </w:rPr>
        <w:t>Polysaccharides are widely used as drug delivery vehicles</w:t>
      </w:r>
      <w:r>
        <w:rPr>
          <w:rFonts w:ascii="Times New Roman" w:hAnsi="Times New Roman" w:cs="Times New Roman"/>
          <w:sz w:val="24"/>
          <w:szCs w:val="24"/>
        </w:rPr>
        <w:t xml:space="preserve"> </w:t>
      </w:r>
      <w:r w:rsidRPr="00380288">
        <w:rPr>
          <w:rFonts w:ascii="Times New Roman" w:hAnsi="Times New Roman" w:cs="Times New Roman"/>
          <w:sz w:val="24"/>
          <w:szCs w:val="24"/>
        </w:rPr>
        <w:t>because they have the ability to control the rate of release of these substances. Naturally occurring polysaccharides found in okra</w:t>
      </w:r>
      <w:r>
        <w:rPr>
          <w:rFonts w:ascii="Times New Roman" w:hAnsi="Times New Roman" w:cs="Times New Roman"/>
          <w:sz w:val="24"/>
          <w:szCs w:val="24"/>
        </w:rPr>
        <w:t xml:space="preserve"> </w:t>
      </w:r>
      <w:r w:rsidRPr="00380288">
        <w:rPr>
          <w:rFonts w:ascii="Times New Roman" w:hAnsi="Times New Roman" w:cs="Times New Roman"/>
          <w:sz w:val="24"/>
          <w:szCs w:val="24"/>
        </w:rPr>
        <w:t>mucilage may be a less hazardous option than the synthetic polymers often used by the pharmaceutical sector.</w:t>
      </w:r>
    </w:p>
    <w:p w14:paraId="56DD6C4B"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As per Medeiros </w:t>
      </w:r>
      <w:r w:rsidRPr="002365CA">
        <w:rPr>
          <w:rFonts w:ascii="Times New Roman" w:hAnsi="Times New Roman" w:cs="Times New Roman"/>
          <w:i/>
          <w:sz w:val="24"/>
          <w:szCs w:val="24"/>
        </w:rPr>
        <w:t>et al.,</w:t>
      </w:r>
      <w:r w:rsidRPr="00380288">
        <w:rPr>
          <w:rFonts w:ascii="Times New Roman" w:hAnsi="Times New Roman" w:cs="Times New Roman"/>
          <w:sz w:val="24"/>
          <w:szCs w:val="24"/>
        </w:rPr>
        <w:t xml:space="preserve"> the amalgamation of two polymers can boost the structural and physical-chemical alterations of the matrix,</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resulting in adjustments to the drug's size, encapsulation efficiency, release speed, and other biopharmaceutical features. </w:t>
      </w:r>
      <w:proofErr w:type="spellStart"/>
      <w:r w:rsidRPr="00380288">
        <w:rPr>
          <w:rFonts w:ascii="Times New Roman" w:hAnsi="Times New Roman" w:cs="Times New Roman"/>
          <w:sz w:val="24"/>
          <w:szCs w:val="24"/>
        </w:rPr>
        <w:t>Ghumman</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et al. synthesized microspheres that contained alginate and okra mucilage to deliver oxcarbazepine continuously. It was demonstrated</w:t>
      </w:r>
      <w:r>
        <w:rPr>
          <w:rFonts w:ascii="Times New Roman" w:hAnsi="Times New Roman" w:cs="Times New Roman"/>
          <w:sz w:val="24"/>
          <w:szCs w:val="24"/>
        </w:rPr>
        <w:t xml:space="preserve"> </w:t>
      </w:r>
      <w:r w:rsidRPr="00380288">
        <w:rPr>
          <w:rFonts w:ascii="Times New Roman" w:hAnsi="Times New Roman" w:cs="Times New Roman"/>
          <w:sz w:val="24"/>
          <w:szCs w:val="24"/>
        </w:rPr>
        <w:t>that the formulation's pharmacokinetic characteristics were very different from the medication's pure form.</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Palei</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Mamidi</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Rajangam</w:t>
      </w:r>
      <w:proofErr w:type="spellEnd"/>
      <w:r w:rsidRPr="00380288">
        <w:rPr>
          <w:rFonts w:ascii="Times New Roman" w:hAnsi="Times New Roman" w:cs="Times New Roman"/>
          <w:sz w:val="24"/>
          <w:szCs w:val="24"/>
        </w:rPr>
        <w:t xml:space="preserve"> prepared </w:t>
      </w:r>
      <w:proofErr w:type="gramStart"/>
      <w:r w:rsidRPr="00380288">
        <w:rPr>
          <w:rFonts w:ascii="Times New Roman" w:hAnsi="Times New Roman" w:cs="Times New Roman"/>
          <w:sz w:val="24"/>
          <w:szCs w:val="24"/>
        </w:rPr>
        <w:t>lamivudine controlled</w:t>
      </w:r>
      <w:proofErr w:type="gramEnd"/>
      <w:r w:rsidRPr="00380288">
        <w:rPr>
          <w:rFonts w:ascii="Times New Roman" w:hAnsi="Times New Roman" w:cs="Times New Roman"/>
          <w:sz w:val="24"/>
          <w:szCs w:val="24"/>
        </w:rPr>
        <w:t xml:space="preserve"> release tablets using different concentrations of okra mucilage as an excipient and observed</w:t>
      </w:r>
      <w:r>
        <w:rPr>
          <w:rFonts w:ascii="Times New Roman" w:hAnsi="Times New Roman" w:cs="Times New Roman"/>
          <w:sz w:val="24"/>
          <w:szCs w:val="24"/>
        </w:rPr>
        <w:t xml:space="preserve"> </w:t>
      </w:r>
      <w:r w:rsidRPr="00380288">
        <w:rPr>
          <w:rFonts w:ascii="Times New Roman" w:hAnsi="Times New Roman" w:cs="Times New Roman"/>
          <w:sz w:val="24"/>
          <w:szCs w:val="24"/>
        </w:rPr>
        <w:t>that the in vitro release decreased with the increasing mucilage concentration, thus confirming its ability to control the release of</w:t>
      </w:r>
      <w:r>
        <w:rPr>
          <w:rFonts w:ascii="Times New Roman" w:hAnsi="Times New Roman" w:cs="Times New Roman"/>
          <w:sz w:val="24"/>
          <w:szCs w:val="24"/>
        </w:rPr>
        <w:t xml:space="preserve"> </w:t>
      </w:r>
      <w:r w:rsidRPr="00380288">
        <w:rPr>
          <w:rFonts w:ascii="Times New Roman" w:hAnsi="Times New Roman" w:cs="Times New Roman"/>
          <w:sz w:val="24"/>
          <w:szCs w:val="24"/>
        </w:rPr>
        <w:t>lamivudine from the matrix. shows an alternate</w:t>
      </w:r>
      <w:r>
        <w:rPr>
          <w:rFonts w:ascii="Times New Roman" w:hAnsi="Times New Roman" w:cs="Times New Roman"/>
          <w:sz w:val="24"/>
          <w:szCs w:val="24"/>
        </w:rPr>
        <w:t xml:space="preserve"> (</w:t>
      </w:r>
      <w:proofErr w:type="spellStart"/>
      <w:r>
        <w:rPr>
          <w:rFonts w:ascii="Times New Roman" w:hAnsi="Times New Roman" w:cs="Times New Roman"/>
          <w:sz w:val="24"/>
          <w:szCs w:val="24"/>
        </w:rPr>
        <w:t>Pushpamalar</w:t>
      </w:r>
      <w:proofErr w:type="spellEnd"/>
      <w:r>
        <w:rPr>
          <w:rFonts w:ascii="Times New Roman" w:hAnsi="Times New Roman" w:cs="Times New Roman"/>
          <w:sz w:val="24"/>
          <w:szCs w:val="24"/>
        </w:rPr>
        <w:t xml:space="preserve">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r w:rsidRPr="00380288">
        <w:rPr>
          <w:rFonts w:ascii="Times New Roman" w:hAnsi="Times New Roman" w:cs="Times New Roman"/>
          <w:sz w:val="24"/>
          <w:szCs w:val="24"/>
        </w:rPr>
        <w:t>.</w:t>
      </w:r>
    </w:p>
    <w:p w14:paraId="07905DBB"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2.6</w:t>
      </w:r>
      <w:r>
        <w:rPr>
          <w:rFonts w:ascii="Times New Roman" w:hAnsi="Times New Roman" w:cs="Times New Roman"/>
          <w:b/>
          <w:sz w:val="24"/>
          <w:szCs w:val="24"/>
        </w:rPr>
        <w:tab/>
      </w:r>
      <w:r w:rsidRPr="009277A0">
        <w:rPr>
          <w:rFonts w:ascii="Times New Roman" w:hAnsi="Times New Roman" w:cs="Times New Roman"/>
          <w:b/>
          <w:sz w:val="24"/>
          <w:szCs w:val="24"/>
        </w:rPr>
        <w:t>OTHER BIOTECHNOLOGICAL APPLICATIONS</w:t>
      </w:r>
    </w:p>
    <w:p w14:paraId="4868724D"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6.1 </w:t>
      </w:r>
      <w:r>
        <w:rPr>
          <w:rFonts w:ascii="Times New Roman" w:hAnsi="Times New Roman" w:cs="Times New Roman"/>
          <w:b/>
          <w:sz w:val="24"/>
          <w:szCs w:val="24"/>
        </w:rPr>
        <w:tab/>
      </w:r>
      <w:r w:rsidRPr="009277A0">
        <w:rPr>
          <w:rFonts w:ascii="Times New Roman" w:hAnsi="Times New Roman" w:cs="Times New Roman"/>
          <w:b/>
          <w:sz w:val="24"/>
          <w:szCs w:val="24"/>
        </w:rPr>
        <w:t>Food preservative activity</w:t>
      </w:r>
    </w:p>
    <w:p w14:paraId="69F5C39F"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By inhibiting the growth of food microorganisms, thymol, carvacrol, terpenoids, and other phytocompounds present in T.</w:t>
      </w:r>
      <w:r>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have also shown how important it is to improve food quality and safety. These phytocompounds function as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antimicrobials against </w:t>
      </w:r>
      <w:r w:rsidRPr="00380288">
        <w:rPr>
          <w:rFonts w:ascii="Times New Roman" w:hAnsi="Times New Roman" w:cs="Times New Roman"/>
          <w:sz w:val="24"/>
          <w:szCs w:val="24"/>
        </w:rPr>
        <w:lastRenderedPageBreak/>
        <w:t xml:space="preserve">food pathogens or stop microorganisms from causing deterioration in food </w:t>
      </w:r>
      <w:proofErr w:type="spellStart"/>
      <w:r w:rsidRPr="00380288">
        <w:rPr>
          <w:rFonts w:ascii="Times New Roman" w:hAnsi="Times New Roman" w:cs="Times New Roman"/>
          <w:sz w:val="24"/>
          <w:szCs w:val="24"/>
        </w:rPr>
        <w:t>products.Because</w:t>
      </w:r>
      <w:proofErr w:type="spellEnd"/>
      <w:r w:rsidRPr="00380288">
        <w:rPr>
          <w:rFonts w:ascii="Times New Roman" w:hAnsi="Times New Roman" w:cs="Times New Roman"/>
          <w:sz w:val="24"/>
          <w:szCs w:val="24"/>
        </w:rPr>
        <w:t xml:space="preserve"> of its antibacterial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antioxidant qualities, wild thyme is an indispensable therapeutic plant. In a study on baking conducted by Hagan </w:t>
      </w:r>
      <w:r w:rsidRPr="002365CA">
        <w:rPr>
          <w:rFonts w:ascii="Times New Roman" w:hAnsi="Times New Roman" w:cs="Times New Roman"/>
          <w:i/>
          <w:sz w:val="24"/>
          <w:szCs w:val="24"/>
        </w:rPr>
        <w:t>et al.,</w:t>
      </w:r>
      <w:r>
        <w:rPr>
          <w:rFonts w:ascii="Times New Roman" w:hAnsi="Times New Roman" w:cs="Times New Roman"/>
          <w:sz w:val="24"/>
          <w:szCs w:val="24"/>
        </w:rPr>
        <w:t xml:space="preserve"> (2016)</w:t>
      </w:r>
    </w:p>
    <w:p w14:paraId="145E87D3"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6.2 </w:t>
      </w:r>
      <w:r>
        <w:rPr>
          <w:rFonts w:ascii="Times New Roman" w:hAnsi="Times New Roman" w:cs="Times New Roman"/>
          <w:b/>
          <w:sz w:val="24"/>
          <w:szCs w:val="24"/>
        </w:rPr>
        <w:tab/>
      </w:r>
      <w:r w:rsidRPr="009277A0">
        <w:rPr>
          <w:rFonts w:ascii="Times New Roman" w:hAnsi="Times New Roman" w:cs="Times New Roman"/>
          <w:b/>
          <w:sz w:val="24"/>
          <w:szCs w:val="24"/>
        </w:rPr>
        <w:t>Insecticidal Property</w:t>
      </w:r>
    </w:p>
    <w:p w14:paraId="098D740F"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primary active component of T. </w:t>
      </w:r>
      <w:proofErr w:type="spellStart"/>
      <w:r w:rsidRPr="00380288">
        <w:rPr>
          <w:rFonts w:ascii="Times New Roman" w:hAnsi="Times New Roman" w:cs="Times New Roman"/>
          <w:sz w:val="24"/>
          <w:szCs w:val="24"/>
        </w:rPr>
        <w:t>serpyllum's</w:t>
      </w:r>
      <w:proofErr w:type="spellEnd"/>
      <w:r w:rsidRPr="00380288">
        <w:rPr>
          <w:rFonts w:ascii="Times New Roman" w:hAnsi="Times New Roman" w:cs="Times New Roman"/>
          <w:sz w:val="24"/>
          <w:szCs w:val="24"/>
        </w:rPr>
        <w:t xml:space="preserve"> EO, thymol, has been demonstrated through studies to be resistant to the larvae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and pupae of the common housefly (Musca domestica).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thymol exhibits fumigant and contact hazardous properties,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according to recent studies. The results of this study indicate that thymol and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 may be useful strategies for managing</w:t>
      </w:r>
      <w:r>
        <w:rPr>
          <w:rFonts w:ascii="Times New Roman" w:hAnsi="Times New Roman" w:cs="Times New Roman"/>
          <w:sz w:val="24"/>
          <w:szCs w:val="24"/>
        </w:rPr>
        <w:t xml:space="preserve"> </w:t>
      </w:r>
      <w:r w:rsidRPr="00380288">
        <w:rPr>
          <w:rFonts w:ascii="Times New Roman" w:hAnsi="Times New Roman" w:cs="Times New Roman"/>
          <w:sz w:val="24"/>
          <w:szCs w:val="24"/>
        </w:rPr>
        <w:t>the population of houseflies because they both have harmful effects on the larvae and pupae of these insects. Thymol and carvacrol</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from T. vulgare have been shown to have insecticidal effects by </w:t>
      </w:r>
      <w:proofErr w:type="spellStart"/>
      <w:r w:rsidRPr="00380288">
        <w:rPr>
          <w:rFonts w:ascii="Times New Roman" w:hAnsi="Times New Roman" w:cs="Times New Roman"/>
          <w:sz w:val="24"/>
          <w:szCs w:val="24"/>
        </w:rPr>
        <w:t>Szczepanik</w:t>
      </w:r>
      <w:proofErr w:type="spellEnd"/>
      <w:r w:rsidRPr="00380288">
        <w:rPr>
          <w:rFonts w:ascii="Times New Roman" w:hAnsi="Times New Roman" w:cs="Times New Roman"/>
          <w:sz w:val="24"/>
          <w:szCs w:val="24"/>
        </w:rPr>
        <w:t xml:space="preserve"> et al. . Nevertheless, no studies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insecticidal effects have been conducted to date. Nevertheless, no studies have been conducted on T. </w:t>
      </w:r>
      <w:proofErr w:type="spellStart"/>
      <w:r w:rsidRPr="00380288">
        <w:rPr>
          <w:rFonts w:ascii="Times New Roman" w:hAnsi="Times New Roman" w:cs="Times New Roman"/>
          <w:sz w:val="24"/>
          <w:szCs w:val="24"/>
        </w:rPr>
        <w:t>serpyllum</w:t>
      </w:r>
      <w:proofErr w:type="spellEnd"/>
      <w:r w:rsidRPr="00380288">
        <w:rPr>
          <w:rFonts w:ascii="Times New Roman" w:hAnsi="Times New Roman" w:cs="Times New Roman"/>
          <w:sz w:val="24"/>
          <w:szCs w:val="24"/>
        </w:rPr>
        <w:t xml:space="preserve"> EO's insecticidal</w:t>
      </w:r>
      <w:r>
        <w:rPr>
          <w:rFonts w:ascii="Times New Roman" w:hAnsi="Times New Roman" w:cs="Times New Roman"/>
          <w:sz w:val="24"/>
          <w:szCs w:val="24"/>
        </w:rPr>
        <w:t xml:space="preserve"> </w:t>
      </w:r>
      <w:r w:rsidRPr="00380288">
        <w:rPr>
          <w:rFonts w:ascii="Times New Roman" w:hAnsi="Times New Roman" w:cs="Times New Roman"/>
          <w:sz w:val="24"/>
          <w:szCs w:val="24"/>
        </w:rPr>
        <w:t>properties as date.</w:t>
      </w:r>
    </w:p>
    <w:p w14:paraId="12AA2517"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w:t>
      </w:r>
      <w:r w:rsidRPr="009277A0">
        <w:rPr>
          <w:rFonts w:ascii="Times New Roman" w:hAnsi="Times New Roman" w:cs="Times New Roman"/>
          <w:b/>
          <w:sz w:val="24"/>
          <w:szCs w:val="24"/>
        </w:rPr>
        <w:t xml:space="preserve">6.3 </w:t>
      </w:r>
      <w:r>
        <w:rPr>
          <w:rFonts w:ascii="Times New Roman" w:hAnsi="Times New Roman" w:cs="Times New Roman"/>
          <w:b/>
          <w:sz w:val="24"/>
          <w:szCs w:val="24"/>
        </w:rPr>
        <w:tab/>
      </w:r>
      <w:r w:rsidRPr="009277A0">
        <w:rPr>
          <w:rFonts w:ascii="Times New Roman" w:hAnsi="Times New Roman" w:cs="Times New Roman"/>
          <w:b/>
          <w:sz w:val="24"/>
          <w:szCs w:val="24"/>
        </w:rPr>
        <w:t>Medicinal Property of Okra</w:t>
      </w:r>
    </w:p>
    <w:p w14:paraId="245D9B54"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mentioned in several publications related to herbal and traditional medicine as having diuretic qualities. Okra is used in</w:t>
      </w:r>
      <w:r>
        <w:rPr>
          <w:rFonts w:ascii="Times New Roman" w:hAnsi="Times New Roman" w:cs="Times New Roman"/>
          <w:sz w:val="24"/>
          <w:szCs w:val="24"/>
        </w:rPr>
        <w:t xml:space="preserve"> </w:t>
      </w:r>
      <w:r w:rsidRPr="00380288">
        <w:rPr>
          <w:rFonts w:ascii="Times New Roman" w:hAnsi="Times New Roman" w:cs="Times New Roman"/>
          <w:sz w:val="24"/>
          <w:szCs w:val="24"/>
        </w:rPr>
        <w:t>medicine as a blood volume expander or as a plasma substitute. It is also a good source of various compounds that are beneficial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medicine, including iodine, which is helpful in the treatment of uncomplicated goiter. Chronic dysentery, </w:t>
      </w:r>
      <w:proofErr w:type="spellStart"/>
      <w:r w:rsidRPr="00380288">
        <w:rPr>
          <w:rFonts w:ascii="Times New Roman" w:hAnsi="Times New Roman" w:cs="Times New Roman"/>
          <w:sz w:val="24"/>
          <w:szCs w:val="24"/>
        </w:rPr>
        <w:t>spermatorrhoea</w:t>
      </w:r>
      <w:proofErr w:type="spellEnd"/>
      <w:r w:rsidRPr="00380288">
        <w:rPr>
          <w:rFonts w:ascii="Times New Roman" w:hAnsi="Times New Roman" w:cs="Times New Roman"/>
          <w:sz w:val="24"/>
          <w:szCs w:val="24"/>
        </w:rPr>
        <w:t>, and</w:t>
      </w:r>
      <w:r>
        <w:rPr>
          <w:rFonts w:ascii="Times New Roman" w:hAnsi="Times New Roman" w:cs="Times New Roman"/>
          <w:sz w:val="24"/>
          <w:szCs w:val="24"/>
        </w:rPr>
        <w:t xml:space="preserve"> </w:t>
      </w:r>
      <w:r w:rsidRPr="00380288">
        <w:rPr>
          <w:rFonts w:ascii="Times New Roman" w:hAnsi="Times New Roman" w:cs="Times New Roman"/>
          <w:sz w:val="24"/>
          <w:szCs w:val="24"/>
        </w:rPr>
        <w:t>genitourinary diseases are all highly helpful. According to Chinese studies, okra leaf alcohol extract can reduce protein urea, treat</w:t>
      </w:r>
      <w:r>
        <w:rPr>
          <w:rFonts w:ascii="Times New Roman" w:hAnsi="Times New Roman" w:cs="Times New Roman"/>
          <w:sz w:val="24"/>
          <w:szCs w:val="24"/>
        </w:rPr>
        <w:t xml:space="preserve"> </w:t>
      </w:r>
      <w:r w:rsidRPr="00380288">
        <w:rPr>
          <w:rFonts w:ascii="Times New Roman" w:hAnsi="Times New Roman" w:cs="Times New Roman"/>
          <w:sz w:val="24"/>
          <w:szCs w:val="24"/>
        </w:rPr>
        <w:t>renal tubular interstitial disorders, get rid of oxygen free radicals, and enhance renal function. In 1898, it was observed that certain</w:t>
      </w:r>
      <w:r>
        <w:rPr>
          <w:rFonts w:ascii="Times New Roman" w:hAnsi="Times New Roman" w:cs="Times New Roman"/>
          <w:sz w:val="24"/>
          <w:szCs w:val="24"/>
        </w:rPr>
        <w:t xml:space="preserve"> </w:t>
      </w:r>
      <w:r w:rsidRPr="00380288">
        <w:rPr>
          <w:rFonts w:ascii="Times New Roman" w:hAnsi="Times New Roman" w:cs="Times New Roman"/>
          <w:sz w:val="24"/>
          <w:szCs w:val="24"/>
        </w:rPr>
        <w:t>plant portions have diuretic qualities.</w:t>
      </w:r>
      <w:r>
        <w:rPr>
          <w:rFonts w:ascii="Times New Roman" w:hAnsi="Times New Roman" w:cs="Times New Roman"/>
          <w:sz w:val="24"/>
          <w:szCs w:val="24"/>
        </w:rPr>
        <w:t xml:space="preserve"> </w:t>
      </w:r>
      <w:r w:rsidRPr="00380288">
        <w:rPr>
          <w:rFonts w:ascii="Times New Roman" w:hAnsi="Times New Roman" w:cs="Times New Roman"/>
          <w:sz w:val="24"/>
          <w:szCs w:val="24"/>
        </w:rPr>
        <w:t>Many sources pertaining to herbal and traditional medicine make reference to this. Some studies</w:t>
      </w:r>
      <w:r>
        <w:rPr>
          <w:rFonts w:ascii="Times New Roman" w:hAnsi="Times New Roman" w:cs="Times New Roman"/>
          <w:sz w:val="24"/>
          <w:szCs w:val="24"/>
        </w:rPr>
        <w:t xml:space="preserve"> </w:t>
      </w:r>
      <w:r w:rsidRPr="00380288">
        <w:rPr>
          <w:rFonts w:ascii="Times New Roman" w:hAnsi="Times New Roman" w:cs="Times New Roman"/>
          <w:sz w:val="24"/>
          <w:szCs w:val="24"/>
        </w:rPr>
        <w:t>are being developed targeting okra extract as remedy to manage diabetes</w:t>
      </w:r>
      <w:r>
        <w:rPr>
          <w:rFonts w:ascii="Times New Roman" w:hAnsi="Times New Roman" w:cs="Times New Roman"/>
          <w:sz w:val="24"/>
          <w:szCs w:val="24"/>
        </w:rPr>
        <w:t xml:space="preserve">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r w:rsidRPr="00380288">
        <w:rPr>
          <w:rFonts w:ascii="Times New Roman" w:hAnsi="Times New Roman" w:cs="Times New Roman"/>
          <w:sz w:val="24"/>
          <w:szCs w:val="24"/>
        </w:rPr>
        <w:t>.</w:t>
      </w:r>
    </w:p>
    <w:p w14:paraId="361CB34B"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w:t>
      </w:r>
      <w:r>
        <w:rPr>
          <w:rFonts w:ascii="Times New Roman" w:hAnsi="Times New Roman" w:cs="Times New Roman"/>
          <w:b/>
          <w:sz w:val="24"/>
          <w:szCs w:val="24"/>
        </w:rPr>
        <w:tab/>
      </w:r>
      <w:r w:rsidRPr="009277A0">
        <w:rPr>
          <w:rFonts w:ascii="Times New Roman" w:hAnsi="Times New Roman" w:cs="Times New Roman"/>
          <w:b/>
          <w:sz w:val="24"/>
          <w:szCs w:val="24"/>
        </w:rPr>
        <w:t>DISEASES OF OKRA PLANT</w:t>
      </w:r>
    </w:p>
    <w:p w14:paraId="06170C8E" w14:textId="77777777" w:rsidR="00727612" w:rsidRPr="00380288"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 xml:space="preserve">The okra plant has the following diseases associated with it. Yellow Vein Mosaic Virus </w:t>
      </w:r>
      <w:r w:rsidRPr="009277A0">
        <w:rPr>
          <w:rFonts w:ascii="Times New Roman" w:hAnsi="Times New Roman" w:cs="Times New Roman"/>
          <w:b/>
          <w:sz w:val="24"/>
          <w:szCs w:val="24"/>
        </w:rPr>
        <w:t>(YVMV) Causative agent:</w:t>
      </w:r>
      <w:r>
        <w:rPr>
          <w:rFonts w:ascii="Times New Roman" w:hAnsi="Times New Roman" w:cs="Times New Roman"/>
          <w:sz w:val="24"/>
          <w:szCs w:val="24"/>
        </w:rPr>
        <w:t xml:space="preserve"> </w:t>
      </w:r>
      <w:r w:rsidRPr="00380288">
        <w:rPr>
          <w:rFonts w:ascii="Times New Roman" w:hAnsi="Times New Roman" w:cs="Times New Roman"/>
          <w:sz w:val="24"/>
          <w:szCs w:val="24"/>
        </w:rPr>
        <w:t>Yellow Vein Mosaic Virus</w:t>
      </w:r>
      <w:r>
        <w:rPr>
          <w:rFonts w:ascii="Times New Roman" w:hAnsi="Times New Roman" w:cs="Times New Roman"/>
          <w:sz w:val="24"/>
          <w:szCs w:val="24"/>
        </w:rPr>
        <w:t>.</w:t>
      </w:r>
    </w:p>
    <w:p w14:paraId="3D4961ED"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This is the most significant and deadly viral disease that affects okra plants during their whole life cycle. The affected plants</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develop malformed, tiny, rough-textured fruits that range </w:t>
      </w:r>
      <w:r w:rsidRPr="00380288">
        <w:rPr>
          <w:rFonts w:ascii="Times New Roman" w:hAnsi="Times New Roman" w:cs="Times New Roman"/>
          <w:sz w:val="24"/>
          <w:szCs w:val="24"/>
        </w:rPr>
        <w:lastRenderedPageBreak/>
        <w:t>in color from pale yellow to white. If the disease infects the plants within</w:t>
      </w:r>
      <w:r>
        <w:rPr>
          <w:rFonts w:ascii="Times New Roman" w:hAnsi="Times New Roman" w:cs="Times New Roman"/>
          <w:sz w:val="24"/>
          <w:szCs w:val="24"/>
        </w:rPr>
        <w:t xml:space="preserve"> </w:t>
      </w:r>
      <w:r w:rsidRPr="00380288">
        <w:rPr>
          <w:rFonts w:ascii="Times New Roman" w:hAnsi="Times New Roman" w:cs="Times New Roman"/>
          <w:sz w:val="24"/>
          <w:szCs w:val="24"/>
        </w:rPr>
        <w:t>20 days of germination, the yield and quality are lost 50–100%.</w:t>
      </w:r>
    </w:p>
    <w:p w14:paraId="433E9FBB" w14:textId="77777777" w:rsidR="00727612" w:rsidRDefault="00727612" w:rsidP="00727612">
      <w:pPr>
        <w:spacing w:after="0" w:line="408" w:lineRule="auto"/>
        <w:jc w:val="both"/>
        <w:rPr>
          <w:rFonts w:ascii="Times New Roman" w:hAnsi="Times New Roman" w:cs="Times New Roman"/>
          <w:b/>
          <w:sz w:val="24"/>
          <w:szCs w:val="24"/>
        </w:rPr>
      </w:pPr>
    </w:p>
    <w:p w14:paraId="5482B295" w14:textId="77777777" w:rsidR="00727612" w:rsidRDefault="00727612" w:rsidP="00727612">
      <w:pPr>
        <w:spacing w:after="0" w:line="408" w:lineRule="auto"/>
        <w:jc w:val="both"/>
        <w:rPr>
          <w:rFonts w:ascii="Times New Roman" w:hAnsi="Times New Roman" w:cs="Times New Roman"/>
          <w:b/>
          <w:sz w:val="24"/>
          <w:szCs w:val="24"/>
        </w:rPr>
      </w:pPr>
    </w:p>
    <w:p w14:paraId="3509DC51"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2.7.1</w:t>
      </w:r>
      <w:r>
        <w:rPr>
          <w:rFonts w:ascii="Times New Roman" w:hAnsi="Times New Roman" w:cs="Times New Roman"/>
          <w:b/>
          <w:sz w:val="24"/>
          <w:szCs w:val="24"/>
        </w:rPr>
        <w:tab/>
      </w:r>
      <w:proofErr w:type="spellStart"/>
      <w:r w:rsidRPr="009277A0">
        <w:rPr>
          <w:rFonts w:ascii="Times New Roman" w:hAnsi="Times New Roman" w:cs="Times New Roman"/>
          <w:b/>
          <w:sz w:val="24"/>
          <w:szCs w:val="24"/>
        </w:rPr>
        <w:t>Cercospora</w:t>
      </w:r>
      <w:proofErr w:type="spellEnd"/>
      <w:r w:rsidRPr="009277A0">
        <w:rPr>
          <w:rFonts w:ascii="Times New Roman" w:hAnsi="Times New Roman" w:cs="Times New Roman"/>
          <w:b/>
          <w:sz w:val="24"/>
          <w:szCs w:val="24"/>
        </w:rPr>
        <w:t xml:space="preserve"> Leaf Spot</w:t>
      </w:r>
    </w:p>
    <w:p w14:paraId="5655CF43" w14:textId="77777777" w:rsidR="00727612" w:rsidRPr="00380288" w:rsidRDefault="00727612" w:rsidP="00727612">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Cause-causing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hibisci</w:t>
      </w:r>
      <w:proofErr w:type="spellEnd"/>
      <w:r w:rsidRPr="00380288">
        <w:rPr>
          <w:rFonts w:ascii="Times New Roman" w:hAnsi="Times New Roman" w:cs="Times New Roman"/>
          <w:sz w:val="24"/>
          <w:szCs w:val="24"/>
        </w:rPr>
        <w:t xml:space="preserve">,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and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Three species of </w:t>
      </w:r>
      <w:proofErr w:type="spellStart"/>
      <w:r w:rsidRPr="00380288">
        <w:rPr>
          <w:rFonts w:ascii="Times New Roman" w:hAnsi="Times New Roman" w:cs="Times New Roman"/>
          <w:sz w:val="24"/>
          <w:szCs w:val="24"/>
        </w:rPr>
        <w:t>Cercospora</w:t>
      </w:r>
      <w:proofErr w:type="spellEnd"/>
      <w:r w:rsidRPr="00380288">
        <w:rPr>
          <w:rFonts w:ascii="Times New Roman" w:hAnsi="Times New Roman" w:cs="Times New Roman"/>
          <w:sz w:val="24"/>
          <w:szCs w:val="24"/>
        </w:rPr>
        <w:t xml:space="preserve"> cause leaf spots on okra in</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India. Spots caused by C. </w:t>
      </w:r>
      <w:proofErr w:type="spellStart"/>
      <w:r w:rsidRPr="00380288">
        <w:rPr>
          <w:rFonts w:ascii="Times New Roman" w:hAnsi="Times New Roman" w:cs="Times New Roman"/>
          <w:sz w:val="24"/>
          <w:szCs w:val="24"/>
        </w:rPr>
        <w:t>abelmoschi</w:t>
      </w:r>
      <w:proofErr w:type="spellEnd"/>
      <w:r w:rsidRPr="00380288">
        <w:rPr>
          <w:rFonts w:ascii="Times New Roman" w:hAnsi="Times New Roman" w:cs="Times New Roman"/>
          <w:sz w:val="24"/>
          <w:szCs w:val="24"/>
        </w:rPr>
        <w:t xml:space="preserve"> are sooty black and angular, while spots caused by C. </w:t>
      </w:r>
      <w:proofErr w:type="spellStart"/>
      <w:r w:rsidRPr="00380288">
        <w:rPr>
          <w:rFonts w:ascii="Times New Roman" w:hAnsi="Times New Roman" w:cs="Times New Roman"/>
          <w:sz w:val="24"/>
          <w:szCs w:val="24"/>
        </w:rPr>
        <w:t>malayensis</w:t>
      </w:r>
      <w:proofErr w:type="spellEnd"/>
      <w:r w:rsidRPr="00380288">
        <w:rPr>
          <w:rFonts w:ascii="Times New Roman" w:hAnsi="Times New Roman" w:cs="Times New Roman"/>
          <w:sz w:val="24"/>
          <w:szCs w:val="24"/>
        </w:rPr>
        <w:t xml:space="preserve"> are brown and </w:t>
      </w:r>
      <w:proofErr w:type="spellStart"/>
      <w:r w:rsidRPr="00380288">
        <w:rPr>
          <w:rFonts w:ascii="Times New Roman" w:hAnsi="Times New Roman" w:cs="Times New Roman"/>
          <w:sz w:val="24"/>
          <w:szCs w:val="24"/>
        </w:rPr>
        <w:t>irregular.The</w:t>
      </w:r>
      <w:proofErr w:type="spellEnd"/>
      <w:r>
        <w:rPr>
          <w:rFonts w:ascii="Times New Roman" w:hAnsi="Times New Roman" w:cs="Times New Roman"/>
          <w:sz w:val="24"/>
          <w:szCs w:val="24"/>
        </w:rPr>
        <w:t xml:space="preserve"> </w:t>
      </w:r>
      <w:r w:rsidRPr="00380288">
        <w:rPr>
          <w:rFonts w:ascii="Times New Roman" w:hAnsi="Times New Roman" w:cs="Times New Roman"/>
          <w:sz w:val="24"/>
          <w:szCs w:val="24"/>
        </w:rPr>
        <w:t>afflicted leaves roll, wilt and fall. During humid seasons, the leaf spots are abundant and cause extensive defoliation.</w:t>
      </w:r>
    </w:p>
    <w:p w14:paraId="34FD3441" w14:textId="77777777" w:rsidR="00727612" w:rsidRPr="00380288" w:rsidRDefault="00727612" w:rsidP="00727612">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Fusarium Wilt</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Causative agent </w:t>
      </w:r>
      <w:proofErr w:type="spellStart"/>
      <w:r w:rsidRPr="00380288">
        <w:rPr>
          <w:rFonts w:ascii="Times New Roman" w:hAnsi="Times New Roman" w:cs="Times New Roman"/>
          <w:sz w:val="24"/>
          <w:szCs w:val="24"/>
        </w:rPr>
        <w:t>Vasinfectum</w:t>
      </w:r>
      <w:proofErr w:type="spellEnd"/>
      <w:r w:rsidRPr="00380288">
        <w:rPr>
          <w:rFonts w:ascii="Times New Roman" w:hAnsi="Times New Roman" w:cs="Times New Roman"/>
          <w:sz w:val="24"/>
          <w:szCs w:val="24"/>
        </w:rPr>
        <w:t xml:space="preserve"> Fusarium </w:t>
      </w:r>
      <w:proofErr w:type="spellStart"/>
      <w:r w:rsidRPr="00380288">
        <w:rPr>
          <w:rFonts w:ascii="Times New Roman" w:hAnsi="Times New Roman" w:cs="Times New Roman"/>
          <w:sz w:val="24"/>
          <w:szCs w:val="24"/>
        </w:rPr>
        <w:t>oxysporum</w:t>
      </w:r>
      <w:proofErr w:type="spellEnd"/>
      <w:r w:rsidRPr="00380288">
        <w:rPr>
          <w:rFonts w:ascii="Times New Roman" w:hAnsi="Times New Roman" w:cs="Times New Roman"/>
          <w:sz w:val="24"/>
          <w:szCs w:val="24"/>
        </w:rPr>
        <w:t xml:space="preserve"> f. sp. Everywhere okra is cultivated vigorously, </w:t>
      </w:r>
      <w:proofErr w:type="spellStart"/>
      <w:r w:rsidRPr="00380288">
        <w:rPr>
          <w:rFonts w:ascii="Times New Roman" w:hAnsi="Times New Roman" w:cs="Times New Roman"/>
          <w:sz w:val="24"/>
          <w:szCs w:val="24"/>
        </w:rPr>
        <w:t>fursarium</w:t>
      </w:r>
      <w:proofErr w:type="spellEnd"/>
      <w:r w:rsidRPr="00380288">
        <w:rPr>
          <w:rFonts w:ascii="Times New Roman" w:hAnsi="Times New Roman" w:cs="Times New Roman"/>
          <w:sz w:val="24"/>
          <w:szCs w:val="24"/>
        </w:rPr>
        <w:t xml:space="preserve"> wilt, a dangerous</w:t>
      </w:r>
      <w:r>
        <w:rPr>
          <w:rFonts w:ascii="Times New Roman" w:hAnsi="Times New Roman" w:cs="Times New Roman"/>
          <w:sz w:val="24"/>
          <w:szCs w:val="24"/>
        </w:rPr>
        <w:t xml:space="preserve"> </w:t>
      </w:r>
      <w:r w:rsidRPr="00380288">
        <w:rPr>
          <w:rFonts w:ascii="Times New Roman" w:hAnsi="Times New Roman" w:cs="Times New Roman"/>
          <w:sz w:val="24"/>
          <w:szCs w:val="24"/>
        </w:rPr>
        <w:t>disease, might develop. By invading the roots and colonizing the vascular system, the fungus limits the movement of water. The</w:t>
      </w:r>
      <w:r>
        <w:rPr>
          <w:rFonts w:ascii="Times New Roman" w:hAnsi="Times New Roman" w:cs="Times New Roman"/>
          <w:sz w:val="24"/>
          <w:szCs w:val="24"/>
        </w:rPr>
        <w:t xml:space="preserve"> </w:t>
      </w:r>
      <w:r w:rsidRPr="00380288">
        <w:rPr>
          <w:rFonts w:ascii="Times New Roman" w:hAnsi="Times New Roman" w:cs="Times New Roman"/>
          <w:sz w:val="24"/>
          <w:szCs w:val="24"/>
        </w:rPr>
        <w:t>illness is transmitted via intercultural operations and is soil-borne.</w:t>
      </w:r>
    </w:p>
    <w:p w14:paraId="70CA5F34"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2.7.2</w:t>
      </w:r>
      <w:r>
        <w:rPr>
          <w:rFonts w:ascii="Times New Roman" w:hAnsi="Times New Roman" w:cs="Times New Roman"/>
          <w:b/>
          <w:sz w:val="24"/>
          <w:szCs w:val="24"/>
        </w:rPr>
        <w:tab/>
      </w:r>
      <w:r w:rsidRPr="009277A0">
        <w:rPr>
          <w:rFonts w:ascii="Times New Roman" w:hAnsi="Times New Roman" w:cs="Times New Roman"/>
          <w:b/>
          <w:sz w:val="24"/>
          <w:szCs w:val="24"/>
        </w:rPr>
        <w:t>Powdery Mildew</w:t>
      </w:r>
    </w:p>
    <w:p w14:paraId="1EB33392" w14:textId="77777777" w:rsidR="00727612" w:rsidRPr="00380288" w:rsidRDefault="00727612" w:rsidP="00727612">
      <w:pPr>
        <w:spacing w:after="0" w:line="408" w:lineRule="auto"/>
        <w:jc w:val="both"/>
        <w:rPr>
          <w:rFonts w:ascii="Times New Roman" w:hAnsi="Times New Roman" w:cs="Times New Roman"/>
          <w:sz w:val="24"/>
          <w:szCs w:val="24"/>
        </w:rPr>
      </w:pPr>
      <w:r w:rsidRPr="009277A0">
        <w:rPr>
          <w:rFonts w:ascii="Times New Roman" w:hAnsi="Times New Roman" w:cs="Times New Roman"/>
          <w:b/>
          <w:sz w:val="24"/>
          <w:szCs w:val="24"/>
        </w:rPr>
        <w:t>Causing agents:</w:t>
      </w:r>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Sphaerotheca</w:t>
      </w:r>
      <w:proofErr w:type="spellEnd"/>
      <w:r w:rsidRPr="00380288">
        <w:rPr>
          <w:rFonts w:ascii="Times New Roman" w:hAnsi="Times New Roman" w:cs="Times New Roman"/>
          <w:sz w:val="24"/>
          <w:szCs w:val="24"/>
        </w:rPr>
        <w:t xml:space="preserve"> </w:t>
      </w:r>
      <w:proofErr w:type="spellStart"/>
      <w:r w:rsidRPr="00380288">
        <w:rPr>
          <w:rFonts w:ascii="Times New Roman" w:hAnsi="Times New Roman" w:cs="Times New Roman"/>
          <w:sz w:val="24"/>
          <w:szCs w:val="24"/>
        </w:rPr>
        <w:t>fuliginea</w:t>
      </w:r>
      <w:proofErr w:type="spellEnd"/>
      <w:r w:rsidRPr="00380288">
        <w:rPr>
          <w:rFonts w:ascii="Times New Roman" w:hAnsi="Times New Roman" w:cs="Times New Roman"/>
          <w:sz w:val="24"/>
          <w:szCs w:val="24"/>
        </w:rPr>
        <w:t xml:space="preserve"> and Erysiphe </w:t>
      </w:r>
      <w:proofErr w:type="spellStart"/>
      <w:r w:rsidRPr="00380288">
        <w:rPr>
          <w:rFonts w:ascii="Times New Roman" w:hAnsi="Times New Roman" w:cs="Times New Roman"/>
          <w:sz w:val="24"/>
          <w:szCs w:val="24"/>
        </w:rPr>
        <w:t>cichoracearum</w:t>
      </w:r>
      <w:proofErr w:type="spellEnd"/>
      <w:r w:rsidRPr="00380288">
        <w:rPr>
          <w:rFonts w:ascii="Times New Roman" w:hAnsi="Times New Roman" w:cs="Times New Roman"/>
          <w:sz w:val="24"/>
          <w:szCs w:val="24"/>
        </w:rPr>
        <w:t>. Powdery mildew is brought on by these two organisms.</w:t>
      </w:r>
      <w:r>
        <w:rPr>
          <w:rFonts w:ascii="Times New Roman" w:hAnsi="Times New Roman" w:cs="Times New Roman"/>
          <w:sz w:val="24"/>
          <w:szCs w:val="24"/>
        </w:rPr>
        <w:t xml:space="preserve"> </w:t>
      </w:r>
      <w:r w:rsidRPr="00380288">
        <w:rPr>
          <w:rFonts w:ascii="Times New Roman" w:hAnsi="Times New Roman" w:cs="Times New Roman"/>
          <w:sz w:val="24"/>
          <w:szCs w:val="24"/>
        </w:rPr>
        <w:t>Whereas the latter has just been recorded from Bangalore, the former's sickness is most prevalent in okra-growing areas.</w:t>
      </w:r>
    </w:p>
    <w:p w14:paraId="5BCE2E3F"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2.7.3</w:t>
      </w:r>
      <w:r>
        <w:rPr>
          <w:rFonts w:ascii="Times New Roman" w:hAnsi="Times New Roman" w:cs="Times New Roman"/>
          <w:b/>
          <w:sz w:val="24"/>
          <w:szCs w:val="24"/>
        </w:rPr>
        <w:tab/>
      </w:r>
      <w:r w:rsidRPr="009277A0">
        <w:rPr>
          <w:rFonts w:ascii="Times New Roman" w:hAnsi="Times New Roman" w:cs="Times New Roman"/>
          <w:b/>
          <w:sz w:val="24"/>
          <w:szCs w:val="24"/>
        </w:rPr>
        <w:t>Damping Off</w:t>
      </w:r>
    </w:p>
    <w:p w14:paraId="0FD1084C" w14:textId="77777777" w:rsidR="00727612" w:rsidRPr="00380288" w:rsidRDefault="00727612" w:rsidP="00727612">
      <w:pPr>
        <w:spacing w:after="0" w:line="408" w:lineRule="auto"/>
        <w:jc w:val="both"/>
        <w:rPr>
          <w:rFonts w:ascii="Times New Roman" w:hAnsi="Times New Roman" w:cs="Times New Roman"/>
          <w:sz w:val="24"/>
          <w:szCs w:val="24"/>
        </w:rPr>
      </w:pPr>
      <w:r w:rsidRPr="00380288">
        <w:rPr>
          <w:rFonts w:ascii="Times New Roman" w:hAnsi="Times New Roman" w:cs="Times New Roman"/>
          <w:sz w:val="24"/>
          <w:szCs w:val="24"/>
        </w:rPr>
        <w:t>Causative agent Pythium spp., Rhizoctonia spp. Seedlings may die from damping off disease before or shortly after they emerge.</w:t>
      </w:r>
      <w:r>
        <w:rPr>
          <w:rFonts w:ascii="Times New Roman" w:hAnsi="Times New Roman" w:cs="Times New Roman"/>
          <w:sz w:val="24"/>
          <w:szCs w:val="24"/>
        </w:rPr>
        <w:t xml:space="preserve"> </w:t>
      </w:r>
      <w:r w:rsidRPr="00380288">
        <w:rPr>
          <w:rFonts w:ascii="Times New Roman" w:hAnsi="Times New Roman" w:cs="Times New Roman"/>
          <w:sz w:val="24"/>
          <w:szCs w:val="24"/>
        </w:rPr>
        <w:t>Due to seed degradation in the soil, infection prior to seedling emergence causes poor germination. Wet soils, compacted soil, cool,</w:t>
      </w:r>
      <w:r>
        <w:rPr>
          <w:rFonts w:ascii="Times New Roman" w:hAnsi="Times New Roman" w:cs="Times New Roman"/>
          <w:sz w:val="24"/>
          <w:szCs w:val="24"/>
        </w:rPr>
        <w:t xml:space="preserve"> </w:t>
      </w:r>
      <w:r w:rsidRPr="00380288">
        <w:rPr>
          <w:rFonts w:ascii="Times New Roman" w:hAnsi="Times New Roman" w:cs="Times New Roman"/>
          <w:sz w:val="24"/>
          <w:szCs w:val="24"/>
        </w:rPr>
        <w:t>gloomy weather, high humidity, and overcrowding all specifically encourage the growth of damping-off.</w:t>
      </w:r>
    </w:p>
    <w:p w14:paraId="6138042E"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3D0537DF" w14:textId="77777777" w:rsidR="00727612" w:rsidRPr="009277A0"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lastRenderedPageBreak/>
        <w:t>2.7.4</w:t>
      </w:r>
      <w:r>
        <w:rPr>
          <w:rFonts w:ascii="Times New Roman" w:hAnsi="Times New Roman" w:cs="Times New Roman"/>
          <w:b/>
          <w:sz w:val="24"/>
          <w:szCs w:val="24"/>
        </w:rPr>
        <w:tab/>
      </w:r>
      <w:r w:rsidRPr="009277A0">
        <w:rPr>
          <w:rFonts w:ascii="Times New Roman" w:hAnsi="Times New Roman" w:cs="Times New Roman"/>
          <w:b/>
          <w:sz w:val="24"/>
          <w:szCs w:val="24"/>
        </w:rPr>
        <w:t>Enation Leaf Curl</w:t>
      </w:r>
    </w:p>
    <w:p w14:paraId="0C3D33B7"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380288">
        <w:rPr>
          <w:rFonts w:ascii="Times New Roman" w:hAnsi="Times New Roman" w:cs="Times New Roman"/>
          <w:sz w:val="24"/>
          <w:szCs w:val="24"/>
        </w:rPr>
        <w:t>The illness agent is naturally transmitted by whiteflies. The disease's primary signs and symptoms include minor or severe enations</w:t>
      </w:r>
      <w:r>
        <w:rPr>
          <w:rFonts w:ascii="Times New Roman" w:hAnsi="Times New Roman" w:cs="Times New Roman"/>
          <w:sz w:val="24"/>
          <w:szCs w:val="24"/>
        </w:rPr>
        <w:t xml:space="preserve"> </w:t>
      </w:r>
      <w:r w:rsidRPr="00380288">
        <w:rPr>
          <w:rFonts w:ascii="Times New Roman" w:hAnsi="Times New Roman" w:cs="Times New Roman"/>
          <w:sz w:val="24"/>
          <w:szCs w:val="24"/>
        </w:rPr>
        <w:t>on the underside of the leaves, which grow thick and distorted, and curling of the leaves in an adaxial direction. Plant growth is slowed</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down. Plants with the virus produce undersized, malformed fruits that are unfit </w:t>
      </w:r>
      <w:r>
        <w:rPr>
          <w:rFonts w:ascii="Times New Roman" w:hAnsi="Times New Roman" w:cs="Times New Roman"/>
          <w:sz w:val="24"/>
          <w:szCs w:val="24"/>
        </w:rPr>
        <w:t xml:space="preserve">for sale. Disease That Declines </w:t>
      </w:r>
      <w:r w:rsidRPr="00380288">
        <w:rPr>
          <w:rFonts w:ascii="Times New Roman" w:hAnsi="Times New Roman" w:cs="Times New Roman"/>
          <w:sz w:val="24"/>
          <w:szCs w:val="24"/>
        </w:rPr>
        <w:t>Roots The immature</w:t>
      </w:r>
      <w:r>
        <w:rPr>
          <w:rFonts w:ascii="Times New Roman" w:hAnsi="Times New Roman" w:cs="Times New Roman"/>
          <w:sz w:val="24"/>
          <w:szCs w:val="24"/>
        </w:rPr>
        <w:t xml:space="preserve"> </w:t>
      </w:r>
      <w:r w:rsidRPr="00380288">
        <w:rPr>
          <w:rFonts w:ascii="Times New Roman" w:hAnsi="Times New Roman" w:cs="Times New Roman"/>
          <w:sz w:val="24"/>
          <w:szCs w:val="24"/>
        </w:rPr>
        <w:t xml:space="preserve">seedlings die as a result of this disease. When the crop is sown in cold, damp </w:t>
      </w:r>
      <w:r>
        <w:rPr>
          <w:rFonts w:ascii="Times New Roman" w:hAnsi="Times New Roman" w:cs="Times New Roman"/>
          <w:sz w:val="24"/>
          <w:szCs w:val="24"/>
        </w:rPr>
        <w:t xml:space="preserve">soil, they become more common (Abidi </w:t>
      </w:r>
      <w:r w:rsidRPr="002365CA">
        <w:rPr>
          <w:rFonts w:ascii="Times New Roman" w:hAnsi="Times New Roman" w:cs="Times New Roman"/>
          <w:i/>
          <w:sz w:val="24"/>
          <w:szCs w:val="24"/>
        </w:rPr>
        <w:t>et al.,</w:t>
      </w:r>
      <w:r>
        <w:rPr>
          <w:rFonts w:ascii="Times New Roman" w:hAnsi="Times New Roman" w:cs="Times New Roman"/>
          <w:sz w:val="24"/>
          <w:szCs w:val="24"/>
        </w:rPr>
        <w:t xml:space="preserve"> 2014).</w:t>
      </w:r>
    </w:p>
    <w:p w14:paraId="22F5B4D2" w14:textId="77777777" w:rsidR="00727612" w:rsidRDefault="00727612" w:rsidP="00727612">
      <w:pPr>
        <w:spacing w:after="0" w:line="408" w:lineRule="auto"/>
        <w:rPr>
          <w:rFonts w:ascii="Times New Roman" w:hAnsi="Times New Roman" w:cs="Times New Roman"/>
          <w:sz w:val="24"/>
          <w:szCs w:val="24"/>
        </w:rPr>
      </w:pPr>
      <w:r>
        <w:rPr>
          <w:rFonts w:ascii="Times New Roman" w:hAnsi="Times New Roman" w:cs="Times New Roman"/>
          <w:sz w:val="24"/>
          <w:szCs w:val="24"/>
        </w:rPr>
        <w:br w:type="page"/>
      </w:r>
    </w:p>
    <w:p w14:paraId="47269EC0" w14:textId="77777777" w:rsidR="00727612" w:rsidRPr="002C19E4" w:rsidRDefault="00727612" w:rsidP="00727612">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lastRenderedPageBreak/>
        <w:t>CHAPTER THREE</w:t>
      </w:r>
    </w:p>
    <w:p w14:paraId="2FA50A03" w14:textId="77777777" w:rsidR="00727612" w:rsidRDefault="00727612" w:rsidP="00727612">
      <w:pPr>
        <w:spacing w:after="0" w:line="403" w:lineRule="auto"/>
        <w:jc w:val="center"/>
        <w:rPr>
          <w:rFonts w:ascii="Times New Roman" w:hAnsi="Times New Roman" w:cs="Times New Roman"/>
          <w:b/>
          <w:sz w:val="24"/>
          <w:szCs w:val="24"/>
        </w:rPr>
      </w:pPr>
      <w:r w:rsidRPr="002C19E4">
        <w:rPr>
          <w:rFonts w:ascii="Times New Roman" w:hAnsi="Times New Roman" w:cs="Times New Roman"/>
          <w:b/>
          <w:sz w:val="24"/>
          <w:szCs w:val="24"/>
        </w:rPr>
        <w:t>MATERIALS AND METHODS</w:t>
      </w:r>
    </w:p>
    <w:p w14:paraId="697DDBE5" w14:textId="77777777" w:rsidR="00727612" w:rsidRPr="0083078F" w:rsidRDefault="00727612" w:rsidP="00727612">
      <w:pPr>
        <w:spacing w:after="0" w:line="403" w:lineRule="auto"/>
        <w:jc w:val="both"/>
        <w:rPr>
          <w:rFonts w:ascii="Times New Roman" w:hAnsi="Times New Roman" w:cs="Times New Roman"/>
          <w:sz w:val="24"/>
          <w:szCs w:val="24"/>
        </w:rPr>
      </w:pPr>
      <w:r w:rsidRPr="00417CA7">
        <w:rPr>
          <w:rFonts w:ascii="Times New Roman" w:hAnsi="Times New Roman" w:cs="Times New Roman"/>
          <w:b/>
          <w:sz w:val="24"/>
          <w:szCs w:val="24"/>
        </w:rPr>
        <w:t>3.1</w:t>
      </w:r>
      <w:r w:rsidRPr="0083078F">
        <w:rPr>
          <w:rFonts w:ascii="Times New Roman" w:hAnsi="Times New Roman" w:cs="Times New Roman"/>
          <w:sz w:val="24"/>
          <w:szCs w:val="24"/>
        </w:rPr>
        <w:t xml:space="preserve"> </w:t>
      </w:r>
      <w:r>
        <w:rPr>
          <w:rFonts w:ascii="Times New Roman" w:hAnsi="Times New Roman" w:cs="Times New Roman"/>
          <w:sz w:val="24"/>
          <w:szCs w:val="24"/>
        </w:rPr>
        <w:tab/>
      </w:r>
      <w:r w:rsidRPr="00417CA7">
        <w:rPr>
          <w:rFonts w:ascii="Times New Roman" w:hAnsi="Times New Roman" w:cs="Times New Roman"/>
          <w:b/>
          <w:sz w:val="24"/>
          <w:szCs w:val="24"/>
        </w:rPr>
        <w:t>PLANT COLLECTION AND AUTHENTICATION</w:t>
      </w:r>
    </w:p>
    <w:p w14:paraId="1C69D2FC" w14:textId="77777777" w:rsidR="00727612" w:rsidRPr="0083078F"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The fresh pods of </w:t>
      </w:r>
      <w:r w:rsidRPr="003E6204">
        <w:rPr>
          <w:rFonts w:ascii="Times New Roman" w:hAnsi="Times New Roman" w:cs="Times New Roman"/>
          <w:i/>
          <w:sz w:val="24"/>
          <w:szCs w:val="24"/>
        </w:rPr>
        <w:t>Abelmoschus esculentus</w:t>
      </w:r>
      <w:r w:rsidRPr="0083078F">
        <w:rPr>
          <w:rFonts w:ascii="Times New Roman" w:hAnsi="Times New Roman" w:cs="Times New Roman"/>
          <w:sz w:val="24"/>
          <w:szCs w:val="24"/>
        </w:rPr>
        <w:t xml:space="preserve"> (okra) were </w:t>
      </w:r>
      <w:r>
        <w:rPr>
          <w:rFonts w:ascii="Times New Roman" w:hAnsi="Times New Roman" w:cs="Times New Roman"/>
          <w:sz w:val="24"/>
          <w:szCs w:val="24"/>
        </w:rPr>
        <w:t>collected from a local farm in (</w:t>
      </w:r>
      <w:r w:rsidRPr="0083078F">
        <w:rPr>
          <w:rFonts w:ascii="Times New Roman" w:hAnsi="Times New Roman" w:cs="Times New Roman"/>
          <w:sz w:val="24"/>
          <w:szCs w:val="24"/>
        </w:rPr>
        <w:t>Insert Location</w:t>
      </w:r>
      <w:r>
        <w:rPr>
          <w:rFonts w:ascii="Times New Roman" w:hAnsi="Times New Roman" w:cs="Times New Roman"/>
          <w:sz w:val="24"/>
          <w:szCs w:val="24"/>
        </w:rPr>
        <w:t xml:space="preserve">) </w:t>
      </w:r>
      <w:r w:rsidRPr="0083078F">
        <w:rPr>
          <w:rFonts w:ascii="Times New Roman" w:hAnsi="Times New Roman" w:cs="Times New Roman"/>
          <w:sz w:val="24"/>
          <w:szCs w:val="24"/>
        </w:rPr>
        <w:t>during the peak harvesting season (Month, Year). Care was taken to ensure that the collected plant</w:t>
      </w:r>
      <w:r>
        <w:rPr>
          <w:rFonts w:ascii="Times New Roman" w:hAnsi="Times New Roman" w:cs="Times New Roman"/>
          <w:sz w:val="24"/>
          <w:szCs w:val="24"/>
        </w:rPr>
        <w:t xml:space="preserve"> </w:t>
      </w:r>
      <w:r w:rsidRPr="0083078F">
        <w:rPr>
          <w:rFonts w:ascii="Times New Roman" w:hAnsi="Times New Roman" w:cs="Times New Roman"/>
          <w:sz w:val="24"/>
          <w:szCs w:val="24"/>
        </w:rPr>
        <w:t>materials were healthy, free from disease or pest infestation, and at a similar stage of maturity to maintain</w:t>
      </w:r>
      <w:r>
        <w:rPr>
          <w:rFonts w:ascii="Times New Roman" w:hAnsi="Times New Roman" w:cs="Times New Roman"/>
          <w:sz w:val="24"/>
          <w:szCs w:val="24"/>
        </w:rPr>
        <w:t xml:space="preserve"> </w:t>
      </w:r>
      <w:r w:rsidRPr="0083078F">
        <w:rPr>
          <w:rFonts w:ascii="Times New Roman" w:hAnsi="Times New Roman" w:cs="Times New Roman"/>
          <w:sz w:val="24"/>
          <w:szCs w:val="24"/>
        </w:rPr>
        <w:t>uniformity in bioactive compound content.</w:t>
      </w:r>
    </w:p>
    <w:p w14:paraId="22CFCB84" w14:textId="77777777" w:rsidR="00727612" w:rsidRPr="0083078F"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Following collection, the plant material was thoroughly washed under running tap water to remove dirt</w:t>
      </w:r>
      <w:r>
        <w:rPr>
          <w:rFonts w:ascii="Times New Roman" w:hAnsi="Times New Roman" w:cs="Times New Roman"/>
          <w:sz w:val="24"/>
          <w:szCs w:val="24"/>
        </w:rPr>
        <w:t xml:space="preserve"> </w:t>
      </w:r>
      <w:r w:rsidRPr="0083078F">
        <w:rPr>
          <w:rFonts w:ascii="Times New Roman" w:hAnsi="Times New Roman" w:cs="Times New Roman"/>
          <w:sz w:val="24"/>
          <w:szCs w:val="24"/>
        </w:rPr>
        <w:t>and other extraneous matter. It was then shade-dried at room temperature for 7–10 days until completely</w:t>
      </w:r>
      <w:r>
        <w:rPr>
          <w:rFonts w:ascii="Times New Roman" w:hAnsi="Times New Roman" w:cs="Times New Roman"/>
          <w:sz w:val="24"/>
          <w:szCs w:val="24"/>
        </w:rPr>
        <w:t xml:space="preserve"> </w:t>
      </w:r>
      <w:r w:rsidRPr="0083078F">
        <w:rPr>
          <w:rFonts w:ascii="Times New Roman" w:hAnsi="Times New Roman" w:cs="Times New Roman"/>
          <w:sz w:val="24"/>
          <w:szCs w:val="24"/>
        </w:rPr>
        <w:t>dehydrated, to prevent decomposition or microbial growth. The dried pods were subsequently pulverized</w:t>
      </w:r>
      <w:r>
        <w:rPr>
          <w:rFonts w:ascii="Times New Roman" w:hAnsi="Times New Roman" w:cs="Times New Roman"/>
          <w:sz w:val="24"/>
          <w:szCs w:val="24"/>
        </w:rPr>
        <w:t xml:space="preserve"> </w:t>
      </w:r>
      <w:r w:rsidRPr="0083078F">
        <w:rPr>
          <w:rFonts w:ascii="Times New Roman" w:hAnsi="Times New Roman" w:cs="Times New Roman"/>
          <w:sz w:val="24"/>
          <w:szCs w:val="24"/>
        </w:rPr>
        <w:t>using a mechanical grinder to obtain a fine powder, which was stored in airtight containers at room</w:t>
      </w:r>
      <w:r>
        <w:rPr>
          <w:rFonts w:ascii="Times New Roman" w:hAnsi="Times New Roman" w:cs="Times New Roman"/>
          <w:sz w:val="24"/>
          <w:szCs w:val="24"/>
        </w:rPr>
        <w:t xml:space="preserve"> </w:t>
      </w:r>
      <w:r w:rsidRPr="0083078F">
        <w:rPr>
          <w:rFonts w:ascii="Times New Roman" w:hAnsi="Times New Roman" w:cs="Times New Roman"/>
          <w:sz w:val="24"/>
          <w:szCs w:val="24"/>
        </w:rPr>
        <w:t>temperature until extraction.</w:t>
      </w:r>
    </w:p>
    <w:p w14:paraId="18BF42C0" w14:textId="77777777" w:rsidR="00727612" w:rsidRPr="0083078F" w:rsidRDefault="00727612" w:rsidP="00727612">
      <w:pPr>
        <w:spacing w:after="0" w:line="403"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taxonomic identification and authentication of the plant material were carried out by a plant</w:t>
      </w:r>
      <w:r>
        <w:rPr>
          <w:rFonts w:ascii="Times New Roman" w:hAnsi="Times New Roman" w:cs="Times New Roman"/>
          <w:sz w:val="24"/>
          <w:szCs w:val="24"/>
        </w:rPr>
        <w:t xml:space="preserve"> </w:t>
      </w:r>
      <w:r w:rsidRPr="0083078F">
        <w:rPr>
          <w:rFonts w:ascii="Times New Roman" w:hAnsi="Times New Roman" w:cs="Times New Roman"/>
          <w:sz w:val="24"/>
          <w:szCs w:val="24"/>
        </w:rPr>
        <w:t>taxonomist at the Department of Botany, [Insert University or Institution Name]. A voucher specimen was</w:t>
      </w:r>
      <w:r>
        <w:rPr>
          <w:rFonts w:ascii="Times New Roman" w:hAnsi="Times New Roman" w:cs="Times New Roman"/>
          <w:sz w:val="24"/>
          <w:szCs w:val="24"/>
        </w:rPr>
        <w:t xml:space="preserve"> </w:t>
      </w:r>
      <w:r w:rsidRPr="0083078F">
        <w:rPr>
          <w:rFonts w:ascii="Times New Roman" w:hAnsi="Times New Roman" w:cs="Times New Roman"/>
          <w:sz w:val="24"/>
          <w:szCs w:val="24"/>
        </w:rPr>
        <w:t>prepared and deposited in the departmental herbar</w:t>
      </w:r>
      <w:r>
        <w:rPr>
          <w:rFonts w:ascii="Times New Roman" w:hAnsi="Times New Roman" w:cs="Times New Roman"/>
          <w:sz w:val="24"/>
          <w:szCs w:val="24"/>
        </w:rPr>
        <w:t>ium under the accession number (</w:t>
      </w:r>
      <w:r w:rsidRPr="0083078F">
        <w:rPr>
          <w:rFonts w:ascii="Times New Roman" w:hAnsi="Times New Roman" w:cs="Times New Roman"/>
          <w:sz w:val="24"/>
          <w:szCs w:val="24"/>
        </w:rPr>
        <w:t>Insert Accession</w:t>
      </w:r>
      <w:r>
        <w:rPr>
          <w:rFonts w:ascii="Times New Roman" w:hAnsi="Times New Roman" w:cs="Times New Roman"/>
          <w:sz w:val="24"/>
          <w:szCs w:val="24"/>
        </w:rPr>
        <w:t xml:space="preserve"> Number)</w:t>
      </w:r>
      <w:r w:rsidRPr="0083078F">
        <w:rPr>
          <w:rFonts w:ascii="Times New Roman" w:hAnsi="Times New Roman" w:cs="Times New Roman"/>
          <w:sz w:val="24"/>
          <w:szCs w:val="24"/>
        </w:rPr>
        <w:t xml:space="preserve"> for future reference and verification.</w:t>
      </w:r>
    </w:p>
    <w:p w14:paraId="7C707146" w14:textId="77777777" w:rsidR="00727612" w:rsidRPr="00417CA7" w:rsidRDefault="00727612" w:rsidP="00727612">
      <w:pPr>
        <w:spacing w:after="0" w:line="403"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 </w:t>
      </w:r>
      <w:r>
        <w:rPr>
          <w:rFonts w:ascii="Times New Roman" w:hAnsi="Times New Roman" w:cs="Times New Roman"/>
          <w:b/>
          <w:sz w:val="24"/>
          <w:szCs w:val="24"/>
        </w:rPr>
        <w:tab/>
      </w:r>
      <w:r w:rsidRPr="00417CA7">
        <w:rPr>
          <w:rFonts w:ascii="Times New Roman" w:hAnsi="Times New Roman" w:cs="Times New Roman"/>
          <w:b/>
          <w:sz w:val="24"/>
          <w:szCs w:val="24"/>
        </w:rPr>
        <w:t>PREPARATION OF ETHANOLIC EXTRACT OF OKRA</w:t>
      </w:r>
    </w:p>
    <w:p w14:paraId="00B68D1C" w14:textId="77777777" w:rsidR="00727612" w:rsidRPr="00417CA7" w:rsidRDefault="00727612" w:rsidP="00727612">
      <w:pPr>
        <w:spacing w:after="0" w:line="403" w:lineRule="auto"/>
        <w:jc w:val="both"/>
        <w:rPr>
          <w:rFonts w:ascii="Times New Roman" w:hAnsi="Times New Roman" w:cs="Times New Roman"/>
          <w:b/>
          <w:sz w:val="24"/>
          <w:szCs w:val="24"/>
        </w:rPr>
      </w:pPr>
      <w:r>
        <w:rPr>
          <w:rFonts w:ascii="Times New Roman" w:hAnsi="Times New Roman" w:cs="Times New Roman"/>
          <w:b/>
          <w:sz w:val="24"/>
          <w:szCs w:val="24"/>
        </w:rPr>
        <w:t xml:space="preserve">3.2.1 </w:t>
      </w:r>
      <w:r>
        <w:rPr>
          <w:rFonts w:ascii="Times New Roman" w:hAnsi="Times New Roman" w:cs="Times New Roman"/>
          <w:b/>
          <w:sz w:val="24"/>
          <w:szCs w:val="24"/>
        </w:rPr>
        <w:tab/>
        <w:t>Materials and</w:t>
      </w:r>
      <w:r w:rsidRPr="00417CA7">
        <w:rPr>
          <w:rFonts w:ascii="Times New Roman" w:hAnsi="Times New Roman" w:cs="Times New Roman"/>
          <w:b/>
          <w:sz w:val="24"/>
          <w:szCs w:val="24"/>
        </w:rPr>
        <w:t xml:space="preserve"> Chemicals</w:t>
      </w:r>
    </w:p>
    <w:p w14:paraId="76501641" w14:textId="77777777" w:rsidR="00727612" w:rsidRPr="0083078F" w:rsidRDefault="00727612" w:rsidP="00727612">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Okra powder</w:t>
      </w:r>
    </w:p>
    <w:p w14:paraId="7972A676" w14:textId="77777777" w:rsidR="00727612" w:rsidRPr="0083078F" w:rsidRDefault="00727612" w:rsidP="00727612">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Ethanol (70–80%)</w:t>
      </w:r>
    </w:p>
    <w:p w14:paraId="3E68E2FF" w14:textId="77777777" w:rsidR="00727612" w:rsidRPr="0083078F" w:rsidRDefault="00727612" w:rsidP="00727612">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HPLC-grade acetonitrile, methanol, and water (with 0.1% formic acid)</w:t>
      </w:r>
    </w:p>
    <w:p w14:paraId="58D91A4A" w14:textId="77777777" w:rsidR="00727612" w:rsidRPr="0083078F" w:rsidRDefault="00727612" w:rsidP="00727612">
      <w:pPr>
        <w:spacing w:after="0" w:line="403" w:lineRule="auto"/>
        <w:jc w:val="both"/>
        <w:rPr>
          <w:rFonts w:ascii="Times New Roman" w:hAnsi="Times New Roman" w:cs="Times New Roman"/>
          <w:sz w:val="24"/>
          <w:szCs w:val="24"/>
        </w:rPr>
      </w:pPr>
      <w:r w:rsidRPr="0083078F">
        <w:rPr>
          <w:rFonts w:ascii="Times New Roman" w:hAnsi="Times New Roman" w:cs="Times New Roman"/>
          <w:sz w:val="24"/>
          <w:szCs w:val="24"/>
        </w:rPr>
        <w:t>• Standards: Quercetin, kaempferol, gallic acid, caffeic acid, etc.</w:t>
      </w:r>
    </w:p>
    <w:p w14:paraId="1BD277EE"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3.2.2 </w:t>
      </w:r>
      <w:r>
        <w:rPr>
          <w:rFonts w:ascii="Times New Roman" w:hAnsi="Times New Roman" w:cs="Times New Roman"/>
          <w:b/>
          <w:sz w:val="24"/>
          <w:szCs w:val="24"/>
        </w:rPr>
        <w:tab/>
      </w:r>
      <w:r w:rsidRPr="00417CA7">
        <w:rPr>
          <w:rFonts w:ascii="Times New Roman" w:hAnsi="Times New Roman" w:cs="Times New Roman"/>
          <w:b/>
          <w:sz w:val="24"/>
          <w:szCs w:val="24"/>
        </w:rPr>
        <w:t>Extraction Process</w:t>
      </w:r>
    </w:p>
    <w:p w14:paraId="744FA04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Weigh 10 g of okra powder and mix with 100 mL of 80% ethanol.</w:t>
      </w:r>
    </w:p>
    <w:p w14:paraId="2DC4B430" w14:textId="77777777" w:rsidR="00727612" w:rsidRPr="00DF1A63"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2. Sonicate or stir for 30–60 minutes at room temperature.</w:t>
      </w:r>
    </w:p>
    <w:p w14:paraId="6E415A98"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Filter through Whatman No.1 filter paper.</w:t>
      </w:r>
    </w:p>
    <w:p w14:paraId="5C3D6C28"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4. Evaporate ethanol using a rotary evaporator at 40°C.</w:t>
      </w:r>
    </w:p>
    <w:p w14:paraId="3B6B2CF3"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Reconstitute dried extract in HPLC-grade methanol (1 mg/mL) and filter (0.45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 before HPLC</w:t>
      </w:r>
      <w:r>
        <w:rPr>
          <w:rFonts w:ascii="Times New Roman" w:hAnsi="Times New Roman" w:cs="Times New Roman"/>
          <w:sz w:val="24"/>
          <w:szCs w:val="24"/>
        </w:rPr>
        <w:t xml:space="preserve"> </w:t>
      </w:r>
      <w:r w:rsidRPr="0083078F">
        <w:rPr>
          <w:rFonts w:ascii="Times New Roman" w:hAnsi="Times New Roman" w:cs="Times New Roman"/>
          <w:sz w:val="24"/>
          <w:szCs w:val="24"/>
        </w:rPr>
        <w:t>injection.</w:t>
      </w:r>
    </w:p>
    <w:p w14:paraId="19A827C4"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 xml:space="preserve">3.2.3 </w:t>
      </w:r>
      <w:r>
        <w:rPr>
          <w:rFonts w:ascii="Times New Roman" w:hAnsi="Times New Roman" w:cs="Times New Roman"/>
          <w:b/>
          <w:sz w:val="24"/>
          <w:szCs w:val="24"/>
        </w:rPr>
        <w:tab/>
      </w:r>
      <w:r w:rsidRPr="00417CA7">
        <w:rPr>
          <w:rFonts w:ascii="Times New Roman" w:hAnsi="Times New Roman" w:cs="Times New Roman"/>
          <w:b/>
          <w:sz w:val="24"/>
          <w:szCs w:val="24"/>
        </w:rPr>
        <w:t>Phytochemical Screening</w:t>
      </w:r>
    </w:p>
    <w:p w14:paraId="630A5A9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Preliminary phytochemical screening of the ethanolic extract of Abelmoschus esculentus was</w:t>
      </w:r>
      <w:r>
        <w:rPr>
          <w:rFonts w:ascii="Times New Roman" w:hAnsi="Times New Roman" w:cs="Times New Roman"/>
          <w:sz w:val="24"/>
          <w:szCs w:val="24"/>
        </w:rPr>
        <w:t xml:space="preserve"> </w:t>
      </w:r>
      <w:r w:rsidRPr="0083078F">
        <w:rPr>
          <w:rFonts w:ascii="Times New Roman" w:hAnsi="Times New Roman" w:cs="Times New Roman"/>
          <w:sz w:val="24"/>
          <w:szCs w:val="24"/>
        </w:rPr>
        <w:t>carried out to detect the presence of various bioactive constituents using standard qualitative methods as</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described by Harborne (2000) and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and Evans (2002).</w:t>
      </w:r>
    </w:p>
    <w:p w14:paraId="1F429BF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This procedure helps to identify the classes of compounds that may be responsible for the observed</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biological activities, especially anti-diabetic </w:t>
      </w:r>
      <w:proofErr w:type="spellStart"/>
      <w:r w:rsidRPr="0083078F">
        <w:rPr>
          <w:rFonts w:ascii="Times New Roman" w:hAnsi="Times New Roman" w:cs="Times New Roman"/>
          <w:sz w:val="24"/>
          <w:szCs w:val="24"/>
        </w:rPr>
        <w:t>effects.The</w:t>
      </w:r>
      <w:proofErr w:type="spellEnd"/>
      <w:r w:rsidRPr="0083078F">
        <w:rPr>
          <w:rFonts w:ascii="Times New Roman" w:hAnsi="Times New Roman" w:cs="Times New Roman"/>
          <w:sz w:val="24"/>
          <w:szCs w:val="24"/>
        </w:rPr>
        <w:t xml:space="preserve"> powdered okra pods were extracted using 70%</w:t>
      </w:r>
      <w:r>
        <w:rPr>
          <w:rFonts w:ascii="Times New Roman" w:hAnsi="Times New Roman" w:cs="Times New Roman"/>
          <w:sz w:val="24"/>
          <w:szCs w:val="24"/>
        </w:rPr>
        <w:t xml:space="preserve"> </w:t>
      </w:r>
      <w:r w:rsidRPr="0083078F">
        <w:rPr>
          <w:rFonts w:ascii="Times New Roman" w:hAnsi="Times New Roman" w:cs="Times New Roman"/>
          <w:sz w:val="24"/>
          <w:szCs w:val="24"/>
        </w:rPr>
        <w:t>ethanol by maceration for 72 hours with occasional shaking. The extract was filtered and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using a rotary evaporator under reduced pressure. The concentrated extract was then subjected to qualitative</w:t>
      </w:r>
      <w:r>
        <w:rPr>
          <w:rFonts w:ascii="Times New Roman" w:hAnsi="Times New Roman" w:cs="Times New Roman"/>
          <w:sz w:val="24"/>
          <w:szCs w:val="24"/>
        </w:rPr>
        <w:t xml:space="preserve"> </w:t>
      </w:r>
      <w:r w:rsidRPr="0083078F">
        <w:rPr>
          <w:rFonts w:ascii="Times New Roman" w:hAnsi="Times New Roman" w:cs="Times New Roman"/>
          <w:sz w:val="24"/>
          <w:szCs w:val="24"/>
        </w:rPr>
        <w:t>tests for the following phytochemicals:</w:t>
      </w:r>
    </w:p>
    <w:p w14:paraId="59661A49"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1. Alkaloids</w:t>
      </w:r>
    </w:p>
    <w:p w14:paraId="3D0B4E44"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Pr>
          <w:rFonts w:ascii="Times New Roman" w:hAnsi="Times New Roman" w:cs="Times New Roman"/>
          <w:sz w:val="24"/>
          <w:szCs w:val="24"/>
        </w:rPr>
        <w:t xml:space="preserve"> Mayer’s and </w:t>
      </w:r>
      <w:proofErr w:type="spellStart"/>
      <w:r>
        <w:rPr>
          <w:rFonts w:ascii="Times New Roman" w:hAnsi="Times New Roman" w:cs="Times New Roman"/>
          <w:sz w:val="24"/>
          <w:szCs w:val="24"/>
        </w:rPr>
        <w:t>Dragendorff’</w:t>
      </w:r>
      <w:r w:rsidRPr="0083078F">
        <w:rPr>
          <w:rFonts w:ascii="Times New Roman" w:hAnsi="Times New Roman" w:cs="Times New Roman"/>
          <w:sz w:val="24"/>
          <w:szCs w:val="24"/>
        </w:rPr>
        <w:t>s</w:t>
      </w:r>
      <w:proofErr w:type="spellEnd"/>
      <w:r w:rsidRPr="0083078F">
        <w:rPr>
          <w:rFonts w:ascii="Times New Roman" w:hAnsi="Times New Roman" w:cs="Times New Roman"/>
          <w:sz w:val="24"/>
          <w:szCs w:val="24"/>
        </w:rPr>
        <w:t xml:space="preserve"> reagents</w:t>
      </w:r>
    </w:p>
    <w:p w14:paraId="75C6682F"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Cream or orange precipitate indicates the presence of alkaloids.</w:t>
      </w:r>
    </w:p>
    <w:p w14:paraId="5797B8FA"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2. Flavonoids</w:t>
      </w:r>
    </w:p>
    <w:p w14:paraId="72A029DB"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Shinoda test</w:t>
      </w:r>
    </w:p>
    <w:p w14:paraId="0572AB00"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Development of red or pink color indicates flavonoids.</w:t>
      </w:r>
    </w:p>
    <w:p w14:paraId="1B16DCF8"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3. Saponins</w:t>
      </w:r>
    </w:p>
    <w:p w14:paraId="5727D1E3"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Frothing test</w:t>
      </w:r>
    </w:p>
    <w:p w14:paraId="2DABC95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Observation: Persistent foam formation on shaking suggests the presence of saponins.</w:t>
      </w:r>
    </w:p>
    <w:p w14:paraId="3258845F" w14:textId="77777777" w:rsidR="00727612" w:rsidRPr="00417CA7" w:rsidRDefault="00727612" w:rsidP="00727612">
      <w:pPr>
        <w:spacing w:after="0" w:line="408" w:lineRule="auto"/>
        <w:jc w:val="both"/>
        <w:rPr>
          <w:rFonts w:ascii="Times New Roman" w:hAnsi="Times New Roman" w:cs="Times New Roman"/>
          <w:b/>
          <w:sz w:val="24"/>
          <w:szCs w:val="24"/>
        </w:rPr>
      </w:pPr>
      <w:r w:rsidRPr="00417CA7">
        <w:rPr>
          <w:rFonts w:ascii="Times New Roman" w:hAnsi="Times New Roman" w:cs="Times New Roman"/>
          <w:b/>
          <w:sz w:val="24"/>
          <w:szCs w:val="24"/>
        </w:rPr>
        <w:t>4. Tannins</w:t>
      </w:r>
    </w:p>
    <w:p w14:paraId="08DB01F6" w14:textId="77777777" w:rsidR="00727612"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54E6FEDA" w14:textId="77777777" w:rsidR="00727612" w:rsidRPr="0083078F" w:rsidRDefault="00727612" w:rsidP="00727612">
      <w:pPr>
        <w:spacing w:after="0" w:line="408" w:lineRule="auto"/>
        <w:jc w:val="both"/>
        <w:rPr>
          <w:rFonts w:ascii="Times New Roman" w:hAnsi="Times New Roman" w:cs="Times New Roman"/>
          <w:sz w:val="24"/>
          <w:szCs w:val="24"/>
        </w:rPr>
      </w:pPr>
      <w:r w:rsidRPr="00417CA7">
        <w:rPr>
          <w:rFonts w:ascii="Times New Roman" w:hAnsi="Times New Roman" w:cs="Times New Roman"/>
          <w:b/>
          <w:sz w:val="24"/>
          <w:szCs w:val="24"/>
        </w:rPr>
        <w:t>Observation:</w:t>
      </w:r>
      <w:r w:rsidRPr="0083078F">
        <w:rPr>
          <w:rFonts w:ascii="Times New Roman" w:hAnsi="Times New Roman" w:cs="Times New Roman"/>
          <w:sz w:val="24"/>
          <w:szCs w:val="24"/>
        </w:rPr>
        <w:t xml:space="preserve"> A blue-black or greenish color indicates the presence of tannins.</w:t>
      </w:r>
    </w:p>
    <w:p w14:paraId="3CCBCBC9" w14:textId="77777777" w:rsidR="00727612" w:rsidRPr="00764A6F" w:rsidRDefault="00727612" w:rsidP="00727612">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5. Phenols</w:t>
      </w:r>
    </w:p>
    <w:p w14:paraId="7155A8A5"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xml:space="preserve"> Ferric chloride test</w:t>
      </w:r>
    </w:p>
    <w:p w14:paraId="7E33BED8"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Deep blue or green coloration indicates phenolic compounds.</w:t>
      </w:r>
    </w:p>
    <w:p w14:paraId="222D5CE1" w14:textId="77777777" w:rsidR="00727612" w:rsidRPr="00764A6F" w:rsidRDefault="00727612" w:rsidP="00727612">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6. Terpenoids</w:t>
      </w:r>
    </w:p>
    <w:p w14:paraId="4150F9AE"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Salkowski’s test</w:t>
      </w:r>
    </w:p>
    <w:p w14:paraId="5A876F29"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reddish-brown coloration at the interface shows terpenoids.</w:t>
      </w:r>
    </w:p>
    <w:p w14:paraId="18C067C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7. </w:t>
      </w:r>
      <w:r w:rsidRPr="00764A6F">
        <w:rPr>
          <w:rFonts w:ascii="Times New Roman" w:hAnsi="Times New Roman" w:cs="Times New Roman"/>
          <w:b/>
          <w:sz w:val="24"/>
          <w:szCs w:val="24"/>
        </w:rPr>
        <w:t>Glycosides</w:t>
      </w:r>
    </w:p>
    <w:p w14:paraId="285984F3"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Test</w:t>
      </w:r>
      <w:r w:rsidRPr="0083078F">
        <w:rPr>
          <w:rFonts w:ascii="Times New Roman" w:hAnsi="Times New Roman" w:cs="Times New Roman"/>
          <w:sz w:val="24"/>
          <w:szCs w:val="24"/>
        </w:rPr>
        <w:t>: Keller-</w:t>
      </w:r>
      <w:proofErr w:type="spellStart"/>
      <w:r w:rsidRPr="0083078F">
        <w:rPr>
          <w:rFonts w:ascii="Times New Roman" w:hAnsi="Times New Roman" w:cs="Times New Roman"/>
          <w:sz w:val="24"/>
          <w:szCs w:val="24"/>
        </w:rPr>
        <w:t>Killiani</w:t>
      </w:r>
      <w:proofErr w:type="spellEnd"/>
      <w:r w:rsidRPr="0083078F">
        <w:rPr>
          <w:rFonts w:ascii="Times New Roman" w:hAnsi="Times New Roman" w:cs="Times New Roman"/>
          <w:sz w:val="24"/>
          <w:szCs w:val="24"/>
        </w:rPr>
        <w:t xml:space="preserve"> test</w:t>
      </w:r>
    </w:p>
    <w:p w14:paraId="0D4E2157"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A brown ring at the interface indicates cardiac glycosides.</w:t>
      </w:r>
    </w:p>
    <w:p w14:paraId="0961CFE4" w14:textId="77777777" w:rsidR="00727612" w:rsidRPr="00764A6F" w:rsidRDefault="00727612" w:rsidP="00727612">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8. Steroids</w:t>
      </w:r>
    </w:p>
    <w:p w14:paraId="087103AC"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Test</w:t>
      </w:r>
      <w:r w:rsidRPr="0083078F">
        <w:rPr>
          <w:rFonts w:ascii="Times New Roman" w:hAnsi="Times New Roman" w:cs="Times New Roman"/>
          <w:sz w:val="24"/>
          <w:szCs w:val="24"/>
        </w:rPr>
        <w:t>: Liebermann–Burchard test</w:t>
      </w:r>
    </w:p>
    <w:p w14:paraId="72A6868B"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Observation</w:t>
      </w:r>
      <w:r w:rsidRPr="0083078F">
        <w:rPr>
          <w:rFonts w:ascii="Times New Roman" w:hAnsi="Times New Roman" w:cs="Times New Roman"/>
          <w:sz w:val="24"/>
          <w:szCs w:val="24"/>
        </w:rPr>
        <w:t>: Green coloration indicates the presence of steroids.</w:t>
      </w:r>
    </w:p>
    <w:p w14:paraId="79847103" w14:textId="77777777" w:rsidR="00727612" w:rsidRPr="00764A6F" w:rsidRDefault="00727612" w:rsidP="00727612">
      <w:pPr>
        <w:spacing w:after="0" w:line="408" w:lineRule="auto"/>
        <w:jc w:val="both"/>
        <w:rPr>
          <w:rFonts w:ascii="Times New Roman" w:hAnsi="Times New Roman" w:cs="Times New Roman"/>
          <w:b/>
          <w:sz w:val="24"/>
          <w:szCs w:val="24"/>
        </w:rPr>
      </w:pPr>
      <w:r w:rsidRPr="00764A6F">
        <w:rPr>
          <w:rFonts w:ascii="Times New Roman" w:hAnsi="Times New Roman" w:cs="Times New Roman"/>
          <w:b/>
          <w:sz w:val="24"/>
          <w:szCs w:val="24"/>
        </w:rPr>
        <w:t>3.2.4 Identification of Flavonoids, Alkaloids, Tannins, Phenols, Saponins, Terpenoids.</w:t>
      </w:r>
    </w:p>
    <w:p w14:paraId="68F07D4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Ethanolic extract of Abelmoschus esculentus was subjected to standard qualitative tests to</w:t>
      </w:r>
      <w:r>
        <w:rPr>
          <w:rFonts w:ascii="Times New Roman" w:hAnsi="Times New Roman" w:cs="Times New Roman"/>
          <w:sz w:val="24"/>
          <w:szCs w:val="24"/>
        </w:rPr>
        <w:t xml:space="preserve"> </w:t>
      </w:r>
      <w:r w:rsidRPr="0083078F">
        <w:rPr>
          <w:rFonts w:ascii="Times New Roman" w:hAnsi="Times New Roman" w:cs="Times New Roman"/>
          <w:sz w:val="24"/>
          <w:szCs w:val="24"/>
        </w:rPr>
        <w:t>identify the presence of key phytochemical groups known for their anti-diabetic properties. The procedures</w:t>
      </w:r>
      <w:r>
        <w:rPr>
          <w:rFonts w:ascii="Times New Roman" w:hAnsi="Times New Roman" w:cs="Times New Roman"/>
          <w:sz w:val="24"/>
          <w:szCs w:val="24"/>
        </w:rPr>
        <w:t xml:space="preserve"> </w:t>
      </w:r>
      <w:r w:rsidRPr="0083078F">
        <w:rPr>
          <w:rFonts w:ascii="Times New Roman" w:hAnsi="Times New Roman" w:cs="Times New Roman"/>
          <w:sz w:val="24"/>
          <w:szCs w:val="24"/>
        </w:rPr>
        <w:t>and observations are described below:</w:t>
      </w:r>
    </w:p>
    <w:p w14:paraId="6D03942A" w14:textId="77777777" w:rsidR="00727612" w:rsidRDefault="00727612" w:rsidP="00727612">
      <w:pPr>
        <w:spacing w:after="0" w:line="408" w:lineRule="auto"/>
        <w:jc w:val="both"/>
        <w:rPr>
          <w:rFonts w:ascii="Times New Roman" w:hAnsi="Times New Roman" w:cs="Times New Roman"/>
          <w:b/>
          <w:sz w:val="24"/>
          <w:szCs w:val="24"/>
        </w:rPr>
      </w:pPr>
    </w:p>
    <w:p w14:paraId="3D57FB01"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1.</w:t>
      </w:r>
      <w:r w:rsidRPr="0083078F">
        <w:rPr>
          <w:rFonts w:ascii="Times New Roman" w:hAnsi="Times New Roman" w:cs="Times New Roman"/>
          <w:sz w:val="24"/>
          <w:szCs w:val="24"/>
        </w:rPr>
        <w:t xml:space="preserve"> </w:t>
      </w:r>
      <w:r w:rsidRPr="00764A6F">
        <w:rPr>
          <w:rFonts w:ascii="Times New Roman" w:hAnsi="Times New Roman" w:cs="Times New Roman"/>
          <w:b/>
          <w:sz w:val="24"/>
          <w:szCs w:val="24"/>
        </w:rPr>
        <w:t>Flavonoids</w:t>
      </w:r>
      <w:r w:rsidRPr="0083078F">
        <w:rPr>
          <w:rFonts w:ascii="Times New Roman" w:hAnsi="Times New Roman" w:cs="Times New Roman"/>
          <w:sz w:val="24"/>
          <w:szCs w:val="24"/>
        </w:rPr>
        <w:t xml:space="preserve"> :- Shinoda Test</w:t>
      </w:r>
    </w:p>
    <w:p w14:paraId="734536F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To 2 mL of the extract, a few fragments of magnesium ribbon were added followed by a few</w:t>
      </w:r>
      <w:r>
        <w:rPr>
          <w:rFonts w:ascii="Times New Roman" w:hAnsi="Times New Roman" w:cs="Times New Roman"/>
          <w:sz w:val="24"/>
          <w:szCs w:val="24"/>
        </w:rPr>
        <w:t xml:space="preserve"> </w:t>
      </w:r>
      <w:r w:rsidRPr="0083078F">
        <w:rPr>
          <w:rFonts w:ascii="Times New Roman" w:hAnsi="Times New Roman" w:cs="Times New Roman"/>
          <w:sz w:val="24"/>
          <w:szCs w:val="24"/>
        </w:rPr>
        <w:t>drops of concentrated hydrochloric acid.</w:t>
      </w:r>
    </w:p>
    <w:p w14:paraId="415BA21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pink or reddish coloration indicates the presence of flavonoids (Harborne, 2007).</w:t>
      </w:r>
    </w:p>
    <w:p w14:paraId="7367057A" w14:textId="77777777" w:rsidR="00727612"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2. Alkaloids:-</w:t>
      </w:r>
      <w:r w:rsidRPr="0083078F">
        <w:rPr>
          <w:rFonts w:ascii="Times New Roman" w:hAnsi="Times New Roman" w:cs="Times New Roman"/>
          <w:sz w:val="24"/>
          <w:szCs w:val="24"/>
        </w:rPr>
        <w:t xml:space="preserve"> Mayer’s and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Tests</w:t>
      </w:r>
    </w:p>
    <w:p w14:paraId="524A1C7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Mayer’s Test: A few drops of Mayer’s reagent were added to 2 mL of the extract.</w:t>
      </w:r>
    </w:p>
    <w:p w14:paraId="0032167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Formation of a cream-colored precipitate indicates alkaloids.</w:t>
      </w:r>
    </w:p>
    <w:p w14:paraId="1C946691" w14:textId="77777777" w:rsidR="00727612" w:rsidRPr="0083078F" w:rsidRDefault="00727612" w:rsidP="00727612">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Test: A few drops of </w:t>
      </w:r>
      <w:proofErr w:type="spellStart"/>
      <w:r w:rsidRPr="0083078F">
        <w:rPr>
          <w:rFonts w:ascii="Times New Roman" w:hAnsi="Times New Roman" w:cs="Times New Roman"/>
          <w:sz w:val="24"/>
          <w:szCs w:val="24"/>
        </w:rPr>
        <w:t>Dragendorff’s</w:t>
      </w:r>
      <w:proofErr w:type="spellEnd"/>
      <w:r w:rsidRPr="0083078F">
        <w:rPr>
          <w:rFonts w:ascii="Times New Roman" w:hAnsi="Times New Roman" w:cs="Times New Roman"/>
          <w:sz w:val="24"/>
          <w:szCs w:val="24"/>
        </w:rPr>
        <w:t xml:space="preserve"> reagent were added to another portion of the extract.</w:t>
      </w:r>
    </w:p>
    <w:p w14:paraId="042F76E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An orange or reddish-brown precipitate confirms alkaloids (</w:t>
      </w:r>
      <w:proofErr w:type="spellStart"/>
      <w:r w:rsidRPr="0083078F">
        <w:rPr>
          <w:rFonts w:ascii="Times New Roman" w:hAnsi="Times New Roman" w:cs="Times New Roman"/>
          <w:sz w:val="24"/>
          <w:szCs w:val="24"/>
        </w:rPr>
        <w:t>Trease</w:t>
      </w:r>
      <w:proofErr w:type="spellEnd"/>
      <w:r w:rsidRPr="0083078F">
        <w:rPr>
          <w:rFonts w:ascii="Times New Roman" w:hAnsi="Times New Roman" w:cs="Times New Roman"/>
          <w:sz w:val="24"/>
          <w:szCs w:val="24"/>
        </w:rPr>
        <w:t xml:space="preserve"> &amp; Evans, 2002).</w:t>
      </w:r>
    </w:p>
    <w:p w14:paraId="2BF18D48"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3. Tannins:-</w:t>
      </w:r>
      <w:r w:rsidRPr="0083078F">
        <w:rPr>
          <w:rFonts w:ascii="Times New Roman" w:hAnsi="Times New Roman" w:cs="Times New Roman"/>
          <w:sz w:val="24"/>
          <w:szCs w:val="24"/>
        </w:rPr>
        <w:t xml:space="preserve"> Ferric Chloride Test</w:t>
      </w:r>
    </w:p>
    <w:p w14:paraId="6CC5C55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a few drops of 5% ferric chloride solution.</w:t>
      </w:r>
    </w:p>
    <w:p w14:paraId="7A2F9D2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greenish-black or blue-black coloration indicates the presence of tannins</w:t>
      </w:r>
    </w:p>
    <w:p w14:paraId="0FAD9EC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t>
      </w:r>
      <w:proofErr w:type="spellStart"/>
      <w:r w:rsidRPr="0083078F">
        <w:rPr>
          <w:rFonts w:ascii="Times New Roman" w:hAnsi="Times New Roman" w:cs="Times New Roman"/>
          <w:sz w:val="24"/>
          <w:szCs w:val="24"/>
        </w:rPr>
        <w:t>Sofowora</w:t>
      </w:r>
      <w:proofErr w:type="spellEnd"/>
      <w:r w:rsidRPr="0083078F">
        <w:rPr>
          <w:rFonts w:ascii="Times New Roman" w:hAnsi="Times New Roman" w:cs="Times New Roman"/>
          <w:sz w:val="24"/>
          <w:szCs w:val="24"/>
        </w:rPr>
        <w:t>, 2001).</w:t>
      </w:r>
    </w:p>
    <w:p w14:paraId="12B18453"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t>4. Phenols:-</w:t>
      </w:r>
      <w:r w:rsidRPr="0083078F">
        <w:rPr>
          <w:rFonts w:ascii="Times New Roman" w:hAnsi="Times New Roman" w:cs="Times New Roman"/>
          <w:sz w:val="24"/>
          <w:szCs w:val="24"/>
        </w:rPr>
        <w:t xml:space="preserve"> Ferric Chloride Test</w:t>
      </w:r>
    </w:p>
    <w:p w14:paraId="3F2E2EE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A few drops of 5% ferric chloride solution were added to 2 mL of the extract.</w:t>
      </w:r>
    </w:p>
    <w:p w14:paraId="69CB44F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deep blue, green, or violet coloration indicates the presence of phenolic compounds.</w:t>
      </w:r>
    </w:p>
    <w:p w14:paraId="36209B48"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1BF1E8CF" w14:textId="77777777" w:rsidR="00727612" w:rsidRPr="0083078F" w:rsidRDefault="00727612" w:rsidP="00727612">
      <w:pPr>
        <w:spacing w:after="0" w:line="408" w:lineRule="auto"/>
        <w:jc w:val="both"/>
        <w:rPr>
          <w:rFonts w:ascii="Times New Roman" w:hAnsi="Times New Roman" w:cs="Times New Roman"/>
          <w:sz w:val="24"/>
          <w:szCs w:val="24"/>
        </w:rPr>
      </w:pPr>
      <w:r w:rsidRPr="00764A6F">
        <w:rPr>
          <w:rFonts w:ascii="Times New Roman" w:hAnsi="Times New Roman" w:cs="Times New Roman"/>
          <w:b/>
          <w:sz w:val="24"/>
          <w:szCs w:val="24"/>
        </w:rPr>
        <w:lastRenderedPageBreak/>
        <w:t>5. Saponins:-</w:t>
      </w:r>
      <w:r w:rsidRPr="0083078F">
        <w:rPr>
          <w:rFonts w:ascii="Times New Roman" w:hAnsi="Times New Roman" w:cs="Times New Roman"/>
          <w:sz w:val="24"/>
          <w:szCs w:val="24"/>
        </w:rPr>
        <w:t xml:space="preserve"> Froth Test</w:t>
      </w:r>
    </w:p>
    <w:p w14:paraId="2A7D03E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vigorously shaken with 5 mL of distilled water and left to stand for 15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190B58F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Persistent foam formation lasting more than 10 minutes indicates the presence of saponins.</w:t>
      </w:r>
    </w:p>
    <w:p w14:paraId="63609701" w14:textId="77777777" w:rsidR="00727612" w:rsidRPr="0083078F" w:rsidRDefault="00727612" w:rsidP="00727612">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6. Terpenoids: -</w:t>
      </w:r>
      <w:r w:rsidRPr="0083078F">
        <w:rPr>
          <w:rFonts w:ascii="Times New Roman" w:hAnsi="Times New Roman" w:cs="Times New Roman"/>
          <w:sz w:val="24"/>
          <w:szCs w:val="24"/>
        </w:rPr>
        <w:t xml:space="preserve"> Salkowski’s Test</w:t>
      </w:r>
    </w:p>
    <w:p w14:paraId="0B8DDFB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Procedure: 2 mL of the extract was mixed with 2 mL of chloroform, followed by 2 mL of concentrated</w:t>
      </w:r>
      <w:r>
        <w:rPr>
          <w:rFonts w:ascii="Times New Roman" w:hAnsi="Times New Roman" w:cs="Times New Roman"/>
          <w:sz w:val="24"/>
          <w:szCs w:val="24"/>
        </w:rPr>
        <w:t xml:space="preserve"> </w:t>
      </w:r>
      <w:r w:rsidRPr="0083078F">
        <w:rPr>
          <w:rFonts w:ascii="Times New Roman" w:hAnsi="Times New Roman" w:cs="Times New Roman"/>
          <w:sz w:val="24"/>
          <w:szCs w:val="24"/>
        </w:rPr>
        <w:t>sulfuric acid added slowly down the side of the test tube.</w:t>
      </w:r>
    </w:p>
    <w:p w14:paraId="5CCBA3C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Result: A reddish-brown interface indicates the presence of terpenoids (Evans, 2002).</w:t>
      </w:r>
    </w:p>
    <w:p w14:paraId="0B57DE25" w14:textId="77777777" w:rsidR="00727612" w:rsidRPr="005D5F9A"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w:t>
      </w:r>
      <w:r w:rsidRPr="005D5F9A">
        <w:rPr>
          <w:rFonts w:ascii="Times New Roman" w:hAnsi="Times New Roman" w:cs="Times New Roman"/>
          <w:b/>
          <w:sz w:val="24"/>
          <w:szCs w:val="24"/>
        </w:rPr>
        <w:t xml:space="preserve">2.5 </w:t>
      </w:r>
      <w:r>
        <w:rPr>
          <w:rFonts w:ascii="Times New Roman" w:hAnsi="Times New Roman" w:cs="Times New Roman"/>
          <w:b/>
          <w:sz w:val="24"/>
          <w:szCs w:val="24"/>
        </w:rPr>
        <w:tab/>
        <w:t xml:space="preserve">In </w:t>
      </w:r>
      <w:r w:rsidRPr="005D5F9A">
        <w:rPr>
          <w:rFonts w:ascii="Times New Roman" w:hAnsi="Times New Roman" w:cs="Times New Roman"/>
          <w:b/>
          <w:sz w:val="24"/>
          <w:szCs w:val="24"/>
        </w:rPr>
        <w:t xml:space="preserve">Vitro Assays </w:t>
      </w:r>
      <w:proofErr w:type="gramStart"/>
      <w:r w:rsidRPr="005D5F9A">
        <w:rPr>
          <w:rFonts w:ascii="Times New Roman" w:hAnsi="Times New Roman" w:cs="Times New Roman"/>
          <w:b/>
          <w:sz w:val="24"/>
          <w:szCs w:val="24"/>
        </w:rPr>
        <w:t>For</w:t>
      </w:r>
      <w:proofErr w:type="gramEnd"/>
      <w:r w:rsidRPr="005D5F9A">
        <w:rPr>
          <w:rFonts w:ascii="Times New Roman" w:hAnsi="Times New Roman" w:cs="Times New Roman"/>
          <w:b/>
          <w:sz w:val="24"/>
          <w:szCs w:val="24"/>
        </w:rPr>
        <w:t xml:space="preserve"> Antidiabetic Activity</w:t>
      </w:r>
    </w:p>
    <w:p w14:paraId="44F1EFC8"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To evaluate the anti-diabetic potential of the ethanolic extract of Abelmoschus esculentus, in vitro enzyme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assays were conducted. These assays specifically targeted carbohydrate-digesting enzymes—alpha-amylase and alpha-glucosidase—which play key roles in postprandial glucose elevation.</w:t>
      </w:r>
    </w:p>
    <w:p w14:paraId="1088AA4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α -Amylase Inhibitory Assay</w:t>
      </w:r>
    </w:p>
    <w:p w14:paraId="65F9C288"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-amylase catalyzes the hydrolysis of starch into maltose and glucose. Inhibition of this enzyme</w:t>
      </w:r>
      <w:r>
        <w:rPr>
          <w:rFonts w:ascii="Times New Roman" w:hAnsi="Times New Roman" w:cs="Times New Roman"/>
          <w:sz w:val="24"/>
          <w:szCs w:val="24"/>
        </w:rPr>
        <w:t xml:space="preserve"> </w:t>
      </w:r>
      <w:r w:rsidRPr="0083078F">
        <w:rPr>
          <w:rFonts w:ascii="Times New Roman" w:hAnsi="Times New Roman" w:cs="Times New Roman"/>
          <w:sz w:val="24"/>
          <w:szCs w:val="24"/>
        </w:rPr>
        <w:t>slows carbohydrate digestion, thereby reducing blood glucose levels.</w:t>
      </w:r>
    </w:p>
    <w:p w14:paraId="39A8B998" w14:textId="77777777" w:rsidR="00727612" w:rsidRPr="0083078F" w:rsidRDefault="00727612" w:rsidP="00727612">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18E4BC0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assay was conducted using the method of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xml:space="preserve"> (1955) with slight modifications.</w:t>
      </w:r>
    </w:p>
    <w:p w14:paraId="1A0F5C0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solution (1 unit/mL) was pre incubated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extract at different</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for 10 minutes at 37°C.</w:t>
      </w:r>
    </w:p>
    <w:p w14:paraId="5A49299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Then,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(prepared in phosphate buffer, pH 6.9) was added and incubated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3CD6B8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reaction was stopped by adding 1 mL of DNSA (3,5-dinitrosalicylic acid) reagent and boiling for 5</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3AA32CE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measured at 540 nm after cooling.</w:t>
      </w:r>
    </w:p>
    <w:p w14:paraId="20FE745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was used as the standard drug.</w:t>
      </w:r>
    </w:p>
    <w:p w14:paraId="5CC2AA1D" w14:textId="77777777" w:rsidR="00727612" w:rsidRPr="0083078F" w:rsidRDefault="00727612" w:rsidP="00727612">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Calculation</w:t>
      </w:r>
      <w:r w:rsidRPr="0083078F">
        <w:rPr>
          <w:rFonts w:ascii="Times New Roman" w:hAnsi="Times New Roman" w:cs="Times New Roman"/>
          <w:sz w:val="24"/>
          <w:szCs w:val="24"/>
        </w:rPr>
        <w:t>:</w:t>
      </w:r>
    </w:p>
    <w:p w14:paraId="3304F952" w14:textId="77777777" w:rsidR="00727612" w:rsidRPr="0083078F" w:rsidRDefault="00727612" w:rsidP="00727612">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D5F9A">
        <w:rPr>
          <w:rFonts w:ascii="Times New Roman" w:hAnsi="Times New Roman" w:cs="Times New Roman"/>
          <w:sz w:val="24"/>
          <w:szCs w:val="24"/>
          <w:u w:val="single"/>
        </w:rPr>
        <w:t>(Abs control − Abs sample) × 100</w:t>
      </w:r>
    </w:p>
    <w:p w14:paraId="60DD9002"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Abs Control</w:t>
      </w:r>
    </w:p>
    <w:p w14:paraId="2EEA990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2. α -Glucosidase Inhibitory Assay</w:t>
      </w:r>
    </w:p>
    <w:p w14:paraId="78FDAED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breaks down disaccharides into absorbable Monosaccharides. Its inhibition delays</w:t>
      </w:r>
      <w:r>
        <w:rPr>
          <w:rFonts w:ascii="Times New Roman" w:hAnsi="Times New Roman" w:cs="Times New Roman"/>
          <w:sz w:val="24"/>
          <w:szCs w:val="24"/>
        </w:rPr>
        <w:t xml:space="preserve"> </w:t>
      </w:r>
      <w:r w:rsidRPr="0083078F">
        <w:rPr>
          <w:rFonts w:ascii="Times New Roman" w:hAnsi="Times New Roman" w:cs="Times New Roman"/>
          <w:sz w:val="24"/>
          <w:szCs w:val="24"/>
        </w:rPr>
        <w:t>glucose absorption from the intestine.</w:t>
      </w:r>
    </w:p>
    <w:p w14:paraId="3729F76D" w14:textId="77777777" w:rsidR="00727612" w:rsidRPr="0083078F" w:rsidRDefault="00727612" w:rsidP="00727612">
      <w:pPr>
        <w:spacing w:after="0" w:line="408" w:lineRule="auto"/>
        <w:jc w:val="both"/>
        <w:rPr>
          <w:rFonts w:ascii="Times New Roman" w:hAnsi="Times New Roman" w:cs="Times New Roman"/>
          <w:sz w:val="24"/>
          <w:szCs w:val="24"/>
        </w:rPr>
      </w:pPr>
      <w:r w:rsidRPr="005D5F9A">
        <w:rPr>
          <w:rFonts w:ascii="Times New Roman" w:hAnsi="Times New Roman" w:cs="Times New Roman"/>
          <w:b/>
          <w:sz w:val="24"/>
          <w:szCs w:val="24"/>
        </w:rPr>
        <w:t>Procedure</w:t>
      </w:r>
      <w:r w:rsidRPr="0083078F">
        <w:rPr>
          <w:rFonts w:ascii="Times New Roman" w:hAnsi="Times New Roman" w:cs="Times New Roman"/>
          <w:sz w:val="24"/>
          <w:szCs w:val="24"/>
        </w:rPr>
        <w:t>:</w:t>
      </w:r>
    </w:p>
    <w:p w14:paraId="6005F1C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assay was performed based on the method of Kim et al. (2005).</w:t>
      </w:r>
    </w:p>
    <w:p w14:paraId="5F194FAF"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α -glucosidase enzyme (1 unit/mL) was incubated with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extract at varying</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concentrations for 15 minutes at 37°C.</w:t>
      </w:r>
    </w:p>
    <w:p w14:paraId="6912D818"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p-nitrophenyl-α-D-glucopyranoside (PNPG, 5 mM) was then added to initiate the reaction.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After 30 minutes of incubation, the reaction was stopped by adding 1 mL of 0.1 M </w:t>
      </w:r>
      <w:proofErr w:type="spellStart"/>
      <w:r w:rsidRPr="0083078F">
        <w:rPr>
          <w:rFonts w:ascii="Times New Roman" w:hAnsi="Times New Roman" w:cs="Times New Roman"/>
          <w:sz w:val="24"/>
          <w:szCs w:val="24"/>
        </w:rPr>
        <w:t>Na</w:t>
      </w:r>
      <w:r w:rsidRPr="0083078F">
        <w:rPr>
          <w:rFonts w:ascii="Cambria Math" w:hAnsi="Cambria Math" w:cs="Cambria Math"/>
          <w:sz w:val="24"/>
          <w:szCs w:val="24"/>
        </w:rPr>
        <w:t>₂</w:t>
      </w:r>
      <w:r w:rsidRPr="0083078F">
        <w:rPr>
          <w:rFonts w:ascii="Times New Roman" w:hAnsi="Times New Roman" w:cs="Times New Roman"/>
          <w:sz w:val="24"/>
          <w:szCs w:val="24"/>
        </w:rPr>
        <w:t>CO</w:t>
      </w:r>
      <w:proofErr w:type="spellEnd"/>
      <w:r w:rsidRPr="0083078F">
        <w:rPr>
          <w:rFonts w:ascii="Cambria Math" w:hAnsi="Cambria Math" w:cs="Cambria Math"/>
          <w:sz w:val="24"/>
          <w:szCs w:val="24"/>
        </w:rPr>
        <w:t>₃</w:t>
      </w:r>
      <w:r w:rsidRPr="0083078F">
        <w:rPr>
          <w:rFonts w:ascii="Times New Roman" w:hAnsi="Times New Roman" w:cs="Times New Roman"/>
          <w:sz w:val="24"/>
          <w:szCs w:val="24"/>
        </w:rPr>
        <w:t>.</w:t>
      </w:r>
    </w:p>
    <w:p w14:paraId="12F903A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absorbance was read at 405 nm.</w:t>
      </w:r>
    </w:p>
    <w:p w14:paraId="760E364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Acarbose served as the positive control.</w:t>
      </w:r>
    </w:p>
    <w:p w14:paraId="1A45DB87"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05037C53" w14:textId="77777777" w:rsidR="00727612" w:rsidRPr="0083078F" w:rsidRDefault="00727612" w:rsidP="00727612">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(Abs control − Abs sample) x100</w:t>
      </w:r>
    </w:p>
    <w:p w14:paraId="71C52B0E"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3078F">
        <w:rPr>
          <w:rFonts w:ascii="Times New Roman" w:hAnsi="Times New Roman" w:cs="Times New Roman"/>
          <w:sz w:val="24"/>
          <w:szCs w:val="24"/>
        </w:rPr>
        <w:t>Abs Control</w:t>
      </w:r>
    </w:p>
    <w:p w14:paraId="3411AD0D" w14:textId="77777777" w:rsidR="00727612" w:rsidRDefault="00727612" w:rsidP="00727612">
      <w:pPr>
        <w:spacing w:after="0" w:line="408" w:lineRule="auto"/>
        <w:jc w:val="both"/>
        <w:rPr>
          <w:rFonts w:ascii="Times New Roman" w:hAnsi="Times New Roman" w:cs="Times New Roman"/>
          <w:b/>
          <w:sz w:val="24"/>
          <w:szCs w:val="24"/>
        </w:rPr>
      </w:pPr>
    </w:p>
    <w:p w14:paraId="25289408" w14:textId="77777777" w:rsidR="00727612" w:rsidRPr="005C3DA1"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Pr>
          <w:rFonts w:ascii="Times New Roman" w:hAnsi="Times New Roman" w:cs="Times New Roman"/>
          <w:b/>
          <w:sz w:val="24"/>
          <w:szCs w:val="24"/>
        </w:rPr>
        <w:tab/>
      </w:r>
      <w:r w:rsidRPr="005C3DA1">
        <w:rPr>
          <w:rFonts w:ascii="Times New Roman" w:hAnsi="Times New Roman" w:cs="Times New Roman"/>
          <w:b/>
          <w:sz w:val="24"/>
          <w:szCs w:val="24"/>
        </w:rPr>
        <w:t>DATA ANALYSIS</w:t>
      </w:r>
    </w:p>
    <w:p w14:paraId="20C3B540"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results were expressed as mean ± standard deviation of three independent experiments. The</w:t>
      </w:r>
      <w:r>
        <w:rPr>
          <w:rFonts w:ascii="Times New Roman" w:hAnsi="Times New Roman" w:cs="Times New Roman"/>
          <w:sz w:val="24"/>
          <w:szCs w:val="24"/>
        </w:rPr>
        <w:t xml:space="preserve"> </w:t>
      </w:r>
      <w:r w:rsidRPr="0083078F">
        <w:rPr>
          <w:rFonts w:ascii="Times New Roman" w:hAnsi="Times New Roman" w:cs="Times New Roman"/>
          <w:sz w:val="24"/>
          <w:szCs w:val="24"/>
        </w:rPr>
        <w:t>concentration of extract required to inhibit 50% of enzyme activity (IC</w:t>
      </w:r>
      <w:r w:rsidRPr="0083078F">
        <w:rPr>
          <w:rFonts w:ascii="Cambria Math" w:hAnsi="Cambria Math" w:cs="Cambria Math"/>
          <w:sz w:val="24"/>
          <w:szCs w:val="24"/>
        </w:rPr>
        <w:t>₅₀</w:t>
      </w:r>
      <w:r w:rsidRPr="0083078F">
        <w:rPr>
          <w:rFonts w:ascii="Times New Roman" w:hAnsi="Times New Roman" w:cs="Times New Roman"/>
          <w:sz w:val="24"/>
          <w:szCs w:val="24"/>
        </w:rPr>
        <w:t>) was calculated using linear</w:t>
      </w:r>
      <w:r>
        <w:rPr>
          <w:rFonts w:ascii="Times New Roman" w:hAnsi="Times New Roman" w:cs="Times New Roman"/>
          <w:sz w:val="24"/>
          <w:szCs w:val="24"/>
        </w:rPr>
        <w:t xml:space="preserve"> </w:t>
      </w:r>
      <w:r w:rsidRPr="0083078F">
        <w:rPr>
          <w:rFonts w:ascii="Times New Roman" w:hAnsi="Times New Roman" w:cs="Times New Roman"/>
          <w:sz w:val="24"/>
          <w:szCs w:val="24"/>
        </w:rPr>
        <w:t>regression analysis.</w:t>
      </w:r>
    </w:p>
    <w:p w14:paraId="0F0D1086"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3.3.1 </w:t>
      </w:r>
      <w:r>
        <w:rPr>
          <w:rFonts w:ascii="Times New Roman" w:hAnsi="Times New Roman" w:cs="Times New Roman"/>
          <w:b/>
          <w:sz w:val="24"/>
          <w:szCs w:val="24"/>
        </w:rPr>
        <w:tab/>
      </w:r>
      <w:r w:rsidRPr="005C3DA1">
        <w:rPr>
          <w:rFonts w:ascii="Times New Roman" w:hAnsi="Times New Roman" w:cs="Times New Roman"/>
          <w:b/>
          <w:sz w:val="24"/>
          <w:szCs w:val="24"/>
        </w:rPr>
        <w:t>α -Amylase Inhibition Assay</w:t>
      </w:r>
    </w:p>
    <w:p w14:paraId="033FA7F8"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Α-amylase is a key enzyme involved in the breakdown of complex carbohydrates into simple</w:t>
      </w:r>
      <w:r>
        <w:rPr>
          <w:rFonts w:ascii="Times New Roman" w:hAnsi="Times New Roman" w:cs="Times New Roman"/>
          <w:sz w:val="24"/>
          <w:szCs w:val="24"/>
        </w:rPr>
        <w:t xml:space="preserve"> </w:t>
      </w:r>
      <w:r w:rsidRPr="0083078F">
        <w:rPr>
          <w:rFonts w:ascii="Times New Roman" w:hAnsi="Times New Roman" w:cs="Times New Roman"/>
          <w:sz w:val="24"/>
          <w:szCs w:val="24"/>
        </w:rPr>
        <w:t>sugars. Inhibiting this enzyme can help reduce postprandial blood glucose spikes, which is beneficial for</w:t>
      </w:r>
      <w:r>
        <w:rPr>
          <w:rFonts w:ascii="Times New Roman" w:hAnsi="Times New Roman" w:cs="Times New Roman"/>
          <w:sz w:val="24"/>
          <w:szCs w:val="24"/>
        </w:rPr>
        <w:t xml:space="preserve"> </w:t>
      </w:r>
      <w:r w:rsidRPr="0083078F">
        <w:rPr>
          <w:rFonts w:ascii="Times New Roman" w:hAnsi="Times New Roman" w:cs="Times New Roman"/>
          <w:sz w:val="24"/>
          <w:szCs w:val="24"/>
        </w:rPr>
        <w:t>managing type 2 diabetes mellitus. The alpha-amylase inhibition assay evaluates the ability of a test sample</w:t>
      </w:r>
      <w:r>
        <w:rPr>
          <w:rFonts w:ascii="Times New Roman" w:hAnsi="Times New Roman" w:cs="Times New Roman"/>
          <w:sz w:val="24"/>
          <w:szCs w:val="24"/>
        </w:rPr>
        <w:t xml:space="preserve"> </w:t>
      </w:r>
      <w:r w:rsidRPr="0083078F">
        <w:rPr>
          <w:rFonts w:ascii="Times New Roman" w:hAnsi="Times New Roman" w:cs="Times New Roman"/>
          <w:sz w:val="24"/>
          <w:szCs w:val="24"/>
        </w:rPr>
        <w:t>(in this case, ethanolic extract of Abelmoschus esculentus) to inhibit the enzymatic activity of alpha-amylase in vitro.</w:t>
      </w:r>
    </w:p>
    <w:p w14:paraId="3C1B8CEA" w14:textId="77777777" w:rsidR="00727612" w:rsidRPr="005C3DA1" w:rsidRDefault="00727612" w:rsidP="00727612">
      <w:pPr>
        <w:spacing w:after="0" w:line="408" w:lineRule="auto"/>
        <w:jc w:val="both"/>
        <w:rPr>
          <w:rFonts w:ascii="Times New Roman" w:hAnsi="Times New Roman" w:cs="Times New Roman"/>
          <w:b/>
          <w:sz w:val="24"/>
          <w:szCs w:val="24"/>
        </w:rPr>
      </w:pPr>
      <w:r>
        <w:rPr>
          <w:rFonts w:ascii="Times New Roman" w:hAnsi="Times New Roman" w:cs="Times New Roman"/>
          <w:b/>
          <w:sz w:val="24"/>
          <w:szCs w:val="24"/>
        </w:rPr>
        <w:t>3.4</w:t>
      </w:r>
      <w:r w:rsidRPr="005C3DA1">
        <w:rPr>
          <w:rFonts w:ascii="Times New Roman" w:hAnsi="Times New Roman" w:cs="Times New Roman"/>
          <w:b/>
          <w:sz w:val="24"/>
          <w:szCs w:val="24"/>
        </w:rPr>
        <w:t xml:space="preserve"> </w:t>
      </w:r>
      <w:r>
        <w:rPr>
          <w:rFonts w:ascii="Times New Roman" w:hAnsi="Times New Roman" w:cs="Times New Roman"/>
          <w:b/>
          <w:sz w:val="24"/>
          <w:szCs w:val="24"/>
        </w:rPr>
        <w:tab/>
      </w:r>
      <w:r w:rsidRPr="005C3DA1">
        <w:rPr>
          <w:rFonts w:ascii="Times New Roman" w:hAnsi="Times New Roman" w:cs="Times New Roman"/>
          <w:b/>
          <w:sz w:val="24"/>
          <w:szCs w:val="24"/>
        </w:rPr>
        <w:t>MATERIALS AND REAGENTS</w:t>
      </w:r>
    </w:p>
    <w:p w14:paraId="07F9D33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Alpha-amylase enzyme (1 u/ml in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1628A62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1% soluble starch solution (substrate)</w:t>
      </w:r>
    </w:p>
    <w:p w14:paraId="307B9A83" w14:textId="77777777" w:rsidR="00727612" w:rsidRPr="0083078F" w:rsidRDefault="00727612" w:rsidP="00727612">
      <w:pPr>
        <w:spacing w:after="0" w:line="408" w:lineRule="auto"/>
        <w:jc w:val="both"/>
        <w:rPr>
          <w:rFonts w:ascii="Times New Roman" w:hAnsi="Times New Roman" w:cs="Times New Roman"/>
          <w:sz w:val="24"/>
          <w:szCs w:val="24"/>
        </w:rPr>
      </w:pP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(3, 5-dinitrosalicylic acid)</w:t>
      </w:r>
    </w:p>
    <w:p w14:paraId="10E353B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Sodium potassium tartrate solution</w:t>
      </w:r>
    </w:p>
    <w:p w14:paraId="7C0FF2F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0.02 m sodium phosphate buffer (</w:t>
      </w:r>
      <w:proofErr w:type="spellStart"/>
      <w:r w:rsidRPr="0083078F">
        <w:rPr>
          <w:rFonts w:ascii="Times New Roman" w:hAnsi="Times New Roman" w:cs="Times New Roman"/>
          <w:sz w:val="24"/>
          <w:szCs w:val="24"/>
        </w:rPr>
        <w:t>ph</w:t>
      </w:r>
      <w:proofErr w:type="spellEnd"/>
      <w:r w:rsidRPr="0083078F">
        <w:rPr>
          <w:rFonts w:ascii="Times New Roman" w:hAnsi="Times New Roman" w:cs="Times New Roman"/>
          <w:sz w:val="24"/>
          <w:szCs w:val="24"/>
        </w:rPr>
        <w:t xml:space="preserve"> 6.9)</w:t>
      </w:r>
    </w:p>
    <w:p w14:paraId="0AE9CDBF"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4686D95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Ethanolic plant extract (prepared in distilled water or </w:t>
      </w:r>
      <w:proofErr w:type="spellStart"/>
      <w:r w:rsidRPr="0083078F">
        <w:rPr>
          <w:rFonts w:ascii="Times New Roman" w:hAnsi="Times New Roman" w:cs="Times New Roman"/>
          <w:sz w:val="24"/>
          <w:szCs w:val="24"/>
        </w:rPr>
        <w:t>dmso</w:t>
      </w:r>
      <w:proofErr w:type="spellEnd"/>
      <w:r w:rsidRPr="0083078F">
        <w:rPr>
          <w:rFonts w:ascii="Times New Roman" w:hAnsi="Times New Roman" w:cs="Times New Roman"/>
          <w:sz w:val="24"/>
          <w:szCs w:val="24"/>
        </w:rPr>
        <w:t>)</w:t>
      </w:r>
    </w:p>
    <w:p w14:paraId="3E4D17A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Method (adapted from </w:t>
      </w:r>
      <w:proofErr w:type="spellStart"/>
      <w:r w:rsidRPr="0083078F">
        <w:rPr>
          <w:rFonts w:ascii="Times New Roman" w:hAnsi="Times New Roman" w:cs="Times New Roman"/>
          <w:sz w:val="24"/>
          <w:szCs w:val="24"/>
        </w:rPr>
        <w:t>bernfeld</w:t>
      </w:r>
      <w:proofErr w:type="spellEnd"/>
      <w:r w:rsidRPr="0083078F">
        <w:rPr>
          <w:rFonts w:ascii="Times New Roman" w:hAnsi="Times New Roman" w:cs="Times New Roman"/>
          <w:sz w:val="24"/>
          <w:szCs w:val="24"/>
        </w:rPr>
        <w:t>, 1955)</w:t>
      </w:r>
    </w:p>
    <w:p w14:paraId="2E923AB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3AE3436A"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various concentrations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of the plant extract in phosphate buffer.</w:t>
      </w:r>
    </w:p>
    <w:p w14:paraId="3B9E178B" w14:textId="77777777" w:rsidR="00727612" w:rsidRDefault="00727612" w:rsidP="00727612">
      <w:pPr>
        <w:spacing w:after="0" w:line="408" w:lineRule="auto"/>
        <w:jc w:val="both"/>
        <w:rPr>
          <w:rFonts w:ascii="Times New Roman" w:hAnsi="Times New Roman" w:cs="Times New Roman"/>
          <w:sz w:val="24"/>
          <w:szCs w:val="24"/>
        </w:rPr>
      </w:pPr>
    </w:p>
    <w:p w14:paraId="3AFA07C3"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Incubation</w:t>
      </w:r>
      <w:r w:rsidRPr="0083078F">
        <w:rPr>
          <w:rFonts w:ascii="Times New Roman" w:hAnsi="Times New Roman" w:cs="Times New Roman"/>
          <w:sz w:val="24"/>
          <w:szCs w:val="24"/>
        </w:rPr>
        <w:t>:</w:t>
      </w:r>
    </w:p>
    <w:p w14:paraId="25089CA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alpha-amylase enzyme with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 in a test tube. Incubate at 37°c for 10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566DAFB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3. Substrate addition:</w:t>
      </w:r>
    </w:p>
    <w:p w14:paraId="48FA060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1% soluble starch to each reaction mixture. Incubate again at 37°c for 10 minutes.</w:t>
      </w:r>
    </w:p>
    <w:p w14:paraId="3AC5DD29"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Stop reaction:</w:t>
      </w:r>
    </w:p>
    <w:p w14:paraId="53C2449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1 ml of </w:t>
      </w:r>
      <w:proofErr w:type="spellStart"/>
      <w:r w:rsidRPr="0083078F">
        <w:rPr>
          <w:rFonts w:ascii="Times New Roman" w:hAnsi="Times New Roman" w:cs="Times New Roman"/>
          <w:sz w:val="24"/>
          <w:szCs w:val="24"/>
        </w:rPr>
        <w:t>dnsa</w:t>
      </w:r>
      <w:proofErr w:type="spellEnd"/>
      <w:r w:rsidRPr="0083078F">
        <w:rPr>
          <w:rFonts w:ascii="Times New Roman" w:hAnsi="Times New Roman" w:cs="Times New Roman"/>
          <w:sz w:val="24"/>
          <w:szCs w:val="24"/>
        </w:rPr>
        <w:t xml:space="preserve"> reagent to stop the reaction. Boil the mixture for 5 minutes in a water bath.</w:t>
      </w:r>
    </w:p>
    <w:p w14:paraId="5ECE0E66"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Cooling and measurement:</w:t>
      </w:r>
    </w:p>
    <w:p w14:paraId="220B4C1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Cool the reaction mixture to room temperature and measure absorbance at 540 nm using a </w:t>
      </w:r>
      <w:proofErr w:type="spellStart"/>
      <w:r w:rsidRPr="0083078F">
        <w:rPr>
          <w:rFonts w:ascii="Times New Roman" w:hAnsi="Times New Roman" w:cs="Times New Roman"/>
          <w:sz w:val="24"/>
          <w:szCs w:val="24"/>
        </w:rPr>
        <w:t>uv</w:t>
      </w:r>
      <w:proofErr w:type="spellEnd"/>
      <w:r w:rsidRPr="0083078F">
        <w:rPr>
          <w:rFonts w:ascii="Times New Roman" w:hAnsi="Times New Roman" w:cs="Times New Roman"/>
          <w:sz w:val="24"/>
          <w:szCs w:val="24"/>
        </w:rPr>
        <w:t>-visible</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spectrophotometer.</w:t>
      </w:r>
    </w:p>
    <w:p w14:paraId="267259C2"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Control:</w:t>
      </w:r>
    </w:p>
    <w:p w14:paraId="0BEA2DB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control consists of all reagents except the plant extract. Acarbose is used as the positive control.</w:t>
      </w:r>
    </w:p>
    <w:p w14:paraId="31E773FB"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1759431F" w14:textId="77777777" w:rsidR="00727612" w:rsidRPr="0083078F" w:rsidRDefault="00727612" w:rsidP="00727612">
      <w:pPr>
        <w:spacing w:after="0" w:line="240"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Inhibition = </w:t>
      </w:r>
      <w:r w:rsidRPr="005C3DA1">
        <w:rPr>
          <w:rFonts w:ascii="Times New Roman" w:hAnsi="Times New Roman" w:cs="Times New Roman"/>
          <w:sz w:val="24"/>
          <w:szCs w:val="24"/>
          <w:u w:val="single"/>
        </w:rPr>
        <w:t>Control- A x 100</w:t>
      </w:r>
    </w:p>
    <w:p w14:paraId="5670B50E"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83078F">
        <w:rPr>
          <w:rFonts w:ascii="Times New Roman" w:hAnsi="Times New Roman" w:cs="Times New Roman"/>
          <w:sz w:val="24"/>
          <w:szCs w:val="24"/>
        </w:rPr>
        <w:t>Sample A</w:t>
      </w:r>
    </w:p>
    <w:p w14:paraId="3CDECE2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4A976F8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the control (without extract)</w:t>
      </w:r>
    </w:p>
    <w:p w14:paraId="2E9D90B0"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absorbance in the presence of plant extract</w:t>
      </w:r>
    </w:p>
    <w:p w14:paraId="6DC48E3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The </w:t>
      </w:r>
      <w:proofErr w:type="spellStart"/>
      <w:r w:rsidRPr="0083078F">
        <w:rPr>
          <w:rFonts w:ascii="Times New Roman" w:hAnsi="Times New Roman" w:cs="Times New Roman"/>
          <w:sz w:val="24"/>
          <w:szCs w:val="24"/>
        </w:rPr>
        <w:t>ic</w:t>
      </w:r>
      <w:proofErr w:type="spellEnd"/>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at which 50% of enzyme activity is inhibited) can be determined using a dose-response curve and linear regression analysis.</w:t>
      </w:r>
    </w:p>
    <w:p w14:paraId="28900156"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37900CBF"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lastRenderedPageBreak/>
        <w:t>Interpretation</w:t>
      </w:r>
    </w:p>
    <w:p w14:paraId="2C45C053"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higher percentage of inhibition indicates stronger alpha-amylase inhibitory activity. This supports the</w:t>
      </w:r>
      <w:r>
        <w:rPr>
          <w:rFonts w:ascii="Times New Roman" w:hAnsi="Times New Roman" w:cs="Times New Roman"/>
          <w:sz w:val="24"/>
          <w:szCs w:val="24"/>
        </w:rPr>
        <w:t xml:space="preserve"> </w:t>
      </w:r>
      <w:r w:rsidRPr="0083078F">
        <w:rPr>
          <w:rFonts w:ascii="Times New Roman" w:hAnsi="Times New Roman" w:cs="Times New Roman"/>
          <w:sz w:val="24"/>
          <w:szCs w:val="24"/>
        </w:rPr>
        <w:t>potential use of the extract in controlling blood glucose by delaying carbohydrate digestion.</w:t>
      </w:r>
    </w:p>
    <w:p w14:paraId="0AEFE7D4"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3.5 </w:t>
      </w:r>
      <w:r>
        <w:rPr>
          <w:rFonts w:ascii="Times New Roman" w:hAnsi="Times New Roman" w:cs="Times New Roman"/>
          <w:b/>
          <w:sz w:val="24"/>
          <w:szCs w:val="24"/>
        </w:rPr>
        <w:tab/>
      </w:r>
      <w:r w:rsidRPr="005C3DA1">
        <w:rPr>
          <w:rFonts w:ascii="Times New Roman" w:hAnsi="Times New Roman" w:cs="Times New Roman"/>
          <w:b/>
          <w:sz w:val="24"/>
          <w:szCs w:val="24"/>
        </w:rPr>
        <w:t>ENZYME SOURCE: YEAST Α -GLYCOSIDASE.</w:t>
      </w:r>
    </w:p>
    <w:p w14:paraId="309D61E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α -glucosidase is a key intestinal enzyme that catalyzes the hydrolysis of disaccharides into absorbable</w:t>
      </w:r>
      <w:r>
        <w:rPr>
          <w:rFonts w:ascii="Times New Roman" w:hAnsi="Times New Roman" w:cs="Times New Roman"/>
          <w:sz w:val="24"/>
          <w:szCs w:val="24"/>
        </w:rPr>
        <w:t xml:space="preserve"> </w:t>
      </w:r>
      <w:r w:rsidRPr="0083078F">
        <w:rPr>
          <w:rFonts w:ascii="Times New Roman" w:hAnsi="Times New Roman" w:cs="Times New Roman"/>
          <w:sz w:val="24"/>
          <w:szCs w:val="24"/>
        </w:rPr>
        <w:t>Monosaccharides, thereby raising postprandial blood glucose levels. Inhibiting this enzyme helps in</w:t>
      </w:r>
      <w:r>
        <w:rPr>
          <w:rFonts w:ascii="Times New Roman" w:hAnsi="Times New Roman" w:cs="Times New Roman"/>
          <w:sz w:val="24"/>
          <w:szCs w:val="24"/>
        </w:rPr>
        <w:t xml:space="preserve"> </w:t>
      </w:r>
      <w:r w:rsidRPr="0083078F">
        <w:rPr>
          <w:rFonts w:ascii="Times New Roman" w:hAnsi="Times New Roman" w:cs="Times New Roman"/>
          <w:sz w:val="24"/>
          <w:szCs w:val="24"/>
        </w:rPr>
        <w:t>slowing carbohydrate digestion, making it a therapeutic target in type 2 diabetes management. The assay</w:t>
      </w:r>
      <w:r>
        <w:rPr>
          <w:rFonts w:ascii="Times New Roman" w:hAnsi="Times New Roman" w:cs="Times New Roman"/>
          <w:sz w:val="24"/>
          <w:szCs w:val="24"/>
        </w:rPr>
        <w:t xml:space="preserve"> </w:t>
      </w:r>
      <w:r w:rsidRPr="0083078F">
        <w:rPr>
          <w:rFonts w:ascii="Times New Roman" w:hAnsi="Times New Roman" w:cs="Times New Roman"/>
          <w:sz w:val="24"/>
          <w:szCs w:val="24"/>
        </w:rPr>
        <w:t>measures the ability of a plant extract to inhibit yeast alpha-glucosidase in vitro.</w:t>
      </w:r>
    </w:p>
    <w:p w14:paraId="20C24D2A"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5917011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Enzyme: Yeast α-glucosidase (typically from Saccharomyces cerevisiae)</w:t>
      </w:r>
    </w:p>
    <w:p w14:paraId="629208C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Substrate: p-Nitrophenyl-α-D-glucopyranoside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w:t>
      </w:r>
    </w:p>
    <w:p w14:paraId="17688FD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Phosphate buffer (0.1 M, pH 6.8)</w:t>
      </w:r>
    </w:p>
    <w:p w14:paraId="21621B9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Sodium carbonates (0.1 M) – to stop the reaction</w:t>
      </w:r>
    </w:p>
    <w:p w14:paraId="4BCA5C4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Standard drug: Acarbose</w:t>
      </w:r>
    </w:p>
    <w:p w14:paraId="2D44095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 (various concentrations)</w:t>
      </w:r>
    </w:p>
    <w:p w14:paraId="2627CCEA"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DMSO or distilled water (for extract dilution)</w:t>
      </w:r>
    </w:p>
    <w:p w14:paraId="5FECF33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Method (Based on Kim et al., 2005)</w:t>
      </w:r>
    </w:p>
    <w:p w14:paraId="203B666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1. </w:t>
      </w:r>
      <w:r w:rsidRPr="005C3DA1">
        <w:rPr>
          <w:rFonts w:ascii="Times New Roman" w:hAnsi="Times New Roman" w:cs="Times New Roman"/>
          <w:b/>
          <w:sz w:val="24"/>
          <w:szCs w:val="24"/>
        </w:rPr>
        <w:t>Preparation</w:t>
      </w:r>
      <w:r w:rsidRPr="0083078F">
        <w:rPr>
          <w:rFonts w:ascii="Times New Roman" w:hAnsi="Times New Roman" w:cs="Times New Roman"/>
          <w:sz w:val="24"/>
          <w:szCs w:val="24"/>
        </w:rPr>
        <w:t>:</w:t>
      </w:r>
    </w:p>
    <w:p w14:paraId="21D3C2E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a series of extract concentrations (e.g., 100–1000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phosphate buffer.</w:t>
      </w:r>
    </w:p>
    <w:p w14:paraId="53E8D0B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2. </w:t>
      </w:r>
      <w:r w:rsidRPr="005C3DA1">
        <w:rPr>
          <w:rFonts w:ascii="Times New Roman" w:hAnsi="Times New Roman" w:cs="Times New Roman"/>
          <w:b/>
          <w:sz w:val="24"/>
          <w:szCs w:val="24"/>
        </w:rPr>
        <w:t>Reaction Setup:</w:t>
      </w:r>
    </w:p>
    <w:p w14:paraId="259BCA2F"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 a 96-well plate or test tubes, add:</w:t>
      </w:r>
    </w:p>
    <w:p w14:paraId="64A82E6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the plant extract</w:t>
      </w:r>
    </w:p>
    <w:p w14:paraId="23095AF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alpha-glucosidase (1 U/mL in phosphate buffer)</w:t>
      </w:r>
    </w:p>
    <w:p w14:paraId="38F3BA5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the mixture at 37°C for 10–15 minutes.</w:t>
      </w:r>
    </w:p>
    <w:p w14:paraId="7940FBD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3. </w:t>
      </w:r>
      <w:r w:rsidRPr="005C3DA1">
        <w:rPr>
          <w:rFonts w:ascii="Times New Roman" w:hAnsi="Times New Roman" w:cs="Times New Roman"/>
          <w:b/>
          <w:sz w:val="24"/>
          <w:szCs w:val="24"/>
        </w:rPr>
        <w:t>Substrate Addition</w:t>
      </w:r>
      <w:r w:rsidRPr="0083078F">
        <w:rPr>
          <w:rFonts w:ascii="Times New Roman" w:hAnsi="Times New Roman" w:cs="Times New Roman"/>
          <w:sz w:val="24"/>
          <w:szCs w:val="24"/>
        </w:rPr>
        <w:t>:</w:t>
      </w:r>
    </w:p>
    <w:p w14:paraId="4D0B4013"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Add 50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w:t>
      </w:r>
      <w:proofErr w:type="spellStart"/>
      <w:r w:rsidRPr="0083078F">
        <w:rPr>
          <w:rFonts w:ascii="Times New Roman" w:hAnsi="Times New Roman" w:cs="Times New Roman"/>
          <w:sz w:val="24"/>
          <w:szCs w:val="24"/>
        </w:rPr>
        <w:t>pNPG</w:t>
      </w:r>
      <w:proofErr w:type="spellEnd"/>
      <w:r w:rsidRPr="0083078F">
        <w:rPr>
          <w:rFonts w:ascii="Times New Roman" w:hAnsi="Times New Roman" w:cs="Times New Roman"/>
          <w:sz w:val="24"/>
          <w:szCs w:val="24"/>
        </w:rPr>
        <w:t xml:space="preserve"> (5 mM) to each well/test tube to start the reaction. Incubate at 37°C for another 30</w:t>
      </w:r>
      <w:r>
        <w:rPr>
          <w:rFonts w:ascii="Times New Roman" w:hAnsi="Times New Roman" w:cs="Times New Roman"/>
          <w:sz w:val="24"/>
          <w:szCs w:val="24"/>
        </w:rPr>
        <w:t xml:space="preserve"> </w:t>
      </w:r>
      <w:r w:rsidRPr="0083078F">
        <w:rPr>
          <w:rFonts w:ascii="Times New Roman" w:hAnsi="Times New Roman" w:cs="Times New Roman"/>
          <w:sz w:val="24"/>
          <w:szCs w:val="24"/>
        </w:rPr>
        <w:t>minutes.</w:t>
      </w:r>
    </w:p>
    <w:p w14:paraId="43A5FD3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4. </w:t>
      </w:r>
      <w:r w:rsidRPr="005C3DA1">
        <w:rPr>
          <w:rFonts w:ascii="Times New Roman" w:hAnsi="Times New Roman" w:cs="Times New Roman"/>
          <w:b/>
          <w:sz w:val="24"/>
          <w:szCs w:val="24"/>
        </w:rPr>
        <w:t>Stop Reaction:</w:t>
      </w:r>
    </w:p>
    <w:p w14:paraId="51F0A29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xml:space="preserve">Add 100 </w:t>
      </w:r>
      <w:proofErr w:type="spellStart"/>
      <w:r w:rsidRPr="0083078F">
        <w:rPr>
          <w:rFonts w:ascii="Times New Roman" w:hAnsi="Times New Roman" w:cs="Times New Roman"/>
          <w:sz w:val="24"/>
          <w:szCs w:val="24"/>
        </w:rPr>
        <w:t>μL</w:t>
      </w:r>
      <w:proofErr w:type="spellEnd"/>
      <w:r w:rsidRPr="0083078F">
        <w:rPr>
          <w:rFonts w:ascii="Times New Roman" w:hAnsi="Times New Roman" w:cs="Times New Roman"/>
          <w:sz w:val="24"/>
          <w:szCs w:val="24"/>
        </w:rPr>
        <w:t xml:space="preserve"> of 0.1 M sodium carbonate to stop the reaction.</w:t>
      </w:r>
    </w:p>
    <w:p w14:paraId="179A52C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5. </w:t>
      </w:r>
      <w:r w:rsidRPr="005C3DA1">
        <w:rPr>
          <w:rFonts w:ascii="Times New Roman" w:hAnsi="Times New Roman" w:cs="Times New Roman"/>
          <w:b/>
          <w:sz w:val="24"/>
          <w:szCs w:val="24"/>
        </w:rPr>
        <w:t>Measurement</w:t>
      </w:r>
      <w:r w:rsidRPr="0083078F">
        <w:rPr>
          <w:rFonts w:ascii="Times New Roman" w:hAnsi="Times New Roman" w:cs="Times New Roman"/>
          <w:sz w:val="24"/>
          <w:szCs w:val="24"/>
        </w:rPr>
        <w:t>:</w:t>
      </w:r>
    </w:p>
    <w:p w14:paraId="166545B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405 nm using a UV-visible spectrophotometer or microplate reader.</w:t>
      </w:r>
    </w:p>
    <w:p w14:paraId="462FB57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6. </w:t>
      </w:r>
      <w:r w:rsidRPr="005C3DA1">
        <w:rPr>
          <w:rFonts w:ascii="Times New Roman" w:hAnsi="Times New Roman" w:cs="Times New Roman"/>
          <w:b/>
          <w:sz w:val="24"/>
          <w:szCs w:val="24"/>
        </w:rPr>
        <w:t>Controls</w:t>
      </w:r>
      <w:r w:rsidRPr="0083078F">
        <w:rPr>
          <w:rFonts w:ascii="Times New Roman" w:hAnsi="Times New Roman" w:cs="Times New Roman"/>
          <w:sz w:val="24"/>
          <w:szCs w:val="24"/>
        </w:rPr>
        <w:t>:</w:t>
      </w:r>
    </w:p>
    <w:p w14:paraId="2F51CDC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Negative control: Reaction mixture without extract (100% enzyme activity)</w:t>
      </w:r>
    </w:p>
    <w:p w14:paraId="7051326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Blank: Without enzyme and substrate</w:t>
      </w:r>
    </w:p>
    <w:p w14:paraId="76084A3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Positive control: Acarbose at similar concentrations</w:t>
      </w:r>
    </w:p>
    <w:p w14:paraId="3714699D"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r w:rsidRPr="0083078F">
        <w:rPr>
          <w:rFonts w:ascii="Times New Roman" w:hAnsi="Times New Roman" w:cs="Times New Roman"/>
          <w:sz w:val="24"/>
          <w:szCs w:val="24"/>
        </w:rPr>
        <w:t>:</w:t>
      </w:r>
    </w:p>
    <w:p w14:paraId="25247E15"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Inhibition = Control- A x100</w:t>
      </w:r>
    </w:p>
    <w:p w14:paraId="0405C18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6BDD051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191A43E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without extract</w:t>
      </w:r>
    </w:p>
    <w:p w14:paraId="1FAB3C33"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extract</w:t>
      </w:r>
    </w:p>
    <w:p w14:paraId="0731371D"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Result Interpretation</w:t>
      </w:r>
    </w:p>
    <w:p w14:paraId="061C0B1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Higher inhibition (%) = stronger enzyme inhibition</w:t>
      </w:r>
    </w:p>
    <w:p w14:paraId="7CE108C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(concentration inhibiting 50% of enzyme activity) is calculated from a dose-response curve</w:t>
      </w:r>
      <w:r>
        <w:rPr>
          <w:rFonts w:ascii="Times New Roman" w:hAnsi="Times New Roman" w:cs="Times New Roman"/>
          <w:sz w:val="24"/>
          <w:szCs w:val="24"/>
        </w:rPr>
        <w:t xml:space="preserve"> </w:t>
      </w:r>
      <w:r w:rsidRPr="0083078F">
        <w:rPr>
          <w:rFonts w:ascii="Times New Roman" w:hAnsi="Times New Roman" w:cs="Times New Roman"/>
          <w:sz w:val="24"/>
          <w:szCs w:val="24"/>
        </w:rPr>
        <w:t>using graphing software or linear regression.</w:t>
      </w:r>
    </w:p>
    <w:p w14:paraId="601A9B53" w14:textId="77777777" w:rsidR="00727612" w:rsidRPr="0083078F" w:rsidRDefault="00727612" w:rsidP="00727612">
      <w:pPr>
        <w:spacing w:after="0" w:line="408" w:lineRule="auto"/>
        <w:jc w:val="both"/>
        <w:rPr>
          <w:rFonts w:ascii="Times New Roman" w:hAnsi="Times New Roman" w:cs="Times New Roman"/>
          <w:sz w:val="24"/>
          <w:szCs w:val="24"/>
        </w:rPr>
      </w:pPr>
      <w:r w:rsidRPr="000814E7">
        <w:rPr>
          <w:rFonts w:ascii="Times New Roman" w:hAnsi="Times New Roman" w:cs="Times New Roman"/>
          <w:b/>
          <w:sz w:val="24"/>
          <w:szCs w:val="24"/>
        </w:rPr>
        <w:t>NB:</w:t>
      </w:r>
      <w:r w:rsidRPr="0083078F">
        <w:rPr>
          <w:rFonts w:ascii="Times New Roman" w:hAnsi="Times New Roman" w:cs="Times New Roman"/>
          <w:sz w:val="24"/>
          <w:szCs w:val="24"/>
        </w:rPr>
        <w:t xml:space="preserve"> Yeast α-glucosidase shares functional similarity with the mammalian intestinal enzyme but is less</w:t>
      </w:r>
      <w:r>
        <w:rPr>
          <w:rFonts w:ascii="Times New Roman" w:hAnsi="Times New Roman" w:cs="Times New Roman"/>
          <w:sz w:val="24"/>
          <w:szCs w:val="24"/>
        </w:rPr>
        <w:t xml:space="preserve"> </w:t>
      </w:r>
      <w:r w:rsidRPr="0083078F">
        <w:rPr>
          <w:rFonts w:ascii="Times New Roman" w:hAnsi="Times New Roman" w:cs="Times New Roman"/>
          <w:sz w:val="24"/>
          <w:szCs w:val="24"/>
        </w:rPr>
        <w:t>specific. However, it remains a valuable first-line screening model for identifying potential α-glucosidase</w:t>
      </w:r>
      <w:r>
        <w:rPr>
          <w:rFonts w:ascii="Times New Roman" w:hAnsi="Times New Roman" w:cs="Times New Roman"/>
          <w:sz w:val="24"/>
          <w:szCs w:val="24"/>
        </w:rPr>
        <w:t xml:space="preserve"> </w:t>
      </w:r>
      <w:r w:rsidRPr="0083078F">
        <w:rPr>
          <w:rFonts w:ascii="Times New Roman" w:hAnsi="Times New Roman" w:cs="Times New Roman"/>
          <w:sz w:val="24"/>
          <w:szCs w:val="24"/>
        </w:rPr>
        <w:t>inhibitors from plant sources (Kim et al., 2005; Li et al., 2011).</w:t>
      </w:r>
    </w:p>
    <w:p w14:paraId="77C5A1AE"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 xml:space="preserve">3.6 </w:t>
      </w:r>
      <w:r>
        <w:rPr>
          <w:rFonts w:ascii="Times New Roman" w:hAnsi="Times New Roman" w:cs="Times New Roman"/>
          <w:b/>
          <w:sz w:val="24"/>
          <w:szCs w:val="24"/>
        </w:rPr>
        <w:tab/>
      </w:r>
      <w:r w:rsidRPr="005C3DA1">
        <w:rPr>
          <w:rFonts w:ascii="Times New Roman" w:hAnsi="Times New Roman" w:cs="Times New Roman"/>
          <w:b/>
          <w:sz w:val="24"/>
          <w:szCs w:val="24"/>
        </w:rPr>
        <w:t>ANTIOXIDANT ASSAY</w:t>
      </w:r>
    </w:p>
    <w:p w14:paraId="73D88AF1"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t>The antioxidant or DPPH (2.</w:t>
      </w:r>
      <w:r w:rsidRPr="0083078F">
        <w:rPr>
          <w:rFonts w:ascii="Times New Roman" w:hAnsi="Times New Roman" w:cs="Times New Roman"/>
          <w:sz w:val="24"/>
          <w:szCs w:val="24"/>
        </w:rPr>
        <w:t>2-diphenyl-1-picrylhydrazyl) assay is based on the ability of antioxidant</w:t>
      </w:r>
      <w:r>
        <w:rPr>
          <w:rFonts w:ascii="Times New Roman" w:hAnsi="Times New Roman" w:cs="Times New Roman"/>
          <w:sz w:val="24"/>
          <w:szCs w:val="24"/>
        </w:rPr>
        <w:t xml:space="preserve"> </w:t>
      </w:r>
      <w:r w:rsidRPr="0083078F">
        <w:rPr>
          <w:rFonts w:ascii="Times New Roman" w:hAnsi="Times New Roman" w:cs="Times New Roman"/>
          <w:sz w:val="24"/>
          <w:szCs w:val="24"/>
        </w:rPr>
        <w:t>compounds to donate hydrogen or electrons to the DPPH free radical, a stable free radical with a deep violet</w:t>
      </w:r>
      <w:r>
        <w:rPr>
          <w:rFonts w:ascii="Times New Roman" w:hAnsi="Times New Roman" w:cs="Times New Roman"/>
          <w:sz w:val="24"/>
          <w:szCs w:val="24"/>
        </w:rPr>
        <w:t xml:space="preserve"> </w:t>
      </w:r>
      <w:r w:rsidRPr="0083078F">
        <w:rPr>
          <w:rFonts w:ascii="Times New Roman" w:hAnsi="Times New Roman" w:cs="Times New Roman"/>
          <w:sz w:val="24"/>
          <w:szCs w:val="24"/>
        </w:rPr>
        <w:t>color. Upon reduction, DPPH changes color from violet to yellow, and this decolonization can be measured</w:t>
      </w:r>
      <w:r>
        <w:rPr>
          <w:rFonts w:ascii="Times New Roman" w:hAnsi="Times New Roman" w:cs="Times New Roman"/>
          <w:sz w:val="24"/>
          <w:szCs w:val="24"/>
        </w:rPr>
        <w:t xml:space="preserve"> </w:t>
      </w:r>
      <w:r w:rsidRPr="0083078F">
        <w:rPr>
          <w:rFonts w:ascii="Times New Roman" w:hAnsi="Times New Roman" w:cs="Times New Roman"/>
          <w:sz w:val="24"/>
          <w:szCs w:val="24"/>
        </w:rPr>
        <w:t>spectrophotometric ally at 517 nm. The degree of color change indicates the radical scavenging ability of</w:t>
      </w:r>
      <w:r>
        <w:rPr>
          <w:rFonts w:ascii="Times New Roman" w:hAnsi="Times New Roman" w:cs="Times New Roman"/>
          <w:sz w:val="24"/>
          <w:szCs w:val="24"/>
        </w:rPr>
        <w:t xml:space="preserve"> </w:t>
      </w:r>
      <w:r w:rsidRPr="0083078F">
        <w:rPr>
          <w:rFonts w:ascii="Times New Roman" w:hAnsi="Times New Roman" w:cs="Times New Roman"/>
          <w:sz w:val="24"/>
          <w:szCs w:val="24"/>
        </w:rPr>
        <w:t>the sample (Blois, 2010).</w:t>
      </w:r>
    </w:p>
    <w:p w14:paraId="55572DC5"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Materials and Reagents</w:t>
      </w:r>
    </w:p>
    <w:p w14:paraId="0C83BFE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DPPH (2, 2-diphenyl-1-picrylhydrazyl)</w:t>
      </w:r>
    </w:p>
    <w:p w14:paraId="3565B285"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Methanol (analytical grade)</w:t>
      </w:r>
    </w:p>
    <w:p w14:paraId="197E7B9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Ethanolic extract of Abelmoschus esculentus</w:t>
      </w:r>
    </w:p>
    <w:p w14:paraId="245869E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Standard antioxidant (e.g., Ascorbic acid or Trolox)</w:t>
      </w:r>
    </w:p>
    <w:p w14:paraId="6EE3D48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UV-</w:t>
      </w:r>
      <w:proofErr w:type="gramStart"/>
      <w:r w:rsidRPr="0083078F">
        <w:rPr>
          <w:rFonts w:ascii="Times New Roman" w:hAnsi="Times New Roman" w:cs="Times New Roman"/>
          <w:sz w:val="24"/>
          <w:szCs w:val="24"/>
        </w:rPr>
        <w:t>Vis</w:t>
      </w:r>
      <w:proofErr w:type="gramEnd"/>
      <w:r w:rsidRPr="0083078F">
        <w:rPr>
          <w:rFonts w:ascii="Times New Roman" w:hAnsi="Times New Roman" w:cs="Times New Roman"/>
          <w:sz w:val="24"/>
          <w:szCs w:val="24"/>
        </w:rPr>
        <w:t xml:space="preserve"> spectrophotometer or microplate reader</w:t>
      </w:r>
    </w:p>
    <w:p w14:paraId="355C2FEE"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Preparation of DPPH Solution</w:t>
      </w:r>
    </w:p>
    <w:p w14:paraId="2CA79A0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Prepare a 0.1 mM solution of DPPH in methanol and store in a dark bottle, protected from light.</w:t>
      </w:r>
    </w:p>
    <w:p w14:paraId="34CBB1FD"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Procedure</w:t>
      </w:r>
    </w:p>
    <w:p w14:paraId="05781566"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1. Extract Dilution:</w:t>
      </w:r>
    </w:p>
    <w:p w14:paraId="6AD99F67"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Prepare different concentrations of the okra extract (e.g., 50, 100, 200, 400, and 800 </w:t>
      </w:r>
      <w:proofErr w:type="spellStart"/>
      <w:r w:rsidRPr="0083078F">
        <w:rPr>
          <w:rFonts w:ascii="Times New Roman" w:hAnsi="Times New Roman" w:cs="Times New Roman"/>
          <w:sz w:val="24"/>
          <w:szCs w:val="24"/>
        </w:rPr>
        <w:t>μg</w:t>
      </w:r>
      <w:proofErr w:type="spellEnd"/>
      <w:r w:rsidRPr="0083078F">
        <w:rPr>
          <w:rFonts w:ascii="Times New Roman" w:hAnsi="Times New Roman" w:cs="Times New Roman"/>
          <w:sz w:val="24"/>
          <w:szCs w:val="24"/>
        </w:rPr>
        <w:t>/mL) in methanol.</w:t>
      </w:r>
    </w:p>
    <w:p w14:paraId="39C518D8"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2. Reaction Mixture:</w:t>
      </w:r>
    </w:p>
    <w:p w14:paraId="5956FBF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Mix 1 mL of each </w:t>
      </w:r>
      <w:proofErr w:type="gramStart"/>
      <w:r w:rsidRPr="0083078F">
        <w:rPr>
          <w:rFonts w:ascii="Times New Roman" w:hAnsi="Times New Roman" w:cs="Times New Roman"/>
          <w:sz w:val="24"/>
          <w:szCs w:val="24"/>
        </w:rPr>
        <w:t>extracts</w:t>
      </w:r>
      <w:proofErr w:type="gramEnd"/>
      <w:r w:rsidRPr="0083078F">
        <w:rPr>
          <w:rFonts w:ascii="Times New Roman" w:hAnsi="Times New Roman" w:cs="Times New Roman"/>
          <w:sz w:val="24"/>
          <w:szCs w:val="24"/>
        </w:rPr>
        <w:t xml:space="preserve"> concentration with 1 mL of DPPH solution</w:t>
      </w:r>
    </w:p>
    <w:p w14:paraId="790E443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control, mix 1 mL of methanol with 1 mL of DPPH solution.</w:t>
      </w:r>
    </w:p>
    <w:p w14:paraId="335B14D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blank, use methanol only (no DPPH or extract).</w:t>
      </w:r>
    </w:p>
    <w:p w14:paraId="483B84D9"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standard, use ascorbic acid or Trolox at the same concentrations.</w:t>
      </w:r>
    </w:p>
    <w:p w14:paraId="2E6465A1"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3. Incubation:</w:t>
      </w:r>
    </w:p>
    <w:p w14:paraId="5C9BA16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Incubate all tubes in the dark at room temperature for 30 minutes.</w:t>
      </w:r>
    </w:p>
    <w:p w14:paraId="598D1842"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4. Measurement:</w:t>
      </w:r>
    </w:p>
    <w:p w14:paraId="14E87C43"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Measure the absorbance at 517 nm against the blank using a UV-Vis spectrophotometer.</w:t>
      </w:r>
    </w:p>
    <w:p w14:paraId="35F3D97A"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Calculation</w:t>
      </w:r>
    </w:p>
    <w:p w14:paraId="66EAED9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scavenging activity = Control –A x 100</w:t>
      </w:r>
    </w:p>
    <w:p w14:paraId="5DA8C21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w:t>
      </w:r>
    </w:p>
    <w:p w14:paraId="2E2BEF1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Where:</w:t>
      </w:r>
    </w:p>
    <w:p w14:paraId="667EFD7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Control A = Absorbance of DPPH without extract</w:t>
      </w:r>
    </w:p>
    <w:p w14:paraId="30CDE6F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Sample A = Absorbance with plant extract</w:t>
      </w:r>
    </w:p>
    <w:p w14:paraId="66216DE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Determine the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(the concentration required to scavenge 50% of DPPH radicals) by plotting percentage</w:t>
      </w:r>
      <w:r>
        <w:rPr>
          <w:rFonts w:ascii="Times New Roman" w:hAnsi="Times New Roman" w:cs="Times New Roman"/>
          <w:sz w:val="24"/>
          <w:szCs w:val="24"/>
        </w:rPr>
        <w:t xml:space="preserve"> </w:t>
      </w:r>
      <w:r w:rsidRPr="0083078F">
        <w:rPr>
          <w:rFonts w:ascii="Times New Roman" w:hAnsi="Times New Roman" w:cs="Times New Roman"/>
          <w:sz w:val="24"/>
          <w:szCs w:val="24"/>
        </w:rPr>
        <w:t>inhibition against extract concentration.</w:t>
      </w:r>
    </w:p>
    <w:p w14:paraId="2B83677B"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6B25A49C"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 lower IC</w:t>
      </w:r>
      <w:r w:rsidRPr="0083078F">
        <w:rPr>
          <w:rFonts w:ascii="Cambria Math" w:hAnsi="Cambria Math" w:cs="Cambria Math"/>
          <w:sz w:val="24"/>
          <w:szCs w:val="24"/>
        </w:rPr>
        <w:t>₅₀</w:t>
      </w:r>
      <w:r w:rsidRPr="0083078F">
        <w:rPr>
          <w:rFonts w:ascii="Times New Roman" w:hAnsi="Times New Roman" w:cs="Times New Roman"/>
          <w:sz w:val="24"/>
          <w:szCs w:val="24"/>
        </w:rPr>
        <w:t xml:space="preserve"> value indicates stronger antioxidant activity. This assay helps support the role of okra in</w:t>
      </w:r>
      <w:r>
        <w:rPr>
          <w:rFonts w:ascii="Times New Roman" w:hAnsi="Times New Roman" w:cs="Times New Roman"/>
          <w:sz w:val="24"/>
          <w:szCs w:val="24"/>
        </w:rPr>
        <w:t xml:space="preserve"> </w:t>
      </w:r>
      <w:r w:rsidRPr="0083078F">
        <w:rPr>
          <w:rFonts w:ascii="Times New Roman" w:hAnsi="Times New Roman" w:cs="Times New Roman"/>
          <w:sz w:val="24"/>
          <w:szCs w:val="24"/>
        </w:rPr>
        <w:t>reducing oxidative stress, which is linked to the pathogenesis and progression of diabetes mellitus.</w:t>
      </w:r>
    </w:p>
    <w:p w14:paraId="1E28E717"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lastRenderedPageBreak/>
        <w:br w:type="page"/>
      </w:r>
    </w:p>
    <w:p w14:paraId="22361EEB"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 xml:space="preserve">3.7 </w:t>
      </w:r>
      <w:r>
        <w:rPr>
          <w:rFonts w:ascii="Times New Roman" w:hAnsi="Times New Roman" w:cs="Times New Roman"/>
          <w:b/>
          <w:sz w:val="24"/>
          <w:szCs w:val="24"/>
        </w:rPr>
        <w:tab/>
      </w:r>
      <w:r w:rsidRPr="005C3DA1">
        <w:rPr>
          <w:rFonts w:ascii="Times New Roman" w:hAnsi="Times New Roman" w:cs="Times New Roman"/>
          <w:b/>
          <w:sz w:val="24"/>
          <w:szCs w:val="24"/>
        </w:rPr>
        <w:t>HPLC ASSAY</w:t>
      </w:r>
    </w:p>
    <w:p w14:paraId="114CF4BE"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HPLC Instrument Parameters</w:t>
      </w:r>
    </w:p>
    <w:p w14:paraId="5055C88E"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Column: C18 reverse-phase (250 mm × 4.6 mm, 5 </w:t>
      </w:r>
      <w:proofErr w:type="spellStart"/>
      <w:r w:rsidRPr="0083078F">
        <w:rPr>
          <w:rFonts w:ascii="Times New Roman" w:hAnsi="Times New Roman" w:cs="Times New Roman"/>
          <w:sz w:val="24"/>
          <w:szCs w:val="24"/>
        </w:rPr>
        <w:t>μm</w:t>
      </w:r>
      <w:proofErr w:type="spellEnd"/>
      <w:r w:rsidRPr="0083078F">
        <w:rPr>
          <w:rFonts w:ascii="Times New Roman" w:hAnsi="Times New Roman" w:cs="Times New Roman"/>
          <w:sz w:val="24"/>
          <w:szCs w:val="24"/>
        </w:rPr>
        <w:t>)</w:t>
      </w:r>
    </w:p>
    <w:p w14:paraId="05FBDDE2"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Mobile Phase:</w:t>
      </w:r>
    </w:p>
    <w:p w14:paraId="2A7BE8F7"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A: Water with 0.1% formic acid</w:t>
      </w:r>
    </w:p>
    <w:p w14:paraId="6EA5189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Solvent B: Acetonitrile with 0.1% formic acid</w:t>
      </w:r>
    </w:p>
    <w:p w14:paraId="4EADDA15"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Gradient: Start with 90% A / 10% B, increasing B to 50% over 30 min</w:t>
      </w:r>
    </w:p>
    <w:p w14:paraId="7E94477E"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Flow Rate: 1 mL/min</w:t>
      </w:r>
    </w:p>
    <w:p w14:paraId="1987B43F"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Wavelengths: 280 nm (phenolic acids), 320 nm (flavonoids)</w:t>
      </w:r>
    </w:p>
    <w:p w14:paraId="061A97F4"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 Injection Volume: 20 </w:t>
      </w:r>
      <w:proofErr w:type="spellStart"/>
      <w:r w:rsidRPr="0083078F">
        <w:rPr>
          <w:rFonts w:ascii="Times New Roman" w:hAnsi="Times New Roman" w:cs="Times New Roman"/>
          <w:sz w:val="24"/>
          <w:szCs w:val="24"/>
        </w:rPr>
        <w:t>μL</w:t>
      </w:r>
      <w:proofErr w:type="spellEnd"/>
    </w:p>
    <w:p w14:paraId="45440E8F"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Identification &amp; Bioactive Compounds</w:t>
      </w:r>
    </w:p>
    <w:p w14:paraId="5EEF5026" w14:textId="77777777" w:rsidR="00727612"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0BFE01" wp14:editId="251C51BE">
            <wp:extent cx="5006660" cy="2952296"/>
            <wp:effectExtent l="19050" t="0" r="349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5071" t="17119" r="31670" b="37561"/>
                    <a:stretch>
                      <a:fillRect/>
                    </a:stretch>
                  </pic:blipFill>
                  <pic:spPr bwMode="auto">
                    <a:xfrm>
                      <a:off x="0" y="0"/>
                      <a:ext cx="5007925" cy="2953042"/>
                    </a:xfrm>
                    <a:prstGeom prst="rect">
                      <a:avLst/>
                    </a:prstGeom>
                    <a:noFill/>
                    <a:ln w="9525">
                      <a:noFill/>
                      <a:miter lim="800000"/>
                      <a:headEnd/>
                      <a:tailEnd/>
                    </a:ln>
                  </pic:spPr>
                </pic:pic>
              </a:graphicData>
            </a:graphic>
          </wp:inline>
        </w:drawing>
      </w:r>
    </w:p>
    <w:p w14:paraId="1DE2B798"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5. Confirmation with Standards &amp; MS Analysis</w:t>
      </w:r>
    </w:p>
    <w:p w14:paraId="1DAA0A6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For more precise identification, use HPLC-MS (Mass Spectrometry) to confirm molecular weights.</w:t>
      </w:r>
    </w:p>
    <w:p w14:paraId="1F5CDBA5"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Compare molecular weight, fragmentation patterns, and UV absorbance with standards.</w:t>
      </w:r>
    </w:p>
    <w:p w14:paraId="48630974"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6. Assistance with Chromatogram Data</w:t>
      </w:r>
    </w:p>
    <w:p w14:paraId="1A6E900B"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If you have HPLC chromatogram data, provide the following information for analysis:</w:t>
      </w:r>
    </w:p>
    <w:p w14:paraId="1E98B4DD"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Peak table with retention times (RT)</w:t>
      </w:r>
    </w:p>
    <w:p w14:paraId="635F44F8"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Absorbance values at specific wavelengths</w:t>
      </w:r>
    </w:p>
    <w:p w14:paraId="58E5D142" w14:textId="77777777" w:rsidR="00727612"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lastRenderedPageBreak/>
        <w:t>• Any comparison with standards.</w:t>
      </w:r>
    </w:p>
    <w:p w14:paraId="0399B1CA" w14:textId="77777777" w:rsidR="00727612" w:rsidRPr="00871A86" w:rsidRDefault="00727612" w:rsidP="00727612">
      <w:pPr>
        <w:spacing w:after="0" w:line="408" w:lineRule="auto"/>
        <w:jc w:val="both"/>
        <w:rPr>
          <w:rFonts w:ascii="Times New Roman" w:hAnsi="Times New Roman" w:cs="Times New Roman"/>
          <w:b/>
          <w:sz w:val="24"/>
          <w:szCs w:val="24"/>
        </w:rPr>
      </w:pPr>
      <w:r w:rsidRPr="00871A86">
        <w:rPr>
          <w:rFonts w:ascii="Times New Roman" w:hAnsi="Times New Roman" w:cs="Times New Roman"/>
          <w:b/>
          <w:sz w:val="24"/>
          <w:szCs w:val="24"/>
        </w:rPr>
        <w:t xml:space="preserve">3.8 </w:t>
      </w:r>
      <w:r w:rsidRPr="00871A86">
        <w:rPr>
          <w:rFonts w:ascii="Times New Roman" w:hAnsi="Times New Roman" w:cs="Times New Roman"/>
          <w:b/>
          <w:sz w:val="24"/>
          <w:szCs w:val="24"/>
        </w:rPr>
        <w:tab/>
        <w:t>MOLECULAR DOCKING</w:t>
      </w:r>
    </w:p>
    <w:p w14:paraId="3A463992"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Molecular docking is an in silico computational technique used to predict the binding interaction</w:t>
      </w:r>
      <w:r>
        <w:rPr>
          <w:rFonts w:ascii="Times New Roman" w:hAnsi="Times New Roman" w:cs="Times New Roman"/>
          <w:sz w:val="24"/>
          <w:szCs w:val="24"/>
        </w:rPr>
        <w:t xml:space="preserve"> </w:t>
      </w:r>
      <w:r w:rsidRPr="0083078F">
        <w:rPr>
          <w:rFonts w:ascii="Times New Roman" w:hAnsi="Times New Roman" w:cs="Times New Roman"/>
          <w:sz w:val="24"/>
          <w:szCs w:val="24"/>
        </w:rPr>
        <w:t>between small molecules (ligands) and biological targets such as enzymes or receptors (proteins). In the</w:t>
      </w:r>
      <w:r>
        <w:rPr>
          <w:rFonts w:ascii="Times New Roman" w:hAnsi="Times New Roman" w:cs="Times New Roman"/>
          <w:sz w:val="24"/>
          <w:szCs w:val="24"/>
        </w:rPr>
        <w:t xml:space="preserve"> </w:t>
      </w:r>
      <w:r w:rsidRPr="0083078F">
        <w:rPr>
          <w:rFonts w:ascii="Times New Roman" w:hAnsi="Times New Roman" w:cs="Times New Roman"/>
          <w:sz w:val="24"/>
          <w:szCs w:val="24"/>
        </w:rPr>
        <w:t>context of diabetes research, docking is commonly used to assess how plant-derived phytochemicals</w:t>
      </w:r>
      <w:r>
        <w:rPr>
          <w:rFonts w:ascii="Times New Roman" w:hAnsi="Times New Roman" w:cs="Times New Roman"/>
          <w:sz w:val="24"/>
          <w:szCs w:val="24"/>
        </w:rPr>
        <w:t xml:space="preserve"> </w:t>
      </w:r>
      <w:r w:rsidRPr="0083078F">
        <w:rPr>
          <w:rFonts w:ascii="Times New Roman" w:hAnsi="Times New Roman" w:cs="Times New Roman"/>
          <w:sz w:val="24"/>
          <w:szCs w:val="24"/>
        </w:rPr>
        <w:t>interact with key enzymes like alpha-glucosidase, alpha-amylase, and dipeptidyl peptidase-4 (DPP-4),</w:t>
      </w:r>
      <w:r>
        <w:rPr>
          <w:rFonts w:ascii="Times New Roman" w:hAnsi="Times New Roman" w:cs="Times New Roman"/>
          <w:sz w:val="24"/>
          <w:szCs w:val="24"/>
        </w:rPr>
        <w:t xml:space="preserve"> </w:t>
      </w:r>
      <w:r w:rsidRPr="0083078F">
        <w:rPr>
          <w:rFonts w:ascii="Times New Roman" w:hAnsi="Times New Roman" w:cs="Times New Roman"/>
          <w:sz w:val="24"/>
          <w:szCs w:val="24"/>
        </w:rPr>
        <w:t>which play significant roles in glucose metabolism. This helps to validate and support experimental</w:t>
      </w:r>
      <w:r>
        <w:rPr>
          <w:rFonts w:ascii="Times New Roman" w:hAnsi="Times New Roman" w:cs="Times New Roman"/>
          <w:sz w:val="24"/>
          <w:szCs w:val="24"/>
        </w:rPr>
        <w:t xml:space="preserve"> </w:t>
      </w:r>
      <w:r w:rsidRPr="0083078F">
        <w:rPr>
          <w:rFonts w:ascii="Times New Roman" w:hAnsi="Times New Roman" w:cs="Times New Roman"/>
          <w:sz w:val="24"/>
          <w:szCs w:val="24"/>
        </w:rPr>
        <w:t>findings from in vitro assays.</w:t>
      </w:r>
    </w:p>
    <w:p w14:paraId="331B6FCE"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Ligand Selection</w:t>
      </w:r>
    </w:p>
    <w:p w14:paraId="3E9CFC8A"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Bioactive compounds previously identified in Abelmoschus esculentus, including quercetin,</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myricetin, </w:t>
      </w:r>
      <w:proofErr w:type="spellStart"/>
      <w:r w:rsidRPr="0083078F">
        <w:rPr>
          <w:rFonts w:ascii="Times New Roman" w:hAnsi="Times New Roman" w:cs="Times New Roman"/>
          <w:sz w:val="24"/>
          <w:szCs w:val="24"/>
        </w:rPr>
        <w:t>isoquercetin</w:t>
      </w:r>
      <w:proofErr w:type="spellEnd"/>
      <w:r w:rsidRPr="0083078F">
        <w:rPr>
          <w:rFonts w:ascii="Times New Roman" w:hAnsi="Times New Roman" w:cs="Times New Roman"/>
          <w:sz w:val="24"/>
          <w:szCs w:val="24"/>
        </w:rPr>
        <w:t>, and catechin, were selected for docking studies. Their 3D structures were retrieved</w:t>
      </w:r>
      <w:r>
        <w:rPr>
          <w:rFonts w:ascii="Times New Roman" w:hAnsi="Times New Roman" w:cs="Times New Roman"/>
          <w:sz w:val="24"/>
          <w:szCs w:val="24"/>
        </w:rPr>
        <w:t xml:space="preserve"> </w:t>
      </w:r>
      <w:r w:rsidRPr="0083078F">
        <w:rPr>
          <w:rFonts w:ascii="Times New Roman" w:hAnsi="Times New Roman" w:cs="Times New Roman"/>
          <w:sz w:val="24"/>
          <w:szCs w:val="24"/>
        </w:rPr>
        <w:t>from the PubChem database in SDF or MOL2 format and converted to PDB format using Open Babel or</w:t>
      </w:r>
      <w:r>
        <w:rPr>
          <w:rFonts w:ascii="Times New Roman" w:hAnsi="Times New Roman" w:cs="Times New Roman"/>
          <w:sz w:val="24"/>
          <w:szCs w:val="24"/>
        </w:rPr>
        <w:t xml:space="preserve"> </w:t>
      </w:r>
      <w:proofErr w:type="spellStart"/>
      <w:r w:rsidRPr="0083078F">
        <w:rPr>
          <w:rFonts w:ascii="Times New Roman" w:hAnsi="Times New Roman" w:cs="Times New Roman"/>
          <w:sz w:val="24"/>
          <w:szCs w:val="24"/>
        </w:rPr>
        <w:t>ChemSketch</w:t>
      </w:r>
      <w:proofErr w:type="spellEnd"/>
      <w:r w:rsidRPr="0083078F">
        <w:rPr>
          <w:rFonts w:ascii="Times New Roman" w:hAnsi="Times New Roman" w:cs="Times New Roman"/>
          <w:sz w:val="24"/>
          <w:szCs w:val="24"/>
        </w:rPr>
        <w:t>.</w:t>
      </w:r>
    </w:p>
    <w:p w14:paraId="279117A5" w14:textId="77777777" w:rsidR="00727612" w:rsidRDefault="00727612" w:rsidP="00727612">
      <w:pPr>
        <w:rPr>
          <w:rFonts w:ascii="Times New Roman" w:hAnsi="Times New Roman" w:cs="Times New Roman"/>
          <w:b/>
          <w:sz w:val="24"/>
          <w:szCs w:val="24"/>
        </w:rPr>
      </w:pPr>
      <w:r>
        <w:rPr>
          <w:rFonts w:ascii="Times New Roman" w:hAnsi="Times New Roman" w:cs="Times New Roman"/>
          <w:b/>
          <w:sz w:val="24"/>
          <w:szCs w:val="24"/>
        </w:rPr>
        <w:br w:type="page"/>
      </w:r>
    </w:p>
    <w:p w14:paraId="0444E2CC"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lastRenderedPageBreak/>
        <w:t>Protein Target Preparation</w:t>
      </w:r>
    </w:p>
    <w:p w14:paraId="61BD5505"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crystal structures of alpha-amylase (PDB ID: 1HNY) and alpha-glucosidase (PDB ID: 3TOP)</w:t>
      </w:r>
      <w:r>
        <w:rPr>
          <w:rFonts w:ascii="Times New Roman" w:hAnsi="Times New Roman" w:cs="Times New Roman"/>
          <w:sz w:val="24"/>
          <w:szCs w:val="24"/>
        </w:rPr>
        <w:t xml:space="preserve"> </w:t>
      </w:r>
      <w:r w:rsidRPr="0083078F">
        <w:rPr>
          <w:rFonts w:ascii="Times New Roman" w:hAnsi="Times New Roman" w:cs="Times New Roman"/>
          <w:sz w:val="24"/>
          <w:szCs w:val="24"/>
        </w:rPr>
        <w:t>were obtained from the Protein Data Bank (PDB). The proteins were prepared by:</w:t>
      </w:r>
      <w:r>
        <w:rPr>
          <w:rFonts w:ascii="Times New Roman" w:hAnsi="Times New Roman" w:cs="Times New Roman"/>
          <w:sz w:val="24"/>
          <w:szCs w:val="24"/>
        </w:rPr>
        <w:t xml:space="preserve"> </w:t>
      </w:r>
      <w:r w:rsidRPr="0083078F">
        <w:rPr>
          <w:rFonts w:ascii="Times New Roman" w:hAnsi="Times New Roman" w:cs="Times New Roman"/>
          <w:sz w:val="24"/>
          <w:szCs w:val="24"/>
        </w:rPr>
        <w:t>REMOVING WATER MOLECULES AND LIGANDS</w:t>
      </w:r>
    </w:p>
    <w:p w14:paraId="37738166"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Adding hydrogen atoms</w:t>
      </w:r>
    </w:p>
    <w:p w14:paraId="65380510"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Correcting any missing residues</w:t>
      </w:r>
    </w:p>
    <w:p w14:paraId="31271CF1" w14:textId="77777777" w:rsidR="00727612" w:rsidRPr="0083078F" w:rsidRDefault="00727612" w:rsidP="00727612">
      <w:pPr>
        <w:spacing w:after="0" w:line="408" w:lineRule="auto"/>
        <w:jc w:val="both"/>
        <w:rPr>
          <w:rFonts w:ascii="Times New Roman" w:hAnsi="Times New Roman" w:cs="Times New Roman"/>
          <w:sz w:val="24"/>
          <w:szCs w:val="24"/>
        </w:rPr>
      </w:pPr>
      <w:r w:rsidRPr="0083078F">
        <w:rPr>
          <w:rFonts w:ascii="Times New Roman" w:hAnsi="Times New Roman" w:cs="Times New Roman"/>
          <w:sz w:val="24"/>
          <w:szCs w:val="24"/>
        </w:rPr>
        <w:t xml:space="preserve">Minimizing energy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Tools or Chimera</w:t>
      </w:r>
    </w:p>
    <w:p w14:paraId="448E1321"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Docking Procedure</w:t>
      </w:r>
    </w:p>
    <w:p w14:paraId="1980C111"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 xml:space="preserve">Molecular docking was carried out using </w:t>
      </w:r>
      <w:proofErr w:type="spellStart"/>
      <w:r w:rsidRPr="0083078F">
        <w:rPr>
          <w:rFonts w:ascii="Times New Roman" w:hAnsi="Times New Roman" w:cs="Times New Roman"/>
          <w:sz w:val="24"/>
          <w:szCs w:val="24"/>
        </w:rPr>
        <w:t>AutoDock</w:t>
      </w:r>
      <w:proofErr w:type="spellEnd"/>
      <w:r w:rsidRPr="0083078F">
        <w:rPr>
          <w:rFonts w:ascii="Times New Roman" w:hAnsi="Times New Roman" w:cs="Times New Roman"/>
          <w:sz w:val="24"/>
          <w:szCs w:val="24"/>
        </w:rPr>
        <w:t xml:space="preserve"> Vina, a widely used open-source docking program. The</w:t>
      </w:r>
      <w:r>
        <w:rPr>
          <w:rFonts w:ascii="Times New Roman" w:hAnsi="Times New Roman" w:cs="Times New Roman"/>
          <w:sz w:val="24"/>
          <w:szCs w:val="24"/>
        </w:rPr>
        <w:t xml:space="preserve"> </w:t>
      </w:r>
      <w:r w:rsidRPr="0083078F">
        <w:rPr>
          <w:rFonts w:ascii="Times New Roman" w:hAnsi="Times New Roman" w:cs="Times New Roman"/>
          <w:sz w:val="24"/>
          <w:szCs w:val="24"/>
        </w:rPr>
        <w:t>grid box was generated to cover the active site of each protein. Docking parameters were set to default, and</w:t>
      </w:r>
      <w:r>
        <w:rPr>
          <w:rFonts w:ascii="Times New Roman" w:hAnsi="Times New Roman" w:cs="Times New Roman"/>
          <w:sz w:val="24"/>
          <w:szCs w:val="24"/>
        </w:rPr>
        <w:t xml:space="preserve"> </w:t>
      </w:r>
      <w:r w:rsidRPr="0083078F">
        <w:rPr>
          <w:rFonts w:ascii="Times New Roman" w:hAnsi="Times New Roman" w:cs="Times New Roman"/>
          <w:sz w:val="24"/>
          <w:szCs w:val="24"/>
        </w:rPr>
        <w:t>the ligands were docked into the binding pocket of the target enzymes.</w:t>
      </w:r>
    </w:p>
    <w:p w14:paraId="7B7B681D" w14:textId="77777777" w:rsidR="00727612" w:rsidRPr="005C3DA1" w:rsidRDefault="00727612" w:rsidP="00727612">
      <w:pPr>
        <w:spacing w:after="0" w:line="408" w:lineRule="auto"/>
        <w:jc w:val="both"/>
        <w:rPr>
          <w:rFonts w:ascii="Times New Roman" w:hAnsi="Times New Roman" w:cs="Times New Roman"/>
          <w:b/>
          <w:sz w:val="24"/>
          <w:szCs w:val="24"/>
        </w:rPr>
      </w:pPr>
      <w:r w:rsidRPr="005C3DA1">
        <w:rPr>
          <w:rFonts w:ascii="Times New Roman" w:hAnsi="Times New Roman" w:cs="Times New Roman"/>
          <w:b/>
          <w:sz w:val="24"/>
          <w:szCs w:val="24"/>
        </w:rPr>
        <w:t>Analysis and Visualization</w:t>
      </w:r>
    </w:p>
    <w:p w14:paraId="4856108E" w14:textId="77777777" w:rsidR="00727612" w:rsidRPr="0083078F"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Binding affinity (in kcal/mol) was recorded for each ligand-protein interaction. Lower binding energy</w:t>
      </w:r>
      <w:r>
        <w:rPr>
          <w:rFonts w:ascii="Times New Roman" w:hAnsi="Times New Roman" w:cs="Times New Roman"/>
          <w:sz w:val="24"/>
          <w:szCs w:val="24"/>
        </w:rPr>
        <w:t xml:space="preserve"> </w:t>
      </w:r>
      <w:r w:rsidRPr="0083078F">
        <w:rPr>
          <w:rFonts w:ascii="Times New Roman" w:hAnsi="Times New Roman" w:cs="Times New Roman"/>
          <w:sz w:val="24"/>
          <w:szCs w:val="24"/>
        </w:rPr>
        <w:t>indicates stronger binding. Ligand–receptor interactions, including hydrogen bonding, hydrophobic</w:t>
      </w:r>
      <w:r>
        <w:rPr>
          <w:rFonts w:ascii="Times New Roman" w:hAnsi="Times New Roman" w:cs="Times New Roman"/>
          <w:sz w:val="24"/>
          <w:szCs w:val="24"/>
        </w:rPr>
        <w:t xml:space="preserve"> </w:t>
      </w:r>
      <w:r w:rsidRPr="0083078F">
        <w:rPr>
          <w:rFonts w:ascii="Times New Roman" w:hAnsi="Times New Roman" w:cs="Times New Roman"/>
          <w:sz w:val="24"/>
          <w:szCs w:val="24"/>
        </w:rPr>
        <w:t xml:space="preserve">interactions, and pi-pi stacking, were visualized using </w:t>
      </w:r>
      <w:proofErr w:type="spellStart"/>
      <w:r w:rsidRPr="0083078F">
        <w:rPr>
          <w:rFonts w:ascii="Times New Roman" w:hAnsi="Times New Roman" w:cs="Times New Roman"/>
          <w:sz w:val="24"/>
          <w:szCs w:val="24"/>
        </w:rPr>
        <w:t>PyMOL</w:t>
      </w:r>
      <w:proofErr w:type="spellEnd"/>
      <w:r w:rsidRPr="0083078F">
        <w:rPr>
          <w:rFonts w:ascii="Times New Roman" w:hAnsi="Times New Roman" w:cs="Times New Roman"/>
          <w:sz w:val="24"/>
          <w:szCs w:val="24"/>
        </w:rPr>
        <w:t xml:space="preserve">, Discovery Studio Visualizer, or </w:t>
      </w:r>
      <w:proofErr w:type="spellStart"/>
      <w:r w:rsidRPr="0083078F">
        <w:rPr>
          <w:rFonts w:ascii="Times New Roman" w:hAnsi="Times New Roman" w:cs="Times New Roman"/>
          <w:sz w:val="24"/>
          <w:szCs w:val="24"/>
        </w:rPr>
        <w:t>LigPlot</w:t>
      </w:r>
      <w:proofErr w:type="spellEnd"/>
      <w:r w:rsidRPr="0083078F">
        <w:rPr>
          <w:rFonts w:ascii="Times New Roman" w:hAnsi="Times New Roman" w:cs="Times New Roman"/>
          <w:sz w:val="24"/>
          <w:szCs w:val="24"/>
        </w:rPr>
        <w:t>+.</w:t>
      </w:r>
    </w:p>
    <w:p w14:paraId="28C5E058" w14:textId="77777777" w:rsidR="00727612" w:rsidRPr="0083078F" w:rsidRDefault="00727612" w:rsidP="00727612">
      <w:pPr>
        <w:spacing w:after="0" w:line="408" w:lineRule="auto"/>
        <w:jc w:val="both"/>
        <w:rPr>
          <w:rFonts w:ascii="Times New Roman" w:hAnsi="Times New Roman" w:cs="Times New Roman"/>
          <w:sz w:val="24"/>
          <w:szCs w:val="24"/>
        </w:rPr>
      </w:pPr>
      <w:r w:rsidRPr="005C3DA1">
        <w:rPr>
          <w:rFonts w:ascii="Times New Roman" w:hAnsi="Times New Roman" w:cs="Times New Roman"/>
          <w:b/>
          <w:sz w:val="24"/>
          <w:szCs w:val="24"/>
        </w:rPr>
        <w:t>Interpretation</w:t>
      </w:r>
    </w:p>
    <w:p w14:paraId="4A3C51C1" w14:textId="77777777" w:rsidR="00727612" w:rsidRPr="005C3DA1"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83078F">
        <w:rPr>
          <w:rFonts w:ascii="Times New Roman" w:hAnsi="Times New Roman" w:cs="Times New Roman"/>
          <w:sz w:val="24"/>
          <w:szCs w:val="24"/>
        </w:rPr>
        <w:t>The docking results provided structural insights into how phytochemicals from okra may inhibit</w:t>
      </w:r>
      <w:r>
        <w:rPr>
          <w:rFonts w:ascii="Times New Roman" w:hAnsi="Times New Roman" w:cs="Times New Roman"/>
          <w:sz w:val="24"/>
          <w:szCs w:val="24"/>
        </w:rPr>
        <w:t xml:space="preserve"> </w:t>
      </w:r>
      <w:r w:rsidRPr="0083078F">
        <w:rPr>
          <w:rFonts w:ascii="Times New Roman" w:hAnsi="Times New Roman" w:cs="Times New Roman"/>
          <w:sz w:val="24"/>
          <w:szCs w:val="24"/>
        </w:rPr>
        <w:t>carbohydrate-hydrolyzing enzymes, consistent with their observed in vitro activity. Compounds with high</w:t>
      </w:r>
      <w:r>
        <w:rPr>
          <w:rFonts w:ascii="Times New Roman" w:hAnsi="Times New Roman" w:cs="Times New Roman"/>
          <w:sz w:val="24"/>
          <w:szCs w:val="24"/>
        </w:rPr>
        <w:t xml:space="preserve"> </w:t>
      </w:r>
      <w:r w:rsidRPr="0083078F">
        <w:rPr>
          <w:rFonts w:ascii="Times New Roman" w:hAnsi="Times New Roman" w:cs="Times New Roman"/>
          <w:sz w:val="24"/>
          <w:szCs w:val="24"/>
        </w:rPr>
        <w:t>binding affinity and stable interactions with active site residues of alpha-amylase and alpha-glucosidase are</w:t>
      </w:r>
      <w:r>
        <w:rPr>
          <w:rFonts w:ascii="Times New Roman" w:hAnsi="Times New Roman" w:cs="Times New Roman"/>
          <w:sz w:val="24"/>
          <w:szCs w:val="24"/>
        </w:rPr>
        <w:t xml:space="preserve"> </w:t>
      </w:r>
      <w:r w:rsidRPr="0083078F">
        <w:rPr>
          <w:rFonts w:ascii="Times New Roman" w:hAnsi="Times New Roman" w:cs="Times New Roman"/>
          <w:sz w:val="24"/>
          <w:szCs w:val="24"/>
        </w:rPr>
        <w:t>considered potential lead molecules for anti-diabetic drug development.</w:t>
      </w:r>
      <w:r w:rsidRPr="0083078F">
        <w:rPr>
          <w:rFonts w:ascii="Times New Roman" w:hAnsi="Times New Roman" w:cs="Times New Roman"/>
          <w:sz w:val="24"/>
          <w:szCs w:val="24"/>
        </w:rPr>
        <w:br w:type="page"/>
      </w:r>
    </w:p>
    <w:p w14:paraId="07194563" w14:textId="77777777" w:rsidR="00727612" w:rsidRPr="00F93CDD" w:rsidRDefault="00727612" w:rsidP="00727612">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lastRenderedPageBreak/>
        <w:t>CHAPTER FOUR</w:t>
      </w:r>
    </w:p>
    <w:p w14:paraId="6F87AC7F" w14:textId="77777777" w:rsidR="00727612" w:rsidRPr="00752833" w:rsidRDefault="00727612" w:rsidP="00727612">
      <w:pPr>
        <w:spacing w:after="0" w:line="408" w:lineRule="auto"/>
        <w:jc w:val="center"/>
        <w:outlineLvl w:val="1"/>
        <w:rPr>
          <w:rFonts w:ascii="Times New Roman" w:eastAsia="Times New Roman" w:hAnsi="Times New Roman" w:cs="Times New Roman"/>
          <w:b/>
          <w:bCs/>
          <w:sz w:val="24"/>
          <w:szCs w:val="24"/>
        </w:rPr>
      </w:pPr>
      <w:r w:rsidRPr="00F93CDD">
        <w:rPr>
          <w:rFonts w:ascii="Times New Roman" w:eastAsia="Times New Roman" w:hAnsi="Times New Roman" w:cs="Times New Roman"/>
          <w:b/>
          <w:bCs/>
          <w:sz w:val="24"/>
          <w:szCs w:val="24"/>
        </w:rPr>
        <w:t xml:space="preserve">RESULTS </w:t>
      </w:r>
    </w:p>
    <w:p w14:paraId="42F1738E" w14:textId="77777777" w:rsidR="00727612" w:rsidRDefault="00727612" w:rsidP="00727612">
      <w:pPr>
        <w:spacing w:after="0" w:line="408" w:lineRule="auto"/>
        <w:jc w:val="both"/>
        <w:rPr>
          <w:rFonts w:ascii="Times New Roman" w:hAnsi="Times New Roman"/>
          <w:sz w:val="24"/>
          <w:szCs w:val="24"/>
        </w:rPr>
      </w:pPr>
      <w:r w:rsidRPr="000814E7">
        <w:rPr>
          <w:rFonts w:ascii="Times New Roman" w:hAnsi="Times New Roman" w:cs="Times New Roman"/>
          <w:b/>
          <w:sz w:val="24"/>
          <w:szCs w:val="24"/>
        </w:rPr>
        <w:t xml:space="preserve">4.1 </w:t>
      </w:r>
      <w:r w:rsidRPr="000814E7">
        <w:rPr>
          <w:rFonts w:ascii="Times New Roman" w:hAnsi="Times New Roman" w:cs="Times New Roman"/>
          <w:b/>
          <w:sz w:val="24"/>
          <w:szCs w:val="24"/>
        </w:rPr>
        <w:tab/>
      </w:r>
      <w:r>
        <w:rPr>
          <w:rFonts w:ascii="Times New Roman" w:hAnsi="Times New Roman" w:cs="Times New Roman"/>
          <w:sz w:val="24"/>
          <w:szCs w:val="24"/>
        </w:rPr>
        <w:t>P</w:t>
      </w:r>
      <w:r>
        <w:rPr>
          <w:rFonts w:ascii="Times New Roman" w:hAnsi="Times New Roman" w:cs="Times New Roman"/>
          <w:b/>
          <w:bCs/>
          <w:sz w:val="24"/>
          <w:szCs w:val="24"/>
        </w:rPr>
        <w:t xml:space="preserve">HYTOCHEMICAL SCREENING </w:t>
      </w:r>
    </w:p>
    <w:p w14:paraId="43EAEC52" w14:textId="77777777" w:rsidR="00727612" w:rsidRDefault="00727612" w:rsidP="00727612">
      <w:pPr>
        <w:spacing w:after="0" w:line="408" w:lineRule="auto"/>
        <w:jc w:val="both"/>
        <w:rPr>
          <w:rFonts w:ascii="Times New Roman" w:hAnsi="Times New Roman"/>
          <w:sz w:val="24"/>
          <w:szCs w:val="24"/>
        </w:rPr>
      </w:pPr>
      <w:r w:rsidRPr="00871A86">
        <w:rPr>
          <w:rFonts w:ascii="Times New Roman" w:hAnsi="Times New Roman" w:cs="Times New Roman"/>
          <w:b/>
          <w:sz w:val="24"/>
          <w:szCs w:val="24"/>
        </w:rPr>
        <w:t>Table 1:</w:t>
      </w:r>
      <w:r>
        <w:rPr>
          <w:rFonts w:ascii="Times New Roman" w:hAnsi="Times New Roman" w:cs="Times New Roman"/>
          <w:sz w:val="24"/>
          <w:szCs w:val="24"/>
        </w:rPr>
        <w:t xml:space="preserve"> Shows the result qualitative analysis of extracts from okra (</w:t>
      </w:r>
      <w:r w:rsidRPr="000814E7">
        <w:rPr>
          <w:rFonts w:ascii="Times New Roman" w:hAnsi="Times New Roman" w:cs="Times New Roman"/>
          <w:i/>
          <w:sz w:val="24"/>
          <w:szCs w:val="24"/>
        </w:rPr>
        <w:t>Abelmoschus esculentus</w:t>
      </w:r>
      <w:r>
        <w:rPr>
          <w:rFonts w:ascii="Times New Roman" w:hAnsi="Times New Roman" w:cs="Times New Roman"/>
          <w:sz w:val="24"/>
          <w:szCs w:val="24"/>
        </w:rPr>
        <w:t>) extract.</w:t>
      </w:r>
    </w:p>
    <w:tbl>
      <w:tblPr>
        <w:tblStyle w:val="TableGrid"/>
        <w:tblW w:w="0" w:type="auto"/>
        <w:tblLook w:val="04A0" w:firstRow="1" w:lastRow="0" w:firstColumn="1" w:lastColumn="0" w:noHBand="0" w:noVBand="1"/>
      </w:tblPr>
      <w:tblGrid>
        <w:gridCol w:w="828"/>
        <w:gridCol w:w="3467"/>
        <w:gridCol w:w="3223"/>
      </w:tblGrid>
      <w:tr w:rsidR="00727612" w14:paraId="6B6BA9DF" w14:textId="77777777" w:rsidTr="007759CE">
        <w:tc>
          <w:tcPr>
            <w:tcW w:w="828" w:type="dxa"/>
          </w:tcPr>
          <w:p w14:paraId="2678E88C" w14:textId="77777777" w:rsidR="00727612" w:rsidRDefault="00727612" w:rsidP="007759CE">
            <w:pPr>
              <w:spacing w:line="408" w:lineRule="auto"/>
              <w:rPr>
                <w:rFonts w:ascii="Times New Roman" w:hAnsi="Times New Roman" w:cs="Times New Roman"/>
                <w:b/>
                <w:bCs/>
                <w:sz w:val="24"/>
                <w:szCs w:val="24"/>
              </w:rPr>
            </w:pPr>
            <w:r>
              <w:rPr>
                <w:rFonts w:ascii="Times New Roman" w:hAnsi="Times New Roman" w:cs="Times New Roman"/>
                <w:b/>
                <w:bCs/>
                <w:sz w:val="24"/>
                <w:szCs w:val="24"/>
              </w:rPr>
              <w:t>S/N0.</w:t>
            </w:r>
          </w:p>
        </w:tc>
        <w:tc>
          <w:tcPr>
            <w:tcW w:w="3467" w:type="dxa"/>
          </w:tcPr>
          <w:p w14:paraId="077E05C6" w14:textId="77777777" w:rsidR="00727612" w:rsidRDefault="00727612" w:rsidP="007759CE">
            <w:pPr>
              <w:spacing w:line="408" w:lineRule="auto"/>
              <w:rPr>
                <w:rFonts w:ascii="Times New Roman" w:hAnsi="Times New Roman"/>
                <w:b/>
                <w:bCs/>
                <w:sz w:val="24"/>
                <w:szCs w:val="24"/>
              </w:rPr>
            </w:pPr>
            <w:r>
              <w:rPr>
                <w:rFonts w:ascii="Times New Roman" w:hAnsi="Times New Roman" w:cs="Times New Roman"/>
                <w:b/>
                <w:bCs/>
                <w:sz w:val="24"/>
                <w:szCs w:val="24"/>
              </w:rPr>
              <w:t>Bioactive Compounds</w:t>
            </w:r>
          </w:p>
        </w:tc>
        <w:tc>
          <w:tcPr>
            <w:tcW w:w="3223" w:type="dxa"/>
          </w:tcPr>
          <w:p w14:paraId="08B03847" w14:textId="77777777" w:rsidR="00727612" w:rsidRDefault="00727612" w:rsidP="007759CE">
            <w:pPr>
              <w:spacing w:line="408" w:lineRule="auto"/>
              <w:rPr>
                <w:rFonts w:ascii="Times New Roman" w:hAnsi="Times New Roman"/>
                <w:b/>
                <w:bCs/>
                <w:sz w:val="24"/>
                <w:szCs w:val="24"/>
              </w:rPr>
            </w:pPr>
            <w:r>
              <w:rPr>
                <w:rFonts w:ascii="Times New Roman" w:hAnsi="Times New Roman" w:cs="Times New Roman"/>
                <w:b/>
                <w:bCs/>
                <w:sz w:val="24"/>
                <w:szCs w:val="24"/>
              </w:rPr>
              <w:t>Binding Energy</w:t>
            </w:r>
          </w:p>
        </w:tc>
      </w:tr>
      <w:tr w:rsidR="00727612" w14:paraId="29336A3F" w14:textId="77777777" w:rsidTr="007759CE">
        <w:tc>
          <w:tcPr>
            <w:tcW w:w="828" w:type="dxa"/>
          </w:tcPr>
          <w:p w14:paraId="1C60C50D"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1</w:t>
            </w:r>
          </w:p>
        </w:tc>
        <w:tc>
          <w:tcPr>
            <w:tcW w:w="3467" w:type="dxa"/>
          </w:tcPr>
          <w:p w14:paraId="47745312"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Melformin</w:t>
            </w:r>
            <w:proofErr w:type="spellEnd"/>
          </w:p>
        </w:tc>
        <w:tc>
          <w:tcPr>
            <w:tcW w:w="3223" w:type="dxa"/>
          </w:tcPr>
          <w:p w14:paraId="54A3C117"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-10.251</w:t>
            </w:r>
          </w:p>
        </w:tc>
      </w:tr>
      <w:tr w:rsidR="00727612" w14:paraId="3EAC15AF" w14:textId="77777777" w:rsidTr="007759CE">
        <w:tc>
          <w:tcPr>
            <w:tcW w:w="828" w:type="dxa"/>
          </w:tcPr>
          <w:p w14:paraId="347FB307"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2</w:t>
            </w:r>
          </w:p>
        </w:tc>
        <w:tc>
          <w:tcPr>
            <w:tcW w:w="3467" w:type="dxa"/>
          </w:tcPr>
          <w:p w14:paraId="2203D99A"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Gelbendamide</w:t>
            </w:r>
            <w:proofErr w:type="spellEnd"/>
          </w:p>
        </w:tc>
        <w:tc>
          <w:tcPr>
            <w:tcW w:w="3223" w:type="dxa"/>
          </w:tcPr>
          <w:p w14:paraId="08BFBC6B"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-11.401</w:t>
            </w:r>
          </w:p>
        </w:tc>
      </w:tr>
      <w:tr w:rsidR="00727612" w14:paraId="2D9B8DE9" w14:textId="77777777" w:rsidTr="007759CE">
        <w:tc>
          <w:tcPr>
            <w:tcW w:w="828" w:type="dxa"/>
          </w:tcPr>
          <w:p w14:paraId="6AC8B8FB"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3</w:t>
            </w:r>
          </w:p>
        </w:tc>
        <w:tc>
          <w:tcPr>
            <w:tcW w:w="3467" w:type="dxa"/>
          </w:tcPr>
          <w:p w14:paraId="316D704B"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Soltagiliptin</w:t>
            </w:r>
            <w:proofErr w:type="spellEnd"/>
          </w:p>
        </w:tc>
        <w:tc>
          <w:tcPr>
            <w:tcW w:w="3223" w:type="dxa"/>
          </w:tcPr>
          <w:p w14:paraId="4E79B181"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-13.215</w:t>
            </w:r>
          </w:p>
        </w:tc>
      </w:tr>
      <w:tr w:rsidR="00727612" w14:paraId="66362764" w14:textId="77777777" w:rsidTr="007759CE">
        <w:tc>
          <w:tcPr>
            <w:tcW w:w="828" w:type="dxa"/>
          </w:tcPr>
          <w:p w14:paraId="439FFAA3"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4</w:t>
            </w:r>
          </w:p>
        </w:tc>
        <w:tc>
          <w:tcPr>
            <w:tcW w:w="3467" w:type="dxa"/>
          </w:tcPr>
          <w:p w14:paraId="6B5F14A1"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Caferic</w:t>
            </w:r>
            <w:proofErr w:type="spellEnd"/>
            <w:r>
              <w:rPr>
                <w:rFonts w:ascii="Times New Roman" w:hAnsi="Times New Roman" w:cs="Times New Roman"/>
                <w:sz w:val="24"/>
                <w:szCs w:val="24"/>
              </w:rPr>
              <w:t xml:space="preserve"> Acid </w:t>
            </w:r>
          </w:p>
        </w:tc>
        <w:tc>
          <w:tcPr>
            <w:tcW w:w="3223" w:type="dxa"/>
          </w:tcPr>
          <w:p w14:paraId="39A76764"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-7.967</w:t>
            </w:r>
          </w:p>
        </w:tc>
      </w:tr>
      <w:tr w:rsidR="00727612" w14:paraId="419668DE" w14:textId="77777777" w:rsidTr="007759CE">
        <w:tc>
          <w:tcPr>
            <w:tcW w:w="828" w:type="dxa"/>
          </w:tcPr>
          <w:p w14:paraId="46920CC8"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5</w:t>
            </w:r>
          </w:p>
        </w:tc>
        <w:tc>
          <w:tcPr>
            <w:tcW w:w="3467" w:type="dxa"/>
          </w:tcPr>
          <w:p w14:paraId="6C012C3F"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Gallic Acid </w:t>
            </w:r>
          </w:p>
        </w:tc>
        <w:tc>
          <w:tcPr>
            <w:tcW w:w="3223" w:type="dxa"/>
          </w:tcPr>
          <w:p w14:paraId="040B53B1"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-14.215</w:t>
            </w:r>
          </w:p>
        </w:tc>
      </w:tr>
      <w:tr w:rsidR="00727612" w14:paraId="1D443E04" w14:textId="77777777" w:rsidTr="007759CE">
        <w:tc>
          <w:tcPr>
            <w:tcW w:w="828" w:type="dxa"/>
          </w:tcPr>
          <w:p w14:paraId="4241F5FF"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6</w:t>
            </w:r>
          </w:p>
        </w:tc>
        <w:tc>
          <w:tcPr>
            <w:tcW w:w="3467" w:type="dxa"/>
          </w:tcPr>
          <w:p w14:paraId="7787204F"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Myricetin </w:t>
            </w:r>
          </w:p>
        </w:tc>
        <w:tc>
          <w:tcPr>
            <w:tcW w:w="3223" w:type="dxa"/>
          </w:tcPr>
          <w:p w14:paraId="15EF6D63"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-8.924</w:t>
            </w:r>
          </w:p>
        </w:tc>
      </w:tr>
      <w:tr w:rsidR="00727612" w14:paraId="14A57BBF" w14:textId="77777777" w:rsidTr="007759CE">
        <w:tc>
          <w:tcPr>
            <w:tcW w:w="828" w:type="dxa"/>
          </w:tcPr>
          <w:p w14:paraId="5E0BEB21"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7</w:t>
            </w:r>
          </w:p>
        </w:tc>
        <w:tc>
          <w:tcPr>
            <w:tcW w:w="3467" w:type="dxa"/>
          </w:tcPr>
          <w:p w14:paraId="0A483C5D"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Epicatechin</w:t>
            </w:r>
          </w:p>
        </w:tc>
        <w:tc>
          <w:tcPr>
            <w:tcW w:w="3223" w:type="dxa"/>
          </w:tcPr>
          <w:p w14:paraId="10407A6E"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-7.43</w:t>
            </w:r>
          </w:p>
        </w:tc>
      </w:tr>
      <w:tr w:rsidR="00727612" w14:paraId="00C71B19" w14:textId="77777777" w:rsidTr="007759CE">
        <w:tc>
          <w:tcPr>
            <w:tcW w:w="828" w:type="dxa"/>
          </w:tcPr>
          <w:p w14:paraId="2B890131"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8</w:t>
            </w:r>
          </w:p>
        </w:tc>
        <w:tc>
          <w:tcPr>
            <w:tcW w:w="3467" w:type="dxa"/>
          </w:tcPr>
          <w:p w14:paraId="41FF6E1F"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Kacmpferol</w:t>
            </w:r>
            <w:proofErr w:type="spellEnd"/>
          </w:p>
        </w:tc>
        <w:tc>
          <w:tcPr>
            <w:tcW w:w="3223" w:type="dxa"/>
          </w:tcPr>
          <w:p w14:paraId="7F307360"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-9.245</w:t>
            </w:r>
          </w:p>
        </w:tc>
      </w:tr>
      <w:tr w:rsidR="00727612" w14:paraId="68BA6F83" w14:textId="77777777" w:rsidTr="007759CE">
        <w:tc>
          <w:tcPr>
            <w:tcW w:w="828" w:type="dxa"/>
          </w:tcPr>
          <w:p w14:paraId="71672CE0"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9</w:t>
            </w:r>
          </w:p>
        </w:tc>
        <w:tc>
          <w:tcPr>
            <w:tcW w:w="3467" w:type="dxa"/>
          </w:tcPr>
          <w:p w14:paraId="1E318052"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Quercetin </w:t>
            </w:r>
          </w:p>
        </w:tc>
        <w:tc>
          <w:tcPr>
            <w:tcW w:w="3223" w:type="dxa"/>
          </w:tcPr>
          <w:p w14:paraId="6C147ADD"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-10.425</w:t>
            </w:r>
          </w:p>
        </w:tc>
      </w:tr>
      <w:tr w:rsidR="00727612" w14:paraId="5A5A206E" w14:textId="77777777" w:rsidTr="007759CE">
        <w:tc>
          <w:tcPr>
            <w:tcW w:w="828" w:type="dxa"/>
          </w:tcPr>
          <w:p w14:paraId="5354DEEA"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10</w:t>
            </w:r>
          </w:p>
        </w:tc>
        <w:tc>
          <w:tcPr>
            <w:tcW w:w="3467" w:type="dxa"/>
          </w:tcPr>
          <w:p w14:paraId="79F8872E"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Ferulic acid </w:t>
            </w:r>
          </w:p>
        </w:tc>
        <w:tc>
          <w:tcPr>
            <w:tcW w:w="3223" w:type="dxa"/>
          </w:tcPr>
          <w:p w14:paraId="4E66D730"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-11.491</w:t>
            </w:r>
          </w:p>
        </w:tc>
      </w:tr>
      <w:tr w:rsidR="00727612" w14:paraId="38B280E2" w14:textId="77777777" w:rsidTr="007759CE">
        <w:tc>
          <w:tcPr>
            <w:tcW w:w="828" w:type="dxa"/>
          </w:tcPr>
          <w:p w14:paraId="4E9B0D8D"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11</w:t>
            </w:r>
          </w:p>
        </w:tc>
        <w:tc>
          <w:tcPr>
            <w:tcW w:w="3467" w:type="dxa"/>
          </w:tcPr>
          <w:p w14:paraId="2D63C226"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Catechin</w:t>
            </w:r>
          </w:p>
        </w:tc>
        <w:tc>
          <w:tcPr>
            <w:tcW w:w="3223" w:type="dxa"/>
          </w:tcPr>
          <w:p w14:paraId="671C032B" w14:textId="77777777" w:rsidR="00727612" w:rsidRDefault="00727612" w:rsidP="007759CE">
            <w:pPr>
              <w:spacing w:line="408" w:lineRule="auto"/>
              <w:rPr>
                <w:rFonts w:ascii="Times New Roman" w:hAnsi="Times New Roman" w:cs="Times New Roman"/>
                <w:sz w:val="24"/>
                <w:szCs w:val="24"/>
              </w:rPr>
            </w:pPr>
            <w:r>
              <w:rPr>
                <w:rFonts w:ascii="Times New Roman" w:hAnsi="Times New Roman" w:cs="Times New Roman"/>
                <w:sz w:val="24"/>
                <w:szCs w:val="24"/>
              </w:rPr>
              <w:t>-12.421</w:t>
            </w:r>
          </w:p>
        </w:tc>
      </w:tr>
    </w:tbl>
    <w:p w14:paraId="33072609" w14:textId="77777777" w:rsidR="00727612" w:rsidRDefault="00727612" w:rsidP="00727612">
      <w:pPr>
        <w:spacing w:after="0" w:line="408" w:lineRule="auto"/>
        <w:jc w:val="both"/>
        <w:rPr>
          <w:rFonts w:ascii="Times New Roman" w:hAnsi="Times New Roman" w:cs="Times New Roman"/>
          <w:sz w:val="24"/>
          <w:szCs w:val="24"/>
        </w:rPr>
      </w:pPr>
    </w:p>
    <w:p w14:paraId="344AE922" w14:textId="77777777" w:rsidR="00727612" w:rsidRDefault="00727612" w:rsidP="00727612">
      <w:pPr>
        <w:spacing w:after="0" w:line="408" w:lineRule="auto"/>
        <w:jc w:val="both"/>
        <w:rPr>
          <w:rFonts w:ascii="Times New Roman" w:hAnsi="Times New Roman"/>
          <w:sz w:val="24"/>
          <w:szCs w:val="24"/>
        </w:rPr>
      </w:pPr>
      <w:r>
        <w:rPr>
          <w:rFonts w:ascii="Times New Roman" w:hAnsi="Times New Roman" w:cs="Times New Roman"/>
          <w:sz w:val="24"/>
          <w:szCs w:val="24"/>
        </w:rPr>
        <w:t xml:space="preserve">The result of the </w:t>
      </w:r>
      <w:proofErr w:type="spellStart"/>
      <w:r>
        <w:rPr>
          <w:rFonts w:ascii="Times New Roman" w:hAnsi="Times New Roman" w:cs="Times New Roman"/>
          <w:sz w:val="24"/>
          <w:szCs w:val="24"/>
        </w:rPr>
        <w:t>insilico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deprets</w:t>
      </w:r>
      <w:proofErr w:type="spellEnd"/>
      <w:r>
        <w:rPr>
          <w:rFonts w:ascii="Times New Roman" w:hAnsi="Times New Roman" w:cs="Times New Roman"/>
          <w:sz w:val="24"/>
          <w:szCs w:val="24"/>
        </w:rPr>
        <w:t xml:space="preserve"> that some of the bioactive compounds in Okra extract are more </w:t>
      </w:r>
      <w:proofErr w:type="spellStart"/>
      <w:r>
        <w:rPr>
          <w:rFonts w:ascii="Times New Roman" w:hAnsi="Times New Roman" w:cs="Times New Roman"/>
          <w:sz w:val="24"/>
          <w:szCs w:val="24"/>
        </w:rPr>
        <w:t>hypoglycaemic</w:t>
      </w:r>
      <w:proofErr w:type="spellEnd"/>
      <w:r>
        <w:rPr>
          <w:rFonts w:ascii="Times New Roman" w:hAnsi="Times New Roman" w:cs="Times New Roman"/>
          <w:sz w:val="24"/>
          <w:szCs w:val="24"/>
        </w:rPr>
        <w:t xml:space="preserve"> than the reference drugs. The Gallic acid, </w:t>
      </w:r>
      <w:proofErr w:type="spellStart"/>
      <w:r>
        <w:rPr>
          <w:rFonts w:ascii="Times New Roman" w:hAnsi="Times New Roman" w:cs="Times New Roman"/>
          <w:sz w:val="24"/>
          <w:szCs w:val="24"/>
        </w:rPr>
        <w:t>Quarcetin</w:t>
      </w:r>
      <w:proofErr w:type="spellEnd"/>
      <w:r>
        <w:rPr>
          <w:rFonts w:ascii="Times New Roman" w:hAnsi="Times New Roman" w:cs="Times New Roman"/>
          <w:sz w:val="24"/>
          <w:szCs w:val="24"/>
        </w:rPr>
        <w:t>, Catechin and Kaempferol candidates have proven to possess good antidiabetic activities even more than the standard drugs.</w:t>
      </w:r>
    </w:p>
    <w:p w14:paraId="38DE8A3B" w14:textId="77777777" w:rsidR="00727612" w:rsidRDefault="00727612" w:rsidP="00727612">
      <w:pPr>
        <w:spacing w:after="0" w:line="408" w:lineRule="auto"/>
        <w:jc w:val="both"/>
        <w:rPr>
          <w:rFonts w:ascii="Times New Roman" w:hAnsi="Times New Roman"/>
          <w:b/>
          <w:bCs/>
          <w:sz w:val="24"/>
          <w:szCs w:val="24"/>
        </w:rPr>
      </w:pPr>
    </w:p>
    <w:p w14:paraId="4C69BAD8" w14:textId="77777777" w:rsidR="00727612" w:rsidRDefault="00727612" w:rsidP="00727612">
      <w:pPr>
        <w:spacing w:after="0" w:line="408"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0F31E044" w14:textId="77777777" w:rsidR="00727612" w:rsidRDefault="00727612" w:rsidP="00727612">
      <w:pPr>
        <w:spacing w:after="0" w:line="408" w:lineRule="auto"/>
        <w:jc w:val="both"/>
        <w:rPr>
          <w:rFonts w:ascii="Times New Roman" w:hAnsi="Times New Roman"/>
          <w:b/>
          <w:bCs/>
          <w:sz w:val="24"/>
          <w:szCs w:val="24"/>
        </w:rPr>
      </w:pPr>
      <w:r>
        <w:rPr>
          <w:rFonts w:ascii="Times New Roman" w:hAnsi="Times New Roman" w:cs="Times New Roman"/>
          <w:b/>
          <w:bCs/>
          <w:sz w:val="24"/>
          <w:szCs w:val="24"/>
        </w:rPr>
        <w:lastRenderedPageBreak/>
        <w:t xml:space="preserve">Table 2: </w:t>
      </w:r>
      <w:proofErr w:type="gramStart"/>
      <w:r>
        <w:rPr>
          <w:rFonts w:ascii="Times New Roman" w:hAnsi="Times New Roman" w:cs="Times New Roman"/>
          <w:b/>
          <w:bCs/>
          <w:sz w:val="24"/>
          <w:szCs w:val="24"/>
        </w:rPr>
        <w:t>This results</w:t>
      </w:r>
      <w:proofErr w:type="gramEnd"/>
      <w:r>
        <w:rPr>
          <w:rFonts w:ascii="Times New Roman" w:hAnsi="Times New Roman" w:cs="Times New Roman"/>
          <w:b/>
          <w:bCs/>
          <w:sz w:val="24"/>
          <w:szCs w:val="24"/>
        </w:rPr>
        <w:t xml:space="preserve"> show the amount of each phytochemical in okra (</w:t>
      </w:r>
      <w:r w:rsidRPr="000814E7">
        <w:rPr>
          <w:rFonts w:ascii="Times New Roman" w:hAnsi="Times New Roman" w:cs="Times New Roman"/>
          <w:b/>
          <w:bCs/>
          <w:i/>
          <w:sz w:val="24"/>
          <w:szCs w:val="24"/>
        </w:rPr>
        <w:t>abelmoschus esculentus</w:t>
      </w:r>
      <w:r>
        <w:rPr>
          <w:rFonts w:ascii="Times New Roman" w:hAnsi="Times New Roman" w:cs="Times New Roman"/>
          <w:b/>
          <w:bCs/>
          <w:sz w:val="24"/>
          <w:szCs w:val="24"/>
        </w:rPr>
        <w:t>)</w:t>
      </w:r>
    </w:p>
    <w:tbl>
      <w:tblPr>
        <w:tblStyle w:val="TableGrid"/>
        <w:tblW w:w="0" w:type="auto"/>
        <w:tblLook w:val="04A0" w:firstRow="1" w:lastRow="0" w:firstColumn="1" w:lastColumn="0" w:noHBand="0" w:noVBand="1"/>
      </w:tblPr>
      <w:tblGrid>
        <w:gridCol w:w="4538"/>
        <w:gridCol w:w="4478"/>
      </w:tblGrid>
      <w:tr w:rsidR="00727612" w14:paraId="41A8B28E" w14:textId="77777777" w:rsidTr="007759CE">
        <w:tc>
          <w:tcPr>
            <w:tcW w:w="4788" w:type="dxa"/>
          </w:tcPr>
          <w:p w14:paraId="0775447B" w14:textId="77777777" w:rsidR="00727612" w:rsidRDefault="00727612" w:rsidP="007759CE">
            <w:pPr>
              <w:spacing w:line="408" w:lineRule="auto"/>
              <w:rPr>
                <w:rFonts w:ascii="Times New Roman" w:hAnsi="Times New Roman"/>
                <w:b/>
                <w:bCs/>
                <w:sz w:val="24"/>
                <w:szCs w:val="24"/>
              </w:rPr>
            </w:pPr>
            <w:r>
              <w:rPr>
                <w:rFonts w:ascii="Times New Roman" w:hAnsi="Times New Roman" w:cs="Times New Roman"/>
                <w:b/>
                <w:bCs/>
                <w:sz w:val="24"/>
                <w:szCs w:val="24"/>
              </w:rPr>
              <w:t>Phytochemical</w:t>
            </w:r>
          </w:p>
        </w:tc>
        <w:tc>
          <w:tcPr>
            <w:tcW w:w="4788" w:type="dxa"/>
          </w:tcPr>
          <w:p w14:paraId="38D0E9DE" w14:textId="77777777" w:rsidR="00727612" w:rsidRDefault="00727612" w:rsidP="007759CE">
            <w:pPr>
              <w:spacing w:line="408" w:lineRule="auto"/>
              <w:rPr>
                <w:rFonts w:ascii="Times New Roman" w:hAnsi="Times New Roman"/>
                <w:b/>
                <w:bCs/>
                <w:sz w:val="24"/>
                <w:szCs w:val="24"/>
              </w:rPr>
            </w:pPr>
            <w:r>
              <w:rPr>
                <w:rFonts w:ascii="Times New Roman" w:hAnsi="Times New Roman" w:cs="Times New Roman"/>
                <w:b/>
                <w:bCs/>
                <w:sz w:val="24"/>
                <w:szCs w:val="24"/>
              </w:rPr>
              <w:t xml:space="preserve">Mean </w:t>
            </w:r>
            <w:r>
              <w:rPr>
                <w:rFonts w:ascii="Times New Roman" w:hAnsi="Times New Roman" w:cs="Times New Roman"/>
                <w:b/>
                <w:bCs/>
                <w:sz w:val="24"/>
                <w:szCs w:val="24"/>
                <w:u w:val="single"/>
              </w:rPr>
              <w:t xml:space="preserve">+ </w:t>
            </w:r>
            <w:r>
              <w:rPr>
                <w:rFonts w:ascii="Times New Roman" w:hAnsi="Times New Roman" w:cs="Times New Roman"/>
                <w:b/>
                <w:bCs/>
                <w:sz w:val="24"/>
                <w:szCs w:val="24"/>
              </w:rPr>
              <w:t>Sum</w:t>
            </w:r>
          </w:p>
        </w:tc>
      </w:tr>
      <w:tr w:rsidR="00727612" w14:paraId="09DAE74B" w14:textId="77777777" w:rsidTr="007759CE">
        <w:tc>
          <w:tcPr>
            <w:tcW w:w="4788" w:type="dxa"/>
          </w:tcPr>
          <w:p w14:paraId="7FD6C14E"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Steriods</w:t>
            </w:r>
            <w:proofErr w:type="spellEnd"/>
          </w:p>
        </w:tc>
        <w:tc>
          <w:tcPr>
            <w:tcW w:w="4788" w:type="dxa"/>
          </w:tcPr>
          <w:p w14:paraId="6CC2D7BA"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0.13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0.05 = 0.18</w:t>
            </w:r>
          </w:p>
        </w:tc>
      </w:tr>
      <w:tr w:rsidR="00727612" w14:paraId="2955C6A4" w14:textId="77777777" w:rsidTr="007759CE">
        <w:tc>
          <w:tcPr>
            <w:tcW w:w="4788" w:type="dxa"/>
          </w:tcPr>
          <w:p w14:paraId="2DE7F14D"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Flavonoids</w:t>
            </w:r>
          </w:p>
        </w:tc>
        <w:tc>
          <w:tcPr>
            <w:tcW w:w="4788" w:type="dxa"/>
          </w:tcPr>
          <w:p w14:paraId="3620F4A2"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w:t>
            </w:r>
            <w:r>
              <w:rPr>
                <w:rFonts w:ascii="Times New Roman" w:hAnsi="Times New Roman" w:cs="Times New Roman"/>
                <w:sz w:val="24"/>
                <w:szCs w:val="24"/>
              </w:rPr>
              <w:t xml:space="preserve"> 0.05 = 0.16</w:t>
            </w:r>
          </w:p>
        </w:tc>
      </w:tr>
      <w:tr w:rsidR="00727612" w14:paraId="66278054" w14:textId="77777777" w:rsidTr="007759CE">
        <w:tc>
          <w:tcPr>
            <w:tcW w:w="4788" w:type="dxa"/>
          </w:tcPr>
          <w:p w14:paraId="5AB2489C"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Phenol</w:t>
            </w:r>
          </w:p>
        </w:tc>
        <w:tc>
          <w:tcPr>
            <w:tcW w:w="4788" w:type="dxa"/>
          </w:tcPr>
          <w:p w14:paraId="04986A02"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0.11896 </w:t>
            </w:r>
            <w:r>
              <w:rPr>
                <w:rFonts w:ascii="Times New Roman" w:hAnsi="Times New Roman" w:cs="Times New Roman"/>
                <w:sz w:val="24"/>
                <w:szCs w:val="24"/>
                <w:u w:val="single"/>
              </w:rPr>
              <w:t xml:space="preserve">+ </w:t>
            </w:r>
            <w:r>
              <w:rPr>
                <w:rFonts w:ascii="Times New Roman" w:hAnsi="Times New Roman" w:cs="Times New Roman"/>
                <w:sz w:val="24"/>
                <w:szCs w:val="24"/>
              </w:rPr>
              <w:t>0.05 = 0.17</w:t>
            </w:r>
          </w:p>
        </w:tc>
      </w:tr>
      <w:tr w:rsidR="00727612" w14:paraId="2113918C" w14:textId="77777777" w:rsidTr="007759CE">
        <w:tc>
          <w:tcPr>
            <w:tcW w:w="4788" w:type="dxa"/>
          </w:tcPr>
          <w:p w14:paraId="1472F9CC"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Saponin</w:t>
            </w:r>
          </w:p>
        </w:tc>
        <w:tc>
          <w:tcPr>
            <w:tcW w:w="4788" w:type="dxa"/>
          </w:tcPr>
          <w:p w14:paraId="19E5D470"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0.11 </w:t>
            </w:r>
            <w:r>
              <w:rPr>
                <w:rFonts w:ascii="Times New Roman" w:hAnsi="Times New Roman" w:cs="Times New Roman"/>
                <w:sz w:val="24"/>
                <w:szCs w:val="24"/>
                <w:u w:val="single"/>
              </w:rPr>
              <w:t xml:space="preserve">+ </w:t>
            </w:r>
            <w:r>
              <w:rPr>
                <w:rFonts w:ascii="Times New Roman" w:hAnsi="Times New Roman" w:cs="Times New Roman"/>
                <w:sz w:val="24"/>
                <w:szCs w:val="24"/>
              </w:rPr>
              <w:t>0.05 = 0.16</w:t>
            </w:r>
          </w:p>
        </w:tc>
      </w:tr>
      <w:tr w:rsidR="00727612" w14:paraId="4F763B76" w14:textId="77777777" w:rsidTr="007759CE">
        <w:tc>
          <w:tcPr>
            <w:tcW w:w="4788" w:type="dxa"/>
          </w:tcPr>
          <w:p w14:paraId="06C37EEE" w14:textId="77777777" w:rsidR="00727612" w:rsidRDefault="00727612" w:rsidP="007759CE">
            <w:pPr>
              <w:spacing w:line="408" w:lineRule="auto"/>
              <w:rPr>
                <w:rFonts w:ascii="Times New Roman" w:hAnsi="Times New Roman"/>
                <w:sz w:val="24"/>
                <w:szCs w:val="24"/>
              </w:rPr>
            </w:pPr>
            <w:proofErr w:type="spellStart"/>
            <w:r>
              <w:rPr>
                <w:rFonts w:ascii="Times New Roman" w:hAnsi="Times New Roman" w:cs="Times New Roman"/>
                <w:sz w:val="24"/>
                <w:szCs w:val="24"/>
              </w:rPr>
              <w:t>Tritepenoids</w:t>
            </w:r>
            <w:proofErr w:type="spellEnd"/>
          </w:p>
        </w:tc>
        <w:tc>
          <w:tcPr>
            <w:tcW w:w="4788" w:type="dxa"/>
          </w:tcPr>
          <w:p w14:paraId="14E9267D" w14:textId="77777777" w:rsidR="00727612" w:rsidRDefault="00727612" w:rsidP="007759CE">
            <w:pPr>
              <w:spacing w:line="408" w:lineRule="auto"/>
              <w:rPr>
                <w:rFonts w:ascii="Times New Roman" w:hAnsi="Times New Roman"/>
                <w:sz w:val="24"/>
                <w:szCs w:val="24"/>
              </w:rPr>
            </w:pPr>
            <w:r>
              <w:rPr>
                <w:rFonts w:ascii="Times New Roman" w:hAnsi="Times New Roman" w:cs="Times New Roman"/>
                <w:sz w:val="24"/>
                <w:szCs w:val="24"/>
              </w:rPr>
              <w:t xml:space="preserve">0.1 </w:t>
            </w:r>
            <w:r>
              <w:rPr>
                <w:rFonts w:ascii="Times New Roman" w:hAnsi="Times New Roman" w:cs="Times New Roman"/>
                <w:sz w:val="24"/>
                <w:szCs w:val="24"/>
                <w:u w:val="single"/>
              </w:rPr>
              <w:t xml:space="preserve">+ </w:t>
            </w:r>
            <w:r>
              <w:rPr>
                <w:rFonts w:ascii="Times New Roman" w:hAnsi="Times New Roman" w:cs="Times New Roman"/>
                <w:sz w:val="24"/>
                <w:szCs w:val="24"/>
              </w:rPr>
              <w:t>0.05 = 0.15</w:t>
            </w:r>
          </w:p>
        </w:tc>
      </w:tr>
    </w:tbl>
    <w:p w14:paraId="05D40499" w14:textId="77777777" w:rsidR="00727612" w:rsidRDefault="00727612" w:rsidP="00727612">
      <w:pPr>
        <w:spacing w:after="0" w:line="408" w:lineRule="auto"/>
        <w:jc w:val="both"/>
        <w:rPr>
          <w:rFonts w:ascii="Times New Roman" w:hAnsi="Times New Roman" w:cs="Times New Roman"/>
          <w:sz w:val="24"/>
          <w:szCs w:val="24"/>
        </w:rPr>
      </w:pPr>
    </w:p>
    <w:p w14:paraId="31C1162F" w14:textId="77777777" w:rsidR="00727612" w:rsidRDefault="00727612" w:rsidP="00727612">
      <w:pPr>
        <w:spacing w:after="0" w:line="408" w:lineRule="auto"/>
        <w:jc w:val="both"/>
        <w:rPr>
          <w:rFonts w:ascii="Times New Roman" w:hAnsi="Times New Roman"/>
          <w:sz w:val="24"/>
          <w:szCs w:val="24"/>
        </w:rPr>
      </w:pPr>
      <w:r>
        <w:rPr>
          <w:rFonts w:ascii="Times New Roman" w:hAnsi="Times New Roman" w:cs="Times New Roman"/>
          <w:sz w:val="24"/>
          <w:szCs w:val="24"/>
        </w:rPr>
        <w:t xml:space="preserve">From the above result it shows that </w:t>
      </w:r>
      <w:proofErr w:type="spellStart"/>
      <w:r>
        <w:rPr>
          <w:rFonts w:ascii="Times New Roman" w:hAnsi="Times New Roman" w:cs="Times New Roman"/>
          <w:sz w:val="24"/>
          <w:szCs w:val="24"/>
        </w:rPr>
        <w:t>steriods</w:t>
      </w:r>
      <w:proofErr w:type="spellEnd"/>
      <w:r>
        <w:rPr>
          <w:rFonts w:ascii="Times New Roman" w:hAnsi="Times New Roman" w:cs="Times New Roman"/>
          <w:sz w:val="24"/>
          <w:szCs w:val="24"/>
        </w:rPr>
        <w:t xml:space="preserve"> as the high quantity in okra extract, while </w:t>
      </w:r>
      <w:proofErr w:type="spellStart"/>
      <w:r>
        <w:rPr>
          <w:rFonts w:ascii="Times New Roman" w:hAnsi="Times New Roman" w:cs="Times New Roman"/>
          <w:sz w:val="24"/>
          <w:szCs w:val="24"/>
        </w:rPr>
        <w:t>tritepenoids</w:t>
      </w:r>
      <w:proofErr w:type="spellEnd"/>
      <w:r>
        <w:rPr>
          <w:rFonts w:ascii="Times New Roman" w:hAnsi="Times New Roman" w:cs="Times New Roman"/>
          <w:sz w:val="24"/>
          <w:szCs w:val="24"/>
        </w:rPr>
        <w:t xml:space="preserve"> as the lowest quantity in okra extract.</w:t>
      </w:r>
    </w:p>
    <w:p w14:paraId="577CD02E" w14:textId="77777777" w:rsidR="00727612" w:rsidRDefault="00727612" w:rsidP="00727612">
      <w:pPr>
        <w:spacing w:after="0" w:line="408" w:lineRule="auto"/>
        <w:rPr>
          <w:rFonts w:ascii="Times New Roman" w:hAnsi="Times New Roman" w:cs="Times New Roman"/>
          <w:b/>
          <w:sz w:val="24"/>
          <w:szCs w:val="24"/>
        </w:rPr>
      </w:pPr>
      <w:r>
        <w:rPr>
          <w:rFonts w:ascii="Times New Roman" w:hAnsi="Times New Roman" w:cs="Times New Roman"/>
          <w:b/>
          <w:sz w:val="24"/>
          <w:szCs w:val="24"/>
        </w:rPr>
        <w:br w:type="page"/>
      </w:r>
    </w:p>
    <w:p w14:paraId="6A4B5D02" w14:textId="77777777" w:rsidR="00727612" w:rsidRDefault="00727612" w:rsidP="00727612">
      <w:pPr>
        <w:spacing w:after="0" w:line="408"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14:paraId="683C0FEF" w14:textId="77777777" w:rsidR="00727612" w:rsidRPr="00752833" w:rsidRDefault="00727612" w:rsidP="00727612">
      <w:pPr>
        <w:spacing w:after="0" w:line="408" w:lineRule="auto"/>
        <w:jc w:val="center"/>
        <w:rPr>
          <w:rFonts w:ascii="Times New Roman" w:hAnsi="Times New Roman" w:cs="Times New Roman"/>
          <w:b/>
          <w:sz w:val="24"/>
          <w:szCs w:val="24"/>
        </w:rPr>
      </w:pPr>
      <w:r w:rsidRPr="00752833">
        <w:rPr>
          <w:rFonts w:ascii="Times New Roman" w:hAnsi="Times New Roman" w:cs="Times New Roman"/>
          <w:b/>
          <w:sz w:val="24"/>
          <w:szCs w:val="24"/>
        </w:rPr>
        <w:t>SUMMARY, CONCLUSION, AND RECOMMENDATIONS</w:t>
      </w:r>
    </w:p>
    <w:p w14:paraId="633C277A" w14:textId="77777777" w:rsidR="00727612" w:rsidRPr="00752833" w:rsidRDefault="00727612" w:rsidP="00727612">
      <w:pPr>
        <w:spacing w:after="0" w:line="408" w:lineRule="auto"/>
        <w:rPr>
          <w:rFonts w:ascii="Times New Roman" w:hAnsi="Times New Roman" w:cs="Times New Roman"/>
          <w:b/>
          <w:sz w:val="24"/>
          <w:szCs w:val="24"/>
        </w:rPr>
      </w:pPr>
      <w:r w:rsidRPr="00752833">
        <w:rPr>
          <w:rFonts w:ascii="Times New Roman" w:hAnsi="Times New Roman" w:cs="Times New Roman"/>
          <w:b/>
          <w:sz w:val="24"/>
          <w:szCs w:val="24"/>
        </w:rPr>
        <w:t xml:space="preserve">5.1 </w:t>
      </w:r>
      <w:r>
        <w:rPr>
          <w:rFonts w:ascii="Times New Roman" w:hAnsi="Times New Roman" w:cs="Times New Roman"/>
          <w:b/>
          <w:sz w:val="24"/>
          <w:szCs w:val="24"/>
        </w:rPr>
        <w:tab/>
      </w:r>
      <w:r w:rsidRPr="00752833">
        <w:rPr>
          <w:rFonts w:ascii="Times New Roman" w:hAnsi="Times New Roman" w:cs="Times New Roman"/>
          <w:b/>
          <w:sz w:val="24"/>
          <w:szCs w:val="24"/>
        </w:rPr>
        <w:t>SUMMARY</w:t>
      </w:r>
    </w:p>
    <w:p w14:paraId="15C3637E" w14:textId="77777777" w:rsidR="00727612" w:rsidRPr="00752833"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This study aimed to identify bioactive compounds in ethanolic okra extracts using in silico methods. The research involved several key steps:</w:t>
      </w:r>
    </w:p>
    <w:p w14:paraId="03CC8908" w14:textId="77777777" w:rsidR="00727612" w:rsidRDefault="00727612" w:rsidP="00727612">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Phytochemical Screening: Preliminary screening revealed the presence of various bioactive compounds, including flavonoids, phenolic compounds, and polysaccharides.</w:t>
      </w:r>
    </w:p>
    <w:p w14:paraId="58B1AA7B" w14:textId="77777777" w:rsidR="00727612" w:rsidRDefault="00727612" w:rsidP="00727612">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HPLC Analysis: High-performance liquid chromatography (HPLC) analysis confirmed the presence of specific bioactive compounds in the ethanolic okra extract.</w:t>
      </w:r>
    </w:p>
    <w:p w14:paraId="32E621D4" w14:textId="77777777" w:rsidR="00727612" w:rsidRPr="00F93CDD" w:rsidRDefault="00727612" w:rsidP="00727612">
      <w:pPr>
        <w:pStyle w:val="ListParagraph"/>
        <w:numPr>
          <w:ilvl w:val="0"/>
          <w:numId w:val="9"/>
        </w:numPr>
        <w:spacing w:after="0" w:line="408" w:lineRule="auto"/>
        <w:ind w:left="720" w:hanging="450"/>
        <w:jc w:val="both"/>
        <w:rPr>
          <w:rFonts w:ascii="Times New Roman" w:hAnsi="Times New Roman" w:cs="Times New Roman"/>
          <w:sz w:val="24"/>
          <w:szCs w:val="24"/>
        </w:rPr>
      </w:pPr>
      <w:r w:rsidRPr="00F93CDD">
        <w:rPr>
          <w:rFonts w:ascii="Times New Roman" w:hAnsi="Times New Roman" w:cs="Times New Roman"/>
          <w:sz w:val="24"/>
          <w:szCs w:val="24"/>
        </w:rPr>
        <w:t>Molecular Docking Studies: In silico molecular docking studies predicted the potential therapeutic properties of okra-derived compounds, including antidiabetic, anti-inflammatory, and antimicrobial effects.</w:t>
      </w:r>
    </w:p>
    <w:p w14:paraId="41AC8022" w14:textId="77777777" w:rsidR="00727612" w:rsidRPr="000814E7" w:rsidRDefault="00727612" w:rsidP="00727612">
      <w:pPr>
        <w:pStyle w:val="ListParagraph"/>
        <w:numPr>
          <w:ilvl w:val="1"/>
          <w:numId w:val="20"/>
        </w:numPr>
        <w:spacing w:after="0" w:line="408" w:lineRule="auto"/>
        <w:jc w:val="both"/>
        <w:rPr>
          <w:rFonts w:ascii="Times New Roman" w:hAnsi="Times New Roman" w:cs="Times New Roman"/>
          <w:b/>
          <w:sz w:val="24"/>
          <w:szCs w:val="24"/>
        </w:rPr>
      </w:pPr>
      <w:r w:rsidRPr="000814E7">
        <w:rPr>
          <w:rFonts w:ascii="Times New Roman" w:hAnsi="Times New Roman" w:cs="Times New Roman"/>
          <w:b/>
          <w:sz w:val="24"/>
          <w:szCs w:val="24"/>
        </w:rPr>
        <w:tab/>
        <w:t>CONCLUSION</w:t>
      </w:r>
    </w:p>
    <w:p w14:paraId="11BC6216" w14:textId="77777777" w:rsidR="00727612" w:rsidRPr="00F93CDD" w:rsidRDefault="00727612" w:rsidP="00727612">
      <w:pPr>
        <w:spacing w:after="0" w:line="408"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demonstrate the potential of okra as a source of natural bioactive compounds with therapeutic applications. The identification of specific bioactive compounds and their predicted therapeutic properties provide a foundation for further research and development. The study's results suggest that okra-derived compounds may have:</w:t>
      </w:r>
      <w:r>
        <w:rPr>
          <w:rFonts w:ascii="Times New Roman" w:hAnsi="Times New Roman" w:cs="Times New Roman"/>
          <w:sz w:val="24"/>
          <w:szCs w:val="24"/>
        </w:rPr>
        <w:t xml:space="preserve"> </w:t>
      </w:r>
      <w:r w:rsidRPr="000814E7">
        <w:rPr>
          <w:rFonts w:ascii="Times New Roman" w:hAnsi="Times New Roman" w:cs="Times New Roman"/>
          <w:sz w:val="24"/>
          <w:szCs w:val="24"/>
        </w:rPr>
        <w:t>Antidiabetic Effects: Potential therapeutic applications in the management of diabetes and related metabolic disorders</w:t>
      </w:r>
      <w:r>
        <w:rPr>
          <w:rFonts w:ascii="Times New Roman" w:hAnsi="Times New Roman" w:cs="Times New Roman"/>
          <w:sz w:val="24"/>
          <w:szCs w:val="24"/>
        </w:rPr>
        <w:t xml:space="preserve">, </w:t>
      </w:r>
      <w:r w:rsidRPr="000814E7">
        <w:rPr>
          <w:rFonts w:ascii="Times New Roman" w:hAnsi="Times New Roman" w:cs="Times New Roman"/>
          <w:sz w:val="24"/>
          <w:szCs w:val="24"/>
        </w:rPr>
        <w:t>Anti-Inflammatory Effects: Potential therapeutic applications in the management of infla</w:t>
      </w:r>
      <w:r>
        <w:rPr>
          <w:rFonts w:ascii="Times New Roman" w:hAnsi="Times New Roman" w:cs="Times New Roman"/>
          <w:sz w:val="24"/>
          <w:szCs w:val="24"/>
        </w:rPr>
        <w:t xml:space="preserve">mmatory diseases and conditions and </w:t>
      </w:r>
      <w:r w:rsidRPr="00F93CDD">
        <w:rPr>
          <w:rFonts w:ascii="Times New Roman" w:hAnsi="Times New Roman" w:cs="Times New Roman"/>
          <w:sz w:val="24"/>
          <w:szCs w:val="24"/>
        </w:rPr>
        <w:t>Antimicrobial Effects: Potential therapeutic applications in the prevention and treatment of infections.</w:t>
      </w:r>
    </w:p>
    <w:p w14:paraId="030B8F48" w14:textId="77777777" w:rsidR="00727612" w:rsidRPr="00752833" w:rsidRDefault="00727612" w:rsidP="00727612">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5.3 </w:t>
      </w:r>
      <w:r>
        <w:rPr>
          <w:rFonts w:ascii="Times New Roman" w:hAnsi="Times New Roman" w:cs="Times New Roman"/>
          <w:b/>
          <w:sz w:val="24"/>
          <w:szCs w:val="24"/>
        </w:rPr>
        <w:tab/>
      </w:r>
      <w:r w:rsidRPr="00752833">
        <w:rPr>
          <w:rFonts w:ascii="Times New Roman" w:hAnsi="Times New Roman" w:cs="Times New Roman"/>
          <w:b/>
          <w:sz w:val="24"/>
          <w:szCs w:val="24"/>
        </w:rPr>
        <w:t>RECOMMENDATIONS</w:t>
      </w:r>
    </w:p>
    <w:p w14:paraId="6D8473DA" w14:textId="77777777" w:rsidR="00727612" w:rsidRPr="00752833" w:rsidRDefault="00727612" w:rsidP="00727612">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Based on the findings of this study, several recommendations are proposed:</w:t>
      </w:r>
    </w:p>
    <w:p w14:paraId="0D5D62F8" w14:textId="77777777" w:rsidR="00727612" w:rsidRPr="00F93CDD" w:rsidRDefault="00727612" w:rsidP="00727612">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Further in Vitro and In Vivo Studies: Additional studies are needed to confirm the efficacy and safety of okra extracts in humans.</w:t>
      </w:r>
    </w:p>
    <w:p w14:paraId="52AA765F" w14:textId="77777777" w:rsidR="00727612" w:rsidRDefault="00727612" w:rsidP="00727612">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Purification and Characterization: Further purification and characterization of the bioactive compounds are necessary to understand their structure-activity relationships.</w:t>
      </w:r>
    </w:p>
    <w:p w14:paraId="708BEFC7" w14:textId="77777777" w:rsidR="00727612" w:rsidRDefault="00727612" w:rsidP="00727612">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Standardization: Standardization of okra extracts and products is essential to ensure consistency and quality.</w:t>
      </w:r>
    </w:p>
    <w:p w14:paraId="437A9A42" w14:textId="77777777" w:rsidR="00727612" w:rsidRDefault="00727612" w:rsidP="00727612">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lastRenderedPageBreak/>
        <w:t>Exploration of Other Solvents: Other solvents, such as aqueous or methanol, may be explored to optimize the extraction of bioactive compounds from okra.</w:t>
      </w:r>
    </w:p>
    <w:p w14:paraId="517C9E48" w14:textId="77777777" w:rsidR="00727612" w:rsidRPr="00F93CDD" w:rsidRDefault="00727612" w:rsidP="00727612">
      <w:pPr>
        <w:pStyle w:val="ListParagraph"/>
        <w:numPr>
          <w:ilvl w:val="0"/>
          <w:numId w:val="15"/>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and Food Industry Applications: Okra-derived compounds may be explored for their potential therapeutic applications in pharmaceuticals and as natural food additives or preservatives.</w:t>
      </w:r>
    </w:p>
    <w:p w14:paraId="34D114DC" w14:textId="77777777" w:rsidR="00727612" w:rsidRPr="00752833" w:rsidRDefault="00727612" w:rsidP="00727612">
      <w:pPr>
        <w:spacing w:after="0" w:line="401" w:lineRule="auto"/>
        <w:jc w:val="both"/>
        <w:rPr>
          <w:rFonts w:ascii="Times New Roman" w:hAnsi="Times New Roman" w:cs="Times New Roman"/>
          <w:b/>
          <w:sz w:val="24"/>
          <w:szCs w:val="24"/>
        </w:rPr>
      </w:pPr>
      <w:r w:rsidRPr="00752833">
        <w:rPr>
          <w:rFonts w:ascii="Times New Roman" w:hAnsi="Times New Roman" w:cs="Times New Roman"/>
          <w:b/>
          <w:sz w:val="24"/>
          <w:szCs w:val="24"/>
        </w:rPr>
        <w:t xml:space="preserve">5.4 </w:t>
      </w:r>
      <w:r>
        <w:rPr>
          <w:rFonts w:ascii="Times New Roman" w:hAnsi="Times New Roman" w:cs="Times New Roman"/>
          <w:b/>
          <w:sz w:val="24"/>
          <w:szCs w:val="24"/>
        </w:rPr>
        <w:tab/>
      </w:r>
      <w:r w:rsidRPr="00752833">
        <w:rPr>
          <w:rFonts w:ascii="Times New Roman" w:hAnsi="Times New Roman" w:cs="Times New Roman"/>
          <w:b/>
          <w:sz w:val="24"/>
          <w:szCs w:val="24"/>
        </w:rPr>
        <w:t>FUTURE DIRECTIONS</w:t>
      </w:r>
    </w:p>
    <w:p w14:paraId="541A1A8E" w14:textId="77777777" w:rsidR="00727612" w:rsidRPr="00752833" w:rsidRDefault="00727612" w:rsidP="00727612">
      <w:pPr>
        <w:spacing w:after="0" w:line="401" w:lineRule="auto"/>
        <w:jc w:val="both"/>
        <w:rPr>
          <w:rFonts w:ascii="Times New Roman" w:hAnsi="Times New Roman" w:cs="Times New Roman"/>
          <w:sz w:val="24"/>
          <w:szCs w:val="24"/>
        </w:rPr>
      </w:pPr>
      <w:r>
        <w:rPr>
          <w:rFonts w:ascii="Times New Roman" w:hAnsi="Times New Roman" w:cs="Times New Roman"/>
          <w:sz w:val="24"/>
          <w:szCs w:val="24"/>
        </w:rPr>
        <w:tab/>
      </w:r>
      <w:r w:rsidRPr="00752833">
        <w:rPr>
          <w:rFonts w:ascii="Times New Roman" w:hAnsi="Times New Roman" w:cs="Times New Roman"/>
          <w:sz w:val="24"/>
          <w:szCs w:val="24"/>
        </w:rPr>
        <w:t>The findings of this study provide a foundation for further research and development in several areas:</w:t>
      </w:r>
    </w:p>
    <w:p w14:paraId="0879A33D" w14:textId="77777777" w:rsidR="00727612" w:rsidRPr="00F93CDD" w:rsidRDefault="00727612" w:rsidP="00727612">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Pharmaceutical Applications: Okra-derived compounds may be explored for their potential therapeutic applications, including antidiabetic, anti-inflammatory, and antimicrobial effects.</w:t>
      </w:r>
    </w:p>
    <w:p w14:paraId="3D7812FB" w14:textId="77777777" w:rsidR="00727612" w:rsidRDefault="00727612" w:rsidP="00727612">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Food Industry Applications: Okra extracts may be used as natural food additives or preservatives, enhancing the nutritional value and shelf life of food products.</w:t>
      </w:r>
    </w:p>
    <w:p w14:paraId="427D0D63" w14:textId="77777777" w:rsidR="00727612" w:rsidRDefault="00727612" w:rsidP="00727612">
      <w:pPr>
        <w:pStyle w:val="ListParagraph"/>
        <w:numPr>
          <w:ilvl w:val="0"/>
          <w:numId w:val="16"/>
        </w:numPr>
        <w:spacing w:after="0" w:line="401" w:lineRule="auto"/>
        <w:jc w:val="both"/>
        <w:rPr>
          <w:rFonts w:ascii="Times New Roman" w:hAnsi="Times New Roman" w:cs="Times New Roman"/>
          <w:sz w:val="24"/>
          <w:szCs w:val="24"/>
        </w:rPr>
      </w:pPr>
      <w:r w:rsidRPr="00F93CDD">
        <w:rPr>
          <w:rFonts w:ascii="Times New Roman" w:hAnsi="Times New Roman" w:cs="Times New Roman"/>
          <w:sz w:val="24"/>
          <w:szCs w:val="24"/>
        </w:rPr>
        <w:t>Cosmetic Applications: Okra extracts may be explored for their potential antioxidant and anti-aging properties in cosmetic products.</w:t>
      </w:r>
    </w:p>
    <w:p w14:paraId="52775F83" w14:textId="77777777" w:rsidR="00727612" w:rsidRDefault="00727612" w:rsidP="00727612">
      <w:pPr>
        <w:spacing w:after="0" w:line="408" w:lineRule="auto"/>
        <w:jc w:val="center"/>
        <w:rPr>
          <w:rFonts w:ascii="Times New Roman" w:hAnsi="Times New Roman" w:cs="Times New Roman"/>
          <w:b/>
          <w:sz w:val="24"/>
          <w:szCs w:val="24"/>
        </w:rPr>
      </w:pPr>
      <w:r w:rsidRPr="00285A12">
        <w:rPr>
          <w:rFonts w:ascii="Times New Roman" w:hAnsi="Times New Roman" w:cs="Times New Roman"/>
          <w:b/>
          <w:sz w:val="24"/>
          <w:szCs w:val="24"/>
        </w:rPr>
        <w:t>REFERENCES</w:t>
      </w:r>
    </w:p>
    <w:p w14:paraId="4898088B"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Abidi, A.; Singh Priya; Chauhan Varun; Tiwari Brahm; Chauhan </w:t>
      </w:r>
      <w:proofErr w:type="spellStart"/>
      <w:r>
        <w:rPr>
          <w:rFonts w:ascii="Times New Roman" w:hAnsi="Times New Roman" w:cs="Times New Roman"/>
          <w:sz w:val="24"/>
          <w:szCs w:val="24"/>
        </w:rPr>
        <w:t>Shubhendra</w:t>
      </w:r>
      <w:proofErr w:type="spellEnd"/>
      <w:r>
        <w:rPr>
          <w:rFonts w:ascii="Times New Roman" w:hAnsi="Times New Roman" w:cs="Times New Roman"/>
          <w:sz w:val="24"/>
          <w:szCs w:val="24"/>
        </w:rPr>
        <w:t xml:space="preserve">; Simon </w:t>
      </w:r>
      <w:proofErr w:type="spellStart"/>
      <w:r>
        <w:rPr>
          <w:rFonts w:ascii="Times New Roman" w:hAnsi="Times New Roman" w:cs="Times New Roman"/>
          <w:sz w:val="24"/>
          <w:szCs w:val="24"/>
        </w:rPr>
        <w:t>Sobita</w:t>
      </w:r>
      <w:proofErr w:type="spellEnd"/>
      <w:r w:rsidRPr="00285A12">
        <w:rPr>
          <w:rFonts w:ascii="Times New Roman" w:hAnsi="Times New Roman" w:cs="Times New Roman"/>
          <w:sz w:val="24"/>
          <w:szCs w:val="24"/>
        </w:rPr>
        <w:t>; Ahmad Sheikh Bilal.</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“An</w:t>
      </w:r>
      <w:r>
        <w:rPr>
          <w:rFonts w:ascii="Times New Roman" w:hAnsi="Times New Roman" w:cs="Times New Roman"/>
          <w:sz w:val="24"/>
          <w:szCs w:val="24"/>
        </w:rPr>
        <w:t xml:space="preserve"> </w:t>
      </w:r>
      <w:r w:rsidRPr="00285A12">
        <w:rPr>
          <w:rFonts w:ascii="Times New Roman" w:hAnsi="Times New Roman" w:cs="Times New Roman"/>
          <w:sz w:val="24"/>
          <w:szCs w:val="24"/>
        </w:rPr>
        <w:t>overview on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and </w:t>
      </w:r>
      <w:proofErr w:type="spellStart"/>
      <w:r w:rsidRPr="00285A12">
        <w:rPr>
          <w:rFonts w:ascii="Times New Roman" w:hAnsi="Times New Roman" w:cs="Times New Roman"/>
          <w:sz w:val="24"/>
          <w:szCs w:val="24"/>
        </w:rPr>
        <w:t>it's</w:t>
      </w:r>
      <w:proofErr w:type="spellEnd"/>
      <w:r w:rsidRPr="00285A12">
        <w:rPr>
          <w:rFonts w:ascii="Times New Roman" w:hAnsi="Times New Roman" w:cs="Times New Roman"/>
          <w:sz w:val="24"/>
          <w:szCs w:val="24"/>
        </w:rPr>
        <w:t xml:space="preserve"> importance as a nutritive</w:t>
      </w:r>
      <w:r>
        <w:rPr>
          <w:rFonts w:ascii="Times New Roman" w:hAnsi="Times New Roman" w:cs="Times New Roman"/>
          <w:sz w:val="24"/>
          <w:szCs w:val="24"/>
        </w:rPr>
        <w:t xml:space="preserve"> vegetable in the world”. </w:t>
      </w:r>
      <w:proofErr w:type="spellStart"/>
      <w:r>
        <w:rPr>
          <w:rFonts w:ascii="Times New Roman" w:hAnsi="Times New Roman" w:cs="Times New Roman"/>
          <w:sz w:val="24"/>
          <w:szCs w:val="24"/>
        </w:rPr>
        <w:t>ijpbs</w:t>
      </w:r>
      <w:proofErr w:type="spellEnd"/>
      <w:r w:rsidRPr="00285A12">
        <w:rPr>
          <w:rFonts w:ascii="Times New Roman" w:hAnsi="Times New Roman" w:cs="Times New Roman"/>
          <w:sz w:val="24"/>
          <w:szCs w:val="24"/>
        </w:rPr>
        <w:t>; 4 ( 2): 227-233.</w:t>
      </w:r>
    </w:p>
    <w:p w14:paraId="0B8CA22D"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Al-</w:t>
      </w:r>
      <w:proofErr w:type="spellStart"/>
      <w:r w:rsidRPr="00285A12">
        <w:rPr>
          <w:rFonts w:ascii="Times New Roman" w:hAnsi="Times New Roman" w:cs="Times New Roman"/>
          <w:sz w:val="24"/>
          <w:szCs w:val="24"/>
        </w:rPr>
        <w:t>Shawi</w:t>
      </w:r>
      <w:proofErr w:type="spellEnd"/>
      <w:r w:rsidRPr="00285A12">
        <w:rPr>
          <w:rFonts w:ascii="Times New Roman" w:hAnsi="Times New Roman" w:cs="Times New Roman"/>
          <w:sz w:val="24"/>
          <w:szCs w:val="24"/>
        </w:rPr>
        <w:t>, A.A.</w:t>
      </w:r>
      <w:r>
        <w:rPr>
          <w:rFonts w:ascii="Times New Roman" w:hAnsi="Times New Roman" w:cs="Times New Roman"/>
          <w:sz w:val="24"/>
          <w:szCs w:val="24"/>
        </w:rPr>
        <w:t>A.; Hameed, M.F.; Hussein, K.A. and</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Thawini</w:t>
      </w:r>
      <w:proofErr w:type="spellEnd"/>
      <w:r w:rsidRPr="00285A12">
        <w:rPr>
          <w:rFonts w:ascii="Times New Roman" w:hAnsi="Times New Roman" w:cs="Times New Roman"/>
          <w:sz w:val="24"/>
          <w:szCs w:val="24"/>
        </w:rPr>
        <w:t xml:space="preserve">, H.K. </w:t>
      </w:r>
      <w:r>
        <w:rPr>
          <w:rFonts w:ascii="Times New Roman" w:hAnsi="Times New Roman" w:cs="Times New Roman"/>
          <w:sz w:val="24"/>
          <w:szCs w:val="24"/>
        </w:rPr>
        <w:t xml:space="preserve">(2021). </w:t>
      </w:r>
      <w:r w:rsidRPr="00285A12">
        <w:rPr>
          <w:rFonts w:ascii="Times New Roman" w:hAnsi="Times New Roman" w:cs="Times New Roman"/>
          <w:sz w:val="24"/>
          <w:szCs w:val="24"/>
        </w:rPr>
        <w:t>Review on the “Biological Applications of Okra Polysaccharides</w:t>
      </w:r>
      <w:r>
        <w:rPr>
          <w:rFonts w:ascii="Times New Roman" w:hAnsi="Times New Roman" w:cs="Times New Roman"/>
          <w:sz w:val="24"/>
          <w:szCs w:val="24"/>
        </w:rPr>
        <w:t xml:space="preserve"> </w:t>
      </w:r>
      <w:r w:rsidRPr="00285A12">
        <w:rPr>
          <w:rFonts w:ascii="Times New Roman" w:hAnsi="Times New Roman" w:cs="Times New Roman"/>
          <w:sz w:val="24"/>
          <w:szCs w:val="24"/>
        </w:rPr>
        <w:t>and Prospective Rese</w:t>
      </w:r>
      <w:r>
        <w:rPr>
          <w:rFonts w:ascii="Times New Roman" w:hAnsi="Times New Roman" w:cs="Times New Roman"/>
          <w:sz w:val="24"/>
          <w:szCs w:val="24"/>
        </w:rPr>
        <w:t>arch”. Future J. Pharm. Sci.</w:t>
      </w:r>
      <w:r w:rsidRPr="00285A12">
        <w:rPr>
          <w:rFonts w:ascii="Times New Roman" w:hAnsi="Times New Roman" w:cs="Times New Roman"/>
          <w:sz w:val="24"/>
          <w:szCs w:val="24"/>
        </w:rPr>
        <w:t>; 7: 102.</w:t>
      </w:r>
    </w:p>
    <w:p w14:paraId="2D365E7B"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András</w:t>
      </w:r>
      <w:proofErr w:type="spellEnd"/>
      <w:r w:rsidRPr="00285A12">
        <w:rPr>
          <w:rFonts w:ascii="Times New Roman" w:hAnsi="Times New Roman" w:cs="Times New Roman"/>
          <w:sz w:val="24"/>
          <w:szCs w:val="24"/>
        </w:rPr>
        <w:t xml:space="preserve">, C.D., </w:t>
      </w:r>
      <w:proofErr w:type="spellStart"/>
      <w:r w:rsidRPr="00285A12">
        <w:rPr>
          <w:rFonts w:ascii="Times New Roman" w:hAnsi="Times New Roman" w:cs="Times New Roman"/>
          <w:sz w:val="24"/>
          <w:szCs w:val="24"/>
        </w:rPr>
        <w:t>Simándi</w:t>
      </w:r>
      <w:proofErr w:type="spellEnd"/>
      <w:r w:rsidRPr="00285A12">
        <w:rPr>
          <w:rFonts w:ascii="Times New Roman" w:hAnsi="Times New Roman" w:cs="Times New Roman"/>
          <w:sz w:val="24"/>
          <w:szCs w:val="24"/>
        </w:rPr>
        <w:t xml:space="preserve">, B., </w:t>
      </w:r>
      <w:proofErr w:type="spellStart"/>
      <w:r w:rsidRPr="00285A12">
        <w:rPr>
          <w:rFonts w:ascii="Times New Roman" w:hAnsi="Times New Roman" w:cs="Times New Roman"/>
          <w:sz w:val="24"/>
          <w:szCs w:val="24"/>
        </w:rPr>
        <w:t>Örsi</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Lambrou</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Missopolinou-Tatala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D., Panayiotou, C., </w:t>
      </w:r>
      <w:r w:rsidRPr="002365CA">
        <w:rPr>
          <w:rFonts w:ascii="Times New Roman" w:hAnsi="Times New Roman" w:cs="Times New Roman"/>
          <w:i/>
          <w:sz w:val="24"/>
          <w:szCs w:val="24"/>
        </w:rPr>
        <w:t>et al.,</w:t>
      </w:r>
      <w:r>
        <w:rPr>
          <w:rFonts w:ascii="Times New Roman" w:hAnsi="Times New Roman" w:cs="Times New Roman"/>
          <w:sz w:val="24"/>
          <w:szCs w:val="24"/>
        </w:rPr>
        <w:t xml:space="preserve"> (201</w:t>
      </w:r>
      <w:r w:rsidRPr="00285A12">
        <w:rPr>
          <w:rFonts w:ascii="Times New Roman" w:hAnsi="Times New Roman" w:cs="Times New Roman"/>
          <w:sz w:val="24"/>
          <w:szCs w:val="24"/>
        </w:rPr>
        <w:t>5</w:t>
      </w:r>
      <w:r>
        <w:rPr>
          <w:rFonts w:ascii="Times New Roman" w:hAnsi="Times New Roman" w:cs="Times New Roman"/>
          <w:sz w:val="24"/>
          <w:szCs w:val="24"/>
        </w:rPr>
        <w:t>)</w:t>
      </w:r>
      <w:r w:rsidRPr="00285A12">
        <w:rPr>
          <w:rFonts w:ascii="Times New Roman" w:hAnsi="Times New Roman" w:cs="Times New Roman"/>
          <w:sz w:val="24"/>
          <w:szCs w:val="24"/>
        </w:rPr>
        <w:t>. “Supercritical carbon</w:t>
      </w:r>
      <w:r>
        <w:rPr>
          <w:rFonts w:ascii="Times New Roman" w:hAnsi="Times New Roman" w:cs="Times New Roman"/>
          <w:sz w:val="24"/>
          <w:szCs w:val="24"/>
        </w:rPr>
        <w:t xml:space="preserve"> </w:t>
      </w:r>
      <w:r w:rsidRPr="00285A12">
        <w:rPr>
          <w:rFonts w:ascii="Times New Roman" w:hAnsi="Times New Roman" w:cs="Times New Roman"/>
          <w:sz w:val="24"/>
          <w:szCs w:val="24"/>
        </w:rPr>
        <w:t>dioxide extraction of okra (Hibiscus esculentus L.) seeds”. J. Sci. Food Agric. 85: 1415–1419.</w:t>
      </w:r>
    </w:p>
    <w:p w14:paraId="19D36F20"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Araujo, S.S.F</w:t>
      </w:r>
      <w:r>
        <w:rPr>
          <w:rFonts w:ascii="Times New Roman" w:hAnsi="Times New Roman" w:cs="Times New Roman"/>
          <w:sz w:val="24"/>
          <w:szCs w:val="24"/>
        </w:rPr>
        <w:t xml:space="preserve">.P.; Silva, L.M.A.; </w:t>
      </w:r>
      <w:proofErr w:type="spellStart"/>
      <w:r>
        <w:rPr>
          <w:rFonts w:ascii="Times New Roman" w:hAnsi="Times New Roman" w:cs="Times New Roman"/>
          <w:sz w:val="24"/>
          <w:szCs w:val="24"/>
        </w:rPr>
        <w:t>Feitosa</w:t>
      </w:r>
      <w:proofErr w:type="spellEnd"/>
      <w:r>
        <w:rPr>
          <w:rFonts w:ascii="Times New Roman" w:hAnsi="Times New Roman" w:cs="Times New Roman"/>
          <w:sz w:val="24"/>
          <w:szCs w:val="24"/>
        </w:rPr>
        <w:t>, B. and</w:t>
      </w:r>
      <w:r w:rsidRPr="00285A12">
        <w:rPr>
          <w:rFonts w:ascii="Times New Roman" w:hAnsi="Times New Roman" w:cs="Times New Roman"/>
          <w:sz w:val="24"/>
          <w:szCs w:val="24"/>
        </w:rPr>
        <w:t xml:space="preserve"> Silva, A.L.</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Mucilagem</w:t>
      </w:r>
      <w:proofErr w:type="spellEnd"/>
      <w:r w:rsidRPr="00285A12">
        <w:rPr>
          <w:rFonts w:ascii="Times New Roman" w:hAnsi="Times New Roman" w:cs="Times New Roman"/>
          <w:sz w:val="24"/>
          <w:szCs w:val="24"/>
        </w:rPr>
        <w:t xml:space="preserve"> de </w:t>
      </w:r>
      <w:proofErr w:type="spellStart"/>
      <w:r w:rsidRPr="00285A12">
        <w:rPr>
          <w:rFonts w:ascii="Times New Roman" w:hAnsi="Times New Roman" w:cs="Times New Roman"/>
          <w:sz w:val="24"/>
          <w:szCs w:val="24"/>
        </w:rPr>
        <w:t>quiabo</w:t>
      </w:r>
      <w:proofErr w:type="spellEnd"/>
      <w:r w:rsidRPr="00285A12">
        <w:rPr>
          <w:rFonts w:ascii="Times New Roman" w:hAnsi="Times New Roman" w:cs="Times New Roman"/>
          <w:sz w:val="24"/>
          <w:szCs w:val="24"/>
        </w:rPr>
        <w:t xml:space="preserve"> 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como</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aditivo</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w:t>
      </w:r>
      <w:proofErr w:type="spellStart"/>
      <w:r w:rsidRPr="00285A12">
        <w:rPr>
          <w:rFonts w:ascii="Times New Roman" w:hAnsi="Times New Roman" w:cs="Times New Roman"/>
          <w:sz w:val="24"/>
          <w:szCs w:val="24"/>
        </w:rPr>
        <w:t>em</w:t>
      </w:r>
      <w:proofErr w:type="spellEnd"/>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molho</w:t>
      </w:r>
      <w:proofErr w:type="spellEnd"/>
      <w:r w:rsidRPr="00285A12">
        <w:rPr>
          <w:rFonts w:ascii="Times New Roman" w:hAnsi="Times New Roman" w:cs="Times New Roman"/>
          <w:sz w:val="24"/>
          <w:szCs w:val="24"/>
        </w:rPr>
        <w:t xml:space="preserve"> de </w:t>
      </w:r>
      <w:proofErr w:type="spellStart"/>
      <w:r>
        <w:rPr>
          <w:rFonts w:ascii="Times New Roman" w:hAnsi="Times New Roman" w:cs="Times New Roman"/>
          <w:sz w:val="24"/>
          <w:szCs w:val="24"/>
        </w:rPr>
        <w:t>tomate</w:t>
      </w:r>
      <w:proofErr w:type="spellEnd"/>
      <w:r>
        <w:rPr>
          <w:rFonts w:ascii="Times New Roman" w:hAnsi="Times New Roman" w:cs="Times New Roman"/>
          <w:sz w:val="24"/>
          <w:szCs w:val="24"/>
        </w:rPr>
        <w:t>. Res” Soc. Dev. 9:</w:t>
      </w:r>
      <w:r w:rsidRPr="00285A12">
        <w:rPr>
          <w:rFonts w:ascii="Times New Roman" w:hAnsi="Times New Roman" w:cs="Times New Roman"/>
          <w:sz w:val="24"/>
          <w:szCs w:val="24"/>
        </w:rPr>
        <w:t>5.</w:t>
      </w:r>
    </w:p>
    <w:p w14:paraId="5F5ADB51"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Aziz, N.S.; Sofian-Seng, N.-S.; </w:t>
      </w:r>
      <w:proofErr w:type="spellStart"/>
      <w:r w:rsidRPr="00285A12">
        <w:rPr>
          <w:rFonts w:ascii="Times New Roman" w:hAnsi="Times New Roman" w:cs="Times New Roman"/>
          <w:sz w:val="24"/>
          <w:szCs w:val="24"/>
        </w:rPr>
        <w:t>Yusop</w:t>
      </w:r>
      <w:proofErr w:type="spellEnd"/>
      <w:r w:rsidRPr="00285A12">
        <w:rPr>
          <w:rFonts w:ascii="Times New Roman" w:hAnsi="Times New Roman" w:cs="Times New Roman"/>
          <w:sz w:val="24"/>
          <w:szCs w:val="24"/>
        </w:rPr>
        <w:t>, S.M.; Kasim, K.F.; Razali, N.S.M. “Functionality of Okra Gum as a Novel Carbohydrate-based Fat Replacer in Ice Cream” Food Sci. Technol. Res. 2018; 24: 519–530.</w:t>
      </w:r>
    </w:p>
    <w:p w14:paraId="3B9C9136"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Bakre</w:t>
      </w:r>
      <w:proofErr w:type="spellEnd"/>
      <w:r w:rsidRPr="00285A12">
        <w:rPr>
          <w:rFonts w:ascii="Times New Roman" w:hAnsi="Times New Roman" w:cs="Times New Roman"/>
          <w:sz w:val="24"/>
          <w:szCs w:val="24"/>
        </w:rPr>
        <w:t xml:space="preserve">, L. G., &amp; </w:t>
      </w:r>
      <w:proofErr w:type="spellStart"/>
      <w:r w:rsidRPr="00285A12">
        <w:rPr>
          <w:rFonts w:ascii="Times New Roman" w:hAnsi="Times New Roman" w:cs="Times New Roman"/>
          <w:sz w:val="24"/>
          <w:szCs w:val="24"/>
        </w:rPr>
        <w:t>Jaiyeoba</w:t>
      </w:r>
      <w:proofErr w:type="spellEnd"/>
      <w:r w:rsidRPr="00285A12">
        <w:rPr>
          <w:rFonts w:ascii="Times New Roman" w:hAnsi="Times New Roman" w:cs="Times New Roman"/>
          <w:sz w:val="24"/>
          <w:szCs w:val="24"/>
        </w:rPr>
        <w:t>, K. T. (2009). “Effects of drying methods on the physicochemical and compressional characteristics of</w:t>
      </w:r>
      <w:r>
        <w:rPr>
          <w:rFonts w:ascii="Times New Roman" w:hAnsi="Times New Roman" w:cs="Times New Roman"/>
          <w:sz w:val="24"/>
          <w:szCs w:val="24"/>
        </w:rPr>
        <w:t xml:space="preserve"> </w:t>
      </w:r>
      <w:r w:rsidRPr="00285A12">
        <w:rPr>
          <w:rFonts w:ascii="Times New Roman" w:hAnsi="Times New Roman" w:cs="Times New Roman"/>
          <w:sz w:val="24"/>
          <w:szCs w:val="24"/>
        </w:rPr>
        <w:t>Okra powder and the release properties of its metronidazole tablet formulation” Archives of Pharmacal Research; 32 (2): 259-67</w:t>
      </w:r>
    </w:p>
    <w:p w14:paraId="007B95D8"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Barcellos</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Lionello</w:t>
      </w:r>
      <w:proofErr w:type="spellEnd"/>
      <w:r w:rsidRPr="00285A12">
        <w:rPr>
          <w:rFonts w:ascii="Times New Roman" w:hAnsi="Times New Roman" w:cs="Times New Roman"/>
          <w:sz w:val="24"/>
          <w:szCs w:val="24"/>
        </w:rPr>
        <w:t>, R.L. “Consumer market for functional foods in south Brazil. Int. J. Food Syst. Dyn” 2011; 2: 126–144.</w:t>
      </w:r>
    </w:p>
    <w:p w14:paraId="20302F0D"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Bonciu</w:t>
      </w:r>
      <w:proofErr w:type="spellEnd"/>
      <w:r w:rsidRPr="00285A12">
        <w:rPr>
          <w:rFonts w:ascii="Times New Roman" w:hAnsi="Times New Roman" w:cs="Times New Roman"/>
          <w:sz w:val="24"/>
          <w:szCs w:val="24"/>
        </w:rPr>
        <w:t>, E.</w:t>
      </w:r>
      <w:r>
        <w:rPr>
          <w:rFonts w:ascii="Times New Roman" w:hAnsi="Times New Roman" w:cs="Times New Roman"/>
          <w:sz w:val="24"/>
          <w:szCs w:val="24"/>
        </w:rPr>
        <w:t xml:space="preserve"> (2020).</w:t>
      </w:r>
      <w:r w:rsidRPr="00285A12">
        <w:rPr>
          <w:rFonts w:ascii="Times New Roman" w:hAnsi="Times New Roman" w:cs="Times New Roman"/>
          <w:sz w:val="24"/>
          <w:szCs w:val="24"/>
        </w:rPr>
        <w:t xml:space="preserve"> “Aspects of the involvement of biotechnology in functional food and nutraceuticals” Sci. Pap. Ser. </w:t>
      </w:r>
      <w:r>
        <w:rPr>
          <w:rFonts w:ascii="Times New Roman" w:hAnsi="Times New Roman" w:cs="Times New Roman"/>
          <w:sz w:val="24"/>
          <w:szCs w:val="24"/>
        </w:rPr>
        <w:t xml:space="preserve">A </w:t>
      </w:r>
      <w:proofErr w:type="spellStart"/>
      <w:r>
        <w:rPr>
          <w:rFonts w:ascii="Times New Roman" w:hAnsi="Times New Roman" w:cs="Times New Roman"/>
          <w:sz w:val="24"/>
          <w:szCs w:val="24"/>
        </w:rPr>
        <w:t>Agron</w:t>
      </w:r>
      <w:proofErr w:type="spellEnd"/>
      <w:r>
        <w:rPr>
          <w:rFonts w:ascii="Times New Roman" w:hAnsi="Times New Roman" w:cs="Times New Roman"/>
          <w:sz w:val="24"/>
          <w:szCs w:val="24"/>
        </w:rPr>
        <w:t>.</w:t>
      </w:r>
      <w:r w:rsidRPr="00285A12">
        <w:rPr>
          <w:rFonts w:ascii="Times New Roman" w:hAnsi="Times New Roman" w:cs="Times New Roman"/>
          <w:sz w:val="24"/>
          <w:szCs w:val="24"/>
        </w:rPr>
        <w:t>; 63:</w:t>
      </w:r>
      <w:r>
        <w:rPr>
          <w:rFonts w:ascii="Times New Roman" w:hAnsi="Times New Roman" w:cs="Times New Roman"/>
          <w:sz w:val="24"/>
          <w:szCs w:val="24"/>
        </w:rPr>
        <w:t xml:space="preserve"> </w:t>
      </w:r>
      <w:r w:rsidRPr="00285A12">
        <w:rPr>
          <w:rFonts w:ascii="Times New Roman" w:hAnsi="Times New Roman" w:cs="Times New Roman"/>
          <w:sz w:val="24"/>
          <w:szCs w:val="24"/>
        </w:rPr>
        <w:t>261–266.</w:t>
      </w:r>
    </w:p>
    <w:p w14:paraId="7389C64F"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Pr>
          <w:rFonts w:ascii="Times New Roman" w:hAnsi="Times New Roman" w:cs="Times New Roman"/>
          <w:sz w:val="24"/>
          <w:szCs w:val="24"/>
        </w:rPr>
        <w:t>Choudhary, P.D. and</w:t>
      </w:r>
      <w:r w:rsidRPr="00285A12">
        <w:rPr>
          <w:rFonts w:ascii="Times New Roman" w:hAnsi="Times New Roman" w:cs="Times New Roman"/>
          <w:sz w:val="24"/>
          <w:szCs w:val="24"/>
        </w:rPr>
        <w:t xml:space="preserve"> Pawar, H.A.</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“Recently Investigated Natural Gums and </w:t>
      </w:r>
      <w:proofErr w:type="spellStart"/>
      <w:r w:rsidRPr="00285A12">
        <w:rPr>
          <w:rFonts w:ascii="Times New Roman" w:hAnsi="Times New Roman" w:cs="Times New Roman"/>
          <w:sz w:val="24"/>
          <w:szCs w:val="24"/>
        </w:rPr>
        <w:t>Mucilages</w:t>
      </w:r>
      <w:proofErr w:type="spellEnd"/>
      <w:r w:rsidRPr="00285A12">
        <w:rPr>
          <w:rFonts w:ascii="Times New Roman" w:hAnsi="Times New Roman" w:cs="Times New Roman"/>
          <w:sz w:val="24"/>
          <w:szCs w:val="24"/>
        </w:rPr>
        <w:t xml:space="preserve"> as Pharmaceutical Excipients: An Overview”.</w:t>
      </w:r>
      <w:r>
        <w:rPr>
          <w:rFonts w:ascii="Times New Roman" w:hAnsi="Times New Roman" w:cs="Times New Roman"/>
          <w:sz w:val="24"/>
          <w:szCs w:val="24"/>
        </w:rPr>
        <w:t xml:space="preserve"> J. Pharm.</w:t>
      </w:r>
      <w:r w:rsidRPr="00285A12">
        <w:rPr>
          <w:rFonts w:ascii="Times New Roman" w:hAnsi="Times New Roman" w:cs="Times New Roman"/>
          <w:sz w:val="24"/>
          <w:szCs w:val="24"/>
        </w:rPr>
        <w:t>; 204849.</w:t>
      </w:r>
    </w:p>
    <w:p w14:paraId="0789C013"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Cornelia, M.; </w:t>
      </w:r>
      <w:proofErr w:type="spellStart"/>
      <w:r w:rsidRPr="00285A12">
        <w:rPr>
          <w:rFonts w:ascii="Times New Roman" w:hAnsi="Times New Roman" w:cs="Times New Roman"/>
          <w:sz w:val="24"/>
          <w:szCs w:val="24"/>
        </w:rPr>
        <w:t>Narania</w:t>
      </w:r>
      <w:proofErr w:type="spellEnd"/>
      <w:r w:rsidRPr="00285A12">
        <w:rPr>
          <w:rFonts w:ascii="Times New Roman" w:hAnsi="Times New Roman" w:cs="Times New Roman"/>
          <w:sz w:val="24"/>
          <w:szCs w:val="24"/>
        </w:rPr>
        <w:t xml:space="preserve">, K.; </w:t>
      </w:r>
      <w:proofErr w:type="spellStart"/>
      <w:r w:rsidRPr="00285A12">
        <w:rPr>
          <w:rFonts w:ascii="Times New Roman" w:hAnsi="Times New Roman" w:cs="Times New Roman"/>
          <w:sz w:val="24"/>
          <w:szCs w:val="24"/>
        </w:rPr>
        <w:t>Cahyana</w:t>
      </w:r>
      <w:proofErr w:type="spellEnd"/>
      <w:r w:rsidRPr="00285A12">
        <w:rPr>
          <w:rFonts w:ascii="Times New Roman" w:hAnsi="Times New Roman" w:cs="Times New Roman"/>
          <w:sz w:val="24"/>
          <w:szCs w:val="24"/>
        </w:rPr>
        <w:t xml:space="preserve">, H.; </w:t>
      </w:r>
      <w:proofErr w:type="spellStart"/>
      <w:r w:rsidRPr="00285A12">
        <w:rPr>
          <w:rFonts w:ascii="Times New Roman" w:hAnsi="Times New Roman" w:cs="Times New Roman"/>
          <w:sz w:val="24"/>
          <w:szCs w:val="24"/>
        </w:rPr>
        <w:t>Sutyono</w:t>
      </w:r>
      <w:proofErr w:type="spellEnd"/>
      <w:r w:rsidRPr="00285A12">
        <w:rPr>
          <w:rFonts w:ascii="Times New Roman" w:hAnsi="Times New Roman" w:cs="Times New Roman"/>
          <w:sz w:val="24"/>
          <w:szCs w:val="24"/>
        </w:rPr>
        <w:t>, E. “Encapsulation of soursop (Annona muricata Linn.) leaf tea extract using</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natural mucilage” </w:t>
      </w:r>
      <w:proofErr w:type="spellStart"/>
      <w:r w:rsidRPr="00285A12">
        <w:rPr>
          <w:rFonts w:ascii="Times New Roman" w:hAnsi="Times New Roman" w:cs="Times New Roman"/>
          <w:sz w:val="24"/>
          <w:szCs w:val="24"/>
        </w:rPr>
        <w:t>Reaktor</w:t>
      </w:r>
      <w:proofErr w:type="spellEnd"/>
      <w:r w:rsidRPr="00285A12">
        <w:rPr>
          <w:rFonts w:ascii="Times New Roman" w:hAnsi="Times New Roman" w:cs="Times New Roman"/>
          <w:sz w:val="24"/>
          <w:szCs w:val="24"/>
        </w:rPr>
        <w:t xml:space="preserve"> 2019;19: 26–33.</w:t>
      </w:r>
    </w:p>
    <w:p w14:paraId="4A9A3C0B"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Devanesan</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S. and </w:t>
      </w:r>
      <w:proofErr w:type="spellStart"/>
      <w:r w:rsidRPr="00285A12">
        <w:rPr>
          <w:rFonts w:ascii="Times New Roman" w:hAnsi="Times New Roman" w:cs="Times New Roman"/>
          <w:sz w:val="24"/>
          <w:szCs w:val="24"/>
        </w:rPr>
        <w:t>AlSalhi</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M.</w:t>
      </w:r>
      <w:r w:rsidRPr="00285A12">
        <w:rPr>
          <w:rFonts w:ascii="Times New Roman" w:hAnsi="Times New Roman" w:cs="Times New Roman"/>
          <w:sz w:val="24"/>
          <w:szCs w:val="24"/>
        </w:rPr>
        <w:t>S.</w:t>
      </w:r>
      <w:r>
        <w:rPr>
          <w:rFonts w:ascii="Times New Roman" w:hAnsi="Times New Roman" w:cs="Times New Roman"/>
          <w:sz w:val="24"/>
          <w:szCs w:val="24"/>
        </w:rPr>
        <w:t xml:space="preserve"> (2021).</w:t>
      </w:r>
      <w:r w:rsidRPr="00285A12">
        <w:rPr>
          <w:rFonts w:ascii="Times New Roman" w:hAnsi="Times New Roman" w:cs="Times New Roman"/>
          <w:sz w:val="24"/>
          <w:szCs w:val="24"/>
        </w:rPr>
        <w:t xml:space="preserve"> “Green synthesis of silver nanoparticles using the flower extract of Abelmoschus esculentus for</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cytotoxicity and antimicrobial studies” Int. J. </w:t>
      </w:r>
      <w:proofErr w:type="spellStart"/>
      <w:r w:rsidRPr="00285A12">
        <w:rPr>
          <w:rFonts w:ascii="Times New Roman" w:hAnsi="Times New Roman" w:cs="Times New Roman"/>
          <w:sz w:val="24"/>
          <w:szCs w:val="24"/>
        </w:rPr>
        <w:t>Nanomed</w:t>
      </w:r>
      <w:proofErr w:type="spellEnd"/>
      <w:r w:rsidRPr="00285A12">
        <w:rPr>
          <w:rFonts w:ascii="Times New Roman" w:hAnsi="Times New Roman" w:cs="Times New Roman"/>
          <w:sz w:val="24"/>
          <w:szCs w:val="24"/>
        </w:rPr>
        <w:t>., 16: 3343–3356.</w:t>
      </w:r>
    </w:p>
    <w:p w14:paraId="19FE531B"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Doreddula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S. K.</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Bonam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 R.</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Gaddam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D.</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Desu</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B.S.</w:t>
      </w:r>
      <w:r w:rsidRPr="00285A12">
        <w:rPr>
          <w:rFonts w:ascii="Times New Roman" w:hAnsi="Times New Roman" w:cs="Times New Roman"/>
          <w:sz w:val="24"/>
          <w:szCs w:val="24"/>
        </w:rPr>
        <w:t>R.</w:t>
      </w:r>
      <w:r>
        <w:rPr>
          <w:rFonts w:ascii="Times New Roman" w:hAnsi="Times New Roman" w:cs="Times New Roman"/>
          <w:sz w:val="24"/>
          <w:szCs w:val="24"/>
        </w:rPr>
        <w:t>;</w:t>
      </w:r>
      <w:r w:rsidRPr="00285A12">
        <w:rPr>
          <w:rFonts w:ascii="Times New Roman" w:hAnsi="Times New Roman" w:cs="Times New Roman"/>
          <w:sz w:val="24"/>
          <w:szCs w:val="24"/>
        </w:rPr>
        <w:t xml:space="preserve"> Ramarao</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N. and </w:t>
      </w:r>
      <w:proofErr w:type="spellStart"/>
      <w:r w:rsidRPr="00285A12">
        <w:rPr>
          <w:rFonts w:ascii="Times New Roman" w:hAnsi="Times New Roman" w:cs="Times New Roman"/>
          <w:sz w:val="24"/>
          <w:szCs w:val="24"/>
        </w:rPr>
        <w:t>Pandy</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 xml:space="preserve"> (2014).</w:t>
      </w:r>
      <w:r w:rsidRPr="00285A12">
        <w:rPr>
          <w:rFonts w:ascii="Times New Roman" w:hAnsi="Times New Roman" w:cs="Times New Roman"/>
          <w:sz w:val="24"/>
          <w:szCs w:val="24"/>
        </w:rPr>
        <w:t xml:space="preserve"> “Phytochemical analysis, antioxidant,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antistress, and nootropic activities of aqueous and methanolic seed extracts of </w:t>
      </w:r>
      <w:proofErr w:type="gramStart"/>
      <w:r w:rsidRPr="00285A12">
        <w:rPr>
          <w:rFonts w:ascii="Times New Roman" w:hAnsi="Times New Roman" w:cs="Times New Roman"/>
          <w:sz w:val="24"/>
          <w:szCs w:val="24"/>
        </w:rPr>
        <w:t>ladies</w:t>
      </w:r>
      <w:proofErr w:type="gramEnd"/>
      <w:r w:rsidRPr="00285A12">
        <w:rPr>
          <w:rFonts w:ascii="Times New Roman" w:hAnsi="Times New Roman" w:cs="Times New Roman"/>
          <w:sz w:val="24"/>
          <w:szCs w:val="24"/>
        </w:rPr>
        <w:t xml:space="preserve"> finger (</w:t>
      </w:r>
      <w:r w:rsidRPr="00110EF3">
        <w:rPr>
          <w:rFonts w:ascii="Times New Roman" w:hAnsi="Times New Roman" w:cs="Times New Roman"/>
          <w:i/>
          <w:sz w:val="24"/>
          <w:szCs w:val="24"/>
        </w:rPr>
        <w:t>Abelmoschus esculentus L</w:t>
      </w:r>
      <w:r w:rsidRPr="00285A12">
        <w:rPr>
          <w:rFonts w:ascii="Times New Roman" w:hAnsi="Times New Roman" w:cs="Times New Roman"/>
          <w:sz w:val="24"/>
          <w:szCs w:val="24"/>
        </w:rPr>
        <w:t>.) in mice, Sci.</w:t>
      </w:r>
      <w:r>
        <w:rPr>
          <w:rFonts w:ascii="Times New Roman" w:hAnsi="Times New Roman" w:cs="Times New Roman"/>
          <w:sz w:val="24"/>
          <w:szCs w:val="24"/>
        </w:rPr>
        <w:t xml:space="preserve"> World J.,</w:t>
      </w:r>
      <w:r w:rsidRPr="00285A12">
        <w:rPr>
          <w:rFonts w:ascii="Times New Roman" w:hAnsi="Times New Roman" w:cs="Times New Roman"/>
          <w:sz w:val="24"/>
          <w:szCs w:val="24"/>
        </w:rPr>
        <w:t xml:space="preserve"> 519848,</w:t>
      </w:r>
    </w:p>
    <w:p w14:paraId="4CC6F5DE"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Durazzo, A.; Lucarini, M.; Novellino, E.; </w:t>
      </w:r>
      <w:proofErr w:type="spellStart"/>
      <w:r w:rsidRPr="00285A12">
        <w:rPr>
          <w:rFonts w:ascii="Times New Roman" w:hAnsi="Times New Roman" w:cs="Times New Roman"/>
          <w:sz w:val="24"/>
          <w:szCs w:val="24"/>
        </w:rPr>
        <w:t>Souto</w:t>
      </w:r>
      <w:proofErr w:type="spellEnd"/>
      <w:r w:rsidRPr="00285A12">
        <w:rPr>
          <w:rFonts w:ascii="Times New Roman" w:hAnsi="Times New Roman" w:cs="Times New Roman"/>
          <w:sz w:val="24"/>
          <w:szCs w:val="24"/>
        </w:rPr>
        <w:t xml:space="preserve">, E.B.; </w:t>
      </w:r>
      <w:proofErr w:type="spellStart"/>
      <w:r w:rsidRPr="00285A12">
        <w:rPr>
          <w:rFonts w:ascii="Times New Roman" w:hAnsi="Times New Roman" w:cs="Times New Roman"/>
          <w:sz w:val="24"/>
          <w:szCs w:val="24"/>
        </w:rPr>
        <w:t>Daliu</w:t>
      </w:r>
      <w:proofErr w:type="spellEnd"/>
      <w:r w:rsidRPr="00285A12">
        <w:rPr>
          <w:rFonts w:ascii="Times New Roman" w:hAnsi="Times New Roman" w:cs="Times New Roman"/>
          <w:sz w:val="24"/>
          <w:szCs w:val="24"/>
        </w:rPr>
        <w:t>, P.;</w:t>
      </w:r>
      <w:r>
        <w:rPr>
          <w:rFonts w:ascii="Times New Roman" w:hAnsi="Times New Roman" w:cs="Times New Roman"/>
          <w:sz w:val="24"/>
          <w:szCs w:val="24"/>
        </w:rPr>
        <w:t xml:space="preserve"> and</w:t>
      </w:r>
      <w:r w:rsidRPr="00285A12">
        <w:rPr>
          <w:rFonts w:ascii="Times New Roman" w:hAnsi="Times New Roman" w:cs="Times New Roman"/>
          <w:sz w:val="24"/>
          <w:szCs w:val="24"/>
        </w:rPr>
        <w:t xml:space="preserve"> Santini, A.</w:t>
      </w:r>
      <w:r>
        <w:rPr>
          <w:rFonts w:ascii="Times New Roman" w:hAnsi="Times New Roman" w:cs="Times New Roman"/>
          <w:sz w:val="24"/>
          <w:szCs w:val="24"/>
        </w:rPr>
        <w:t xml:space="preserve"> (</w:t>
      </w:r>
      <w:r w:rsidRPr="00285A12">
        <w:rPr>
          <w:rFonts w:ascii="Times New Roman" w:hAnsi="Times New Roman" w:cs="Times New Roman"/>
          <w:sz w:val="24"/>
          <w:szCs w:val="24"/>
        </w:rPr>
        <w:t>2019</w:t>
      </w:r>
      <w:r>
        <w:rPr>
          <w:rFonts w:ascii="Times New Roman" w:hAnsi="Times New Roman" w:cs="Times New Roman"/>
          <w:sz w:val="24"/>
          <w:szCs w:val="24"/>
        </w:rPr>
        <w:t>)</w:t>
      </w:r>
      <w:r w:rsidRPr="00285A12">
        <w:rPr>
          <w:rFonts w:ascii="Times New Roman" w:hAnsi="Times New Roman" w:cs="Times New Roman"/>
          <w:sz w:val="24"/>
          <w:szCs w:val="24"/>
        </w:rPr>
        <w:t xml:space="preserve"> “Abelmoschus esculentus (L.): Bioactive components’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beneficial properties Focused on antidiabetic role </w:t>
      </w:r>
      <w:proofErr w:type="gramStart"/>
      <w:r w:rsidRPr="00285A12">
        <w:rPr>
          <w:rFonts w:ascii="Times New Roman" w:hAnsi="Times New Roman" w:cs="Times New Roman"/>
          <w:sz w:val="24"/>
          <w:szCs w:val="24"/>
        </w:rPr>
        <w:t>For</w:t>
      </w:r>
      <w:proofErr w:type="gramEnd"/>
      <w:r w:rsidRPr="00285A12">
        <w:rPr>
          <w:rFonts w:ascii="Times New Roman" w:hAnsi="Times New Roman" w:cs="Times New Roman"/>
          <w:sz w:val="24"/>
          <w:szCs w:val="24"/>
        </w:rPr>
        <w:t xml:space="preserve"> sustainable health applications”; 24: 38.</w:t>
      </w:r>
    </w:p>
    <w:p w14:paraId="07D3354C"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Gemede</w:t>
      </w:r>
      <w:proofErr w:type="spellEnd"/>
      <w:r w:rsidRPr="00285A12">
        <w:rPr>
          <w:rFonts w:ascii="Times New Roman" w:hAnsi="Times New Roman" w:cs="Times New Roman"/>
          <w:sz w:val="24"/>
          <w:szCs w:val="24"/>
        </w:rPr>
        <w:t xml:space="preserve">, H.F.; Haki, G.D.; </w:t>
      </w:r>
      <w:proofErr w:type="spellStart"/>
      <w:r w:rsidRPr="00285A12">
        <w:rPr>
          <w:rFonts w:ascii="Times New Roman" w:hAnsi="Times New Roman" w:cs="Times New Roman"/>
          <w:sz w:val="24"/>
          <w:szCs w:val="24"/>
        </w:rPr>
        <w:t>Beyene</w:t>
      </w:r>
      <w:proofErr w:type="spellEnd"/>
      <w:r w:rsidRPr="00285A12">
        <w:rPr>
          <w:rFonts w:ascii="Times New Roman" w:hAnsi="Times New Roman" w:cs="Times New Roman"/>
          <w:sz w:val="24"/>
          <w:szCs w:val="24"/>
        </w:rPr>
        <w:t xml:space="preserve">, F.; </w:t>
      </w:r>
      <w:proofErr w:type="spellStart"/>
      <w:r w:rsidRPr="00285A12">
        <w:rPr>
          <w:rFonts w:ascii="Times New Roman" w:hAnsi="Times New Roman" w:cs="Times New Roman"/>
          <w:sz w:val="24"/>
          <w:szCs w:val="24"/>
        </w:rPr>
        <w:t>Woldegiorgis</w:t>
      </w:r>
      <w:proofErr w:type="spellEnd"/>
      <w:r w:rsidRPr="00285A12">
        <w:rPr>
          <w:rFonts w:ascii="Times New Roman" w:hAnsi="Times New Roman" w:cs="Times New Roman"/>
          <w:sz w:val="24"/>
          <w:szCs w:val="24"/>
        </w:rPr>
        <w:t xml:space="preserve">, </w:t>
      </w:r>
      <w:r>
        <w:rPr>
          <w:rFonts w:ascii="Times New Roman" w:hAnsi="Times New Roman" w:cs="Times New Roman"/>
          <w:sz w:val="24"/>
          <w:szCs w:val="24"/>
        </w:rPr>
        <w:t xml:space="preserve">A.Z. and </w:t>
      </w:r>
      <w:proofErr w:type="spellStart"/>
      <w:r>
        <w:rPr>
          <w:rFonts w:ascii="Times New Roman" w:hAnsi="Times New Roman" w:cs="Times New Roman"/>
          <w:sz w:val="24"/>
          <w:szCs w:val="24"/>
        </w:rPr>
        <w:t>Rakshit</w:t>
      </w:r>
      <w:proofErr w:type="spellEnd"/>
      <w:r>
        <w:rPr>
          <w:rFonts w:ascii="Times New Roman" w:hAnsi="Times New Roman" w:cs="Times New Roman"/>
          <w:sz w:val="24"/>
          <w:szCs w:val="24"/>
        </w:rPr>
        <w:t>, S.K. (</w:t>
      </w:r>
      <w:r w:rsidRPr="00285A12">
        <w:rPr>
          <w:rFonts w:ascii="Times New Roman" w:hAnsi="Times New Roman" w:cs="Times New Roman"/>
          <w:sz w:val="24"/>
          <w:szCs w:val="24"/>
        </w:rPr>
        <w:t>2015</w:t>
      </w:r>
      <w:r>
        <w:rPr>
          <w:rFonts w:ascii="Times New Roman" w:hAnsi="Times New Roman" w:cs="Times New Roman"/>
          <w:sz w:val="24"/>
          <w:szCs w:val="24"/>
        </w:rPr>
        <w:t xml:space="preserve">). “Proximate, </w:t>
      </w:r>
      <w:r w:rsidRPr="00285A12">
        <w:rPr>
          <w:rFonts w:ascii="Times New Roman" w:hAnsi="Times New Roman" w:cs="Times New Roman"/>
          <w:sz w:val="24"/>
          <w:szCs w:val="24"/>
        </w:rPr>
        <w:t>mineral, and antinutrient compositions of</w:t>
      </w:r>
      <w:r>
        <w:rPr>
          <w:rFonts w:ascii="Times New Roman" w:hAnsi="Times New Roman" w:cs="Times New Roman"/>
          <w:sz w:val="24"/>
          <w:szCs w:val="24"/>
        </w:rPr>
        <w:t xml:space="preserve"> </w:t>
      </w:r>
      <w:r w:rsidRPr="00285A12">
        <w:rPr>
          <w:rFonts w:ascii="Times New Roman" w:hAnsi="Times New Roman" w:cs="Times New Roman"/>
          <w:sz w:val="24"/>
          <w:szCs w:val="24"/>
        </w:rPr>
        <w:t>indigenous Okra (</w:t>
      </w:r>
      <w:r w:rsidRPr="00110EF3">
        <w:rPr>
          <w:rFonts w:ascii="Times New Roman" w:hAnsi="Times New Roman" w:cs="Times New Roman"/>
          <w:i/>
          <w:sz w:val="24"/>
          <w:szCs w:val="24"/>
        </w:rPr>
        <w:t>Abelmoschus esculentus</w:t>
      </w:r>
      <w:r w:rsidRPr="00285A12">
        <w:rPr>
          <w:rFonts w:ascii="Times New Roman" w:hAnsi="Times New Roman" w:cs="Times New Roman"/>
          <w:sz w:val="24"/>
          <w:szCs w:val="24"/>
        </w:rPr>
        <w:t xml:space="preserve">) pod accessions: Implications for mineral bioavailability” Food Sci. </w:t>
      </w:r>
      <w:proofErr w:type="spellStart"/>
      <w:r w:rsidRPr="00285A12">
        <w:rPr>
          <w:rFonts w:ascii="Times New Roman" w:hAnsi="Times New Roman" w:cs="Times New Roman"/>
          <w:sz w:val="24"/>
          <w:szCs w:val="24"/>
        </w:rPr>
        <w:t>Nutr</w:t>
      </w:r>
      <w:proofErr w:type="spellEnd"/>
      <w:r w:rsidRPr="00285A12">
        <w:rPr>
          <w:rFonts w:ascii="Times New Roman" w:hAnsi="Times New Roman" w:cs="Times New Roman"/>
          <w:sz w:val="24"/>
          <w:szCs w:val="24"/>
        </w:rPr>
        <w:t>. 4: 223–233.</w:t>
      </w:r>
    </w:p>
    <w:p w14:paraId="4CB04A73"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Ghori, M.U.; Alba, K.; Smith, A.M.; Conway, B.R.; </w:t>
      </w:r>
      <w:proofErr w:type="spellStart"/>
      <w:r w:rsidRPr="00285A12">
        <w:rPr>
          <w:rFonts w:ascii="Times New Roman" w:hAnsi="Times New Roman" w:cs="Times New Roman"/>
          <w:sz w:val="24"/>
          <w:szCs w:val="24"/>
        </w:rPr>
        <w:t>Kontogiorgos</w:t>
      </w:r>
      <w:proofErr w:type="spellEnd"/>
      <w:r w:rsidRPr="00285A12">
        <w:rPr>
          <w:rFonts w:ascii="Times New Roman" w:hAnsi="Times New Roman" w:cs="Times New Roman"/>
          <w:sz w:val="24"/>
          <w:szCs w:val="24"/>
        </w:rPr>
        <w:t>, V. “Okra extracts in pharmaceutical and food applications.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Food </w:t>
      </w:r>
      <w:proofErr w:type="spellStart"/>
      <w:r w:rsidRPr="00285A12">
        <w:rPr>
          <w:rFonts w:ascii="Times New Roman" w:hAnsi="Times New Roman" w:cs="Times New Roman"/>
          <w:sz w:val="24"/>
          <w:szCs w:val="24"/>
        </w:rPr>
        <w:t>Hydrocoll</w:t>
      </w:r>
      <w:proofErr w:type="spellEnd"/>
      <w:r w:rsidRPr="00285A12">
        <w:rPr>
          <w:rFonts w:ascii="Times New Roman" w:hAnsi="Times New Roman" w:cs="Times New Roman"/>
          <w:sz w:val="24"/>
          <w:szCs w:val="24"/>
        </w:rPr>
        <w:t>”. 2014; 42: 342–347.</w:t>
      </w:r>
    </w:p>
    <w:p w14:paraId="2224ED34"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lastRenderedPageBreak/>
        <w:t xml:space="preserve">Huang, C.; </w:t>
      </w:r>
      <w:proofErr w:type="spellStart"/>
      <w:r w:rsidRPr="00285A12">
        <w:rPr>
          <w:rFonts w:ascii="Times New Roman" w:hAnsi="Times New Roman" w:cs="Times New Roman"/>
          <w:sz w:val="24"/>
          <w:szCs w:val="24"/>
        </w:rPr>
        <w:t>Wanh</w:t>
      </w:r>
      <w:proofErr w:type="spellEnd"/>
      <w:r w:rsidRPr="00285A12">
        <w:rPr>
          <w:rFonts w:ascii="Times New Roman" w:hAnsi="Times New Roman" w:cs="Times New Roman"/>
          <w:sz w:val="24"/>
          <w:szCs w:val="24"/>
        </w:rPr>
        <w:t>, C.; Peng, C. “Active subfractions of Abelmoschus esculentus substantially prevent free fatty acid-induced β</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cell apoptosis via inhibiting dipeptidyl peptidase-4”. </w:t>
      </w:r>
      <w:proofErr w:type="spellStart"/>
      <w:r w:rsidRPr="00285A12">
        <w:rPr>
          <w:rFonts w:ascii="Times New Roman" w:hAnsi="Times New Roman" w:cs="Times New Roman"/>
          <w:sz w:val="24"/>
          <w:szCs w:val="24"/>
        </w:rPr>
        <w:t>PLoS</w:t>
      </w:r>
      <w:proofErr w:type="spellEnd"/>
      <w:r w:rsidRPr="00285A12">
        <w:rPr>
          <w:rFonts w:ascii="Times New Roman" w:hAnsi="Times New Roman" w:cs="Times New Roman"/>
          <w:sz w:val="24"/>
          <w:szCs w:val="24"/>
        </w:rPr>
        <w:t xml:space="preserve"> ONE 2017; 12: e0180285.</w:t>
      </w:r>
    </w:p>
    <w:p w14:paraId="7DACAC0B"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Hussain, A.; Qureshi, F.; Abbas, N.; Arshad, M.S.; Ali, E. “An Evaluation of the Binding Strength of Okra Gum and the Drug</w:t>
      </w:r>
      <w:r>
        <w:rPr>
          <w:rFonts w:ascii="Times New Roman" w:hAnsi="Times New Roman" w:cs="Times New Roman"/>
          <w:sz w:val="24"/>
          <w:szCs w:val="24"/>
        </w:rPr>
        <w:t xml:space="preserve"> </w:t>
      </w:r>
      <w:r w:rsidRPr="00285A12">
        <w:rPr>
          <w:rFonts w:ascii="Times New Roman" w:hAnsi="Times New Roman" w:cs="Times New Roman"/>
          <w:sz w:val="24"/>
          <w:szCs w:val="24"/>
        </w:rPr>
        <w:t>Release Characteristics of Tablets Prepared from It” Pharmaceutics 2017; 9: 20.</w:t>
      </w:r>
    </w:p>
    <w:p w14:paraId="64511F20"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Islam, M.T. “Phytochemical information and pharmacological activities of Okra (Abelmoschus esculentus): A literature-based</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review. </w:t>
      </w:r>
      <w:proofErr w:type="spellStart"/>
      <w:r w:rsidRPr="00285A12">
        <w:rPr>
          <w:rFonts w:ascii="Times New Roman" w:hAnsi="Times New Roman" w:cs="Times New Roman"/>
          <w:sz w:val="24"/>
          <w:szCs w:val="24"/>
        </w:rPr>
        <w:t>Phytother</w:t>
      </w:r>
      <w:proofErr w:type="spellEnd"/>
      <w:r w:rsidRPr="00285A12">
        <w:rPr>
          <w:rFonts w:ascii="Times New Roman" w:hAnsi="Times New Roman" w:cs="Times New Roman"/>
          <w:sz w:val="24"/>
          <w:szCs w:val="24"/>
        </w:rPr>
        <w:t>. Res.” 2019; 33: 72–80.</w:t>
      </w:r>
    </w:p>
    <w:p w14:paraId="1723F5A7"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Jain, N.; Jain, R.; Jain, V.; Jain, S.A. “Review on: </w:t>
      </w:r>
      <w:proofErr w:type="spellStart"/>
      <w:r w:rsidRPr="00285A12">
        <w:rPr>
          <w:rFonts w:ascii="Times New Roman" w:hAnsi="Times New Roman" w:cs="Times New Roman"/>
          <w:sz w:val="24"/>
          <w:szCs w:val="24"/>
        </w:rPr>
        <w:t>Abelmosc</w:t>
      </w:r>
      <w:r>
        <w:rPr>
          <w:rFonts w:ascii="Times New Roman" w:hAnsi="Times New Roman" w:cs="Times New Roman"/>
          <w:sz w:val="24"/>
          <w:szCs w:val="24"/>
        </w:rPr>
        <w:t>husesculentus</w:t>
      </w:r>
      <w:proofErr w:type="spellEnd"/>
      <w:r>
        <w:rPr>
          <w:rFonts w:ascii="Times New Roman" w:hAnsi="Times New Roman" w:cs="Times New Roman"/>
          <w:sz w:val="24"/>
          <w:szCs w:val="24"/>
        </w:rPr>
        <w:t xml:space="preserve">. Pharmacia” 2012; </w:t>
      </w:r>
      <w:r w:rsidRPr="00285A12">
        <w:rPr>
          <w:rFonts w:ascii="Times New Roman" w:hAnsi="Times New Roman" w:cs="Times New Roman"/>
          <w:sz w:val="24"/>
          <w:szCs w:val="24"/>
        </w:rPr>
        <w:t>1: 84–89.</w:t>
      </w:r>
    </w:p>
    <w:p w14:paraId="5993D824"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Khomsug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Thongjaroenbuangam</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Pakdeenarong</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Suttajit</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M. and </w:t>
      </w:r>
      <w:proofErr w:type="spellStart"/>
      <w:r w:rsidRPr="00285A12">
        <w:rPr>
          <w:rFonts w:ascii="Times New Roman" w:hAnsi="Times New Roman" w:cs="Times New Roman"/>
          <w:sz w:val="24"/>
          <w:szCs w:val="24"/>
        </w:rPr>
        <w:t>Chantiratikul</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P.</w:t>
      </w:r>
      <w:r>
        <w:rPr>
          <w:rFonts w:ascii="Times New Roman" w:hAnsi="Times New Roman" w:cs="Times New Roman"/>
          <w:sz w:val="24"/>
          <w:szCs w:val="24"/>
        </w:rPr>
        <w:t xml:space="preserve"> (2010)</w:t>
      </w:r>
      <w:r w:rsidRPr="00285A12">
        <w:rPr>
          <w:rFonts w:ascii="Times New Roman" w:hAnsi="Times New Roman" w:cs="Times New Roman"/>
          <w:sz w:val="24"/>
          <w:szCs w:val="24"/>
        </w:rPr>
        <w:t xml:space="preserve"> “Antioxidative activities and phenolic</w:t>
      </w:r>
      <w:r>
        <w:rPr>
          <w:rFonts w:ascii="Times New Roman" w:hAnsi="Times New Roman" w:cs="Times New Roman"/>
          <w:sz w:val="24"/>
          <w:szCs w:val="24"/>
        </w:rPr>
        <w:t xml:space="preserve"> </w:t>
      </w:r>
      <w:r w:rsidRPr="00285A12">
        <w:rPr>
          <w:rFonts w:ascii="Times New Roman" w:hAnsi="Times New Roman" w:cs="Times New Roman"/>
          <w:sz w:val="24"/>
          <w:szCs w:val="24"/>
        </w:rPr>
        <w:t>content of extracts from okra (Abelmoschus esculentu</w:t>
      </w:r>
      <w:r>
        <w:rPr>
          <w:rFonts w:ascii="Times New Roman" w:hAnsi="Times New Roman" w:cs="Times New Roman"/>
          <w:sz w:val="24"/>
          <w:szCs w:val="24"/>
        </w:rPr>
        <w:t>s L.)” Res. J. Biol. Sci.,</w:t>
      </w:r>
      <w:r w:rsidRPr="00285A12">
        <w:rPr>
          <w:rFonts w:ascii="Times New Roman" w:hAnsi="Times New Roman" w:cs="Times New Roman"/>
          <w:sz w:val="24"/>
          <w:szCs w:val="24"/>
        </w:rPr>
        <w:t xml:space="preserve"> 5: 310–313.</w:t>
      </w:r>
    </w:p>
    <w:p w14:paraId="17D7BA11"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Kontogiorgosa</w:t>
      </w:r>
      <w:proofErr w:type="spellEnd"/>
      <w:r w:rsidRPr="00285A12">
        <w:rPr>
          <w:rFonts w:ascii="Times New Roman" w:hAnsi="Times New Roman" w:cs="Times New Roman"/>
          <w:sz w:val="24"/>
          <w:szCs w:val="24"/>
        </w:rPr>
        <w:t xml:space="preserve">, V., </w:t>
      </w:r>
      <w:proofErr w:type="spellStart"/>
      <w:r w:rsidRPr="00285A12">
        <w:rPr>
          <w:rFonts w:ascii="Times New Roman" w:hAnsi="Times New Roman" w:cs="Times New Roman"/>
          <w:sz w:val="24"/>
          <w:szCs w:val="24"/>
        </w:rPr>
        <w:t>Margeloua</w:t>
      </w:r>
      <w:proofErr w:type="spellEnd"/>
      <w:r w:rsidRPr="00285A12">
        <w:rPr>
          <w:rFonts w:ascii="Times New Roman" w:hAnsi="Times New Roman" w:cs="Times New Roman"/>
          <w:sz w:val="24"/>
          <w:szCs w:val="24"/>
        </w:rPr>
        <w:t xml:space="preserve">, I., </w:t>
      </w:r>
      <w:proofErr w:type="spellStart"/>
      <w:r w:rsidRPr="00285A12">
        <w:rPr>
          <w:rFonts w:ascii="Times New Roman" w:hAnsi="Times New Roman" w:cs="Times New Roman"/>
          <w:sz w:val="24"/>
          <w:szCs w:val="24"/>
        </w:rPr>
        <w:t>Georgiadisb</w:t>
      </w:r>
      <w:proofErr w:type="spellEnd"/>
      <w:r w:rsidRPr="00285A12">
        <w:rPr>
          <w:rFonts w:ascii="Times New Roman" w:hAnsi="Times New Roman" w:cs="Times New Roman"/>
          <w:sz w:val="24"/>
          <w:szCs w:val="24"/>
        </w:rPr>
        <w:t xml:space="preserve">, N., &amp; </w:t>
      </w:r>
      <w:proofErr w:type="spellStart"/>
      <w:r w:rsidRPr="00285A12">
        <w:rPr>
          <w:rFonts w:ascii="Times New Roman" w:hAnsi="Times New Roman" w:cs="Times New Roman"/>
          <w:sz w:val="24"/>
          <w:szCs w:val="24"/>
        </w:rPr>
        <w:t>Ritzoulisb</w:t>
      </w:r>
      <w:proofErr w:type="spellEnd"/>
      <w:r w:rsidRPr="00285A12">
        <w:rPr>
          <w:rFonts w:ascii="Times New Roman" w:hAnsi="Times New Roman" w:cs="Times New Roman"/>
          <w:sz w:val="24"/>
          <w:szCs w:val="24"/>
        </w:rPr>
        <w:t xml:space="preserve">, C. (2012). “Rheological characterization of okra </w:t>
      </w:r>
      <w:proofErr w:type="spellStart"/>
      <w:r w:rsidRPr="00285A12">
        <w:rPr>
          <w:rFonts w:ascii="Times New Roman" w:hAnsi="Times New Roman" w:cs="Times New Roman"/>
          <w:sz w:val="24"/>
          <w:szCs w:val="24"/>
        </w:rPr>
        <w:t>pectins</w:t>
      </w:r>
      <w:proofErr w:type="spellEnd"/>
      <w:r w:rsidRPr="00285A12">
        <w:rPr>
          <w:rFonts w:ascii="Times New Roman" w:hAnsi="Times New Roman" w:cs="Times New Roman"/>
          <w:sz w:val="24"/>
          <w:szCs w:val="24"/>
        </w:rPr>
        <w:t>. Food</w:t>
      </w:r>
      <w:r>
        <w:rPr>
          <w:rFonts w:ascii="Times New Roman" w:hAnsi="Times New Roman" w:cs="Times New Roman"/>
          <w:sz w:val="24"/>
          <w:szCs w:val="24"/>
        </w:rPr>
        <w:t xml:space="preserve"> </w:t>
      </w:r>
      <w:r w:rsidRPr="00285A12">
        <w:rPr>
          <w:rFonts w:ascii="Times New Roman" w:hAnsi="Times New Roman" w:cs="Times New Roman"/>
          <w:sz w:val="24"/>
          <w:szCs w:val="24"/>
        </w:rPr>
        <w:t>Hydrocolloids” 29(2): 356–362</w:t>
      </w:r>
    </w:p>
    <w:p w14:paraId="4A09E19C"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Köse</w:t>
      </w:r>
      <w:proofErr w:type="spellEnd"/>
      <w:r w:rsidRPr="00285A12">
        <w:rPr>
          <w:rFonts w:ascii="Times New Roman" w:hAnsi="Times New Roman" w:cs="Times New Roman"/>
          <w:sz w:val="24"/>
          <w:szCs w:val="24"/>
        </w:rPr>
        <w:t xml:space="preserve">, M.D.; </w:t>
      </w:r>
      <w:proofErr w:type="spellStart"/>
      <w:r w:rsidRPr="00285A12">
        <w:rPr>
          <w:rFonts w:ascii="Times New Roman" w:hAnsi="Times New Roman" w:cs="Times New Roman"/>
          <w:sz w:val="24"/>
          <w:szCs w:val="24"/>
        </w:rPr>
        <w:t>Bayraktar</w:t>
      </w:r>
      <w:proofErr w:type="spellEnd"/>
      <w:r w:rsidRPr="00285A12">
        <w:rPr>
          <w:rFonts w:ascii="Times New Roman" w:hAnsi="Times New Roman" w:cs="Times New Roman"/>
          <w:sz w:val="24"/>
          <w:szCs w:val="24"/>
        </w:rPr>
        <w:t xml:space="preserve">, O.; </w:t>
      </w:r>
      <w:proofErr w:type="spellStart"/>
      <w:r w:rsidRPr="00285A12">
        <w:rPr>
          <w:rFonts w:ascii="Times New Roman" w:hAnsi="Times New Roman" w:cs="Times New Roman"/>
          <w:sz w:val="24"/>
          <w:szCs w:val="24"/>
        </w:rPr>
        <w:t>Helvacioglu</w:t>
      </w:r>
      <w:proofErr w:type="spellEnd"/>
      <w:r w:rsidRPr="00285A12">
        <w:rPr>
          <w:rFonts w:ascii="Times New Roman" w:hAnsi="Times New Roman" w:cs="Times New Roman"/>
          <w:sz w:val="24"/>
          <w:szCs w:val="24"/>
        </w:rPr>
        <w:t xml:space="preserve">, M.; </w:t>
      </w:r>
      <w:proofErr w:type="spellStart"/>
      <w:r w:rsidRPr="00285A12">
        <w:rPr>
          <w:rFonts w:ascii="Times New Roman" w:hAnsi="Times New Roman" w:cs="Times New Roman"/>
          <w:sz w:val="24"/>
          <w:szCs w:val="24"/>
        </w:rPr>
        <w:t>Engin</w:t>
      </w:r>
      <w:proofErr w:type="spellEnd"/>
      <w:r w:rsidRPr="00285A12">
        <w:rPr>
          <w:rFonts w:ascii="Times New Roman" w:hAnsi="Times New Roman" w:cs="Times New Roman"/>
          <w:sz w:val="24"/>
          <w:szCs w:val="24"/>
        </w:rPr>
        <w:t>, B. “Preparation and characterization of biopolymer based bioactive</w:t>
      </w:r>
      <w:r>
        <w:rPr>
          <w:rFonts w:ascii="Times New Roman" w:hAnsi="Times New Roman" w:cs="Times New Roman"/>
          <w:sz w:val="24"/>
          <w:szCs w:val="24"/>
        </w:rPr>
        <w:t xml:space="preserve"> </w:t>
      </w:r>
      <w:r w:rsidRPr="00285A12">
        <w:rPr>
          <w:rFonts w:ascii="Times New Roman" w:hAnsi="Times New Roman" w:cs="Times New Roman"/>
          <w:sz w:val="24"/>
          <w:szCs w:val="24"/>
        </w:rPr>
        <w:t>mucoadhesive films with turmeric extract” J. Pharm. Appl. Chem. 2018; 4: 41–45.</w:t>
      </w:r>
    </w:p>
    <w:p w14:paraId="782109CA"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Lowry OH, NJ Rosen Brough, A Farr and RJ Randall. “Pro</w:t>
      </w:r>
      <w:r>
        <w:rPr>
          <w:rFonts w:ascii="Times New Roman" w:hAnsi="Times New Roman" w:cs="Times New Roman"/>
          <w:sz w:val="24"/>
          <w:szCs w:val="24"/>
        </w:rPr>
        <w:t xml:space="preserve">tein measurement with the </w:t>
      </w:r>
      <w:proofErr w:type="spellStart"/>
      <w:r>
        <w:rPr>
          <w:rFonts w:ascii="Times New Roman" w:hAnsi="Times New Roman" w:cs="Times New Roman"/>
          <w:sz w:val="24"/>
          <w:szCs w:val="24"/>
        </w:rPr>
        <w:t>folin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phenol </w:t>
      </w:r>
      <w:r>
        <w:rPr>
          <w:rFonts w:ascii="Times New Roman" w:hAnsi="Times New Roman" w:cs="Times New Roman"/>
          <w:sz w:val="24"/>
          <w:szCs w:val="24"/>
        </w:rPr>
        <w:t xml:space="preserve">reagent” J. </w:t>
      </w:r>
      <w:proofErr w:type="spellStart"/>
      <w:r>
        <w:rPr>
          <w:rFonts w:ascii="Times New Roman" w:hAnsi="Times New Roman" w:cs="Times New Roman"/>
          <w:sz w:val="24"/>
          <w:szCs w:val="24"/>
        </w:rPr>
        <w:t>Biol.Chemistry</w:t>
      </w:r>
      <w:proofErr w:type="spellEnd"/>
      <w:r>
        <w:rPr>
          <w:rFonts w:ascii="Times New Roman" w:hAnsi="Times New Roman" w:cs="Times New Roman"/>
          <w:sz w:val="24"/>
          <w:szCs w:val="24"/>
        </w:rPr>
        <w:t>, 2015</w:t>
      </w:r>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193: 265-75.</w:t>
      </w:r>
    </w:p>
    <w:p w14:paraId="26818EB5"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Mairuae</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N.</w:t>
      </w:r>
      <w:r>
        <w:rPr>
          <w:rFonts w:ascii="Times New Roman" w:hAnsi="Times New Roman" w:cs="Times New Roman"/>
          <w:sz w:val="24"/>
          <w:szCs w:val="24"/>
        </w:rPr>
        <w:t>;</w:t>
      </w:r>
      <w:r w:rsidRPr="00285A12">
        <w:rPr>
          <w:rFonts w:ascii="Times New Roman" w:hAnsi="Times New Roman" w:cs="Times New Roman"/>
          <w:sz w:val="24"/>
          <w:szCs w:val="24"/>
        </w:rPr>
        <w:t xml:space="preserve"> Connor, J. R.</w:t>
      </w:r>
      <w:r>
        <w:rPr>
          <w:rFonts w:ascii="Times New Roman" w:hAnsi="Times New Roman" w:cs="Times New Roman"/>
          <w:sz w:val="24"/>
          <w:szCs w:val="24"/>
        </w:rPr>
        <w:t>;</w:t>
      </w:r>
      <w:r w:rsidRPr="00285A12">
        <w:rPr>
          <w:rFonts w:ascii="Times New Roman" w:hAnsi="Times New Roman" w:cs="Times New Roman"/>
          <w:sz w:val="24"/>
          <w:szCs w:val="24"/>
        </w:rPr>
        <w:t xml:space="preserve"> Lee,</w:t>
      </w:r>
      <w:r>
        <w:rPr>
          <w:rFonts w:ascii="Times New Roman" w:hAnsi="Times New Roman" w:cs="Times New Roman"/>
          <w:sz w:val="24"/>
          <w:szCs w:val="24"/>
        </w:rPr>
        <w:t xml:space="preserve"> S.</w:t>
      </w:r>
      <w:r w:rsidRPr="00285A12">
        <w:rPr>
          <w:rFonts w:ascii="Times New Roman" w:hAnsi="Times New Roman" w:cs="Times New Roman"/>
          <w:sz w:val="24"/>
          <w:szCs w:val="24"/>
        </w:rPr>
        <w:t>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Cheepsunthorn</w:t>
      </w:r>
      <w:proofErr w:type="spellEnd"/>
      <w:r>
        <w:rPr>
          <w:rFonts w:ascii="Times New Roman" w:hAnsi="Times New Roman" w:cs="Times New Roman"/>
          <w:sz w:val="24"/>
          <w:szCs w:val="24"/>
        </w:rPr>
        <w:t xml:space="preserve">, </w:t>
      </w:r>
      <w:r w:rsidRPr="00285A12">
        <w:rPr>
          <w:rFonts w:ascii="Times New Roman" w:hAnsi="Times New Roman" w:cs="Times New Roman"/>
          <w:sz w:val="24"/>
          <w:szCs w:val="24"/>
        </w:rPr>
        <w:t xml:space="preserve">P. and </w:t>
      </w:r>
      <w:proofErr w:type="spellStart"/>
      <w:r w:rsidRPr="00285A12">
        <w:rPr>
          <w:rFonts w:ascii="Times New Roman" w:hAnsi="Times New Roman" w:cs="Times New Roman"/>
          <w:sz w:val="24"/>
          <w:szCs w:val="24"/>
        </w:rPr>
        <w:t>Tongjaroenbuangam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 xml:space="preserve"> (2015).</w:t>
      </w:r>
      <w:r w:rsidRPr="00285A12">
        <w:rPr>
          <w:rFonts w:ascii="Times New Roman" w:hAnsi="Times New Roman" w:cs="Times New Roman"/>
          <w:sz w:val="24"/>
          <w:szCs w:val="24"/>
        </w:rPr>
        <w:t xml:space="preserve"> “The effects of okra (Abelmoschus esculentus</w:t>
      </w:r>
      <w:r>
        <w:rPr>
          <w:rFonts w:ascii="Times New Roman" w:hAnsi="Times New Roman" w:cs="Times New Roman"/>
          <w:sz w:val="24"/>
          <w:szCs w:val="24"/>
        </w:rPr>
        <w:t xml:space="preserve"> </w:t>
      </w:r>
      <w:r w:rsidRPr="00285A12">
        <w:rPr>
          <w:rFonts w:ascii="Times New Roman" w:hAnsi="Times New Roman" w:cs="Times New Roman"/>
          <w:sz w:val="24"/>
          <w:szCs w:val="24"/>
        </w:rPr>
        <w:t>Linn.) on the cellular events associated with Alzheimer's disease in a stably expressed HFE neuroblastoma SH-SY5Y cell line’</w:t>
      </w:r>
      <w:r>
        <w:rPr>
          <w:rFonts w:ascii="Times New Roman" w:hAnsi="Times New Roman" w:cs="Times New Roman"/>
          <w:sz w:val="24"/>
          <w:szCs w:val="24"/>
        </w:rPr>
        <w:t xml:space="preserve"> </w:t>
      </w:r>
      <w:proofErr w:type="spellStart"/>
      <w:r>
        <w:rPr>
          <w:rFonts w:ascii="Times New Roman" w:hAnsi="Times New Roman" w:cs="Times New Roman"/>
          <w:sz w:val="24"/>
          <w:szCs w:val="24"/>
        </w:rPr>
        <w:t>Neurosci</w:t>
      </w:r>
      <w:proofErr w:type="spellEnd"/>
      <w:r>
        <w:rPr>
          <w:rFonts w:ascii="Times New Roman" w:hAnsi="Times New Roman" w:cs="Times New Roman"/>
          <w:sz w:val="24"/>
          <w:szCs w:val="24"/>
        </w:rPr>
        <w:t>. Lett.</w:t>
      </w:r>
      <w:r w:rsidRPr="00285A12">
        <w:rPr>
          <w:rFonts w:ascii="Times New Roman" w:hAnsi="Times New Roman" w:cs="Times New Roman"/>
          <w:sz w:val="24"/>
          <w:szCs w:val="24"/>
        </w:rPr>
        <w:t>; 603: 6–11.</w:t>
      </w:r>
    </w:p>
    <w:p w14:paraId="534C8733"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Medina-Torres, L.; Brito-de La Fuente, E.; </w:t>
      </w:r>
      <w:proofErr w:type="spellStart"/>
      <w:r w:rsidRPr="00285A12">
        <w:rPr>
          <w:rFonts w:ascii="Times New Roman" w:hAnsi="Times New Roman" w:cs="Times New Roman"/>
          <w:sz w:val="24"/>
          <w:szCs w:val="24"/>
        </w:rPr>
        <w:t>Gómex-Aldapa</w:t>
      </w:r>
      <w:proofErr w:type="spellEnd"/>
      <w:r w:rsidRPr="00285A12">
        <w:rPr>
          <w:rFonts w:ascii="Times New Roman" w:hAnsi="Times New Roman" w:cs="Times New Roman"/>
          <w:sz w:val="24"/>
          <w:szCs w:val="24"/>
        </w:rPr>
        <w:t>, C.A.; Aragon-Piña, A.; Toro-Vazquez, J.F. “Structural characteristics</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of gels formed by mixtures of carrageenan and mucilage gum from Opuntia </w:t>
      </w:r>
      <w:proofErr w:type="spellStart"/>
      <w:r w:rsidRPr="00285A12">
        <w:rPr>
          <w:rFonts w:ascii="Times New Roman" w:hAnsi="Times New Roman" w:cs="Times New Roman"/>
          <w:sz w:val="24"/>
          <w:szCs w:val="24"/>
        </w:rPr>
        <w:t>fic</w:t>
      </w:r>
      <w:r>
        <w:rPr>
          <w:rFonts w:ascii="Times New Roman" w:hAnsi="Times New Roman" w:cs="Times New Roman"/>
          <w:sz w:val="24"/>
          <w:szCs w:val="24"/>
        </w:rPr>
        <w:t>us</w:t>
      </w:r>
      <w:proofErr w:type="spellEnd"/>
      <w:r>
        <w:rPr>
          <w:rFonts w:ascii="Times New Roman" w:hAnsi="Times New Roman" w:cs="Times New Roman"/>
          <w:sz w:val="24"/>
          <w:szCs w:val="24"/>
        </w:rPr>
        <w:t xml:space="preserve"> indica”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Polym</w:t>
      </w:r>
      <w:proofErr w:type="spellEnd"/>
      <w:r>
        <w:rPr>
          <w:rFonts w:ascii="Times New Roman" w:hAnsi="Times New Roman" w:cs="Times New Roman"/>
          <w:sz w:val="24"/>
          <w:szCs w:val="24"/>
        </w:rPr>
        <w:t>. 201</w:t>
      </w:r>
      <w:r w:rsidRPr="00285A12">
        <w:rPr>
          <w:rFonts w:ascii="Times New Roman" w:hAnsi="Times New Roman" w:cs="Times New Roman"/>
          <w:sz w:val="24"/>
          <w:szCs w:val="24"/>
        </w:rPr>
        <w:t>6; 63: 299–309.</w:t>
      </w:r>
    </w:p>
    <w:p w14:paraId="39EB9A60"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Miller GL. “Use of </w:t>
      </w:r>
      <w:proofErr w:type="spellStart"/>
      <w:r w:rsidRPr="00285A12">
        <w:rPr>
          <w:rFonts w:ascii="Times New Roman" w:hAnsi="Times New Roman" w:cs="Times New Roman"/>
          <w:sz w:val="24"/>
          <w:szCs w:val="24"/>
        </w:rPr>
        <w:t>Dinitrosolicylic</w:t>
      </w:r>
      <w:proofErr w:type="spellEnd"/>
      <w:r w:rsidRPr="00285A12">
        <w:rPr>
          <w:rFonts w:ascii="Times New Roman" w:hAnsi="Times New Roman" w:cs="Times New Roman"/>
          <w:sz w:val="24"/>
          <w:szCs w:val="24"/>
        </w:rPr>
        <w:t xml:space="preserve"> acid reagent from determination of reducing sugar” Annual Chemistry, 1959; 31:426-8.</w:t>
      </w:r>
    </w:p>
    <w:p w14:paraId="1E8E2F77"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Mollick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Pr>
          <w:rFonts w:ascii="Times New Roman" w:hAnsi="Times New Roman" w:cs="Times New Roman"/>
          <w:sz w:val="24"/>
          <w:szCs w:val="24"/>
        </w:rPr>
        <w:t>M.</w:t>
      </w:r>
      <w:r w:rsidRPr="00285A12">
        <w:rPr>
          <w:rFonts w:ascii="Times New Roman" w:hAnsi="Times New Roman" w:cs="Times New Roman"/>
          <w:sz w:val="24"/>
          <w:szCs w:val="24"/>
        </w:rPr>
        <w:t>R.</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Bhowmick</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B.</w:t>
      </w:r>
      <w:r>
        <w:rPr>
          <w:rFonts w:ascii="Times New Roman" w:hAnsi="Times New Roman" w:cs="Times New Roman"/>
          <w:sz w:val="24"/>
          <w:szCs w:val="24"/>
        </w:rPr>
        <w:t>;</w:t>
      </w:r>
      <w:r w:rsidRPr="00285A12">
        <w:rPr>
          <w:rFonts w:ascii="Times New Roman" w:hAnsi="Times New Roman" w:cs="Times New Roman"/>
          <w:sz w:val="24"/>
          <w:szCs w:val="24"/>
        </w:rPr>
        <w:t xml:space="preserve"> Mondal,</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Maity</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Rana,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 Dash,</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Chattopadhyay,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Roy,</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Sarkar</w:t>
      </w:r>
      <w:r>
        <w:rPr>
          <w:rFonts w:ascii="Times New Roman" w:hAnsi="Times New Roman" w:cs="Times New Roman"/>
          <w:sz w:val="24"/>
          <w:szCs w:val="24"/>
        </w:rPr>
        <w:t xml:space="preserve">, </w:t>
      </w:r>
      <w:r w:rsidRPr="00285A12">
        <w:rPr>
          <w:rFonts w:ascii="Times New Roman" w:hAnsi="Times New Roman" w:cs="Times New Roman"/>
          <w:sz w:val="24"/>
          <w:szCs w:val="24"/>
        </w:rPr>
        <w:t>J. and Acharya,</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(2014). </w:t>
      </w:r>
      <w:r w:rsidRPr="00285A12">
        <w:rPr>
          <w:rFonts w:ascii="Times New Roman" w:hAnsi="Times New Roman" w:cs="Times New Roman"/>
          <w:sz w:val="24"/>
          <w:szCs w:val="24"/>
        </w:rPr>
        <w:t>“Anticancer (in vitro) and antimicrobial effect of gold nanoparticles synthesized using Abelmoschus esculentus (L.) pulp extract via</w:t>
      </w:r>
      <w:r>
        <w:rPr>
          <w:rFonts w:ascii="Times New Roman" w:hAnsi="Times New Roman" w:cs="Times New Roman"/>
          <w:sz w:val="24"/>
          <w:szCs w:val="24"/>
        </w:rPr>
        <w:t xml:space="preserve"> </w:t>
      </w:r>
      <w:r w:rsidRPr="00285A12">
        <w:rPr>
          <w:rFonts w:ascii="Times New Roman" w:hAnsi="Times New Roman" w:cs="Times New Roman"/>
          <w:sz w:val="24"/>
          <w:szCs w:val="24"/>
        </w:rPr>
        <w:t>a green route” RSC Adv., 4: 37838– 37848.</w:t>
      </w:r>
    </w:p>
    <w:p w14:paraId="4FBFB2DC"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Nagpal, M.; Aggarwal, G.; Jain, U.K.; Madan, J. “Okra fruit gum-chitosan impregnated polymer network films: Formulation and</w:t>
      </w:r>
      <w:r>
        <w:rPr>
          <w:rFonts w:ascii="Times New Roman" w:hAnsi="Times New Roman" w:cs="Times New Roman"/>
          <w:sz w:val="24"/>
          <w:szCs w:val="24"/>
        </w:rPr>
        <w:t xml:space="preserve"> </w:t>
      </w:r>
      <w:r w:rsidRPr="00285A12">
        <w:rPr>
          <w:rFonts w:ascii="Times New Roman" w:hAnsi="Times New Roman" w:cs="Times New Roman"/>
          <w:sz w:val="24"/>
          <w:szCs w:val="24"/>
        </w:rPr>
        <w:t>substantial depiction”. Innovare Acad. Sci. 2017; 10 : 2019–2022.</w:t>
      </w:r>
    </w:p>
    <w:p w14:paraId="083D7878"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Navamanisubramanian</w:t>
      </w:r>
      <w:proofErr w:type="spellEnd"/>
      <w:r w:rsidRPr="00285A12">
        <w:rPr>
          <w:rFonts w:ascii="Times New Roman" w:hAnsi="Times New Roman" w:cs="Times New Roman"/>
          <w:sz w:val="24"/>
          <w:szCs w:val="24"/>
        </w:rPr>
        <w:t xml:space="preserve">, R.; </w:t>
      </w:r>
      <w:proofErr w:type="spellStart"/>
      <w:r w:rsidRPr="00285A12">
        <w:rPr>
          <w:rFonts w:ascii="Times New Roman" w:hAnsi="Times New Roman" w:cs="Times New Roman"/>
          <w:sz w:val="24"/>
          <w:szCs w:val="24"/>
        </w:rPr>
        <w:t>Nerella</w:t>
      </w:r>
      <w:proofErr w:type="spellEnd"/>
      <w:r w:rsidRPr="00285A12">
        <w:rPr>
          <w:rFonts w:ascii="Times New Roman" w:hAnsi="Times New Roman" w:cs="Times New Roman"/>
          <w:sz w:val="24"/>
          <w:szCs w:val="24"/>
        </w:rPr>
        <w:t>, R.D.C.; Seetharaman, S. “Use of okra mucilage and chitosan acetate in verapamil</w:t>
      </w:r>
      <w:r>
        <w:rPr>
          <w:rFonts w:ascii="Times New Roman" w:hAnsi="Times New Roman" w:cs="Times New Roman"/>
          <w:sz w:val="24"/>
          <w:szCs w:val="24"/>
        </w:rPr>
        <w:t xml:space="preserve"> </w:t>
      </w:r>
      <w:r w:rsidRPr="00285A12">
        <w:rPr>
          <w:rFonts w:ascii="Times New Roman" w:hAnsi="Times New Roman" w:cs="Times New Roman"/>
          <w:sz w:val="24"/>
          <w:szCs w:val="24"/>
        </w:rPr>
        <w:t>hydrochloride buccal patches development; in vitro and ex vivo characterization” J. Young Pharm. 2017; 9: 94–99.</w:t>
      </w:r>
    </w:p>
    <w:p w14:paraId="39433F34"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Nilesh Jain . “A review on abelmoschus esculentus; </w:t>
      </w:r>
      <w:proofErr w:type="spellStart"/>
      <w:r w:rsidRPr="00285A12">
        <w:rPr>
          <w:rFonts w:ascii="Times New Roman" w:hAnsi="Times New Roman" w:cs="Times New Roman"/>
          <w:sz w:val="24"/>
          <w:szCs w:val="24"/>
        </w:rPr>
        <w:t>pharmacacia</w:t>
      </w:r>
      <w:proofErr w:type="spellEnd"/>
      <w:r w:rsidRPr="00285A12">
        <w:rPr>
          <w:rFonts w:ascii="Times New Roman" w:hAnsi="Times New Roman" w:cs="Times New Roman"/>
          <w:sz w:val="24"/>
          <w:szCs w:val="24"/>
        </w:rPr>
        <w:t>” 2012; 1: 1-8.</w:t>
      </w:r>
    </w:p>
    <w:p w14:paraId="63DC7CCA"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Noorlaila</w:t>
      </w:r>
      <w:proofErr w:type="spellEnd"/>
      <w:r w:rsidRPr="00285A12">
        <w:rPr>
          <w:rFonts w:ascii="Times New Roman" w:hAnsi="Times New Roman" w:cs="Times New Roman"/>
          <w:sz w:val="24"/>
          <w:szCs w:val="24"/>
        </w:rPr>
        <w:t xml:space="preserve">, A.; </w:t>
      </w:r>
      <w:proofErr w:type="spellStart"/>
      <w:r w:rsidRPr="00285A12">
        <w:rPr>
          <w:rFonts w:ascii="Times New Roman" w:hAnsi="Times New Roman" w:cs="Times New Roman"/>
          <w:sz w:val="24"/>
          <w:szCs w:val="24"/>
        </w:rPr>
        <w:t>Aziah</w:t>
      </w:r>
      <w:proofErr w:type="spellEnd"/>
      <w:r w:rsidRPr="00285A12">
        <w:rPr>
          <w:rFonts w:ascii="Times New Roman" w:hAnsi="Times New Roman" w:cs="Times New Roman"/>
          <w:sz w:val="24"/>
          <w:szCs w:val="24"/>
        </w:rPr>
        <w:t xml:space="preserve">, S.; And, R.; </w:t>
      </w:r>
      <w:proofErr w:type="spellStart"/>
      <w:r w:rsidRPr="00285A12">
        <w:rPr>
          <w:rFonts w:ascii="Times New Roman" w:hAnsi="Times New Roman" w:cs="Times New Roman"/>
          <w:sz w:val="24"/>
          <w:szCs w:val="24"/>
        </w:rPr>
        <w:t>Norizzah</w:t>
      </w:r>
      <w:proofErr w:type="spellEnd"/>
      <w:r w:rsidRPr="00285A12">
        <w:rPr>
          <w:rFonts w:ascii="Times New Roman" w:hAnsi="Times New Roman" w:cs="Times New Roman"/>
          <w:sz w:val="24"/>
          <w:szCs w:val="24"/>
        </w:rPr>
        <w:t>, A.R. “Emulsifying properties of extracted okra (Abelmoschus esculentus L.) mucilage</w:t>
      </w:r>
      <w:r>
        <w:rPr>
          <w:rFonts w:ascii="Times New Roman" w:hAnsi="Times New Roman" w:cs="Times New Roman"/>
          <w:sz w:val="24"/>
          <w:szCs w:val="24"/>
        </w:rPr>
        <w:t xml:space="preserve"> </w:t>
      </w:r>
      <w:r w:rsidRPr="00285A12">
        <w:rPr>
          <w:rFonts w:ascii="Times New Roman" w:hAnsi="Times New Roman" w:cs="Times New Roman"/>
          <w:sz w:val="24"/>
          <w:szCs w:val="24"/>
        </w:rPr>
        <w:t>of different maturity index and its application in coconut milk emulsion” Int. Food Res. J. 2015; 22: 782–787.</w:t>
      </w:r>
    </w:p>
    <w:p w14:paraId="1CAC357D"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Petropoulos, S.; Fernandes, Â.; Barros, L.; Ferreira, I.C.F.R. “Chemical composition, nutritional value and antioxidant properties</w:t>
      </w:r>
      <w:r>
        <w:rPr>
          <w:rFonts w:ascii="Times New Roman" w:hAnsi="Times New Roman" w:cs="Times New Roman"/>
          <w:sz w:val="24"/>
          <w:szCs w:val="24"/>
        </w:rPr>
        <w:t xml:space="preserve"> </w:t>
      </w:r>
      <w:r w:rsidRPr="00285A12">
        <w:rPr>
          <w:rFonts w:ascii="Times New Roman" w:hAnsi="Times New Roman" w:cs="Times New Roman"/>
          <w:sz w:val="24"/>
          <w:szCs w:val="24"/>
        </w:rPr>
        <w:t>of Mediterranean okra genotypes in relation to harvest stage” Food Chem. 2018; 242: 466–474.</w:t>
      </w:r>
    </w:p>
    <w:p w14:paraId="158CC9AA"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Pushpamalar</w:t>
      </w:r>
      <w:proofErr w:type="spellEnd"/>
      <w:r w:rsidRPr="00285A12">
        <w:rPr>
          <w:rFonts w:ascii="Times New Roman" w:hAnsi="Times New Roman" w:cs="Times New Roman"/>
          <w:sz w:val="24"/>
          <w:szCs w:val="24"/>
        </w:rPr>
        <w:t xml:space="preserve">, J.; </w:t>
      </w:r>
      <w:proofErr w:type="spellStart"/>
      <w:r w:rsidRPr="00285A12">
        <w:rPr>
          <w:rFonts w:ascii="Times New Roman" w:hAnsi="Times New Roman" w:cs="Times New Roman"/>
          <w:sz w:val="24"/>
          <w:szCs w:val="24"/>
        </w:rPr>
        <w:t>Veeramachineni</w:t>
      </w:r>
      <w:proofErr w:type="spellEnd"/>
      <w:r w:rsidRPr="00285A12">
        <w:rPr>
          <w:rFonts w:ascii="Times New Roman" w:hAnsi="Times New Roman" w:cs="Times New Roman"/>
          <w:sz w:val="24"/>
          <w:szCs w:val="24"/>
        </w:rPr>
        <w:t xml:space="preserve">, A.K.; </w:t>
      </w:r>
      <w:proofErr w:type="spellStart"/>
      <w:r w:rsidRPr="00285A12">
        <w:rPr>
          <w:rFonts w:ascii="Times New Roman" w:hAnsi="Times New Roman" w:cs="Times New Roman"/>
          <w:sz w:val="24"/>
          <w:szCs w:val="24"/>
        </w:rPr>
        <w:t>Owh</w:t>
      </w:r>
      <w:proofErr w:type="spellEnd"/>
      <w:r w:rsidRPr="00285A12">
        <w:rPr>
          <w:rFonts w:ascii="Times New Roman" w:hAnsi="Times New Roman" w:cs="Times New Roman"/>
          <w:sz w:val="24"/>
          <w:szCs w:val="24"/>
        </w:rPr>
        <w:t xml:space="preserve">, C.; </w:t>
      </w:r>
      <w:proofErr w:type="spellStart"/>
      <w:r w:rsidRPr="00285A12">
        <w:rPr>
          <w:rFonts w:ascii="Times New Roman" w:hAnsi="Times New Roman" w:cs="Times New Roman"/>
          <w:sz w:val="24"/>
          <w:szCs w:val="24"/>
        </w:rPr>
        <w:t>Loh</w:t>
      </w:r>
      <w:proofErr w:type="spellEnd"/>
      <w:r w:rsidRPr="00285A12">
        <w:rPr>
          <w:rFonts w:ascii="Times New Roman" w:hAnsi="Times New Roman" w:cs="Times New Roman"/>
          <w:sz w:val="24"/>
          <w:szCs w:val="24"/>
        </w:rPr>
        <w:t>, X.J. “Biodegradable Polysaccharides for Controlled Drug Delivery”</w:t>
      </w:r>
      <w:r>
        <w:rPr>
          <w:rFonts w:ascii="Times New Roman" w:hAnsi="Times New Roman" w:cs="Times New Roman"/>
          <w:sz w:val="24"/>
          <w:szCs w:val="24"/>
        </w:rPr>
        <w:t xml:space="preserve"> </w:t>
      </w:r>
      <w:proofErr w:type="spellStart"/>
      <w:r w:rsidRPr="00285A12">
        <w:rPr>
          <w:rFonts w:ascii="Times New Roman" w:hAnsi="Times New Roman" w:cs="Times New Roman"/>
          <w:sz w:val="24"/>
          <w:szCs w:val="24"/>
        </w:rPr>
        <w:t>ChemPlusChem</w:t>
      </w:r>
      <w:proofErr w:type="spellEnd"/>
      <w:r w:rsidRPr="00285A12">
        <w:rPr>
          <w:rFonts w:ascii="Times New Roman" w:hAnsi="Times New Roman" w:cs="Times New Roman"/>
          <w:sz w:val="24"/>
          <w:szCs w:val="24"/>
        </w:rPr>
        <w:t xml:space="preserve"> 2016; 81: 504–514.</w:t>
      </w:r>
    </w:p>
    <w:p w14:paraId="55213CA6"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 xml:space="preserve">Roy, A., </w:t>
      </w:r>
      <w:proofErr w:type="spellStart"/>
      <w:r w:rsidRPr="00285A12">
        <w:rPr>
          <w:rFonts w:ascii="Times New Roman" w:hAnsi="Times New Roman" w:cs="Times New Roman"/>
          <w:sz w:val="24"/>
          <w:szCs w:val="24"/>
        </w:rPr>
        <w:t>Khanra</w:t>
      </w:r>
      <w:proofErr w:type="spellEnd"/>
      <w:r w:rsidRPr="00285A12">
        <w:rPr>
          <w:rFonts w:ascii="Times New Roman" w:hAnsi="Times New Roman" w:cs="Times New Roman"/>
          <w:sz w:val="24"/>
          <w:szCs w:val="24"/>
        </w:rPr>
        <w:t xml:space="preserve">, N., </w:t>
      </w:r>
      <w:proofErr w:type="spellStart"/>
      <w:r w:rsidRPr="00285A12">
        <w:rPr>
          <w:rFonts w:ascii="Times New Roman" w:hAnsi="Times New Roman" w:cs="Times New Roman"/>
          <w:sz w:val="24"/>
          <w:szCs w:val="24"/>
        </w:rPr>
        <w:t>Saha</w:t>
      </w:r>
      <w:proofErr w:type="spellEnd"/>
      <w:r w:rsidRPr="00285A12">
        <w:rPr>
          <w:rFonts w:ascii="Times New Roman" w:hAnsi="Times New Roman" w:cs="Times New Roman"/>
          <w:sz w:val="24"/>
          <w:szCs w:val="24"/>
        </w:rPr>
        <w:t>. S., Bhattacharya, C., Mishra, A., &amp; Bhattacharyya, N. (2012a). “An antioxidant-rich fermented</w:t>
      </w:r>
      <w:r>
        <w:rPr>
          <w:rFonts w:ascii="Times New Roman" w:hAnsi="Times New Roman" w:cs="Times New Roman"/>
          <w:sz w:val="24"/>
          <w:szCs w:val="24"/>
        </w:rPr>
        <w:t xml:space="preserve"> </w:t>
      </w:r>
      <w:r w:rsidRPr="00285A12">
        <w:rPr>
          <w:rFonts w:ascii="Times New Roman" w:hAnsi="Times New Roman" w:cs="Times New Roman"/>
          <w:sz w:val="24"/>
          <w:szCs w:val="24"/>
        </w:rPr>
        <w:t>substrate produced by a newly isolated bacterium showing antimicrobial property against human pathogen, may be a potent</w:t>
      </w:r>
      <w:r>
        <w:rPr>
          <w:rFonts w:ascii="Times New Roman" w:hAnsi="Times New Roman" w:cs="Times New Roman"/>
          <w:sz w:val="24"/>
          <w:szCs w:val="24"/>
        </w:rPr>
        <w:t xml:space="preserve"> </w:t>
      </w:r>
      <w:r w:rsidRPr="00285A12">
        <w:rPr>
          <w:rFonts w:ascii="Times New Roman" w:hAnsi="Times New Roman" w:cs="Times New Roman"/>
          <w:sz w:val="24"/>
          <w:szCs w:val="24"/>
        </w:rPr>
        <w:t>nutraceutical in the near future” Advances in Life Science and its Applications; l: 36-44</w:t>
      </w:r>
    </w:p>
    <w:p w14:paraId="7720877D"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Roy, A.; Shrivastava, S.L.; Mandal, S.M. “Functional</w:t>
      </w:r>
      <w:r>
        <w:rPr>
          <w:rFonts w:ascii="Times New Roman" w:hAnsi="Times New Roman" w:cs="Times New Roman"/>
          <w:sz w:val="24"/>
          <w:szCs w:val="24"/>
        </w:rPr>
        <w:t xml:space="preserve"> properties of Okra Abelmoschus </w:t>
      </w:r>
      <w:r w:rsidRPr="00285A12">
        <w:rPr>
          <w:rFonts w:ascii="Times New Roman" w:hAnsi="Times New Roman" w:cs="Times New Roman"/>
          <w:sz w:val="24"/>
          <w:szCs w:val="24"/>
        </w:rPr>
        <w:t>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Traditional claims</w:t>
      </w:r>
      <w:r>
        <w:rPr>
          <w:rFonts w:ascii="Times New Roman" w:hAnsi="Times New Roman" w:cs="Times New Roman"/>
          <w:sz w:val="24"/>
          <w:szCs w:val="24"/>
        </w:rPr>
        <w:t xml:space="preserve"> </w:t>
      </w:r>
      <w:r w:rsidRPr="00285A12">
        <w:rPr>
          <w:rFonts w:ascii="Times New Roman" w:hAnsi="Times New Roman" w:cs="Times New Roman"/>
          <w:sz w:val="24"/>
          <w:szCs w:val="24"/>
        </w:rPr>
        <w:t>and scientific evidences” Plant. Sci. Today 2014; 1: 121–130.</w:t>
      </w:r>
    </w:p>
    <w:p w14:paraId="35FAC8C9"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t>Sabitha</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V.</w:t>
      </w:r>
      <w:r>
        <w:rPr>
          <w:rFonts w:ascii="Times New Roman" w:hAnsi="Times New Roman" w:cs="Times New Roman"/>
          <w:sz w:val="24"/>
          <w:szCs w:val="24"/>
        </w:rPr>
        <w:t>,</w:t>
      </w:r>
      <w:r w:rsidRPr="00285A12">
        <w:rPr>
          <w:rFonts w:ascii="Times New Roman" w:hAnsi="Times New Roman" w:cs="Times New Roman"/>
          <w:sz w:val="24"/>
          <w:szCs w:val="24"/>
        </w:rPr>
        <w:t xml:space="preserve"> Ramachandran,</w:t>
      </w:r>
      <w:r>
        <w:rPr>
          <w:rFonts w:ascii="Times New Roman" w:hAnsi="Times New Roman" w:cs="Times New Roman"/>
          <w:sz w:val="24"/>
          <w:szCs w:val="24"/>
        </w:rPr>
        <w:t xml:space="preserve"> </w:t>
      </w:r>
      <w:r w:rsidRPr="00285A12">
        <w:rPr>
          <w:rFonts w:ascii="Times New Roman" w:hAnsi="Times New Roman" w:cs="Times New Roman"/>
          <w:sz w:val="24"/>
          <w:szCs w:val="24"/>
        </w:rPr>
        <w:t>S.</w:t>
      </w:r>
      <w:r>
        <w:rPr>
          <w:rFonts w:ascii="Times New Roman" w:hAnsi="Times New Roman" w:cs="Times New Roman"/>
          <w:sz w:val="24"/>
          <w:szCs w:val="24"/>
        </w:rPr>
        <w:t>,</w:t>
      </w:r>
      <w:r w:rsidRPr="00285A12">
        <w:rPr>
          <w:rFonts w:ascii="Times New Roman" w:hAnsi="Times New Roman" w:cs="Times New Roman"/>
          <w:sz w:val="24"/>
          <w:szCs w:val="24"/>
        </w:rPr>
        <w:t xml:space="preserve"> Naveen</w:t>
      </w:r>
      <w:r>
        <w:rPr>
          <w:rFonts w:ascii="Times New Roman" w:hAnsi="Times New Roman" w:cs="Times New Roman"/>
          <w:sz w:val="24"/>
          <w:szCs w:val="24"/>
        </w:rPr>
        <w:t>, K.</w:t>
      </w:r>
      <w:r w:rsidRPr="00285A12">
        <w:rPr>
          <w:rFonts w:ascii="Times New Roman" w:hAnsi="Times New Roman" w:cs="Times New Roman"/>
          <w:sz w:val="24"/>
          <w:szCs w:val="24"/>
        </w:rPr>
        <w:t xml:space="preserve">R. and </w:t>
      </w:r>
      <w:proofErr w:type="spellStart"/>
      <w:r w:rsidRPr="00285A12">
        <w:rPr>
          <w:rFonts w:ascii="Times New Roman" w:hAnsi="Times New Roman" w:cs="Times New Roman"/>
          <w:sz w:val="24"/>
          <w:szCs w:val="24"/>
        </w:rPr>
        <w:t>Panneerselvam</w:t>
      </w:r>
      <w:proofErr w:type="spellEnd"/>
      <w:r w:rsidRPr="00285A12">
        <w:rPr>
          <w:rFonts w:ascii="Times New Roman" w:hAnsi="Times New Roman" w:cs="Times New Roman"/>
          <w:sz w:val="24"/>
          <w:szCs w:val="24"/>
        </w:rPr>
        <w:t>,</w:t>
      </w:r>
      <w:r>
        <w:rPr>
          <w:rFonts w:ascii="Times New Roman" w:hAnsi="Times New Roman" w:cs="Times New Roman"/>
          <w:sz w:val="24"/>
          <w:szCs w:val="24"/>
        </w:rPr>
        <w:t xml:space="preserve"> </w:t>
      </w:r>
      <w:r w:rsidRPr="00285A12">
        <w:rPr>
          <w:rFonts w:ascii="Times New Roman" w:hAnsi="Times New Roman" w:cs="Times New Roman"/>
          <w:sz w:val="24"/>
          <w:szCs w:val="24"/>
        </w:rPr>
        <w:t>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“Antidiabetic and antihyperlipidemic potential of</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xml:space="preserve">. in streptozotocin-induced diabetic </w:t>
      </w:r>
      <w:r>
        <w:rPr>
          <w:rFonts w:ascii="Times New Roman" w:hAnsi="Times New Roman" w:cs="Times New Roman"/>
          <w:sz w:val="24"/>
          <w:szCs w:val="24"/>
        </w:rPr>
        <w:t xml:space="preserve">rats” J. Pharm. </w:t>
      </w:r>
      <w:proofErr w:type="spellStart"/>
      <w:r>
        <w:rPr>
          <w:rFonts w:ascii="Times New Roman" w:hAnsi="Times New Roman" w:cs="Times New Roman"/>
          <w:sz w:val="24"/>
          <w:szCs w:val="24"/>
        </w:rPr>
        <w:t>Bioallied</w:t>
      </w:r>
      <w:proofErr w:type="spellEnd"/>
      <w:r>
        <w:rPr>
          <w:rFonts w:ascii="Times New Roman" w:hAnsi="Times New Roman" w:cs="Times New Roman"/>
          <w:sz w:val="24"/>
          <w:szCs w:val="24"/>
        </w:rPr>
        <w:t xml:space="preserve"> Sci.</w:t>
      </w:r>
      <w:r w:rsidRPr="00285A12">
        <w:rPr>
          <w:rFonts w:ascii="Times New Roman" w:hAnsi="Times New Roman" w:cs="Times New Roman"/>
          <w:sz w:val="24"/>
          <w:szCs w:val="24"/>
        </w:rPr>
        <w:t>; 3: 397–402.</w:t>
      </w:r>
    </w:p>
    <w:p w14:paraId="70F5A2F4"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proofErr w:type="spellStart"/>
      <w:r w:rsidRPr="00285A12">
        <w:rPr>
          <w:rFonts w:ascii="Times New Roman" w:hAnsi="Times New Roman" w:cs="Times New Roman"/>
          <w:sz w:val="24"/>
          <w:szCs w:val="24"/>
        </w:rPr>
        <w:lastRenderedPageBreak/>
        <w:t>Saha</w:t>
      </w:r>
      <w:proofErr w:type="spellEnd"/>
      <w:r w:rsidRPr="00285A12">
        <w:rPr>
          <w:rFonts w:ascii="Times New Roman" w:hAnsi="Times New Roman" w:cs="Times New Roman"/>
          <w:sz w:val="24"/>
          <w:szCs w:val="24"/>
        </w:rPr>
        <w:t>,</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w:t>
      </w:r>
      <w:r w:rsidRPr="00285A12">
        <w:rPr>
          <w:rFonts w:ascii="Times New Roman" w:hAnsi="Times New Roman" w:cs="Times New Roman"/>
          <w:sz w:val="24"/>
          <w:szCs w:val="24"/>
        </w:rPr>
        <w:t xml:space="preserve"> Jain</w:t>
      </w:r>
      <w:r>
        <w:rPr>
          <w:rFonts w:ascii="Times New Roman" w:hAnsi="Times New Roman" w:cs="Times New Roman"/>
          <w:sz w:val="24"/>
          <w:szCs w:val="24"/>
        </w:rPr>
        <w:t xml:space="preserve">, </w:t>
      </w:r>
      <w:r w:rsidRPr="00285A12">
        <w:rPr>
          <w:rFonts w:ascii="Times New Roman" w:hAnsi="Times New Roman" w:cs="Times New Roman"/>
          <w:sz w:val="24"/>
          <w:szCs w:val="24"/>
        </w:rPr>
        <w:t>B. and Jain,</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V. K.</w:t>
      </w:r>
      <w:r>
        <w:rPr>
          <w:rFonts w:ascii="Times New Roman" w:hAnsi="Times New Roman" w:cs="Times New Roman"/>
          <w:sz w:val="24"/>
          <w:szCs w:val="24"/>
        </w:rPr>
        <w:t xml:space="preserve"> (2011).</w:t>
      </w:r>
      <w:r w:rsidRPr="00285A12">
        <w:rPr>
          <w:rFonts w:ascii="Times New Roman" w:hAnsi="Times New Roman" w:cs="Times New Roman"/>
          <w:sz w:val="24"/>
          <w:szCs w:val="24"/>
        </w:rPr>
        <w:t xml:space="preserve"> “Phytochemical evaluation and characterization of hypoglycemic activity of various extracts of</w:t>
      </w:r>
      <w:r>
        <w:rPr>
          <w:rFonts w:ascii="Times New Roman" w:hAnsi="Times New Roman" w:cs="Times New Roman"/>
          <w:sz w:val="24"/>
          <w:szCs w:val="24"/>
        </w:rPr>
        <w:t xml:space="preserve"> </w:t>
      </w:r>
      <w:r w:rsidRPr="00285A12">
        <w:rPr>
          <w:rFonts w:ascii="Times New Roman" w:hAnsi="Times New Roman" w:cs="Times New Roman"/>
          <w:sz w:val="24"/>
          <w:szCs w:val="24"/>
        </w:rPr>
        <w:t>Abelmoschus esculentus Linn. Fruit” Int. J. Pharm. Sci., 3: 183–185.</w:t>
      </w:r>
    </w:p>
    <w:p w14:paraId="1A7965FA" w14:textId="77777777" w:rsidR="00727612" w:rsidRPr="00285A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Ying, H., Jiang, H., Liu, H., Chen, F., Du, Q., 2014. “Ethyl acetate-n-butanol gradient solvent system for high-speed countercurrent</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chromatography to screen bioactive substances in okra” J. </w:t>
      </w:r>
      <w:proofErr w:type="spellStart"/>
      <w:r w:rsidRPr="00285A12">
        <w:rPr>
          <w:rFonts w:ascii="Times New Roman" w:hAnsi="Times New Roman" w:cs="Times New Roman"/>
          <w:sz w:val="24"/>
          <w:szCs w:val="24"/>
        </w:rPr>
        <w:t>Chromatogr</w:t>
      </w:r>
      <w:proofErr w:type="spellEnd"/>
      <w:r w:rsidRPr="00285A12">
        <w:rPr>
          <w:rFonts w:ascii="Times New Roman" w:hAnsi="Times New Roman" w:cs="Times New Roman"/>
          <w:sz w:val="24"/>
          <w:szCs w:val="24"/>
        </w:rPr>
        <w:t>. A 1359: 117–123.</w:t>
      </w:r>
    </w:p>
    <w:p w14:paraId="7FB6F569" w14:textId="77777777" w:rsidR="007276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Zhao,</w:t>
      </w:r>
      <w:r>
        <w:rPr>
          <w:rFonts w:ascii="Times New Roman" w:hAnsi="Times New Roman" w:cs="Times New Roman"/>
          <w:sz w:val="24"/>
          <w:szCs w:val="24"/>
        </w:rPr>
        <w:t xml:space="preserve"> </w:t>
      </w:r>
      <w:r w:rsidRPr="00285A12">
        <w:rPr>
          <w:rFonts w:ascii="Times New Roman" w:hAnsi="Times New Roman" w:cs="Times New Roman"/>
          <w:sz w:val="24"/>
          <w:szCs w:val="24"/>
        </w:rPr>
        <w:t>T.</w:t>
      </w:r>
      <w:r>
        <w:rPr>
          <w:rFonts w:ascii="Times New Roman" w:hAnsi="Times New Roman" w:cs="Times New Roman"/>
          <w:sz w:val="24"/>
          <w:szCs w:val="24"/>
        </w:rPr>
        <w:t>;</w:t>
      </w:r>
      <w:r w:rsidRPr="00285A12">
        <w:rPr>
          <w:rFonts w:ascii="Times New Roman" w:hAnsi="Times New Roman" w:cs="Times New Roman"/>
          <w:sz w:val="24"/>
          <w:szCs w:val="24"/>
        </w:rPr>
        <w:t xml:space="preserve"> Feng,</w:t>
      </w:r>
      <w:r w:rsidRPr="007A2F26">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Wang,</w:t>
      </w:r>
      <w:r>
        <w:rPr>
          <w:rFonts w:ascii="Times New Roman" w:hAnsi="Times New Roman" w:cs="Times New Roman"/>
          <w:sz w:val="24"/>
          <w:szCs w:val="24"/>
        </w:rPr>
        <w:t xml:space="preserve"> </w:t>
      </w:r>
      <w:r w:rsidRPr="00285A12">
        <w:rPr>
          <w:rFonts w:ascii="Times New Roman" w:hAnsi="Times New Roman" w:cs="Times New Roman"/>
          <w:sz w:val="24"/>
          <w:szCs w:val="24"/>
        </w:rPr>
        <w:t>W.</w:t>
      </w:r>
      <w:r>
        <w:rPr>
          <w:rFonts w:ascii="Times New Roman" w:hAnsi="Times New Roman" w:cs="Times New Roman"/>
          <w:sz w:val="24"/>
          <w:szCs w:val="24"/>
        </w:rPr>
        <w:t>;</w:t>
      </w:r>
      <w:r w:rsidRPr="00285A12">
        <w:rPr>
          <w:rFonts w:ascii="Times New Roman" w:hAnsi="Times New Roman" w:cs="Times New Roman"/>
          <w:sz w:val="24"/>
          <w:szCs w:val="24"/>
        </w:rPr>
        <w:t xml:space="preserve"> Zou,</w:t>
      </w:r>
      <w:r>
        <w:rPr>
          <w:rFonts w:ascii="Times New Roman" w:hAnsi="Times New Roman" w:cs="Times New Roman"/>
          <w:sz w:val="24"/>
          <w:szCs w:val="24"/>
        </w:rPr>
        <w:t xml:space="preserve"> </w:t>
      </w:r>
      <w:r w:rsidRPr="00285A12">
        <w:rPr>
          <w:rFonts w:ascii="Times New Roman" w:hAnsi="Times New Roman" w:cs="Times New Roman"/>
          <w:sz w:val="24"/>
          <w:szCs w:val="24"/>
        </w:rPr>
        <w:t>Y.</w:t>
      </w:r>
      <w:r>
        <w:rPr>
          <w:rFonts w:ascii="Times New Roman" w:hAnsi="Times New Roman" w:cs="Times New Roman"/>
          <w:sz w:val="24"/>
          <w:szCs w:val="24"/>
        </w:rPr>
        <w:t>;</w:t>
      </w:r>
      <w:r w:rsidRPr="00285A12">
        <w:rPr>
          <w:rFonts w:ascii="Times New Roman" w:hAnsi="Times New Roman" w:cs="Times New Roman"/>
          <w:sz w:val="24"/>
          <w:szCs w:val="24"/>
        </w:rPr>
        <w:t xml:space="preserve"> Zheng,</w:t>
      </w:r>
      <w:r>
        <w:rPr>
          <w:rFonts w:ascii="Times New Roman" w:hAnsi="Times New Roman" w:cs="Times New Roman"/>
          <w:sz w:val="24"/>
          <w:szCs w:val="24"/>
        </w:rPr>
        <w:t xml:space="preserve"> </w:t>
      </w:r>
      <w:r w:rsidRPr="00285A12">
        <w:rPr>
          <w:rFonts w:ascii="Times New Roman" w:hAnsi="Times New Roman" w:cs="Times New Roman"/>
          <w:sz w:val="24"/>
          <w:szCs w:val="24"/>
        </w:rPr>
        <w:t>D.</w:t>
      </w:r>
      <w:r>
        <w:rPr>
          <w:rFonts w:ascii="Times New Roman" w:hAnsi="Times New Roman" w:cs="Times New Roman"/>
          <w:sz w:val="24"/>
          <w:szCs w:val="24"/>
        </w:rPr>
        <w:t>; Takase,</w:t>
      </w:r>
      <w:r w:rsidRPr="007A2F26">
        <w:rPr>
          <w:rFonts w:ascii="Times New Roman" w:hAnsi="Times New Roman" w:cs="Times New Roman"/>
          <w:sz w:val="24"/>
          <w:szCs w:val="24"/>
        </w:rPr>
        <w:t xml:space="preserve"> </w:t>
      </w:r>
      <w:r>
        <w:rPr>
          <w:rFonts w:ascii="Times New Roman" w:hAnsi="Times New Roman" w:cs="Times New Roman"/>
          <w:sz w:val="24"/>
          <w:szCs w:val="24"/>
        </w:rPr>
        <w:t>M.; Li,</w:t>
      </w:r>
      <w:r w:rsidRPr="007A2F26">
        <w:rPr>
          <w:rFonts w:ascii="Times New Roman" w:hAnsi="Times New Roman" w:cs="Times New Roman"/>
          <w:sz w:val="24"/>
          <w:szCs w:val="24"/>
        </w:rPr>
        <w:t xml:space="preserve"> </w:t>
      </w:r>
      <w:r>
        <w:rPr>
          <w:rFonts w:ascii="Times New Roman" w:hAnsi="Times New Roman" w:cs="Times New Roman"/>
          <w:sz w:val="24"/>
          <w:szCs w:val="24"/>
        </w:rPr>
        <w:t>Q.; Wu,</w:t>
      </w:r>
      <w:r w:rsidRPr="007A2F26">
        <w:rPr>
          <w:rFonts w:ascii="Times New Roman" w:hAnsi="Times New Roman" w:cs="Times New Roman"/>
          <w:sz w:val="24"/>
          <w:szCs w:val="24"/>
        </w:rPr>
        <w:t xml:space="preserve"> </w:t>
      </w:r>
      <w:r>
        <w:rPr>
          <w:rFonts w:ascii="Times New Roman" w:hAnsi="Times New Roman" w:cs="Times New Roman"/>
          <w:sz w:val="24"/>
          <w:szCs w:val="24"/>
        </w:rPr>
        <w:t xml:space="preserve">H. and </w:t>
      </w:r>
      <w:r w:rsidRPr="00285A12">
        <w:rPr>
          <w:rFonts w:ascii="Times New Roman" w:hAnsi="Times New Roman" w:cs="Times New Roman"/>
          <w:sz w:val="24"/>
          <w:szCs w:val="24"/>
        </w:rPr>
        <w:t>Yang,</w:t>
      </w:r>
      <w:r w:rsidRPr="007A2F26">
        <w:rPr>
          <w:rFonts w:ascii="Times New Roman" w:hAnsi="Times New Roman" w:cs="Times New Roman"/>
          <w:sz w:val="24"/>
          <w:szCs w:val="24"/>
        </w:rPr>
        <w:t xml:space="preserve"> </w:t>
      </w:r>
      <w:r>
        <w:rPr>
          <w:rFonts w:ascii="Times New Roman" w:hAnsi="Times New Roman" w:cs="Times New Roman"/>
          <w:sz w:val="24"/>
          <w:szCs w:val="24"/>
        </w:rPr>
        <w:t>L. (2014).</w:t>
      </w:r>
      <w:r w:rsidRPr="00285A12">
        <w:rPr>
          <w:rFonts w:ascii="Times New Roman" w:hAnsi="Times New Roman" w:cs="Times New Roman"/>
          <w:sz w:val="24"/>
          <w:szCs w:val="24"/>
        </w:rPr>
        <w:t xml:space="preserve"> “Purification, characterization</w:t>
      </w:r>
      <w:r>
        <w:rPr>
          <w:rFonts w:ascii="Times New Roman" w:hAnsi="Times New Roman" w:cs="Times New Roman"/>
          <w:sz w:val="24"/>
          <w:szCs w:val="24"/>
        </w:rPr>
        <w:t xml:space="preserve"> </w:t>
      </w:r>
      <w:r w:rsidRPr="00285A12">
        <w:rPr>
          <w:rFonts w:ascii="Times New Roman" w:hAnsi="Times New Roman" w:cs="Times New Roman"/>
          <w:sz w:val="24"/>
          <w:szCs w:val="24"/>
        </w:rPr>
        <w:t>and immunomodulating activity of a polysaccharide from flowers of Abelmoschus es</w:t>
      </w:r>
      <w:r>
        <w:rPr>
          <w:rFonts w:ascii="Times New Roman" w:hAnsi="Times New Roman" w:cs="Times New Roman"/>
          <w:sz w:val="24"/>
          <w:szCs w:val="24"/>
        </w:rPr>
        <w:t xml:space="preserve">culentus” </w:t>
      </w:r>
      <w:proofErr w:type="spellStart"/>
      <w:r>
        <w:rPr>
          <w:rFonts w:ascii="Times New Roman" w:hAnsi="Times New Roman" w:cs="Times New Roman"/>
          <w:sz w:val="24"/>
          <w:szCs w:val="24"/>
        </w:rPr>
        <w:t>Carbohydr</w:t>
      </w:r>
      <w:proofErr w:type="spellEnd"/>
      <w:r>
        <w:rPr>
          <w:rFonts w:ascii="Times New Roman" w:hAnsi="Times New Roman" w:cs="Times New Roman"/>
          <w:sz w:val="24"/>
          <w:szCs w:val="24"/>
        </w:rPr>
        <w:t>. Polym.</w:t>
      </w:r>
      <w:r w:rsidRPr="00285A12">
        <w:rPr>
          <w:rFonts w:ascii="Times New Roman" w:hAnsi="Times New Roman" w:cs="Times New Roman"/>
          <w:sz w:val="24"/>
          <w:szCs w:val="24"/>
        </w:rPr>
        <w:t>;106: 335–342.</w:t>
      </w:r>
    </w:p>
    <w:p w14:paraId="3257C551" w14:textId="4E35C442" w:rsidR="007C1320" w:rsidRPr="00727612" w:rsidRDefault="00727612" w:rsidP="00727612">
      <w:pPr>
        <w:spacing w:after="0" w:line="408" w:lineRule="auto"/>
        <w:ind w:left="720" w:hanging="720"/>
        <w:jc w:val="both"/>
        <w:rPr>
          <w:rFonts w:ascii="Times New Roman" w:hAnsi="Times New Roman" w:cs="Times New Roman"/>
          <w:sz w:val="24"/>
          <w:szCs w:val="24"/>
        </w:rPr>
      </w:pPr>
      <w:r w:rsidRPr="00285A12">
        <w:rPr>
          <w:rFonts w:ascii="Times New Roman" w:hAnsi="Times New Roman" w:cs="Times New Roman"/>
          <w:sz w:val="24"/>
          <w:szCs w:val="24"/>
        </w:rPr>
        <w:t>Zhu, X.; Xu, R.; Wang, H.; Chen, C.; Tu, Z. “Structural properties, bioactivities, and applications of polysaccharides from Okra</w:t>
      </w:r>
      <w:r>
        <w:rPr>
          <w:rFonts w:ascii="Times New Roman" w:hAnsi="Times New Roman" w:cs="Times New Roman"/>
          <w:sz w:val="24"/>
          <w:szCs w:val="24"/>
        </w:rPr>
        <w:t xml:space="preserve"> </w:t>
      </w:r>
      <w:r w:rsidRPr="00285A12">
        <w:rPr>
          <w:rFonts w:ascii="Times New Roman" w:hAnsi="Times New Roman" w:cs="Times New Roman"/>
          <w:sz w:val="24"/>
          <w:szCs w:val="24"/>
        </w:rPr>
        <w:t xml:space="preserve">[Abelmoschus esculentus (L.) </w:t>
      </w:r>
      <w:proofErr w:type="spellStart"/>
      <w:r w:rsidRPr="00285A12">
        <w:rPr>
          <w:rFonts w:ascii="Times New Roman" w:hAnsi="Times New Roman" w:cs="Times New Roman"/>
          <w:sz w:val="24"/>
          <w:szCs w:val="24"/>
        </w:rPr>
        <w:t>Moench</w:t>
      </w:r>
      <w:proofErr w:type="spellEnd"/>
      <w:r w:rsidRPr="00285A12">
        <w:rPr>
          <w:rFonts w:ascii="Times New Roman" w:hAnsi="Times New Roman" w:cs="Times New Roman"/>
          <w:sz w:val="24"/>
          <w:szCs w:val="24"/>
        </w:rPr>
        <w:t>]: A review.” J. Agric. Food Chem. 2020; 68: 14091–14103.</w:t>
      </w:r>
    </w:p>
    <w:sectPr w:rsidR="007C1320" w:rsidRPr="007276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3023"/>
      <w:docPartObj>
        <w:docPartGallery w:val="Page Numbers (Bottom of Page)"/>
        <w:docPartUnique/>
      </w:docPartObj>
    </w:sdtPr>
    <w:sdtContent>
      <w:p w14:paraId="4A78B6A5" w14:textId="77777777" w:rsidR="00EB08E3" w:rsidRDefault="00000000">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1403C2DE" w14:textId="77777777" w:rsidR="00EB08E3"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6B4D"/>
    <w:multiLevelType w:val="hybridMultilevel"/>
    <w:tmpl w:val="4D623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26272E"/>
    <w:multiLevelType w:val="multilevel"/>
    <w:tmpl w:val="74D2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D2FFC"/>
    <w:multiLevelType w:val="multilevel"/>
    <w:tmpl w:val="4C68C8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heme="minorHAnsi" w:hAnsi="Calibri" w:cs="Calibri"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56993"/>
    <w:multiLevelType w:val="hybridMultilevel"/>
    <w:tmpl w:val="A1629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80820"/>
    <w:multiLevelType w:val="hybridMultilevel"/>
    <w:tmpl w:val="67000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7F2A00"/>
    <w:multiLevelType w:val="hybridMultilevel"/>
    <w:tmpl w:val="6EF877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9960D7E"/>
    <w:multiLevelType w:val="multilevel"/>
    <w:tmpl w:val="A45CC7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heme="minorHAnsi"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ED6217"/>
    <w:multiLevelType w:val="hybridMultilevel"/>
    <w:tmpl w:val="3BBE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7F5474"/>
    <w:multiLevelType w:val="hybridMultilevel"/>
    <w:tmpl w:val="426A3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6238D"/>
    <w:multiLevelType w:val="multilevel"/>
    <w:tmpl w:val="37A8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EC5290"/>
    <w:multiLevelType w:val="multilevel"/>
    <w:tmpl w:val="4B26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CA627E"/>
    <w:multiLevelType w:val="multilevel"/>
    <w:tmpl w:val="9B323E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BFB01C6"/>
    <w:multiLevelType w:val="hybridMultilevel"/>
    <w:tmpl w:val="EAAEA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70C13"/>
    <w:multiLevelType w:val="multilevel"/>
    <w:tmpl w:val="D1A40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2124DF"/>
    <w:multiLevelType w:val="multilevel"/>
    <w:tmpl w:val="6B7E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E22779"/>
    <w:multiLevelType w:val="hybridMultilevel"/>
    <w:tmpl w:val="16F05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E05710"/>
    <w:multiLevelType w:val="multilevel"/>
    <w:tmpl w:val="A6E297E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1C010A3"/>
    <w:multiLevelType w:val="multilevel"/>
    <w:tmpl w:val="C69E1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762894"/>
    <w:multiLevelType w:val="multilevel"/>
    <w:tmpl w:val="D41A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1160F5"/>
    <w:multiLevelType w:val="hybridMultilevel"/>
    <w:tmpl w:val="0AEA0892"/>
    <w:lvl w:ilvl="0" w:tplc="8F1CA20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4707610">
    <w:abstractNumId w:val="8"/>
  </w:num>
  <w:num w:numId="2" w16cid:durableId="2106225055">
    <w:abstractNumId w:val="7"/>
  </w:num>
  <w:num w:numId="3" w16cid:durableId="521212376">
    <w:abstractNumId w:val="12"/>
  </w:num>
  <w:num w:numId="4" w16cid:durableId="1111509959">
    <w:abstractNumId w:val="18"/>
  </w:num>
  <w:num w:numId="5" w16cid:durableId="1696925425">
    <w:abstractNumId w:val="6"/>
  </w:num>
  <w:num w:numId="6" w16cid:durableId="2142921555">
    <w:abstractNumId w:val="2"/>
  </w:num>
  <w:num w:numId="7" w16cid:durableId="1002201366">
    <w:abstractNumId w:val="11"/>
  </w:num>
  <w:num w:numId="8" w16cid:durableId="1557736252">
    <w:abstractNumId w:val="15"/>
  </w:num>
  <w:num w:numId="9" w16cid:durableId="1437867508">
    <w:abstractNumId w:val="5"/>
  </w:num>
  <w:num w:numId="10" w16cid:durableId="1371764202">
    <w:abstractNumId w:val="1"/>
  </w:num>
  <w:num w:numId="11" w16cid:durableId="1959339275">
    <w:abstractNumId w:val="14"/>
  </w:num>
  <w:num w:numId="12" w16cid:durableId="1447117267">
    <w:abstractNumId w:val="9"/>
  </w:num>
  <w:num w:numId="13" w16cid:durableId="1886024432">
    <w:abstractNumId w:val="10"/>
  </w:num>
  <w:num w:numId="14" w16cid:durableId="574096542">
    <w:abstractNumId w:val="0"/>
  </w:num>
  <w:num w:numId="15" w16cid:durableId="1217546172">
    <w:abstractNumId w:val="3"/>
  </w:num>
  <w:num w:numId="16" w16cid:durableId="868108109">
    <w:abstractNumId w:val="4"/>
  </w:num>
  <w:num w:numId="17" w16cid:durableId="674113800">
    <w:abstractNumId w:val="13"/>
  </w:num>
  <w:num w:numId="18" w16cid:durableId="1068768591">
    <w:abstractNumId w:val="17"/>
  </w:num>
  <w:num w:numId="19" w16cid:durableId="466313820">
    <w:abstractNumId w:val="19"/>
  </w:num>
  <w:num w:numId="20" w16cid:durableId="92565217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612"/>
    <w:rsid w:val="003E5AED"/>
    <w:rsid w:val="00727612"/>
    <w:rsid w:val="007C1320"/>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94018"/>
  <w15:chartTrackingRefBased/>
  <w15:docId w15:val="{D19298DE-4145-4C43-A9D7-7215ADFC5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612"/>
    <w:pPr>
      <w:spacing w:after="200" w:line="276" w:lineRule="auto"/>
    </w:pPr>
    <w:rPr>
      <w:lang w:val="en-US"/>
    </w:rPr>
  </w:style>
  <w:style w:type="paragraph" w:styleId="Heading2">
    <w:name w:val="heading 2"/>
    <w:basedOn w:val="Normal"/>
    <w:link w:val="Heading2Char"/>
    <w:uiPriority w:val="9"/>
    <w:qFormat/>
    <w:rsid w:val="007276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2761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27612"/>
    <w:rPr>
      <w:rFonts w:ascii="Times New Roman" w:eastAsia="Times New Roman" w:hAnsi="Times New Roman" w:cs="Times New Roman"/>
      <w:b/>
      <w:bCs/>
      <w:sz w:val="36"/>
      <w:szCs w:val="36"/>
      <w:lang w:val="en-US"/>
    </w:rPr>
  </w:style>
  <w:style w:type="character" w:customStyle="1" w:styleId="Heading3Char">
    <w:name w:val="Heading 3 Char"/>
    <w:basedOn w:val="DefaultParagraphFont"/>
    <w:link w:val="Heading3"/>
    <w:uiPriority w:val="9"/>
    <w:rsid w:val="00727612"/>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727612"/>
    <w:pPr>
      <w:ind w:left="720"/>
      <w:contextualSpacing/>
    </w:pPr>
  </w:style>
  <w:style w:type="paragraph" w:styleId="BalloonText">
    <w:name w:val="Balloon Text"/>
    <w:basedOn w:val="Normal"/>
    <w:link w:val="BalloonTextChar"/>
    <w:uiPriority w:val="99"/>
    <w:semiHidden/>
    <w:unhideWhenUsed/>
    <w:rsid w:val="00727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7612"/>
    <w:rPr>
      <w:rFonts w:ascii="Tahoma" w:hAnsi="Tahoma" w:cs="Tahoma"/>
      <w:sz w:val="16"/>
      <w:szCs w:val="16"/>
      <w:lang w:val="en-US"/>
    </w:rPr>
  </w:style>
  <w:style w:type="character" w:styleId="Strong">
    <w:name w:val="Strong"/>
    <w:basedOn w:val="DefaultParagraphFont"/>
    <w:uiPriority w:val="22"/>
    <w:qFormat/>
    <w:rsid w:val="00727612"/>
    <w:rPr>
      <w:b/>
      <w:bCs/>
    </w:rPr>
  </w:style>
  <w:style w:type="paragraph" w:styleId="NormalWeb">
    <w:name w:val="Normal (Web)"/>
    <w:basedOn w:val="Normal"/>
    <w:uiPriority w:val="99"/>
    <w:unhideWhenUsed/>
    <w:rsid w:val="0072761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27612"/>
    <w:rPr>
      <w:i/>
      <w:iCs/>
    </w:rPr>
  </w:style>
  <w:style w:type="table" w:styleId="TableGrid">
    <w:name w:val="Table Grid"/>
    <w:basedOn w:val="TableNormal"/>
    <w:qFormat/>
    <w:rsid w:val="0072761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semiHidden/>
    <w:unhideWhenUsed/>
    <w:rsid w:val="007276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27612"/>
    <w:rPr>
      <w:lang w:val="en-US"/>
    </w:rPr>
  </w:style>
  <w:style w:type="paragraph" w:styleId="Footer">
    <w:name w:val="footer"/>
    <w:basedOn w:val="Normal"/>
    <w:link w:val="FooterChar"/>
    <w:uiPriority w:val="99"/>
    <w:unhideWhenUsed/>
    <w:rsid w:val="00727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612"/>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footer" Target="footer1.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54</Pages>
  <Words>12789</Words>
  <Characters>72903</Characters>
  <Application>Microsoft Office Word</Application>
  <DocSecurity>0</DocSecurity>
  <Lines>607</Lines>
  <Paragraphs>171</Paragraphs>
  <ScaleCrop>false</ScaleCrop>
  <Company/>
  <LinksUpToDate>false</LinksUpToDate>
  <CharactersWithSpaces>85521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2025-07-22T12:04:00Z</dcterms:created>
  <dcterms:modified xsi:type="dcterms:W3CDTF">2025-07-22T12:06:00Z</dcterms:modified>
</cp:coreProperties>
</file>