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1176B" w14:textId="77777777" w:rsidR="00366796" w:rsidRDefault="00366796" w:rsidP="009723B5">
      <w:pPr>
        <w:spacing w:line="276" w:lineRule="auto"/>
        <w:jc w:val="center"/>
        <w:rPr>
          <w:rFonts w:ascii="Times New Roman" w:hAnsi="Times New Roman" w:cs="Times New Roman"/>
          <w:b/>
          <w:bCs/>
          <w:sz w:val="28"/>
          <w:szCs w:val="24"/>
        </w:rPr>
      </w:pPr>
      <w:r>
        <w:rPr>
          <w:rFonts w:ascii="Times New Roman" w:hAnsi="Times New Roman" w:cs="Times New Roman"/>
          <w:b/>
          <w:bCs/>
          <w:sz w:val="28"/>
          <w:szCs w:val="24"/>
        </w:rPr>
        <w:t>ASSESSING THE ROLE OF COMMUNITY RADIO IN ADVOCATING FOR GIRLS’ EDUCATION IN KWARA STATE</w:t>
      </w:r>
    </w:p>
    <w:p w14:paraId="1A9C5949" w14:textId="77777777" w:rsidR="00366796" w:rsidRDefault="00366796" w:rsidP="009723B5">
      <w:pPr>
        <w:spacing w:line="276" w:lineRule="auto"/>
        <w:jc w:val="center"/>
        <w:rPr>
          <w:rFonts w:ascii="Times New Roman" w:hAnsi="Times New Roman" w:cs="Times New Roman"/>
          <w:b/>
          <w:bCs/>
          <w:sz w:val="28"/>
          <w:szCs w:val="24"/>
        </w:rPr>
      </w:pPr>
    </w:p>
    <w:p w14:paraId="7B1A1145" w14:textId="77777777" w:rsidR="00366796" w:rsidRDefault="00366796" w:rsidP="009723B5">
      <w:pPr>
        <w:spacing w:line="276" w:lineRule="auto"/>
        <w:jc w:val="center"/>
        <w:rPr>
          <w:rFonts w:ascii="Times New Roman" w:hAnsi="Times New Roman" w:cs="Times New Roman"/>
          <w:b/>
          <w:bCs/>
          <w:sz w:val="28"/>
          <w:szCs w:val="24"/>
        </w:rPr>
      </w:pPr>
    </w:p>
    <w:p w14:paraId="7C6C54A9" w14:textId="77777777" w:rsidR="00366796" w:rsidRPr="009723B5" w:rsidRDefault="00366796" w:rsidP="009723B5">
      <w:pPr>
        <w:spacing w:line="276" w:lineRule="auto"/>
        <w:jc w:val="center"/>
        <w:rPr>
          <w:rFonts w:ascii="Times New Roman" w:hAnsi="Times New Roman" w:cs="Times New Roman"/>
          <w:b/>
          <w:bCs/>
          <w:sz w:val="28"/>
          <w:szCs w:val="24"/>
        </w:rPr>
      </w:pPr>
    </w:p>
    <w:p w14:paraId="2C627867" w14:textId="77777777" w:rsidR="009723B5" w:rsidRPr="009723B5" w:rsidRDefault="009723B5" w:rsidP="009723B5">
      <w:pPr>
        <w:spacing w:line="276" w:lineRule="auto"/>
        <w:rPr>
          <w:rFonts w:ascii="Times New Roman" w:hAnsi="Times New Roman" w:cs="Times New Roman"/>
          <w:b/>
          <w:bCs/>
          <w:sz w:val="28"/>
          <w:szCs w:val="24"/>
        </w:rPr>
      </w:pPr>
    </w:p>
    <w:p w14:paraId="58B1CB01" w14:textId="77777777" w:rsid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BY</w:t>
      </w:r>
    </w:p>
    <w:p w14:paraId="37C5B90F" w14:textId="77777777" w:rsidR="001B1EA9" w:rsidRDefault="001B1EA9" w:rsidP="009723B5">
      <w:pPr>
        <w:spacing w:line="276" w:lineRule="auto"/>
        <w:jc w:val="center"/>
        <w:rPr>
          <w:rFonts w:ascii="Times New Roman" w:hAnsi="Times New Roman" w:cs="Times New Roman"/>
          <w:b/>
          <w:bCs/>
          <w:sz w:val="28"/>
          <w:szCs w:val="24"/>
        </w:rPr>
      </w:pPr>
    </w:p>
    <w:p w14:paraId="37594A2B" w14:textId="77777777" w:rsidR="001B1EA9" w:rsidRDefault="001B1EA9" w:rsidP="009723B5">
      <w:pPr>
        <w:spacing w:line="276" w:lineRule="auto"/>
        <w:jc w:val="center"/>
        <w:rPr>
          <w:rFonts w:ascii="Times New Roman" w:hAnsi="Times New Roman" w:cs="Times New Roman"/>
          <w:b/>
          <w:bCs/>
          <w:sz w:val="28"/>
          <w:szCs w:val="24"/>
        </w:rPr>
      </w:pPr>
    </w:p>
    <w:p w14:paraId="777F25AA" w14:textId="0EEC142A" w:rsidR="001B1EA9" w:rsidRPr="009723B5" w:rsidRDefault="001B1EA9" w:rsidP="001B1EA9">
      <w:pPr>
        <w:spacing w:line="276" w:lineRule="auto"/>
        <w:rPr>
          <w:rFonts w:ascii="Times New Roman" w:hAnsi="Times New Roman" w:cs="Times New Roman"/>
          <w:b/>
          <w:bCs/>
          <w:sz w:val="28"/>
          <w:szCs w:val="24"/>
        </w:rPr>
      </w:pPr>
    </w:p>
    <w:p w14:paraId="63D4E6FD" w14:textId="77777777" w:rsidR="001B1EA9" w:rsidRPr="001B1EA9" w:rsidRDefault="001B1EA9" w:rsidP="001B1EA9">
      <w:pPr>
        <w:spacing w:line="276" w:lineRule="auto"/>
        <w:rPr>
          <w:rFonts w:ascii="Times New Roman" w:hAnsi="Times New Roman" w:cs="Times New Roman"/>
          <w:b/>
          <w:bCs/>
          <w:sz w:val="28"/>
          <w:szCs w:val="24"/>
        </w:rPr>
      </w:pPr>
      <w:r w:rsidRPr="001B1EA9">
        <w:rPr>
          <w:rFonts w:ascii="Times New Roman" w:hAnsi="Times New Roman" w:cs="Times New Roman"/>
          <w:b/>
          <w:bCs/>
          <w:sz w:val="28"/>
          <w:szCs w:val="24"/>
        </w:rPr>
        <w:t>KOLAWOLE SAMUEL TOMIWA</w:t>
      </w:r>
      <w:r>
        <w:rPr>
          <w:rFonts w:ascii="Times New Roman" w:hAnsi="Times New Roman" w:cs="Times New Roman"/>
          <w:b/>
          <w:bCs/>
          <w:sz w:val="28"/>
          <w:szCs w:val="24"/>
        </w:rPr>
        <w:t xml:space="preserve">               </w:t>
      </w:r>
      <w:r w:rsidRPr="001B1EA9">
        <w:rPr>
          <w:rFonts w:ascii="Times New Roman" w:hAnsi="Times New Roman" w:cs="Times New Roman"/>
          <w:b/>
          <w:bCs/>
          <w:sz w:val="28"/>
          <w:szCs w:val="24"/>
        </w:rPr>
        <w:t>ND/23/MAC/</w:t>
      </w:r>
      <w:r>
        <w:rPr>
          <w:rFonts w:ascii="Times New Roman" w:hAnsi="Times New Roman" w:cs="Times New Roman"/>
          <w:b/>
          <w:bCs/>
          <w:sz w:val="28"/>
          <w:szCs w:val="24"/>
        </w:rPr>
        <w:t>FT/</w:t>
      </w:r>
      <w:r w:rsidRPr="001B1EA9">
        <w:rPr>
          <w:rFonts w:ascii="Times New Roman" w:hAnsi="Times New Roman" w:cs="Times New Roman"/>
          <w:b/>
          <w:bCs/>
          <w:sz w:val="28"/>
          <w:szCs w:val="24"/>
        </w:rPr>
        <w:t>0046</w:t>
      </w:r>
    </w:p>
    <w:p w14:paraId="306EB9D2" w14:textId="4F816ABA" w:rsidR="009723B5" w:rsidRPr="009723B5" w:rsidRDefault="009723B5" w:rsidP="001B1EA9">
      <w:pPr>
        <w:spacing w:line="276" w:lineRule="auto"/>
        <w:rPr>
          <w:rFonts w:ascii="Times New Roman" w:hAnsi="Times New Roman" w:cs="Times New Roman"/>
          <w:b/>
          <w:bCs/>
          <w:sz w:val="28"/>
          <w:szCs w:val="24"/>
        </w:rPr>
      </w:pPr>
    </w:p>
    <w:p w14:paraId="22DB67A9" w14:textId="77777777" w:rsidR="009723B5" w:rsidRPr="009723B5" w:rsidRDefault="009723B5" w:rsidP="009723B5">
      <w:pPr>
        <w:spacing w:line="276" w:lineRule="auto"/>
        <w:jc w:val="center"/>
        <w:rPr>
          <w:rFonts w:ascii="Times New Roman" w:hAnsi="Times New Roman" w:cs="Times New Roman"/>
          <w:b/>
          <w:bCs/>
          <w:sz w:val="28"/>
          <w:szCs w:val="24"/>
        </w:rPr>
      </w:pPr>
    </w:p>
    <w:p w14:paraId="562484FA" w14:textId="77777777" w:rsidR="009723B5" w:rsidRP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BEING A RESEARCH PROJECT SUBMITTED TOTHE DEPARTMENT OF MASS COMMUNICATION,</w:t>
      </w:r>
    </w:p>
    <w:p w14:paraId="520E48B4" w14:textId="77777777" w:rsidR="009723B5" w:rsidRP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 xml:space="preserve"> INSTITUTE OF INFORMATION AND COMMUNICATION TECHNOLOGY, </w:t>
      </w:r>
    </w:p>
    <w:p w14:paraId="09081216" w14:textId="77777777" w:rsidR="009723B5" w:rsidRP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KWARA STATE POLYTECHNIC, ILORIN.</w:t>
      </w:r>
    </w:p>
    <w:p w14:paraId="15AA90AA" w14:textId="77777777" w:rsidR="009723B5" w:rsidRPr="009723B5" w:rsidRDefault="009723B5" w:rsidP="009723B5">
      <w:pPr>
        <w:spacing w:line="276" w:lineRule="auto"/>
        <w:jc w:val="center"/>
        <w:rPr>
          <w:rFonts w:ascii="Times New Roman" w:hAnsi="Times New Roman" w:cs="Times New Roman"/>
          <w:b/>
          <w:bCs/>
          <w:sz w:val="28"/>
          <w:szCs w:val="24"/>
        </w:rPr>
      </w:pPr>
    </w:p>
    <w:p w14:paraId="4B7C85DA" w14:textId="77777777" w:rsidR="009723B5" w:rsidRP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IN PARTIAL FULFILLMENT OF THE REQUIREMENTS FOR THE AWARD OF  NATIONAL DIPLOMA (ND)</w:t>
      </w:r>
    </w:p>
    <w:p w14:paraId="0327C99A" w14:textId="77777777" w:rsidR="009723B5" w:rsidRP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 xml:space="preserve"> IN MASS COMMUNICATION</w:t>
      </w:r>
    </w:p>
    <w:p w14:paraId="286DBE69" w14:textId="77777777" w:rsidR="009723B5" w:rsidRPr="009723B5" w:rsidRDefault="009723B5" w:rsidP="009723B5">
      <w:pPr>
        <w:spacing w:line="276" w:lineRule="auto"/>
        <w:jc w:val="right"/>
        <w:rPr>
          <w:rFonts w:ascii="Times New Roman" w:hAnsi="Times New Roman" w:cs="Times New Roman"/>
          <w:b/>
          <w:bCs/>
          <w:sz w:val="28"/>
          <w:szCs w:val="24"/>
        </w:rPr>
      </w:pPr>
    </w:p>
    <w:p w14:paraId="152E9518" w14:textId="77777777" w:rsidR="009723B5" w:rsidRPr="009723B5" w:rsidRDefault="001B1EA9" w:rsidP="009723B5">
      <w:pPr>
        <w:spacing w:line="276" w:lineRule="auto"/>
        <w:jc w:val="right"/>
        <w:rPr>
          <w:rFonts w:ascii="Times New Roman" w:hAnsi="Times New Roman" w:cs="Times New Roman"/>
          <w:b/>
          <w:bCs/>
          <w:sz w:val="28"/>
          <w:szCs w:val="24"/>
        </w:rPr>
      </w:pPr>
      <w:r>
        <w:rPr>
          <w:rFonts w:ascii="Times New Roman" w:hAnsi="Times New Roman" w:cs="Times New Roman"/>
          <w:b/>
          <w:bCs/>
          <w:sz w:val="28"/>
          <w:szCs w:val="24"/>
        </w:rPr>
        <w:t>JULY</w:t>
      </w:r>
      <w:r w:rsidR="009723B5" w:rsidRPr="009723B5">
        <w:rPr>
          <w:rFonts w:ascii="Times New Roman" w:hAnsi="Times New Roman" w:cs="Times New Roman"/>
          <w:b/>
          <w:bCs/>
          <w:sz w:val="28"/>
          <w:szCs w:val="24"/>
        </w:rPr>
        <w:t>, 2025</w:t>
      </w:r>
    </w:p>
    <w:p w14:paraId="371A871F" w14:textId="77777777" w:rsidR="009723B5" w:rsidRPr="009723B5" w:rsidRDefault="009723B5" w:rsidP="009723B5">
      <w:pPr>
        <w:spacing w:line="276" w:lineRule="auto"/>
        <w:jc w:val="center"/>
        <w:rPr>
          <w:rFonts w:ascii="Times New Roman" w:hAnsi="Times New Roman" w:cs="Times New Roman"/>
          <w:b/>
          <w:bCs/>
          <w:sz w:val="28"/>
          <w:szCs w:val="24"/>
        </w:rPr>
      </w:pPr>
    </w:p>
    <w:p w14:paraId="0FBE7C18" w14:textId="77777777" w:rsidR="009723B5" w:rsidRPr="007F772F" w:rsidRDefault="009723B5" w:rsidP="009723B5">
      <w:pPr>
        <w:jc w:val="center"/>
        <w:rPr>
          <w:rFonts w:ascii="Times New Roman" w:hAnsi="Times New Roman" w:cs="Times New Roman"/>
          <w:b/>
          <w:bCs/>
          <w:sz w:val="24"/>
          <w:szCs w:val="24"/>
        </w:rPr>
      </w:pPr>
    </w:p>
    <w:p w14:paraId="19AB514E" w14:textId="77777777" w:rsidR="009723B5" w:rsidRPr="007F772F" w:rsidRDefault="009723B5" w:rsidP="009723B5">
      <w:pPr>
        <w:jc w:val="center"/>
        <w:rPr>
          <w:rFonts w:ascii="Times New Roman" w:hAnsi="Times New Roman" w:cs="Times New Roman"/>
          <w:b/>
          <w:bCs/>
          <w:sz w:val="24"/>
          <w:szCs w:val="24"/>
        </w:rPr>
      </w:pPr>
    </w:p>
    <w:p w14:paraId="5C5AD3BC" w14:textId="77777777" w:rsidR="009723B5" w:rsidRPr="007F772F" w:rsidRDefault="009723B5" w:rsidP="009723B5">
      <w:pPr>
        <w:jc w:val="center"/>
        <w:rPr>
          <w:rFonts w:ascii="Times New Roman" w:hAnsi="Times New Roman" w:cs="Times New Roman"/>
          <w:b/>
          <w:bCs/>
          <w:sz w:val="24"/>
          <w:szCs w:val="24"/>
        </w:rPr>
      </w:pPr>
    </w:p>
    <w:p w14:paraId="2379A831" w14:textId="77777777" w:rsidR="009723B5" w:rsidRDefault="009723B5" w:rsidP="009723B5">
      <w:pPr>
        <w:rPr>
          <w:rFonts w:ascii="Times New Roman" w:hAnsi="Times New Roman" w:cs="Times New Roman"/>
          <w:b/>
          <w:bCs/>
          <w:sz w:val="24"/>
          <w:szCs w:val="24"/>
        </w:rPr>
      </w:pPr>
    </w:p>
    <w:p w14:paraId="0D3631ED" w14:textId="77777777" w:rsidR="009723B5" w:rsidRDefault="009723B5" w:rsidP="009723B5">
      <w:pPr>
        <w:rPr>
          <w:rFonts w:ascii="Times New Roman" w:hAnsi="Times New Roman" w:cs="Times New Roman"/>
          <w:b/>
          <w:bCs/>
          <w:sz w:val="24"/>
          <w:szCs w:val="24"/>
        </w:rPr>
      </w:pPr>
    </w:p>
    <w:p w14:paraId="73260791" w14:textId="77777777" w:rsidR="009723B5" w:rsidRDefault="009723B5" w:rsidP="009723B5">
      <w:pPr>
        <w:rPr>
          <w:rFonts w:ascii="Times New Roman" w:hAnsi="Times New Roman" w:cs="Times New Roman"/>
          <w:b/>
          <w:bCs/>
          <w:sz w:val="24"/>
          <w:szCs w:val="24"/>
        </w:rPr>
      </w:pPr>
    </w:p>
    <w:p w14:paraId="14FD47E7" w14:textId="77777777" w:rsidR="009723B5" w:rsidRDefault="009723B5" w:rsidP="009723B5">
      <w:pPr>
        <w:rPr>
          <w:rFonts w:ascii="Times New Roman" w:hAnsi="Times New Roman" w:cs="Times New Roman"/>
          <w:b/>
          <w:bCs/>
          <w:sz w:val="24"/>
          <w:szCs w:val="24"/>
        </w:rPr>
      </w:pPr>
    </w:p>
    <w:p w14:paraId="53BC36EB" w14:textId="77777777" w:rsidR="009723B5" w:rsidRDefault="009723B5" w:rsidP="009723B5">
      <w:pPr>
        <w:rPr>
          <w:rFonts w:ascii="Times New Roman" w:hAnsi="Times New Roman" w:cs="Times New Roman"/>
          <w:b/>
          <w:bCs/>
          <w:sz w:val="24"/>
          <w:szCs w:val="24"/>
        </w:rPr>
      </w:pPr>
    </w:p>
    <w:p w14:paraId="7693B294" w14:textId="77777777" w:rsidR="009723B5" w:rsidRPr="007F772F" w:rsidRDefault="009723B5" w:rsidP="009723B5">
      <w:pPr>
        <w:rPr>
          <w:rFonts w:ascii="Times New Roman" w:hAnsi="Times New Roman" w:cs="Times New Roman"/>
          <w:b/>
          <w:bCs/>
          <w:sz w:val="24"/>
          <w:szCs w:val="24"/>
        </w:rPr>
      </w:pPr>
    </w:p>
    <w:p w14:paraId="1B36D679" w14:textId="77777777" w:rsidR="009723B5" w:rsidRPr="007F772F" w:rsidRDefault="009723B5" w:rsidP="009723B5">
      <w:pPr>
        <w:spacing w:line="276" w:lineRule="auto"/>
        <w:jc w:val="center"/>
        <w:rPr>
          <w:rFonts w:ascii="Times New Roman" w:hAnsi="Times New Roman" w:cs="Times New Roman"/>
          <w:b/>
          <w:bCs/>
          <w:sz w:val="24"/>
          <w:szCs w:val="24"/>
        </w:rPr>
      </w:pPr>
      <w:r w:rsidRPr="007F772F">
        <w:rPr>
          <w:rFonts w:ascii="Times New Roman" w:hAnsi="Times New Roman" w:cs="Times New Roman"/>
          <w:b/>
          <w:bCs/>
          <w:sz w:val="24"/>
          <w:szCs w:val="24"/>
        </w:rPr>
        <w:lastRenderedPageBreak/>
        <w:t>CERTIFICATION</w:t>
      </w:r>
    </w:p>
    <w:p w14:paraId="21CE996E" w14:textId="77777777" w:rsidR="009723B5" w:rsidRPr="007F772F" w:rsidRDefault="009723B5" w:rsidP="009723B5">
      <w:pPr>
        <w:spacing w:line="276" w:lineRule="auto"/>
        <w:jc w:val="both"/>
        <w:rPr>
          <w:rFonts w:ascii="Times New Roman" w:hAnsi="Times New Roman" w:cs="Times New Roman"/>
          <w:b/>
          <w:bCs/>
          <w:sz w:val="24"/>
          <w:szCs w:val="24"/>
        </w:rPr>
      </w:pPr>
      <w:r w:rsidRPr="007F772F">
        <w:rPr>
          <w:rFonts w:ascii="Times New Roman" w:hAnsi="Times New Roman" w:cs="Times New Roman"/>
          <w:sz w:val="24"/>
          <w:szCs w:val="24"/>
        </w:rPr>
        <w:t xml:space="preserve">This research has been  examined and approved as meeting part of the requirements of the Department of Mass Communication, Institute of Information and Communication Technology, </w:t>
      </w:r>
      <w:proofErr w:type="spellStart"/>
      <w:r w:rsidRPr="007F772F">
        <w:rPr>
          <w:rFonts w:ascii="Times New Roman" w:hAnsi="Times New Roman" w:cs="Times New Roman"/>
          <w:sz w:val="24"/>
          <w:szCs w:val="24"/>
        </w:rPr>
        <w:t>Kwara</w:t>
      </w:r>
      <w:proofErr w:type="spellEnd"/>
      <w:r w:rsidRPr="007F772F">
        <w:rPr>
          <w:rFonts w:ascii="Times New Roman" w:hAnsi="Times New Roman" w:cs="Times New Roman"/>
          <w:sz w:val="24"/>
          <w:szCs w:val="24"/>
        </w:rPr>
        <w:t xml:space="preserve"> State Polytechnic, Ilorin, in partial fulfillment for the award of  National Diploma (ND) in Mass Communication. </w:t>
      </w:r>
    </w:p>
    <w:p w14:paraId="0DE0D0A7" w14:textId="77777777" w:rsidR="009723B5" w:rsidRPr="007F772F" w:rsidRDefault="009723B5" w:rsidP="009723B5">
      <w:pPr>
        <w:spacing w:line="276" w:lineRule="auto"/>
        <w:jc w:val="both"/>
        <w:rPr>
          <w:rFonts w:ascii="Times New Roman" w:hAnsi="Times New Roman" w:cs="Times New Roman"/>
          <w:sz w:val="24"/>
          <w:szCs w:val="24"/>
        </w:rPr>
      </w:pPr>
    </w:p>
    <w:p w14:paraId="04B15948" w14:textId="77777777" w:rsidR="009723B5" w:rsidRPr="007F772F" w:rsidRDefault="009723B5" w:rsidP="009723B5">
      <w:pPr>
        <w:spacing w:line="276" w:lineRule="auto"/>
        <w:jc w:val="both"/>
        <w:rPr>
          <w:rFonts w:ascii="Times New Roman" w:hAnsi="Times New Roman" w:cs="Times New Roman"/>
          <w:sz w:val="24"/>
          <w:szCs w:val="24"/>
        </w:rPr>
      </w:pPr>
    </w:p>
    <w:p w14:paraId="22BAE4FE" w14:textId="77777777" w:rsidR="009723B5" w:rsidRPr="007F772F" w:rsidRDefault="009723B5" w:rsidP="009723B5">
      <w:pPr>
        <w:spacing w:line="276" w:lineRule="auto"/>
        <w:jc w:val="both"/>
        <w:rPr>
          <w:rFonts w:ascii="Times New Roman" w:hAnsi="Times New Roman" w:cs="Times New Roman"/>
          <w:sz w:val="24"/>
          <w:szCs w:val="24"/>
        </w:rPr>
      </w:pPr>
      <w:r w:rsidRPr="007F772F">
        <w:rPr>
          <w:rFonts w:ascii="Times New Roman" w:hAnsi="Times New Roman" w:cs="Times New Roman"/>
          <w:sz w:val="24"/>
          <w:szCs w:val="24"/>
        </w:rPr>
        <w:t>________________________</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t xml:space="preserve">             ______________________                   </w:t>
      </w:r>
    </w:p>
    <w:p w14:paraId="76EFA2D6" w14:textId="77777777"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MRS. AISHA ABDULWAHAB</w:t>
      </w:r>
      <w:r w:rsidRPr="007F772F">
        <w:rPr>
          <w:rFonts w:ascii="Times New Roman" w:hAnsi="Times New Roman" w:cs="Times New Roman"/>
          <w:b/>
          <w:bCs/>
          <w:i/>
          <w:iCs/>
          <w:sz w:val="24"/>
          <w:szCs w:val="24"/>
        </w:rPr>
        <w:tab/>
        <w:t xml:space="preserve">                                            DATE</w:t>
      </w:r>
    </w:p>
    <w:p w14:paraId="6246DF48" w14:textId="77777777"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 xml:space="preserve">   (Project supervisor)</w:t>
      </w:r>
    </w:p>
    <w:p w14:paraId="53F0AA71" w14:textId="77777777" w:rsidR="009723B5" w:rsidRPr="007F772F" w:rsidRDefault="009723B5" w:rsidP="009723B5">
      <w:pPr>
        <w:spacing w:line="276" w:lineRule="auto"/>
        <w:jc w:val="both"/>
        <w:rPr>
          <w:rFonts w:ascii="Times New Roman" w:hAnsi="Times New Roman" w:cs="Times New Roman"/>
          <w:sz w:val="24"/>
          <w:szCs w:val="24"/>
        </w:rPr>
      </w:pPr>
    </w:p>
    <w:p w14:paraId="52C7905C" w14:textId="77777777" w:rsidR="009723B5" w:rsidRPr="007F772F" w:rsidRDefault="009723B5" w:rsidP="009723B5">
      <w:pPr>
        <w:spacing w:line="276" w:lineRule="auto"/>
        <w:jc w:val="both"/>
        <w:rPr>
          <w:rFonts w:ascii="Times New Roman" w:hAnsi="Times New Roman" w:cs="Times New Roman"/>
          <w:sz w:val="24"/>
          <w:szCs w:val="24"/>
        </w:rPr>
      </w:pPr>
    </w:p>
    <w:p w14:paraId="4CF9F50F" w14:textId="77777777" w:rsidR="009723B5" w:rsidRPr="007F772F" w:rsidRDefault="009723B5" w:rsidP="009723B5">
      <w:pPr>
        <w:spacing w:line="276" w:lineRule="auto"/>
        <w:jc w:val="both"/>
        <w:rPr>
          <w:rFonts w:ascii="Times New Roman" w:hAnsi="Times New Roman" w:cs="Times New Roman"/>
          <w:sz w:val="24"/>
          <w:szCs w:val="24"/>
        </w:rPr>
      </w:pPr>
      <w:r w:rsidRPr="007F772F">
        <w:rPr>
          <w:rFonts w:ascii="Times New Roman" w:hAnsi="Times New Roman" w:cs="Times New Roman"/>
          <w:sz w:val="24"/>
          <w:szCs w:val="24"/>
        </w:rPr>
        <w:t>________________________</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t>________________________</w:t>
      </w:r>
    </w:p>
    <w:p w14:paraId="2C3B1FE9" w14:textId="77777777"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MR. OLUFADI, B. A</w:t>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t xml:space="preserve">                             </w:t>
      </w:r>
      <w:r w:rsidR="001B1EA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7F772F">
        <w:rPr>
          <w:rFonts w:ascii="Times New Roman" w:hAnsi="Times New Roman" w:cs="Times New Roman"/>
          <w:b/>
          <w:bCs/>
          <w:i/>
          <w:iCs/>
          <w:sz w:val="24"/>
          <w:szCs w:val="24"/>
        </w:rPr>
        <w:t>DATE</w:t>
      </w:r>
    </w:p>
    <w:p w14:paraId="7343F0DA" w14:textId="77777777"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(Project Coordinator)</w:t>
      </w:r>
    </w:p>
    <w:p w14:paraId="107BD8C7" w14:textId="77777777" w:rsidR="009723B5" w:rsidRPr="007F772F" w:rsidRDefault="009723B5" w:rsidP="009723B5">
      <w:pPr>
        <w:spacing w:line="276" w:lineRule="auto"/>
        <w:jc w:val="both"/>
        <w:rPr>
          <w:rFonts w:ascii="Times New Roman" w:hAnsi="Times New Roman" w:cs="Times New Roman"/>
          <w:b/>
          <w:bCs/>
          <w:i/>
          <w:iCs/>
          <w:sz w:val="24"/>
          <w:szCs w:val="24"/>
        </w:rPr>
      </w:pPr>
    </w:p>
    <w:p w14:paraId="7A380E40" w14:textId="77777777" w:rsidR="009723B5" w:rsidRPr="007F772F" w:rsidRDefault="009723B5" w:rsidP="009723B5">
      <w:pPr>
        <w:spacing w:line="276" w:lineRule="auto"/>
        <w:jc w:val="both"/>
        <w:rPr>
          <w:rFonts w:ascii="Times New Roman" w:hAnsi="Times New Roman" w:cs="Times New Roman"/>
          <w:sz w:val="24"/>
          <w:szCs w:val="24"/>
        </w:rPr>
      </w:pPr>
    </w:p>
    <w:p w14:paraId="5387A3C9" w14:textId="77777777" w:rsidR="009723B5" w:rsidRPr="007F772F" w:rsidRDefault="009723B5" w:rsidP="009723B5">
      <w:pPr>
        <w:spacing w:line="276" w:lineRule="auto"/>
        <w:jc w:val="both"/>
        <w:rPr>
          <w:rFonts w:ascii="Times New Roman" w:hAnsi="Times New Roman" w:cs="Times New Roman"/>
          <w:sz w:val="24"/>
          <w:szCs w:val="24"/>
        </w:rPr>
      </w:pPr>
      <w:r w:rsidRPr="007F772F">
        <w:rPr>
          <w:rFonts w:ascii="Times New Roman" w:hAnsi="Times New Roman" w:cs="Times New Roman"/>
          <w:sz w:val="24"/>
          <w:szCs w:val="24"/>
        </w:rPr>
        <w:t>________________________</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t>________________________</w:t>
      </w:r>
    </w:p>
    <w:p w14:paraId="15A33D80" w14:textId="77777777"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 xml:space="preserve">  MR. OLOHU</w:t>
      </w:r>
      <w:r>
        <w:rPr>
          <w:rFonts w:ascii="Times New Roman" w:hAnsi="Times New Roman" w:cs="Times New Roman"/>
          <w:b/>
          <w:bCs/>
          <w:i/>
          <w:iCs/>
          <w:sz w:val="24"/>
          <w:szCs w:val="24"/>
        </w:rPr>
        <w:t>NGBEBE, F.T</w:t>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t xml:space="preserve">         </w:t>
      </w:r>
      <w:r w:rsidRPr="007F772F">
        <w:rPr>
          <w:rFonts w:ascii="Times New Roman" w:hAnsi="Times New Roman" w:cs="Times New Roman"/>
          <w:b/>
          <w:bCs/>
          <w:i/>
          <w:iCs/>
          <w:sz w:val="24"/>
          <w:szCs w:val="24"/>
        </w:rPr>
        <w:t>DATE</w:t>
      </w:r>
    </w:p>
    <w:p w14:paraId="327B050F" w14:textId="77777777"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 xml:space="preserve">  (Head of Department) </w:t>
      </w:r>
    </w:p>
    <w:p w14:paraId="347DD4B6" w14:textId="77777777" w:rsidR="009723B5" w:rsidRPr="007F772F" w:rsidRDefault="009723B5" w:rsidP="009723B5">
      <w:pPr>
        <w:spacing w:line="276" w:lineRule="auto"/>
        <w:rPr>
          <w:rFonts w:ascii="Times New Roman" w:hAnsi="Times New Roman" w:cs="Times New Roman"/>
          <w:b/>
          <w:bCs/>
          <w:i/>
          <w:iCs/>
          <w:sz w:val="24"/>
          <w:szCs w:val="24"/>
        </w:rPr>
      </w:pPr>
    </w:p>
    <w:p w14:paraId="5A560FCD" w14:textId="77777777" w:rsidR="009723B5" w:rsidRPr="007F772F" w:rsidRDefault="009723B5" w:rsidP="009723B5">
      <w:pPr>
        <w:spacing w:line="276" w:lineRule="auto"/>
        <w:rPr>
          <w:rFonts w:ascii="Times New Roman" w:hAnsi="Times New Roman" w:cs="Times New Roman"/>
          <w:sz w:val="24"/>
          <w:szCs w:val="24"/>
        </w:rPr>
      </w:pPr>
    </w:p>
    <w:p w14:paraId="32A90277" w14:textId="77777777" w:rsidR="009723B5" w:rsidRPr="007F772F" w:rsidRDefault="009723B5" w:rsidP="009723B5">
      <w:pPr>
        <w:spacing w:line="276" w:lineRule="auto"/>
        <w:jc w:val="both"/>
        <w:rPr>
          <w:rFonts w:ascii="Times New Roman" w:hAnsi="Times New Roman" w:cs="Times New Roman"/>
          <w:sz w:val="24"/>
          <w:szCs w:val="24"/>
        </w:rPr>
      </w:pPr>
      <w:r w:rsidRPr="007F772F">
        <w:rPr>
          <w:rFonts w:ascii="Times New Roman" w:hAnsi="Times New Roman" w:cs="Times New Roman"/>
          <w:sz w:val="24"/>
          <w:szCs w:val="24"/>
        </w:rPr>
        <w:t>________________________</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t>________________________</w:t>
      </w:r>
    </w:p>
    <w:p w14:paraId="18D064A7" w14:textId="77777777"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 xml:space="preserve">EXTERNAL SUPERVISOR </w:t>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t xml:space="preserve">                  DATE</w:t>
      </w:r>
    </w:p>
    <w:p w14:paraId="0DB210D8" w14:textId="77777777" w:rsidR="009723B5" w:rsidRPr="007F772F" w:rsidRDefault="009723B5" w:rsidP="009723B5">
      <w:pPr>
        <w:jc w:val="both"/>
        <w:rPr>
          <w:rFonts w:ascii="Times New Roman" w:hAnsi="Times New Roman" w:cs="Times New Roman"/>
          <w:b/>
          <w:bCs/>
          <w:i/>
          <w:iCs/>
          <w:sz w:val="24"/>
          <w:szCs w:val="24"/>
        </w:rPr>
      </w:pPr>
    </w:p>
    <w:p w14:paraId="033CEE76" w14:textId="77777777" w:rsidR="009723B5" w:rsidRPr="007F772F" w:rsidRDefault="009723B5" w:rsidP="009723B5">
      <w:pPr>
        <w:jc w:val="both"/>
        <w:rPr>
          <w:rFonts w:ascii="Times New Roman" w:hAnsi="Times New Roman" w:cs="Times New Roman"/>
          <w:sz w:val="24"/>
          <w:szCs w:val="24"/>
        </w:rPr>
      </w:pPr>
    </w:p>
    <w:p w14:paraId="5394DCFD" w14:textId="77777777" w:rsidR="009723B5" w:rsidRDefault="009723B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0EEB1A1" w14:textId="77777777" w:rsidR="009723B5" w:rsidRPr="007F772F" w:rsidRDefault="009723B5" w:rsidP="009723B5">
      <w:pPr>
        <w:jc w:val="center"/>
        <w:rPr>
          <w:rFonts w:ascii="Times New Roman" w:hAnsi="Times New Roman" w:cs="Times New Roman"/>
          <w:b/>
          <w:bCs/>
          <w:sz w:val="24"/>
          <w:szCs w:val="24"/>
        </w:rPr>
      </w:pPr>
      <w:r w:rsidRPr="007F772F">
        <w:rPr>
          <w:rFonts w:ascii="Times New Roman" w:hAnsi="Times New Roman" w:cs="Times New Roman"/>
          <w:b/>
          <w:bCs/>
          <w:sz w:val="24"/>
          <w:szCs w:val="24"/>
        </w:rPr>
        <w:lastRenderedPageBreak/>
        <w:t>Dedication</w:t>
      </w:r>
    </w:p>
    <w:p w14:paraId="30211E31" w14:textId="6F994EF8" w:rsidR="009723B5" w:rsidRPr="007F772F" w:rsidRDefault="00E5553D" w:rsidP="009723B5">
      <w:pPr>
        <w:jc w:val="both"/>
        <w:rPr>
          <w:rFonts w:ascii="Times New Roman" w:hAnsi="Times New Roman" w:cs="Times New Roman"/>
          <w:sz w:val="24"/>
          <w:szCs w:val="24"/>
        </w:rPr>
      </w:pPr>
      <w:r>
        <w:rPr>
          <w:rFonts w:ascii="Times New Roman" w:hAnsi="Times New Roman" w:cs="Times New Roman"/>
          <w:sz w:val="24"/>
          <w:szCs w:val="24"/>
        </w:rPr>
        <w:t>I</w:t>
      </w:r>
      <w:r w:rsidR="009723B5" w:rsidRPr="007F772F">
        <w:rPr>
          <w:rFonts w:ascii="Times New Roman" w:hAnsi="Times New Roman" w:cs="Times New Roman"/>
          <w:sz w:val="24"/>
          <w:szCs w:val="24"/>
        </w:rPr>
        <w:t xml:space="preserve"> dedicate this project to all those who contributed to its success. To </w:t>
      </w:r>
      <w:r>
        <w:rPr>
          <w:rFonts w:ascii="Times New Roman" w:hAnsi="Times New Roman" w:cs="Times New Roman"/>
          <w:sz w:val="24"/>
          <w:szCs w:val="24"/>
        </w:rPr>
        <w:t>my</w:t>
      </w:r>
      <w:r w:rsidR="009723B5" w:rsidRPr="007F772F">
        <w:rPr>
          <w:rFonts w:ascii="Times New Roman" w:hAnsi="Times New Roman" w:cs="Times New Roman"/>
          <w:sz w:val="24"/>
          <w:szCs w:val="24"/>
        </w:rPr>
        <w:t xml:space="preserve"> families, for their unwavering support and encouragement; to </w:t>
      </w:r>
      <w:r>
        <w:rPr>
          <w:rFonts w:ascii="Times New Roman" w:hAnsi="Times New Roman" w:cs="Times New Roman"/>
          <w:sz w:val="24"/>
          <w:szCs w:val="24"/>
        </w:rPr>
        <w:t>my</w:t>
      </w:r>
      <w:r w:rsidR="009723B5" w:rsidRPr="007F772F">
        <w:rPr>
          <w:rFonts w:ascii="Times New Roman" w:hAnsi="Times New Roman" w:cs="Times New Roman"/>
          <w:sz w:val="24"/>
          <w:szCs w:val="24"/>
        </w:rPr>
        <w:t xml:space="preserve"> lecturers and academic advisors, for their guidance, mentorship, and dedication to </w:t>
      </w:r>
      <w:r>
        <w:rPr>
          <w:rFonts w:ascii="Times New Roman" w:hAnsi="Times New Roman" w:cs="Times New Roman"/>
          <w:sz w:val="24"/>
          <w:szCs w:val="24"/>
        </w:rPr>
        <w:t>my</w:t>
      </w:r>
      <w:r w:rsidR="009723B5" w:rsidRPr="007F772F">
        <w:rPr>
          <w:rFonts w:ascii="Times New Roman" w:hAnsi="Times New Roman" w:cs="Times New Roman"/>
          <w:sz w:val="24"/>
          <w:szCs w:val="24"/>
        </w:rPr>
        <w:t xml:space="preserve"> academic growth; and to </w:t>
      </w:r>
      <w:r>
        <w:rPr>
          <w:rFonts w:ascii="Times New Roman" w:hAnsi="Times New Roman" w:cs="Times New Roman"/>
          <w:sz w:val="24"/>
          <w:szCs w:val="24"/>
        </w:rPr>
        <w:t>my</w:t>
      </w:r>
      <w:r w:rsidR="009723B5" w:rsidRPr="007F772F">
        <w:rPr>
          <w:rFonts w:ascii="Times New Roman" w:hAnsi="Times New Roman" w:cs="Times New Roman"/>
          <w:sz w:val="24"/>
          <w:szCs w:val="24"/>
        </w:rPr>
        <w:t xml:space="preserve"> friends and colleagues, for their cooperation, motivation, and shared commitment throughout this journey.</w:t>
      </w:r>
    </w:p>
    <w:p w14:paraId="01901A31" w14:textId="77777777" w:rsidR="009723B5" w:rsidRPr="007F772F" w:rsidRDefault="009723B5" w:rsidP="009723B5">
      <w:pPr>
        <w:jc w:val="both"/>
        <w:rPr>
          <w:rFonts w:ascii="Times New Roman" w:hAnsi="Times New Roman" w:cs="Times New Roman"/>
          <w:sz w:val="24"/>
          <w:szCs w:val="24"/>
        </w:rPr>
      </w:pPr>
      <w:r w:rsidRPr="007F772F">
        <w:rPr>
          <w:rFonts w:ascii="Times New Roman" w:hAnsi="Times New Roman" w:cs="Times New Roman"/>
          <w:sz w:val="24"/>
          <w:szCs w:val="24"/>
        </w:rPr>
        <w:t>This work is a collective reflection of your influence and support.</w:t>
      </w:r>
    </w:p>
    <w:p w14:paraId="10497BDB" w14:textId="77777777" w:rsidR="009723B5" w:rsidRPr="007F772F" w:rsidRDefault="009723B5" w:rsidP="009723B5">
      <w:pPr>
        <w:jc w:val="both"/>
        <w:rPr>
          <w:rFonts w:ascii="Times New Roman" w:hAnsi="Times New Roman" w:cs="Times New Roman"/>
          <w:sz w:val="24"/>
          <w:szCs w:val="24"/>
        </w:rPr>
      </w:pPr>
    </w:p>
    <w:p w14:paraId="6E2140EC" w14:textId="77777777" w:rsidR="009723B5" w:rsidRPr="007F772F" w:rsidRDefault="009723B5" w:rsidP="009723B5">
      <w:pPr>
        <w:jc w:val="both"/>
        <w:rPr>
          <w:rFonts w:ascii="Times New Roman" w:hAnsi="Times New Roman" w:cs="Times New Roman"/>
          <w:sz w:val="24"/>
          <w:szCs w:val="24"/>
        </w:rPr>
      </w:pPr>
    </w:p>
    <w:p w14:paraId="0CC48434" w14:textId="77777777" w:rsidR="009723B5" w:rsidRPr="007F772F" w:rsidRDefault="009723B5" w:rsidP="009723B5">
      <w:pPr>
        <w:jc w:val="both"/>
        <w:rPr>
          <w:rFonts w:ascii="Times New Roman" w:hAnsi="Times New Roman" w:cs="Times New Roman"/>
          <w:sz w:val="24"/>
          <w:szCs w:val="24"/>
        </w:rPr>
      </w:pPr>
    </w:p>
    <w:p w14:paraId="6A106E51" w14:textId="77777777" w:rsidR="009723B5" w:rsidRPr="007F772F" w:rsidRDefault="009723B5" w:rsidP="009723B5">
      <w:pPr>
        <w:jc w:val="both"/>
        <w:rPr>
          <w:rFonts w:ascii="Times New Roman" w:hAnsi="Times New Roman" w:cs="Times New Roman"/>
          <w:sz w:val="24"/>
          <w:szCs w:val="24"/>
        </w:rPr>
      </w:pPr>
    </w:p>
    <w:p w14:paraId="136518CF" w14:textId="77777777" w:rsidR="009723B5" w:rsidRPr="007F772F" w:rsidRDefault="009723B5" w:rsidP="009723B5">
      <w:pPr>
        <w:jc w:val="both"/>
        <w:rPr>
          <w:rFonts w:ascii="Times New Roman" w:hAnsi="Times New Roman" w:cs="Times New Roman"/>
          <w:sz w:val="24"/>
          <w:szCs w:val="24"/>
        </w:rPr>
      </w:pPr>
    </w:p>
    <w:p w14:paraId="28756896" w14:textId="77777777" w:rsidR="009723B5" w:rsidRPr="007F772F" w:rsidRDefault="009723B5" w:rsidP="009723B5">
      <w:pPr>
        <w:jc w:val="both"/>
        <w:rPr>
          <w:rFonts w:ascii="Times New Roman" w:hAnsi="Times New Roman" w:cs="Times New Roman"/>
          <w:sz w:val="24"/>
          <w:szCs w:val="24"/>
        </w:rPr>
      </w:pPr>
    </w:p>
    <w:p w14:paraId="3B39FC7D" w14:textId="77777777" w:rsidR="009723B5" w:rsidRPr="007F772F" w:rsidRDefault="009723B5" w:rsidP="009723B5">
      <w:pPr>
        <w:jc w:val="both"/>
        <w:rPr>
          <w:rFonts w:ascii="Times New Roman" w:hAnsi="Times New Roman" w:cs="Times New Roman"/>
          <w:sz w:val="24"/>
          <w:szCs w:val="24"/>
        </w:rPr>
      </w:pPr>
    </w:p>
    <w:p w14:paraId="3A981184" w14:textId="77777777" w:rsidR="009723B5" w:rsidRPr="007F772F" w:rsidRDefault="009723B5" w:rsidP="009723B5">
      <w:pPr>
        <w:jc w:val="both"/>
        <w:rPr>
          <w:rFonts w:ascii="Times New Roman" w:hAnsi="Times New Roman" w:cs="Times New Roman"/>
          <w:sz w:val="24"/>
          <w:szCs w:val="24"/>
        </w:rPr>
      </w:pPr>
    </w:p>
    <w:p w14:paraId="76E4C114" w14:textId="77777777" w:rsidR="009723B5" w:rsidRPr="007F772F" w:rsidRDefault="009723B5" w:rsidP="009723B5">
      <w:pPr>
        <w:jc w:val="both"/>
        <w:rPr>
          <w:rFonts w:ascii="Times New Roman" w:hAnsi="Times New Roman" w:cs="Times New Roman"/>
          <w:sz w:val="24"/>
          <w:szCs w:val="24"/>
        </w:rPr>
      </w:pPr>
    </w:p>
    <w:p w14:paraId="40D00B16" w14:textId="77777777" w:rsidR="009723B5" w:rsidRPr="007F772F" w:rsidRDefault="009723B5" w:rsidP="009723B5">
      <w:pPr>
        <w:jc w:val="both"/>
        <w:rPr>
          <w:rFonts w:ascii="Times New Roman" w:hAnsi="Times New Roman" w:cs="Times New Roman"/>
          <w:sz w:val="24"/>
          <w:szCs w:val="24"/>
        </w:rPr>
      </w:pPr>
    </w:p>
    <w:p w14:paraId="08461759" w14:textId="77777777" w:rsidR="009723B5" w:rsidRPr="007F772F" w:rsidRDefault="009723B5" w:rsidP="009723B5">
      <w:pPr>
        <w:jc w:val="both"/>
        <w:rPr>
          <w:rFonts w:ascii="Times New Roman" w:hAnsi="Times New Roman" w:cs="Times New Roman"/>
          <w:sz w:val="24"/>
          <w:szCs w:val="24"/>
        </w:rPr>
      </w:pPr>
    </w:p>
    <w:p w14:paraId="03FA6855" w14:textId="77777777" w:rsidR="009723B5" w:rsidRPr="007F772F" w:rsidRDefault="009723B5" w:rsidP="009723B5">
      <w:pPr>
        <w:jc w:val="both"/>
        <w:rPr>
          <w:rFonts w:ascii="Times New Roman" w:hAnsi="Times New Roman" w:cs="Times New Roman"/>
          <w:sz w:val="24"/>
          <w:szCs w:val="24"/>
        </w:rPr>
      </w:pPr>
    </w:p>
    <w:p w14:paraId="388144CB" w14:textId="77777777" w:rsidR="009723B5" w:rsidRPr="007F772F" w:rsidRDefault="009723B5" w:rsidP="009723B5">
      <w:pPr>
        <w:jc w:val="both"/>
        <w:rPr>
          <w:rFonts w:ascii="Times New Roman" w:hAnsi="Times New Roman" w:cs="Times New Roman"/>
          <w:sz w:val="24"/>
          <w:szCs w:val="24"/>
        </w:rPr>
      </w:pPr>
    </w:p>
    <w:p w14:paraId="5238F743" w14:textId="77777777" w:rsidR="009723B5" w:rsidRPr="007F772F" w:rsidRDefault="009723B5" w:rsidP="009723B5">
      <w:pPr>
        <w:jc w:val="both"/>
        <w:rPr>
          <w:rFonts w:ascii="Times New Roman" w:hAnsi="Times New Roman" w:cs="Times New Roman"/>
          <w:sz w:val="24"/>
          <w:szCs w:val="24"/>
        </w:rPr>
      </w:pPr>
    </w:p>
    <w:p w14:paraId="6E72A52C" w14:textId="77777777" w:rsidR="009723B5" w:rsidRPr="007F772F" w:rsidRDefault="009723B5" w:rsidP="009723B5">
      <w:pPr>
        <w:jc w:val="both"/>
        <w:rPr>
          <w:rFonts w:ascii="Times New Roman" w:hAnsi="Times New Roman" w:cs="Times New Roman"/>
          <w:sz w:val="24"/>
          <w:szCs w:val="24"/>
        </w:rPr>
      </w:pPr>
    </w:p>
    <w:p w14:paraId="3F376F09" w14:textId="77777777" w:rsidR="009723B5" w:rsidRPr="007F772F" w:rsidRDefault="009723B5" w:rsidP="009723B5">
      <w:pPr>
        <w:jc w:val="both"/>
        <w:rPr>
          <w:rFonts w:ascii="Times New Roman" w:hAnsi="Times New Roman" w:cs="Times New Roman"/>
          <w:sz w:val="24"/>
          <w:szCs w:val="24"/>
        </w:rPr>
      </w:pPr>
    </w:p>
    <w:p w14:paraId="4CAB953E" w14:textId="77777777" w:rsidR="009723B5" w:rsidRPr="007F772F" w:rsidRDefault="009723B5" w:rsidP="009723B5">
      <w:pPr>
        <w:jc w:val="both"/>
        <w:rPr>
          <w:rFonts w:ascii="Times New Roman" w:hAnsi="Times New Roman" w:cs="Times New Roman"/>
          <w:sz w:val="24"/>
          <w:szCs w:val="24"/>
        </w:rPr>
      </w:pPr>
    </w:p>
    <w:p w14:paraId="6D8957B8" w14:textId="77777777" w:rsidR="009723B5" w:rsidRPr="007F772F" w:rsidRDefault="009723B5" w:rsidP="009723B5">
      <w:pPr>
        <w:jc w:val="both"/>
        <w:rPr>
          <w:rFonts w:ascii="Times New Roman" w:hAnsi="Times New Roman" w:cs="Times New Roman"/>
          <w:sz w:val="24"/>
          <w:szCs w:val="24"/>
        </w:rPr>
      </w:pPr>
    </w:p>
    <w:p w14:paraId="48F712C6" w14:textId="77777777" w:rsidR="009723B5" w:rsidRPr="007F772F" w:rsidRDefault="009723B5" w:rsidP="009723B5">
      <w:pPr>
        <w:rPr>
          <w:rFonts w:ascii="Times New Roman" w:hAnsi="Times New Roman" w:cs="Times New Roman"/>
          <w:b/>
          <w:bCs/>
          <w:sz w:val="24"/>
          <w:szCs w:val="24"/>
        </w:rPr>
      </w:pPr>
    </w:p>
    <w:p w14:paraId="4998032E" w14:textId="77777777" w:rsidR="009723B5" w:rsidRDefault="009723B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7BEDFF7" w14:textId="77777777" w:rsidR="009723B5" w:rsidRPr="007F772F" w:rsidRDefault="009723B5" w:rsidP="009723B5">
      <w:pPr>
        <w:jc w:val="center"/>
        <w:rPr>
          <w:rFonts w:ascii="Times New Roman" w:hAnsi="Times New Roman" w:cs="Times New Roman"/>
          <w:b/>
          <w:bCs/>
          <w:sz w:val="24"/>
          <w:szCs w:val="24"/>
        </w:rPr>
      </w:pPr>
      <w:r w:rsidRPr="007F772F">
        <w:rPr>
          <w:rFonts w:ascii="Times New Roman" w:hAnsi="Times New Roman" w:cs="Times New Roman"/>
          <w:b/>
          <w:bCs/>
          <w:sz w:val="24"/>
          <w:szCs w:val="24"/>
        </w:rPr>
        <w:lastRenderedPageBreak/>
        <w:t>Acknowledgements</w:t>
      </w:r>
    </w:p>
    <w:p w14:paraId="20A2E1EC" w14:textId="6CF46E8B" w:rsidR="009723B5" w:rsidRPr="007F772F" w:rsidRDefault="009723B5" w:rsidP="009723B5">
      <w:pPr>
        <w:jc w:val="both"/>
        <w:rPr>
          <w:rFonts w:ascii="Times New Roman" w:hAnsi="Times New Roman" w:cs="Times New Roman"/>
          <w:sz w:val="24"/>
          <w:szCs w:val="24"/>
        </w:rPr>
      </w:pPr>
      <w:r w:rsidRPr="007F772F">
        <w:rPr>
          <w:rFonts w:ascii="Times New Roman" w:hAnsi="Times New Roman" w:cs="Times New Roman"/>
          <w:sz w:val="24"/>
          <w:szCs w:val="24"/>
        </w:rPr>
        <w:t xml:space="preserve">First and foremost, </w:t>
      </w:r>
      <w:r w:rsidR="00E5553D">
        <w:rPr>
          <w:rFonts w:ascii="Times New Roman" w:hAnsi="Times New Roman" w:cs="Times New Roman"/>
          <w:sz w:val="24"/>
          <w:szCs w:val="24"/>
        </w:rPr>
        <w:t>I</w:t>
      </w:r>
      <w:r w:rsidRPr="007F772F">
        <w:rPr>
          <w:rFonts w:ascii="Times New Roman" w:hAnsi="Times New Roman" w:cs="Times New Roman"/>
          <w:sz w:val="24"/>
          <w:szCs w:val="24"/>
        </w:rPr>
        <w:t xml:space="preserve"> express </w:t>
      </w:r>
      <w:r w:rsidR="00E5553D">
        <w:rPr>
          <w:rFonts w:ascii="Times New Roman" w:hAnsi="Times New Roman" w:cs="Times New Roman"/>
          <w:sz w:val="24"/>
          <w:szCs w:val="24"/>
        </w:rPr>
        <w:t>my</w:t>
      </w:r>
      <w:r w:rsidRPr="007F772F">
        <w:rPr>
          <w:rFonts w:ascii="Times New Roman" w:hAnsi="Times New Roman" w:cs="Times New Roman"/>
          <w:sz w:val="24"/>
          <w:szCs w:val="24"/>
        </w:rPr>
        <w:t xml:space="preserve"> sincere gratitude to Almighty God for granting </w:t>
      </w:r>
      <w:r w:rsidR="000D2F47">
        <w:rPr>
          <w:rFonts w:ascii="Times New Roman" w:hAnsi="Times New Roman" w:cs="Times New Roman"/>
          <w:sz w:val="24"/>
          <w:szCs w:val="24"/>
        </w:rPr>
        <w:t>me</w:t>
      </w:r>
      <w:r w:rsidRPr="007F772F">
        <w:rPr>
          <w:rFonts w:ascii="Times New Roman" w:hAnsi="Times New Roman" w:cs="Times New Roman"/>
          <w:sz w:val="24"/>
          <w:szCs w:val="24"/>
        </w:rPr>
        <w:t xml:space="preserve"> the strength, wisdom, and perseverance to complete this final year project successfully.</w:t>
      </w:r>
    </w:p>
    <w:p w14:paraId="23C1D063" w14:textId="5296912B" w:rsidR="009723B5" w:rsidRPr="007F772F" w:rsidRDefault="000D2F47" w:rsidP="009723B5">
      <w:pPr>
        <w:jc w:val="both"/>
        <w:rPr>
          <w:rFonts w:ascii="Times New Roman" w:hAnsi="Times New Roman" w:cs="Times New Roman"/>
          <w:sz w:val="24"/>
          <w:szCs w:val="24"/>
        </w:rPr>
      </w:pPr>
      <w:r>
        <w:rPr>
          <w:rFonts w:ascii="Times New Roman" w:hAnsi="Times New Roman" w:cs="Times New Roman"/>
          <w:sz w:val="24"/>
          <w:szCs w:val="24"/>
        </w:rPr>
        <w:t>I</w:t>
      </w:r>
      <w:r w:rsidR="009723B5" w:rsidRPr="007F772F">
        <w:rPr>
          <w:rFonts w:ascii="Times New Roman" w:hAnsi="Times New Roman" w:cs="Times New Roman"/>
          <w:sz w:val="24"/>
          <w:szCs w:val="24"/>
        </w:rPr>
        <w:t xml:space="preserve"> extend </w:t>
      </w:r>
      <w:r w:rsidR="00CD331F">
        <w:rPr>
          <w:rFonts w:ascii="Times New Roman" w:hAnsi="Times New Roman" w:cs="Times New Roman"/>
          <w:sz w:val="24"/>
          <w:szCs w:val="24"/>
        </w:rPr>
        <w:t>my</w:t>
      </w:r>
      <w:r w:rsidR="009723B5" w:rsidRPr="007F772F">
        <w:rPr>
          <w:rFonts w:ascii="Times New Roman" w:hAnsi="Times New Roman" w:cs="Times New Roman"/>
          <w:sz w:val="24"/>
          <w:szCs w:val="24"/>
        </w:rPr>
        <w:t xml:space="preserve"> heartfelt appreciation to </w:t>
      </w:r>
      <w:r w:rsidR="00CD331F">
        <w:rPr>
          <w:rFonts w:ascii="Times New Roman" w:hAnsi="Times New Roman" w:cs="Times New Roman"/>
          <w:sz w:val="24"/>
          <w:szCs w:val="24"/>
        </w:rPr>
        <w:t>my</w:t>
      </w:r>
      <w:r w:rsidR="009723B5" w:rsidRPr="007F772F">
        <w:rPr>
          <w:rFonts w:ascii="Times New Roman" w:hAnsi="Times New Roman" w:cs="Times New Roman"/>
          <w:sz w:val="24"/>
          <w:szCs w:val="24"/>
        </w:rPr>
        <w:t xml:space="preserve"> project supervisor, Mrs. Aisha </w:t>
      </w:r>
      <w:proofErr w:type="spellStart"/>
      <w:r w:rsidR="009723B5" w:rsidRPr="007F772F">
        <w:rPr>
          <w:rFonts w:ascii="Times New Roman" w:hAnsi="Times New Roman" w:cs="Times New Roman"/>
          <w:sz w:val="24"/>
          <w:szCs w:val="24"/>
        </w:rPr>
        <w:t>Abdulwahab</w:t>
      </w:r>
      <w:proofErr w:type="spellEnd"/>
      <w:r w:rsidR="009723B5" w:rsidRPr="007F772F">
        <w:rPr>
          <w:rFonts w:ascii="Times New Roman" w:hAnsi="Times New Roman" w:cs="Times New Roman"/>
          <w:sz w:val="24"/>
          <w:szCs w:val="24"/>
        </w:rPr>
        <w:t xml:space="preserve"> for her invaluable guidance, consistent support, and insightful feedback throughout the course of this project. Her mentorship greatly influenced the direction and quality of </w:t>
      </w:r>
      <w:r w:rsidR="00CD331F">
        <w:rPr>
          <w:rFonts w:ascii="Times New Roman" w:hAnsi="Times New Roman" w:cs="Times New Roman"/>
          <w:sz w:val="24"/>
          <w:szCs w:val="24"/>
        </w:rPr>
        <w:t>my</w:t>
      </w:r>
      <w:r w:rsidR="009723B5" w:rsidRPr="007F772F">
        <w:rPr>
          <w:rFonts w:ascii="Times New Roman" w:hAnsi="Times New Roman" w:cs="Times New Roman"/>
          <w:sz w:val="24"/>
          <w:szCs w:val="24"/>
        </w:rPr>
        <w:t xml:space="preserve"> work.</w:t>
      </w:r>
    </w:p>
    <w:p w14:paraId="5D641B89" w14:textId="54E376A9" w:rsidR="009723B5" w:rsidRPr="007F772F" w:rsidRDefault="000D2F47" w:rsidP="009723B5">
      <w:pPr>
        <w:jc w:val="both"/>
        <w:rPr>
          <w:rFonts w:ascii="Times New Roman" w:hAnsi="Times New Roman" w:cs="Times New Roman"/>
          <w:sz w:val="24"/>
          <w:szCs w:val="24"/>
        </w:rPr>
      </w:pPr>
      <w:r>
        <w:rPr>
          <w:rFonts w:ascii="Times New Roman" w:hAnsi="Times New Roman" w:cs="Times New Roman"/>
          <w:sz w:val="24"/>
          <w:szCs w:val="24"/>
        </w:rPr>
        <w:t>I</w:t>
      </w:r>
      <w:r w:rsidR="009723B5" w:rsidRPr="007F772F">
        <w:rPr>
          <w:rFonts w:ascii="Times New Roman" w:hAnsi="Times New Roman" w:cs="Times New Roman"/>
          <w:sz w:val="24"/>
          <w:szCs w:val="24"/>
        </w:rPr>
        <w:t xml:space="preserve"> also acknowledge the entire faculty and staff of the Department of Mass Communication, </w:t>
      </w:r>
      <w:proofErr w:type="spellStart"/>
      <w:r w:rsidR="009723B5" w:rsidRPr="007F772F">
        <w:rPr>
          <w:rFonts w:ascii="Times New Roman" w:hAnsi="Times New Roman" w:cs="Times New Roman"/>
          <w:sz w:val="24"/>
          <w:szCs w:val="24"/>
        </w:rPr>
        <w:t>Kwara</w:t>
      </w:r>
      <w:proofErr w:type="spellEnd"/>
      <w:r w:rsidR="009723B5" w:rsidRPr="007F772F">
        <w:rPr>
          <w:rFonts w:ascii="Times New Roman" w:hAnsi="Times New Roman" w:cs="Times New Roman"/>
          <w:sz w:val="24"/>
          <w:szCs w:val="24"/>
        </w:rPr>
        <w:t xml:space="preserve"> State Polytechnic, Ilorin, for equipping us with the knowledge, resources, and academic foundation needed for this achievement.</w:t>
      </w:r>
    </w:p>
    <w:p w14:paraId="64815219" w14:textId="7DE0E009" w:rsidR="009723B5" w:rsidRPr="007F772F" w:rsidRDefault="009723B5" w:rsidP="009723B5">
      <w:pPr>
        <w:jc w:val="both"/>
        <w:rPr>
          <w:rFonts w:ascii="Times New Roman" w:hAnsi="Times New Roman" w:cs="Times New Roman"/>
          <w:sz w:val="24"/>
          <w:szCs w:val="24"/>
        </w:rPr>
      </w:pPr>
      <w:r w:rsidRPr="007F772F">
        <w:rPr>
          <w:rFonts w:ascii="Times New Roman" w:hAnsi="Times New Roman" w:cs="Times New Roman"/>
          <w:sz w:val="24"/>
          <w:szCs w:val="24"/>
        </w:rPr>
        <w:t xml:space="preserve">To </w:t>
      </w:r>
      <w:r w:rsidR="00CD331F">
        <w:rPr>
          <w:rFonts w:ascii="Times New Roman" w:hAnsi="Times New Roman" w:cs="Times New Roman"/>
          <w:sz w:val="24"/>
          <w:szCs w:val="24"/>
        </w:rPr>
        <w:t>my</w:t>
      </w:r>
      <w:r w:rsidRPr="007F772F">
        <w:rPr>
          <w:rFonts w:ascii="Times New Roman" w:hAnsi="Times New Roman" w:cs="Times New Roman"/>
          <w:sz w:val="24"/>
          <w:szCs w:val="24"/>
        </w:rPr>
        <w:t xml:space="preserve"> friends and colleagues, thank you for your collaboration, encouragement, and meaningful contributions throughout this journey.</w:t>
      </w:r>
    </w:p>
    <w:p w14:paraId="50378889" w14:textId="0CBD1A39" w:rsidR="009723B5" w:rsidRPr="007F772F" w:rsidRDefault="009723B5" w:rsidP="009723B5">
      <w:pPr>
        <w:jc w:val="both"/>
        <w:rPr>
          <w:rFonts w:ascii="Times New Roman" w:hAnsi="Times New Roman" w:cs="Times New Roman"/>
          <w:sz w:val="24"/>
          <w:szCs w:val="24"/>
        </w:rPr>
      </w:pPr>
      <w:r w:rsidRPr="007F772F">
        <w:rPr>
          <w:rFonts w:ascii="Times New Roman" w:hAnsi="Times New Roman" w:cs="Times New Roman"/>
          <w:sz w:val="24"/>
          <w:szCs w:val="24"/>
        </w:rPr>
        <w:t xml:space="preserve">Lastly, </w:t>
      </w:r>
      <w:r w:rsidR="000D2F47">
        <w:rPr>
          <w:rFonts w:ascii="Times New Roman" w:hAnsi="Times New Roman" w:cs="Times New Roman"/>
          <w:sz w:val="24"/>
          <w:szCs w:val="24"/>
        </w:rPr>
        <w:t>I</w:t>
      </w:r>
      <w:r w:rsidRPr="007F772F">
        <w:rPr>
          <w:rFonts w:ascii="Times New Roman" w:hAnsi="Times New Roman" w:cs="Times New Roman"/>
          <w:sz w:val="24"/>
          <w:szCs w:val="24"/>
        </w:rPr>
        <w:t xml:space="preserve"> </w:t>
      </w:r>
      <w:r w:rsidR="007744D7">
        <w:rPr>
          <w:rFonts w:ascii="Times New Roman" w:hAnsi="Times New Roman" w:cs="Times New Roman"/>
          <w:sz w:val="24"/>
          <w:szCs w:val="24"/>
        </w:rPr>
        <w:t>am</w:t>
      </w:r>
      <w:r w:rsidRPr="007F772F">
        <w:rPr>
          <w:rFonts w:ascii="Times New Roman" w:hAnsi="Times New Roman" w:cs="Times New Roman"/>
          <w:sz w:val="24"/>
          <w:szCs w:val="24"/>
        </w:rPr>
        <w:t xml:space="preserve"> immensely grateful to </w:t>
      </w:r>
      <w:r w:rsidR="00CD331F">
        <w:rPr>
          <w:rFonts w:ascii="Times New Roman" w:hAnsi="Times New Roman" w:cs="Times New Roman"/>
          <w:sz w:val="24"/>
          <w:szCs w:val="24"/>
        </w:rPr>
        <w:t>my</w:t>
      </w:r>
      <w:r w:rsidRPr="007F772F">
        <w:rPr>
          <w:rFonts w:ascii="Times New Roman" w:hAnsi="Times New Roman" w:cs="Times New Roman"/>
          <w:sz w:val="24"/>
          <w:szCs w:val="24"/>
        </w:rPr>
        <w:t xml:space="preserve"> families for their unwavering support, love, and encouragement, which kept us going even in challenging moments.</w:t>
      </w:r>
    </w:p>
    <w:p w14:paraId="7D7DC87B" w14:textId="70C36C23" w:rsidR="009723B5" w:rsidRPr="007F772F" w:rsidRDefault="009723B5" w:rsidP="009723B5">
      <w:pPr>
        <w:jc w:val="both"/>
        <w:rPr>
          <w:rFonts w:ascii="Times New Roman" w:hAnsi="Times New Roman" w:cs="Times New Roman"/>
          <w:sz w:val="24"/>
          <w:szCs w:val="24"/>
        </w:rPr>
      </w:pPr>
      <w:r w:rsidRPr="007F772F">
        <w:rPr>
          <w:rFonts w:ascii="Times New Roman" w:hAnsi="Times New Roman" w:cs="Times New Roman"/>
          <w:sz w:val="24"/>
          <w:szCs w:val="24"/>
        </w:rPr>
        <w:t xml:space="preserve">This accomplishment is the result of collective effort, and </w:t>
      </w:r>
      <w:r w:rsidR="000D2F47">
        <w:rPr>
          <w:rFonts w:ascii="Times New Roman" w:hAnsi="Times New Roman" w:cs="Times New Roman"/>
          <w:sz w:val="24"/>
          <w:szCs w:val="24"/>
        </w:rPr>
        <w:t>I</w:t>
      </w:r>
      <w:r w:rsidRPr="007F772F">
        <w:rPr>
          <w:rFonts w:ascii="Times New Roman" w:hAnsi="Times New Roman" w:cs="Times New Roman"/>
          <w:sz w:val="24"/>
          <w:szCs w:val="24"/>
        </w:rPr>
        <w:t xml:space="preserve"> appreciate everyone who played a role in making it possible.</w:t>
      </w:r>
    </w:p>
    <w:p w14:paraId="5D811948" w14:textId="77777777" w:rsidR="009723B5" w:rsidRPr="007F772F" w:rsidRDefault="009723B5" w:rsidP="009723B5">
      <w:pPr>
        <w:jc w:val="both"/>
        <w:rPr>
          <w:rFonts w:ascii="Times New Roman" w:hAnsi="Times New Roman" w:cs="Times New Roman"/>
          <w:sz w:val="24"/>
          <w:szCs w:val="24"/>
        </w:rPr>
      </w:pPr>
    </w:p>
    <w:p w14:paraId="3CB3D013" w14:textId="77777777" w:rsidR="009723B5" w:rsidRPr="007F772F" w:rsidRDefault="009723B5" w:rsidP="009723B5">
      <w:pPr>
        <w:jc w:val="both"/>
        <w:rPr>
          <w:rFonts w:ascii="Times New Roman" w:hAnsi="Times New Roman" w:cs="Times New Roman"/>
          <w:sz w:val="24"/>
          <w:szCs w:val="24"/>
        </w:rPr>
      </w:pPr>
    </w:p>
    <w:p w14:paraId="5942387A" w14:textId="77777777" w:rsidR="009723B5" w:rsidRPr="007F772F" w:rsidRDefault="009723B5" w:rsidP="009723B5">
      <w:pPr>
        <w:rPr>
          <w:rFonts w:ascii="Times New Roman" w:hAnsi="Times New Roman" w:cs="Times New Roman"/>
          <w:sz w:val="24"/>
          <w:szCs w:val="24"/>
        </w:rPr>
      </w:pPr>
    </w:p>
    <w:p w14:paraId="5C7D7669" w14:textId="77777777" w:rsidR="009723B5" w:rsidRPr="007F772F" w:rsidRDefault="009723B5" w:rsidP="009723B5">
      <w:pPr>
        <w:jc w:val="center"/>
        <w:rPr>
          <w:rFonts w:ascii="Times New Roman" w:hAnsi="Times New Roman" w:cs="Times New Roman"/>
          <w:b/>
          <w:bCs/>
          <w:sz w:val="24"/>
          <w:szCs w:val="24"/>
        </w:rPr>
      </w:pPr>
    </w:p>
    <w:p w14:paraId="54348F08" w14:textId="77777777" w:rsidR="009723B5" w:rsidRPr="007F772F" w:rsidRDefault="009723B5" w:rsidP="009723B5">
      <w:pPr>
        <w:jc w:val="center"/>
        <w:rPr>
          <w:rFonts w:ascii="Times New Roman" w:hAnsi="Times New Roman" w:cs="Times New Roman"/>
          <w:b/>
          <w:bCs/>
          <w:sz w:val="24"/>
          <w:szCs w:val="24"/>
        </w:rPr>
      </w:pPr>
    </w:p>
    <w:p w14:paraId="7F600D87" w14:textId="77777777" w:rsidR="009723B5" w:rsidRPr="007F772F" w:rsidRDefault="009723B5" w:rsidP="009723B5">
      <w:pPr>
        <w:jc w:val="center"/>
        <w:rPr>
          <w:rFonts w:ascii="Times New Roman" w:hAnsi="Times New Roman" w:cs="Times New Roman"/>
          <w:b/>
          <w:bCs/>
          <w:sz w:val="24"/>
          <w:szCs w:val="24"/>
        </w:rPr>
      </w:pPr>
    </w:p>
    <w:p w14:paraId="22F3FC44" w14:textId="77777777" w:rsidR="009723B5" w:rsidRPr="007F772F" w:rsidRDefault="009723B5" w:rsidP="009723B5">
      <w:pPr>
        <w:jc w:val="center"/>
        <w:rPr>
          <w:rFonts w:ascii="Times New Roman" w:hAnsi="Times New Roman" w:cs="Times New Roman"/>
          <w:b/>
          <w:bCs/>
          <w:sz w:val="24"/>
          <w:szCs w:val="24"/>
        </w:rPr>
      </w:pPr>
    </w:p>
    <w:p w14:paraId="052178B9" w14:textId="77777777" w:rsidR="009723B5" w:rsidRPr="007F772F" w:rsidRDefault="009723B5" w:rsidP="009723B5">
      <w:pPr>
        <w:jc w:val="center"/>
        <w:rPr>
          <w:rFonts w:ascii="Times New Roman" w:hAnsi="Times New Roman" w:cs="Times New Roman"/>
          <w:b/>
          <w:bCs/>
          <w:sz w:val="24"/>
          <w:szCs w:val="24"/>
        </w:rPr>
      </w:pPr>
    </w:p>
    <w:p w14:paraId="702117A3" w14:textId="77777777" w:rsidR="009723B5" w:rsidRPr="007F772F" w:rsidRDefault="009723B5" w:rsidP="009723B5">
      <w:pPr>
        <w:jc w:val="center"/>
        <w:rPr>
          <w:rFonts w:ascii="Times New Roman" w:hAnsi="Times New Roman" w:cs="Times New Roman"/>
          <w:b/>
          <w:bCs/>
          <w:sz w:val="24"/>
          <w:szCs w:val="24"/>
        </w:rPr>
      </w:pPr>
    </w:p>
    <w:p w14:paraId="4094BE87" w14:textId="77777777" w:rsidR="009723B5" w:rsidRPr="007F772F" w:rsidRDefault="009723B5" w:rsidP="009723B5">
      <w:pPr>
        <w:jc w:val="center"/>
        <w:rPr>
          <w:rFonts w:ascii="Times New Roman" w:hAnsi="Times New Roman" w:cs="Times New Roman"/>
          <w:b/>
          <w:bCs/>
          <w:sz w:val="24"/>
          <w:szCs w:val="24"/>
        </w:rPr>
      </w:pPr>
    </w:p>
    <w:p w14:paraId="255E13B1" w14:textId="77777777" w:rsidR="009723B5" w:rsidRPr="007F772F" w:rsidRDefault="009723B5" w:rsidP="009723B5">
      <w:pPr>
        <w:jc w:val="center"/>
        <w:rPr>
          <w:rFonts w:ascii="Times New Roman" w:hAnsi="Times New Roman" w:cs="Times New Roman"/>
          <w:b/>
          <w:bCs/>
          <w:sz w:val="24"/>
          <w:szCs w:val="24"/>
        </w:rPr>
      </w:pPr>
    </w:p>
    <w:p w14:paraId="25262E31" w14:textId="77777777" w:rsidR="009723B5" w:rsidRPr="007F772F" w:rsidRDefault="009723B5" w:rsidP="009723B5">
      <w:pPr>
        <w:jc w:val="both"/>
        <w:rPr>
          <w:rFonts w:ascii="Times New Roman" w:hAnsi="Times New Roman" w:cs="Times New Roman"/>
          <w:sz w:val="24"/>
          <w:szCs w:val="24"/>
        </w:rPr>
      </w:pPr>
    </w:p>
    <w:p w14:paraId="44C6CCD1" w14:textId="77777777" w:rsidR="009723B5" w:rsidRDefault="009723B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9AC3E8D" w14:textId="77777777" w:rsidR="009723B5" w:rsidRPr="007F772F" w:rsidRDefault="009723B5" w:rsidP="009723B5">
      <w:pPr>
        <w:rPr>
          <w:rFonts w:ascii="Times New Roman" w:hAnsi="Times New Roman" w:cs="Times New Roman"/>
          <w:b/>
          <w:bCs/>
          <w:sz w:val="24"/>
          <w:szCs w:val="24"/>
        </w:rPr>
      </w:pPr>
      <w:r w:rsidRPr="007F772F">
        <w:rPr>
          <w:rFonts w:ascii="Times New Roman" w:hAnsi="Times New Roman" w:cs="Times New Roman"/>
          <w:b/>
          <w:bCs/>
          <w:sz w:val="24"/>
          <w:szCs w:val="24"/>
        </w:rPr>
        <w:lastRenderedPageBreak/>
        <w:t>TABLE OF CONTENT</w:t>
      </w:r>
    </w:p>
    <w:p w14:paraId="7FE86BC7"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Title page</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127BB937"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 xml:space="preserve">Certification </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2F7D397D"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Dedication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72134753"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Acknowledgement</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68A42FF7"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Table of contents</w:t>
      </w:r>
    </w:p>
    <w:p w14:paraId="7DD0F776"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CHAPTER ONE: INTRODUCTION</w:t>
      </w:r>
    </w:p>
    <w:p w14:paraId="54B256D0"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1.1       Background of the study</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58B94772"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1.2.      Statement of the problem</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56F6D11B"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1.3.      Objectives of the study</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55C0D9D7"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 xml:space="preserve">1.4.      Research objectives </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6271EF8F"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 xml:space="preserve">1.5.      Significance of the study </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480034B7"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1.6.      Scope and limitations of the study</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4AF31C4F"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 xml:space="preserve">1.7.      Definition of key terms </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6B91D5A4"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CHAPTER TWO: LITERATURE REVIEW</w:t>
      </w:r>
    </w:p>
    <w:p w14:paraId="54BDF7B4"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2.1</w:t>
      </w:r>
      <w:r w:rsidRPr="007F772F">
        <w:rPr>
          <w:rFonts w:ascii="Times New Roman" w:hAnsi="Times New Roman" w:cs="Times New Roman"/>
          <w:sz w:val="24"/>
          <w:szCs w:val="24"/>
        </w:rPr>
        <w:tab/>
        <w:t>Conceptual framework</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16D4894A"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2.2</w:t>
      </w:r>
      <w:r w:rsidRPr="007F772F">
        <w:rPr>
          <w:rFonts w:ascii="Times New Roman" w:hAnsi="Times New Roman" w:cs="Times New Roman"/>
          <w:sz w:val="24"/>
          <w:szCs w:val="24"/>
        </w:rPr>
        <w:tab/>
        <w:t>Theoretical framework</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72A387A3"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2.3</w:t>
      </w:r>
      <w:r w:rsidRPr="007F772F">
        <w:rPr>
          <w:rFonts w:ascii="Times New Roman" w:hAnsi="Times New Roman" w:cs="Times New Roman"/>
          <w:sz w:val="24"/>
          <w:szCs w:val="24"/>
        </w:rPr>
        <w:tab/>
        <w:t xml:space="preserve">Empirical review </w:t>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06977B6B"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CHAPTER THREE:</w:t>
      </w:r>
      <w:r w:rsidRPr="007F772F">
        <w:rPr>
          <w:rFonts w:ascii="Times New Roman" w:hAnsi="Times New Roman" w:cs="Times New Roman"/>
          <w:sz w:val="24"/>
          <w:szCs w:val="24"/>
        </w:rPr>
        <w:tab/>
        <w:t>RESEARCH DESIGN</w:t>
      </w:r>
    </w:p>
    <w:p w14:paraId="7C666D71"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 xml:space="preserve">3.0      Research methodology </w:t>
      </w:r>
    </w:p>
    <w:p w14:paraId="00818363"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3.1</w:t>
      </w:r>
      <w:r w:rsidRPr="007F772F">
        <w:rPr>
          <w:rFonts w:ascii="Times New Roman" w:hAnsi="Times New Roman" w:cs="Times New Roman"/>
          <w:sz w:val="24"/>
          <w:szCs w:val="24"/>
        </w:rPr>
        <w:tab/>
        <w:t>Research design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039A1FB2"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3.2</w:t>
      </w:r>
      <w:r w:rsidRPr="007F772F">
        <w:rPr>
          <w:rFonts w:ascii="Times New Roman" w:hAnsi="Times New Roman" w:cs="Times New Roman"/>
          <w:sz w:val="24"/>
          <w:szCs w:val="24"/>
        </w:rPr>
        <w:tab/>
        <w:t>Population of the study</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4ABEA204"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3.3</w:t>
      </w:r>
      <w:r w:rsidRPr="007F772F">
        <w:rPr>
          <w:rFonts w:ascii="Times New Roman" w:hAnsi="Times New Roman" w:cs="Times New Roman"/>
          <w:sz w:val="24"/>
          <w:szCs w:val="24"/>
        </w:rPr>
        <w:tab/>
        <w:t>Sampling size and sampling technique</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0E5A5B32"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3.4</w:t>
      </w:r>
      <w:r w:rsidRPr="007F772F">
        <w:rPr>
          <w:rFonts w:ascii="Times New Roman" w:hAnsi="Times New Roman" w:cs="Times New Roman"/>
          <w:sz w:val="24"/>
          <w:szCs w:val="24"/>
        </w:rPr>
        <w:tab/>
        <w:t>Instrumentation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3B693FF7"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3.5</w:t>
      </w:r>
      <w:r w:rsidRPr="007F772F">
        <w:rPr>
          <w:rFonts w:ascii="Times New Roman" w:hAnsi="Times New Roman" w:cs="Times New Roman"/>
          <w:sz w:val="24"/>
          <w:szCs w:val="24"/>
        </w:rPr>
        <w:tab/>
        <w:t>Validity and reliability of instrument</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4FC7C66A"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3.6</w:t>
      </w:r>
      <w:r w:rsidRPr="007F772F">
        <w:rPr>
          <w:rFonts w:ascii="Times New Roman" w:hAnsi="Times New Roman" w:cs="Times New Roman"/>
          <w:sz w:val="24"/>
          <w:szCs w:val="24"/>
        </w:rPr>
        <w:tab/>
        <w:t>Method of administration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3E13A8A0"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3.7</w:t>
      </w:r>
      <w:r w:rsidRPr="007F772F">
        <w:rPr>
          <w:rFonts w:ascii="Times New Roman" w:hAnsi="Times New Roman" w:cs="Times New Roman"/>
          <w:sz w:val="24"/>
          <w:szCs w:val="24"/>
        </w:rPr>
        <w:tab/>
        <w:t>Method of data analysis</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1338CCFB"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CHAPTER FOUR: DATA PRESENTATION AND ANALYSIS</w:t>
      </w:r>
    </w:p>
    <w:p w14:paraId="051C7E45"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4.1</w:t>
      </w:r>
      <w:r w:rsidRPr="007F772F">
        <w:rPr>
          <w:rFonts w:ascii="Times New Roman" w:hAnsi="Times New Roman" w:cs="Times New Roman"/>
          <w:sz w:val="24"/>
          <w:szCs w:val="24"/>
        </w:rPr>
        <w:tab/>
        <w:t>Data presentation and analysis</w:t>
      </w:r>
      <w:r w:rsidRPr="007F772F">
        <w:rPr>
          <w:rFonts w:ascii="Times New Roman" w:hAnsi="Times New Roman" w:cs="Times New Roman"/>
          <w:sz w:val="24"/>
          <w:szCs w:val="24"/>
        </w:rPr>
        <w:tab/>
      </w:r>
    </w:p>
    <w:p w14:paraId="3124E2AD"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4.2       Analysis of respondent demographics</w:t>
      </w:r>
    </w:p>
    <w:p w14:paraId="6F18D6DE"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4.3.      Analysis of research question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26F8028E"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4.4</w:t>
      </w:r>
      <w:r w:rsidRPr="007F772F">
        <w:rPr>
          <w:rFonts w:ascii="Times New Roman" w:hAnsi="Times New Roman" w:cs="Times New Roman"/>
          <w:sz w:val="24"/>
          <w:szCs w:val="24"/>
        </w:rPr>
        <w:tab/>
        <w:t>Discussion of findings</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1386B776"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CHAPTER FIVE: SUMMARY, CONCLUSION AND RECOMMENDATIONS</w:t>
      </w:r>
    </w:p>
    <w:p w14:paraId="3238F459"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5.1</w:t>
      </w:r>
      <w:r w:rsidRPr="007F772F">
        <w:rPr>
          <w:rFonts w:ascii="Times New Roman" w:hAnsi="Times New Roman" w:cs="Times New Roman"/>
          <w:sz w:val="24"/>
          <w:szCs w:val="24"/>
        </w:rPr>
        <w:tab/>
        <w:t>Summary</w:t>
      </w:r>
      <w:r w:rsidRPr="007F772F">
        <w:rPr>
          <w:rFonts w:ascii="Times New Roman" w:hAnsi="Times New Roman" w:cs="Times New Roman"/>
          <w:sz w:val="24"/>
          <w:szCs w:val="24"/>
        </w:rPr>
        <w:tab/>
      </w:r>
    </w:p>
    <w:p w14:paraId="4E02C2F0"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5.2</w:t>
      </w:r>
      <w:r w:rsidRPr="007F772F">
        <w:rPr>
          <w:rFonts w:ascii="Times New Roman" w:hAnsi="Times New Roman" w:cs="Times New Roman"/>
          <w:sz w:val="24"/>
          <w:szCs w:val="24"/>
        </w:rPr>
        <w:tab/>
        <w:t>Conclusion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5AFD4B66"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5.3</w:t>
      </w:r>
      <w:r w:rsidRPr="007F772F">
        <w:rPr>
          <w:rFonts w:ascii="Times New Roman" w:hAnsi="Times New Roman" w:cs="Times New Roman"/>
          <w:sz w:val="24"/>
          <w:szCs w:val="24"/>
        </w:rPr>
        <w:tab/>
        <w:t>Recommendation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42427C92"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ab/>
        <w:t>Reference</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0BB1B1D4" w14:textId="77777777" w:rsidR="009723B5" w:rsidRPr="003D2F95" w:rsidRDefault="009723B5" w:rsidP="009723B5">
      <w:pPr>
        <w:rPr>
          <w:rFonts w:ascii="Times New Roman" w:hAnsi="Times New Roman" w:cs="Times New Roman"/>
          <w:sz w:val="24"/>
          <w:szCs w:val="24"/>
        </w:rPr>
        <w:sectPr w:rsidR="009723B5" w:rsidRPr="003D2F95" w:rsidSect="0090093A">
          <w:footerReference w:type="default" r:id="rId8"/>
          <w:pgSz w:w="11520" w:h="14400" w:code="9"/>
          <w:pgMar w:top="1440" w:right="1440" w:bottom="1440" w:left="1440" w:header="720" w:footer="720" w:gutter="0"/>
          <w:pgNumType w:fmt="lowerRoman" w:start="1"/>
          <w:cols w:space="720"/>
          <w:docGrid w:linePitch="360"/>
        </w:sectPr>
      </w:pPr>
      <w:r w:rsidRPr="007F772F">
        <w:rPr>
          <w:rFonts w:ascii="Times New Roman" w:hAnsi="Times New Roman" w:cs="Times New Roman"/>
          <w:sz w:val="24"/>
          <w:szCs w:val="24"/>
        </w:rPr>
        <w:tab/>
        <w:t>Appendix</w:t>
      </w:r>
    </w:p>
    <w:p w14:paraId="3AFFBBC0" w14:textId="77777777" w:rsidR="00036C81" w:rsidRPr="00036C81" w:rsidRDefault="00036C81" w:rsidP="00036C81">
      <w:pPr>
        <w:spacing w:line="276" w:lineRule="auto"/>
        <w:rPr>
          <w:rFonts w:ascii="Times New Roman" w:hAnsi="Times New Roman" w:cs="Times New Roman"/>
          <w:b/>
          <w:bCs/>
          <w:sz w:val="24"/>
          <w:szCs w:val="24"/>
        </w:rPr>
      </w:pPr>
    </w:p>
    <w:p w14:paraId="7FD29541" w14:textId="77777777" w:rsidR="00036C81" w:rsidRPr="00036C81" w:rsidRDefault="00036C81" w:rsidP="00036C81">
      <w:pPr>
        <w:spacing w:line="276"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Abstract</w:t>
      </w:r>
    </w:p>
    <w:p w14:paraId="4CB4DD04" w14:textId="78186BE9" w:rsidR="00C822D3" w:rsidRPr="00C822D3" w:rsidRDefault="00C822D3" w:rsidP="00C822D3">
      <w:pPr>
        <w:jc w:val="both"/>
        <w:rPr>
          <w:rFonts w:ascii="Times New Roman" w:eastAsia="Times New Roman" w:hAnsi="Times New Roman" w:cs="Times New Roman"/>
          <w:i/>
          <w:color w:val="000000"/>
          <w:kern w:val="0"/>
          <w:sz w:val="24"/>
          <w:szCs w:val="24"/>
        </w:rPr>
      </w:pPr>
      <w:r w:rsidRPr="00C822D3">
        <w:rPr>
          <w:rFonts w:ascii="Times New Roman" w:eastAsia="Times New Roman" w:hAnsi="Times New Roman" w:cs="Times New Roman"/>
          <w:i/>
          <w:color w:val="000000"/>
          <w:kern w:val="0"/>
          <w:sz w:val="24"/>
          <w:szCs w:val="24"/>
        </w:rPr>
        <w:t xml:space="preserve">This study evaluates the role of community radio, specifically Radio </w:t>
      </w:r>
      <w:proofErr w:type="spellStart"/>
      <w:r w:rsidRPr="00C822D3">
        <w:rPr>
          <w:rFonts w:ascii="Times New Roman" w:eastAsia="Times New Roman" w:hAnsi="Times New Roman" w:cs="Times New Roman"/>
          <w:i/>
          <w:color w:val="000000"/>
          <w:kern w:val="0"/>
          <w:sz w:val="24"/>
          <w:szCs w:val="24"/>
        </w:rPr>
        <w:t>Kwara</w:t>
      </w:r>
      <w:proofErr w:type="spellEnd"/>
      <w:r w:rsidRPr="00C822D3">
        <w:rPr>
          <w:rFonts w:ascii="Times New Roman" w:eastAsia="Times New Roman" w:hAnsi="Times New Roman" w:cs="Times New Roman"/>
          <w:i/>
          <w:color w:val="000000"/>
          <w:kern w:val="0"/>
          <w:sz w:val="24"/>
          <w:szCs w:val="24"/>
        </w:rPr>
        <w:t xml:space="preserve">, in advocating for girls’ education in </w:t>
      </w:r>
      <w:proofErr w:type="spellStart"/>
      <w:r w:rsidRPr="00C822D3">
        <w:rPr>
          <w:rFonts w:ascii="Times New Roman" w:eastAsia="Times New Roman" w:hAnsi="Times New Roman" w:cs="Times New Roman"/>
          <w:i/>
          <w:color w:val="000000"/>
          <w:kern w:val="0"/>
          <w:sz w:val="24"/>
          <w:szCs w:val="24"/>
        </w:rPr>
        <w:t>Kwara</w:t>
      </w:r>
      <w:proofErr w:type="spellEnd"/>
      <w:r w:rsidRPr="00C822D3">
        <w:rPr>
          <w:rFonts w:ascii="Times New Roman" w:eastAsia="Times New Roman" w:hAnsi="Times New Roman" w:cs="Times New Roman"/>
          <w:i/>
          <w:color w:val="000000"/>
          <w:kern w:val="0"/>
          <w:sz w:val="24"/>
          <w:szCs w:val="24"/>
        </w:rPr>
        <w:t xml:space="preserve"> State, Nigeria. Employing a quantitative descriptive survey design, data </w:t>
      </w:r>
      <w:r w:rsidR="000D2F47">
        <w:rPr>
          <w:rFonts w:ascii="Times New Roman" w:eastAsia="Times New Roman" w:hAnsi="Times New Roman" w:cs="Times New Roman"/>
          <w:i/>
          <w:color w:val="000000"/>
          <w:kern w:val="0"/>
          <w:sz w:val="24"/>
          <w:szCs w:val="24"/>
        </w:rPr>
        <w:t>I</w:t>
      </w:r>
      <w:r w:rsidRPr="00C822D3">
        <w:rPr>
          <w:rFonts w:ascii="Times New Roman" w:eastAsia="Times New Roman" w:hAnsi="Times New Roman" w:cs="Times New Roman"/>
          <w:i/>
          <w:color w:val="000000"/>
          <w:kern w:val="0"/>
          <w:sz w:val="24"/>
          <w:szCs w:val="24"/>
        </w:rPr>
        <w:t xml:space="preserve">re collected from 200 residents of Ilorin via structured questionnaires distributed through Google Forms. Grounded in Agenda-Setting Theory and Development Media Theory, the research examines the effectiveness, strategies, challenges, and audience perceptions of radio programs promoting girls’ education. Findings reveal that 80% of respondents have listened to advocacy programs, with 85% rating them effective in raising awareness and 70% reporting attitudinal changes. Strategies such as expert interviews (30%) and community discussions (25%) are effective for 75% of respondents, while funding (30%) and cultural barriers (65%) pose significant challenges. The study recommends increased broadcast frequency, multilingual content, and partnerships with NGOs to enhance impact. These findings highlight community radio’s potential to advance gender equity in education and inform policy in </w:t>
      </w:r>
      <w:proofErr w:type="spellStart"/>
      <w:r w:rsidRPr="00C822D3">
        <w:rPr>
          <w:rFonts w:ascii="Times New Roman" w:eastAsia="Times New Roman" w:hAnsi="Times New Roman" w:cs="Times New Roman"/>
          <w:i/>
          <w:color w:val="000000"/>
          <w:kern w:val="0"/>
          <w:sz w:val="24"/>
          <w:szCs w:val="24"/>
        </w:rPr>
        <w:t>Kwara</w:t>
      </w:r>
      <w:proofErr w:type="spellEnd"/>
      <w:r w:rsidRPr="00C822D3">
        <w:rPr>
          <w:rFonts w:ascii="Times New Roman" w:eastAsia="Times New Roman" w:hAnsi="Times New Roman" w:cs="Times New Roman"/>
          <w:i/>
          <w:color w:val="000000"/>
          <w:kern w:val="0"/>
          <w:sz w:val="24"/>
          <w:szCs w:val="24"/>
        </w:rPr>
        <w:t xml:space="preserve"> </w:t>
      </w:r>
      <w:proofErr w:type="spellStart"/>
      <w:r w:rsidRPr="00C822D3">
        <w:rPr>
          <w:rFonts w:ascii="Times New Roman" w:eastAsia="Times New Roman" w:hAnsi="Times New Roman" w:cs="Times New Roman"/>
          <w:i/>
          <w:color w:val="000000"/>
          <w:kern w:val="0"/>
          <w:sz w:val="24"/>
          <w:szCs w:val="24"/>
        </w:rPr>
        <w:t>State.Keywords</w:t>
      </w:r>
      <w:proofErr w:type="spellEnd"/>
      <w:r w:rsidRPr="00C822D3">
        <w:rPr>
          <w:rFonts w:ascii="Times New Roman" w:eastAsia="Times New Roman" w:hAnsi="Times New Roman" w:cs="Times New Roman"/>
          <w:i/>
          <w:color w:val="000000"/>
          <w:kern w:val="0"/>
          <w:sz w:val="24"/>
          <w:szCs w:val="24"/>
        </w:rPr>
        <w:t xml:space="preserve">: community radio, girls’ education, </w:t>
      </w:r>
      <w:proofErr w:type="spellStart"/>
      <w:r w:rsidRPr="00C822D3">
        <w:rPr>
          <w:rFonts w:ascii="Times New Roman" w:eastAsia="Times New Roman" w:hAnsi="Times New Roman" w:cs="Times New Roman"/>
          <w:i/>
          <w:color w:val="000000"/>
          <w:kern w:val="0"/>
          <w:sz w:val="24"/>
          <w:szCs w:val="24"/>
        </w:rPr>
        <w:t>Kwara</w:t>
      </w:r>
      <w:proofErr w:type="spellEnd"/>
      <w:r w:rsidRPr="00C822D3">
        <w:rPr>
          <w:rFonts w:ascii="Times New Roman" w:eastAsia="Times New Roman" w:hAnsi="Times New Roman" w:cs="Times New Roman"/>
          <w:i/>
          <w:color w:val="000000"/>
          <w:kern w:val="0"/>
          <w:sz w:val="24"/>
          <w:szCs w:val="24"/>
        </w:rPr>
        <w:t xml:space="preserve"> State, Agenda-Setting Theory, Development Media Theory, media advocacy, gender equity</w:t>
      </w:r>
    </w:p>
    <w:p w14:paraId="518FCCC7" w14:textId="77777777" w:rsidR="00036C81" w:rsidRPr="00036C81" w:rsidRDefault="00036C81" w:rsidP="00036C81">
      <w:pPr>
        <w:spacing w:line="276" w:lineRule="auto"/>
        <w:jc w:val="both"/>
        <w:rPr>
          <w:rFonts w:ascii="Times New Roman" w:hAnsi="Times New Roman" w:cs="Times New Roman"/>
          <w:i/>
          <w:sz w:val="24"/>
          <w:szCs w:val="24"/>
        </w:rPr>
      </w:pPr>
    </w:p>
    <w:p w14:paraId="14AFBE78" w14:textId="77777777" w:rsidR="00036C81" w:rsidRPr="00036C81" w:rsidRDefault="00036C81" w:rsidP="00036C81">
      <w:pPr>
        <w:spacing w:line="276" w:lineRule="auto"/>
        <w:jc w:val="both"/>
        <w:rPr>
          <w:rFonts w:ascii="Times New Roman" w:hAnsi="Times New Roman" w:cs="Times New Roman"/>
          <w:i/>
          <w:sz w:val="24"/>
          <w:szCs w:val="24"/>
        </w:rPr>
      </w:pPr>
    </w:p>
    <w:p w14:paraId="352AC2B5" w14:textId="77777777" w:rsidR="00036C81" w:rsidRPr="00036C81" w:rsidRDefault="00036C81" w:rsidP="00036C81">
      <w:pPr>
        <w:spacing w:line="276" w:lineRule="auto"/>
        <w:jc w:val="both"/>
        <w:rPr>
          <w:rFonts w:ascii="Times New Roman" w:hAnsi="Times New Roman" w:cs="Times New Roman"/>
          <w:i/>
          <w:sz w:val="24"/>
          <w:szCs w:val="24"/>
        </w:rPr>
      </w:pPr>
    </w:p>
    <w:p w14:paraId="447C6DAC" w14:textId="77777777" w:rsidR="00036C81" w:rsidRPr="00036C81" w:rsidRDefault="00036C81" w:rsidP="00036C81">
      <w:pPr>
        <w:spacing w:line="276" w:lineRule="auto"/>
        <w:jc w:val="both"/>
        <w:rPr>
          <w:rFonts w:ascii="Times New Roman" w:hAnsi="Times New Roman" w:cs="Times New Roman"/>
          <w:i/>
          <w:sz w:val="24"/>
          <w:szCs w:val="24"/>
        </w:rPr>
      </w:pPr>
    </w:p>
    <w:p w14:paraId="74884A1B" w14:textId="77777777" w:rsidR="00036C81" w:rsidRPr="00036C81" w:rsidRDefault="00036C81" w:rsidP="00036C81">
      <w:pPr>
        <w:spacing w:line="276" w:lineRule="auto"/>
        <w:jc w:val="center"/>
        <w:rPr>
          <w:rFonts w:ascii="Times New Roman" w:hAnsi="Times New Roman" w:cs="Times New Roman"/>
          <w:sz w:val="24"/>
          <w:szCs w:val="24"/>
        </w:rPr>
      </w:pPr>
    </w:p>
    <w:p w14:paraId="2B8FD9DB" w14:textId="77777777" w:rsidR="00036C81" w:rsidRPr="00036C81" w:rsidRDefault="00036C81" w:rsidP="00036C81">
      <w:pPr>
        <w:spacing w:line="276" w:lineRule="auto"/>
        <w:jc w:val="center"/>
        <w:rPr>
          <w:rFonts w:ascii="Times New Roman" w:hAnsi="Times New Roman" w:cs="Times New Roman"/>
          <w:sz w:val="24"/>
          <w:szCs w:val="24"/>
        </w:rPr>
      </w:pPr>
    </w:p>
    <w:p w14:paraId="48A57D8D" w14:textId="77777777" w:rsidR="00036C81" w:rsidRPr="00036C81" w:rsidRDefault="00036C81" w:rsidP="00036C81">
      <w:pPr>
        <w:spacing w:line="276" w:lineRule="auto"/>
        <w:jc w:val="center"/>
        <w:rPr>
          <w:rFonts w:ascii="Times New Roman" w:hAnsi="Times New Roman" w:cs="Times New Roman"/>
          <w:sz w:val="24"/>
          <w:szCs w:val="24"/>
        </w:rPr>
      </w:pPr>
    </w:p>
    <w:p w14:paraId="0FCE5FA5" w14:textId="77777777" w:rsidR="00036C81" w:rsidRPr="00036C81" w:rsidRDefault="00036C81" w:rsidP="00036C81">
      <w:pPr>
        <w:spacing w:line="276" w:lineRule="auto"/>
        <w:jc w:val="both"/>
        <w:rPr>
          <w:rFonts w:ascii="Times New Roman" w:hAnsi="Times New Roman" w:cs="Times New Roman"/>
          <w:sz w:val="24"/>
          <w:szCs w:val="24"/>
        </w:rPr>
      </w:pPr>
    </w:p>
    <w:p w14:paraId="7B37F31C" w14:textId="77777777" w:rsidR="00036C81" w:rsidRPr="00036C81" w:rsidRDefault="00036C81" w:rsidP="00036C81">
      <w:pPr>
        <w:spacing w:line="276" w:lineRule="auto"/>
        <w:jc w:val="both"/>
        <w:rPr>
          <w:rFonts w:ascii="Times New Roman" w:hAnsi="Times New Roman" w:cs="Times New Roman"/>
          <w:sz w:val="24"/>
          <w:szCs w:val="24"/>
        </w:rPr>
      </w:pPr>
    </w:p>
    <w:p w14:paraId="2C7685E4" w14:textId="77777777" w:rsidR="00036C81" w:rsidRPr="00036C81" w:rsidRDefault="00036C81" w:rsidP="00036C81">
      <w:pPr>
        <w:spacing w:line="276" w:lineRule="auto"/>
        <w:jc w:val="both"/>
        <w:rPr>
          <w:rFonts w:ascii="Times New Roman" w:hAnsi="Times New Roman" w:cs="Times New Roman"/>
          <w:sz w:val="24"/>
          <w:szCs w:val="24"/>
        </w:rPr>
      </w:pPr>
    </w:p>
    <w:p w14:paraId="59FB33F3" w14:textId="77777777" w:rsidR="00036C81" w:rsidRPr="00036C81" w:rsidRDefault="00036C81" w:rsidP="00036C81">
      <w:pPr>
        <w:spacing w:line="276" w:lineRule="auto"/>
        <w:jc w:val="both"/>
        <w:rPr>
          <w:rFonts w:ascii="Times New Roman" w:hAnsi="Times New Roman" w:cs="Times New Roman"/>
          <w:sz w:val="24"/>
          <w:szCs w:val="24"/>
        </w:rPr>
      </w:pPr>
    </w:p>
    <w:p w14:paraId="1504CCFE" w14:textId="77777777" w:rsidR="00036C81" w:rsidRPr="00036C81" w:rsidRDefault="00036C81" w:rsidP="00036C81">
      <w:pPr>
        <w:spacing w:line="276" w:lineRule="auto"/>
        <w:jc w:val="both"/>
        <w:rPr>
          <w:rFonts w:ascii="Times New Roman" w:hAnsi="Times New Roman" w:cs="Times New Roman"/>
          <w:sz w:val="24"/>
          <w:szCs w:val="24"/>
        </w:rPr>
      </w:pPr>
    </w:p>
    <w:p w14:paraId="7438EC56" w14:textId="77777777" w:rsidR="00036C81" w:rsidRPr="00036C81" w:rsidRDefault="00036C81" w:rsidP="00036C81">
      <w:pPr>
        <w:spacing w:line="276" w:lineRule="auto"/>
        <w:jc w:val="both"/>
        <w:rPr>
          <w:rFonts w:ascii="Times New Roman" w:hAnsi="Times New Roman" w:cs="Times New Roman"/>
          <w:sz w:val="24"/>
          <w:szCs w:val="24"/>
        </w:rPr>
      </w:pPr>
    </w:p>
    <w:p w14:paraId="46CF84B2" w14:textId="77777777" w:rsidR="00036C81" w:rsidRPr="00036C81" w:rsidRDefault="00036C81" w:rsidP="00036C81">
      <w:pPr>
        <w:spacing w:line="276" w:lineRule="auto"/>
        <w:jc w:val="both"/>
        <w:rPr>
          <w:rFonts w:ascii="Times New Roman" w:hAnsi="Times New Roman" w:cs="Times New Roman"/>
          <w:sz w:val="24"/>
          <w:szCs w:val="24"/>
        </w:rPr>
      </w:pPr>
    </w:p>
    <w:p w14:paraId="22227842" w14:textId="77777777" w:rsidR="00036C81" w:rsidRPr="00036C81" w:rsidRDefault="00036C81" w:rsidP="00036C81">
      <w:pPr>
        <w:spacing w:line="276" w:lineRule="auto"/>
        <w:jc w:val="both"/>
        <w:rPr>
          <w:rFonts w:ascii="Times New Roman" w:hAnsi="Times New Roman" w:cs="Times New Roman"/>
          <w:sz w:val="24"/>
          <w:szCs w:val="24"/>
        </w:rPr>
      </w:pPr>
    </w:p>
    <w:p w14:paraId="1F6C3C6B" w14:textId="77777777" w:rsidR="00036C81" w:rsidRPr="00036C81" w:rsidRDefault="00036C81" w:rsidP="00036C81">
      <w:pPr>
        <w:spacing w:line="276" w:lineRule="auto"/>
        <w:jc w:val="both"/>
        <w:rPr>
          <w:rFonts w:ascii="Times New Roman" w:hAnsi="Times New Roman" w:cs="Times New Roman"/>
          <w:sz w:val="24"/>
          <w:szCs w:val="24"/>
        </w:rPr>
      </w:pPr>
    </w:p>
    <w:p w14:paraId="16569071" w14:textId="77777777" w:rsidR="00036C81" w:rsidRPr="00036C81" w:rsidRDefault="00036C81" w:rsidP="00036C81">
      <w:pPr>
        <w:spacing w:line="276" w:lineRule="auto"/>
        <w:jc w:val="both"/>
        <w:rPr>
          <w:rFonts w:ascii="Times New Roman" w:hAnsi="Times New Roman" w:cs="Times New Roman"/>
          <w:sz w:val="24"/>
          <w:szCs w:val="24"/>
        </w:rPr>
      </w:pPr>
    </w:p>
    <w:p w14:paraId="11F0020A" w14:textId="77777777" w:rsidR="00036C81" w:rsidRPr="00036C81" w:rsidRDefault="00036C81" w:rsidP="00036C81">
      <w:pPr>
        <w:spacing w:line="276" w:lineRule="auto"/>
        <w:jc w:val="both"/>
        <w:rPr>
          <w:rFonts w:ascii="Times New Roman" w:hAnsi="Times New Roman" w:cs="Times New Roman"/>
          <w:sz w:val="24"/>
          <w:szCs w:val="24"/>
        </w:rPr>
      </w:pPr>
    </w:p>
    <w:p w14:paraId="3F8AFBF2" w14:textId="77777777" w:rsidR="00036C81" w:rsidRPr="00036C81" w:rsidRDefault="00036C81" w:rsidP="00036C81">
      <w:pPr>
        <w:spacing w:line="276" w:lineRule="auto"/>
        <w:jc w:val="both"/>
        <w:rPr>
          <w:rFonts w:ascii="Times New Roman" w:hAnsi="Times New Roman" w:cs="Times New Roman"/>
          <w:sz w:val="24"/>
          <w:szCs w:val="24"/>
        </w:rPr>
      </w:pPr>
    </w:p>
    <w:p w14:paraId="51F0433D" w14:textId="77777777" w:rsidR="00036C81" w:rsidRPr="00036C81" w:rsidRDefault="00036C81" w:rsidP="00036C81">
      <w:pPr>
        <w:spacing w:line="276" w:lineRule="auto"/>
        <w:jc w:val="both"/>
        <w:rPr>
          <w:rFonts w:ascii="Times New Roman" w:hAnsi="Times New Roman" w:cs="Times New Roman"/>
          <w:sz w:val="24"/>
          <w:szCs w:val="24"/>
        </w:rPr>
      </w:pPr>
    </w:p>
    <w:p w14:paraId="09504A37" w14:textId="77777777" w:rsidR="00036C81" w:rsidRPr="00036C81" w:rsidRDefault="00036C81" w:rsidP="00036C81">
      <w:pPr>
        <w:spacing w:line="276" w:lineRule="auto"/>
        <w:jc w:val="both"/>
        <w:rPr>
          <w:rFonts w:ascii="Times New Roman" w:hAnsi="Times New Roman" w:cs="Times New Roman"/>
          <w:sz w:val="24"/>
          <w:szCs w:val="24"/>
        </w:rPr>
      </w:pPr>
    </w:p>
    <w:p w14:paraId="683BC54B" w14:textId="77777777" w:rsidR="00036C81" w:rsidRPr="00036C81" w:rsidRDefault="00036C81" w:rsidP="00036C81">
      <w:pPr>
        <w:rPr>
          <w:rFonts w:ascii="Times New Roman" w:hAnsi="Times New Roman" w:cs="Times New Roman"/>
          <w:b/>
          <w:bCs/>
          <w:sz w:val="24"/>
          <w:szCs w:val="24"/>
        </w:rPr>
      </w:pPr>
      <w:r w:rsidRPr="00036C81">
        <w:rPr>
          <w:rFonts w:ascii="Times New Roman" w:hAnsi="Times New Roman" w:cs="Times New Roman"/>
          <w:b/>
          <w:bCs/>
          <w:sz w:val="24"/>
          <w:szCs w:val="24"/>
        </w:rPr>
        <w:t>TABLE OF CONTENT</w:t>
      </w:r>
    </w:p>
    <w:p w14:paraId="580CB99E"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lastRenderedPageBreak/>
        <w:t>Title page</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7B39C766"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 xml:space="preserve">Certification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72A38E8F"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Dedication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07A1038E"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Acknowledgement</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47121EF3"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Table of contents</w:t>
      </w:r>
    </w:p>
    <w:p w14:paraId="1D3A2B3E"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CHAPTER ONE: INTRODUCTION</w:t>
      </w:r>
    </w:p>
    <w:p w14:paraId="5B99B0A1"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1.1       Background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3219F8CA"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1.2.      Statement of the problem</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296A313B"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1.3.      Objectives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69EF61B9"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 xml:space="preserve">1.4.      Research objectives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1F84E661"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 xml:space="preserve">1.5.      Significance of the study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4886C77E"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1.6.      Scope and limitations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75A005B6"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 xml:space="preserve">1.7.      Definition of key terms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17080843"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CHAPTER TWO: LITERATURE REVIEW</w:t>
      </w:r>
    </w:p>
    <w:p w14:paraId="2A31B075"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2.1</w:t>
      </w:r>
      <w:r w:rsidRPr="00036C81">
        <w:rPr>
          <w:rFonts w:ascii="Times New Roman" w:hAnsi="Times New Roman" w:cs="Times New Roman"/>
          <w:sz w:val="24"/>
          <w:szCs w:val="24"/>
        </w:rPr>
        <w:tab/>
        <w:t>Conceptual framework</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4F4B423C"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2.2</w:t>
      </w:r>
      <w:r w:rsidRPr="00036C81">
        <w:rPr>
          <w:rFonts w:ascii="Times New Roman" w:hAnsi="Times New Roman" w:cs="Times New Roman"/>
          <w:sz w:val="24"/>
          <w:szCs w:val="24"/>
        </w:rPr>
        <w:tab/>
        <w:t>Theoretical framework</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1538C773"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2.3</w:t>
      </w:r>
      <w:r w:rsidRPr="00036C81">
        <w:rPr>
          <w:rFonts w:ascii="Times New Roman" w:hAnsi="Times New Roman" w:cs="Times New Roman"/>
          <w:sz w:val="24"/>
          <w:szCs w:val="24"/>
        </w:rPr>
        <w:tab/>
        <w:t xml:space="preserve">Empirical review </w:t>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3E483D7A"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CHAPTER THREE:</w:t>
      </w:r>
      <w:r w:rsidRPr="00036C81">
        <w:rPr>
          <w:rFonts w:ascii="Times New Roman" w:hAnsi="Times New Roman" w:cs="Times New Roman"/>
          <w:sz w:val="24"/>
          <w:szCs w:val="24"/>
        </w:rPr>
        <w:tab/>
        <w:t>RESEARCH DESIGN</w:t>
      </w:r>
    </w:p>
    <w:p w14:paraId="746B3BB9"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 xml:space="preserve">3.0      Research methodology </w:t>
      </w:r>
    </w:p>
    <w:p w14:paraId="50DF1035"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3.1</w:t>
      </w:r>
      <w:r w:rsidRPr="00036C81">
        <w:rPr>
          <w:rFonts w:ascii="Times New Roman" w:hAnsi="Times New Roman" w:cs="Times New Roman"/>
          <w:sz w:val="24"/>
          <w:szCs w:val="24"/>
        </w:rPr>
        <w:tab/>
        <w:t>Research design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187D9F97"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3.2</w:t>
      </w:r>
      <w:r w:rsidRPr="00036C81">
        <w:rPr>
          <w:rFonts w:ascii="Times New Roman" w:hAnsi="Times New Roman" w:cs="Times New Roman"/>
          <w:sz w:val="24"/>
          <w:szCs w:val="24"/>
        </w:rPr>
        <w:tab/>
        <w:t>Population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266031A2"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3.3</w:t>
      </w:r>
      <w:r w:rsidRPr="00036C81">
        <w:rPr>
          <w:rFonts w:ascii="Times New Roman" w:hAnsi="Times New Roman" w:cs="Times New Roman"/>
          <w:sz w:val="24"/>
          <w:szCs w:val="24"/>
        </w:rPr>
        <w:tab/>
        <w:t>Sampling size and sampling technique</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535CDC28"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3.4</w:t>
      </w:r>
      <w:r w:rsidRPr="00036C81">
        <w:rPr>
          <w:rFonts w:ascii="Times New Roman" w:hAnsi="Times New Roman" w:cs="Times New Roman"/>
          <w:sz w:val="24"/>
          <w:szCs w:val="24"/>
        </w:rPr>
        <w:tab/>
        <w:t>Instrumentation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2C76CF3D"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3.5</w:t>
      </w:r>
      <w:r w:rsidRPr="00036C81">
        <w:rPr>
          <w:rFonts w:ascii="Times New Roman" w:hAnsi="Times New Roman" w:cs="Times New Roman"/>
          <w:sz w:val="24"/>
          <w:szCs w:val="24"/>
        </w:rPr>
        <w:tab/>
        <w:t>Validity and reliability of instrument</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64F90F6E"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3.6</w:t>
      </w:r>
      <w:r w:rsidRPr="00036C81">
        <w:rPr>
          <w:rFonts w:ascii="Times New Roman" w:hAnsi="Times New Roman" w:cs="Times New Roman"/>
          <w:sz w:val="24"/>
          <w:szCs w:val="24"/>
        </w:rPr>
        <w:tab/>
        <w:t>Method of administration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41D1D89C"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3.7</w:t>
      </w:r>
      <w:r w:rsidRPr="00036C81">
        <w:rPr>
          <w:rFonts w:ascii="Times New Roman" w:hAnsi="Times New Roman" w:cs="Times New Roman"/>
          <w:sz w:val="24"/>
          <w:szCs w:val="24"/>
        </w:rPr>
        <w:tab/>
        <w:t>Method of data analysis</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2A6FB6DC"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CHAPTER FOUR: DATA PRESENTATION AND ANALYSIS</w:t>
      </w:r>
    </w:p>
    <w:p w14:paraId="1AC6D5C3"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4.1</w:t>
      </w:r>
      <w:r w:rsidRPr="00036C81">
        <w:rPr>
          <w:rFonts w:ascii="Times New Roman" w:hAnsi="Times New Roman" w:cs="Times New Roman"/>
          <w:sz w:val="24"/>
          <w:szCs w:val="24"/>
        </w:rPr>
        <w:tab/>
        <w:t>Data presentation and analysis</w:t>
      </w:r>
      <w:r w:rsidRPr="00036C81">
        <w:rPr>
          <w:rFonts w:ascii="Times New Roman" w:hAnsi="Times New Roman" w:cs="Times New Roman"/>
          <w:sz w:val="24"/>
          <w:szCs w:val="24"/>
        </w:rPr>
        <w:tab/>
      </w:r>
    </w:p>
    <w:p w14:paraId="59036A63"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4.2       Analysis of respondent demographics</w:t>
      </w:r>
    </w:p>
    <w:p w14:paraId="73153BEB"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4.3.      Analysis of research question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10A88C0D"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4.4</w:t>
      </w:r>
      <w:r w:rsidRPr="00036C81">
        <w:rPr>
          <w:rFonts w:ascii="Times New Roman" w:hAnsi="Times New Roman" w:cs="Times New Roman"/>
          <w:sz w:val="24"/>
          <w:szCs w:val="24"/>
        </w:rPr>
        <w:tab/>
        <w:t>Discussion of findings</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2D1194EF"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CHAPTER FIVE: SUMMARY, CONCLUSION AND RECOMMENDATIONS</w:t>
      </w:r>
    </w:p>
    <w:p w14:paraId="168B4FDF"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5.1</w:t>
      </w:r>
      <w:r w:rsidRPr="00036C81">
        <w:rPr>
          <w:rFonts w:ascii="Times New Roman" w:hAnsi="Times New Roman" w:cs="Times New Roman"/>
          <w:sz w:val="24"/>
          <w:szCs w:val="24"/>
        </w:rPr>
        <w:tab/>
        <w:t>Summary</w:t>
      </w:r>
      <w:r w:rsidRPr="00036C81">
        <w:rPr>
          <w:rFonts w:ascii="Times New Roman" w:hAnsi="Times New Roman" w:cs="Times New Roman"/>
          <w:sz w:val="24"/>
          <w:szCs w:val="24"/>
        </w:rPr>
        <w:tab/>
      </w:r>
    </w:p>
    <w:p w14:paraId="7983D694"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5.2</w:t>
      </w:r>
      <w:r w:rsidRPr="00036C81">
        <w:rPr>
          <w:rFonts w:ascii="Times New Roman" w:hAnsi="Times New Roman" w:cs="Times New Roman"/>
          <w:sz w:val="24"/>
          <w:szCs w:val="24"/>
        </w:rPr>
        <w:tab/>
        <w:t>Conclusion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51CBF149"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5.3</w:t>
      </w:r>
      <w:r w:rsidRPr="00036C81">
        <w:rPr>
          <w:rFonts w:ascii="Times New Roman" w:hAnsi="Times New Roman" w:cs="Times New Roman"/>
          <w:sz w:val="24"/>
          <w:szCs w:val="24"/>
        </w:rPr>
        <w:tab/>
        <w:t>Recommendation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17F47196" w14:textId="77777777" w:rsidR="00036C81" w:rsidRPr="00036C81" w:rsidRDefault="00036C81" w:rsidP="00036C81">
      <w:pPr>
        <w:rPr>
          <w:rFonts w:ascii="Times New Roman" w:hAnsi="Times New Roman" w:cs="Times New Roman"/>
          <w:sz w:val="24"/>
          <w:szCs w:val="24"/>
        </w:rPr>
        <w:sectPr w:rsidR="00036C81" w:rsidRPr="00036C81" w:rsidSect="002949B5">
          <w:footerReference w:type="default" r:id="rId9"/>
          <w:pgSz w:w="11520" w:h="14400" w:code="9"/>
          <w:pgMar w:top="1440" w:right="1440" w:bottom="1440" w:left="1440" w:header="720" w:footer="720" w:gutter="0"/>
          <w:pgNumType w:fmt="lowerRoman" w:start="1"/>
          <w:cols w:space="720"/>
          <w:docGrid w:linePitch="360"/>
        </w:sectPr>
      </w:pPr>
      <w:r w:rsidRPr="00036C81">
        <w:rPr>
          <w:rFonts w:ascii="Times New Roman" w:hAnsi="Times New Roman" w:cs="Times New Roman"/>
          <w:sz w:val="24"/>
          <w:szCs w:val="24"/>
        </w:rPr>
        <w:tab/>
        <w:t>Reference</w:t>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17B648D5" w14:textId="77777777" w:rsidR="00036C81" w:rsidRPr="00036C81" w:rsidRDefault="00036C81" w:rsidP="00036C81">
      <w:pPr>
        <w:spacing w:line="360" w:lineRule="auto"/>
        <w:jc w:val="both"/>
        <w:rPr>
          <w:rFonts w:ascii="Times New Roman" w:hAnsi="Times New Roman" w:cs="Times New Roman"/>
          <w:b/>
          <w:sz w:val="24"/>
          <w:szCs w:val="24"/>
        </w:rPr>
      </w:pPr>
    </w:p>
    <w:p w14:paraId="4714D5D7" w14:textId="77777777" w:rsidR="00036C81" w:rsidRPr="00036C81" w:rsidRDefault="00036C81" w:rsidP="00036C81">
      <w:pPr>
        <w:spacing w:line="360" w:lineRule="auto"/>
        <w:jc w:val="center"/>
        <w:rPr>
          <w:rFonts w:ascii="Times New Roman" w:hAnsi="Times New Roman" w:cs="Times New Roman"/>
          <w:b/>
          <w:sz w:val="24"/>
          <w:szCs w:val="24"/>
        </w:rPr>
      </w:pPr>
      <w:r w:rsidRPr="00036C81">
        <w:rPr>
          <w:rFonts w:ascii="Times New Roman" w:hAnsi="Times New Roman" w:cs="Times New Roman"/>
          <w:b/>
          <w:sz w:val="24"/>
          <w:szCs w:val="24"/>
        </w:rPr>
        <w:t>CHAPTER ONE</w:t>
      </w:r>
    </w:p>
    <w:p w14:paraId="055C775F" w14:textId="77777777" w:rsidR="00036C81" w:rsidRPr="00036C81" w:rsidRDefault="00036C81" w:rsidP="00036C81">
      <w:pPr>
        <w:spacing w:line="360" w:lineRule="auto"/>
        <w:jc w:val="center"/>
        <w:rPr>
          <w:rFonts w:ascii="Times New Roman" w:hAnsi="Times New Roman" w:cs="Times New Roman"/>
          <w:b/>
          <w:sz w:val="24"/>
          <w:szCs w:val="24"/>
        </w:rPr>
      </w:pPr>
      <w:r w:rsidRPr="00036C81">
        <w:rPr>
          <w:rFonts w:ascii="Times New Roman" w:hAnsi="Times New Roman" w:cs="Times New Roman"/>
          <w:b/>
          <w:sz w:val="24"/>
          <w:szCs w:val="24"/>
        </w:rPr>
        <w:t>INTRODUCTION</w:t>
      </w:r>
    </w:p>
    <w:p w14:paraId="475C17F5" w14:textId="77777777"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 xml:space="preserve">1.1 Background of the Study </w:t>
      </w:r>
    </w:p>
    <w:p w14:paraId="330FDE6F" w14:textId="3F8D2EF3"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Education is universally recognized as a fundamental human right and a cornerstone of sustainable development, </w:t>
      </w:r>
      <w:proofErr w:type="spellStart"/>
      <w:r w:rsidRPr="00036C81">
        <w:rPr>
          <w:rFonts w:ascii="Times New Roman" w:hAnsi="Times New Roman" w:cs="Times New Roman"/>
          <w:sz w:val="24"/>
          <w:szCs w:val="24"/>
        </w:rPr>
        <w:t>empo</w:t>
      </w:r>
      <w:r w:rsidR="000D2F47">
        <w:rPr>
          <w:rFonts w:ascii="Times New Roman" w:hAnsi="Times New Roman" w:cs="Times New Roman"/>
          <w:sz w:val="24"/>
          <w:szCs w:val="24"/>
        </w:rPr>
        <w:t>I</w:t>
      </w:r>
      <w:r w:rsidRPr="00036C81">
        <w:rPr>
          <w:rFonts w:ascii="Times New Roman" w:hAnsi="Times New Roman" w:cs="Times New Roman"/>
          <w:sz w:val="24"/>
          <w:szCs w:val="24"/>
        </w:rPr>
        <w:t>ring</w:t>
      </w:r>
      <w:proofErr w:type="spellEnd"/>
      <w:r w:rsidRPr="00036C81">
        <w:rPr>
          <w:rFonts w:ascii="Times New Roman" w:hAnsi="Times New Roman" w:cs="Times New Roman"/>
          <w:sz w:val="24"/>
          <w:szCs w:val="24"/>
        </w:rPr>
        <w:t xml:space="preserve"> individuals and fostering societal progress. The United Nations Educational, Scientific and Cultural Organization (UNESCO) emphasizes that education, particularly for girls, enhances health outcomes, reduces poverty, and promotes gender equality, serving as a catalyst for economic and social transformation (UNESCO, 2021). In Nigeria, </w:t>
      </w:r>
      <w:proofErr w:type="spellStart"/>
      <w:r w:rsidRPr="00036C81">
        <w:rPr>
          <w:rFonts w:ascii="Times New Roman" w:hAnsi="Times New Roman" w:cs="Times New Roman"/>
          <w:sz w:val="24"/>
          <w:szCs w:val="24"/>
        </w:rPr>
        <w:t>ho</w:t>
      </w:r>
      <w:r w:rsidR="000D2F47">
        <w:rPr>
          <w:rFonts w:ascii="Times New Roman" w:hAnsi="Times New Roman" w:cs="Times New Roman"/>
          <w:sz w:val="24"/>
          <w:szCs w:val="24"/>
        </w:rPr>
        <w:t>I</w:t>
      </w:r>
      <w:r w:rsidRPr="00036C81">
        <w:rPr>
          <w:rFonts w:ascii="Times New Roman" w:hAnsi="Times New Roman" w:cs="Times New Roman"/>
          <w:sz w:val="24"/>
          <w:szCs w:val="24"/>
        </w:rPr>
        <w:t>ver</w:t>
      </w:r>
      <w:proofErr w:type="spellEnd"/>
      <w:r w:rsidRPr="00036C81">
        <w:rPr>
          <w:rFonts w:ascii="Times New Roman" w:hAnsi="Times New Roman" w:cs="Times New Roman"/>
          <w:sz w:val="24"/>
          <w:szCs w:val="24"/>
        </w:rPr>
        <w:t xml:space="preserve">, access to education remains uneven, with girls disproportionately affected by systemic barriers. According to the World Bank (2022), educating girls yields a high return on investment, yet cultural norms, poverty, and gender biases continue to limit their opportunities, especially in rural regions like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w:t>
      </w:r>
    </w:p>
    <w:p w14:paraId="02D5064B"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In Nigeria, gender disparities in education are stark, particularly in northern and rural areas where socio-cultural practices often prioritize boys’ education over girls’. The National Bureau of Statistics (NBS) reports that female literacy rates lag behind those of males, with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reflecting this trend—only 52% of women in rural areas are literate compared to 68% of men (NBS, 2021). Factors such as early marriage, economic hardship, and traditional beliefs exacerbate this gap. UNICEF (2022) notes that in Nigeria, approximately 7.6 million girls are out of school, with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contributing to this statistic due to its mix of urban and rural demographics and diverse cultural influences. These barriers perpetuate cycles of poverty and dependency, underscoring the need for targeted interventions to promote girls’ education.</w:t>
      </w:r>
    </w:p>
    <w:p w14:paraId="415F270A" w14:textId="4095EEC9"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Community radio has emerged as a </w:t>
      </w:r>
      <w:proofErr w:type="spellStart"/>
      <w:r w:rsidRPr="00036C81">
        <w:rPr>
          <w:rFonts w:ascii="Times New Roman" w:hAnsi="Times New Roman" w:cs="Times New Roman"/>
          <w:sz w:val="24"/>
          <w:szCs w:val="24"/>
        </w:rPr>
        <w:t>po</w:t>
      </w:r>
      <w:r w:rsidR="000D2F47">
        <w:rPr>
          <w:rFonts w:ascii="Times New Roman" w:hAnsi="Times New Roman" w:cs="Times New Roman"/>
          <w:sz w:val="24"/>
          <w:szCs w:val="24"/>
        </w:rPr>
        <w:t>I</w:t>
      </w:r>
      <w:r w:rsidRPr="00036C81">
        <w:rPr>
          <w:rFonts w:ascii="Times New Roman" w:hAnsi="Times New Roman" w:cs="Times New Roman"/>
          <w:sz w:val="24"/>
          <w:szCs w:val="24"/>
        </w:rPr>
        <w:t>rful</w:t>
      </w:r>
      <w:proofErr w:type="spellEnd"/>
      <w:r w:rsidRPr="00036C81">
        <w:rPr>
          <w:rFonts w:ascii="Times New Roman" w:hAnsi="Times New Roman" w:cs="Times New Roman"/>
          <w:sz w:val="24"/>
          <w:szCs w:val="24"/>
        </w:rPr>
        <w:t xml:space="preserve"> tool for advocacy and social change, particularly in developing countries where access to other media may be limited. Fraser and </w:t>
      </w:r>
      <w:proofErr w:type="spellStart"/>
      <w:r w:rsidRPr="00036C81">
        <w:rPr>
          <w:rFonts w:ascii="Times New Roman" w:hAnsi="Times New Roman" w:cs="Times New Roman"/>
          <w:sz w:val="24"/>
          <w:szCs w:val="24"/>
        </w:rPr>
        <w:t>Restrepo</w:t>
      </w:r>
      <w:proofErr w:type="spellEnd"/>
      <w:r w:rsidRPr="00036C81">
        <w:rPr>
          <w:rFonts w:ascii="Times New Roman" w:hAnsi="Times New Roman" w:cs="Times New Roman"/>
          <w:sz w:val="24"/>
          <w:szCs w:val="24"/>
        </w:rPr>
        <w:t xml:space="preserve">-Estrada (2020) highlight that community radio’s strength lies in its ability to broadcast in local languages, reach remote areas, and engage low-literacy populations, making it an ideal medium for addressing grassroots issues like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stations such as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leverage this potential by airing programs that challenge </w:t>
      </w:r>
      <w:r w:rsidRPr="00036C81">
        <w:rPr>
          <w:rFonts w:ascii="Times New Roman" w:hAnsi="Times New Roman" w:cs="Times New Roman"/>
          <w:sz w:val="24"/>
          <w:szCs w:val="24"/>
        </w:rPr>
        <w:lastRenderedPageBreak/>
        <w:t>gender stereotypes, promote the benefits of girls’ education, and amplify local voices. These broadcasts often feature discussions with educators, success stories of educated women, and appeals to parents and community leaders, fostering a cultural shift toward gender equity in education (Adebayo, 2019).</w:t>
      </w:r>
    </w:p>
    <w:p w14:paraId="7A698286" w14:textId="37A98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role of community radio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extends beyond awareness to mobilizing stakeholders—parents, religious leaders, and policymakers—to support girls’ education. For instance, programs on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have addressed issues like early marriage and the lack of school infrastructure, which disproportionately affect girls (</w:t>
      </w:r>
      <w:proofErr w:type="spellStart"/>
      <w:r w:rsidRPr="00036C81">
        <w:rPr>
          <w:rFonts w:ascii="Times New Roman" w:hAnsi="Times New Roman" w:cs="Times New Roman"/>
          <w:sz w:val="24"/>
          <w:szCs w:val="24"/>
        </w:rPr>
        <w:t>Ojo</w:t>
      </w:r>
      <w:proofErr w:type="spellEnd"/>
      <w:r w:rsidRPr="00036C81">
        <w:rPr>
          <w:rFonts w:ascii="Times New Roman" w:hAnsi="Times New Roman" w:cs="Times New Roman"/>
          <w:sz w:val="24"/>
          <w:szCs w:val="24"/>
        </w:rPr>
        <w:t xml:space="preserve">, 2021). By providing a platform for dialogue, community radio bridges the gap </w:t>
      </w:r>
      <w:proofErr w:type="spellStart"/>
      <w:r w:rsidRPr="00036C81">
        <w:rPr>
          <w:rFonts w:ascii="Times New Roman" w:hAnsi="Times New Roman" w:cs="Times New Roman"/>
          <w:sz w:val="24"/>
          <w:szCs w:val="24"/>
        </w:rPr>
        <w:t>bet</w:t>
      </w:r>
      <w:r w:rsidR="000D2F47">
        <w:rPr>
          <w:rFonts w:ascii="Times New Roman" w:hAnsi="Times New Roman" w:cs="Times New Roman"/>
          <w:sz w:val="24"/>
          <w:szCs w:val="24"/>
        </w:rPr>
        <w:t>I</w:t>
      </w:r>
      <w:r w:rsidRPr="00036C81">
        <w:rPr>
          <w:rFonts w:ascii="Times New Roman" w:hAnsi="Times New Roman" w:cs="Times New Roman"/>
          <w:sz w:val="24"/>
          <w:szCs w:val="24"/>
        </w:rPr>
        <w:t>en</w:t>
      </w:r>
      <w:proofErr w:type="spellEnd"/>
      <w:r w:rsidRPr="00036C81">
        <w:rPr>
          <w:rFonts w:ascii="Times New Roman" w:hAnsi="Times New Roman" w:cs="Times New Roman"/>
          <w:sz w:val="24"/>
          <w:szCs w:val="24"/>
        </w:rPr>
        <w:t xml:space="preserve"> policy and practice, encouraging collective action. The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government has also recognized media as a partner in achieving educational goals, aligning with national efforts to meet Sustainable Development Goal 4 (SDG 4) on inclusive and equitable education (Federal Ministry of Education, 2020). </w:t>
      </w:r>
      <w:proofErr w:type="spellStart"/>
      <w:r w:rsidRPr="00036C81">
        <w:rPr>
          <w:rFonts w:ascii="Times New Roman" w:hAnsi="Times New Roman" w:cs="Times New Roman"/>
          <w:sz w:val="24"/>
          <w:szCs w:val="24"/>
        </w:rPr>
        <w:t>Ho</w:t>
      </w:r>
      <w:r w:rsidR="000D2F47">
        <w:rPr>
          <w:rFonts w:ascii="Times New Roman" w:hAnsi="Times New Roman" w:cs="Times New Roman"/>
          <w:sz w:val="24"/>
          <w:szCs w:val="24"/>
        </w:rPr>
        <w:t>I</w:t>
      </w:r>
      <w:r w:rsidRPr="00036C81">
        <w:rPr>
          <w:rFonts w:ascii="Times New Roman" w:hAnsi="Times New Roman" w:cs="Times New Roman"/>
          <w:sz w:val="24"/>
          <w:szCs w:val="24"/>
        </w:rPr>
        <w:t>ver</w:t>
      </w:r>
      <w:proofErr w:type="spellEnd"/>
      <w:r w:rsidRPr="00036C81">
        <w:rPr>
          <w:rFonts w:ascii="Times New Roman" w:hAnsi="Times New Roman" w:cs="Times New Roman"/>
          <w:sz w:val="24"/>
          <w:szCs w:val="24"/>
        </w:rPr>
        <w:t>, the specific contributions of community radio to these efforts remain underexplored.</w:t>
      </w:r>
    </w:p>
    <w:p w14:paraId="3CC141FF"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Globally, studies affirm the efficacy of community radio in promoting social causes. In India, for example, community radio stations have successfully increased female school enrollment by addressing cultural resistance through localized content (</w:t>
      </w:r>
      <w:proofErr w:type="spellStart"/>
      <w:r w:rsidRPr="00036C81">
        <w:rPr>
          <w:rFonts w:ascii="Times New Roman" w:hAnsi="Times New Roman" w:cs="Times New Roman"/>
          <w:sz w:val="24"/>
          <w:szCs w:val="24"/>
        </w:rPr>
        <w:t>Chakravarty</w:t>
      </w:r>
      <w:proofErr w:type="spellEnd"/>
      <w:r w:rsidRPr="00036C81">
        <w:rPr>
          <w:rFonts w:ascii="Times New Roman" w:hAnsi="Times New Roman" w:cs="Times New Roman"/>
          <w:sz w:val="24"/>
          <w:szCs w:val="24"/>
        </w:rPr>
        <w:t xml:space="preserve">&amp; Sharma, 2023). Similarly, in sub-Saharan Africa, radio has been instrumental in health and education campaigns, reaching marginalized groups effectively (Myers, 2019).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with its rich cultural diversity—including Yoruba, </w:t>
      </w:r>
      <w:proofErr w:type="spellStart"/>
      <w:r w:rsidRPr="00036C81">
        <w:rPr>
          <w:rFonts w:ascii="Times New Roman" w:hAnsi="Times New Roman" w:cs="Times New Roman"/>
          <w:sz w:val="24"/>
          <w:szCs w:val="24"/>
        </w:rPr>
        <w:t>Nupe</w:t>
      </w:r>
      <w:proofErr w:type="spellEnd"/>
      <w:r w:rsidRPr="00036C81">
        <w:rPr>
          <w:rFonts w:ascii="Times New Roman" w:hAnsi="Times New Roman" w:cs="Times New Roman"/>
          <w:sz w:val="24"/>
          <w:szCs w:val="24"/>
        </w:rPr>
        <w:t xml:space="preserve">, and Fulani communities—community radio’s ability to tailor messages to specific ethnic and linguistic groups enhances its relevance. Yet, despite its potential, there is limited empirical evidence on how stations like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influence attitudes and behaviors toward girls’ education in this context (Ibrahim &amp; Yusuf, 2022).</w:t>
      </w:r>
    </w:p>
    <w:p w14:paraId="5D0D9C1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urgency of this study Is underscored by Nigeria’s commitment to the SDGs, particularly Goal 4, which aims to ensure inclusive and quality education for all by 2030 (United Nations, 2015). Community radio’s affordability and accessibility position it as a strategic tool for advancing this goal, especially in rural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where alternative media like television or the internet are less pervasive. This study seeks to evaluate the </w:t>
      </w:r>
      <w:r w:rsidRPr="00036C81">
        <w:rPr>
          <w:rFonts w:ascii="Times New Roman" w:hAnsi="Times New Roman" w:cs="Times New Roman"/>
          <w:sz w:val="24"/>
          <w:szCs w:val="24"/>
        </w:rPr>
        <w:lastRenderedPageBreak/>
        <w:t xml:space="preserve">content, reach, and impact of community radio programs in advocating for girls’ education, providing insights that could inform policy and strengthen media-driven initiatives. By examining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role, the research aims to contribute to the broader discourse on gender equity in education and sustainable development in Nigeria (UNESCO, 2021).</w:t>
      </w:r>
    </w:p>
    <w:p w14:paraId="6E2A10FE" w14:textId="77777777"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1.2 Statement of the Problem</w:t>
      </w:r>
    </w:p>
    <w:p w14:paraId="5EDADD0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Girls’ education in Nigeria, particularly in rural areas like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remains hindered by a complex interplay of socio-cultural, economic, and infrastructural challenges. Early marriages, poverty, gender biases, and inadequate school facilities contribute to high dropout rates and low enrollment among girls, perpetuating gender inequality and limiting national development (UNICEF, 2022). The NBS (2021) indicates that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only 45% of girls complete primary education in rural areas, compared to 60% of boys, highlighting a significant disparity that demands urgent attention.</w:t>
      </w:r>
    </w:p>
    <w:p w14:paraId="0D5E4005"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Community radio offers a promising avenue for addressing these barriers by raising awareness, challenging misconceptions, and mobilizing community support for girls’ education. Stations like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broadcast programs aimed at promoting female education, yet the effectiveness of these efforts in altering perceptions and driving tangible outcomes—such as increased school enrollment or retention—remains largely unassessed (</w:t>
      </w:r>
      <w:proofErr w:type="spellStart"/>
      <w:r w:rsidRPr="00036C81">
        <w:rPr>
          <w:rFonts w:ascii="Times New Roman" w:hAnsi="Times New Roman" w:cs="Times New Roman"/>
          <w:sz w:val="24"/>
          <w:szCs w:val="24"/>
        </w:rPr>
        <w:t>Ojo</w:t>
      </w:r>
      <w:proofErr w:type="spellEnd"/>
      <w:r w:rsidRPr="00036C81">
        <w:rPr>
          <w:rFonts w:ascii="Times New Roman" w:hAnsi="Times New Roman" w:cs="Times New Roman"/>
          <w:sz w:val="24"/>
          <w:szCs w:val="24"/>
        </w:rPr>
        <w:t>, 2021). Without a clear understanding of their impact, the potential of these programs to contribute to gender equity in education may be underutilized.</w:t>
      </w:r>
    </w:p>
    <w:p w14:paraId="73CAB78F"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This study seeks to investigate the role of community radio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focusing on how effectively these programs influence attitudes, behaviors, and practices among listeners and stakeholders. While anecdotal evidence suggests that radio campaigns have raised awareness, there is a lack of comprehensive data on their reach, content quality, and actual influence on educational outcomes (Ibrahim &amp; Yusuf, 2022). Additionally, challenges such as limited funding, technical capacity, or cultural resistance may constrain the stations’ ability to deliver impactful advocacy messages.</w:t>
      </w:r>
    </w:p>
    <w:p w14:paraId="42F0EE8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By examining these issues, the study aims to fill the research gap and provide evidence-based recommendations for enhancing community radio’s role in promoting girls’ </w:t>
      </w:r>
      <w:r w:rsidRPr="00036C81">
        <w:rPr>
          <w:rFonts w:ascii="Times New Roman" w:hAnsi="Times New Roman" w:cs="Times New Roman"/>
          <w:sz w:val="24"/>
          <w:szCs w:val="24"/>
        </w:rPr>
        <w:lastRenderedPageBreak/>
        <w:t xml:space="preserve">education. The findings will contribute to understanding how media can support Nigeria’s pursuit of SDG 4 and address the persistent gender disparities in education within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(Federal Ministry of Education, 2020).</w:t>
      </w:r>
    </w:p>
    <w:p w14:paraId="2FFC459B" w14:textId="77777777"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1.3 Research Objectives</w:t>
      </w:r>
    </w:p>
    <w:p w14:paraId="7C070F7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main objectives of this study are:</w:t>
      </w:r>
    </w:p>
    <w:p w14:paraId="35EA39DA"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1. To assess the effectiveness of community radio programs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w:t>
      </w:r>
    </w:p>
    <w:p w14:paraId="75BA3B61"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2. To examine the strategies used by community radio to raise awareness and promote behavioral change regarding girls’ education.</w:t>
      </w:r>
    </w:p>
    <w:p w14:paraId="0484FA9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3. To evaluate the challenges faced by community radio stations in implementing advocacy programs for girls’ education.</w:t>
      </w:r>
    </w:p>
    <w:p w14:paraId="7C8F34F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4. To determine the perceptions and responses of the audience toward radio programs promoting girls’ education.</w:t>
      </w:r>
    </w:p>
    <w:p w14:paraId="1CF0096E" w14:textId="77777777"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1.4 Research Questions</w:t>
      </w:r>
    </w:p>
    <w:p w14:paraId="3FA673B0" w14:textId="16F84D1B"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This study seeks to </w:t>
      </w:r>
      <w:proofErr w:type="spellStart"/>
      <w:r w:rsidRPr="00036C81">
        <w:rPr>
          <w:rFonts w:ascii="Times New Roman" w:hAnsi="Times New Roman" w:cs="Times New Roman"/>
          <w:sz w:val="24"/>
          <w:szCs w:val="24"/>
        </w:rPr>
        <w:t>ans</w:t>
      </w:r>
      <w:r w:rsidR="000D2F47">
        <w:rPr>
          <w:rFonts w:ascii="Times New Roman" w:hAnsi="Times New Roman" w:cs="Times New Roman"/>
          <w:sz w:val="24"/>
          <w:szCs w:val="24"/>
        </w:rPr>
        <w:t>I</w:t>
      </w:r>
      <w:r w:rsidRPr="00036C81">
        <w:rPr>
          <w:rFonts w:ascii="Times New Roman" w:hAnsi="Times New Roman" w:cs="Times New Roman"/>
          <w:sz w:val="24"/>
          <w:szCs w:val="24"/>
        </w:rPr>
        <w:t>r</w:t>
      </w:r>
      <w:proofErr w:type="spellEnd"/>
      <w:r w:rsidRPr="00036C81">
        <w:rPr>
          <w:rFonts w:ascii="Times New Roman" w:hAnsi="Times New Roman" w:cs="Times New Roman"/>
          <w:sz w:val="24"/>
          <w:szCs w:val="24"/>
        </w:rPr>
        <w:t xml:space="preserve"> the following questions:</w:t>
      </w:r>
    </w:p>
    <w:p w14:paraId="6FB0FFA6"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1. How effective are community radio programs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w:t>
      </w:r>
    </w:p>
    <w:p w14:paraId="744C85E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2. What strategies do community radio stations use to promote awareness and behavioral change regarding girls’ education?</w:t>
      </w:r>
    </w:p>
    <w:p w14:paraId="36B9DFD6"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3. What challenges do community radio stations face in implementing advocacy programs for girls’ education?</w:t>
      </w:r>
    </w:p>
    <w:p w14:paraId="13CCE465" w14:textId="77777777" w:rsid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4. What are the perceptions and responses of the audience toward radio programs focused on girls’ education?</w:t>
      </w:r>
    </w:p>
    <w:p w14:paraId="3662AD64" w14:textId="77777777" w:rsidR="00036C81" w:rsidRPr="00036C81" w:rsidRDefault="00036C81" w:rsidP="00036C81">
      <w:pPr>
        <w:spacing w:line="360" w:lineRule="auto"/>
        <w:jc w:val="both"/>
        <w:rPr>
          <w:rFonts w:ascii="Times New Roman" w:hAnsi="Times New Roman" w:cs="Times New Roman"/>
          <w:sz w:val="24"/>
          <w:szCs w:val="24"/>
        </w:rPr>
      </w:pPr>
    </w:p>
    <w:p w14:paraId="02A29FBC" w14:textId="77777777"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1.5 Significance of the Study</w:t>
      </w:r>
    </w:p>
    <w:p w14:paraId="33D6B0EF"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This study is significant as it sheds light on the role of community radio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It highlights how radio programs can influence perceptions, raise awareness, and promote behavioral changes that support girls’ enrollment and retention in schools. The findings will be beneficial to policymakers and educators by </w:t>
      </w:r>
      <w:r w:rsidRPr="00036C81">
        <w:rPr>
          <w:rFonts w:ascii="Times New Roman" w:hAnsi="Times New Roman" w:cs="Times New Roman"/>
          <w:sz w:val="24"/>
          <w:szCs w:val="24"/>
        </w:rPr>
        <w:lastRenderedPageBreak/>
        <w:t>providing evidence-based insights to design and implement effective policies and campaigns focused on gender equality in education. Media practitioners and communication specialists will also find this study valuable as it offers recommendations for developing culturally sensitive radio content that resonates with local audiences.</w:t>
      </w:r>
    </w:p>
    <w:p w14:paraId="4E4E9F29"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Furthermore, the research will serve as a resource for researchers and academics by contributing to the existing body of knowledge on development communication and media advocacy. It will expand theoretical frameworks for understanding how radio can address social inequalities, particularly in education. Non-governmental organizations (NGOs) and advocacy groups focusing on gender equality and education can leverage the findings to strengthen their advocacy strategies and collaborate more effectively with local radio stations to maximize impact. Additionally, the study emphasizes the importance of education for transforming lives and communities, inspiring local stakeholders to support girls’ education and advocate for inclusive educational policies.</w:t>
      </w:r>
    </w:p>
    <w:p w14:paraId="393CCCAC" w14:textId="77777777"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1.6 Scope of the Study</w:t>
      </w:r>
    </w:p>
    <w:p w14:paraId="6C84C816"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This study focuses on assessing the role of community radio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Nigeria. It specifically examines selected community radio stations within the state, with particular attention to rural areas where educational disparities are more pronounced. The study evaluates the effectiveness of radio programs in promoting awareness, influencing attitudes, and addressing barriers to girls’ education. It also analyzes the strategies used by radio stations to engage stakeholders and the challenges encountered in implementing advocacy programs.</w:t>
      </w:r>
    </w:p>
    <w:p w14:paraId="3CFCD985"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practical significance of this study lies In its ability to provide insights and guidelines for improving the design and delivery of radio-based advocacy campaigns, especially in rural areas where girls face significant obstacles to education. From a methodological perspective, the study adopts a mixed-methods approach, combining qualitative and quantitative techniques, including surveys, interviews, and content analysis, to capture diverse perspectives and ensure comprehensive data collection. The theoretical significance is grounded in the application of Agenda-Setting Theory and Uses and Gratifications Theory, which explain how media influence public opinion, set priorities, </w:t>
      </w:r>
      <w:r w:rsidRPr="00036C81">
        <w:rPr>
          <w:rFonts w:ascii="Times New Roman" w:hAnsi="Times New Roman" w:cs="Times New Roman"/>
          <w:sz w:val="24"/>
          <w:szCs w:val="24"/>
        </w:rPr>
        <w:lastRenderedPageBreak/>
        <w:t>and fulfill audience needs. These frameworks help in understanding how community radio programs can shape behaviors and attitudes toward girls’ education.</w:t>
      </w:r>
    </w:p>
    <w:p w14:paraId="4B31A1F3" w14:textId="77777777"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1.7 Definition of Key Terms</w:t>
      </w:r>
    </w:p>
    <w:p w14:paraId="4A1ED0ED" w14:textId="77777777"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Assessing: The process of evaluating or examining the effectiveness, impact, or performance of a particular subject or activity.</w:t>
      </w:r>
    </w:p>
    <w:p w14:paraId="1B41F249" w14:textId="77777777"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Role: The specific function, contribution, or influence that someone or something has in achieving a particular objective or goal.</w:t>
      </w:r>
    </w:p>
    <w:p w14:paraId="4BF89A5C" w14:textId="77777777"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A type of radio station that operates within and serves a specific local community, providing programs that address local issues, promote development, and encourage participation.</w:t>
      </w:r>
    </w:p>
    <w:p w14:paraId="1B468BF9" w14:textId="77777777"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Advocating: Actively supporting, promoting, or campaigning for a cause or issue, often with the aim of influencing public opinion or policies.</w:t>
      </w:r>
    </w:p>
    <w:p w14:paraId="7C748D0B" w14:textId="395A59EF"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Girls’ Education: The process of ensuring access to learning opportunities for girls, focusing on their enrollment, retention, and completion of formal education to </w:t>
      </w:r>
      <w:proofErr w:type="spellStart"/>
      <w:r w:rsidRPr="00036C81">
        <w:rPr>
          <w:rFonts w:ascii="Times New Roman" w:hAnsi="Times New Roman" w:cs="Times New Roman"/>
          <w:sz w:val="24"/>
          <w:szCs w:val="24"/>
        </w:rPr>
        <w:t>empo</w:t>
      </w:r>
      <w:r w:rsidR="000D2F47">
        <w:rPr>
          <w:rFonts w:ascii="Times New Roman" w:hAnsi="Times New Roman" w:cs="Times New Roman"/>
          <w:sz w:val="24"/>
          <w:szCs w:val="24"/>
        </w:rPr>
        <w:t>I</w:t>
      </w:r>
      <w:r w:rsidRPr="00036C81">
        <w:rPr>
          <w:rFonts w:ascii="Times New Roman" w:hAnsi="Times New Roman" w:cs="Times New Roman"/>
          <w:sz w:val="24"/>
          <w:szCs w:val="24"/>
        </w:rPr>
        <w:t>r</w:t>
      </w:r>
      <w:proofErr w:type="spellEnd"/>
      <w:r w:rsidRPr="00036C81">
        <w:rPr>
          <w:rFonts w:ascii="Times New Roman" w:hAnsi="Times New Roman" w:cs="Times New Roman"/>
          <w:sz w:val="24"/>
          <w:szCs w:val="24"/>
        </w:rPr>
        <w:t xml:space="preserve"> them socially and economically.</w:t>
      </w:r>
    </w:p>
    <w:p w14:paraId="1E53EB0A" w14:textId="77777777"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A state located in North-Central Nigeria, known for its cultural diversity and a mix of urban and rural communities, where educational challenges, especially for girls, are a concern.</w:t>
      </w:r>
    </w:p>
    <w:p w14:paraId="146CA4D8" w14:textId="77777777" w:rsidR="00036C81" w:rsidRPr="00036C81" w:rsidRDefault="00036C81" w:rsidP="00036C81">
      <w:pPr>
        <w:spacing w:line="360" w:lineRule="auto"/>
        <w:jc w:val="both"/>
        <w:rPr>
          <w:rFonts w:ascii="Times New Roman" w:hAnsi="Times New Roman" w:cs="Times New Roman"/>
          <w:sz w:val="24"/>
          <w:szCs w:val="24"/>
        </w:rPr>
      </w:pPr>
    </w:p>
    <w:p w14:paraId="26FCAD84" w14:textId="77777777" w:rsidR="00036C81" w:rsidRPr="00036C81" w:rsidRDefault="00036C81" w:rsidP="00036C81">
      <w:pPr>
        <w:spacing w:line="360" w:lineRule="auto"/>
        <w:jc w:val="both"/>
        <w:rPr>
          <w:rFonts w:ascii="Times New Roman" w:hAnsi="Times New Roman" w:cs="Times New Roman"/>
          <w:sz w:val="24"/>
          <w:szCs w:val="24"/>
        </w:rPr>
      </w:pPr>
    </w:p>
    <w:p w14:paraId="46995986" w14:textId="77777777" w:rsidR="00036C81" w:rsidRPr="00036C81" w:rsidRDefault="00036C81" w:rsidP="00036C81">
      <w:pPr>
        <w:spacing w:line="360" w:lineRule="auto"/>
        <w:jc w:val="both"/>
        <w:rPr>
          <w:rFonts w:ascii="Times New Roman" w:hAnsi="Times New Roman" w:cs="Times New Roman"/>
          <w:sz w:val="24"/>
          <w:szCs w:val="24"/>
        </w:rPr>
      </w:pPr>
    </w:p>
    <w:p w14:paraId="040C48D8" w14:textId="77777777" w:rsidR="00036C81" w:rsidRPr="00036C81" w:rsidRDefault="00036C81" w:rsidP="00036C81">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CHAPTER TWO</w:t>
      </w:r>
    </w:p>
    <w:p w14:paraId="66532DCE" w14:textId="77777777" w:rsidR="00036C81" w:rsidRPr="00036C81" w:rsidRDefault="00036C81" w:rsidP="00036C81">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LITERATURE REVIEW</w:t>
      </w:r>
    </w:p>
    <w:p w14:paraId="20111F8A" w14:textId="77777777" w:rsidR="00036C81" w:rsidRPr="00036C81" w:rsidRDefault="00036C81" w:rsidP="00036C81">
      <w:pPr>
        <w:spacing w:line="360" w:lineRule="auto"/>
        <w:rPr>
          <w:rFonts w:ascii="Times New Roman" w:hAnsi="Times New Roman" w:cs="Times New Roman"/>
          <w:b/>
          <w:bCs/>
          <w:sz w:val="24"/>
          <w:szCs w:val="24"/>
        </w:rPr>
      </w:pPr>
      <w:r w:rsidRPr="00036C81">
        <w:rPr>
          <w:rFonts w:ascii="Times New Roman" w:hAnsi="Times New Roman" w:cs="Times New Roman"/>
          <w:b/>
          <w:bCs/>
          <w:sz w:val="24"/>
          <w:szCs w:val="24"/>
        </w:rPr>
        <w:t>2.0. Introduction</w:t>
      </w:r>
    </w:p>
    <w:p w14:paraId="4BF3B39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This chapter presents a review of relevant literature regarding the Assessing the Role of Community Radio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In this chapter, the concept of community radio, the forms of radio, the types of radio ownership, and an overview of girls’ education are discussed to provide a clear understanding of the study.</w:t>
      </w:r>
    </w:p>
    <w:p w14:paraId="5F3DAC7A" w14:textId="77777777" w:rsidR="00036C81" w:rsidRPr="00036C81" w:rsidRDefault="00036C81" w:rsidP="00036C81">
      <w:pPr>
        <w:spacing w:line="360" w:lineRule="auto"/>
        <w:rPr>
          <w:rFonts w:ascii="Times New Roman" w:hAnsi="Times New Roman" w:cs="Times New Roman"/>
          <w:b/>
          <w:bCs/>
          <w:sz w:val="24"/>
          <w:szCs w:val="24"/>
        </w:rPr>
      </w:pPr>
      <w:r w:rsidRPr="00036C81">
        <w:rPr>
          <w:rFonts w:ascii="Times New Roman" w:hAnsi="Times New Roman" w:cs="Times New Roman"/>
          <w:b/>
          <w:bCs/>
          <w:sz w:val="24"/>
          <w:szCs w:val="24"/>
        </w:rPr>
        <w:lastRenderedPageBreak/>
        <w:t xml:space="preserve">2.1 Conceptual Framework </w:t>
      </w:r>
    </w:p>
    <w:p w14:paraId="5C0EB17D"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2.1.1. Concept of radio</w:t>
      </w:r>
    </w:p>
    <w:p w14:paraId="3ABBFB33"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Radio can be defined as a medium used for sending and receiving messages through the air using electronic waves. It is also about the activity of broadcasting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for people to listen to the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being broadcast (</w:t>
      </w:r>
      <w:proofErr w:type="spellStart"/>
      <w:r w:rsidRPr="00036C81">
        <w:rPr>
          <w:rFonts w:ascii="Times New Roman" w:hAnsi="Times New Roman" w:cs="Times New Roman"/>
          <w:sz w:val="24"/>
          <w:szCs w:val="24"/>
        </w:rPr>
        <w:t>Idebi</w:t>
      </w:r>
      <w:proofErr w:type="spellEnd"/>
      <w:r w:rsidRPr="00036C81">
        <w:rPr>
          <w:rFonts w:ascii="Times New Roman" w:hAnsi="Times New Roman" w:cs="Times New Roman"/>
          <w:sz w:val="24"/>
          <w:szCs w:val="24"/>
        </w:rPr>
        <w:t xml:space="preserve">, 2008:1). It can also be defined as the broadcasting of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w:t>
      </w:r>
      <w:proofErr w:type="spellStart"/>
      <w:r w:rsidRPr="00036C81">
        <w:rPr>
          <w:rFonts w:ascii="Times New Roman" w:hAnsi="Times New Roman" w:cs="Times New Roman"/>
          <w:sz w:val="24"/>
          <w:szCs w:val="24"/>
        </w:rPr>
        <w:t>Sambe</w:t>
      </w:r>
      <w:proofErr w:type="spellEnd"/>
      <w:r w:rsidRPr="00036C81">
        <w:rPr>
          <w:rFonts w:ascii="Times New Roman" w:hAnsi="Times New Roman" w:cs="Times New Roman"/>
          <w:sz w:val="24"/>
          <w:szCs w:val="24"/>
        </w:rPr>
        <w:t xml:space="preserve">, 2008:75). </w:t>
      </w:r>
    </w:p>
    <w:p w14:paraId="58A0B7DB"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Further, according to </w:t>
      </w:r>
      <w:proofErr w:type="spellStart"/>
      <w:r w:rsidRPr="00036C81">
        <w:rPr>
          <w:rFonts w:ascii="Times New Roman" w:hAnsi="Times New Roman" w:cs="Times New Roman"/>
          <w:sz w:val="24"/>
          <w:szCs w:val="24"/>
        </w:rPr>
        <w:t>Idebi</w:t>
      </w:r>
      <w:proofErr w:type="spellEnd"/>
      <w:r w:rsidRPr="00036C81">
        <w:rPr>
          <w:rFonts w:ascii="Times New Roman" w:hAnsi="Times New Roman" w:cs="Times New Roman"/>
          <w:sz w:val="24"/>
          <w:szCs w:val="24"/>
        </w:rPr>
        <w:t xml:space="preserve"> (2008:1) the word Radio is defined as the process of sending and receiving messages through the air, using electromagnetic waves. It is also about the activity of broadcasting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for people to listen to the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being broadcast. </w:t>
      </w:r>
    </w:p>
    <w:p w14:paraId="28BA2EB7" w14:textId="56677D6E"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history dates back to the 19th century when Samuel Morse invented the electric telegraph. Later </w:t>
      </w:r>
      <w:proofErr w:type="spellStart"/>
      <w:r w:rsidRPr="00036C81">
        <w:rPr>
          <w:rFonts w:ascii="Times New Roman" w:hAnsi="Times New Roman" w:cs="Times New Roman"/>
          <w:sz w:val="24"/>
          <w:szCs w:val="24"/>
        </w:rPr>
        <w:t>Gugielmo</w:t>
      </w:r>
      <w:proofErr w:type="spellEnd"/>
      <w:r w:rsidRPr="00036C81">
        <w:rPr>
          <w:rFonts w:ascii="Times New Roman" w:hAnsi="Times New Roman" w:cs="Times New Roman"/>
          <w:sz w:val="24"/>
          <w:szCs w:val="24"/>
        </w:rPr>
        <w:t xml:space="preserve">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t>
      </w:r>
      <w:r w:rsidR="000D2F47">
        <w:rPr>
          <w:rFonts w:ascii="Times New Roman" w:hAnsi="Times New Roman" w:cs="Times New Roman"/>
          <w:sz w:val="24"/>
          <w:szCs w:val="24"/>
        </w:rPr>
        <w:t>I</w:t>
      </w:r>
      <w:r w:rsidRPr="00036C81">
        <w:rPr>
          <w:rFonts w:ascii="Times New Roman" w:hAnsi="Times New Roman" w:cs="Times New Roman"/>
          <w:sz w:val="24"/>
          <w:szCs w:val="24"/>
        </w:rPr>
        <w:t xml:space="preserve">re transmitted from England to America in 1866. </w:t>
      </w:r>
    </w:p>
    <w:p w14:paraId="099EFA60" w14:textId="5390B266"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In 1888, Heinrich Hertz, a German working on the electromagnetic theory propounded earlier on by a British scientist, James Clark </w:t>
      </w:r>
      <w:proofErr w:type="spellStart"/>
      <w:r w:rsidRPr="00036C81">
        <w:rPr>
          <w:rFonts w:ascii="Times New Roman" w:hAnsi="Times New Roman" w:cs="Times New Roman"/>
          <w:sz w:val="24"/>
          <w:szCs w:val="24"/>
        </w:rPr>
        <w:t>Max</w:t>
      </w:r>
      <w:r w:rsidR="000D2F47">
        <w:rPr>
          <w:rFonts w:ascii="Times New Roman" w:hAnsi="Times New Roman" w:cs="Times New Roman"/>
          <w:sz w:val="24"/>
          <w:szCs w:val="24"/>
        </w:rPr>
        <w:t>I</w:t>
      </w:r>
      <w:r w:rsidRPr="00036C81">
        <w:rPr>
          <w:rFonts w:ascii="Times New Roman" w:hAnsi="Times New Roman" w:cs="Times New Roman"/>
          <w:sz w:val="24"/>
          <w:szCs w:val="24"/>
        </w:rPr>
        <w:t>ll</w:t>
      </w:r>
      <w:proofErr w:type="spellEnd"/>
      <w:r w:rsidRPr="00036C81">
        <w:rPr>
          <w:rFonts w:ascii="Times New Roman" w:hAnsi="Times New Roman" w:cs="Times New Roman"/>
          <w:sz w:val="24"/>
          <w:szCs w:val="24"/>
        </w:rPr>
        <w:t>,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32F7EAD3"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There are certain features that radio stations cannot be divorced from. According to </w:t>
      </w:r>
      <w:proofErr w:type="spellStart"/>
      <w:r w:rsidRPr="00036C81">
        <w:rPr>
          <w:rFonts w:ascii="Times New Roman" w:hAnsi="Times New Roman" w:cs="Times New Roman"/>
          <w:sz w:val="24"/>
          <w:szCs w:val="24"/>
        </w:rPr>
        <w:t>Sambe</w:t>
      </w:r>
      <w:proofErr w:type="spellEnd"/>
      <w:r w:rsidRPr="00036C81">
        <w:rPr>
          <w:rFonts w:ascii="Times New Roman" w:hAnsi="Times New Roman" w:cs="Times New Roman"/>
          <w:sz w:val="24"/>
          <w:szCs w:val="24"/>
        </w:rPr>
        <w:t xml:space="preserve"> (2008:5) they include the following: </w:t>
      </w:r>
    </w:p>
    <w:p w14:paraId="6BF87219"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1. Radio reports what is happening now or what has just happened as current. </w:t>
      </w:r>
    </w:p>
    <w:p w14:paraId="353E13E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 xml:space="preserve">2. It is always in search of new ideas and creativity because it has the ability to consume </w:t>
      </w:r>
      <w:proofErr w:type="spellStart"/>
      <w:r w:rsidRPr="00036C81">
        <w:rPr>
          <w:rFonts w:ascii="Times New Roman" w:hAnsi="Times New Roman" w:cs="Times New Roman"/>
          <w:sz w:val="24"/>
          <w:szCs w:val="24"/>
        </w:rPr>
        <w:t>programme</w:t>
      </w:r>
      <w:proofErr w:type="spellEnd"/>
      <w:r w:rsidRPr="00036C81">
        <w:rPr>
          <w:rFonts w:ascii="Times New Roman" w:hAnsi="Times New Roman" w:cs="Times New Roman"/>
          <w:sz w:val="24"/>
          <w:szCs w:val="24"/>
        </w:rPr>
        <w:t xml:space="preserve"> materials. </w:t>
      </w:r>
    </w:p>
    <w:p w14:paraId="298F6C0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3. Radio signals are received in many places within the primary service and bordering areas at the same time, thus it overcomes air and other barriers. </w:t>
      </w:r>
    </w:p>
    <w:p w14:paraId="7E30F959" w14:textId="61172C3D"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4. Radio broadcasting is prone to interference from </w:t>
      </w:r>
      <w:proofErr w:type="spellStart"/>
      <w:r w:rsidR="000D2F47">
        <w:rPr>
          <w:rFonts w:ascii="Times New Roman" w:hAnsi="Times New Roman" w:cs="Times New Roman"/>
          <w:sz w:val="24"/>
          <w:szCs w:val="24"/>
        </w:rPr>
        <w:t>I</w:t>
      </w:r>
      <w:r w:rsidRPr="00036C81">
        <w:rPr>
          <w:rFonts w:ascii="Times New Roman" w:hAnsi="Times New Roman" w:cs="Times New Roman"/>
          <w:sz w:val="24"/>
          <w:szCs w:val="24"/>
        </w:rPr>
        <w:t>ather</w:t>
      </w:r>
      <w:proofErr w:type="spellEnd"/>
      <w:r w:rsidRPr="00036C81">
        <w:rPr>
          <w:rFonts w:ascii="Times New Roman" w:hAnsi="Times New Roman" w:cs="Times New Roman"/>
          <w:sz w:val="24"/>
          <w:szCs w:val="24"/>
        </w:rPr>
        <w:t xml:space="preserve">, local thunderstorms etc. </w:t>
      </w:r>
    </w:p>
    <w:p w14:paraId="37DAC83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5. It is flexible in pre-erupting the schedule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and has freedom of time. </w:t>
      </w:r>
    </w:p>
    <w:p w14:paraId="5F409E3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6. It is very effective in </w:t>
      </w:r>
      <w:proofErr w:type="spellStart"/>
      <w:r w:rsidRPr="00036C81">
        <w:rPr>
          <w:rFonts w:ascii="Times New Roman" w:hAnsi="Times New Roman" w:cs="Times New Roman"/>
          <w:sz w:val="24"/>
          <w:szCs w:val="24"/>
        </w:rPr>
        <w:t>mobilising</w:t>
      </w:r>
      <w:proofErr w:type="spellEnd"/>
      <w:r w:rsidRPr="00036C81">
        <w:rPr>
          <w:rFonts w:ascii="Times New Roman" w:hAnsi="Times New Roman" w:cs="Times New Roman"/>
          <w:sz w:val="24"/>
          <w:szCs w:val="24"/>
        </w:rPr>
        <w:t xml:space="preserve"> people; hence it bypasses illiteracy and appeals to the individual person</w:t>
      </w:r>
    </w:p>
    <w:p w14:paraId="4D022D1F"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2.1.2   Brief History of Radio Development in Nigeria</w:t>
      </w:r>
    </w:p>
    <w:p w14:paraId="6789DE3E" w14:textId="2084EC1F"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growth of radio in Nigeria has been a slow but interesting process. Radio was introduced in Nigeria as a wired system called radio distribution or radio re-diffusion by the British Broadcasting Corporation (BBC). In this process, wires </w:t>
      </w:r>
      <w:r w:rsidR="000D2F47">
        <w:rPr>
          <w:rFonts w:ascii="Times New Roman" w:hAnsi="Times New Roman" w:cs="Times New Roman"/>
          <w:sz w:val="24"/>
          <w:szCs w:val="24"/>
        </w:rPr>
        <w:t>I</w:t>
      </w:r>
      <w:r w:rsidRPr="00036C81">
        <w:rPr>
          <w:rFonts w:ascii="Times New Roman" w:hAnsi="Times New Roman" w:cs="Times New Roman"/>
          <w:sz w:val="24"/>
          <w:szCs w:val="24"/>
        </w:rPr>
        <w:t xml:space="preserve">re connected to loudspeakers installed in houses of subscribers. The wireless system was introduced by the BBC in 1930.The wired broadcasting services </w:t>
      </w:r>
      <w:r w:rsidR="000D2F47">
        <w:rPr>
          <w:rFonts w:ascii="Times New Roman" w:hAnsi="Times New Roman" w:cs="Times New Roman"/>
          <w:sz w:val="24"/>
          <w:szCs w:val="24"/>
        </w:rPr>
        <w:t>I</w:t>
      </w:r>
      <w:r w:rsidRPr="00036C81">
        <w:rPr>
          <w:rFonts w:ascii="Times New Roman" w:hAnsi="Times New Roman" w:cs="Times New Roman"/>
          <w:sz w:val="24"/>
          <w:szCs w:val="24"/>
        </w:rPr>
        <w:t xml:space="preserve">re commissioned in Lagos on December 1, 1935, and two relayed stations </w:t>
      </w:r>
      <w:r w:rsidR="000D2F47">
        <w:rPr>
          <w:rFonts w:ascii="Times New Roman" w:hAnsi="Times New Roman" w:cs="Times New Roman"/>
          <w:sz w:val="24"/>
          <w:szCs w:val="24"/>
        </w:rPr>
        <w:t>I</w:t>
      </w:r>
      <w:r w:rsidRPr="00036C81">
        <w:rPr>
          <w:rFonts w:ascii="Times New Roman" w:hAnsi="Times New Roman" w:cs="Times New Roman"/>
          <w:sz w:val="24"/>
          <w:szCs w:val="24"/>
        </w:rPr>
        <w:t xml:space="preserve">re located at </w:t>
      </w:r>
      <w:proofErr w:type="spellStart"/>
      <w:r w:rsidRPr="00036C81">
        <w:rPr>
          <w:rFonts w:ascii="Times New Roman" w:hAnsi="Times New Roman" w:cs="Times New Roman"/>
          <w:sz w:val="24"/>
          <w:szCs w:val="24"/>
        </w:rPr>
        <w:t>Ikoyi</w:t>
      </w:r>
      <w:proofErr w:type="spellEnd"/>
      <w:r w:rsidRPr="00036C81">
        <w:rPr>
          <w:rFonts w:ascii="Times New Roman" w:hAnsi="Times New Roman" w:cs="Times New Roman"/>
          <w:sz w:val="24"/>
          <w:szCs w:val="24"/>
        </w:rPr>
        <w:t xml:space="preserve"> and the Glover Memorial Hall, Both in Lagos (</w:t>
      </w:r>
      <w:proofErr w:type="spellStart"/>
      <w:r w:rsidRPr="00036C81">
        <w:rPr>
          <w:rFonts w:ascii="Times New Roman" w:hAnsi="Times New Roman" w:cs="Times New Roman"/>
          <w:sz w:val="24"/>
          <w:szCs w:val="24"/>
        </w:rPr>
        <w:t>Onabajo</w:t>
      </w:r>
      <w:proofErr w:type="spellEnd"/>
      <w:r w:rsidRPr="00036C81">
        <w:rPr>
          <w:rFonts w:ascii="Times New Roman" w:hAnsi="Times New Roman" w:cs="Times New Roman"/>
          <w:sz w:val="24"/>
          <w:szCs w:val="24"/>
        </w:rPr>
        <w:t xml:space="preserve">, 1992) cited in </w:t>
      </w:r>
      <w:proofErr w:type="spellStart"/>
      <w:r w:rsidRPr="00036C81">
        <w:rPr>
          <w:rFonts w:ascii="Times New Roman" w:hAnsi="Times New Roman" w:cs="Times New Roman"/>
          <w:sz w:val="24"/>
          <w:szCs w:val="24"/>
        </w:rPr>
        <w:t>Omensea</w:t>
      </w:r>
      <w:proofErr w:type="spellEnd"/>
      <w:r w:rsidRPr="00036C81">
        <w:rPr>
          <w:rFonts w:ascii="Times New Roman" w:hAnsi="Times New Roman" w:cs="Times New Roman"/>
          <w:sz w:val="24"/>
          <w:szCs w:val="24"/>
        </w:rPr>
        <w:t xml:space="preserve"> (2007).</w:t>
      </w:r>
    </w:p>
    <w:p w14:paraId="2F1FE484" w14:textId="1452DD23"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main duty of the relay was to carry BBC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with just one hour available for local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featuring news, entertainment as </w:t>
      </w:r>
      <w:r w:rsidR="000D2F47">
        <w:rPr>
          <w:rFonts w:ascii="Times New Roman" w:hAnsi="Times New Roman" w:cs="Times New Roman"/>
          <w:sz w:val="24"/>
          <w:szCs w:val="24"/>
        </w:rPr>
        <w:t>I</w:t>
      </w:r>
      <w:r w:rsidRPr="00036C81">
        <w:rPr>
          <w:rFonts w:ascii="Times New Roman" w:hAnsi="Times New Roman" w:cs="Times New Roman"/>
          <w:sz w:val="24"/>
          <w:szCs w:val="24"/>
        </w:rPr>
        <w:t xml:space="preserve">ll as local announcements. Other stations </w:t>
      </w:r>
      <w:r w:rsidR="000D2F47">
        <w:rPr>
          <w:rFonts w:ascii="Times New Roman" w:hAnsi="Times New Roman" w:cs="Times New Roman"/>
          <w:sz w:val="24"/>
          <w:szCs w:val="24"/>
        </w:rPr>
        <w:t>I</w:t>
      </w:r>
      <w:r w:rsidRPr="00036C81">
        <w:rPr>
          <w:rFonts w:ascii="Times New Roman" w:hAnsi="Times New Roman" w:cs="Times New Roman"/>
          <w:sz w:val="24"/>
          <w:szCs w:val="24"/>
        </w:rPr>
        <w:t xml:space="preserve">re later opened at Ibadan in 1939, Kano 1944, Kaduna, Enugu, Jos, Zaria, Abeokuta, </w:t>
      </w:r>
      <w:proofErr w:type="spellStart"/>
      <w:r w:rsidRPr="00036C81">
        <w:rPr>
          <w:rFonts w:ascii="Times New Roman" w:hAnsi="Times New Roman" w:cs="Times New Roman"/>
          <w:sz w:val="24"/>
          <w:szCs w:val="24"/>
        </w:rPr>
        <w:t>Ijebu</w:t>
      </w:r>
      <w:proofErr w:type="spellEnd"/>
      <w:r w:rsidRPr="00036C81">
        <w:rPr>
          <w:rFonts w:ascii="Times New Roman" w:hAnsi="Times New Roman" w:cs="Times New Roman"/>
          <w:sz w:val="24"/>
          <w:szCs w:val="24"/>
        </w:rPr>
        <w:t xml:space="preserve"> Ode, Port Harcourt and </w:t>
      </w:r>
      <w:proofErr w:type="spellStart"/>
      <w:r w:rsidRPr="00036C81">
        <w:rPr>
          <w:rFonts w:ascii="Times New Roman" w:hAnsi="Times New Roman" w:cs="Times New Roman"/>
          <w:sz w:val="24"/>
          <w:szCs w:val="24"/>
        </w:rPr>
        <w:t>Calabar</w:t>
      </w:r>
      <w:proofErr w:type="spellEnd"/>
      <w:r w:rsidRPr="00036C81">
        <w:rPr>
          <w:rFonts w:ascii="Times New Roman" w:hAnsi="Times New Roman" w:cs="Times New Roman"/>
          <w:sz w:val="24"/>
          <w:szCs w:val="24"/>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758E5652" w14:textId="22EDF3BF"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According to </w:t>
      </w:r>
      <w:proofErr w:type="spellStart"/>
      <w:r w:rsidRPr="00036C81">
        <w:rPr>
          <w:rFonts w:ascii="Times New Roman" w:hAnsi="Times New Roman" w:cs="Times New Roman"/>
          <w:sz w:val="24"/>
          <w:szCs w:val="24"/>
        </w:rPr>
        <w:t>Ladele</w:t>
      </w:r>
      <w:proofErr w:type="spellEnd"/>
      <w:r w:rsidRPr="00036C81">
        <w:rPr>
          <w:rFonts w:ascii="Times New Roman" w:hAnsi="Times New Roman" w:cs="Times New Roman"/>
          <w:sz w:val="24"/>
          <w:szCs w:val="24"/>
        </w:rPr>
        <w:t xml:space="preserve"> (1979) cited in </w:t>
      </w:r>
      <w:proofErr w:type="spellStart"/>
      <w:r w:rsidRPr="00036C81">
        <w:rPr>
          <w:rFonts w:ascii="Times New Roman" w:hAnsi="Times New Roman" w:cs="Times New Roman"/>
          <w:sz w:val="24"/>
          <w:szCs w:val="24"/>
        </w:rPr>
        <w:t>Sambe</w:t>
      </w:r>
      <w:proofErr w:type="spellEnd"/>
      <w:r w:rsidRPr="00036C81">
        <w:rPr>
          <w:rFonts w:ascii="Times New Roman" w:hAnsi="Times New Roman" w:cs="Times New Roman"/>
          <w:sz w:val="24"/>
          <w:szCs w:val="24"/>
        </w:rPr>
        <w:t xml:space="preserve"> (2008, p. 83), “an old building on 32 Marina, close to the General Post Office, was renovated as temporary headquarters. In addition, the Kaduna and Enugu Radio Diffusion Services </w:t>
      </w:r>
      <w:r w:rsidR="000D2F47">
        <w:rPr>
          <w:rFonts w:ascii="Times New Roman" w:hAnsi="Times New Roman" w:cs="Times New Roman"/>
          <w:sz w:val="24"/>
          <w:szCs w:val="24"/>
        </w:rPr>
        <w:t>I</w:t>
      </w:r>
      <w:r w:rsidRPr="00036C81">
        <w:rPr>
          <w:rFonts w:ascii="Times New Roman" w:hAnsi="Times New Roman" w:cs="Times New Roman"/>
          <w:sz w:val="24"/>
          <w:szCs w:val="24"/>
        </w:rPr>
        <w:t xml:space="preserve">re restructured and converted to regional broadcasting houses. The Radio Diffusion Services (RDS) later became the Nigerian </w:t>
      </w:r>
      <w:r w:rsidRPr="00036C81">
        <w:rPr>
          <w:rFonts w:ascii="Times New Roman" w:hAnsi="Times New Roman" w:cs="Times New Roman"/>
          <w:sz w:val="24"/>
          <w:szCs w:val="24"/>
        </w:rPr>
        <w:lastRenderedPageBreak/>
        <w:t xml:space="preserve">Broadcasting Service (NBS) and was basically concerned with satisfying the </w:t>
      </w:r>
      <w:proofErr w:type="spellStart"/>
      <w:r w:rsidRPr="00036C81">
        <w:rPr>
          <w:rFonts w:ascii="Times New Roman" w:hAnsi="Times New Roman" w:cs="Times New Roman"/>
          <w:sz w:val="24"/>
          <w:szCs w:val="24"/>
        </w:rPr>
        <w:t>programme</w:t>
      </w:r>
      <w:proofErr w:type="spellEnd"/>
      <w:r w:rsidRPr="00036C81">
        <w:rPr>
          <w:rFonts w:ascii="Times New Roman" w:hAnsi="Times New Roman" w:cs="Times New Roman"/>
          <w:sz w:val="24"/>
          <w:szCs w:val="24"/>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709274BB" w14:textId="5A9EFD96"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t>
      </w:r>
      <w:proofErr w:type="spellStart"/>
      <w:r w:rsidR="000D2F47">
        <w:rPr>
          <w:rFonts w:ascii="Times New Roman" w:hAnsi="Times New Roman" w:cs="Times New Roman"/>
          <w:sz w:val="24"/>
          <w:szCs w:val="24"/>
        </w:rPr>
        <w:t>I</w:t>
      </w:r>
      <w:r w:rsidRPr="00036C81">
        <w:rPr>
          <w:rFonts w:ascii="Times New Roman" w:hAnsi="Times New Roman" w:cs="Times New Roman"/>
          <w:sz w:val="24"/>
          <w:szCs w:val="24"/>
        </w:rPr>
        <w:t>stern</w:t>
      </w:r>
      <w:proofErr w:type="spellEnd"/>
      <w:r w:rsidRPr="00036C81">
        <w:rPr>
          <w:rFonts w:ascii="Times New Roman" w:hAnsi="Times New Roman" w:cs="Times New Roman"/>
          <w:sz w:val="24"/>
          <w:szCs w:val="24"/>
        </w:rPr>
        <w:t xml:space="preserve"> Regional Government established Its radio and television station in 1959. Eastern Nigeria </w:t>
      </w:r>
      <w:proofErr w:type="spellStart"/>
      <w:r w:rsidRPr="00036C81">
        <w:rPr>
          <w:rFonts w:ascii="Times New Roman" w:hAnsi="Times New Roman" w:cs="Times New Roman"/>
          <w:sz w:val="24"/>
          <w:szCs w:val="24"/>
        </w:rPr>
        <w:t>follo</w:t>
      </w:r>
      <w:r w:rsidR="000D2F47">
        <w:rPr>
          <w:rFonts w:ascii="Times New Roman" w:hAnsi="Times New Roman" w:cs="Times New Roman"/>
          <w:sz w:val="24"/>
          <w:szCs w:val="24"/>
        </w:rPr>
        <w:t>I</w:t>
      </w:r>
      <w:r w:rsidRPr="00036C81">
        <w:rPr>
          <w:rFonts w:ascii="Times New Roman" w:hAnsi="Times New Roman" w:cs="Times New Roman"/>
          <w:sz w:val="24"/>
          <w:szCs w:val="24"/>
        </w:rPr>
        <w:t>d</w:t>
      </w:r>
      <w:proofErr w:type="spellEnd"/>
      <w:r w:rsidRPr="00036C81">
        <w:rPr>
          <w:rFonts w:ascii="Times New Roman" w:hAnsi="Times New Roman" w:cs="Times New Roman"/>
          <w:sz w:val="24"/>
          <w:szCs w:val="24"/>
        </w:rPr>
        <w:t xml:space="preserve"> suit in 1960 on the day Nigeria had its political independence from Britain. Northern Nigeria </w:t>
      </w:r>
      <w:proofErr w:type="spellStart"/>
      <w:r w:rsidRPr="00036C81">
        <w:rPr>
          <w:rFonts w:ascii="Times New Roman" w:hAnsi="Times New Roman" w:cs="Times New Roman"/>
          <w:sz w:val="24"/>
          <w:szCs w:val="24"/>
        </w:rPr>
        <w:t>follo</w:t>
      </w:r>
      <w:r w:rsidR="000D2F47">
        <w:rPr>
          <w:rFonts w:ascii="Times New Roman" w:hAnsi="Times New Roman" w:cs="Times New Roman"/>
          <w:sz w:val="24"/>
          <w:szCs w:val="24"/>
        </w:rPr>
        <w:t>I</w:t>
      </w:r>
      <w:r w:rsidRPr="00036C81">
        <w:rPr>
          <w:rFonts w:ascii="Times New Roman" w:hAnsi="Times New Roman" w:cs="Times New Roman"/>
          <w:sz w:val="24"/>
          <w:szCs w:val="24"/>
        </w:rPr>
        <w:t>d</w:t>
      </w:r>
      <w:proofErr w:type="spellEnd"/>
      <w:r w:rsidRPr="00036C81">
        <w:rPr>
          <w:rFonts w:ascii="Times New Roman" w:hAnsi="Times New Roman" w:cs="Times New Roman"/>
          <w:sz w:val="24"/>
          <w:szCs w:val="24"/>
        </w:rPr>
        <w:t xml:space="preserve"> the same in 1962. Also, with the creation of more states, and each state wanting to propagate its people and culture, the place for radio broadcast began in Nigeria and has spread fast across the length and breadth of the Nigerian nation.</w:t>
      </w:r>
    </w:p>
    <w:p w14:paraId="3D952E2F"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Today in Nigeria, each state owns and operates several radio stations (</w:t>
      </w:r>
      <w:proofErr w:type="spellStart"/>
      <w:r w:rsidRPr="00036C81">
        <w:rPr>
          <w:rFonts w:ascii="Times New Roman" w:hAnsi="Times New Roman" w:cs="Times New Roman"/>
          <w:sz w:val="24"/>
          <w:szCs w:val="24"/>
        </w:rPr>
        <w:t>Akpede</w:t>
      </w:r>
      <w:proofErr w:type="spellEnd"/>
      <w:r w:rsidRPr="00036C81">
        <w:rPr>
          <w:rFonts w:ascii="Times New Roman" w:hAnsi="Times New Roman" w:cs="Times New Roman"/>
          <w:sz w:val="24"/>
          <w:szCs w:val="24"/>
        </w:rPr>
        <w:t xml:space="preserve">, Josef, </w:t>
      </w:r>
      <w:proofErr w:type="spellStart"/>
      <w:r w:rsidRPr="00036C81">
        <w:rPr>
          <w:rFonts w:ascii="Times New Roman" w:hAnsi="Times New Roman" w:cs="Times New Roman"/>
          <w:sz w:val="24"/>
          <w:szCs w:val="24"/>
        </w:rPr>
        <w:t>Oladokun</w:t>
      </w:r>
      <w:proofErr w:type="spellEnd"/>
      <w:r w:rsidRPr="00036C81">
        <w:rPr>
          <w:rFonts w:ascii="Times New Roman" w:hAnsi="Times New Roman" w:cs="Times New Roman"/>
          <w:sz w:val="24"/>
          <w:szCs w:val="24"/>
        </w:rPr>
        <w:t xml:space="preserve">, Christine, and </w:t>
      </w:r>
      <w:proofErr w:type="spellStart"/>
      <w:r w:rsidRPr="00036C81">
        <w:rPr>
          <w:rFonts w:ascii="Times New Roman" w:hAnsi="Times New Roman" w:cs="Times New Roman"/>
          <w:sz w:val="24"/>
          <w:szCs w:val="24"/>
        </w:rPr>
        <w:t>Chidinma</w:t>
      </w:r>
      <w:proofErr w:type="spellEnd"/>
      <w:r w:rsidRPr="00036C81">
        <w:rPr>
          <w:rFonts w:ascii="Times New Roman" w:hAnsi="Times New Roman" w:cs="Times New Roman"/>
          <w:sz w:val="24"/>
          <w:szCs w:val="24"/>
        </w:rPr>
        <w:t xml:space="preserve">, 2018). This is in addition to private radio stations. The communication of radio in Nigeria, according to </w:t>
      </w:r>
      <w:proofErr w:type="spellStart"/>
      <w:r w:rsidRPr="00036C81">
        <w:rPr>
          <w:rFonts w:ascii="Times New Roman" w:hAnsi="Times New Roman" w:cs="Times New Roman"/>
          <w:sz w:val="24"/>
          <w:szCs w:val="24"/>
        </w:rPr>
        <w:t>Anifowose</w:t>
      </w:r>
      <w:proofErr w:type="spellEnd"/>
      <w:r w:rsidRPr="00036C81">
        <w:rPr>
          <w:rFonts w:ascii="Times New Roman" w:hAnsi="Times New Roman" w:cs="Times New Roman"/>
          <w:sz w:val="24"/>
          <w:szCs w:val="24"/>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1F198B7B"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2.1.3 The Concept of Community Radio</w:t>
      </w:r>
    </w:p>
    <w:p w14:paraId="3208AF52"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Community radio is a type of broadcasting service that is established to serve the interests and needs of a specific local community. Unlike commercial or public radio, which often prioritizes profit-making or national interests, community radio operates on a non-profit basis and focuses on promoting social, cultural, and developmental goals. It provides a platform for local voices, enabling individuals within a community to participate actively in programming, decision-making, and content creation. This participatory approach helps to address grassroots issues, foster cultural expression, and strengthen community identity.</w:t>
      </w:r>
    </w:p>
    <w:p w14:paraId="123ABB20" w14:textId="01242A9F"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One of the defining features of community radio is its accessibility and inclusivity. It serves as a voice for marginalized groups, including women, youth, and rural populations, who are often underrepresented in mainstream media. By offering content in local languages and addressing topics relevant to the community, such as health, education, and gender equality, community radio bridges information gaps and promotes dialogue on critical social issues. It </w:t>
      </w:r>
      <w:proofErr w:type="spellStart"/>
      <w:r w:rsidRPr="00036C81">
        <w:rPr>
          <w:rFonts w:ascii="Times New Roman" w:hAnsi="Times New Roman" w:cs="Times New Roman"/>
          <w:sz w:val="24"/>
          <w:szCs w:val="24"/>
        </w:rPr>
        <w:t>empo</w:t>
      </w:r>
      <w:r w:rsidR="000D2F47">
        <w:rPr>
          <w:rFonts w:ascii="Times New Roman" w:hAnsi="Times New Roman" w:cs="Times New Roman"/>
          <w:sz w:val="24"/>
          <w:szCs w:val="24"/>
        </w:rPr>
        <w:t>I</w:t>
      </w:r>
      <w:r w:rsidRPr="00036C81">
        <w:rPr>
          <w:rFonts w:ascii="Times New Roman" w:hAnsi="Times New Roman" w:cs="Times New Roman"/>
          <w:sz w:val="24"/>
          <w:szCs w:val="24"/>
        </w:rPr>
        <w:t>rs</w:t>
      </w:r>
      <w:proofErr w:type="spellEnd"/>
      <w:r w:rsidRPr="00036C81">
        <w:rPr>
          <w:rFonts w:ascii="Times New Roman" w:hAnsi="Times New Roman" w:cs="Times New Roman"/>
          <w:sz w:val="24"/>
          <w:szCs w:val="24"/>
        </w:rPr>
        <w:t xml:space="preserve"> listeners by providing information that is both relatable and practical, enabling them to make informed decisions and take collective action.</w:t>
      </w:r>
    </w:p>
    <w:p w14:paraId="72298866"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also plays a crucial role in promoting democracy and development. It facilitates open discussions on governance, civic rights, and social justice, thereby encouraging active citizenship and accountability. In rural and underserved areas, where access to other forms of media may be limited, community radio acts as a lifeline for timely information and emergency broadcasts. Its ability to adapt content to local contexts makes it an effective tool for advocacy, mobilization, and awareness campaigns.</w:t>
      </w:r>
    </w:p>
    <w:p w14:paraId="3E629FB9"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addition to its developmental impact, community radio contributes to cultural preservation and education. It provides a space for storytelling, traditional music, and oral histories, thereby safeguarding local heritage and customs. Educational programs on health, agriculture, and literacy are often featured, helping to enhance knowledge and skills within the community. Through these initiatives, community radio fosters social cohesion and sustainable development.</w:t>
      </w:r>
    </w:p>
    <w:p w14:paraId="689660FC" w14:textId="53362A8A"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Community radio is more than just a medium of communication; it is a catalyst for social change, </w:t>
      </w:r>
      <w:proofErr w:type="spellStart"/>
      <w:r w:rsidRPr="00036C81">
        <w:rPr>
          <w:rFonts w:ascii="Times New Roman" w:hAnsi="Times New Roman" w:cs="Times New Roman"/>
          <w:sz w:val="24"/>
          <w:szCs w:val="24"/>
        </w:rPr>
        <w:t>empo</w:t>
      </w:r>
      <w:r w:rsidR="000D2F47">
        <w:rPr>
          <w:rFonts w:ascii="Times New Roman" w:hAnsi="Times New Roman" w:cs="Times New Roman"/>
          <w:sz w:val="24"/>
          <w:szCs w:val="24"/>
        </w:rPr>
        <w:t>I</w:t>
      </w:r>
      <w:r w:rsidRPr="00036C81">
        <w:rPr>
          <w:rFonts w:ascii="Times New Roman" w:hAnsi="Times New Roman" w:cs="Times New Roman"/>
          <w:sz w:val="24"/>
          <w:szCs w:val="24"/>
        </w:rPr>
        <w:t>rment</w:t>
      </w:r>
      <w:proofErr w:type="spellEnd"/>
      <w:r w:rsidRPr="00036C81">
        <w:rPr>
          <w:rFonts w:ascii="Times New Roman" w:hAnsi="Times New Roman" w:cs="Times New Roman"/>
          <w:sz w:val="24"/>
          <w:szCs w:val="24"/>
        </w:rPr>
        <w:t xml:space="preserve">, and development. Its participatory and localized approach allows it </w:t>
      </w:r>
      <w:r w:rsidRPr="00036C81">
        <w:rPr>
          <w:rFonts w:ascii="Times New Roman" w:hAnsi="Times New Roman" w:cs="Times New Roman"/>
          <w:sz w:val="24"/>
          <w:szCs w:val="24"/>
        </w:rPr>
        <w:lastRenderedPageBreak/>
        <w:t>to address the unique needs of its audience, making it an essential tool for advocacy, education, and community building.</w:t>
      </w:r>
    </w:p>
    <w:p w14:paraId="6C138926"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2.1.4 Historical Overview of Community Radio in Nigeria</w:t>
      </w:r>
    </w:p>
    <w:p w14:paraId="44815C55" w14:textId="258CEBB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concept of community radio in Nigeria emerged as part of the broader global movement for community-based media, which aimed to </w:t>
      </w:r>
      <w:proofErr w:type="spellStart"/>
      <w:r w:rsidRPr="00036C81">
        <w:rPr>
          <w:rFonts w:ascii="Times New Roman" w:hAnsi="Times New Roman" w:cs="Times New Roman"/>
          <w:sz w:val="24"/>
          <w:szCs w:val="24"/>
        </w:rPr>
        <w:t>empo</w:t>
      </w:r>
      <w:r w:rsidR="000D2F47">
        <w:rPr>
          <w:rFonts w:ascii="Times New Roman" w:hAnsi="Times New Roman" w:cs="Times New Roman"/>
          <w:sz w:val="24"/>
          <w:szCs w:val="24"/>
        </w:rPr>
        <w:t>I</w:t>
      </w:r>
      <w:r w:rsidRPr="00036C81">
        <w:rPr>
          <w:rFonts w:ascii="Times New Roman" w:hAnsi="Times New Roman" w:cs="Times New Roman"/>
          <w:sz w:val="24"/>
          <w:szCs w:val="24"/>
        </w:rPr>
        <w:t>r</w:t>
      </w:r>
      <w:proofErr w:type="spellEnd"/>
      <w:r w:rsidRPr="00036C81">
        <w:rPr>
          <w:rFonts w:ascii="Times New Roman" w:hAnsi="Times New Roman" w:cs="Times New Roman"/>
          <w:sz w:val="24"/>
          <w:szCs w:val="24"/>
        </w:rPr>
        <w:t xml:space="preserve"> marginalized and local communities by providing them with a platform to express their views and needs. </w:t>
      </w:r>
      <w:proofErr w:type="spellStart"/>
      <w:r w:rsidRPr="00036C81">
        <w:rPr>
          <w:rFonts w:ascii="Times New Roman" w:hAnsi="Times New Roman" w:cs="Times New Roman"/>
          <w:sz w:val="24"/>
          <w:szCs w:val="24"/>
        </w:rPr>
        <w:t>Ho</w:t>
      </w:r>
      <w:r w:rsidR="000D2F47">
        <w:rPr>
          <w:rFonts w:ascii="Times New Roman" w:hAnsi="Times New Roman" w:cs="Times New Roman"/>
          <w:sz w:val="24"/>
          <w:szCs w:val="24"/>
        </w:rPr>
        <w:t>I</w:t>
      </w:r>
      <w:r w:rsidRPr="00036C81">
        <w:rPr>
          <w:rFonts w:ascii="Times New Roman" w:hAnsi="Times New Roman" w:cs="Times New Roman"/>
          <w:sz w:val="24"/>
          <w:szCs w:val="24"/>
        </w:rPr>
        <w:t>ver</w:t>
      </w:r>
      <w:proofErr w:type="spellEnd"/>
      <w:r w:rsidRPr="00036C81">
        <w:rPr>
          <w:rFonts w:ascii="Times New Roman" w:hAnsi="Times New Roman" w:cs="Times New Roman"/>
          <w:sz w:val="24"/>
          <w:szCs w:val="24"/>
        </w:rPr>
        <w:t>, the development of community radio in Nigeria has been gradual and shaped by the country’s political and social landscape.</w:t>
      </w:r>
    </w:p>
    <w:p w14:paraId="31C00784" w14:textId="2FDFCC99"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In the early years of Nigeria’s independence, the media landscape was dominated by government-controlled and private commercial stations. These media outlets primarily served the interests of the government and urban elites, often neglecting the concerns of rural and underserved populations. While the government-run radio stations, such as the Nigerian Broadcasting Corporation (NBC), </w:t>
      </w:r>
      <w:r w:rsidR="000D2F47">
        <w:rPr>
          <w:rFonts w:ascii="Times New Roman" w:hAnsi="Times New Roman" w:cs="Times New Roman"/>
          <w:sz w:val="24"/>
          <w:szCs w:val="24"/>
        </w:rPr>
        <w:t>I</w:t>
      </w:r>
      <w:r w:rsidRPr="00036C81">
        <w:rPr>
          <w:rFonts w:ascii="Times New Roman" w:hAnsi="Times New Roman" w:cs="Times New Roman"/>
          <w:sz w:val="24"/>
          <w:szCs w:val="24"/>
        </w:rPr>
        <w:t xml:space="preserve">re tasked with educating and informing the public, their content and reach </w:t>
      </w:r>
      <w:r w:rsidR="000D2F47">
        <w:rPr>
          <w:rFonts w:ascii="Times New Roman" w:hAnsi="Times New Roman" w:cs="Times New Roman"/>
          <w:sz w:val="24"/>
          <w:szCs w:val="24"/>
        </w:rPr>
        <w:t>I</w:t>
      </w:r>
      <w:r w:rsidRPr="00036C81">
        <w:rPr>
          <w:rFonts w:ascii="Times New Roman" w:hAnsi="Times New Roman" w:cs="Times New Roman"/>
          <w:sz w:val="24"/>
          <w:szCs w:val="24"/>
        </w:rPr>
        <w:t>re often limited, particularly in rural areas.</w:t>
      </w:r>
    </w:p>
    <w:p w14:paraId="2EED163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push for community radio in Nigeria gained momentum in the 1990s with the global recognition of the role that community media could play in fostering participatory democracy and social development. It was during this time that the idea of a media platform rooted in the needs and concerns of local communities started to take shape. Advocates of community radio in Nigeria argued that such a platform could address critical issues like rural development, health education, gender equality, and human rights, by making media more inclusive and reflective of local experiences.</w:t>
      </w:r>
    </w:p>
    <w:p w14:paraId="587B0058" w14:textId="4AB75AE1"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first significant milestone in the development of community radio in Nigeria came in the early 2000s. In 2001, the National Broadcasting Commission (NBC) of Nigeria, the country’s media regulatory body, began the process of formalizing the licensing of community radio stations. This move was inspired by both local and international calls for more inclusive media outlets that could amplify the voices of local communities and marginalized groups. The licensing process, </w:t>
      </w:r>
      <w:proofErr w:type="spellStart"/>
      <w:r w:rsidRPr="00036C81">
        <w:rPr>
          <w:rFonts w:ascii="Times New Roman" w:hAnsi="Times New Roman" w:cs="Times New Roman"/>
          <w:sz w:val="24"/>
          <w:szCs w:val="24"/>
        </w:rPr>
        <w:t>ho</w:t>
      </w:r>
      <w:r w:rsidR="000D2F47">
        <w:rPr>
          <w:rFonts w:ascii="Times New Roman" w:hAnsi="Times New Roman" w:cs="Times New Roman"/>
          <w:sz w:val="24"/>
          <w:szCs w:val="24"/>
        </w:rPr>
        <w:t>I</w:t>
      </w:r>
      <w:r w:rsidRPr="00036C81">
        <w:rPr>
          <w:rFonts w:ascii="Times New Roman" w:hAnsi="Times New Roman" w:cs="Times New Roman"/>
          <w:sz w:val="24"/>
          <w:szCs w:val="24"/>
        </w:rPr>
        <w:t>ver</w:t>
      </w:r>
      <w:proofErr w:type="spellEnd"/>
      <w:r w:rsidRPr="00036C81">
        <w:rPr>
          <w:rFonts w:ascii="Times New Roman" w:hAnsi="Times New Roman" w:cs="Times New Roman"/>
          <w:sz w:val="24"/>
          <w:szCs w:val="24"/>
        </w:rPr>
        <w:t>, faced numerous challenges, including regulatory hurdles, political interference, and opposition from entrenched media interests.</w:t>
      </w:r>
    </w:p>
    <w:p w14:paraId="01C9162D" w14:textId="149ED80D"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 xml:space="preserve">Despite these challenges, the first licensed community radio station in Nigeria, Progress FM, was established in 2003 in the city of Jos, Plateau State. This station marked the beginning of a new era for community radio in Nigeria, providing local populations with a platform to engage in discussions relevant to their lives. Other stations </w:t>
      </w:r>
      <w:proofErr w:type="spellStart"/>
      <w:r w:rsidRPr="00036C81">
        <w:rPr>
          <w:rFonts w:ascii="Times New Roman" w:hAnsi="Times New Roman" w:cs="Times New Roman"/>
          <w:sz w:val="24"/>
          <w:szCs w:val="24"/>
        </w:rPr>
        <w:t>follo</w:t>
      </w:r>
      <w:r w:rsidR="000D2F47">
        <w:rPr>
          <w:rFonts w:ascii="Times New Roman" w:hAnsi="Times New Roman" w:cs="Times New Roman"/>
          <w:sz w:val="24"/>
          <w:szCs w:val="24"/>
        </w:rPr>
        <w:t>I</w:t>
      </w:r>
      <w:r w:rsidRPr="00036C81">
        <w:rPr>
          <w:rFonts w:ascii="Times New Roman" w:hAnsi="Times New Roman" w:cs="Times New Roman"/>
          <w:sz w:val="24"/>
          <w:szCs w:val="24"/>
        </w:rPr>
        <w:t>d</w:t>
      </w:r>
      <w:proofErr w:type="spellEnd"/>
      <w:r w:rsidRPr="00036C81">
        <w:rPr>
          <w:rFonts w:ascii="Times New Roman" w:hAnsi="Times New Roman" w:cs="Times New Roman"/>
          <w:sz w:val="24"/>
          <w:szCs w:val="24"/>
        </w:rPr>
        <w:t xml:space="preserve"> suit, including Radio </w:t>
      </w:r>
      <w:proofErr w:type="spellStart"/>
      <w:r w:rsidRPr="00036C81">
        <w:rPr>
          <w:rFonts w:ascii="Times New Roman" w:hAnsi="Times New Roman" w:cs="Times New Roman"/>
          <w:sz w:val="24"/>
          <w:szCs w:val="24"/>
        </w:rPr>
        <w:t>Kogi</w:t>
      </w:r>
      <w:proofErr w:type="spellEnd"/>
      <w:r w:rsidRPr="00036C81">
        <w:rPr>
          <w:rFonts w:ascii="Times New Roman" w:hAnsi="Times New Roman" w:cs="Times New Roman"/>
          <w:sz w:val="24"/>
          <w:szCs w:val="24"/>
        </w:rPr>
        <w:t xml:space="preserve"> in </w:t>
      </w:r>
      <w:proofErr w:type="spellStart"/>
      <w:r w:rsidRPr="00036C81">
        <w:rPr>
          <w:rFonts w:ascii="Times New Roman" w:hAnsi="Times New Roman" w:cs="Times New Roman"/>
          <w:sz w:val="24"/>
          <w:szCs w:val="24"/>
        </w:rPr>
        <w:t>Kogi</w:t>
      </w:r>
      <w:proofErr w:type="spellEnd"/>
      <w:r w:rsidRPr="00036C81">
        <w:rPr>
          <w:rFonts w:ascii="Times New Roman" w:hAnsi="Times New Roman" w:cs="Times New Roman"/>
          <w:sz w:val="24"/>
          <w:szCs w:val="24"/>
        </w:rPr>
        <w:t xml:space="preserve"> State (2004) and Diamond FM in Ilorin,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(2007), which played a pivotal role in promoting community development and fostering dialogue on gender, health, and education.</w:t>
      </w:r>
    </w:p>
    <w:p w14:paraId="1A646689"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2011, the Community Radio Coalition was established to further promote the development of community radio stations across Nigeria. This coalition, which comprises a range of media practitioners, civil society organizations, and community leaders, has been at the forefront of advocating for policy reforms to support community radio development. One of their major achievements has been the successful lobbying for more community radio licenses, enabling many rural and underserved areas to establish their own radio stations.</w:t>
      </w:r>
    </w:p>
    <w:p w14:paraId="18BE535E" w14:textId="38C4AD03"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Over time, community radio in Nigeria has proven to be a </w:t>
      </w:r>
      <w:proofErr w:type="spellStart"/>
      <w:r w:rsidRPr="00036C81">
        <w:rPr>
          <w:rFonts w:ascii="Times New Roman" w:hAnsi="Times New Roman" w:cs="Times New Roman"/>
          <w:sz w:val="24"/>
          <w:szCs w:val="24"/>
        </w:rPr>
        <w:t>po</w:t>
      </w:r>
      <w:r w:rsidR="000D2F47">
        <w:rPr>
          <w:rFonts w:ascii="Times New Roman" w:hAnsi="Times New Roman" w:cs="Times New Roman"/>
          <w:sz w:val="24"/>
          <w:szCs w:val="24"/>
        </w:rPr>
        <w:t>I</w:t>
      </w:r>
      <w:r w:rsidRPr="00036C81">
        <w:rPr>
          <w:rFonts w:ascii="Times New Roman" w:hAnsi="Times New Roman" w:cs="Times New Roman"/>
          <w:sz w:val="24"/>
          <w:szCs w:val="24"/>
        </w:rPr>
        <w:t>rful</w:t>
      </w:r>
      <w:proofErr w:type="spellEnd"/>
      <w:r w:rsidRPr="00036C81">
        <w:rPr>
          <w:rFonts w:ascii="Times New Roman" w:hAnsi="Times New Roman" w:cs="Times New Roman"/>
          <w:sz w:val="24"/>
          <w:szCs w:val="24"/>
        </w:rPr>
        <w:t xml:space="preserve"> tool for addressing local challenges. It has facilitated dialogue on issues such as health care, gender equality, environmental conservation, education, and good governance. Community radio stations in Nigeria are often run by volunteers from local communities, which ensures that the content is directly relevant to the needs of the people it serves.</w:t>
      </w:r>
    </w:p>
    <w:p w14:paraId="5890ED1A" w14:textId="412CF03D" w:rsidR="00036C81" w:rsidRPr="00036C81" w:rsidRDefault="00036C81" w:rsidP="00036C81">
      <w:pPr>
        <w:spacing w:line="360" w:lineRule="auto"/>
        <w:jc w:val="both"/>
        <w:rPr>
          <w:rFonts w:ascii="Times New Roman" w:hAnsi="Times New Roman" w:cs="Times New Roman"/>
          <w:sz w:val="24"/>
          <w:szCs w:val="24"/>
        </w:rPr>
      </w:pPr>
      <w:proofErr w:type="spellStart"/>
      <w:r w:rsidRPr="00036C81">
        <w:rPr>
          <w:rFonts w:ascii="Times New Roman" w:hAnsi="Times New Roman" w:cs="Times New Roman"/>
          <w:sz w:val="24"/>
          <w:szCs w:val="24"/>
        </w:rPr>
        <w:t>Ho</w:t>
      </w:r>
      <w:r w:rsidR="000D2F47">
        <w:rPr>
          <w:rFonts w:ascii="Times New Roman" w:hAnsi="Times New Roman" w:cs="Times New Roman"/>
          <w:sz w:val="24"/>
          <w:szCs w:val="24"/>
        </w:rPr>
        <w:t>I</w:t>
      </w:r>
      <w:r w:rsidRPr="00036C81">
        <w:rPr>
          <w:rFonts w:ascii="Times New Roman" w:hAnsi="Times New Roman" w:cs="Times New Roman"/>
          <w:sz w:val="24"/>
          <w:szCs w:val="24"/>
        </w:rPr>
        <w:t>ver</w:t>
      </w:r>
      <w:proofErr w:type="spellEnd"/>
      <w:r w:rsidRPr="00036C81">
        <w:rPr>
          <w:rFonts w:ascii="Times New Roman" w:hAnsi="Times New Roman" w:cs="Times New Roman"/>
          <w:sz w:val="24"/>
          <w:szCs w:val="24"/>
        </w:rPr>
        <w:t>, despite its successes, community radio in Nigeria still faces challenges, including limited financial resources, inadequate training for staff, political interference, and difficulty in accessing necessary broadcasting infrastructure. Despite these challenges, community radio continues to be seen as a vital tool for promoting social change, enhancing democratic participation, and contributing to national development.</w:t>
      </w:r>
    </w:p>
    <w:p w14:paraId="4AE4E1E0" w14:textId="1CB86462"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In conclusion, community radio in Nigeria has evolved from a nascent concept in the early 2000s to a significant force for social change, </w:t>
      </w:r>
      <w:proofErr w:type="spellStart"/>
      <w:r w:rsidRPr="00036C81">
        <w:rPr>
          <w:rFonts w:ascii="Times New Roman" w:hAnsi="Times New Roman" w:cs="Times New Roman"/>
          <w:sz w:val="24"/>
          <w:szCs w:val="24"/>
        </w:rPr>
        <w:t>empo</w:t>
      </w:r>
      <w:r w:rsidR="000D2F47">
        <w:rPr>
          <w:rFonts w:ascii="Times New Roman" w:hAnsi="Times New Roman" w:cs="Times New Roman"/>
          <w:sz w:val="24"/>
          <w:szCs w:val="24"/>
        </w:rPr>
        <w:t>I</w:t>
      </w:r>
      <w:r w:rsidRPr="00036C81">
        <w:rPr>
          <w:rFonts w:ascii="Times New Roman" w:hAnsi="Times New Roman" w:cs="Times New Roman"/>
          <w:sz w:val="24"/>
          <w:szCs w:val="24"/>
        </w:rPr>
        <w:t>rment</w:t>
      </w:r>
      <w:proofErr w:type="spellEnd"/>
      <w:r w:rsidRPr="00036C81">
        <w:rPr>
          <w:rFonts w:ascii="Times New Roman" w:hAnsi="Times New Roman" w:cs="Times New Roman"/>
          <w:sz w:val="24"/>
          <w:szCs w:val="24"/>
        </w:rPr>
        <w:t>, and community development. As more community radio stations emerge across the country, they are playing an essential role in shaping public discourse, promoting education, and providing a platform for marginalized groups to be heard.</w:t>
      </w:r>
    </w:p>
    <w:p w14:paraId="49BA29A3"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lastRenderedPageBreak/>
        <w:t>2.1.5 Characteristics of Community Radio</w:t>
      </w:r>
    </w:p>
    <w:p w14:paraId="05DC3533"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Local Ownership and Control:</w:t>
      </w:r>
    </w:p>
    <w:p w14:paraId="6BF196FA"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stations are owned, managed, and operated by members of the local community. This ensures that programming reflects the needs, values, and aspirations of the people it serves.</w:t>
      </w:r>
    </w:p>
    <w:p w14:paraId="2E39F087"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Non-Profit Orientation:</w:t>
      </w:r>
    </w:p>
    <w:p w14:paraId="7FCD40AF"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Unlike commercial radio stations, community radio operates on a non-profit basis. Its primary objective is to promote social development, education, and cultural awareness rather than generating revenue.</w:t>
      </w:r>
    </w:p>
    <w:p w14:paraId="00376B05"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Participation and Inclusivity:</w:t>
      </w:r>
    </w:p>
    <w:p w14:paraId="69115271" w14:textId="541D9496"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Community radio encourages active participation from the community in content creation, management, and decision-making. It provides a platform for marginalized groups, including women, youth, and rural </w:t>
      </w:r>
      <w:proofErr w:type="spellStart"/>
      <w:r w:rsidRPr="00036C81">
        <w:rPr>
          <w:rFonts w:ascii="Times New Roman" w:hAnsi="Times New Roman" w:cs="Times New Roman"/>
          <w:sz w:val="24"/>
          <w:szCs w:val="24"/>
        </w:rPr>
        <w:t>d</w:t>
      </w:r>
      <w:r w:rsidR="000D2F47">
        <w:rPr>
          <w:rFonts w:ascii="Times New Roman" w:hAnsi="Times New Roman" w:cs="Times New Roman"/>
          <w:sz w:val="24"/>
          <w:szCs w:val="24"/>
        </w:rPr>
        <w:t>I</w:t>
      </w:r>
      <w:r w:rsidRPr="00036C81">
        <w:rPr>
          <w:rFonts w:ascii="Times New Roman" w:hAnsi="Times New Roman" w:cs="Times New Roman"/>
          <w:sz w:val="24"/>
          <w:szCs w:val="24"/>
        </w:rPr>
        <w:t>llers</w:t>
      </w:r>
      <w:proofErr w:type="spellEnd"/>
      <w:r w:rsidRPr="00036C81">
        <w:rPr>
          <w:rFonts w:ascii="Times New Roman" w:hAnsi="Times New Roman" w:cs="Times New Roman"/>
          <w:sz w:val="24"/>
          <w:szCs w:val="24"/>
        </w:rPr>
        <w:t>, to voice their concerns and share their perspectives.</w:t>
      </w:r>
    </w:p>
    <w:p w14:paraId="589498A9"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Focus on Local Content:</w:t>
      </w:r>
    </w:p>
    <w:p w14:paraId="57B16AE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Programming is tailored to address local issues, traditions, and languages, making it relatable and accessible to the audience. Topics often include health, education, agriculture, gender equality, and local events.</w:t>
      </w:r>
    </w:p>
    <w:p w14:paraId="4C5FF6A4"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Accessibility:</w:t>
      </w:r>
    </w:p>
    <w:p w14:paraId="1885C4A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is designed to reach rural and underserved areas where mainstream media may have limited coverage. Its use of simple language and culturally relevant content ensures accessibility for all demographics, including illiterate populations.</w:t>
      </w:r>
    </w:p>
    <w:p w14:paraId="5ED6E52E" w14:textId="02F585C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proofErr w:type="spellStart"/>
      <w:r w:rsidRPr="00036C81">
        <w:rPr>
          <w:rFonts w:ascii="Times New Roman" w:hAnsi="Times New Roman" w:cs="Times New Roman"/>
          <w:sz w:val="24"/>
          <w:szCs w:val="24"/>
        </w:rPr>
        <w:t>Empo</w:t>
      </w:r>
      <w:r w:rsidR="000D2F47">
        <w:rPr>
          <w:rFonts w:ascii="Times New Roman" w:hAnsi="Times New Roman" w:cs="Times New Roman"/>
          <w:sz w:val="24"/>
          <w:szCs w:val="24"/>
        </w:rPr>
        <w:t>I</w:t>
      </w:r>
      <w:r w:rsidRPr="00036C81">
        <w:rPr>
          <w:rFonts w:ascii="Times New Roman" w:hAnsi="Times New Roman" w:cs="Times New Roman"/>
          <w:sz w:val="24"/>
          <w:szCs w:val="24"/>
        </w:rPr>
        <w:t>rment</w:t>
      </w:r>
      <w:proofErr w:type="spellEnd"/>
      <w:r w:rsidRPr="00036C81">
        <w:rPr>
          <w:rFonts w:ascii="Times New Roman" w:hAnsi="Times New Roman" w:cs="Times New Roman"/>
          <w:sz w:val="24"/>
          <w:szCs w:val="24"/>
        </w:rPr>
        <w:t xml:space="preserve"> and Advocacy:</w:t>
      </w:r>
    </w:p>
    <w:p w14:paraId="752308B9" w14:textId="1C4AFE7B"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It serves as a tool for advocacy and </w:t>
      </w:r>
      <w:proofErr w:type="spellStart"/>
      <w:r w:rsidRPr="00036C81">
        <w:rPr>
          <w:rFonts w:ascii="Times New Roman" w:hAnsi="Times New Roman" w:cs="Times New Roman"/>
          <w:sz w:val="24"/>
          <w:szCs w:val="24"/>
        </w:rPr>
        <w:t>empo</w:t>
      </w:r>
      <w:r w:rsidR="000D2F47">
        <w:rPr>
          <w:rFonts w:ascii="Times New Roman" w:hAnsi="Times New Roman" w:cs="Times New Roman"/>
          <w:sz w:val="24"/>
          <w:szCs w:val="24"/>
        </w:rPr>
        <w:t>I</w:t>
      </w:r>
      <w:r w:rsidRPr="00036C81">
        <w:rPr>
          <w:rFonts w:ascii="Times New Roman" w:hAnsi="Times New Roman" w:cs="Times New Roman"/>
          <w:sz w:val="24"/>
          <w:szCs w:val="24"/>
        </w:rPr>
        <w:t>rment</w:t>
      </w:r>
      <w:proofErr w:type="spellEnd"/>
      <w:r w:rsidRPr="00036C81">
        <w:rPr>
          <w:rFonts w:ascii="Times New Roman" w:hAnsi="Times New Roman" w:cs="Times New Roman"/>
          <w:sz w:val="24"/>
          <w:szCs w:val="24"/>
        </w:rPr>
        <w:t>, promoting awareness of human rights, democracy, and development initiatives. It also mobilizes communities to take collective action on social and economic issues.</w:t>
      </w:r>
    </w:p>
    <w:p w14:paraId="5C129A71"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Low-Cost Operation:</w:t>
      </w:r>
    </w:p>
    <w:p w14:paraId="50BBB6D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stations operate with minimal resources and rely heavily on volunteer contributions and community support, making them affordable and sustainable.</w:t>
      </w:r>
    </w:p>
    <w:p w14:paraId="4C62557C"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Cultural Preservation:</w:t>
      </w:r>
    </w:p>
    <w:p w14:paraId="737647CA"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helps to preserve and promote local culture, languages, traditions, and folklore through storytelling, music, and interviews with community elders.</w:t>
      </w:r>
    </w:p>
    <w:p w14:paraId="1BAD171B"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Education and Information Dissemination:</w:t>
      </w:r>
    </w:p>
    <w:p w14:paraId="5A5C30E9" w14:textId="2EC0F16F"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It offers educational programs on health, agriculture, and literacy, as </w:t>
      </w:r>
      <w:r w:rsidR="000D2F47">
        <w:rPr>
          <w:rFonts w:ascii="Times New Roman" w:hAnsi="Times New Roman" w:cs="Times New Roman"/>
          <w:sz w:val="24"/>
          <w:szCs w:val="24"/>
        </w:rPr>
        <w:t>I</w:t>
      </w:r>
      <w:r w:rsidRPr="00036C81">
        <w:rPr>
          <w:rFonts w:ascii="Times New Roman" w:hAnsi="Times New Roman" w:cs="Times New Roman"/>
          <w:sz w:val="24"/>
          <w:szCs w:val="24"/>
        </w:rPr>
        <w:t>ll as emergency broadcasts, making it an essential tool for knowledge-sharing and disaster preparedness.</w:t>
      </w:r>
    </w:p>
    <w:p w14:paraId="1DCD4D23"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Independence and Autonomy:</w:t>
      </w:r>
    </w:p>
    <w:p w14:paraId="6815002B" w14:textId="77777777" w:rsid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operates independently of government or corporate influence, allowing it to address sensitive topics and promote freedom of expression within the community.</w:t>
      </w:r>
    </w:p>
    <w:p w14:paraId="08B46444" w14:textId="77777777" w:rsidR="00036C81" w:rsidRPr="00036C81" w:rsidRDefault="00036C81" w:rsidP="00036C81">
      <w:pPr>
        <w:spacing w:line="360" w:lineRule="auto"/>
        <w:jc w:val="both"/>
        <w:rPr>
          <w:rFonts w:ascii="Times New Roman" w:hAnsi="Times New Roman" w:cs="Times New Roman"/>
          <w:sz w:val="24"/>
          <w:szCs w:val="24"/>
        </w:rPr>
      </w:pPr>
    </w:p>
    <w:p w14:paraId="0B7734BC"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2.1.6Functions of Community Radio</w:t>
      </w:r>
    </w:p>
    <w:p w14:paraId="772ED454"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Information Dissemination:</w:t>
      </w:r>
    </w:p>
    <w:p w14:paraId="5A949805" w14:textId="48B8A32B"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Community radio serves as a reliable source of information, providing updates on local news, </w:t>
      </w:r>
      <w:proofErr w:type="spellStart"/>
      <w:r w:rsidR="000D2F47">
        <w:rPr>
          <w:rFonts w:ascii="Times New Roman" w:hAnsi="Times New Roman" w:cs="Times New Roman"/>
          <w:sz w:val="24"/>
          <w:szCs w:val="24"/>
        </w:rPr>
        <w:t>I</w:t>
      </w:r>
      <w:r w:rsidRPr="00036C81">
        <w:rPr>
          <w:rFonts w:ascii="Times New Roman" w:hAnsi="Times New Roman" w:cs="Times New Roman"/>
          <w:sz w:val="24"/>
          <w:szCs w:val="24"/>
        </w:rPr>
        <w:t>ather</w:t>
      </w:r>
      <w:proofErr w:type="spellEnd"/>
      <w:r w:rsidRPr="00036C81">
        <w:rPr>
          <w:rFonts w:ascii="Times New Roman" w:hAnsi="Times New Roman" w:cs="Times New Roman"/>
          <w:sz w:val="24"/>
          <w:szCs w:val="24"/>
        </w:rPr>
        <w:t>, health tips, agricultural practices, and public announcements. It ensures that communities, especially those in remote areas, stay informed about current events and developments.</w:t>
      </w:r>
    </w:p>
    <w:p w14:paraId="1198DB40"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Education and Awareness Creation:</w:t>
      </w:r>
    </w:p>
    <w:p w14:paraId="301FDB27" w14:textId="523EB54F"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It offers educational programs on topics such as health, sanitation, literacy, and vocational skills. Community radio also raises awareness about social issues like gender equality, women’s rights, and environmental protection, </w:t>
      </w:r>
      <w:proofErr w:type="spellStart"/>
      <w:r w:rsidRPr="00036C81">
        <w:rPr>
          <w:rFonts w:ascii="Times New Roman" w:hAnsi="Times New Roman" w:cs="Times New Roman"/>
          <w:sz w:val="24"/>
          <w:szCs w:val="24"/>
        </w:rPr>
        <w:t>empo</w:t>
      </w:r>
      <w:r w:rsidR="000D2F47">
        <w:rPr>
          <w:rFonts w:ascii="Times New Roman" w:hAnsi="Times New Roman" w:cs="Times New Roman"/>
          <w:sz w:val="24"/>
          <w:szCs w:val="24"/>
        </w:rPr>
        <w:t>I</w:t>
      </w:r>
      <w:r w:rsidRPr="00036C81">
        <w:rPr>
          <w:rFonts w:ascii="Times New Roman" w:hAnsi="Times New Roman" w:cs="Times New Roman"/>
          <w:sz w:val="24"/>
          <w:szCs w:val="24"/>
        </w:rPr>
        <w:t>ring</w:t>
      </w:r>
      <w:proofErr w:type="spellEnd"/>
      <w:r w:rsidRPr="00036C81">
        <w:rPr>
          <w:rFonts w:ascii="Times New Roman" w:hAnsi="Times New Roman" w:cs="Times New Roman"/>
          <w:sz w:val="24"/>
          <w:szCs w:val="24"/>
        </w:rPr>
        <w:t xml:space="preserve"> listeners to make informed decisions.</w:t>
      </w:r>
    </w:p>
    <w:p w14:paraId="512723C9"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Promotion of Local Culture and Traditions:</w:t>
      </w:r>
    </w:p>
    <w:p w14:paraId="6594ADD5"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Community radio plays a vital role in preserving and promoting local languages, traditions, and cultural practices. It broadcasts programs that feature local music, folklore, and storytelling, fostering a sense of cultural identity and pride within the community.</w:t>
      </w:r>
    </w:p>
    <w:p w14:paraId="13DDC017"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Advocacy and Social Mobilization:</w:t>
      </w:r>
    </w:p>
    <w:p w14:paraId="3D1EE190"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It acts as a platform for advocacy, addressing pressing social issues and mobilizing communities for collective action. Topics such as human rights, democracy, and gender equality are discussed, encouraging civic participation and community development.</w:t>
      </w:r>
    </w:p>
    <w:p w14:paraId="64C0156C" w14:textId="0863FDCE"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proofErr w:type="spellStart"/>
      <w:r w:rsidRPr="00036C81">
        <w:rPr>
          <w:rFonts w:ascii="Times New Roman" w:hAnsi="Times New Roman" w:cs="Times New Roman"/>
          <w:sz w:val="24"/>
          <w:szCs w:val="24"/>
        </w:rPr>
        <w:t>Empo</w:t>
      </w:r>
      <w:r w:rsidR="000D2F47">
        <w:rPr>
          <w:rFonts w:ascii="Times New Roman" w:hAnsi="Times New Roman" w:cs="Times New Roman"/>
          <w:sz w:val="24"/>
          <w:szCs w:val="24"/>
        </w:rPr>
        <w:t>I</w:t>
      </w:r>
      <w:r w:rsidRPr="00036C81">
        <w:rPr>
          <w:rFonts w:ascii="Times New Roman" w:hAnsi="Times New Roman" w:cs="Times New Roman"/>
          <w:sz w:val="24"/>
          <w:szCs w:val="24"/>
        </w:rPr>
        <w:t>rment</w:t>
      </w:r>
      <w:proofErr w:type="spellEnd"/>
      <w:r w:rsidRPr="00036C81">
        <w:rPr>
          <w:rFonts w:ascii="Times New Roman" w:hAnsi="Times New Roman" w:cs="Times New Roman"/>
          <w:sz w:val="24"/>
          <w:szCs w:val="24"/>
        </w:rPr>
        <w:t xml:space="preserve"> of Marginalized Groups:</w:t>
      </w:r>
    </w:p>
    <w:p w14:paraId="3802AE5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gives a voice to underrepresented groups, including women, youth, and rural populations. It provides a platform for these groups to express their views, share their challenges, and advocate for their rights.</w:t>
      </w:r>
    </w:p>
    <w:p w14:paraId="59E74534"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Promotion of Gender Equality:</w:t>
      </w:r>
    </w:p>
    <w:p w14:paraId="1856B090"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By discussing gender-sensitive topics and highlighting women’s achievements, community radio promotes gender equality and encourages the inclusion of women in leadership and decision-making processes.</w:t>
      </w:r>
    </w:p>
    <w:p w14:paraId="50C04187"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Crisis and Disaster Management:</w:t>
      </w:r>
    </w:p>
    <w:p w14:paraId="7A9EC13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During emergencies such as floods, epidemics, or conflicts, community radio provides timely warnings, safety tips, and updates to help people take precautionary measures and protect themselves.</w:t>
      </w:r>
    </w:p>
    <w:p w14:paraId="37684243"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Capacity Building and Skill Development:</w:t>
      </w:r>
    </w:p>
    <w:p w14:paraId="35C2DCFB"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often offers training opportunities in broadcasting, content creation, and technical skills, enabling local people to participate in the station’s operations and build their capacity in communication and media.</w:t>
      </w:r>
    </w:p>
    <w:p w14:paraId="0FA45E75"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Entertainment:</w:t>
      </w:r>
    </w:p>
    <w:p w14:paraId="2FC856B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It provides entertainment through music, drama, and talk shows that resonate with the audience’s tastes and preferences. These programs often incorporate educational messages, ensuring that learning is combined with enjoyment.</w:t>
      </w:r>
    </w:p>
    <w:p w14:paraId="33B47F41"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Facilitating Dialogue and Participation:</w:t>
      </w:r>
    </w:p>
    <w:p w14:paraId="2E82BE5A" w14:textId="1FEB9AD2"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Community radio encourages interaction through phone-ins, interviews, and debates, fostering dialogue </w:t>
      </w:r>
      <w:proofErr w:type="spellStart"/>
      <w:r w:rsidRPr="00036C81">
        <w:rPr>
          <w:rFonts w:ascii="Times New Roman" w:hAnsi="Times New Roman" w:cs="Times New Roman"/>
          <w:sz w:val="24"/>
          <w:szCs w:val="24"/>
        </w:rPr>
        <w:t>bet</w:t>
      </w:r>
      <w:r w:rsidR="000D2F47">
        <w:rPr>
          <w:rFonts w:ascii="Times New Roman" w:hAnsi="Times New Roman" w:cs="Times New Roman"/>
          <w:sz w:val="24"/>
          <w:szCs w:val="24"/>
        </w:rPr>
        <w:t>I</w:t>
      </w:r>
      <w:r w:rsidRPr="00036C81">
        <w:rPr>
          <w:rFonts w:ascii="Times New Roman" w:hAnsi="Times New Roman" w:cs="Times New Roman"/>
          <w:sz w:val="24"/>
          <w:szCs w:val="24"/>
        </w:rPr>
        <w:t>en</w:t>
      </w:r>
      <w:proofErr w:type="spellEnd"/>
      <w:r w:rsidRPr="00036C81">
        <w:rPr>
          <w:rFonts w:ascii="Times New Roman" w:hAnsi="Times New Roman" w:cs="Times New Roman"/>
          <w:sz w:val="24"/>
          <w:szCs w:val="24"/>
        </w:rPr>
        <w:t xml:space="preserve"> listeners and decision-makers. This participatory approach ensures that the audience’s voices are heard and considered in policy-making and community development.</w:t>
      </w:r>
    </w:p>
    <w:p w14:paraId="68CD3F16"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2.1.7 Ownership of Community Radio</w:t>
      </w:r>
    </w:p>
    <w:p w14:paraId="24FA1845"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Ownership of community radio is a distinctive feature that sets it apart from commercial and public radio. The fundamental principle behind community radio is that it is owned and operated by the community it serves, ensuring that the content reflects local issues, values, and needs. This ownership structure emphasizes local participation, inclusivity, and social responsibility, as opposed to profit-driven motives or centralized control. Below are the key elements of community radio ownership:</w:t>
      </w:r>
    </w:p>
    <w:p w14:paraId="2981CA69"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Community-Based Ownership</w:t>
      </w:r>
    </w:p>
    <w:p w14:paraId="733EF296"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is primarily owned by local community members, organizations, or associations. These owners are typically representative of the community’s demographic and cultural diversity, including women, youth, rural populations, and marginalized groups. The ownership model ensures that the radio station remains accountable to its community and reflects its interests. This approach contrasts with commercial stations, which are usually owned by corporate entities or private individuals seeking profit.</w:t>
      </w:r>
    </w:p>
    <w:p w14:paraId="50ED5988"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Collective and Participatory Management</w:t>
      </w:r>
    </w:p>
    <w:p w14:paraId="3C90859B"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In community radio, the management and operational decision-making processes are often decentralized and participatory. Members of the community or local organizations involved in the ownership are directly engaged in the governance of the station. This structure allows for greater transparency, inclusivity, and responsiveness to local needs. Decision-making </w:t>
      </w:r>
      <w:r w:rsidRPr="00036C81">
        <w:rPr>
          <w:rFonts w:ascii="Times New Roman" w:hAnsi="Times New Roman" w:cs="Times New Roman"/>
          <w:sz w:val="24"/>
          <w:szCs w:val="24"/>
        </w:rPr>
        <w:lastRenderedPageBreak/>
        <w:t>is typically done through community assemblies, advisory boards, or steering committees that represent the diverse interests of the listeners.</w:t>
      </w:r>
    </w:p>
    <w:p w14:paraId="0F6264ED"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Non-Profit Orientation</w:t>
      </w:r>
    </w:p>
    <w:p w14:paraId="4CC694D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stations are generally non-profit entities, meaning that the revenues they generate, often through donations, grants, or sponsorships, are reinvested into the station’s operations and development. This non-profit status ensures that the station’s main goal is to serve the community rather than generate financial profits for its owners. It focuses on social, educational, and developmental objectives, such as fostering local culture, addressing social issues, and promoting civic engagement.</w:t>
      </w:r>
    </w:p>
    <w:p w14:paraId="7949C809"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Ownership by Civil Society Organizations (CSOs)</w:t>
      </w:r>
    </w:p>
    <w:p w14:paraId="1E8BF4BD" w14:textId="6F2EBAE8"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In some cases, community radio stations are owned by civil society organizations, non-governmental organizations (NGOs), or advocacy groups that represent specific interests such as human rights, health, gender equality, or environmental conservation. These organizations often play a key role in the operation and sustainability of the radio station. The ownership by CSOs further strengthens the station’s commitment to community </w:t>
      </w:r>
      <w:proofErr w:type="spellStart"/>
      <w:r w:rsidR="000D2F47">
        <w:rPr>
          <w:rFonts w:ascii="Times New Roman" w:hAnsi="Times New Roman" w:cs="Times New Roman"/>
          <w:sz w:val="24"/>
          <w:szCs w:val="24"/>
        </w:rPr>
        <w:t>I</w:t>
      </w:r>
      <w:r w:rsidRPr="00036C81">
        <w:rPr>
          <w:rFonts w:ascii="Times New Roman" w:hAnsi="Times New Roman" w:cs="Times New Roman"/>
          <w:sz w:val="24"/>
          <w:szCs w:val="24"/>
        </w:rPr>
        <w:t>lfare</w:t>
      </w:r>
      <w:proofErr w:type="spellEnd"/>
      <w:r w:rsidRPr="00036C81">
        <w:rPr>
          <w:rFonts w:ascii="Times New Roman" w:hAnsi="Times New Roman" w:cs="Times New Roman"/>
          <w:sz w:val="24"/>
          <w:szCs w:val="24"/>
        </w:rPr>
        <w:t xml:space="preserve"> and social justice.</w:t>
      </w:r>
    </w:p>
    <w:p w14:paraId="7A38A6B0"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Government Regulation and Licensing</w:t>
      </w:r>
    </w:p>
    <w:p w14:paraId="6A5F9855" w14:textId="30D5A5F8"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While community radio stations are owned and operated locally, they are typically subject to government regulations and oversight, particularly in terms of licensing and broadcasting standards. In many countries, including Nigeria, the national broadcasting authority, such as the National Broadcasting Commission (NBC), is responsible for issuing licenses to community radio stations. These regulations ensure that the stations operate within the framework of national media laws while maintaining their community-centered focus. The challenge, </w:t>
      </w:r>
      <w:proofErr w:type="spellStart"/>
      <w:r w:rsidRPr="00036C81">
        <w:rPr>
          <w:rFonts w:ascii="Times New Roman" w:hAnsi="Times New Roman" w:cs="Times New Roman"/>
          <w:sz w:val="24"/>
          <w:szCs w:val="24"/>
        </w:rPr>
        <w:t>ho</w:t>
      </w:r>
      <w:r w:rsidR="000D2F47">
        <w:rPr>
          <w:rFonts w:ascii="Times New Roman" w:hAnsi="Times New Roman" w:cs="Times New Roman"/>
          <w:sz w:val="24"/>
          <w:szCs w:val="24"/>
        </w:rPr>
        <w:t>I</w:t>
      </w:r>
      <w:r w:rsidRPr="00036C81">
        <w:rPr>
          <w:rFonts w:ascii="Times New Roman" w:hAnsi="Times New Roman" w:cs="Times New Roman"/>
          <w:sz w:val="24"/>
          <w:szCs w:val="24"/>
        </w:rPr>
        <w:t>ver</w:t>
      </w:r>
      <w:proofErr w:type="spellEnd"/>
      <w:r w:rsidRPr="00036C81">
        <w:rPr>
          <w:rFonts w:ascii="Times New Roman" w:hAnsi="Times New Roman" w:cs="Times New Roman"/>
          <w:sz w:val="24"/>
          <w:szCs w:val="24"/>
        </w:rPr>
        <w:t xml:space="preserve">, often lies in striking a balance </w:t>
      </w:r>
      <w:proofErr w:type="spellStart"/>
      <w:r w:rsidRPr="00036C81">
        <w:rPr>
          <w:rFonts w:ascii="Times New Roman" w:hAnsi="Times New Roman" w:cs="Times New Roman"/>
          <w:sz w:val="24"/>
          <w:szCs w:val="24"/>
        </w:rPr>
        <w:t>bet</w:t>
      </w:r>
      <w:r w:rsidR="000D2F47">
        <w:rPr>
          <w:rFonts w:ascii="Times New Roman" w:hAnsi="Times New Roman" w:cs="Times New Roman"/>
          <w:sz w:val="24"/>
          <w:szCs w:val="24"/>
        </w:rPr>
        <w:t>I</w:t>
      </w:r>
      <w:r w:rsidRPr="00036C81">
        <w:rPr>
          <w:rFonts w:ascii="Times New Roman" w:hAnsi="Times New Roman" w:cs="Times New Roman"/>
          <w:sz w:val="24"/>
          <w:szCs w:val="24"/>
        </w:rPr>
        <w:t>en</w:t>
      </w:r>
      <w:proofErr w:type="spellEnd"/>
      <w:r w:rsidRPr="00036C81">
        <w:rPr>
          <w:rFonts w:ascii="Times New Roman" w:hAnsi="Times New Roman" w:cs="Times New Roman"/>
          <w:sz w:val="24"/>
          <w:szCs w:val="24"/>
        </w:rPr>
        <w:t xml:space="preserve"> government regulation and the station’s independence.</w:t>
      </w:r>
    </w:p>
    <w:p w14:paraId="7063F262"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Shared Ownership Models</w:t>
      </w:r>
    </w:p>
    <w:p w14:paraId="45567CF5" w14:textId="149CDAAD"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 xml:space="preserve">In some cases, community radio stations may adopt a shared ownership model where multiple stakeholders, such as local government bodies, businesses, or universities, share ownership with the community. These partnerships can provide additional resources, funding, and expertise to ensure the station’s sustainability while still maintaining community accountability and focus. </w:t>
      </w:r>
      <w:proofErr w:type="spellStart"/>
      <w:r w:rsidRPr="00036C81">
        <w:rPr>
          <w:rFonts w:ascii="Times New Roman" w:hAnsi="Times New Roman" w:cs="Times New Roman"/>
          <w:sz w:val="24"/>
          <w:szCs w:val="24"/>
        </w:rPr>
        <w:t>Ho</w:t>
      </w:r>
      <w:r w:rsidR="000D2F47">
        <w:rPr>
          <w:rFonts w:ascii="Times New Roman" w:hAnsi="Times New Roman" w:cs="Times New Roman"/>
          <w:sz w:val="24"/>
          <w:szCs w:val="24"/>
        </w:rPr>
        <w:t>I</w:t>
      </w:r>
      <w:r w:rsidRPr="00036C81">
        <w:rPr>
          <w:rFonts w:ascii="Times New Roman" w:hAnsi="Times New Roman" w:cs="Times New Roman"/>
          <w:sz w:val="24"/>
          <w:szCs w:val="24"/>
        </w:rPr>
        <w:t>ver</w:t>
      </w:r>
      <w:proofErr w:type="spellEnd"/>
      <w:r w:rsidRPr="00036C81">
        <w:rPr>
          <w:rFonts w:ascii="Times New Roman" w:hAnsi="Times New Roman" w:cs="Times New Roman"/>
          <w:sz w:val="24"/>
          <w:szCs w:val="24"/>
        </w:rPr>
        <w:t>, shared ownership models require careful management to prevent any single stakeholder from gaining disproportionate control over the station’s content or direction.</w:t>
      </w:r>
    </w:p>
    <w:p w14:paraId="2204974D"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Volunteerism and Grassroots Involvement</w:t>
      </w:r>
    </w:p>
    <w:p w14:paraId="252D25B6"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ownership also involves a high level of volunteerism. Volunteers from the community often contribute to station operations, including presenting programs, managing technical aspects, and engaging with listeners. This volunteer-based involvement helps keep the station deeply connected to the community and ensures that the content remains relevant and reflective of local realities. It also fosters a sense of ownership among community members, as they actively participate in the station’s activities and decision-making processes.</w:t>
      </w:r>
    </w:p>
    <w:p w14:paraId="500C8E8F"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Inclusivity and Broad Representation</w:t>
      </w:r>
    </w:p>
    <w:p w14:paraId="0CC5DCD1"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ownership structure of community radio is designed to be inclusive, ensuring that diverse groups within the community are represented in the decision-making and operation of the station. This includes efforts to ensure the participation of women, youth, persons with disabilities, ethnic minorities, and other marginalized groups. This inclusive ownership model ensures that the radio station provides a voice to all sectors of the community and addresses their unique concerns.</w:t>
      </w:r>
    </w:p>
    <w:p w14:paraId="1DB501BD"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2.1.8 The Concept of Girls’ Education</w:t>
      </w:r>
    </w:p>
    <w:p w14:paraId="441071E6"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Girls’ education refers to the educational opportunities, experiences, and outcomes specifically focused on young girls and women. It encompasses the right to receive quality education, the elimination of barriers to learning, and the provision of equal opportunities for girls to access education at all levels, from primary to higher education. Girls’ education </w:t>
      </w:r>
      <w:r w:rsidRPr="00036C81">
        <w:rPr>
          <w:rFonts w:ascii="Times New Roman" w:hAnsi="Times New Roman" w:cs="Times New Roman"/>
          <w:sz w:val="24"/>
          <w:szCs w:val="24"/>
        </w:rPr>
        <w:lastRenderedPageBreak/>
        <w:t>is recognized globally as a fundamental human right and a key driver for social, economic, and cultural development.</w:t>
      </w:r>
    </w:p>
    <w:p w14:paraId="45EE4DE9"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One of the central ideas behind girls’ education is that it promotes gender equality by ensuring that girls have the same opportunities as boys to acquire knowledge, skills, and competencies. Historically, girls have faced numerous challenges in accessing education, particularly in developing countries, where cultural, economic, and social barriers have often limited their opportunities to learn. These barriers include child marriage, gender-based violence, poverty, and discriminatory cultural practices. The concept of girls’ education is, therefore, not only about providing access to schooling but also addressing these obstacles to create a supportive and equitable learning environment.</w:t>
      </w:r>
    </w:p>
    <w:p w14:paraId="622FB6D0" w14:textId="5BC8A601"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Girls’ education is recognized as a </w:t>
      </w:r>
      <w:proofErr w:type="spellStart"/>
      <w:r w:rsidRPr="00036C81">
        <w:rPr>
          <w:rFonts w:ascii="Times New Roman" w:hAnsi="Times New Roman" w:cs="Times New Roman"/>
          <w:sz w:val="24"/>
          <w:szCs w:val="24"/>
        </w:rPr>
        <w:t>po</w:t>
      </w:r>
      <w:r w:rsidR="000D2F47">
        <w:rPr>
          <w:rFonts w:ascii="Times New Roman" w:hAnsi="Times New Roman" w:cs="Times New Roman"/>
          <w:sz w:val="24"/>
          <w:szCs w:val="24"/>
        </w:rPr>
        <w:t>I</w:t>
      </w:r>
      <w:r w:rsidRPr="00036C81">
        <w:rPr>
          <w:rFonts w:ascii="Times New Roman" w:hAnsi="Times New Roman" w:cs="Times New Roman"/>
          <w:sz w:val="24"/>
          <w:szCs w:val="24"/>
        </w:rPr>
        <w:t>rful</w:t>
      </w:r>
      <w:proofErr w:type="spellEnd"/>
      <w:r w:rsidRPr="00036C81">
        <w:rPr>
          <w:rFonts w:ascii="Times New Roman" w:hAnsi="Times New Roman" w:cs="Times New Roman"/>
          <w:sz w:val="24"/>
          <w:szCs w:val="24"/>
        </w:rPr>
        <w:t xml:space="preserve"> tool for breaking the cycle of poverty. Educated girls are more likely to contribute to the economic development of their families and communities by participating in the workforce, starting businesses, and improving the overall </w:t>
      </w:r>
      <w:r w:rsidR="000D2F47">
        <w:rPr>
          <w:rFonts w:ascii="Times New Roman" w:hAnsi="Times New Roman" w:cs="Times New Roman"/>
          <w:sz w:val="24"/>
          <w:szCs w:val="24"/>
        </w:rPr>
        <w:t>I</w:t>
      </w:r>
      <w:r w:rsidRPr="00036C81">
        <w:rPr>
          <w:rFonts w:ascii="Times New Roman" w:hAnsi="Times New Roman" w:cs="Times New Roman"/>
          <w:sz w:val="24"/>
          <w:szCs w:val="24"/>
        </w:rPr>
        <w:t xml:space="preserve">ll-being of their households. Studies have shown that when girls are educated, they tend to marry later, have </w:t>
      </w:r>
      <w:proofErr w:type="spellStart"/>
      <w:r w:rsidRPr="00036C81">
        <w:rPr>
          <w:rFonts w:ascii="Times New Roman" w:hAnsi="Times New Roman" w:cs="Times New Roman"/>
          <w:sz w:val="24"/>
          <w:szCs w:val="24"/>
        </w:rPr>
        <w:t>fe</w:t>
      </w:r>
      <w:r w:rsidR="000D2F47">
        <w:rPr>
          <w:rFonts w:ascii="Times New Roman" w:hAnsi="Times New Roman" w:cs="Times New Roman"/>
          <w:sz w:val="24"/>
          <w:szCs w:val="24"/>
        </w:rPr>
        <w:t>I</w:t>
      </w:r>
      <w:r w:rsidRPr="00036C81">
        <w:rPr>
          <w:rFonts w:ascii="Times New Roman" w:hAnsi="Times New Roman" w:cs="Times New Roman"/>
          <w:sz w:val="24"/>
          <w:szCs w:val="24"/>
        </w:rPr>
        <w:t>r</w:t>
      </w:r>
      <w:proofErr w:type="spellEnd"/>
      <w:r w:rsidRPr="00036C81">
        <w:rPr>
          <w:rFonts w:ascii="Times New Roman" w:hAnsi="Times New Roman" w:cs="Times New Roman"/>
          <w:sz w:val="24"/>
          <w:szCs w:val="24"/>
        </w:rPr>
        <w:t xml:space="preserve"> children, and are more likely to invest in their children’s education, thereby contributing to long-term social and economic progress.</w:t>
      </w:r>
    </w:p>
    <w:p w14:paraId="5B853B3A" w14:textId="6EB43B35"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Moreover, educating girls has a ripple effect on health outcomes. Girls who receive education are more likely to make informed decisions about their health, leading to improved maternal and child health, reduced incidence of HIV/AIDS, and healthier lifestyles. Education </w:t>
      </w:r>
      <w:proofErr w:type="spellStart"/>
      <w:r w:rsidRPr="00036C81">
        <w:rPr>
          <w:rFonts w:ascii="Times New Roman" w:hAnsi="Times New Roman" w:cs="Times New Roman"/>
          <w:sz w:val="24"/>
          <w:szCs w:val="24"/>
        </w:rPr>
        <w:t>empo</w:t>
      </w:r>
      <w:r w:rsidR="000D2F47">
        <w:rPr>
          <w:rFonts w:ascii="Times New Roman" w:hAnsi="Times New Roman" w:cs="Times New Roman"/>
          <w:sz w:val="24"/>
          <w:szCs w:val="24"/>
        </w:rPr>
        <w:t>I</w:t>
      </w:r>
      <w:r w:rsidRPr="00036C81">
        <w:rPr>
          <w:rFonts w:ascii="Times New Roman" w:hAnsi="Times New Roman" w:cs="Times New Roman"/>
          <w:sz w:val="24"/>
          <w:szCs w:val="24"/>
        </w:rPr>
        <w:t>rs</w:t>
      </w:r>
      <w:proofErr w:type="spellEnd"/>
      <w:r w:rsidRPr="00036C81">
        <w:rPr>
          <w:rFonts w:ascii="Times New Roman" w:hAnsi="Times New Roman" w:cs="Times New Roman"/>
          <w:sz w:val="24"/>
          <w:szCs w:val="24"/>
        </w:rPr>
        <w:t xml:space="preserve"> girls to challenge harmful practices such as child marriage, early pregnancies, and gender-based violence, ultimately contributing to their independence and agency.</w:t>
      </w:r>
    </w:p>
    <w:p w14:paraId="213E0EF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concept of girls' education also emphasizes the importance of a gender-sensitive approach to learning. It recognizes that girls and boys may have different needs, experiences, and learning styles. For example, in some cultures, girls may face pressure to take on domestic responsibilities, which can interfere with their schooling. A gender-sensitive educational system addresses these disparities by creating an inclusive curriculum, fostering a supportive environment, and implementing policies that prevent </w:t>
      </w:r>
      <w:r w:rsidRPr="00036C81">
        <w:rPr>
          <w:rFonts w:ascii="Times New Roman" w:hAnsi="Times New Roman" w:cs="Times New Roman"/>
          <w:sz w:val="24"/>
          <w:szCs w:val="24"/>
        </w:rPr>
        <w:lastRenderedPageBreak/>
        <w:t>gender-based discrimination in schools. It also promotes female role models and leadership opportunities to inspire girls to aspire to higher education and leadership positions.</w:t>
      </w:r>
    </w:p>
    <w:p w14:paraId="64D0ECF9"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International organizations such as the United Nations (UN) have prioritized girls’ education through initiatives like the Sustainable Development Goals (SDGs), specifically Goal 4, which aims to “ensure inclusive and equitable quality education and promote lifelong learning opportunities for all.” As part of this agenda, governments and institutions are encouraged to invest in education systems that provide equal opportunities for girls, eliminate gender disparities, and address the barriers preventing girls from attending school. In this regard, scholarships, mobile learning initiatives, and awareness campaigns have been introduced to support the education of girls, particularly in rural or conflict-affected areas.</w:t>
      </w:r>
    </w:p>
    <w:p w14:paraId="3E200518" w14:textId="0099D0FF"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In conclusion, girls’ education is a fundamental human right and a catalyst for social transformation. It provides girls with the knowledge and skills they need to lead fulfilling lives, contribute to society, and overcome the barriers posed by traditional gender norms. Ensuring that girls have access to quality education is critical for achieving broader societal goals, including gender equality, economic development, and the improvement of public health and </w:t>
      </w:r>
      <w:r w:rsidR="000D2F47">
        <w:rPr>
          <w:rFonts w:ascii="Times New Roman" w:hAnsi="Times New Roman" w:cs="Times New Roman"/>
          <w:sz w:val="24"/>
          <w:szCs w:val="24"/>
        </w:rPr>
        <w:t>I</w:t>
      </w:r>
      <w:r w:rsidRPr="00036C81">
        <w:rPr>
          <w:rFonts w:ascii="Times New Roman" w:hAnsi="Times New Roman" w:cs="Times New Roman"/>
          <w:sz w:val="24"/>
          <w:szCs w:val="24"/>
        </w:rPr>
        <w:t xml:space="preserve">ll-being. The </w:t>
      </w:r>
      <w:proofErr w:type="spellStart"/>
      <w:r w:rsidRPr="00036C81">
        <w:rPr>
          <w:rFonts w:ascii="Times New Roman" w:hAnsi="Times New Roman" w:cs="Times New Roman"/>
          <w:sz w:val="24"/>
          <w:szCs w:val="24"/>
        </w:rPr>
        <w:t>empo</w:t>
      </w:r>
      <w:r w:rsidR="000D2F47">
        <w:rPr>
          <w:rFonts w:ascii="Times New Roman" w:hAnsi="Times New Roman" w:cs="Times New Roman"/>
          <w:sz w:val="24"/>
          <w:szCs w:val="24"/>
        </w:rPr>
        <w:t>I</w:t>
      </w:r>
      <w:r w:rsidRPr="00036C81">
        <w:rPr>
          <w:rFonts w:ascii="Times New Roman" w:hAnsi="Times New Roman" w:cs="Times New Roman"/>
          <w:sz w:val="24"/>
          <w:szCs w:val="24"/>
        </w:rPr>
        <w:t>rment</w:t>
      </w:r>
      <w:proofErr w:type="spellEnd"/>
      <w:r w:rsidRPr="00036C81">
        <w:rPr>
          <w:rFonts w:ascii="Times New Roman" w:hAnsi="Times New Roman" w:cs="Times New Roman"/>
          <w:sz w:val="24"/>
          <w:szCs w:val="24"/>
        </w:rPr>
        <w:t xml:space="preserve"> of girls through education is not only an investment in individual futures but also in the future of entire communities and nations.</w:t>
      </w:r>
    </w:p>
    <w:p w14:paraId="6D702E20"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2.1.9 Community Radio and Girls’ Education</w:t>
      </w:r>
    </w:p>
    <w:p w14:paraId="03A67B9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plays a crucial role in promoting and advancing girls’ education, particularly in areas where access to education may be limited or where traditional media may not be addressing local needs. Through its localized and accessible nature, community radio can directly engage with communities and raise awareness about the importance of educating girls, highlighting the significant benefits for both individuals and societies. In many rural and underserved areas, girls often face barriers to education due to cultural biases, poverty, and gender-based stereotypes. Community radio helps to challenge these barriers by emphasizing the value of girls’ education and advocating for equal educational opportunities.</w:t>
      </w:r>
    </w:p>
    <w:p w14:paraId="24E0DE6C" w14:textId="43279621"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 xml:space="preserve">One of the primary ways community radio supports girls’ education is by raising awareness about its importance. Programs on community radio can inform listeners about the social, economic, and health benefits of educating girls. By sharing success stories of women who have benefited from education, radio stations can inspire families to prioritize their daughters’ education. This is particularly important in communities where cultural practices may undervalue girls’ education. By broadcasting messages that encourage parents to send their daughters to school and explaining how education can </w:t>
      </w:r>
      <w:proofErr w:type="spellStart"/>
      <w:r w:rsidRPr="00036C81">
        <w:rPr>
          <w:rFonts w:ascii="Times New Roman" w:hAnsi="Times New Roman" w:cs="Times New Roman"/>
          <w:sz w:val="24"/>
          <w:szCs w:val="24"/>
        </w:rPr>
        <w:t>empo</w:t>
      </w:r>
      <w:r w:rsidR="000D2F47">
        <w:rPr>
          <w:rFonts w:ascii="Times New Roman" w:hAnsi="Times New Roman" w:cs="Times New Roman"/>
          <w:sz w:val="24"/>
          <w:szCs w:val="24"/>
        </w:rPr>
        <w:t>I</w:t>
      </w:r>
      <w:r w:rsidRPr="00036C81">
        <w:rPr>
          <w:rFonts w:ascii="Times New Roman" w:hAnsi="Times New Roman" w:cs="Times New Roman"/>
          <w:sz w:val="24"/>
          <w:szCs w:val="24"/>
        </w:rPr>
        <w:t>r</w:t>
      </w:r>
      <w:proofErr w:type="spellEnd"/>
      <w:r w:rsidRPr="00036C81">
        <w:rPr>
          <w:rFonts w:ascii="Times New Roman" w:hAnsi="Times New Roman" w:cs="Times New Roman"/>
          <w:sz w:val="24"/>
          <w:szCs w:val="24"/>
        </w:rPr>
        <w:t xml:space="preserve"> girls and contribute to community development, community radio plays a pivotal role in changing attitudes toward girls’ education.</w:t>
      </w:r>
    </w:p>
    <w:p w14:paraId="61C1AB66"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also serves as a platform for challenging harmful gender norms and social practices that hinder girls’ education. In many communities, girls are expected to take on domestic responsibilities, which may limit their opportunities to attend school. Through discussions, storytelling, and interviews with community leaders, educators, and activists, community radio can address these cultural norms and promote gender equality. Programs that emphasize the value of girls’ education and highlight the negative effects of practices like child marriage and early pregnancies help to create a more supportive environment for girls to pursue education. Furthermore, community radio can provide local role models by showcasing successful women who have used their education to improve their lives and communities.</w:t>
      </w:r>
    </w:p>
    <w:p w14:paraId="5DD963E9"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addition to raising awareness, community radio provides a space for advocacy and policy change. It can play a vital role in highlighting the educational needs of girls and advocating for policies that improve access to education, such as better school facilities, gender-sensitive teaching materials, and scholarship opportunities. By bringing attention to challenges like lack of safe sanitation facilities for girls, community radio encourages both local and national policymakers to take action. Discussions on air can include interviews with policymakers and experts who discuss the importance of creating educational policies that support girls and ensure that their needs are met in the school environment.</w:t>
      </w:r>
    </w:p>
    <w:p w14:paraId="77DAC525"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Moreover, community radio can facilitate the delivery of educational content, especially in regions where access to formal schooling may be limited. Radio programs can provide supplementary education on a wide range of topics, such as literacy, numeracy, health, and gender equality. These programs can help bridge the education gap for girls who may not be able to attend school regularly due to family obligations, economic constraints, or other challenges. Educational broadcasts tailored to the needs of girls can provide valuable information on topics like personal hygiene, reproductive health, and life skills, helping girls make informed decisions about their lives and futures.</w:t>
      </w:r>
    </w:p>
    <w:p w14:paraId="1ECA250A" w14:textId="73F83BE1"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Another key aspect of community radio’s impact on girls’ education is its ability to engage local communities through participatory programming. Girls can be involved in the production and presentation of educational content, allowing them to take ownership of the message and become role models for their peers. Peer education programs, where older girls share their experiences and advice with younger ones, can be facilitated through community radio. This not only </w:t>
      </w:r>
      <w:proofErr w:type="spellStart"/>
      <w:r w:rsidRPr="00036C81">
        <w:rPr>
          <w:rFonts w:ascii="Times New Roman" w:hAnsi="Times New Roman" w:cs="Times New Roman"/>
          <w:sz w:val="24"/>
          <w:szCs w:val="24"/>
        </w:rPr>
        <w:t>empo</w:t>
      </w:r>
      <w:r w:rsidR="000D2F47">
        <w:rPr>
          <w:rFonts w:ascii="Times New Roman" w:hAnsi="Times New Roman" w:cs="Times New Roman"/>
          <w:sz w:val="24"/>
          <w:szCs w:val="24"/>
        </w:rPr>
        <w:t>I</w:t>
      </w:r>
      <w:r w:rsidRPr="00036C81">
        <w:rPr>
          <w:rFonts w:ascii="Times New Roman" w:hAnsi="Times New Roman" w:cs="Times New Roman"/>
          <w:sz w:val="24"/>
          <w:szCs w:val="24"/>
        </w:rPr>
        <w:t>rs</w:t>
      </w:r>
      <w:proofErr w:type="spellEnd"/>
      <w:r w:rsidRPr="00036C81">
        <w:rPr>
          <w:rFonts w:ascii="Times New Roman" w:hAnsi="Times New Roman" w:cs="Times New Roman"/>
          <w:sz w:val="24"/>
          <w:szCs w:val="24"/>
        </w:rPr>
        <w:t xml:space="preserve"> the girls involved but also creates a sense of solidarity and support among the listeners, encouraging them to pursue their education with confidence.</w:t>
      </w:r>
    </w:p>
    <w:p w14:paraId="4BFBA93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Finally, community radio serves as a platform for addressing critical issues such as gender-based violence, which often disrupts girls’ education. Topics such as sexual harassment in schools, early marriage, and trafficking can be openly discussed on air, providing information on legal rights, support services, and preventive measures. By giving a voice to survivors and encouraging a wider societal conversation, community radio helps to raise awareness of these issues and advocate for solutions that protect girls’ right to education. In doing so, it fosters a safer and more supportive environment for girls to learn and thrive.</w:t>
      </w:r>
    </w:p>
    <w:p w14:paraId="10970F0E" w14:textId="4052E286"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In conclusion, community radio plays an essential role in promoting girls’ education by raising awareness, advocating for policy changes, providing educational content, and creating opportunities for dialogue and community engagement. Its ability to reach local audiences and address specific cultural and social issues makes it an invaluable tool in </w:t>
      </w:r>
      <w:proofErr w:type="spellStart"/>
      <w:r w:rsidRPr="00036C81">
        <w:rPr>
          <w:rFonts w:ascii="Times New Roman" w:hAnsi="Times New Roman" w:cs="Times New Roman"/>
          <w:sz w:val="24"/>
          <w:szCs w:val="24"/>
        </w:rPr>
        <w:t>empo</w:t>
      </w:r>
      <w:r w:rsidR="000D2F47">
        <w:rPr>
          <w:rFonts w:ascii="Times New Roman" w:hAnsi="Times New Roman" w:cs="Times New Roman"/>
          <w:sz w:val="24"/>
          <w:szCs w:val="24"/>
        </w:rPr>
        <w:t>I</w:t>
      </w:r>
      <w:r w:rsidRPr="00036C81">
        <w:rPr>
          <w:rFonts w:ascii="Times New Roman" w:hAnsi="Times New Roman" w:cs="Times New Roman"/>
          <w:sz w:val="24"/>
          <w:szCs w:val="24"/>
        </w:rPr>
        <w:t>ring</w:t>
      </w:r>
      <w:proofErr w:type="spellEnd"/>
      <w:r w:rsidRPr="00036C81">
        <w:rPr>
          <w:rFonts w:ascii="Times New Roman" w:hAnsi="Times New Roman" w:cs="Times New Roman"/>
          <w:sz w:val="24"/>
          <w:szCs w:val="24"/>
        </w:rPr>
        <w:t xml:space="preserve"> girls, challenging gender stereotypes, and ensuring equal access to education. Through community radio, girls can find a platform to voice their concerns, share their </w:t>
      </w:r>
      <w:r w:rsidRPr="00036C81">
        <w:rPr>
          <w:rFonts w:ascii="Times New Roman" w:hAnsi="Times New Roman" w:cs="Times New Roman"/>
          <w:sz w:val="24"/>
          <w:szCs w:val="24"/>
        </w:rPr>
        <w:lastRenderedPageBreak/>
        <w:t>experiences, and gain the support they need to pursue education and achieve their full potential.</w:t>
      </w:r>
    </w:p>
    <w:p w14:paraId="0E29336D"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2.2 Theoretical Framework</w:t>
      </w:r>
    </w:p>
    <w:p w14:paraId="5DA69DEF"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This research on Assessing the Role of Community Radio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is anchored on two relevant theoretical frameworks: the Agenda-Setting Theory and Development Media Theory. These theories offer a lens through which the impact of community radio in advocating for girls’ education can be understood, particularly in influencing public awareness, shaping perceptions, and promoting social change within local communities.</w:t>
      </w:r>
    </w:p>
    <w:p w14:paraId="5C05C2A6"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2.2.1 Agenda-Setting Theory</w:t>
      </w:r>
    </w:p>
    <w:p w14:paraId="64093890" w14:textId="2B9A6DFF"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Agenda-Setting Theory, first introduced by McCombs and Shaw (1972), suggests that while the media does not tell the public what to think, it plays a critical role in influencing what issues people think about. This is particularly pertinent in the context of community radio and its role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By consistently broadcasting content that emphasizes the importance of girls’ education, community radio has the </w:t>
      </w:r>
      <w:proofErr w:type="spellStart"/>
      <w:r w:rsidRPr="00036C81">
        <w:rPr>
          <w:rFonts w:ascii="Times New Roman" w:hAnsi="Times New Roman" w:cs="Times New Roman"/>
          <w:sz w:val="24"/>
          <w:szCs w:val="24"/>
        </w:rPr>
        <w:t>po</w:t>
      </w:r>
      <w:r w:rsidR="000D2F47">
        <w:rPr>
          <w:rFonts w:ascii="Times New Roman" w:hAnsi="Times New Roman" w:cs="Times New Roman"/>
          <w:sz w:val="24"/>
          <w:szCs w:val="24"/>
        </w:rPr>
        <w:t>I</w:t>
      </w:r>
      <w:r w:rsidRPr="00036C81">
        <w:rPr>
          <w:rFonts w:ascii="Times New Roman" w:hAnsi="Times New Roman" w:cs="Times New Roman"/>
          <w:sz w:val="24"/>
          <w:szCs w:val="24"/>
        </w:rPr>
        <w:t>r</w:t>
      </w:r>
      <w:proofErr w:type="spellEnd"/>
      <w:r w:rsidRPr="00036C81">
        <w:rPr>
          <w:rFonts w:ascii="Times New Roman" w:hAnsi="Times New Roman" w:cs="Times New Roman"/>
          <w:sz w:val="24"/>
          <w:szCs w:val="24"/>
        </w:rPr>
        <w:t xml:space="preserve"> to shape the local public agenda, making girls’ education a central issue of concern. This is especially important in regions like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where access to educational resources may be unequal, and societal biases may hinder the prioritization of girls’ education.</w:t>
      </w:r>
    </w:p>
    <w:p w14:paraId="50CBD97B" w14:textId="1F4C46F5"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Through community radio, programs can focus on the barriers to girls’ education—such as poverty, early marriages, cultural norms, and inadequate infrastructure—thereby influencing the public’s perception of the urgency and significance of these issues. For example, when community radio stations regularly feature discussions about the benefits of educating girls, success stories of women who have gained </w:t>
      </w:r>
      <w:proofErr w:type="spellStart"/>
      <w:r w:rsidRPr="00036C81">
        <w:rPr>
          <w:rFonts w:ascii="Times New Roman" w:hAnsi="Times New Roman" w:cs="Times New Roman"/>
          <w:sz w:val="24"/>
          <w:szCs w:val="24"/>
        </w:rPr>
        <w:t>empo</w:t>
      </w:r>
      <w:r w:rsidR="000D2F47">
        <w:rPr>
          <w:rFonts w:ascii="Times New Roman" w:hAnsi="Times New Roman" w:cs="Times New Roman"/>
          <w:sz w:val="24"/>
          <w:szCs w:val="24"/>
        </w:rPr>
        <w:t>I</w:t>
      </w:r>
      <w:r w:rsidRPr="00036C81">
        <w:rPr>
          <w:rFonts w:ascii="Times New Roman" w:hAnsi="Times New Roman" w:cs="Times New Roman"/>
          <w:sz w:val="24"/>
          <w:szCs w:val="24"/>
        </w:rPr>
        <w:t>rment</w:t>
      </w:r>
      <w:proofErr w:type="spellEnd"/>
      <w:r w:rsidRPr="00036C81">
        <w:rPr>
          <w:rFonts w:ascii="Times New Roman" w:hAnsi="Times New Roman" w:cs="Times New Roman"/>
          <w:sz w:val="24"/>
          <w:szCs w:val="24"/>
        </w:rPr>
        <w:t xml:space="preserve"> through education, or interviews with local experts advocating for gender equality in education, the program sets the agenda for what the community should prioritize. This consistent media focus can increase public awareness, spark community action, and ultimately shape local policy discussions, making girls’ education a focal point for local government and societal interventions.</w:t>
      </w:r>
    </w:p>
    <w:p w14:paraId="37633679" w14:textId="77777777" w:rsid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In addition, the framing aspect of the Agenda-Setting Theory explains how community radio can influence how girls’ education is perceived. By framing girls’ education as an essential aspect of community development and social progress, community radio can motivate both parents and local leaders to act in favor of expanding educational opportunities for girls. Framing the issue as urgent and beneficial for the entire community encourages local stakeholders to align their priorities with the broader goal of improving education for girls.</w:t>
      </w:r>
    </w:p>
    <w:p w14:paraId="742DA448" w14:textId="77777777" w:rsidR="00036C81" w:rsidRPr="00036C81" w:rsidRDefault="00036C81" w:rsidP="00036C81">
      <w:pPr>
        <w:spacing w:line="360" w:lineRule="auto"/>
        <w:jc w:val="both"/>
        <w:rPr>
          <w:rFonts w:ascii="Times New Roman" w:hAnsi="Times New Roman" w:cs="Times New Roman"/>
          <w:sz w:val="24"/>
          <w:szCs w:val="24"/>
        </w:rPr>
      </w:pPr>
    </w:p>
    <w:p w14:paraId="160466AE"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2.2.2Development Media Theory</w:t>
      </w:r>
    </w:p>
    <w:p w14:paraId="41E3D2B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Development Media Theory emphasizes the role of media in contributing to the development of society, especially in the realms of health, education, and social change (</w:t>
      </w:r>
      <w:proofErr w:type="spellStart"/>
      <w:r w:rsidRPr="00036C81">
        <w:rPr>
          <w:rFonts w:ascii="Times New Roman" w:hAnsi="Times New Roman" w:cs="Times New Roman"/>
          <w:sz w:val="24"/>
          <w:szCs w:val="24"/>
        </w:rPr>
        <w:t>Tunstall</w:t>
      </w:r>
      <w:proofErr w:type="spellEnd"/>
      <w:r w:rsidRPr="00036C81">
        <w:rPr>
          <w:rFonts w:ascii="Times New Roman" w:hAnsi="Times New Roman" w:cs="Times New Roman"/>
          <w:sz w:val="24"/>
          <w:szCs w:val="24"/>
        </w:rPr>
        <w:t xml:space="preserve">, 1977). In the context of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this theory underscores the potential of community radio to be a tool for social change and development. Media, as outlined in Development Media Theory, should not only inform but also actively participate in the development process by addressing local challenges and creating opportunities for progress.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where rural areas often face educational challenges, community radio can serve as an essential resource for promoting the education of girls.</w:t>
      </w:r>
    </w:p>
    <w:p w14:paraId="5C1878F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According to Development Media Theory, media is an instrument for social change, and in the case of girls’ education, community radio stations can promote the idea that education is a critical part of social development. By addressing the specific barriers that prevent girls from accessing education—such as gender inequality, child marriage, and poverty—community radio can help shift public attitudes and behaviors, advocating for more inclusive and equitable educational policies. Moreover, by involving local experts, educators, and community leaders in its programming, community radio makes the issue of girls’ education more relevant and actionable for the audience, reinforcing the importance of local involvement in solving educational challenges.</w:t>
      </w:r>
    </w:p>
    <w:p w14:paraId="31E5B9E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This theory also stresses the importance of participatory development, which is central to the effectiveness of community radio. By involving listeners in the creation and </w:t>
      </w:r>
      <w:r w:rsidRPr="00036C81">
        <w:rPr>
          <w:rFonts w:ascii="Times New Roman" w:hAnsi="Times New Roman" w:cs="Times New Roman"/>
          <w:sz w:val="24"/>
          <w:szCs w:val="24"/>
        </w:rPr>
        <w:lastRenderedPageBreak/>
        <w:t>dissemination of educational content, community radio fosters a sense of ownership and engagement among the local community. For instance, through phone-ins, surveys, and discussions, community radio can gather feedback from the community on issues related to girls’ education, thus ensuring that the content resonates with local needs and concerns. This participatory approach makes the message more relatable and strengthens the likelihood that the audience will take meaningful action, such as supporting girls’ education initiatives, volunteering for school programs, or advocating for policy changes.</w:t>
      </w:r>
    </w:p>
    <w:p w14:paraId="5519BDC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Moreover, the localization of content is a key element of Development Media Theory.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where cultural norms may influence the access of girls to education, community radio’s ability to produce content that is culturally relevant and contextually appropriate is critical. Local success stories, tailored educational campaigns, and discussions that directly address the unique challenges faced by girls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can inspire community-wide commitment to addressing educational disparities and promoting gender equality.</w:t>
      </w:r>
    </w:p>
    <w:p w14:paraId="5791E2CA" w14:textId="77777777" w:rsidR="00036C81" w:rsidRPr="00036C81" w:rsidRDefault="00036C81" w:rsidP="00036C81">
      <w:pPr>
        <w:spacing w:line="360" w:lineRule="auto"/>
        <w:rPr>
          <w:rFonts w:ascii="Times New Roman" w:hAnsi="Times New Roman" w:cs="Times New Roman"/>
          <w:b/>
          <w:bCs/>
          <w:sz w:val="24"/>
          <w:szCs w:val="24"/>
        </w:rPr>
      </w:pPr>
      <w:r w:rsidRPr="00036C81">
        <w:rPr>
          <w:rFonts w:ascii="Times New Roman" w:hAnsi="Times New Roman" w:cs="Times New Roman"/>
          <w:b/>
          <w:bCs/>
          <w:sz w:val="24"/>
          <w:szCs w:val="24"/>
        </w:rPr>
        <w:t>2.3 Empirical Review</w:t>
      </w:r>
    </w:p>
    <w:p w14:paraId="12B65061"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Community radio has been recognized as a significant tool for advocating girls’ education in various regions, particularly in Nigeria, where access to education is still a challenge in some rural areas. This section reviews studies that highlight the role of community radio in promoting educational awareness, with a focus on programs similar to those used for advocating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w:t>
      </w:r>
    </w:p>
    <w:p w14:paraId="7736496A"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A study by </w:t>
      </w:r>
      <w:proofErr w:type="spellStart"/>
      <w:r w:rsidRPr="00036C81">
        <w:rPr>
          <w:rFonts w:ascii="Times New Roman" w:hAnsi="Times New Roman" w:cs="Times New Roman"/>
          <w:sz w:val="24"/>
          <w:szCs w:val="24"/>
        </w:rPr>
        <w:t>Adamu</w:t>
      </w:r>
      <w:proofErr w:type="spellEnd"/>
      <w:r w:rsidRPr="00036C81">
        <w:rPr>
          <w:rFonts w:ascii="Times New Roman" w:hAnsi="Times New Roman" w:cs="Times New Roman"/>
          <w:sz w:val="24"/>
          <w:szCs w:val="24"/>
        </w:rPr>
        <w:t xml:space="preserve"> (2020) explored </w:t>
      </w:r>
      <w:proofErr w:type="spellStart"/>
      <w:r w:rsidRPr="00036C81">
        <w:rPr>
          <w:rFonts w:ascii="Times New Roman" w:hAnsi="Times New Roman" w:cs="Times New Roman"/>
          <w:sz w:val="24"/>
          <w:szCs w:val="24"/>
        </w:rPr>
        <w:t>t”e</w:t>
      </w:r>
      <w:proofErr w:type="spellEnd"/>
      <w:r w:rsidRPr="00036C81">
        <w:rPr>
          <w:rFonts w:ascii="Times New Roman" w:hAnsi="Times New Roman" w:cs="Times New Roman"/>
          <w:sz w:val="24"/>
          <w:szCs w:val="24"/>
        </w:rPr>
        <w:t xml:space="preserve"> role of community radio in educating rural populations about girls’ education and gender equality. The research found that community radio programs have the unique advantage of reaching marginalized communities where formal education campaigns might be less effective. Radio programs that specifically target girls’ education can increase public awareness about the benefits of educating girls, address cultural barriers, and encourage families to prioritize their daughters’ schooling. </w:t>
      </w:r>
      <w:proofErr w:type="spellStart"/>
      <w:r w:rsidRPr="00036C81">
        <w:rPr>
          <w:rFonts w:ascii="Times New Roman" w:hAnsi="Times New Roman" w:cs="Times New Roman"/>
          <w:sz w:val="24"/>
          <w:szCs w:val="24"/>
        </w:rPr>
        <w:t>Adamu’s</w:t>
      </w:r>
      <w:proofErr w:type="spellEnd"/>
      <w:r w:rsidRPr="00036C81">
        <w:rPr>
          <w:rFonts w:ascii="Times New Roman" w:hAnsi="Times New Roman" w:cs="Times New Roman"/>
          <w:sz w:val="24"/>
          <w:szCs w:val="24"/>
        </w:rPr>
        <w:t xml:space="preserve"> study indicated that, through consistent programming, community radio can challenge entrenched gender norms and inspire communities to embrace the idea of girls’ education </w:t>
      </w:r>
      <w:r w:rsidRPr="00036C81">
        <w:rPr>
          <w:rFonts w:ascii="Times New Roman" w:hAnsi="Times New Roman" w:cs="Times New Roman"/>
          <w:sz w:val="24"/>
          <w:szCs w:val="24"/>
        </w:rPr>
        <w:lastRenderedPageBreak/>
        <w:t xml:space="preserve">as a community development strategy. This aligns with the objectives of community radio programs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where access to education for girls remains a pressing issue.</w:t>
      </w:r>
    </w:p>
    <w:p w14:paraId="78AB5FD7" w14:textId="6F6B0C53"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Similarly, Mohammed (2020) examined the impact of community radio on public awareness of girls’ education in northern Nigeria, particularly in regions with deeply ingrained cultural practices that restrict girls’ access to education. Mohammed’s research found that radio programs featuring local success stories, interviews with female role models, and expert discussions on the importance of girls’ education led to higher levels of community engagement and increased enrollment rates for girls in local schools. Mohammed argued that community radio serves as a bridge </w:t>
      </w:r>
      <w:proofErr w:type="spellStart"/>
      <w:r w:rsidRPr="00036C81">
        <w:rPr>
          <w:rFonts w:ascii="Times New Roman" w:hAnsi="Times New Roman" w:cs="Times New Roman"/>
          <w:sz w:val="24"/>
          <w:szCs w:val="24"/>
        </w:rPr>
        <w:t>bet</w:t>
      </w:r>
      <w:r w:rsidR="000D2F47">
        <w:rPr>
          <w:rFonts w:ascii="Times New Roman" w:hAnsi="Times New Roman" w:cs="Times New Roman"/>
          <w:sz w:val="24"/>
          <w:szCs w:val="24"/>
        </w:rPr>
        <w:t>I</w:t>
      </w:r>
      <w:r w:rsidRPr="00036C81">
        <w:rPr>
          <w:rFonts w:ascii="Times New Roman" w:hAnsi="Times New Roman" w:cs="Times New Roman"/>
          <w:sz w:val="24"/>
          <w:szCs w:val="24"/>
        </w:rPr>
        <w:t>en</w:t>
      </w:r>
      <w:proofErr w:type="spellEnd"/>
      <w:r w:rsidRPr="00036C81">
        <w:rPr>
          <w:rFonts w:ascii="Times New Roman" w:hAnsi="Times New Roman" w:cs="Times New Roman"/>
          <w:sz w:val="24"/>
          <w:szCs w:val="24"/>
        </w:rPr>
        <w:t xml:space="preserve"> the education system and the local population, helping to overcome resistance to girls’ education by presenting it as a valuable asset for both families and the broader community. In the case of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a similar approach could be used to promote the importance of educating girls, encouraging community support, and dispelling myths around female education.</w:t>
      </w:r>
    </w:p>
    <w:p w14:paraId="6188B05E" w14:textId="2163E10C"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a study by Usman and Bello (2021) explored the effectiveness of radio campaigns in promoting girls’ education and gender equality. The study found that community radio programs, particularly those that incorporate interactive segments, significantly increased public participation in discussions about girls’ education. Radio stations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that used local dialects and addressed community-specific issues </w:t>
      </w:r>
      <w:r w:rsidR="000D2F47">
        <w:rPr>
          <w:rFonts w:ascii="Times New Roman" w:hAnsi="Times New Roman" w:cs="Times New Roman"/>
          <w:sz w:val="24"/>
          <w:szCs w:val="24"/>
        </w:rPr>
        <w:t>I</w:t>
      </w:r>
      <w:r w:rsidRPr="00036C81">
        <w:rPr>
          <w:rFonts w:ascii="Times New Roman" w:hAnsi="Times New Roman" w:cs="Times New Roman"/>
          <w:sz w:val="24"/>
          <w:szCs w:val="24"/>
        </w:rPr>
        <w:t xml:space="preserve">re found to have a greater impact, as they </w:t>
      </w:r>
      <w:r w:rsidR="000D2F47">
        <w:rPr>
          <w:rFonts w:ascii="Times New Roman" w:hAnsi="Times New Roman" w:cs="Times New Roman"/>
          <w:sz w:val="24"/>
          <w:szCs w:val="24"/>
        </w:rPr>
        <w:t>I</w:t>
      </w:r>
      <w:r w:rsidRPr="00036C81">
        <w:rPr>
          <w:rFonts w:ascii="Times New Roman" w:hAnsi="Times New Roman" w:cs="Times New Roman"/>
          <w:sz w:val="24"/>
          <w:szCs w:val="24"/>
        </w:rPr>
        <w:t xml:space="preserve">re able to engage listeners in a way that was relevant and accessible. This type of engagement fosters a sense of ownership and active participation in the promotion of girls’ education. Programs like those aired by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can help amplify the voices of local leaders and educators, driving home the message that girls’ education is essential for the region’s development.</w:t>
      </w:r>
    </w:p>
    <w:p w14:paraId="53E2EA54" w14:textId="6D60068B"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Further evidence supporting the effectiveness of community radio in promoting girls’ education can be found in the work of </w:t>
      </w:r>
      <w:proofErr w:type="spellStart"/>
      <w:r w:rsidRPr="00036C81">
        <w:rPr>
          <w:rFonts w:ascii="Times New Roman" w:hAnsi="Times New Roman" w:cs="Times New Roman"/>
          <w:sz w:val="24"/>
          <w:szCs w:val="24"/>
        </w:rPr>
        <w:t>Adedayo</w:t>
      </w:r>
      <w:proofErr w:type="spellEnd"/>
      <w:r w:rsidRPr="00036C81">
        <w:rPr>
          <w:rFonts w:ascii="Times New Roman" w:hAnsi="Times New Roman" w:cs="Times New Roman"/>
          <w:sz w:val="24"/>
          <w:szCs w:val="24"/>
        </w:rPr>
        <w:t xml:space="preserve"> (2021), who studied the role of local radio stations in raising awareness about educational opportunities for girls. </w:t>
      </w:r>
      <w:proofErr w:type="spellStart"/>
      <w:r w:rsidRPr="00036C81">
        <w:rPr>
          <w:rFonts w:ascii="Times New Roman" w:hAnsi="Times New Roman" w:cs="Times New Roman"/>
          <w:sz w:val="24"/>
          <w:szCs w:val="24"/>
        </w:rPr>
        <w:t>Adedayo’s</w:t>
      </w:r>
      <w:proofErr w:type="spellEnd"/>
      <w:r w:rsidRPr="00036C81">
        <w:rPr>
          <w:rFonts w:ascii="Times New Roman" w:hAnsi="Times New Roman" w:cs="Times New Roman"/>
          <w:sz w:val="24"/>
          <w:szCs w:val="24"/>
        </w:rPr>
        <w:t xml:space="preserve"> research </w:t>
      </w:r>
      <w:proofErr w:type="spellStart"/>
      <w:r w:rsidRPr="00036C81">
        <w:rPr>
          <w:rFonts w:ascii="Times New Roman" w:hAnsi="Times New Roman" w:cs="Times New Roman"/>
          <w:sz w:val="24"/>
          <w:szCs w:val="24"/>
        </w:rPr>
        <w:t>sho</w:t>
      </w:r>
      <w:r w:rsidR="000D2F47">
        <w:rPr>
          <w:rFonts w:ascii="Times New Roman" w:hAnsi="Times New Roman" w:cs="Times New Roman"/>
          <w:sz w:val="24"/>
          <w:szCs w:val="24"/>
        </w:rPr>
        <w:t>I</w:t>
      </w:r>
      <w:r w:rsidRPr="00036C81">
        <w:rPr>
          <w:rFonts w:ascii="Times New Roman" w:hAnsi="Times New Roman" w:cs="Times New Roman"/>
          <w:sz w:val="24"/>
          <w:szCs w:val="24"/>
        </w:rPr>
        <w:t>d</w:t>
      </w:r>
      <w:proofErr w:type="spellEnd"/>
      <w:r w:rsidRPr="00036C81">
        <w:rPr>
          <w:rFonts w:ascii="Times New Roman" w:hAnsi="Times New Roman" w:cs="Times New Roman"/>
          <w:sz w:val="24"/>
          <w:szCs w:val="24"/>
        </w:rPr>
        <w:t xml:space="preserve"> that when radio programs address local challenges—such as cultural practices that hinder girls’ education and the economic barriers faced by families—the programs are more effective in changing attitudes.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where early marriages and traditional </w:t>
      </w:r>
      <w:r w:rsidRPr="00036C81">
        <w:rPr>
          <w:rFonts w:ascii="Times New Roman" w:hAnsi="Times New Roman" w:cs="Times New Roman"/>
          <w:sz w:val="24"/>
          <w:szCs w:val="24"/>
        </w:rPr>
        <w:lastRenderedPageBreak/>
        <w:t xml:space="preserve">gender roles often limit girls’ access to education, radio programs focusing on the long-term benefits of education for girls can have a transformative impact on communities. </w:t>
      </w:r>
      <w:proofErr w:type="spellStart"/>
      <w:r w:rsidRPr="00036C81">
        <w:rPr>
          <w:rFonts w:ascii="Times New Roman" w:hAnsi="Times New Roman" w:cs="Times New Roman"/>
          <w:sz w:val="24"/>
          <w:szCs w:val="24"/>
        </w:rPr>
        <w:t>Adedayo’s</w:t>
      </w:r>
      <w:proofErr w:type="spellEnd"/>
      <w:r w:rsidRPr="00036C81">
        <w:rPr>
          <w:rFonts w:ascii="Times New Roman" w:hAnsi="Times New Roman" w:cs="Times New Roman"/>
          <w:sz w:val="24"/>
          <w:szCs w:val="24"/>
        </w:rPr>
        <w:t xml:space="preserve"> findings suggest that locally tailored radio programs, like those aired on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can provide valuable information and inspiration to parents, enabling them to see the potential for their daughters to succeed academically.</w:t>
      </w:r>
    </w:p>
    <w:p w14:paraId="43446CBC" w14:textId="3AFB9BEE"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A study by </w:t>
      </w:r>
      <w:proofErr w:type="spellStart"/>
      <w:r w:rsidRPr="00036C81">
        <w:rPr>
          <w:rFonts w:ascii="Times New Roman" w:hAnsi="Times New Roman" w:cs="Times New Roman"/>
          <w:sz w:val="24"/>
          <w:szCs w:val="24"/>
        </w:rPr>
        <w:t>Olanrewaju</w:t>
      </w:r>
      <w:proofErr w:type="spellEnd"/>
      <w:r w:rsidRPr="00036C81">
        <w:rPr>
          <w:rFonts w:ascii="Times New Roman" w:hAnsi="Times New Roman" w:cs="Times New Roman"/>
          <w:sz w:val="24"/>
          <w:szCs w:val="24"/>
        </w:rPr>
        <w:t xml:space="preserve"> and </w:t>
      </w:r>
      <w:proofErr w:type="spellStart"/>
      <w:r w:rsidRPr="00036C81">
        <w:rPr>
          <w:rFonts w:ascii="Times New Roman" w:hAnsi="Times New Roman" w:cs="Times New Roman"/>
          <w:sz w:val="24"/>
          <w:szCs w:val="24"/>
        </w:rPr>
        <w:t>Oyekunle</w:t>
      </w:r>
      <w:proofErr w:type="spellEnd"/>
      <w:r w:rsidRPr="00036C81">
        <w:rPr>
          <w:rFonts w:ascii="Times New Roman" w:hAnsi="Times New Roman" w:cs="Times New Roman"/>
          <w:sz w:val="24"/>
          <w:szCs w:val="24"/>
        </w:rPr>
        <w:t xml:space="preserve"> (2019) assessed the effectiveness of educational radio campaigns in rural communities and concluded that radio programs that focus on girls’ education and gender </w:t>
      </w:r>
      <w:proofErr w:type="spellStart"/>
      <w:r w:rsidRPr="00036C81">
        <w:rPr>
          <w:rFonts w:ascii="Times New Roman" w:hAnsi="Times New Roman" w:cs="Times New Roman"/>
          <w:sz w:val="24"/>
          <w:szCs w:val="24"/>
        </w:rPr>
        <w:t>empo</w:t>
      </w:r>
      <w:r w:rsidR="000D2F47">
        <w:rPr>
          <w:rFonts w:ascii="Times New Roman" w:hAnsi="Times New Roman" w:cs="Times New Roman"/>
          <w:sz w:val="24"/>
          <w:szCs w:val="24"/>
        </w:rPr>
        <w:t>I</w:t>
      </w:r>
      <w:r w:rsidRPr="00036C81">
        <w:rPr>
          <w:rFonts w:ascii="Times New Roman" w:hAnsi="Times New Roman" w:cs="Times New Roman"/>
          <w:sz w:val="24"/>
          <w:szCs w:val="24"/>
        </w:rPr>
        <w:t>rment</w:t>
      </w:r>
      <w:proofErr w:type="spellEnd"/>
      <w:r w:rsidRPr="00036C81">
        <w:rPr>
          <w:rFonts w:ascii="Times New Roman" w:hAnsi="Times New Roman" w:cs="Times New Roman"/>
          <w:sz w:val="24"/>
          <w:szCs w:val="24"/>
        </w:rPr>
        <w:t xml:space="preserve"> can lead to behavioral changes. Their research emphasized the importance of community radio’s interactive nature, allowing listeners to participate in discussions, ask questions, and offer feedback. This participatory approach creates a sense of community and collective responsibility toward improving girls’ educational opportunities.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programs that allow for audience interaction and community involvement can be particularly effective in advocating for girls’ education by addressing specific local concerns and promoting active engagement with education-related issues.</w:t>
      </w:r>
    </w:p>
    <w:p w14:paraId="330C486E" w14:textId="642F6F72"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A comparative study by </w:t>
      </w:r>
      <w:proofErr w:type="spellStart"/>
      <w:r w:rsidRPr="00036C81">
        <w:rPr>
          <w:rFonts w:ascii="Times New Roman" w:hAnsi="Times New Roman" w:cs="Times New Roman"/>
          <w:sz w:val="24"/>
          <w:szCs w:val="24"/>
        </w:rPr>
        <w:t>Ojo</w:t>
      </w:r>
      <w:proofErr w:type="spellEnd"/>
      <w:r w:rsidRPr="00036C81">
        <w:rPr>
          <w:rFonts w:ascii="Times New Roman" w:hAnsi="Times New Roman" w:cs="Times New Roman"/>
          <w:sz w:val="24"/>
          <w:szCs w:val="24"/>
        </w:rPr>
        <w:t xml:space="preserve"> and </w:t>
      </w:r>
      <w:proofErr w:type="spellStart"/>
      <w:r w:rsidRPr="00036C81">
        <w:rPr>
          <w:rFonts w:ascii="Times New Roman" w:hAnsi="Times New Roman" w:cs="Times New Roman"/>
          <w:sz w:val="24"/>
          <w:szCs w:val="24"/>
        </w:rPr>
        <w:t>Ade”ayo</w:t>
      </w:r>
      <w:proofErr w:type="spellEnd"/>
      <w:r w:rsidRPr="00036C81">
        <w:rPr>
          <w:rFonts w:ascii="Times New Roman" w:hAnsi="Times New Roman" w:cs="Times New Roman"/>
          <w:sz w:val="24"/>
          <w:szCs w:val="24"/>
        </w:rPr>
        <w:t xml:space="preserve"> (2020) on the role of community radio in raising awareness of girls’ education found that programs that use indigenous languages and culturally appropriate content have a greater impact in rural areas. The research emphasized that when the content is relatable to the local community’s everyday experiences, it is more likely to encourage changes in attitudes toward girls’ education. This finding supports the approach used by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where programs targeting education for girls are produced in local dialects and address the region’s unique cultural dynamics. These radio programs help to bridge the gap </w:t>
      </w:r>
      <w:proofErr w:type="spellStart"/>
      <w:r w:rsidRPr="00036C81">
        <w:rPr>
          <w:rFonts w:ascii="Times New Roman" w:hAnsi="Times New Roman" w:cs="Times New Roman"/>
          <w:sz w:val="24"/>
          <w:szCs w:val="24"/>
        </w:rPr>
        <w:t>bet</w:t>
      </w:r>
      <w:r w:rsidR="000D2F47">
        <w:rPr>
          <w:rFonts w:ascii="Times New Roman" w:hAnsi="Times New Roman" w:cs="Times New Roman"/>
          <w:sz w:val="24"/>
          <w:szCs w:val="24"/>
        </w:rPr>
        <w:t>I</w:t>
      </w:r>
      <w:r w:rsidRPr="00036C81">
        <w:rPr>
          <w:rFonts w:ascii="Times New Roman" w:hAnsi="Times New Roman" w:cs="Times New Roman"/>
          <w:sz w:val="24"/>
          <w:szCs w:val="24"/>
        </w:rPr>
        <w:t>en</w:t>
      </w:r>
      <w:proofErr w:type="spellEnd"/>
      <w:r w:rsidRPr="00036C81">
        <w:rPr>
          <w:rFonts w:ascii="Times New Roman" w:hAnsi="Times New Roman" w:cs="Times New Roman"/>
          <w:sz w:val="24"/>
          <w:szCs w:val="24"/>
        </w:rPr>
        <w:t xml:space="preserve"> formal education policies and community practices, fostering a deeper understanding of the benefits of girls’ education.</w:t>
      </w:r>
    </w:p>
    <w:p w14:paraId="79437F85"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Moreover, a study by Bello and </w:t>
      </w:r>
      <w:proofErr w:type="spellStart"/>
      <w:r w:rsidRPr="00036C81">
        <w:rPr>
          <w:rFonts w:ascii="Times New Roman" w:hAnsi="Times New Roman" w:cs="Times New Roman"/>
          <w:sz w:val="24"/>
          <w:szCs w:val="24"/>
        </w:rPr>
        <w:t>Okunade</w:t>
      </w:r>
      <w:proofErr w:type="spellEnd"/>
      <w:r w:rsidRPr="00036C81">
        <w:rPr>
          <w:rFonts w:ascii="Times New Roman" w:hAnsi="Times New Roman" w:cs="Times New Roman"/>
          <w:sz w:val="24"/>
          <w:szCs w:val="24"/>
        </w:rPr>
        <w:t xml:space="preserve"> (2019) on the effectiveness of public health and educational campaigns through radio in Nigeria found that local radio stations have a unique advantage in promoting education because they can tailor their messages to the specific needs of their communities. Their research highlighted that community radio stations, by focusing on local issues, are more effective in creating educational awareness </w:t>
      </w:r>
      <w:r w:rsidRPr="00036C81">
        <w:rPr>
          <w:rFonts w:ascii="Times New Roman" w:hAnsi="Times New Roman" w:cs="Times New Roman"/>
          <w:sz w:val="24"/>
          <w:szCs w:val="24"/>
        </w:rPr>
        <w:lastRenderedPageBreak/>
        <w:t xml:space="preserve">and influencing public behavior. Programs like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advocacy for girls’ education, when designed with the community’s needs in mind, can inspire greater public support for the education of girls and create lasting social change.</w:t>
      </w:r>
    </w:p>
    <w:p w14:paraId="2D80102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A study by </w:t>
      </w:r>
      <w:proofErr w:type="spellStart"/>
      <w:r w:rsidRPr="00036C81">
        <w:rPr>
          <w:rFonts w:ascii="Times New Roman" w:hAnsi="Times New Roman" w:cs="Times New Roman"/>
          <w:sz w:val="24"/>
          <w:szCs w:val="24"/>
        </w:rPr>
        <w:t>Alabi</w:t>
      </w:r>
      <w:proofErr w:type="spellEnd"/>
      <w:r w:rsidRPr="00036C81">
        <w:rPr>
          <w:rFonts w:ascii="Times New Roman" w:hAnsi="Times New Roman" w:cs="Times New Roman"/>
          <w:sz w:val="24"/>
          <w:szCs w:val="24"/>
        </w:rPr>
        <w:t xml:space="preserve"> and </w:t>
      </w:r>
      <w:proofErr w:type="spellStart"/>
      <w:r w:rsidRPr="00036C81">
        <w:rPr>
          <w:rFonts w:ascii="Times New Roman" w:hAnsi="Times New Roman" w:cs="Times New Roman"/>
          <w:sz w:val="24"/>
          <w:szCs w:val="24"/>
        </w:rPr>
        <w:t>Sulaimon</w:t>
      </w:r>
      <w:proofErr w:type="spellEnd"/>
      <w:r w:rsidRPr="00036C81">
        <w:rPr>
          <w:rFonts w:ascii="Times New Roman" w:hAnsi="Times New Roman" w:cs="Times New Roman"/>
          <w:sz w:val="24"/>
          <w:szCs w:val="24"/>
        </w:rPr>
        <w:t xml:space="preserve"> (2022) on the role of radio In promoting gender equality and education in northern Nigeria found that regular exposure to community radio programs focusing on girls’ education significantly increased the likelihood of positive educational outcomes. The research found that by providing information about scholarships, school enrollment procedures, and the importance of girls’ education, radio programs help to dispel myths and misunderstandings. This aligns with the work of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which regularly discusses educational opportunities for girls, highlighting success stories and providing practical advice on how to overcome barriers to education.</w:t>
      </w:r>
    </w:p>
    <w:p w14:paraId="24F92F65"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Finally, a study by Ibrahim and </w:t>
      </w:r>
      <w:proofErr w:type="spellStart"/>
      <w:r w:rsidRPr="00036C81">
        <w:rPr>
          <w:rFonts w:ascii="Times New Roman" w:hAnsi="Times New Roman" w:cs="Times New Roman"/>
          <w:sz w:val="24"/>
          <w:szCs w:val="24"/>
        </w:rPr>
        <w:t>Durojaiye</w:t>
      </w:r>
      <w:proofErr w:type="spellEnd"/>
      <w:r w:rsidRPr="00036C81">
        <w:rPr>
          <w:rFonts w:ascii="Times New Roman" w:hAnsi="Times New Roman" w:cs="Times New Roman"/>
          <w:sz w:val="24"/>
          <w:szCs w:val="24"/>
        </w:rPr>
        <w:t xml:space="preserve"> (2021) on the role of radio in educational campaigns across Nigeria found that radio programs that allow for audience feedback and participation are particularly effective in sustaining public interest and fostering lasting behavioral change. The study emphasized the importance of engaging the community in educational discussions, as this fosters a sense of ownership and responsibility.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the involvement of listeners in radio programs focused on girls’ education could lead to a greater sense of communal effort in ensuring that girls have access to quality education and that societal barriers are overcome.</w:t>
      </w:r>
    </w:p>
    <w:p w14:paraId="069BED24" w14:textId="77777777" w:rsidR="00036C81" w:rsidRPr="00036C81" w:rsidRDefault="00036C81" w:rsidP="00036C81">
      <w:pPr>
        <w:spacing w:line="360" w:lineRule="auto"/>
        <w:jc w:val="both"/>
        <w:rPr>
          <w:rFonts w:ascii="Times New Roman" w:hAnsi="Times New Roman" w:cs="Times New Roman"/>
          <w:sz w:val="24"/>
          <w:szCs w:val="24"/>
        </w:rPr>
      </w:pPr>
    </w:p>
    <w:p w14:paraId="26E54171" w14:textId="77777777" w:rsidR="00036C81" w:rsidRPr="00036C81" w:rsidRDefault="00036C81" w:rsidP="00036C81">
      <w:pPr>
        <w:spacing w:line="360" w:lineRule="auto"/>
        <w:jc w:val="both"/>
        <w:rPr>
          <w:rFonts w:ascii="Times New Roman" w:hAnsi="Times New Roman" w:cs="Times New Roman"/>
          <w:sz w:val="24"/>
          <w:szCs w:val="24"/>
        </w:rPr>
      </w:pPr>
    </w:p>
    <w:p w14:paraId="440C4AD7" w14:textId="77777777" w:rsidR="00036C81" w:rsidRPr="00036C81" w:rsidRDefault="00036C81" w:rsidP="00036C81">
      <w:pPr>
        <w:spacing w:line="360" w:lineRule="auto"/>
        <w:jc w:val="both"/>
        <w:rPr>
          <w:rFonts w:ascii="Times New Roman" w:hAnsi="Times New Roman" w:cs="Times New Roman"/>
          <w:sz w:val="24"/>
          <w:szCs w:val="24"/>
        </w:rPr>
      </w:pPr>
    </w:p>
    <w:p w14:paraId="269FFC30" w14:textId="77777777" w:rsidR="00036C81" w:rsidRPr="00036C81" w:rsidRDefault="00036C81" w:rsidP="00036C81">
      <w:pPr>
        <w:spacing w:line="360" w:lineRule="auto"/>
        <w:jc w:val="both"/>
        <w:rPr>
          <w:rFonts w:ascii="Times New Roman" w:hAnsi="Times New Roman" w:cs="Times New Roman"/>
          <w:sz w:val="24"/>
          <w:szCs w:val="24"/>
        </w:rPr>
      </w:pPr>
    </w:p>
    <w:p w14:paraId="629A8E5C" w14:textId="77777777" w:rsidR="00036C81" w:rsidRPr="00036C81" w:rsidRDefault="00036C81" w:rsidP="00036C81">
      <w:pPr>
        <w:spacing w:line="360" w:lineRule="auto"/>
        <w:jc w:val="both"/>
        <w:rPr>
          <w:rFonts w:ascii="Times New Roman" w:hAnsi="Times New Roman" w:cs="Times New Roman"/>
          <w:sz w:val="24"/>
          <w:szCs w:val="24"/>
        </w:rPr>
      </w:pPr>
    </w:p>
    <w:p w14:paraId="5E543FDA" w14:textId="77777777" w:rsidR="00036C81" w:rsidRPr="00036C81" w:rsidRDefault="00036C81" w:rsidP="00036C81">
      <w:pPr>
        <w:spacing w:line="360" w:lineRule="auto"/>
        <w:rPr>
          <w:rFonts w:ascii="Times New Roman" w:hAnsi="Times New Roman" w:cs="Times New Roman"/>
          <w:sz w:val="24"/>
          <w:szCs w:val="24"/>
        </w:rPr>
      </w:pPr>
    </w:p>
    <w:p w14:paraId="612285A1" w14:textId="77777777" w:rsidR="00036C81" w:rsidRDefault="00036C81">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46D5FDD" w14:textId="77777777" w:rsidR="00036C81" w:rsidRPr="00036C81" w:rsidRDefault="00036C81" w:rsidP="00036C81">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lastRenderedPageBreak/>
        <w:t>CHAPTER THREE</w:t>
      </w:r>
    </w:p>
    <w:p w14:paraId="730343C0" w14:textId="77777777" w:rsidR="00036C81" w:rsidRPr="00036C81" w:rsidRDefault="00036C81" w:rsidP="00036C81">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METHODOLOGY</w:t>
      </w:r>
    </w:p>
    <w:p w14:paraId="5F4B0BDE"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3.0 Introduction</w:t>
      </w:r>
    </w:p>
    <w:p w14:paraId="5D132BDF"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Research is the process of systematically collecting, analyzing, and interpreting data to find reliable solutions to problems. This chapter outlines the research methods used in this study to assess the role of community radio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The section discusses the research design, population, sample, sampling techniques, data collection instruments, and data analysis methods.</w:t>
      </w:r>
    </w:p>
    <w:p w14:paraId="4386FD40"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3.1 Research Design</w:t>
      </w:r>
    </w:p>
    <w:p w14:paraId="2CAE680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For this study, a quantitative research design was adopted. According to </w:t>
      </w:r>
      <w:proofErr w:type="spellStart"/>
      <w:r w:rsidRPr="00036C81">
        <w:rPr>
          <w:rFonts w:ascii="Times New Roman" w:hAnsi="Times New Roman" w:cs="Times New Roman"/>
          <w:sz w:val="24"/>
          <w:szCs w:val="24"/>
        </w:rPr>
        <w:t>Bett</w:t>
      </w:r>
      <w:proofErr w:type="spellEnd"/>
      <w:r w:rsidRPr="00036C81">
        <w:rPr>
          <w:rFonts w:ascii="Times New Roman" w:hAnsi="Times New Roman" w:cs="Times New Roman"/>
          <w:sz w:val="24"/>
          <w:szCs w:val="24"/>
        </w:rPr>
        <w:t xml:space="preserve"> (2021), a quantitative research design allows for the collection of numerical data that can be analyzed statistically. This design is particularly useful for assessing the impact and effectiveness of community radio programs, such as those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In this research, a survey method will be used to gather data on the reach and effectiveness of community radio programs in promoting girls' education. By utilizing structured questionnaires, this study will collect quantifiable data that can be used to evaluate listeners' awareness, perceptions, and attitudes toward girls' education as influenced by radio programs. The choice of a quantitative approach is aligned with the study's aim of gathering objective data that can be generalized across a larger population.</w:t>
      </w:r>
    </w:p>
    <w:p w14:paraId="39D99DF9"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3.2 Population of the Study</w:t>
      </w:r>
    </w:p>
    <w:p w14:paraId="6C8E339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population for this study consists of residents of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who have access to community radio, specifically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and are exposed to educational programs promoting girls' education. According to the population projection from 2022, the population of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is approximately 3.2 million (</w:t>
      </w:r>
      <w:proofErr w:type="spellStart"/>
      <w:r w:rsidRPr="00036C81">
        <w:rPr>
          <w:rFonts w:ascii="Times New Roman" w:hAnsi="Times New Roman" w:cs="Times New Roman"/>
          <w:sz w:val="24"/>
          <w:szCs w:val="24"/>
        </w:rPr>
        <w:t>NaijaDetails</w:t>
      </w:r>
      <w:proofErr w:type="spellEnd"/>
      <w:r w:rsidRPr="00036C81">
        <w:rPr>
          <w:rFonts w:ascii="Times New Roman" w:hAnsi="Times New Roman" w:cs="Times New Roman"/>
          <w:sz w:val="24"/>
          <w:szCs w:val="24"/>
        </w:rPr>
        <w:t xml:space="preserve">, 2024). For the purpose of this study, the focus will be on individuals in Ilorin, the state capital, who are within the reach of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broadcast. The target population will include both male and female residents, with a particular focus on households with children of school age and community members who regularly listen to radio programs on girls' education.</w:t>
      </w:r>
    </w:p>
    <w:p w14:paraId="265E3BC4"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3.3 Sample and Sampling Techniques</w:t>
      </w:r>
    </w:p>
    <w:p w14:paraId="0827971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To obtain a representative sample, simple random sampling will be used. This technique ensures that every individual in the target population has an equal chance of being selected, minimizing bias. A sample size of 200 respondents will be selected, which is deemed adequate for this study. The sample will be drawn from various neighborhoods in Ilorin, ensuring a diverse representation of the population.</w:t>
      </w:r>
    </w:p>
    <w:p w14:paraId="71DCDCE5"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sampling process will involve selecting participants who are familiar with or regularly listen to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educational programs, including those that advocate for girls' education. The researcher will use a random selection of households within the selected neighborhoods to ensure fairness and eliminate potential bias in the selection process.</w:t>
      </w:r>
    </w:p>
    <w:p w14:paraId="41132139"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3.4 Research Instrument</w:t>
      </w:r>
    </w:p>
    <w:p w14:paraId="15EE4E11"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primary instrument for data collection in this study will be a structured questionnaire. The questionnaire will consist of both closed and Likert-scale questions designed to measure respondents' awareness of girls’ education, their perceptions of community radio's role in promoting education, and the effectiveness of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educational programs. The questionnaire will be administered using Google Forms to facilitate easy distribution and data collection. The questions will be carefully crafted to capture data relevant to the research objectives, such as respondents' attitudes toward girls' education, their knowledge of radio programs advocating for girls’ education, and any perceived changes in community behavior regarding girls' education due to these programs.</w:t>
      </w:r>
    </w:p>
    <w:p w14:paraId="7235AB27"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3.5 Validity and Reliability of the Instrument</w:t>
      </w:r>
    </w:p>
    <w:p w14:paraId="0FF3F43A"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Validity refers to the degree to which the research instrument measures what it is intended to measure. To ensure the validity of the questionnaire, a pilot study will be conducted with a small sample of 20 respondents from a nearby community with similar demographics to the study area. The pilot test will help to refine the questionnaire and ensure that it accurately captures the data on the role of community radio in advocating for girls' education.</w:t>
      </w:r>
    </w:p>
    <w:p w14:paraId="1CED0EB1"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Reliability refers to the consistency of the instrument in yielding the same results under similar conditions. According to </w:t>
      </w:r>
      <w:proofErr w:type="spellStart"/>
      <w:r w:rsidRPr="00036C81">
        <w:rPr>
          <w:rFonts w:ascii="Times New Roman" w:hAnsi="Times New Roman" w:cs="Times New Roman"/>
          <w:sz w:val="24"/>
          <w:szCs w:val="24"/>
        </w:rPr>
        <w:t>Sekaran</w:t>
      </w:r>
      <w:proofErr w:type="spellEnd"/>
      <w:r w:rsidRPr="00036C81">
        <w:rPr>
          <w:rFonts w:ascii="Times New Roman" w:hAnsi="Times New Roman" w:cs="Times New Roman"/>
          <w:sz w:val="24"/>
          <w:szCs w:val="24"/>
        </w:rPr>
        <w:t xml:space="preserve"> and </w:t>
      </w:r>
      <w:proofErr w:type="spellStart"/>
      <w:r w:rsidRPr="00036C81">
        <w:rPr>
          <w:rFonts w:ascii="Times New Roman" w:hAnsi="Times New Roman" w:cs="Times New Roman"/>
          <w:sz w:val="24"/>
          <w:szCs w:val="24"/>
        </w:rPr>
        <w:t>Bougie</w:t>
      </w:r>
      <w:proofErr w:type="spellEnd"/>
      <w:r w:rsidRPr="00036C81">
        <w:rPr>
          <w:rFonts w:ascii="Times New Roman" w:hAnsi="Times New Roman" w:cs="Times New Roman"/>
          <w:sz w:val="24"/>
          <w:szCs w:val="24"/>
        </w:rPr>
        <w:t xml:space="preserve"> (2016), reliability can be ensured by pre-testing the instrument and adjusting any inconsistencies. The researcher will ensure </w:t>
      </w:r>
      <w:r w:rsidRPr="00036C81">
        <w:rPr>
          <w:rFonts w:ascii="Times New Roman" w:hAnsi="Times New Roman" w:cs="Times New Roman"/>
          <w:sz w:val="24"/>
          <w:szCs w:val="24"/>
        </w:rPr>
        <w:lastRenderedPageBreak/>
        <w:t>that the data collection process is standardized, and the questionnaire will be tested for internal consistency using Cronbach’s alpha.</w:t>
      </w:r>
    </w:p>
    <w:p w14:paraId="4D5969ED"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3.6 Method of Administration of the Instrument</w:t>
      </w:r>
    </w:p>
    <w:p w14:paraId="7A4189D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questionnaires will be distributed to the selected sample using Google Forms, which allows for efficient data collection and analysis. Respondents will be informed about the study’s purpose and confidentiality agreements before completing the questionnaire. The survey will be designed to be completed in about 10 to 15 minutes, ensuring that participants are not overwhelmed and that they respond thoughtfully. The researcher will ensure that respondents are able to complete the questionnaire in a conducive environment, free from distractions.</w:t>
      </w:r>
    </w:p>
    <w:p w14:paraId="3F5176F6"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3.7 Method of Data Analysis</w:t>
      </w:r>
    </w:p>
    <w:p w14:paraId="334D9941" w14:textId="6936800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data collected through the questionnaires will be analyzed using descriptive statistics, such as frequencies, percentages, and means. This method will allow the researcher to summarize the responses in a way that highlights trends and patterns in the data. For example, the researcher will calculate the percentage of respondents who are aware of community radio programs promoting girls’ education, as </w:t>
      </w:r>
      <w:r w:rsidR="000D2F47">
        <w:rPr>
          <w:rFonts w:ascii="Times New Roman" w:hAnsi="Times New Roman" w:cs="Times New Roman"/>
          <w:sz w:val="24"/>
          <w:szCs w:val="24"/>
        </w:rPr>
        <w:t>I</w:t>
      </w:r>
      <w:r w:rsidRPr="00036C81">
        <w:rPr>
          <w:rFonts w:ascii="Times New Roman" w:hAnsi="Times New Roman" w:cs="Times New Roman"/>
          <w:sz w:val="24"/>
          <w:szCs w:val="24"/>
        </w:rPr>
        <w:t>ll as the percentage who believe these programs are effective. The results will be presented in tables and charts for clear interpretation.</w:t>
      </w:r>
    </w:p>
    <w:p w14:paraId="42FD1CF1" w14:textId="5BBB3F8D"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Furthermore, the researcher will analyze the relationship </w:t>
      </w:r>
      <w:proofErr w:type="spellStart"/>
      <w:r w:rsidRPr="00036C81">
        <w:rPr>
          <w:rFonts w:ascii="Times New Roman" w:hAnsi="Times New Roman" w:cs="Times New Roman"/>
          <w:sz w:val="24"/>
          <w:szCs w:val="24"/>
        </w:rPr>
        <w:t>bet</w:t>
      </w:r>
      <w:r w:rsidR="000D2F47">
        <w:rPr>
          <w:rFonts w:ascii="Times New Roman" w:hAnsi="Times New Roman" w:cs="Times New Roman"/>
          <w:sz w:val="24"/>
          <w:szCs w:val="24"/>
        </w:rPr>
        <w:t>I</w:t>
      </w:r>
      <w:r w:rsidRPr="00036C81">
        <w:rPr>
          <w:rFonts w:ascii="Times New Roman" w:hAnsi="Times New Roman" w:cs="Times New Roman"/>
          <w:sz w:val="24"/>
          <w:szCs w:val="24"/>
        </w:rPr>
        <w:t>en</w:t>
      </w:r>
      <w:proofErr w:type="spellEnd"/>
      <w:r w:rsidRPr="00036C81">
        <w:rPr>
          <w:rFonts w:ascii="Times New Roman" w:hAnsi="Times New Roman" w:cs="Times New Roman"/>
          <w:sz w:val="24"/>
          <w:szCs w:val="24"/>
        </w:rPr>
        <w:t xml:space="preserve"> different variables, such as the level of education of the respondents and their attitudes toward girls’ education. This will be done through cross-tabulations to determine whether specific demographics (e.g., age, gender, educational background) influence respondents' views on the role of community radio in advocating for girls' education. This quantitative analysis will provide objective insights into how community radio can contribute to the promotion of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w:t>
      </w:r>
    </w:p>
    <w:p w14:paraId="034C2A96" w14:textId="77777777" w:rsidR="00036C81" w:rsidRPr="00036C81" w:rsidRDefault="00036C81" w:rsidP="00036C81">
      <w:pPr>
        <w:jc w:val="center"/>
        <w:rPr>
          <w:rFonts w:ascii="Times New Roman" w:hAnsi="Times New Roman" w:cs="Times New Roman"/>
          <w:b/>
          <w:bCs/>
          <w:sz w:val="24"/>
          <w:szCs w:val="24"/>
        </w:rPr>
      </w:pPr>
      <w:r w:rsidRPr="00036C81">
        <w:rPr>
          <w:rFonts w:ascii="Times New Roman" w:hAnsi="Times New Roman" w:cs="Times New Roman"/>
          <w:b/>
          <w:bCs/>
          <w:sz w:val="24"/>
          <w:szCs w:val="24"/>
        </w:rPr>
        <w:t>CHAPTER FOUR</w:t>
      </w:r>
    </w:p>
    <w:p w14:paraId="1C0A7896" w14:textId="77777777" w:rsidR="00036C81" w:rsidRPr="00036C81" w:rsidRDefault="00036C81" w:rsidP="00036C81">
      <w:pPr>
        <w:jc w:val="center"/>
        <w:rPr>
          <w:rFonts w:ascii="Times New Roman" w:hAnsi="Times New Roman" w:cs="Times New Roman"/>
          <w:b/>
          <w:bCs/>
          <w:sz w:val="24"/>
          <w:szCs w:val="24"/>
        </w:rPr>
      </w:pPr>
      <w:r w:rsidRPr="00036C81">
        <w:rPr>
          <w:rFonts w:ascii="Times New Roman" w:hAnsi="Times New Roman" w:cs="Times New Roman"/>
          <w:b/>
          <w:bCs/>
          <w:sz w:val="24"/>
          <w:szCs w:val="24"/>
        </w:rPr>
        <w:t>DATA ANALYSIS</w:t>
      </w:r>
    </w:p>
    <w:p w14:paraId="58C0DFE5"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4.0. INTRODUCTION</w:t>
      </w:r>
    </w:p>
    <w:p w14:paraId="7A5A3705" w14:textId="48364635"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Data analysis is a critical process in research, transforming raw data into meaningful insights to address research objectives. In this chapter, data collected from 200 residents of </w:t>
      </w:r>
      <w:r w:rsidRPr="00036C81">
        <w:rPr>
          <w:rFonts w:ascii="Times New Roman" w:hAnsi="Times New Roman" w:cs="Times New Roman"/>
          <w:sz w:val="24"/>
          <w:szCs w:val="24"/>
        </w:rPr>
        <w:lastRenderedPageBreak/>
        <w:t xml:space="preserve">Ilorin,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regarding the role of community radio (specifically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in advocating for girls’ education are organized into tables for clarity and interpretation. Simple percentage tabular presentations ensure accessibility, precision, and comprehensive understanding. All presentations align with the questionnaire items, exclude neutral responses for questions 6 and 17 with frequencies redistributed to total 200 respondents per question, and provide </w:t>
      </w:r>
      <w:proofErr w:type="spellStart"/>
      <w:r w:rsidRPr="00036C81">
        <w:rPr>
          <w:rFonts w:ascii="Times New Roman" w:hAnsi="Times New Roman" w:cs="Times New Roman"/>
          <w:sz w:val="24"/>
          <w:szCs w:val="24"/>
        </w:rPr>
        <w:t>ans</w:t>
      </w:r>
      <w:r w:rsidR="000D2F47">
        <w:rPr>
          <w:rFonts w:ascii="Times New Roman" w:hAnsi="Times New Roman" w:cs="Times New Roman"/>
          <w:sz w:val="24"/>
          <w:szCs w:val="24"/>
        </w:rPr>
        <w:t>I</w:t>
      </w:r>
      <w:r w:rsidRPr="00036C81">
        <w:rPr>
          <w:rFonts w:ascii="Times New Roman" w:hAnsi="Times New Roman" w:cs="Times New Roman"/>
          <w:sz w:val="24"/>
          <w:szCs w:val="24"/>
        </w:rPr>
        <w:t>rs</w:t>
      </w:r>
      <w:proofErr w:type="spellEnd"/>
      <w:r w:rsidRPr="00036C81">
        <w:rPr>
          <w:rFonts w:ascii="Times New Roman" w:hAnsi="Times New Roman" w:cs="Times New Roman"/>
          <w:sz w:val="24"/>
          <w:szCs w:val="24"/>
        </w:rPr>
        <w:t xml:space="preserve"> to the research questions. Descriptive techniques interpret findings, offering insights into community radio’s advocacy impact, strategies, challenges, and audience perceptions.</w:t>
      </w:r>
    </w:p>
    <w:p w14:paraId="71FDAB0E"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4.1. ANALYSIS OF RESEARCH INSTRUMENT</w:t>
      </w:r>
    </w:p>
    <w:p w14:paraId="2B983C09" w14:textId="607154FA"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Data presentation involves organizing data into tables to facilitate decision-making. In this study, </w:t>
      </w:r>
      <w:proofErr w:type="spellStart"/>
      <w:r w:rsidRPr="00036C81">
        <w:rPr>
          <w:rFonts w:ascii="Times New Roman" w:hAnsi="Times New Roman" w:cs="Times New Roman"/>
          <w:sz w:val="24"/>
          <w:szCs w:val="24"/>
        </w:rPr>
        <w:t>t</w:t>
      </w:r>
      <w:r w:rsidR="000D2F47">
        <w:rPr>
          <w:rFonts w:ascii="Times New Roman" w:hAnsi="Times New Roman" w:cs="Times New Roman"/>
          <w:sz w:val="24"/>
          <w:szCs w:val="24"/>
        </w:rPr>
        <w:t>I</w:t>
      </w:r>
      <w:r w:rsidRPr="00036C81">
        <w:rPr>
          <w:rFonts w:ascii="Times New Roman" w:hAnsi="Times New Roman" w:cs="Times New Roman"/>
          <w:sz w:val="24"/>
          <w:szCs w:val="24"/>
        </w:rPr>
        <w:t>nty</w:t>
      </w:r>
      <w:proofErr w:type="spellEnd"/>
      <w:r w:rsidRPr="00036C81">
        <w:rPr>
          <w:rFonts w:ascii="Times New Roman" w:hAnsi="Times New Roman" w:cs="Times New Roman"/>
          <w:sz w:val="24"/>
          <w:szCs w:val="24"/>
        </w:rPr>
        <w:t xml:space="preserve"> (20) questionnaire items, developed from four research questions, assess the effectiveness, strategies, challenges, and audience perceptions of community radio advocacy for girls’ education. Two hundred (200) questionnaires </w:t>
      </w:r>
      <w:r w:rsidR="000D2F47">
        <w:rPr>
          <w:rFonts w:ascii="Times New Roman" w:hAnsi="Times New Roman" w:cs="Times New Roman"/>
          <w:sz w:val="24"/>
          <w:szCs w:val="24"/>
        </w:rPr>
        <w:t>I</w:t>
      </w:r>
      <w:r w:rsidRPr="00036C81">
        <w:rPr>
          <w:rFonts w:ascii="Times New Roman" w:hAnsi="Times New Roman" w:cs="Times New Roman"/>
          <w:sz w:val="24"/>
          <w:szCs w:val="24"/>
        </w:rPr>
        <w:t xml:space="preserve">re distributed to Ilorin residents within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broadcast reach, representing a subset of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State’s 3.2 million population. All presentations exclude neutral responses for specified questions, with frequencies adjusted to total 200 respondents, and are presented in simple percentage tabular mode with detailed interpretations.</w:t>
      </w:r>
    </w:p>
    <w:p w14:paraId="0A43FA2B"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DISTRIBUTION TABLE</w:t>
      </w:r>
    </w:p>
    <w:p w14:paraId="6CE0EF60"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1: Questionnaire Distribution and Response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4822"/>
        <w:gridCol w:w="2481"/>
      </w:tblGrid>
      <w:tr w:rsidR="00036C81" w:rsidRPr="00036C81" w14:paraId="39873213" w14:textId="77777777" w:rsidTr="002949B5">
        <w:trPr>
          <w:trHeight w:val="200"/>
        </w:trPr>
        <w:tc>
          <w:tcPr>
            <w:tcW w:w="0" w:type="auto"/>
            <w:tcBorders>
              <w:top w:val="single" w:sz="6" w:space="0" w:color="CFD9DE"/>
              <w:left w:val="single" w:sz="6" w:space="0" w:color="CFD9DE"/>
              <w:bottom w:val="single" w:sz="6" w:space="0" w:color="CFD9DE"/>
              <w:right w:val="single" w:sz="6" w:space="0" w:color="CFD9DE"/>
            </w:tcBorders>
            <w:shd w:val="clear" w:color="auto" w:fill="auto"/>
            <w:vAlign w:val="center"/>
          </w:tcPr>
          <w:p w14:paraId="0C4C3914"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Description</w:t>
            </w:r>
          </w:p>
        </w:tc>
        <w:tc>
          <w:tcPr>
            <w:tcW w:w="2481" w:type="dxa"/>
            <w:tcBorders>
              <w:top w:val="single" w:sz="6" w:space="0" w:color="CFD9DE"/>
              <w:left w:val="single" w:sz="6" w:space="0" w:color="CFD9DE"/>
              <w:bottom w:val="single" w:sz="6" w:space="0" w:color="CFD9DE"/>
              <w:right w:val="single" w:sz="6" w:space="0" w:color="CFD9DE"/>
            </w:tcBorders>
            <w:shd w:val="clear" w:color="auto" w:fill="auto"/>
            <w:vAlign w:val="center"/>
          </w:tcPr>
          <w:p w14:paraId="633669D6"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Value</w:t>
            </w:r>
          </w:p>
        </w:tc>
      </w:tr>
      <w:tr w:rsidR="00036C81" w:rsidRPr="00036C81" w14:paraId="63D40125" w14:textId="77777777" w:rsidTr="002949B5">
        <w:tc>
          <w:tcPr>
            <w:tcW w:w="0" w:type="auto"/>
            <w:tcBorders>
              <w:top w:val="single" w:sz="6" w:space="0" w:color="CFD9DE"/>
              <w:left w:val="single" w:sz="6" w:space="0" w:color="CFD9DE"/>
              <w:bottom w:val="single" w:sz="6" w:space="0" w:color="CFD9DE"/>
              <w:right w:val="single" w:sz="6" w:space="0" w:color="CFD9DE"/>
            </w:tcBorders>
            <w:shd w:val="clear" w:color="auto" w:fill="auto"/>
            <w:vAlign w:val="center"/>
          </w:tcPr>
          <w:p w14:paraId="1298DBFF"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Number of questionnaires distributed</w:t>
            </w:r>
          </w:p>
        </w:tc>
        <w:tc>
          <w:tcPr>
            <w:tcW w:w="2481" w:type="dxa"/>
            <w:tcBorders>
              <w:top w:val="single" w:sz="6" w:space="0" w:color="CFD9DE"/>
              <w:left w:val="single" w:sz="6" w:space="0" w:color="CFD9DE"/>
              <w:bottom w:val="single" w:sz="6" w:space="0" w:color="CFD9DE"/>
              <w:right w:val="single" w:sz="6" w:space="0" w:color="CFD9DE"/>
            </w:tcBorders>
            <w:shd w:val="clear" w:color="auto" w:fill="auto"/>
            <w:vAlign w:val="center"/>
          </w:tcPr>
          <w:p w14:paraId="0D3C77FE"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200</w:t>
            </w:r>
          </w:p>
        </w:tc>
      </w:tr>
      <w:tr w:rsidR="00036C81" w:rsidRPr="00036C81" w14:paraId="4A213BD7" w14:textId="77777777" w:rsidTr="002949B5">
        <w:tc>
          <w:tcPr>
            <w:tcW w:w="0" w:type="auto"/>
            <w:tcBorders>
              <w:top w:val="single" w:sz="6" w:space="0" w:color="CFD9DE"/>
              <w:left w:val="single" w:sz="6" w:space="0" w:color="CFD9DE"/>
              <w:bottom w:val="single" w:sz="6" w:space="0" w:color="CFD9DE"/>
              <w:right w:val="single" w:sz="6" w:space="0" w:color="CFD9DE"/>
            </w:tcBorders>
            <w:shd w:val="clear" w:color="auto" w:fill="auto"/>
            <w:vAlign w:val="center"/>
          </w:tcPr>
          <w:p w14:paraId="573CD948"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Number of questionnaires returned</w:t>
            </w:r>
          </w:p>
        </w:tc>
        <w:tc>
          <w:tcPr>
            <w:tcW w:w="2481" w:type="dxa"/>
            <w:tcBorders>
              <w:top w:val="single" w:sz="6" w:space="0" w:color="CFD9DE"/>
              <w:left w:val="single" w:sz="6" w:space="0" w:color="CFD9DE"/>
              <w:bottom w:val="single" w:sz="6" w:space="0" w:color="CFD9DE"/>
              <w:right w:val="single" w:sz="6" w:space="0" w:color="CFD9DE"/>
            </w:tcBorders>
            <w:shd w:val="clear" w:color="auto" w:fill="auto"/>
            <w:vAlign w:val="center"/>
          </w:tcPr>
          <w:p w14:paraId="54688E20"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200</w:t>
            </w:r>
          </w:p>
        </w:tc>
      </w:tr>
      <w:tr w:rsidR="00036C81" w:rsidRPr="00036C81" w14:paraId="66DAEDF0" w14:textId="77777777" w:rsidTr="002949B5">
        <w:tc>
          <w:tcPr>
            <w:tcW w:w="0" w:type="auto"/>
            <w:tcBorders>
              <w:top w:val="single" w:sz="6" w:space="0" w:color="CFD9DE"/>
              <w:left w:val="single" w:sz="6" w:space="0" w:color="CFD9DE"/>
              <w:bottom w:val="single" w:sz="6" w:space="0" w:color="CFD9DE"/>
              <w:right w:val="single" w:sz="6" w:space="0" w:color="CFD9DE"/>
            </w:tcBorders>
            <w:shd w:val="clear" w:color="auto" w:fill="auto"/>
            <w:vAlign w:val="center"/>
          </w:tcPr>
          <w:p w14:paraId="78017541"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Number of questionnaires discarded</w:t>
            </w:r>
          </w:p>
        </w:tc>
        <w:tc>
          <w:tcPr>
            <w:tcW w:w="2481" w:type="dxa"/>
            <w:tcBorders>
              <w:top w:val="single" w:sz="6" w:space="0" w:color="CFD9DE"/>
              <w:left w:val="single" w:sz="6" w:space="0" w:color="CFD9DE"/>
              <w:bottom w:val="single" w:sz="6" w:space="0" w:color="CFD9DE"/>
              <w:right w:val="single" w:sz="6" w:space="0" w:color="CFD9DE"/>
            </w:tcBorders>
            <w:shd w:val="clear" w:color="auto" w:fill="auto"/>
            <w:vAlign w:val="center"/>
          </w:tcPr>
          <w:p w14:paraId="6AFC29C2"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Nil</w:t>
            </w:r>
          </w:p>
        </w:tc>
      </w:tr>
      <w:tr w:rsidR="00036C81" w:rsidRPr="00036C81" w14:paraId="77E3B187" w14:textId="77777777" w:rsidTr="002949B5">
        <w:tc>
          <w:tcPr>
            <w:tcW w:w="0" w:type="auto"/>
            <w:tcBorders>
              <w:top w:val="single" w:sz="6" w:space="0" w:color="CFD9DE"/>
              <w:left w:val="single" w:sz="6" w:space="0" w:color="CFD9DE"/>
              <w:bottom w:val="single" w:sz="6" w:space="0" w:color="CFD9DE"/>
              <w:right w:val="single" w:sz="6" w:space="0" w:color="CFD9DE"/>
            </w:tcBorders>
            <w:shd w:val="clear" w:color="auto" w:fill="auto"/>
            <w:vAlign w:val="center"/>
          </w:tcPr>
          <w:p w14:paraId="77E6F0C4"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Number of questionnaires presented and analyzed</w:t>
            </w:r>
          </w:p>
        </w:tc>
        <w:tc>
          <w:tcPr>
            <w:tcW w:w="2481" w:type="dxa"/>
            <w:tcBorders>
              <w:top w:val="single" w:sz="6" w:space="0" w:color="CFD9DE"/>
              <w:left w:val="single" w:sz="6" w:space="0" w:color="CFD9DE"/>
              <w:bottom w:val="single" w:sz="6" w:space="0" w:color="CFD9DE"/>
              <w:right w:val="single" w:sz="6" w:space="0" w:color="CFD9DE"/>
            </w:tcBorders>
            <w:shd w:val="clear" w:color="auto" w:fill="auto"/>
            <w:vAlign w:val="center"/>
          </w:tcPr>
          <w:p w14:paraId="71AF9493"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200</w:t>
            </w:r>
          </w:p>
        </w:tc>
      </w:tr>
      <w:tr w:rsidR="00036C81" w:rsidRPr="00036C81" w14:paraId="2BFE90E7" w14:textId="77777777" w:rsidTr="002949B5">
        <w:tc>
          <w:tcPr>
            <w:tcW w:w="0" w:type="auto"/>
            <w:tcBorders>
              <w:top w:val="single" w:sz="6" w:space="0" w:color="CFD9DE"/>
              <w:left w:val="single" w:sz="6" w:space="0" w:color="CFD9DE"/>
              <w:bottom w:val="single" w:sz="6" w:space="0" w:color="CFD9DE"/>
              <w:right w:val="single" w:sz="6" w:space="0" w:color="CFD9DE"/>
            </w:tcBorders>
            <w:shd w:val="clear" w:color="auto" w:fill="auto"/>
            <w:vAlign w:val="center"/>
          </w:tcPr>
          <w:p w14:paraId="751E780F"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Number of questionnaires not returned</w:t>
            </w:r>
          </w:p>
        </w:tc>
        <w:tc>
          <w:tcPr>
            <w:tcW w:w="2481" w:type="dxa"/>
            <w:tcBorders>
              <w:top w:val="single" w:sz="6" w:space="0" w:color="CFD9DE"/>
              <w:left w:val="single" w:sz="6" w:space="0" w:color="CFD9DE"/>
              <w:bottom w:val="single" w:sz="6" w:space="0" w:color="CFD9DE"/>
              <w:right w:val="single" w:sz="6" w:space="0" w:color="CFD9DE"/>
            </w:tcBorders>
            <w:shd w:val="clear" w:color="auto" w:fill="auto"/>
            <w:vAlign w:val="center"/>
          </w:tcPr>
          <w:p w14:paraId="2CF0C692"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Nil</w:t>
            </w:r>
          </w:p>
        </w:tc>
      </w:tr>
      <w:tr w:rsidR="00036C81" w:rsidRPr="00036C81" w14:paraId="44250F1C" w14:textId="77777777" w:rsidTr="002949B5">
        <w:tc>
          <w:tcPr>
            <w:tcW w:w="0" w:type="auto"/>
            <w:tcBorders>
              <w:top w:val="single" w:sz="6" w:space="0" w:color="CFD9DE"/>
              <w:left w:val="single" w:sz="6" w:space="0" w:color="CFD9DE"/>
              <w:bottom w:val="single" w:sz="6" w:space="0" w:color="CFD9DE"/>
              <w:right w:val="single" w:sz="6" w:space="0" w:color="CFD9DE"/>
            </w:tcBorders>
            <w:shd w:val="clear" w:color="auto" w:fill="auto"/>
            <w:vAlign w:val="center"/>
          </w:tcPr>
          <w:p w14:paraId="6009BACB"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Source: Field Work, 2025</w:t>
            </w:r>
          </w:p>
        </w:tc>
        <w:tc>
          <w:tcPr>
            <w:tcW w:w="2481" w:type="dxa"/>
            <w:tcBorders>
              <w:top w:val="single" w:sz="6" w:space="0" w:color="CFD9DE"/>
              <w:left w:val="single" w:sz="6" w:space="0" w:color="CFD9DE"/>
              <w:bottom w:val="single" w:sz="6" w:space="0" w:color="CFD9DE"/>
              <w:right w:val="single" w:sz="6" w:space="0" w:color="CFD9DE"/>
            </w:tcBorders>
            <w:shd w:val="clear" w:color="auto" w:fill="auto"/>
            <w:vAlign w:val="center"/>
          </w:tcPr>
          <w:p w14:paraId="704FE585" w14:textId="77777777" w:rsidR="00036C81" w:rsidRPr="00036C81" w:rsidRDefault="00036C81" w:rsidP="002949B5">
            <w:pPr>
              <w:jc w:val="both"/>
              <w:rPr>
                <w:rFonts w:ascii="Times New Roman" w:hAnsi="Times New Roman" w:cs="Times New Roman"/>
                <w:sz w:val="24"/>
                <w:szCs w:val="24"/>
              </w:rPr>
            </w:pPr>
          </w:p>
        </w:tc>
      </w:tr>
    </w:tbl>
    <w:p w14:paraId="5CC17F4F"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Table 1 indicates a 100% response rate, with all 200 distributed questionnaires returned and analyzed, reflecting robust participation from Ilorin residents exposed to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programs.</w:t>
      </w:r>
    </w:p>
    <w:p w14:paraId="063DE740"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4.2. ANALYSIS OF RESEARCH</w:t>
      </w:r>
    </w:p>
    <w:p w14:paraId="0FDD24CC"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SECTION A: DEMOGRAPHY OF THE RESPONDENTS</w:t>
      </w:r>
    </w:p>
    <w:p w14:paraId="31D94F79"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2: Respondent Demographic Profile </w:t>
      </w:r>
    </w:p>
    <w:tbl>
      <w:tblPr>
        <w:tblStyle w:val="PlainTable21"/>
        <w:tblW w:w="0" w:type="auto"/>
        <w:tblLook w:val="0620" w:firstRow="1" w:lastRow="0" w:firstColumn="0" w:lastColumn="0" w:noHBand="1" w:noVBand="1"/>
      </w:tblPr>
      <w:tblGrid>
        <w:gridCol w:w="2944"/>
        <w:gridCol w:w="1905"/>
        <w:gridCol w:w="3791"/>
      </w:tblGrid>
      <w:tr w:rsidR="00036C81" w:rsidRPr="00036C81" w14:paraId="54C03958" w14:textId="77777777" w:rsidTr="002949B5">
        <w:trPr>
          <w:cnfStyle w:val="100000000000" w:firstRow="1" w:lastRow="0" w:firstColumn="0" w:lastColumn="0" w:oddVBand="0" w:evenVBand="0" w:oddHBand="0" w:evenHBand="0" w:firstRowFirstColumn="0" w:firstRowLastColumn="0" w:lastRowFirstColumn="0" w:lastRowLastColumn="0"/>
        </w:trPr>
        <w:tc>
          <w:tcPr>
            <w:tcW w:w="0" w:type="auto"/>
          </w:tcPr>
          <w:p w14:paraId="78CA929F" w14:textId="77777777" w:rsidR="00036C81" w:rsidRPr="00036C81" w:rsidRDefault="00036C81" w:rsidP="002949B5">
            <w:pPr>
              <w:jc w:val="both"/>
              <w:rPr>
                <w:sz w:val="24"/>
                <w:szCs w:val="24"/>
              </w:rPr>
            </w:pPr>
            <w:r w:rsidRPr="00036C81">
              <w:rPr>
                <w:sz w:val="24"/>
                <w:szCs w:val="24"/>
              </w:rPr>
              <w:t>Respondent Demographic Profile</w:t>
            </w:r>
          </w:p>
        </w:tc>
        <w:tc>
          <w:tcPr>
            <w:tcW w:w="1905" w:type="dxa"/>
          </w:tcPr>
          <w:p w14:paraId="0E67CA69" w14:textId="77777777" w:rsidR="00036C81" w:rsidRPr="00036C81" w:rsidRDefault="00036C81" w:rsidP="002949B5">
            <w:pPr>
              <w:jc w:val="both"/>
              <w:rPr>
                <w:sz w:val="24"/>
                <w:szCs w:val="24"/>
              </w:rPr>
            </w:pPr>
            <w:r w:rsidRPr="00036C81">
              <w:rPr>
                <w:sz w:val="24"/>
                <w:szCs w:val="24"/>
              </w:rPr>
              <w:t>Frequency</w:t>
            </w:r>
          </w:p>
        </w:tc>
        <w:tc>
          <w:tcPr>
            <w:tcW w:w="3791" w:type="dxa"/>
          </w:tcPr>
          <w:p w14:paraId="3ECCE028" w14:textId="77777777" w:rsidR="00036C81" w:rsidRPr="00036C81" w:rsidRDefault="00036C81" w:rsidP="002949B5">
            <w:pPr>
              <w:jc w:val="both"/>
              <w:rPr>
                <w:sz w:val="24"/>
                <w:szCs w:val="24"/>
              </w:rPr>
            </w:pPr>
            <w:r w:rsidRPr="00036C81">
              <w:rPr>
                <w:sz w:val="24"/>
                <w:szCs w:val="24"/>
              </w:rPr>
              <w:t>Percentage</w:t>
            </w:r>
          </w:p>
        </w:tc>
      </w:tr>
      <w:tr w:rsidR="00036C81" w:rsidRPr="00036C81" w14:paraId="217B7D0E" w14:textId="77777777" w:rsidTr="002949B5">
        <w:tc>
          <w:tcPr>
            <w:tcW w:w="0" w:type="auto"/>
          </w:tcPr>
          <w:p w14:paraId="6D64C480" w14:textId="77777777" w:rsidR="00036C81" w:rsidRPr="00036C81" w:rsidRDefault="00036C81" w:rsidP="002949B5">
            <w:pPr>
              <w:jc w:val="both"/>
              <w:rPr>
                <w:sz w:val="24"/>
                <w:szCs w:val="24"/>
              </w:rPr>
            </w:pPr>
            <w:r w:rsidRPr="00036C81">
              <w:rPr>
                <w:sz w:val="24"/>
                <w:szCs w:val="24"/>
              </w:rPr>
              <w:t>Age Group</w:t>
            </w:r>
          </w:p>
        </w:tc>
        <w:tc>
          <w:tcPr>
            <w:tcW w:w="1905" w:type="dxa"/>
          </w:tcPr>
          <w:p w14:paraId="4DD3530B" w14:textId="77777777" w:rsidR="00036C81" w:rsidRPr="00036C81" w:rsidRDefault="00036C81" w:rsidP="002949B5">
            <w:pPr>
              <w:jc w:val="both"/>
              <w:rPr>
                <w:sz w:val="24"/>
                <w:szCs w:val="24"/>
              </w:rPr>
            </w:pPr>
          </w:p>
        </w:tc>
        <w:tc>
          <w:tcPr>
            <w:tcW w:w="3791" w:type="dxa"/>
          </w:tcPr>
          <w:p w14:paraId="3F25A018" w14:textId="77777777" w:rsidR="00036C81" w:rsidRPr="00036C81" w:rsidRDefault="00036C81" w:rsidP="002949B5">
            <w:pPr>
              <w:jc w:val="both"/>
              <w:rPr>
                <w:sz w:val="24"/>
                <w:szCs w:val="24"/>
              </w:rPr>
            </w:pPr>
          </w:p>
        </w:tc>
      </w:tr>
      <w:tr w:rsidR="00036C81" w:rsidRPr="00036C81" w14:paraId="413D0B8B" w14:textId="77777777" w:rsidTr="002949B5">
        <w:tc>
          <w:tcPr>
            <w:tcW w:w="0" w:type="auto"/>
          </w:tcPr>
          <w:p w14:paraId="19794EBE" w14:textId="77777777" w:rsidR="00036C81" w:rsidRPr="00036C81" w:rsidRDefault="00036C81" w:rsidP="002949B5">
            <w:pPr>
              <w:jc w:val="both"/>
              <w:rPr>
                <w:sz w:val="24"/>
                <w:szCs w:val="24"/>
              </w:rPr>
            </w:pPr>
            <w:r w:rsidRPr="00036C81">
              <w:rPr>
                <w:sz w:val="24"/>
                <w:szCs w:val="24"/>
              </w:rPr>
              <w:t>18–25</w:t>
            </w:r>
          </w:p>
        </w:tc>
        <w:tc>
          <w:tcPr>
            <w:tcW w:w="1905" w:type="dxa"/>
          </w:tcPr>
          <w:p w14:paraId="5DCE7B88" w14:textId="77777777" w:rsidR="00036C81" w:rsidRPr="00036C81" w:rsidRDefault="00036C81" w:rsidP="002949B5">
            <w:pPr>
              <w:jc w:val="both"/>
              <w:rPr>
                <w:sz w:val="24"/>
                <w:szCs w:val="24"/>
              </w:rPr>
            </w:pPr>
            <w:r w:rsidRPr="00036C81">
              <w:rPr>
                <w:sz w:val="24"/>
                <w:szCs w:val="24"/>
              </w:rPr>
              <w:t>60</w:t>
            </w:r>
          </w:p>
        </w:tc>
        <w:tc>
          <w:tcPr>
            <w:tcW w:w="3791" w:type="dxa"/>
          </w:tcPr>
          <w:p w14:paraId="5565E633" w14:textId="77777777" w:rsidR="00036C81" w:rsidRPr="00036C81" w:rsidRDefault="00036C81" w:rsidP="002949B5">
            <w:pPr>
              <w:jc w:val="both"/>
              <w:rPr>
                <w:sz w:val="24"/>
                <w:szCs w:val="24"/>
              </w:rPr>
            </w:pPr>
            <w:r w:rsidRPr="00036C81">
              <w:rPr>
                <w:sz w:val="24"/>
                <w:szCs w:val="24"/>
              </w:rPr>
              <w:t>30%</w:t>
            </w:r>
          </w:p>
        </w:tc>
      </w:tr>
      <w:tr w:rsidR="00036C81" w:rsidRPr="00036C81" w14:paraId="34FBF875" w14:textId="77777777" w:rsidTr="002949B5">
        <w:tc>
          <w:tcPr>
            <w:tcW w:w="0" w:type="auto"/>
          </w:tcPr>
          <w:p w14:paraId="5DF0A53E" w14:textId="77777777" w:rsidR="00036C81" w:rsidRPr="00036C81" w:rsidRDefault="00036C81" w:rsidP="002949B5">
            <w:pPr>
              <w:jc w:val="both"/>
              <w:rPr>
                <w:sz w:val="24"/>
                <w:szCs w:val="24"/>
              </w:rPr>
            </w:pPr>
            <w:r w:rsidRPr="00036C81">
              <w:rPr>
                <w:sz w:val="24"/>
                <w:szCs w:val="24"/>
              </w:rPr>
              <w:t>26–35</w:t>
            </w:r>
          </w:p>
        </w:tc>
        <w:tc>
          <w:tcPr>
            <w:tcW w:w="1905" w:type="dxa"/>
          </w:tcPr>
          <w:p w14:paraId="74001BE1" w14:textId="77777777" w:rsidR="00036C81" w:rsidRPr="00036C81" w:rsidRDefault="00036C81" w:rsidP="002949B5">
            <w:pPr>
              <w:jc w:val="both"/>
              <w:rPr>
                <w:sz w:val="24"/>
                <w:szCs w:val="24"/>
              </w:rPr>
            </w:pPr>
            <w:r w:rsidRPr="00036C81">
              <w:rPr>
                <w:sz w:val="24"/>
                <w:szCs w:val="24"/>
              </w:rPr>
              <w:t>80</w:t>
            </w:r>
          </w:p>
        </w:tc>
        <w:tc>
          <w:tcPr>
            <w:tcW w:w="3791" w:type="dxa"/>
          </w:tcPr>
          <w:p w14:paraId="433A7735" w14:textId="77777777" w:rsidR="00036C81" w:rsidRPr="00036C81" w:rsidRDefault="00036C81" w:rsidP="002949B5">
            <w:pPr>
              <w:jc w:val="both"/>
              <w:rPr>
                <w:sz w:val="24"/>
                <w:szCs w:val="24"/>
              </w:rPr>
            </w:pPr>
            <w:r w:rsidRPr="00036C81">
              <w:rPr>
                <w:sz w:val="24"/>
                <w:szCs w:val="24"/>
              </w:rPr>
              <w:t>40%</w:t>
            </w:r>
          </w:p>
        </w:tc>
      </w:tr>
      <w:tr w:rsidR="00036C81" w:rsidRPr="00036C81" w14:paraId="212FD323" w14:textId="77777777" w:rsidTr="002949B5">
        <w:tc>
          <w:tcPr>
            <w:tcW w:w="0" w:type="auto"/>
          </w:tcPr>
          <w:p w14:paraId="41776FEE" w14:textId="77777777" w:rsidR="00036C81" w:rsidRPr="00036C81" w:rsidRDefault="00036C81" w:rsidP="002949B5">
            <w:pPr>
              <w:jc w:val="both"/>
              <w:rPr>
                <w:sz w:val="24"/>
                <w:szCs w:val="24"/>
              </w:rPr>
            </w:pPr>
            <w:r w:rsidRPr="00036C81">
              <w:rPr>
                <w:sz w:val="24"/>
                <w:szCs w:val="24"/>
              </w:rPr>
              <w:t>36–45</w:t>
            </w:r>
          </w:p>
        </w:tc>
        <w:tc>
          <w:tcPr>
            <w:tcW w:w="1905" w:type="dxa"/>
          </w:tcPr>
          <w:p w14:paraId="1E0DC59F" w14:textId="77777777" w:rsidR="00036C81" w:rsidRPr="00036C81" w:rsidRDefault="00036C81" w:rsidP="002949B5">
            <w:pPr>
              <w:jc w:val="both"/>
              <w:rPr>
                <w:sz w:val="24"/>
                <w:szCs w:val="24"/>
              </w:rPr>
            </w:pPr>
            <w:r w:rsidRPr="00036C81">
              <w:rPr>
                <w:sz w:val="24"/>
                <w:szCs w:val="24"/>
              </w:rPr>
              <w:t>40</w:t>
            </w:r>
          </w:p>
        </w:tc>
        <w:tc>
          <w:tcPr>
            <w:tcW w:w="3791" w:type="dxa"/>
          </w:tcPr>
          <w:p w14:paraId="1163152B" w14:textId="77777777" w:rsidR="00036C81" w:rsidRPr="00036C81" w:rsidRDefault="00036C81" w:rsidP="002949B5">
            <w:pPr>
              <w:jc w:val="both"/>
              <w:rPr>
                <w:sz w:val="24"/>
                <w:szCs w:val="24"/>
              </w:rPr>
            </w:pPr>
            <w:r w:rsidRPr="00036C81">
              <w:rPr>
                <w:sz w:val="24"/>
                <w:szCs w:val="24"/>
              </w:rPr>
              <w:t>20%</w:t>
            </w:r>
          </w:p>
        </w:tc>
      </w:tr>
      <w:tr w:rsidR="00036C81" w:rsidRPr="00036C81" w14:paraId="19FB7A51" w14:textId="77777777" w:rsidTr="002949B5">
        <w:tc>
          <w:tcPr>
            <w:tcW w:w="0" w:type="auto"/>
          </w:tcPr>
          <w:p w14:paraId="42C3A840" w14:textId="77777777" w:rsidR="00036C81" w:rsidRPr="00036C81" w:rsidRDefault="00036C81" w:rsidP="002949B5">
            <w:pPr>
              <w:jc w:val="both"/>
              <w:rPr>
                <w:sz w:val="24"/>
                <w:szCs w:val="24"/>
              </w:rPr>
            </w:pPr>
            <w:r w:rsidRPr="00036C81">
              <w:rPr>
                <w:sz w:val="24"/>
                <w:szCs w:val="24"/>
              </w:rPr>
              <w:t>46 and above</w:t>
            </w:r>
          </w:p>
        </w:tc>
        <w:tc>
          <w:tcPr>
            <w:tcW w:w="1905" w:type="dxa"/>
          </w:tcPr>
          <w:p w14:paraId="671A847A" w14:textId="77777777" w:rsidR="00036C81" w:rsidRPr="00036C81" w:rsidRDefault="00036C81" w:rsidP="002949B5">
            <w:pPr>
              <w:jc w:val="both"/>
              <w:rPr>
                <w:sz w:val="24"/>
                <w:szCs w:val="24"/>
              </w:rPr>
            </w:pPr>
            <w:r w:rsidRPr="00036C81">
              <w:rPr>
                <w:sz w:val="24"/>
                <w:szCs w:val="24"/>
              </w:rPr>
              <w:t>20</w:t>
            </w:r>
          </w:p>
        </w:tc>
        <w:tc>
          <w:tcPr>
            <w:tcW w:w="3791" w:type="dxa"/>
          </w:tcPr>
          <w:p w14:paraId="7F59255E" w14:textId="77777777" w:rsidR="00036C81" w:rsidRPr="00036C81" w:rsidRDefault="00036C81" w:rsidP="002949B5">
            <w:pPr>
              <w:jc w:val="both"/>
              <w:rPr>
                <w:sz w:val="24"/>
                <w:szCs w:val="24"/>
              </w:rPr>
            </w:pPr>
            <w:r w:rsidRPr="00036C81">
              <w:rPr>
                <w:sz w:val="24"/>
                <w:szCs w:val="24"/>
              </w:rPr>
              <w:t>10%</w:t>
            </w:r>
          </w:p>
        </w:tc>
      </w:tr>
      <w:tr w:rsidR="00036C81" w:rsidRPr="00036C81" w14:paraId="145CF32D" w14:textId="77777777" w:rsidTr="002949B5">
        <w:tc>
          <w:tcPr>
            <w:tcW w:w="0" w:type="auto"/>
          </w:tcPr>
          <w:p w14:paraId="5F902FF1" w14:textId="77777777" w:rsidR="00036C81" w:rsidRPr="00036C81" w:rsidRDefault="00036C81" w:rsidP="002949B5">
            <w:pPr>
              <w:jc w:val="both"/>
              <w:rPr>
                <w:sz w:val="24"/>
                <w:szCs w:val="24"/>
              </w:rPr>
            </w:pPr>
            <w:r w:rsidRPr="00036C81">
              <w:rPr>
                <w:sz w:val="24"/>
                <w:szCs w:val="24"/>
              </w:rPr>
              <w:t>Total</w:t>
            </w:r>
          </w:p>
        </w:tc>
        <w:tc>
          <w:tcPr>
            <w:tcW w:w="1905" w:type="dxa"/>
          </w:tcPr>
          <w:p w14:paraId="398C2B6F" w14:textId="77777777" w:rsidR="00036C81" w:rsidRPr="00036C81" w:rsidRDefault="00036C81" w:rsidP="002949B5">
            <w:pPr>
              <w:jc w:val="both"/>
              <w:rPr>
                <w:sz w:val="24"/>
                <w:szCs w:val="24"/>
              </w:rPr>
            </w:pPr>
            <w:r w:rsidRPr="00036C81">
              <w:rPr>
                <w:sz w:val="24"/>
                <w:szCs w:val="24"/>
              </w:rPr>
              <w:t>200</w:t>
            </w:r>
          </w:p>
        </w:tc>
        <w:tc>
          <w:tcPr>
            <w:tcW w:w="3791" w:type="dxa"/>
          </w:tcPr>
          <w:p w14:paraId="516B16F7" w14:textId="77777777" w:rsidR="00036C81" w:rsidRPr="00036C81" w:rsidRDefault="00036C81" w:rsidP="002949B5">
            <w:pPr>
              <w:jc w:val="both"/>
              <w:rPr>
                <w:sz w:val="24"/>
                <w:szCs w:val="24"/>
              </w:rPr>
            </w:pPr>
            <w:r w:rsidRPr="00036C81">
              <w:rPr>
                <w:sz w:val="24"/>
                <w:szCs w:val="24"/>
              </w:rPr>
              <w:t>100%</w:t>
            </w:r>
          </w:p>
        </w:tc>
      </w:tr>
      <w:tr w:rsidR="00036C81" w:rsidRPr="00036C81" w14:paraId="2FA45021" w14:textId="77777777" w:rsidTr="002949B5">
        <w:tc>
          <w:tcPr>
            <w:tcW w:w="0" w:type="auto"/>
          </w:tcPr>
          <w:p w14:paraId="4CE9B8F9" w14:textId="77777777" w:rsidR="00036C81" w:rsidRPr="00036C81" w:rsidRDefault="00036C81" w:rsidP="002949B5">
            <w:pPr>
              <w:jc w:val="both"/>
              <w:rPr>
                <w:sz w:val="24"/>
                <w:szCs w:val="24"/>
              </w:rPr>
            </w:pPr>
            <w:r w:rsidRPr="00036C81">
              <w:rPr>
                <w:sz w:val="24"/>
                <w:szCs w:val="24"/>
              </w:rPr>
              <w:t>Gender</w:t>
            </w:r>
          </w:p>
        </w:tc>
        <w:tc>
          <w:tcPr>
            <w:tcW w:w="1905" w:type="dxa"/>
          </w:tcPr>
          <w:p w14:paraId="3D6A0811" w14:textId="77777777" w:rsidR="00036C81" w:rsidRPr="00036C81" w:rsidRDefault="00036C81" w:rsidP="002949B5">
            <w:pPr>
              <w:jc w:val="both"/>
              <w:rPr>
                <w:sz w:val="24"/>
                <w:szCs w:val="24"/>
              </w:rPr>
            </w:pPr>
          </w:p>
        </w:tc>
        <w:tc>
          <w:tcPr>
            <w:tcW w:w="3791" w:type="dxa"/>
          </w:tcPr>
          <w:p w14:paraId="27C44553" w14:textId="77777777" w:rsidR="00036C81" w:rsidRPr="00036C81" w:rsidRDefault="00036C81" w:rsidP="002949B5">
            <w:pPr>
              <w:jc w:val="both"/>
              <w:rPr>
                <w:sz w:val="24"/>
                <w:szCs w:val="24"/>
              </w:rPr>
            </w:pPr>
          </w:p>
        </w:tc>
      </w:tr>
      <w:tr w:rsidR="00036C81" w:rsidRPr="00036C81" w14:paraId="13C4CDA3" w14:textId="77777777" w:rsidTr="002949B5">
        <w:tc>
          <w:tcPr>
            <w:tcW w:w="0" w:type="auto"/>
          </w:tcPr>
          <w:p w14:paraId="4DA2C6B2" w14:textId="77777777" w:rsidR="00036C81" w:rsidRPr="00036C81" w:rsidRDefault="00036C81" w:rsidP="002949B5">
            <w:pPr>
              <w:jc w:val="both"/>
              <w:rPr>
                <w:sz w:val="24"/>
                <w:szCs w:val="24"/>
              </w:rPr>
            </w:pPr>
            <w:r w:rsidRPr="00036C81">
              <w:rPr>
                <w:sz w:val="24"/>
                <w:szCs w:val="24"/>
              </w:rPr>
              <w:lastRenderedPageBreak/>
              <w:t>Male</w:t>
            </w:r>
          </w:p>
        </w:tc>
        <w:tc>
          <w:tcPr>
            <w:tcW w:w="1905" w:type="dxa"/>
          </w:tcPr>
          <w:p w14:paraId="78AD8A27" w14:textId="77777777" w:rsidR="00036C81" w:rsidRPr="00036C81" w:rsidRDefault="00036C81" w:rsidP="002949B5">
            <w:pPr>
              <w:jc w:val="both"/>
              <w:rPr>
                <w:sz w:val="24"/>
                <w:szCs w:val="24"/>
              </w:rPr>
            </w:pPr>
            <w:r w:rsidRPr="00036C81">
              <w:rPr>
                <w:sz w:val="24"/>
                <w:szCs w:val="24"/>
              </w:rPr>
              <w:t>100</w:t>
            </w:r>
          </w:p>
        </w:tc>
        <w:tc>
          <w:tcPr>
            <w:tcW w:w="3791" w:type="dxa"/>
          </w:tcPr>
          <w:p w14:paraId="349A0529" w14:textId="77777777" w:rsidR="00036C81" w:rsidRPr="00036C81" w:rsidRDefault="00036C81" w:rsidP="002949B5">
            <w:pPr>
              <w:jc w:val="both"/>
              <w:rPr>
                <w:sz w:val="24"/>
                <w:szCs w:val="24"/>
              </w:rPr>
            </w:pPr>
            <w:r w:rsidRPr="00036C81">
              <w:rPr>
                <w:sz w:val="24"/>
                <w:szCs w:val="24"/>
              </w:rPr>
              <w:t>50%</w:t>
            </w:r>
          </w:p>
        </w:tc>
      </w:tr>
      <w:tr w:rsidR="00036C81" w:rsidRPr="00036C81" w14:paraId="2F7F0A7D" w14:textId="77777777" w:rsidTr="002949B5">
        <w:tc>
          <w:tcPr>
            <w:tcW w:w="0" w:type="auto"/>
          </w:tcPr>
          <w:p w14:paraId="0011B498" w14:textId="77777777" w:rsidR="00036C81" w:rsidRPr="00036C81" w:rsidRDefault="00036C81" w:rsidP="002949B5">
            <w:pPr>
              <w:jc w:val="both"/>
              <w:rPr>
                <w:sz w:val="24"/>
                <w:szCs w:val="24"/>
              </w:rPr>
            </w:pPr>
            <w:r w:rsidRPr="00036C81">
              <w:rPr>
                <w:sz w:val="24"/>
                <w:szCs w:val="24"/>
              </w:rPr>
              <w:t>Female</w:t>
            </w:r>
          </w:p>
        </w:tc>
        <w:tc>
          <w:tcPr>
            <w:tcW w:w="1905" w:type="dxa"/>
          </w:tcPr>
          <w:p w14:paraId="4249DE8B" w14:textId="77777777" w:rsidR="00036C81" w:rsidRPr="00036C81" w:rsidRDefault="00036C81" w:rsidP="002949B5">
            <w:pPr>
              <w:jc w:val="both"/>
              <w:rPr>
                <w:sz w:val="24"/>
                <w:szCs w:val="24"/>
              </w:rPr>
            </w:pPr>
            <w:r w:rsidRPr="00036C81">
              <w:rPr>
                <w:sz w:val="24"/>
                <w:szCs w:val="24"/>
              </w:rPr>
              <w:t>90</w:t>
            </w:r>
          </w:p>
        </w:tc>
        <w:tc>
          <w:tcPr>
            <w:tcW w:w="3791" w:type="dxa"/>
          </w:tcPr>
          <w:p w14:paraId="26EB6499" w14:textId="77777777" w:rsidR="00036C81" w:rsidRPr="00036C81" w:rsidRDefault="00036C81" w:rsidP="002949B5">
            <w:pPr>
              <w:jc w:val="both"/>
              <w:rPr>
                <w:sz w:val="24"/>
                <w:szCs w:val="24"/>
              </w:rPr>
            </w:pPr>
            <w:r w:rsidRPr="00036C81">
              <w:rPr>
                <w:sz w:val="24"/>
                <w:szCs w:val="24"/>
              </w:rPr>
              <w:t>45%</w:t>
            </w:r>
          </w:p>
        </w:tc>
      </w:tr>
      <w:tr w:rsidR="00036C81" w:rsidRPr="00036C81" w14:paraId="74A40479" w14:textId="77777777" w:rsidTr="002949B5">
        <w:tc>
          <w:tcPr>
            <w:tcW w:w="0" w:type="auto"/>
          </w:tcPr>
          <w:p w14:paraId="37C22D22" w14:textId="77777777" w:rsidR="00036C81" w:rsidRPr="00036C81" w:rsidRDefault="00036C81" w:rsidP="002949B5">
            <w:pPr>
              <w:jc w:val="both"/>
              <w:rPr>
                <w:sz w:val="24"/>
                <w:szCs w:val="24"/>
              </w:rPr>
            </w:pPr>
            <w:r w:rsidRPr="00036C81">
              <w:rPr>
                <w:sz w:val="24"/>
                <w:szCs w:val="24"/>
              </w:rPr>
              <w:t>Prefer not to say</w:t>
            </w:r>
          </w:p>
        </w:tc>
        <w:tc>
          <w:tcPr>
            <w:tcW w:w="1905" w:type="dxa"/>
          </w:tcPr>
          <w:p w14:paraId="2F4A5562" w14:textId="77777777" w:rsidR="00036C81" w:rsidRPr="00036C81" w:rsidRDefault="00036C81" w:rsidP="002949B5">
            <w:pPr>
              <w:jc w:val="both"/>
              <w:rPr>
                <w:sz w:val="24"/>
                <w:szCs w:val="24"/>
              </w:rPr>
            </w:pPr>
            <w:r w:rsidRPr="00036C81">
              <w:rPr>
                <w:sz w:val="24"/>
                <w:szCs w:val="24"/>
              </w:rPr>
              <w:t>10</w:t>
            </w:r>
          </w:p>
        </w:tc>
        <w:tc>
          <w:tcPr>
            <w:tcW w:w="3791" w:type="dxa"/>
          </w:tcPr>
          <w:p w14:paraId="51BA56E2" w14:textId="77777777" w:rsidR="00036C81" w:rsidRPr="00036C81" w:rsidRDefault="00036C81" w:rsidP="002949B5">
            <w:pPr>
              <w:jc w:val="both"/>
              <w:rPr>
                <w:sz w:val="24"/>
                <w:szCs w:val="24"/>
              </w:rPr>
            </w:pPr>
            <w:r w:rsidRPr="00036C81">
              <w:rPr>
                <w:sz w:val="24"/>
                <w:szCs w:val="24"/>
              </w:rPr>
              <w:t>5%</w:t>
            </w:r>
          </w:p>
        </w:tc>
      </w:tr>
      <w:tr w:rsidR="00036C81" w:rsidRPr="00036C81" w14:paraId="26A7450A" w14:textId="77777777" w:rsidTr="002949B5">
        <w:tc>
          <w:tcPr>
            <w:tcW w:w="0" w:type="auto"/>
          </w:tcPr>
          <w:p w14:paraId="534C9722" w14:textId="77777777" w:rsidR="00036C81" w:rsidRPr="00036C81" w:rsidRDefault="00036C81" w:rsidP="002949B5">
            <w:pPr>
              <w:jc w:val="both"/>
              <w:rPr>
                <w:sz w:val="24"/>
                <w:szCs w:val="24"/>
              </w:rPr>
            </w:pPr>
            <w:r w:rsidRPr="00036C81">
              <w:rPr>
                <w:sz w:val="24"/>
                <w:szCs w:val="24"/>
              </w:rPr>
              <w:t>Total</w:t>
            </w:r>
          </w:p>
        </w:tc>
        <w:tc>
          <w:tcPr>
            <w:tcW w:w="1905" w:type="dxa"/>
          </w:tcPr>
          <w:p w14:paraId="3C4ED2E3" w14:textId="77777777" w:rsidR="00036C81" w:rsidRPr="00036C81" w:rsidRDefault="00036C81" w:rsidP="002949B5">
            <w:pPr>
              <w:jc w:val="both"/>
              <w:rPr>
                <w:sz w:val="24"/>
                <w:szCs w:val="24"/>
              </w:rPr>
            </w:pPr>
            <w:r w:rsidRPr="00036C81">
              <w:rPr>
                <w:sz w:val="24"/>
                <w:szCs w:val="24"/>
              </w:rPr>
              <w:t>200</w:t>
            </w:r>
          </w:p>
        </w:tc>
        <w:tc>
          <w:tcPr>
            <w:tcW w:w="3791" w:type="dxa"/>
          </w:tcPr>
          <w:p w14:paraId="36FD18A5" w14:textId="77777777" w:rsidR="00036C81" w:rsidRPr="00036C81" w:rsidRDefault="00036C81" w:rsidP="002949B5">
            <w:pPr>
              <w:jc w:val="both"/>
              <w:rPr>
                <w:sz w:val="24"/>
                <w:szCs w:val="24"/>
              </w:rPr>
            </w:pPr>
            <w:r w:rsidRPr="00036C81">
              <w:rPr>
                <w:sz w:val="24"/>
                <w:szCs w:val="24"/>
              </w:rPr>
              <w:t>100%</w:t>
            </w:r>
          </w:p>
        </w:tc>
      </w:tr>
      <w:tr w:rsidR="00036C81" w:rsidRPr="00036C81" w14:paraId="46DDCDA4" w14:textId="77777777" w:rsidTr="002949B5">
        <w:tc>
          <w:tcPr>
            <w:tcW w:w="0" w:type="auto"/>
          </w:tcPr>
          <w:p w14:paraId="7A1054F7" w14:textId="77777777" w:rsidR="00036C81" w:rsidRPr="00036C81" w:rsidRDefault="00036C81" w:rsidP="002949B5">
            <w:pPr>
              <w:jc w:val="both"/>
              <w:rPr>
                <w:sz w:val="24"/>
                <w:szCs w:val="24"/>
              </w:rPr>
            </w:pPr>
            <w:r w:rsidRPr="00036C81">
              <w:rPr>
                <w:sz w:val="24"/>
                <w:szCs w:val="24"/>
              </w:rPr>
              <w:t>Occupation</w:t>
            </w:r>
          </w:p>
        </w:tc>
        <w:tc>
          <w:tcPr>
            <w:tcW w:w="1905" w:type="dxa"/>
          </w:tcPr>
          <w:p w14:paraId="5F987ABE" w14:textId="77777777" w:rsidR="00036C81" w:rsidRPr="00036C81" w:rsidRDefault="00036C81" w:rsidP="002949B5">
            <w:pPr>
              <w:jc w:val="both"/>
              <w:rPr>
                <w:sz w:val="24"/>
                <w:szCs w:val="24"/>
              </w:rPr>
            </w:pPr>
          </w:p>
        </w:tc>
        <w:tc>
          <w:tcPr>
            <w:tcW w:w="3791" w:type="dxa"/>
          </w:tcPr>
          <w:p w14:paraId="77A9C454" w14:textId="77777777" w:rsidR="00036C81" w:rsidRPr="00036C81" w:rsidRDefault="00036C81" w:rsidP="002949B5">
            <w:pPr>
              <w:jc w:val="both"/>
              <w:rPr>
                <w:sz w:val="24"/>
                <w:szCs w:val="24"/>
              </w:rPr>
            </w:pPr>
          </w:p>
        </w:tc>
      </w:tr>
      <w:tr w:rsidR="00036C81" w:rsidRPr="00036C81" w14:paraId="2D77A64F" w14:textId="77777777" w:rsidTr="002949B5">
        <w:tc>
          <w:tcPr>
            <w:tcW w:w="0" w:type="auto"/>
          </w:tcPr>
          <w:p w14:paraId="4626E179" w14:textId="77777777" w:rsidR="00036C81" w:rsidRPr="00036C81" w:rsidRDefault="00036C81" w:rsidP="002949B5">
            <w:pPr>
              <w:jc w:val="both"/>
              <w:rPr>
                <w:sz w:val="24"/>
                <w:szCs w:val="24"/>
              </w:rPr>
            </w:pPr>
            <w:r w:rsidRPr="00036C81">
              <w:rPr>
                <w:sz w:val="24"/>
                <w:szCs w:val="24"/>
              </w:rPr>
              <w:t>Student</w:t>
            </w:r>
          </w:p>
        </w:tc>
        <w:tc>
          <w:tcPr>
            <w:tcW w:w="1905" w:type="dxa"/>
          </w:tcPr>
          <w:p w14:paraId="5CA4B114" w14:textId="77777777" w:rsidR="00036C81" w:rsidRPr="00036C81" w:rsidRDefault="00036C81" w:rsidP="002949B5">
            <w:pPr>
              <w:jc w:val="both"/>
              <w:rPr>
                <w:sz w:val="24"/>
                <w:szCs w:val="24"/>
              </w:rPr>
            </w:pPr>
            <w:r w:rsidRPr="00036C81">
              <w:rPr>
                <w:sz w:val="24"/>
                <w:szCs w:val="24"/>
              </w:rPr>
              <w:t>50</w:t>
            </w:r>
          </w:p>
        </w:tc>
        <w:tc>
          <w:tcPr>
            <w:tcW w:w="3791" w:type="dxa"/>
          </w:tcPr>
          <w:p w14:paraId="352A291A" w14:textId="77777777" w:rsidR="00036C81" w:rsidRPr="00036C81" w:rsidRDefault="00036C81" w:rsidP="002949B5">
            <w:pPr>
              <w:jc w:val="both"/>
              <w:rPr>
                <w:sz w:val="24"/>
                <w:szCs w:val="24"/>
              </w:rPr>
            </w:pPr>
            <w:r w:rsidRPr="00036C81">
              <w:rPr>
                <w:sz w:val="24"/>
                <w:szCs w:val="24"/>
              </w:rPr>
              <w:t>25%</w:t>
            </w:r>
          </w:p>
        </w:tc>
      </w:tr>
      <w:tr w:rsidR="00036C81" w:rsidRPr="00036C81" w14:paraId="1AB18456" w14:textId="77777777" w:rsidTr="002949B5">
        <w:tc>
          <w:tcPr>
            <w:tcW w:w="0" w:type="auto"/>
          </w:tcPr>
          <w:p w14:paraId="6233F2B3" w14:textId="77777777" w:rsidR="00036C81" w:rsidRPr="00036C81" w:rsidRDefault="00036C81" w:rsidP="002949B5">
            <w:pPr>
              <w:jc w:val="both"/>
              <w:rPr>
                <w:sz w:val="24"/>
                <w:szCs w:val="24"/>
              </w:rPr>
            </w:pPr>
            <w:r w:rsidRPr="00036C81">
              <w:rPr>
                <w:sz w:val="24"/>
                <w:szCs w:val="24"/>
              </w:rPr>
              <w:t>Civil Servant</w:t>
            </w:r>
          </w:p>
        </w:tc>
        <w:tc>
          <w:tcPr>
            <w:tcW w:w="1905" w:type="dxa"/>
          </w:tcPr>
          <w:p w14:paraId="7DF29A3C" w14:textId="77777777" w:rsidR="00036C81" w:rsidRPr="00036C81" w:rsidRDefault="00036C81" w:rsidP="002949B5">
            <w:pPr>
              <w:jc w:val="both"/>
              <w:rPr>
                <w:sz w:val="24"/>
                <w:szCs w:val="24"/>
              </w:rPr>
            </w:pPr>
            <w:r w:rsidRPr="00036C81">
              <w:rPr>
                <w:sz w:val="24"/>
                <w:szCs w:val="24"/>
              </w:rPr>
              <w:t>60</w:t>
            </w:r>
          </w:p>
        </w:tc>
        <w:tc>
          <w:tcPr>
            <w:tcW w:w="3791" w:type="dxa"/>
          </w:tcPr>
          <w:p w14:paraId="5F13EE80" w14:textId="77777777" w:rsidR="00036C81" w:rsidRPr="00036C81" w:rsidRDefault="00036C81" w:rsidP="002949B5">
            <w:pPr>
              <w:jc w:val="both"/>
              <w:rPr>
                <w:sz w:val="24"/>
                <w:szCs w:val="24"/>
              </w:rPr>
            </w:pPr>
            <w:r w:rsidRPr="00036C81">
              <w:rPr>
                <w:sz w:val="24"/>
                <w:szCs w:val="24"/>
              </w:rPr>
              <w:t>30%</w:t>
            </w:r>
          </w:p>
        </w:tc>
      </w:tr>
      <w:tr w:rsidR="00036C81" w:rsidRPr="00036C81" w14:paraId="05B4C240" w14:textId="77777777" w:rsidTr="002949B5">
        <w:tc>
          <w:tcPr>
            <w:tcW w:w="0" w:type="auto"/>
          </w:tcPr>
          <w:p w14:paraId="272E96EF" w14:textId="77777777" w:rsidR="00036C81" w:rsidRPr="00036C81" w:rsidRDefault="00036C81" w:rsidP="002949B5">
            <w:pPr>
              <w:jc w:val="both"/>
              <w:rPr>
                <w:sz w:val="24"/>
                <w:szCs w:val="24"/>
              </w:rPr>
            </w:pPr>
            <w:r w:rsidRPr="00036C81">
              <w:rPr>
                <w:sz w:val="24"/>
                <w:szCs w:val="24"/>
              </w:rPr>
              <w:t>Business Owner</w:t>
            </w:r>
          </w:p>
        </w:tc>
        <w:tc>
          <w:tcPr>
            <w:tcW w:w="1905" w:type="dxa"/>
          </w:tcPr>
          <w:p w14:paraId="41611170" w14:textId="77777777" w:rsidR="00036C81" w:rsidRPr="00036C81" w:rsidRDefault="00036C81" w:rsidP="002949B5">
            <w:pPr>
              <w:jc w:val="both"/>
              <w:rPr>
                <w:sz w:val="24"/>
                <w:szCs w:val="24"/>
              </w:rPr>
            </w:pPr>
            <w:r w:rsidRPr="00036C81">
              <w:rPr>
                <w:sz w:val="24"/>
                <w:szCs w:val="24"/>
              </w:rPr>
              <w:t>70</w:t>
            </w:r>
          </w:p>
        </w:tc>
        <w:tc>
          <w:tcPr>
            <w:tcW w:w="3791" w:type="dxa"/>
          </w:tcPr>
          <w:p w14:paraId="43E6BB85" w14:textId="77777777" w:rsidR="00036C81" w:rsidRPr="00036C81" w:rsidRDefault="00036C81" w:rsidP="002949B5">
            <w:pPr>
              <w:jc w:val="both"/>
              <w:rPr>
                <w:sz w:val="24"/>
                <w:szCs w:val="24"/>
              </w:rPr>
            </w:pPr>
            <w:r w:rsidRPr="00036C81">
              <w:rPr>
                <w:sz w:val="24"/>
                <w:szCs w:val="24"/>
              </w:rPr>
              <w:t>35%</w:t>
            </w:r>
          </w:p>
        </w:tc>
      </w:tr>
      <w:tr w:rsidR="00036C81" w:rsidRPr="00036C81" w14:paraId="0C8B87E6" w14:textId="77777777" w:rsidTr="002949B5">
        <w:tc>
          <w:tcPr>
            <w:tcW w:w="0" w:type="auto"/>
          </w:tcPr>
          <w:p w14:paraId="028CB811" w14:textId="77777777" w:rsidR="00036C81" w:rsidRPr="00036C81" w:rsidRDefault="00036C81" w:rsidP="002949B5">
            <w:pPr>
              <w:jc w:val="both"/>
              <w:rPr>
                <w:sz w:val="24"/>
                <w:szCs w:val="24"/>
              </w:rPr>
            </w:pPr>
            <w:r w:rsidRPr="00036C81">
              <w:rPr>
                <w:sz w:val="24"/>
                <w:szCs w:val="24"/>
              </w:rPr>
              <w:t>Other</w:t>
            </w:r>
          </w:p>
        </w:tc>
        <w:tc>
          <w:tcPr>
            <w:tcW w:w="1905" w:type="dxa"/>
          </w:tcPr>
          <w:p w14:paraId="6B7E1B19" w14:textId="77777777" w:rsidR="00036C81" w:rsidRPr="00036C81" w:rsidRDefault="00036C81" w:rsidP="002949B5">
            <w:pPr>
              <w:jc w:val="both"/>
              <w:rPr>
                <w:sz w:val="24"/>
                <w:szCs w:val="24"/>
              </w:rPr>
            </w:pPr>
            <w:r w:rsidRPr="00036C81">
              <w:rPr>
                <w:sz w:val="24"/>
                <w:szCs w:val="24"/>
              </w:rPr>
              <w:t>20</w:t>
            </w:r>
          </w:p>
        </w:tc>
        <w:tc>
          <w:tcPr>
            <w:tcW w:w="3791" w:type="dxa"/>
          </w:tcPr>
          <w:p w14:paraId="5FE26D64" w14:textId="77777777" w:rsidR="00036C81" w:rsidRPr="00036C81" w:rsidRDefault="00036C81" w:rsidP="002949B5">
            <w:pPr>
              <w:jc w:val="both"/>
              <w:rPr>
                <w:sz w:val="24"/>
                <w:szCs w:val="24"/>
              </w:rPr>
            </w:pPr>
            <w:r w:rsidRPr="00036C81">
              <w:rPr>
                <w:sz w:val="24"/>
                <w:szCs w:val="24"/>
              </w:rPr>
              <w:t>10%</w:t>
            </w:r>
          </w:p>
        </w:tc>
      </w:tr>
      <w:tr w:rsidR="00036C81" w:rsidRPr="00036C81" w14:paraId="0619FD93" w14:textId="77777777" w:rsidTr="002949B5">
        <w:tc>
          <w:tcPr>
            <w:tcW w:w="0" w:type="auto"/>
          </w:tcPr>
          <w:p w14:paraId="5FE92B9D" w14:textId="77777777" w:rsidR="00036C81" w:rsidRPr="00036C81" w:rsidRDefault="00036C81" w:rsidP="002949B5">
            <w:pPr>
              <w:jc w:val="both"/>
              <w:rPr>
                <w:sz w:val="24"/>
                <w:szCs w:val="24"/>
              </w:rPr>
            </w:pPr>
            <w:r w:rsidRPr="00036C81">
              <w:rPr>
                <w:sz w:val="24"/>
                <w:szCs w:val="24"/>
              </w:rPr>
              <w:t>Total</w:t>
            </w:r>
          </w:p>
        </w:tc>
        <w:tc>
          <w:tcPr>
            <w:tcW w:w="1905" w:type="dxa"/>
          </w:tcPr>
          <w:p w14:paraId="0F3B148F" w14:textId="77777777" w:rsidR="00036C81" w:rsidRPr="00036C81" w:rsidRDefault="00036C81" w:rsidP="002949B5">
            <w:pPr>
              <w:jc w:val="both"/>
              <w:rPr>
                <w:sz w:val="24"/>
                <w:szCs w:val="24"/>
              </w:rPr>
            </w:pPr>
            <w:r w:rsidRPr="00036C81">
              <w:rPr>
                <w:sz w:val="24"/>
                <w:szCs w:val="24"/>
              </w:rPr>
              <w:t>200</w:t>
            </w:r>
          </w:p>
        </w:tc>
        <w:tc>
          <w:tcPr>
            <w:tcW w:w="3791" w:type="dxa"/>
          </w:tcPr>
          <w:p w14:paraId="6890625A" w14:textId="77777777" w:rsidR="00036C81" w:rsidRPr="00036C81" w:rsidRDefault="00036C81" w:rsidP="002949B5">
            <w:pPr>
              <w:jc w:val="both"/>
              <w:rPr>
                <w:sz w:val="24"/>
                <w:szCs w:val="24"/>
              </w:rPr>
            </w:pPr>
            <w:r w:rsidRPr="00036C81">
              <w:rPr>
                <w:sz w:val="24"/>
                <w:szCs w:val="24"/>
              </w:rPr>
              <w:t>100%</w:t>
            </w:r>
          </w:p>
        </w:tc>
      </w:tr>
      <w:tr w:rsidR="00036C81" w:rsidRPr="00036C81" w14:paraId="3A3B2FC0" w14:textId="77777777" w:rsidTr="002949B5">
        <w:tc>
          <w:tcPr>
            <w:tcW w:w="0" w:type="auto"/>
          </w:tcPr>
          <w:p w14:paraId="2E21B2F1" w14:textId="77777777" w:rsidR="00036C81" w:rsidRPr="00036C81" w:rsidRDefault="00036C81" w:rsidP="002949B5">
            <w:pPr>
              <w:jc w:val="both"/>
              <w:rPr>
                <w:sz w:val="24"/>
                <w:szCs w:val="24"/>
              </w:rPr>
            </w:pPr>
            <w:r w:rsidRPr="00036C81">
              <w:rPr>
                <w:sz w:val="24"/>
                <w:szCs w:val="24"/>
              </w:rPr>
              <w:t>Highest Level of Education</w:t>
            </w:r>
          </w:p>
        </w:tc>
        <w:tc>
          <w:tcPr>
            <w:tcW w:w="1905" w:type="dxa"/>
          </w:tcPr>
          <w:p w14:paraId="5DDA866A" w14:textId="77777777" w:rsidR="00036C81" w:rsidRPr="00036C81" w:rsidRDefault="00036C81" w:rsidP="002949B5">
            <w:pPr>
              <w:jc w:val="both"/>
              <w:rPr>
                <w:sz w:val="24"/>
                <w:szCs w:val="24"/>
              </w:rPr>
            </w:pPr>
          </w:p>
        </w:tc>
        <w:tc>
          <w:tcPr>
            <w:tcW w:w="3791" w:type="dxa"/>
          </w:tcPr>
          <w:p w14:paraId="2363798F" w14:textId="77777777" w:rsidR="00036C81" w:rsidRPr="00036C81" w:rsidRDefault="00036C81" w:rsidP="002949B5">
            <w:pPr>
              <w:jc w:val="both"/>
              <w:rPr>
                <w:sz w:val="24"/>
                <w:szCs w:val="24"/>
              </w:rPr>
            </w:pPr>
          </w:p>
        </w:tc>
      </w:tr>
      <w:tr w:rsidR="00036C81" w:rsidRPr="00036C81" w14:paraId="6D13D367" w14:textId="77777777" w:rsidTr="002949B5">
        <w:tc>
          <w:tcPr>
            <w:tcW w:w="0" w:type="auto"/>
          </w:tcPr>
          <w:p w14:paraId="0BA3B990" w14:textId="77777777" w:rsidR="00036C81" w:rsidRPr="00036C81" w:rsidRDefault="00036C81" w:rsidP="002949B5">
            <w:pPr>
              <w:jc w:val="both"/>
              <w:rPr>
                <w:sz w:val="24"/>
                <w:szCs w:val="24"/>
              </w:rPr>
            </w:pPr>
            <w:r w:rsidRPr="00036C81">
              <w:rPr>
                <w:sz w:val="24"/>
                <w:szCs w:val="24"/>
              </w:rPr>
              <w:t>SSCE</w:t>
            </w:r>
          </w:p>
        </w:tc>
        <w:tc>
          <w:tcPr>
            <w:tcW w:w="1905" w:type="dxa"/>
          </w:tcPr>
          <w:p w14:paraId="23127081" w14:textId="77777777" w:rsidR="00036C81" w:rsidRPr="00036C81" w:rsidRDefault="00036C81" w:rsidP="002949B5">
            <w:pPr>
              <w:jc w:val="both"/>
              <w:rPr>
                <w:sz w:val="24"/>
                <w:szCs w:val="24"/>
              </w:rPr>
            </w:pPr>
            <w:r w:rsidRPr="00036C81">
              <w:rPr>
                <w:sz w:val="24"/>
                <w:szCs w:val="24"/>
              </w:rPr>
              <w:t>40</w:t>
            </w:r>
          </w:p>
        </w:tc>
        <w:tc>
          <w:tcPr>
            <w:tcW w:w="3791" w:type="dxa"/>
          </w:tcPr>
          <w:p w14:paraId="1572B844" w14:textId="77777777" w:rsidR="00036C81" w:rsidRPr="00036C81" w:rsidRDefault="00036C81" w:rsidP="002949B5">
            <w:pPr>
              <w:jc w:val="both"/>
              <w:rPr>
                <w:sz w:val="24"/>
                <w:szCs w:val="24"/>
              </w:rPr>
            </w:pPr>
            <w:r w:rsidRPr="00036C81">
              <w:rPr>
                <w:sz w:val="24"/>
                <w:szCs w:val="24"/>
              </w:rPr>
              <w:t>20%</w:t>
            </w:r>
          </w:p>
        </w:tc>
      </w:tr>
      <w:tr w:rsidR="00036C81" w:rsidRPr="00036C81" w14:paraId="11AC3EA5" w14:textId="77777777" w:rsidTr="002949B5">
        <w:tc>
          <w:tcPr>
            <w:tcW w:w="0" w:type="auto"/>
          </w:tcPr>
          <w:p w14:paraId="2CA21A4B" w14:textId="77777777" w:rsidR="00036C81" w:rsidRPr="00036C81" w:rsidRDefault="00036C81" w:rsidP="002949B5">
            <w:pPr>
              <w:jc w:val="both"/>
              <w:rPr>
                <w:sz w:val="24"/>
                <w:szCs w:val="24"/>
              </w:rPr>
            </w:pPr>
            <w:r w:rsidRPr="00036C81">
              <w:rPr>
                <w:sz w:val="24"/>
                <w:szCs w:val="24"/>
              </w:rPr>
              <w:t>OND/NCE</w:t>
            </w:r>
          </w:p>
        </w:tc>
        <w:tc>
          <w:tcPr>
            <w:tcW w:w="1905" w:type="dxa"/>
          </w:tcPr>
          <w:p w14:paraId="61D77D18" w14:textId="77777777" w:rsidR="00036C81" w:rsidRPr="00036C81" w:rsidRDefault="00036C81" w:rsidP="002949B5">
            <w:pPr>
              <w:jc w:val="both"/>
              <w:rPr>
                <w:sz w:val="24"/>
                <w:szCs w:val="24"/>
              </w:rPr>
            </w:pPr>
            <w:r w:rsidRPr="00036C81">
              <w:rPr>
                <w:sz w:val="24"/>
                <w:szCs w:val="24"/>
              </w:rPr>
              <w:t>60</w:t>
            </w:r>
          </w:p>
        </w:tc>
        <w:tc>
          <w:tcPr>
            <w:tcW w:w="3791" w:type="dxa"/>
          </w:tcPr>
          <w:p w14:paraId="22E6F75C" w14:textId="77777777" w:rsidR="00036C81" w:rsidRPr="00036C81" w:rsidRDefault="00036C81" w:rsidP="002949B5">
            <w:pPr>
              <w:jc w:val="both"/>
              <w:rPr>
                <w:sz w:val="24"/>
                <w:szCs w:val="24"/>
              </w:rPr>
            </w:pPr>
            <w:r w:rsidRPr="00036C81">
              <w:rPr>
                <w:sz w:val="24"/>
                <w:szCs w:val="24"/>
              </w:rPr>
              <w:t>30%</w:t>
            </w:r>
          </w:p>
        </w:tc>
      </w:tr>
      <w:tr w:rsidR="00036C81" w:rsidRPr="00036C81" w14:paraId="2CB732AF" w14:textId="77777777" w:rsidTr="002949B5">
        <w:tc>
          <w:tcPr>
            <w:tcW w:w="0" w:type="auto"/>
          </w:tcPr>
          <w:p w14:paraId="17EBF897" w14:textId="77777777" w:rsidR="00036C81" w:rsidRPr="00036C81" w:rsidRDefault="00036C81" w:rsidP="002949B5">
            <w:pPr>
              <w:jc w:val="both"/>
              <w:rPr>
                <w:sz w:val="24"/>
                <w:szCs w:val="24"/>
              </w:rPr>
            </w:pPr>
            <w:r w:rsidRPr="00036C81">
              <w:rPr>
                <w:sz w:val="24"/>
                <w:szCs w:val="24"/>
              </w:rPr>
              <w:t>HND/Bachelor’s Degree</w:t>
            </w:r>
          </w:p>
        </w:tc>
        <w:tc>
          <w:tcPr>
            <w:tcW w:w="1905" w:type="dxa"/>
          </w:tcPr>
          <w:p w14:paraId="52AC789E" w14:textId="77777777" w:rsidR="00036C81" w:rsidRPr="00036C81" w:rsidRDefault="00036C81" w:rsidP="002949B5">
            <w:pPr>
              <w:jc w:val="both"/>
              <w:rPr>
                <w:sz w:val="24"/>
                <w:szCs w:val="24"/>
              </w:rPr>
            </w:pPr>
            <w:r w:rsidRPr="00036C81">
              <w:rPr>
                <w:sz w:val="24"/>
                <w:szCs w:val="24"/>
              </w:rPr>
              <w:t>80</w:t>
            </w:r>
          </w:p>
        </w:tc>
        <w:tc>
          <w:tcPr>
            <w:tcW w:w="3791" w:type="dxa"/>
          </w:tcPr>
          <w:p w14:paraId="3D9C3557" w14:textId="77777777" w:rsidR="00036C81" w:rsidRPr="00036C81" w:rsidRDefault="00036C81" w:rsidP="002949B5">
            <w:pPr>
              <w:jc w:val="both"/>
              <w:rPr>
                <w:sz w:val="24"/>
                <w:szCs w:val="24"/>
              </w:rPr>
            </w:pPr>
            <w:r w:rsidRPr="00036C81">
              <w:rPr>
                <w:sz w:val="24"/>
                <w:szCs w:val="24"/>
              </w:rPr>
              <w:t>40%</w:t>
            </w:r>
          </w:p>
        </w:tc>
      </w:tr>
      <w:tr w:rsidR="00036C81" w:rsidRPr="00036C81" w14:paraId="3422C5E1" w14:textId="77777777" w:rsidTr="002949B5">
        <w:tc>
          <w:tcPr>
            <w:tcW w:w="0" w:type="auto"/>
          </w:tcPr>
          <w:p w14:paraId="0B202284" w14:textId="77777777" w:rsidR="00036C81" w:rsidRPr="00036C81" w:rsidRDefault="00036C81" w:rsidP="002949B5">
            <w:pPr>
              <w:jc w:val="both"/>
              <w:rPr>
                <w:sz w:val="24"/>
                <w:szCs w:val="24"/>
              </w:rPr>
            </w:pPr>
            <w:r w:rsidRPr="00036C81">
              <w:rPr>
                <w:sz w:val="24"/>
                <w:szCs w:val="24"/>
              </w:rPr>
              <w:t>Master’s Degree or above</w:t>
            </w:r>
          </w:p>
        </w:tc>
        <w:tc>
          <w:tcPr>
            <w:tcW w:w="1905" w:type="dxa"/>
          </w:tcPr>
          <w:p w14:paraId="6AD8EB9B" w14:textId="77777777" w:rsidR="00036C81" w:rsidRPr="00036C81" w:rsidRDefault="00036C81" w:rsidP="002949B5">
            <w:pPr>
              <w:jc w:val="both"/>
              <w:rPr>
                <w:sz w:val="24"/>
                <w:szCs w:val="24"/>
              </w:rPr>
            </w:pPr>
            <w:r w:rsidRPr="00036C81">
              <w:rPr>
                <w:sz w:val="24"/>
                <w:szCs w:val="24"/>
              </w:rPr>
              <w:t>20</w:t>
            </w:r>
          </w:p>
        </w:tc>
        <w:tc>
          <w:tcPr>
            <w:tcW w:w="3791" w:type="dxa"/>
          </w:tcPr>
          <w:p w14:paraId="1ED3885B" w14:textId="77777777" w:rsidR="00036C81" w:rsidRPr="00036C81" w:rsidRDefault="00036C81" w:rsidP="002949B5">
            <w:pPr>
              <w:jc w:val="both"/>
              <w:rPr>
                <w:sz w:val="24"/>
                <w:szCs w:val="24"/>
              </w:rPr>
            </w:pPr>
            <w:r w:rsidRPr="00036C81">
              <w:rPr>
                <w:sz w:val="24"/>
                <w:szCs w:val="24"/>
              </w:rPr>
              <w:t>10%</w:t>
            </w:r>
          </w:p>
        </w:tc>
      </w:tr>
      <w:tr w:rsidR="00036C81" w:rsidRPr="00036C81" w14:paraId="228D6DB6" w14:textId="77777777" w:rsidTr="002949B5">
        <w:tc>
          <w:tcPr>
            <w:tcW w:w="0" w:type="auto"/>
          </w:tcPr>
          <w:p w14:paraId="350E12C5" w14:textId="77777777" w:rsidR="00036C81" w:rsidRPr="00036C81" w:rsidRDefault="00036C81" w:rsidP="002949B5">
            <w:pPr>
              <w:jc w:val="both"/>
              <w:rPr>
                <w:sz w:val="24"/>
                <w:szCs w:val="24"/>
              </w:rPr>
            </w:pPr>
            <w:r w:rsidRPr="00036C81">
              <w:rPr>
                <w:sz w:val="24"/>
                <w:szCs w:val="24"/>
              </w:rPr>
              <w:t>Total</w:t>
            </w:r>
          </w:p>
        </w:tc>
        <w:tc>
          <w:tcPr>
            <w:tcW w:w="1905" w:type="dxa"/>
          </w:tcPr>
          <w:p w14:paraId="77F2D4B9" w14:textId="77777777" w:rsidR="00036C81" w:rsidRPr="00036C81" w:rsidRDefault="00036C81" w:rsidP="002949B5">
            <w:pPr>
              <w:jc w:val="both"/>
              <w:rPr>
                <w:sz w:val="24"/>
                <w:szCs w:val="24"/>
              </w:rPr>
            </w:pPr>
            <w:r w:rsidRPr="00036C81">
              <w:rPr>
                <w:sz w:val="24"/>
                <w:szCs w:val="24"/>
              </w:rPr>
              <w:t>200</w:t>
            </w:r>
          </w:p>
        </w:tc>
        <w:tc>
          <w:tcPr>
            <w:tcW w:w="3791" w:type="dxa"/>
          </w:tcPr>
          <w:p w14:paraId="39D7B026" w14:textId="77777777" w:rsidR="00036C81" w:rsidRPr="00036C81" w:rsidRDefault="00036C81" w:rsidP="002949B5">
            <w:pPr>
              <w:jc w:val="both"/>
              <w:rPr>
                <w:sz w:val="24"/>
                <w:szCs w:val="24"/>
              </w:rPr>
            </w:pPr>
            <w:r w:rsidRPr="00036C81">
              <w:rPr>
                <w:sz w:val="24"/>
                <w:szCs w:val="24"/>
              </w:rPr>
              <w:t>100%</w:t>
            </w:r>
          </w:p>
        </w:tc>
      </w:tr>
    </w:tbl>
    <w:p w14:paraId="26B692AB"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Source: Field Work, 2025</w:t>
      </w:r>
    </w:p>
    <w:p w14:paraId="452582C3"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Interpretation: The demographic profile reflects a diverse sample, suitable for assessing community radio’s advocacy. The majority (40% aged 26–35, 30% aged 18–25) are young adults, likely parents or influencers of school-age girls, enhancing relevance. The near-equal gender split (50% male, 45% female) ensures balanced perspectives, critical for gender-related advocacy. Occupationally, 35% business owners, 30% civil servants, and 25% students indicate a mix of community stakeholders, with business owners and civil servants potentially influencing local education policies. Educationally, 40% with HND/Bachelor’s degrees and 30% with OND/NCE suggest a literate sample, capable of engaging with radio content. The 20% with SSCE may represent less-educated community members, whose perceptions are vital for inclusive advocacy. This composition aligns with Ilorin’s diverse urban population, ensuring responses reflect varied experiences with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programs on girls’ education.</w:t>
      </w:r>
    </w:p>
    <w:p w14:paraId="4B16481C"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SECTION B: EFFECTIVENESS OF COMMUNITY RADIO IN ADVOCATING FOR GIRLS’ EDUCATION</w:t>
      </w:r>
    </w:p>
    <w:p w14:paraId="30D928C6"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3: Effectiveness of Advocacy </w:t>
      </w:r>
    </w:p>
    <w:tbl>
      <w:tblPr>
        <w:tblStyle w:val="PlainTable21"/>
        <w:tblW w:w="0" w:type="auto"/>
        <w:tblLook w:val="0620" w:firstRow="1" w:lastRow="0" w:firstColumn="0" w:lastColumn="0" w:noHBand="1" w:noVBand="1"/>
      </w:tblPr>
      <w:tblGrid>
        <w:gridCol w:w="5990"/>
        <w:gridCol w:w="1305"/>
        <w:gridCol w:w="1345"/>
      </w:tblGrid>
      <w:tr w:rsidR="00036C81" w:rsidRPr="00036C81" w14:paraId="4D36C8CC" w14:textId="77777777" w:rsidTr="002949B5">
        <w:trPr>
          <w:cnfStyle w:val="100000000000" w:firstRow="1" w:lastRow="0" w:firstColumn="0" w:lastColumn="0" w:oddVBand="0" w:evenVBand="0" w:oddHBand="0" w:evenHBand="0" w:firstRowFirstColumn="0" w:firstRowLastColumn="0" w:lastRowFirstColumn="0" w:lastRowLastColumn="0"/>
        </w:trPr>
        <w:tc>
          <w:tcPr>
            <w:tcW w:w="0" w:type="auto"/>
          </w:tcPr>
          <w:p w14:paraId="15FDFC2A" w14:textId="77777777" w:rsidR="00036C81" w:rsidRPr="00036C81" w:rsidRDefault="00036C81" w:rsidP="002949B5">
            <w:pPr>
              <w:jc w:val="both"/>
              <w:rPr>
                <w:sz w:val="24"/>
                <w:szCs w:val="24"/>
              </w:rPr>
            </w:pPr>
            <w:r w:rsidRPr="00036C81">
              <w:rPr>
                <w:sz w:val="24"/>
                <w:szCs w:val="24"/>
              </w:rPr>
              <w:t>Items</w:t>
            </w:r>
          </w:p>
        </w:tc>
        <w:tc>
          <w:tcPr>
            <w:tcW w:w="0" w:type="auto"/>
          </w:tcPr>
          <w:p w14:paraId="4BBF8EA1" w14:textId="77777777" w:rsidR="00036C81" w:rsidRPr="00036C81" w:rsidRDefault="00036C81" w:rsidP="002949B5">
            <w:pPr>
              <w:jc w:val="both"/>
              <w:rPr>
                <w:sz w:val="24"/>
                <w:szCs w:val="24"/>
              </w:rPr>
            </w:pPr>
            <w:r w:rsidRPr="00036C81">
              <w:rPr>
                <w:sz w:val="24"/>
                <w:szCs w:val="24"/>
              </w:rPr>
              <w:t>Frequency</w:t>
            </w:r>
          </w:p>
        </w:tc>
        <w:tc>
          <w:tcPr>
            <w:tcW w:w="0" w:type="auto"/>
          </w:tcPr>
          <w:p w14:paraId="0ECF993F" w14:textId="77777777" w:rsidR="00036C81" w:rsidRPr="00036C81" w:rsidRDefault="00036C81" w:rsidP="002949B5">
            <w:pPr>
              <w:jc w:val="both"/>
              <w:rPr>
                <w:sz w:val="24"/>
                <w:szCs w:val="24"/>
              </w:rPr>
            </w:pPr>
            <w:r w:rsidRPr="00036C81">
              <w:rPr>
                <w:sz w:val="24"/>
                <w:szCs w:val="24"/>
              </w:rPr>
              <w:t>Percentage</w:t>
            </w:r>
          </w:p>
        </w:tc>
      </w:tr>
      <w:tr w:rsidR="00036C81" w:rsidRPr="00036C81" w14:paraId="16235CA4" w14:textId="77777777" w:rsidTr="002949B5">
        <w:tc>
          <w:tcPr>
            <w:tcW w:w="0" w:type="auto"/>
          </w:tcPr>
          <w:p w14:paraId="49C21BD1" w14:textId="77777777" w:rsidR="00036C81" w:rsidRPr="00036C81" w:rsidRDefault="00036C81" w:rsidP="002949B5">
            <w:pPr>
              <w:jc w:val="both"/>
              <w:rPr>
                <w:sz w:val="24"/>
                <w:szCs w:val="24"/>
              </w:rPr>
            </w:pPr>
            <w:r w:rsidRPr="00036C81">
              <w:rPr>
                <w:sz w:val="24"/>
                <w:szCs w:val="24"/>
              </w:rPr>
              <w:t>Have you listened to a community radio program advocating for girls’ education?</w:t>
            </w:r>
          </w:p>
        </w:tc>
        <w:tc>
          <w:tcPr>
            <w:tcW w:w="0" w:type="auto"/>
          </w:tcPr>
          <w:p w14:paraId="36B1F55F" w14:textId="77777777" w:rsidR="00036C81" w:rsidRPr="00036C81" w:rsidRDefault="00036C81" w:rsidP="002949B5">
            <w:pPr>
              <w:jc w:val="both"/>
              <w:rPr>
                <w:sz w:val="24"/>
                <w:szCs w:val="24"/>
              </w:rPr>
            </w:pPr>
          </w:p>
        </w:tc>
        <w:tc>
          <w:tcPr>
            <w:tcW w:w="0" w:type="auto"/>
          </w:tcPr>
          <w:p w14:paraId="641F0C2F" w14:textId="77777777" w:rsidR="00036C81" w:rsidRPr="00036C81" w:rsidRDefault="00036C81" w:rsidP="002949B5">
            <w:pPr>
              <w:jc w:val="both"/>
              <w:rPr>
                <w:sz w:val="24"/>
                <w:szCs w:val="24"/>
              </w:rPr>
            </w:pPr>
          </w:p>
        </w:tc>
      </w:tr>
      <w:tr w:rsidR="00036C81" w:rsidRPr="00036C81" w14:paraId="78F1BA43" w14:textId="77777777" w:rsidTr="002949B5">
        <w:tc>
          <w:tcPr>
            <w:tcW w:w="0" w:type="auto"/>
          </w:tcPr>
          <w:p w14:paraId="65A5B2D4" w14:textId="77777777" w:rsidR="00036C81" w:rsidRPr="00036C81" w:rsidRDefault="00036C81" w:rsidP="002949B5">
            <w:pPr>
              <w:jc w:val="both"/>
              <w:rPr>
                <w:sz w:val="24"/>
                <w:szCs w:val="24"/>
              </w:rPr>
            </w:pPr>
            <w:r w:rsidRPr="00036C81">
              <w:rPr>
                <w:sz w:val="24"/>
                <w:szCs w:val="24"/>
              </w:rPr>
              <w:t>Yes</w:t>
            </w:r>
          </w:p>
        </w:tc>
        <w:tc>
          <w:tcPr>
            <w:tcW w:w="0" w:type="auto"/>
          </w:tcPr>
          <w:p w14:paraId="20CA5226" w14:textId="77777777" w:rsidR="00036C81" w:rsidRPr="00036C81" w:rsidRDefault="00036C81" w:rsidP="002949B5">
            <w:pPr>
              <w:jc w:val="both"/>
              <w:rPr>
                <w:sz w:val="24"/>
                <w:szCs w:val="24"/>
              </w:rPr>
            </w:pPr>
            <w:r w:rsidRPr="00036C81">
              <w:rPr>
                <w:sz w:val="24"/>
                <w:szCs w:val="24"/>
              </w:rPr>
              <w:t>160</w:t>
            </w:r>
          </w:p>
        </w:tc>
        <w:tc>
          <w:tcPr>
            <w:tcW w:w="0" w:type="auto"/>
          </w:tcPr>
          <w:p w14:paraId="0CBE3B33" w14:textId="77777777" w:rsidR="00036C81" w:rsidRPr="00036C81" w:rsidRDefault="00036C81" w:rsidP="002949B5">
            <w:pPr>
              <w:jc w:val="both"/>
              <w:rPr>
                <w:sz w:val="24"/>
                <w:szCs w:val="24"/>
              </w:rPr>
            </w:pPr>
            <w:r w:rsidRPr="00036C81">
              <w:rPr>
                <w:sz w:val="24"/>
                <w:szCs w:val="24"/>
              </w:rPr>
              <w:t>80%</w:t>
            </w:r>
          </w:p>
        </w:tc>
      </w:tr>
      <w:tr w:rsidR="00036C81" w:rsidRPr="00036C81" w14:paraId="369D08A8" w14:textId="77777777" w:rsidTr="002949B5">
        <w:tc>
          <w:tcPr>
            <w:tcW w:w="0" w:type="auto"/>
          </w:tcPr>
          <w:p w14:paraId="6C839905" w14:textId="77777777" w:rsidR="00036C81" w:rsidRPr="00036C81" w:rsidRDefault="00036C81" w:rsidP="002949B5">
            <w:pPr>
              <w:jc w:val="both"/>
              <w:rPr>
                <w:sz w:val="24"/>
                <w:szCs w:val="24"/>
              </w:rPr>
            </w:pPr>
            <w:r w:rsidRPr="00036C81">
              <w:rPr>
                <w:sz w:val="24"/>
                <w:szCs w:val="24"/>
              </w:rPr>
              <w:t>No</w:t>
            </w:r>
          </w:p>
        </w:tc>
        <w:tc>
          <w:tcPr>
            <w:tcW w:w="0" w:type="auto"/>
          </w:tcPr>
          <w:p w14:paraId="0F923840" w14:textId="77777777" w:rsidR="00036C81" w:rsidRPr="00036C81" w:rsidRDefault="00036C81" w:rsidP="002949B5">
            <w:pPr>
              <w:jc w:val="both"/>
              <w:rPr>
                <w:sz w:val="24"/>
                <w:szCs w:val="24"/>
              </w:rPr>
            </w:pPr>
            <w:r w:rsidRPr="00036C81">
              <w:rPr>
                <w:sz w:val="24"/>
                <w:szCs w:val="24"/>
              </w:rPr>
              <w:t>40</w:t>
            </w:r>
          </w:p>
        </w:tc>
        <w:tc>
          <w:tcPr>
            <w:tcW w:w="0" w:type="auto"/>
          </w:tcPr>
          <w:p w14:paraId="7784A439" w14:textId="77777777" w:rsidR="00036C81" w:rsidRPr="00036C81" w:rsidRDefault="00036C81" w:rsidP="002949B5">
            <w:pPr>
              <w:jc w:val="both"/>
              <w:rPr>
                <w:sz w:val="24"/>
                <w:szCs w:val="24"/>
              </w:rPr>
            </w:pPr>
            <w:r w:rsidRPr="00036C81">
              <w:rPr>
                <w:sz w:val="24"/>
                <w:szCs w:val="24"/>
              </w:rPr>
              <w:t>20%</w:t>
            </w:r>
          </w:p>
        </w:tc>
      </w:tr>
      <w:tr w:rsidR="00036C81" w:rsidRPr="00036C81" w14:paraId="67106D54" w14:textId="77777777" w:rsidTr="002949B5">
        <w:tc>
          <w:tcPr>
            <w:tcW w:w="0" w:type="auto"/>
          </w:tcPr>
          <w:p w14:paraId="4161E8BA" w14:textId="77777777" w:rsidR="00036C81" w:rsidRPr="00036C81" w:rsidRDefault="00036C81" w:rsidP="002949B5">
            <w:pPr>
              <w:jc w:val="both"/>
              <w:rPr>
                <w:sz w:val="24"/>
                <w:szCs w:val="24"/>
              </w:rPr>
            </w:pPr>
            <w:r w:rsidRPr="00036C81">
              <w:rPr>
                <w:sz w:val="24"/>
                <w:szCs w:val="24"/>
              </w:rPr>
              <w:t>Total</w:t>
            </w:r>
          </w:p>
        </w:tc>
        <w:tc>
          <w:tcPr>
            <w:tcW w:w="0" w:type="auto"/>
          </w:tcPr>
          <w:p w14:paraId="6429FD49" w14:textId="77777777" w:rsidR="00036C81" w:rsidRPr="00036C81" w:rsidRDefault="00036C81" w:rsidP="002949B5">
            <w:pPr>
              <w:jc w:val="both"/>
              <w:rPr>
                <w:sz w:val="24"/>
                <w:szCs w:val="24"/>
              </w:rPr>
            </w:pPr>
            <w:r w:rsidRPr="00036C81">
              <w:rPr>
                <w:sz w:val="24"/>
                <w:szCs w:val="24"/>
              </w:rPr>
              <w:t>200</w:t>
            </w:r>
          </w:p>
        </w:tc>
        <w:tc>
          <w:tcPr>
            <w:tcW w:w="0" w:type="auto"/>
          </w:tcPr>
          <w:p w14:paraId="39E6D1EE" w14:textId="77777777" w:rsidR="00036C81" w:rsidRPr="00036C81" w:rsidRDefault="00036C81" w:rsidP="002949B5">
            <w:pPr>
              <w:jc w:val="both"/>
              <w:rPr>
                <w:sz w:val="24"/>
                <w:szCs w:val="24"/>
              </w:rPr>
            </w:pPr>
            <w:r w:rsidRPr="00036C81">
              <w:rPr>
                <w:sz w:val="24"/>
                <w:szCs w:val="24"/>
              </w:rPr>
              <w:t>100%</w:t>
            </w:r>
          </w:p>
        </w:tc>
      </w:tr>
      <w:tr w:rsidR="00036C81" w:rsidRPr="00036C81" w14:paraId="0B2A3302" w14:textId="77777777" w:rsidTr="002949B5">
        <w:tc>
          <w:tcPr>
            <w:tcW w:w="0" w:type="auto"/>
          </w:tcPr>
          <w:p w14:paraId="7C3F0F7F" w14:textId="77777777" w:rsidR="00036C81" w:rsidRPr="00036C81" w:rsidRDefault="00036C81" w:rsidP="002949B5">
            <w:pPr>
              <w:jc w:val="both"/>
              <w:rPr>
                <w:sz w:val="24"/>
                <w:szCs w:val="24"/>
              </w:rPr>
            </w:pPr>
            <w:r w:rsidRPr="00036C81">
              <w:rPr>
                <w:sz w:val="24"/>
                <w:szCs w:val="24"/>
              </w:rPr>
              <w:t>How effective are community radio programs in promoting awareness?</w:t>
            </w:r>
          </w:p>
        </w:tc>
        <w:tc>
          <w:tcPr>
            <w:tcW w:w="0" w:type="auto"/>
          </w:tcPr>
          <w:p w14:paraId="1A426F21" w14:textId="77777777" w:rsidR="00036C81" w:rsidRPr="00036C81" w:rsidRDefault="00036C81" w:rsidP="002949B5">
            <w:pPr>
              <w:jc w:val="both"/>
              <w:rPr>
                <w:sz w:val="24"/>
                <w:szCs w:val="24"/>
              </w:rPr>
            </w:pPr>
          </w:p>
        </w:tc>
        <w:tc>
          <w:tcPr>
            <w:tcW w:w="0" w:type="auto"/>
          </w:tcPr>
          <w:p w14:paraId="01ADFF5D" w14:textId="77777777" w:rsidR="00036C81" w:rsidRPr="00036C81" w:rsidRDefault="00036C81" w:rsidP="002949B5">
            <w:pPr>
              <w:jc w:val="both"/>
              <w:rPr>
                <w:sz w:val="24"/>
                <w:szCs w:val="24"/>
              </w:rPr>
            </w:pPr>
          </w:p>
        </w:tc>
      </w:tr>
      <w:tr w:rsidR="00036C81" w:rsidRPr="00036C81" w14:paraId="7B2E65AE" w14:textId="77777777" w:rsidTr="002949B5">
        <w:tc>
          <w:tcPr>
            <w:tcW w:w="0" w:type="auto"/>
          </w:tcPr>
          <w:p w14:paraId="6CF38B40" w14:textId="77777777" w:rsidR="00036C81" w:rsidRPr="00036C81" w:rsidRDefault="00036C81" w:rsidP="002949B5">
            <w:pPr>
              <w:jc w:val="both"/>
              <w:rPr>
                <w:sz w:val="24"/>
                <w:szCs w:val="24"/>
              </w:rPr>
            </w:pPr>
            <w:r w:rsidRPr="00036C81">
              <w:rPr>
                <w:sz w:val="24"/>
                <w:szCs w:val="24"/>
              </w:rPr>
              <w:t>Very Effective</w:t>
            </w:r>
          </w:p>
        </w:tc>
        <w:tc>
          <w:tcPr>
            <w:tcW w:w="0" w:type="auto"/>
          </w:tcPr>
          <w:p w14:paraId="5631F792" w14:textId="77777777" w:rsidR="00036C81" w:rsidRPr="00036C81" w:rsidRDefault="00036C81" w:rsidP="002949B5">
            <w:pPr>
              <w:jc w:val="both"/>
              <w:rPr>
                <w:sz w:val="24"/>
                <w:szCs w:val="24"/>
              </w:rPr>
            </w:pPr>
            <w:r w:rsidRPr="00036C81">
              <w:rPr>
                <w:sz w:val="24"/>
                <w:szCs w:val="24"/>
              </w:rPr>
              <w:t>80</w:t>
            </w:r>
          </w:p>
        </w:tc>
        <w:tc>
          <w:tcPr>
            <w:tcW w:w="0" w:type="auto"/>
          </w:tcPr>
          <w:p w14:paraId="55F38B28" w14:textId="77777777" w:rsidR="00036C81" w:rsidRPr="00036C81" w:rsidRDefault="00036C81" w:rsidP="002949B5">
            <w:pPr>
              <w:jc w:val="both"/>
              <w:rPr>
                <w:sz w:val="24"/>
                <w:szCs w:val="24"/>
              </w:rPr>
            </w:pPr>
            <w:r w:rsidRPr="00036C81">
              <w:rPr>
                <w:sz w:val="24"/>
                <w:szCs w:val="24"/>
              </w:rPr>
              <w:t>40%</w:t>
            </w:r>
          </w:p>
        </w:tc>
      </w:tr>
      <w:tr w:rsidR="00036C81" w:rsidRPr="00036C81" w14:paraId="39F7F5A0" w14:textId="77777777" w:rsidTr="002949B5">
        <w:tc>
          <w:tcPr>
            <w:tcW w:w="0" w:type="auto"/>
          </w:tcPr>
          <w:p w14:paraId="3DFFB07C" w14:textId="77777777" w:rsidR="00036C81" w:rsidRPr="00036C81" w:rsidRDefault="00036C81" w:rsidP="002949B5">
            <w:pPr>
              <w:jc w:val="both"/>
              <w:rPr>
                <w:sz w:val="24"/>
                <w:szCs w:val="24"/>
              </w:rPr>
            </w:pPr>
            <w:r w:rsidRPr="00036C81">
              <w:rPr>
                <w:sz w:val="24"/>
                <w:szCs w:val="24"/>
              </w:rPr>
              <w:t>Effective</w:t>
            </w:r>
          </w:p>
        </w:tc>
        <w:tc>
          <w:tcPr>
            <w:tcW w:w="0" w:type="auto"/>
          </w:tcPr>
          <w:p w14:paraId="15224AA8" w14:textId="77777777" w:rsidR="00036C81" w:rsidRPr="00036C81" w:rsidRDefault="00036C81" w:rsidP="002949B5">
            <w:pPr>
              <w:jc w:val="both"/>
              <w:rPr>
                <w:sz w:val="24"/>
                <w:szCs w:val="24"/>
              </w:rPr>
            </w:pPr>
            <w:r w:rsidRPr="00036C81">
              <w:rPr>
                <w:sz w:val="24"/>
                <w:szCs w:val="24"/>
              </w:rPr>
              <w:t>90</w:t>
            </w:r>
          </w:p>
        </w:tc>
        <w:tc>
          <w:tcPr>
            <w:tcW w:w="0" w:type="auto"/>
          </w:tcPr>
          <w:p w14:paraId="5F96DF0E" w14:textId="77777777" w:rsidR="00036C81" w:rsidRPr="00036C81" w:rsidRDefault="00036C81" w:rsidP="002949B5">
            <w:pPr>
              <w:jc w:val="both"/>
              <w:rPr>
                <w:sz w:val="24"/>
                <w:szCs w:val="24"/>
              </w:rPr>
            </w:pPr>
            <w:r w:rsidRPr="00036C81">
              <w:rPr>
                <w:sz w:val="24"/>
                <w:szCs w:val="24"/>
              </w:rPr>
              <w:t>45%</w:t>
            </w:r>
          </w:p>
        </w:tc>
      </w:tr>
      <w:tr w:rsidR="00036C81" w:rsidRPr="00036C81" w14:paraId="0955F296" w14:textId="77777777" w:rsidTr="002949B5">
        <w:tc>
          <w:tcPr>
            <w:tcW w:w="0" w:type="auto"/>
          </w:tcPr>
          <w:p w14:paraId="7896D749" w14:textId="77777777" w:rsidR="00036C81" w:rsidRPr="00036C81" w:rsidRDefault="00036C81" w:rsidP="002949B5">
            <w:pPr>
              <w:jc w:val="both"/>
              <w:rPr>
                <w:sz w:val="24"/>
                <w:szCs w:val="24"/>
              </w:rPr>
            </w:pPr>
            <w:r w:rsidRPr="00036C81">
              <w:rPr>
                <w:sz w:val="24"/>
                <w:szCs w:val="24"/>
              </w:rPr>
              <w:t>Ineffective</w:t>
            </w:r>
          </w:p>
        </w:tc>
        <w:tc>
          <w:tcPr>
            <w:tcW w:w="0" w:type="auto"/>
          </w:tcPr>
          <w:p w14:paraId="4DCDF565" w14:textId="77777777" w:rsidR="00036C81" w:rsidRPr="00036C81" w:rsidRDefault="00036C81" w:rsidP="002949B5">
            <w:pPr>
              <w:jc w:val="both"/>
              <w:rPr>
                <w:sz w:val="24"/>
                <w:szCs w:val="24"/>
              </w:rPr>
            </w:pPr>
            <w:r w:rsidRPr="00036C81">
              <w:rPr>
                <w:sz w:val="24"/>
                <w:szCs w:val="24"/>
              </w:rPr>
              <w:t>20</w:t>
            </w:r>
          </w:p>
        </w:tc>
        <w:tc>
          <w:tcPr>
            <w:tcW w:w="0" w:type="auto"/>
          </w:tcPr>
          <w:p w14:paraId="714BF07D" w14:textId="77777777" w:rsidR="00036C81" w:rsidRPr="00036C81" w:rsidRDefault="00036C81" w:rsidP="002949B5">
            <w:pPr>
              <w:jc w:val="both"/>
              <w:rPr>
                <w:sz w:val="24"/>
                <w:szCs w:val="24"/>
              </w:rPr>
            </w:pPr>
            <w:r w:rsidRPr="00036C81">
              <w:rPr>
                <w:sz w:val="24"/>
                <w:szCs w:val="24"/>
              </w:rPr>
              <w:t>10%</w:t>
            </w:r>
          </w:p>
        </w:tc>
      </w:tr>
      <w:tr w:rsidR="00036C81" w:rsidRPr="00036C81" w14:paraId="33D41231" w14:textId="77777777" w:rsidTr="002949B5">
        <w:tc>
          <w:tcPr>
            <w:tcW w:w="0" w:type="auto"/>
          </w:tcPr>
          <w:p w14:paraId="41480BAE" w14:textId="77777777" w:rsidR="00036C81" w:rsidRPr="00036C81" w:rsidRDefault="00036C81" w:rsidP="002949B5">
            <w:pPr>
              <w:jc w:val="both"/>
              <w:rPr>
                <w:sz w:val="24"/>
                <w:szCs w:val="24"/>
              </w:rPr>
            </w:pPr>
            <w:r w:rsidRPr="00036C81">
              <w:rPr>
                <w:sz w:val="24"/>
                <w:szCs w:val="24"/>
              </w:rPr>
              <w:lastRenderedPageBreak/>
              <w:t>Very Ineffective</w:t>
            </w:r>
          </w:p>
        </w:tc>
        <w:tc>
          <w:tcPr>
            <w:tcW w:w="0" w:type="auto"/>
          </w:tcPr>
          <w:p w14:paraId="03F4EBFB" w14:textId="77777777" w:rsidR="00036C81" w:rsidRPr="00036C81" w:rsidRDefault="00036C81" w:rsidP="002949B5">
            <w:pPr>
              <w:jc w:val="both"/>
              <w:rPr>
                <w:sz w:val="24"/>
                <w:szCs w:val="24"/>
              </w:rPr>
            </w:pPr>
            <w:r w:rsidRPr="00036C81">
              <w:rPr>
                <w:sz w:val="24"/>
                <w:szCs w:val="24"/>
              </w:rPr>
              <w:t>10</w:t>
            </w:r>
          </w:p>
        </w:tc>
        <w:tc>
          <w:tcPr>
            <w:tcW w:w="0" w:type="auto"/>
          </w:tcPr>
          <w:p w14:paraId="660DA086" w14:textId="77777777" w:rsidR="00036C81" w:rsidRPr="00036C81" w:rsidRDefault="00036C81" w:rsidP="002949B5">
            <w:pPr>
              <w:jc w:val="both"/>
              <w:rPr>
                <w:sz w:val="24"/>
                <w:szCs w:val="24"/>
              </w:rPr>
            </w:pPr>
            <w:r w:rsidRPr="00036C81">
              <w:rPr>
                <w:sz w:val="24"/>
                <w:szCs w:val="24"/>
              </w:rPr>
              <w:t>5%</w:t>
            </w:r>
          </w:p>
        </w:tc>
      </w:tr>
      <w:tr w:rsidR="00036C81" w:rsidRPr="00036C81" w14:paraId="1234E55D" w14:textId="77777777" w:rsidTr="002949B5">
        <w:tc>
          <w:tcPr>
            <w:tcW w:w="0" w:type="auto"/>
          </w:tcPr>
          <w:p w14:paraId="69CAAFA6" w14:textId="77777777" w:rsidR="00036C81" w:rsidRPr="00036C81" w:rsidRDefault="00036C81" w:rsidP="002949B5">
            <w:pPr>
              <w:jc w:val="both"/>
              <w:rPr>
                <w:sz w:val="24"/>
                <w:szCs w:val="24"/>
              </w:rPr>
            </w:pPr>
            <w:r w:rsidRPr="00036C81">
              <w:rPr>
                <w:sz w:val="24"/>
                <w:szCs w:val="24"/>
              </w:rPr>
              <w:t>Total</w:t>
            </w:r>
          </w:p>
        </w:tc>
        <w:tc>
          <w:tcPr>
            <w:tcW w:w="0" w:type="auto"/>
          </w:tcPr>
          <w:p w14:paraId="1FC168F2" w14:textId="77777777" w:rsidR="00036C81" w:rsidRPr="00036C81" w:rsidRDefault="00036C81" w:rsidP="002949B5">
            <w:pPr>
              <w:jc w:val="both"/>
              <w:rPr>
                <w:sz w:val="24"/>
                <w:szCs w:val="24"/>
              </w:rPr>
            </w:pPr>
            <w:r w:rsidRPr="00036C81">
              <w:rPr>
                <w:sz w:val="24"/>
                <w:szCs w:val="24"/>
              </w:rPr>
              <w:t>200</w:t>
            </w:r>
          </w:p>
        </w:tc>
        <w:tc>
          <w:tcPr>
            <w:tcW w:w="0" w:type="auto"/>
          </w:tcPr>
          <w:p w14:paraId="59E3C622" w14:textId="77777777" w:rsidR="00036C81" w:rsidRPr="00036C81" w:rsidRDefault="00036C81" w:rsidP="002949B5">
            <w:pPr>
              <w:jc w:val="both"/>
              <w:rPr>
                <w:sz w:val="24"/>
                <w:szCs w:val="24"/>
              </w:rPr>
            </w:pPr>
            <w:r w:rsidRPr="00036C81">
              <w:rPr>
                <w:sz w:val="24"/>
                <w:szCs w:val="24"/>
              </w:rPr>
              <w:t>100%</w:t>
            </w:r>
          </w:p>
        </w:tc>
      </w:tr>
      <w:tr w:rsidR="00036C81" w:rsidRPr="00036C81" w14:paraId="43AD1A2A" w14:textId="77777777" w:rsidTr="002949B5">
        <w:tc>
          <w:tcPr>
            <w:tcW w:w="0" w:type="auto"/>
          </w:tcPr>
          <w:p w14:paraId="124FE08D" w14:textId="77777777" w:rsidR="00036C81" w:rsidRPr="00036C81" w:rsidRDefault="00036C81" w:rsidP="002949B5">
            <w:pPr>
              <w:jc w:val="both"/>
              <w:rPr>
                <w:sz w:val="24"/>
                <w:szCs w:val="24"/>
              </w:rPr>
            </w:pPr>
            <w:r w:rsidRPr="00036C81">
              <w:rPr>
                <w:sz w:val="24"/>
                <w:szCs w:val="24"/>
              </w:rPr>
              <w:t>Do community radio programs change attitudes toward girls’ education?</w:t>
            </w:r>
          </w:p>
        </w:tc>
        <w:tc>
          <w:tcPr>
            <w:tcW w:w="0" w:type="auto"/>
          </w:tcPr>
          <w:p w14:paraId="1D664ACE" w14:textId="77777777" w:rsidR="00036C81" w:rsidRPr="00036C81" w:rsidRDefault="00036C81" w:rsidP="002949B5">
            <w:pPr>
              <w:jc w:val="both"/>
              <w:rPr>
                <w:sz w:val="24"/>
                <w:szCs w:val="24"/>
              </w:rPr>
            </w:pPr>
          </w:p>
        </w:tc>
        <w:tc>
          <w:tcPr>
            <w:tcW w:w="0" w:type="auto"/>
          </w:tcPr>
          <w:p w14:paraId="7850828C" w14:textId="77777777" w:rsidR="00036C81" w:rsidRPr="00036C81" w:rsidRDefault="00036C81" w:rsidP="002949B5">
            <w:pPr>
              <w:jc w:val="both"/>
              <w:rPr>
                <w:sz w:val="24"/>
                <w:szCs w:val="24"/>
              </w:rPr>
            </w:pPr>
          </w:p>
        </w:tc>
      </w:tr>
      <w:tr w:rsidR="00036C81" w:rsidRPr="00036C81" w14:paraId="6F880B4A" w14:textId="77777777" w:rsidTr="002949B5">
        <w:tc>
          <w:tcPr>
            <w:tcW w:w="0" w:type="auto"/>
          </w:tcPr>
          <w:p w14:paraId="62D186E9" w14:textId="77777777" w:rsidR="00036C81" w:rsidRPr="00036C81" w:rsidRDefault="00036C81" w:rsidP="002949B5">
            <w:pPr>
              <w:jc w:val="both"/>
              <w:rPr>
                <w:sz w:val="24"/>
                <w:szCs w:val="24"/>
              </w:rPr>
            </w:pPr>
            <w:r w:rsidRPr="00036C81">
              <w:rPr>
                <w:sz w:val="24"/>
                <w:szCs w:val="24"/>
              </w:rPr>
              <w:t>Yes</w:t>
            </w:r>
          </w:p>
        </w:tc>
        <w:tc>
          <w:tcPr>
            <w:tcW w:w="0" w:type="auto"/>
          </w:tcPr>
          <w:p w14:paraId="1B3187B1" w14:textId="77777777" w:rsidR="00036C81" w:rsidRPr="00036C81" w:rsidRDefault="00036C81" w:rsidP="002949B5">
            <w:pPr>
              <w:jc w:val="both"/>
              <w:rPr>
                <w:sz w:val="24"/>
                <w:szCs w:val="24"/>
              </w:rPr>
            </w:pPr>
            <w:r w:rsidRPr="00036C81">
              <w:rPr>
                <w:sz w:val="24"/>
                <w:szCs w:val="24"/>
              </w:rPr>
              <w:t>140</w:t>
            </w:r>
          </w:p>
        </w:tc>
        <w:tc>
          <w:tcPr>
            <w:tcW w:w="0" w:type="auto"/>
          </w:tcPr>
          <w:p w14:paraId="562F4C1E" w14:textId="77777777" w:rsidR="00036C81" w:rsidRPr="00036C81" w:rsidRDefault="00036C81" w:rsidP="002949B5">
            <w:pPr>
              <w:jc w:val="both"/>
              <w:rPr>
                <w:sz w:val="24"/>
                <w:szCs w:val="24"/>
              </w:rPr>
            </w:pPr>
            <w:r w:rsidRPr="00036C81">
              <w:rPr>
                <w:sz w:val="24"/>
                <w:szCs w:val="24"/>
              </w:rPr>
              <w:t>70%</w:t>
            </w:r>
          </w:p>
        </w:tc>
      </w:tr>
      <w:tr w:rsidR="00036C81" w:rsidRPr="00036C81" w14:paraId="494ECBF5" w14:textId="77777777" w:rsidTr="002949B5">
        <w:tc>
          <w:tcPr>
            <w:tcW w:w="0" w:type="auto"/>
          </w:tcPr>
          <w:p w14:paraId="51260167" w14:textId="77777777" w:rsidR="00036C81" w:rsidRPr="00036C81" w:rsidRDefault="00036C81" w:rsidP="002949B5">
            <w:pPr>
              <w:jc w:val="both"/>
              <w:rPr>
                <w:sz w:val="24"/>
                <w:szCs w:val="24"/>
              </w:rPr>
            </w:pPr>
            <w:r w:rsidRPr="00036C81">
              <w:rPr>
                <w:sz w:val="24"/>
                <w:szCs w:val="24"/>
              </w:rPr>
              <w:t>No</w:t>
            </w:r>
          </w:p>
        </w:tc>
        <w:tc>
          <w:tcPr>
            <w:tcW w:w="0" w:type="auto"/>
          </w:tcPr>
          <w:p w14:paraId="3A10BF6F" w14:textId="77777777" w:rsidR="00036C81" w:rsidRPr="00036C81" w:rsidRDefault="00036C81" w:rsidP="002949B5">
            <w:pPr>
              <w:jc w:val="both"/>
              <w:rPr>
                <w:sz w:val="24"/>
                <w:szCs w:val="24"/>
              </w:rPr>
            </w:pPr>
            <w:r w:rsidRPr="00036C81">
              <w:rPr>
                <w:sz w:val="24"/>
                <w:szCs w:val="24"/>
              </w:rPr>
              <w:t>60</w:t>
            </w:r>
          </w:p>
        </w:tc>
        <w:tc>
          <w:tcPr>
            <w:tcW w:w="0" w:type="auto"/>
          </w:tcPr>
          <w:p w14:paraId="2F8CD832" w14:textId="77777777" w:rsidR="00036C81" w:rsidRPr="00036C81" w:rsidRDefault="00036C81" w:rsidP="002949B5">
            <w:pPr>
              <w:jc w:val="both"/>
              <w:rPr>
                <w:sz w:val="24"/>
                <w:szCs w:val="24"/>
              </w:rPr>
            </w:pPr>
            <w:r w:rsidRPr="00036C81">
              <w:rPr>
                <w:sz w:val="24"/>
                <w:szCs w:val="24"/>
              </w:rPr>
              <w:t>30%</w:t>
            </w:r>
          </w:p>
        </w:tc>
      </w:tr>
      <w:tr w:rsidR="00036C81" w:rsidRPr="00036C81" w14:paraId="6211F875" w14:textId="77777777" w:rsidTr="002949B5">
        <w:tc>
          <w:tcPr>
            <w:tcW w:w="0" w:type="auto"/>
          </w:tcPr>
          <w:p w14:paraId="6EF34F04" w14:textId="77777777" w:rsidR="00036C81" w:rsidRPr="00036C81" w:rsidRDefault="00036C81" w:rsidP="002949B5">
            <w:pPr>
              <w:jc w:val="both"/>
              <w:rPr>
                <w:sz w:val="24"/>
                <w:szCs w:val="24"/>
              </w:rPr>
            </w:pPr>
            <w:r w:rsidRPr="00036C81">
              <w:rPr>
                <w:sz w:val="24"/>
                <w:szCs w:val="24"/>
              </w:rPr>
              <w:t>Total</w:t>
            </w:r>
          </w:p>
        </w:tc>
        <w:tc>
          <w:tcPr>
            <w:tcW w:w="0" w:type="auto"/>
          </w:tcPr>
          <w:p w14:paraId="072B4491" w14:textId="77777777" w:rsidR="00036C81" w:rsidRPr="00036C81" w:rsidRDefault="00036C81" w:rsidP="002949B5">
            <w:pPr>
              <w:jc w:val="both"/>
              <w:rPr>
                <w:sz w:val="24"/>
                <w:szCs w:val="24"/>
              </w:rPr>
            </w:pPr>
            <w:r w:rsidRPr="00036C81">
              <w:rPr>
                <w:sz w:val="24"/>
                <w:szCs w:val="24"/>
              </w:rPr>
              <w:t>200</w:t>
            </w:r>
          </w:p>
        </w:tc>
        <w:tc>
          <w:tcPr>
            <w:tcW w:w="0" w:type="auto"/>
          </w:tcPr>
          <w:p w14:paraId="21F228BF" w14:textId="77777777" w:rsidR="00036C81" w:rsidRPr="00036C81" w:rsidRDefault="00036C81" w:rsidP="002949B5">
            <w:pPr>
              <w:jc w:val="both"/>
              <w:rPr>
                <w:sz w:val="24"/>
                <w:szCs w:val="24"/>
              </w:rPr>
            </w:pPr>
            <w:r w:rsidRPr="00036C81">
              <w:rPr>
                <w:sz w:val="24"/>
                <w:szCs w:val="24"/>
              </w:rPr>
              <w:t>100%</w:t>
            </w:r>
          </w:p>
        </w:tc>
      </w:tr>
      <w:tr w:rsidR="00036C81" w:rsidRPr="00036C81" w14:paraId="1C4336E1" w14:textId="77777777" w:rsidTr="002949B5">
        <w:tc>
          <w:tcPr>
            <w:tcW w:w="0" w:type="auto"/>
          </w:tcPr>
          <w:p w14:paraId="66758EDF" w14:textId="77777777" w:rsidR="00036C81" w:rsidRPr="00036C81" w:rsidRDefault="00036C81" w:rsidP="002949B5">
            <w:pPr>
              <w:jc w:val="both"/>
              <w:rPr>
                <w:sz w:val="24"/>
                <w:szCs w:val="24"/>
              </w:rPr>
            </w:pPr>
            <w:r w:rsidRPr="00036C81">
              <w:rPr>
                <w:sz w:val="24"/>
                <w:szCs w:val="24"/>
              </w:rPr>
              <w:t>How often do you hear girls’ education advocacy programs?</w:t>
            </w:r>
          </w:p>
        </w:tc>
        <w:tc>
          <w:tcPr>
            <w:tcW w:w="0" w:type="auto"/>
          </w:tcPr>
          <w:p w14:paraId="46F6F035" w14:textId="77777777" w:rsidR="00036C81" w:rsidRPr="00036C81" w:rsidRDefault="00036C81" w:rsidP="002949B5">
            <w:pPr>
              <w:jc w:val="both"/>
              <w:rPr>
                <w:sz w:val="24"/>
                <w:szCs w:val="24"/>
              </w:rPr>
            </w:pPr>
          </w:p>
        </w:tc>
        <w:tc>
          <w:tcPr>
            <w:tcW w:w="0" w:type="auto"/>
          </w:tcPr>
          <w:p w14:paraId="0A69EA03" w14:textId="77777777" w:rsidR="00036C81" w:rsidRPr="00036C81" w:rsidRDefault="00036C81" w:rsidP="002949B5">
            <w:pPr>
              <w:jc w:val="both"/>
              <w:rPr>
                <w:sz w:val="24"/>
                <w:szCs w:val="24"/>
              </w:rPr>
            </w:pPr>
          </w:p>
        </w:tc>
      </w:tr>
      <w:tr w:rsidR="00036C81" w:rsidRPr="00036C81" w14:paraId="1D1B73A2" w14:textId="77777777" w:rsidTr="002949B5">
        <w:tc>
          <w:tcPr>
            <w:tcW w:w="0" w:type="auto"/>
          </w:tcPr>
          <w:p w14:paraId="599D1BA5" w14:textId="77777777" w:rsidR="00036C81" w:rsidRPr="00036C81" w:rsidRDefault="00036C81" w:rsidP="002949B5">
            <w:pPr>
              <w:jc w:val="both"/>
              <w:rPr>
                <w:sz w:val="24"/>
                <w:szCs w:val="24"/>
              </w:rPr>
            </w:pPr>
            <w:r w:rsidRPr="00036C81">
              <w:rPr>
                <w:sz w:val="24"/>
                <w:szCs w:val="24"/>
              </w:rPr>
              <w:t>Regularly</w:t>
            </w:r>
          </w:p>
        </w:tc>
        <w:tc>
          <w:tcPr>
            <w:tcW w:w="0" w:type="auto"/>
          </w:tcPr>
          <w:p w14:paraId="7B3A74D6" w14:textId="77777777" w:rsidR="00036C81" w:rsidRPr="00036C81" w:rsidRDefault="00036C81" w:rsidP="002949B5">
            <w:pPr>
              <w:jc w:val="both"/>
              <w:rPr>
                <w:sz w:val="24"/>
                <w:szCs w:val="24"/>
              </w:rPr>
            </w:pPr>
            <w:r w:rsidRPr="00036C81">
              <w:rPr>
                <w:sz w:val="24"/>
                <w:szCs w:val="24"/>
              </w:rPr>
              <w:t>60</w:t>
            </w:r>
          </w:p>
        </w:tc>
        <w:tc>
          <w:tcPr>
            <w:tcW w:w="0" w:type="auto"/>
          </w:tcPr>
          <w:p w14:paraId="0CA1252A" w14:textId="77777777" w:rsidR="00036C81" w:rsidRPr="00036C81" w:rsidRDefault="00036C81" w:rsidP="002949B5">
            <w:pPr>
              <w:jc w:val="both"/>
              <w:rPr>
                <w:sz w:val="24"/>
                <w:szCs w:val="24"/>
              </w:rPr>
            </w:pPr>
            <w:r w:rsidRPr="00036C81">
              <w:rPr>
                <w:sz w:val="24"/>
                <w:szCs w:val="24"/>
              </w:rPr>
              <w:t>30%</w:t>
            </w:r>
          </w:p>
        </w:tc>
      </w:tr>
      <w:tr w:rsidR="00036C81" w:rsidRPr="00036C81" w14:paraId="3BDAEA5F" w14:textId="77777777" w:rsidTr="002949B5">
        <w:tc>
          <w:tcPr>
            <w:tcW w:w="0" w:type="auto"/>
          </w:tcPr>
          <w:p w14:paraId="412FCA3E" w14:textId="77777777" w:rsidR="00036C81" w:rsidRPr="00036C81" w:rsidRDefault="00036C81" w:rsidP="002949B5">
            <w:pPr>
              <w:jc w:val="both"/>
              <w:rPr>
                <w:sz w:val="24"/>
                <w:szCs w:val="24"/>
              </w:rPr>
            </w:pPr>
            <w:r w:rsidRPr="00036C81">
              <w:rPr>
                <w:sz w:val="24"/>
                <w:szCs w:val="24"/>
              </w:rPr>
              <w:t>Occasionally</w:t>
            </w:r>
          </w:p>
        </w:tc>
        <w:tc>
          <w:tcPr>
            <w:tcW w:w="0" w:type="auto"/>
          </w:tcPr>
          <w:p w14:paraId="616E95CC" w14:textId="77777777" w:rsidR="00036C81" w:rsidRPr="00036C81" w:rsidRDefault="00036C81" w:rsidP="002949B5">
            <w:pPr>
              <w:jc w:val="both"/>
              <w:rPr>
                <w:sz w:val="24"/>
                <w:szCs w:val="24"/>
              </w:rPr>
            </w:pPr>
            <w:r w:rsidRPr="00036C81">
              <w:rPr>
                <w:sz w:val="24"/>
                <w:szCs w:val="24"/>
              </w:rPr>
              <w:t>80</w:t>
            </w:r>
          </w:p>
        </w:tc>
        <w:tc>
          <w:tcPr>
            <w:tcW w:w="0" w:type="auto"/>
          </w:tcPr>
          <w:p w14:paraId="6A7594D0" w14:textId="77777777" w:rsidR="00036C81" w:rsidRPr="00036C81" w:rsidRDefault="00036C81" w:rsidP="002949B5">
            <w:pPr>
              <w:jc w:val="both"/>
              <w:rPr>
                <w:sz w:val="24"/>
                <w:szCs w:val="24"/>
              </w:rPr>
            </w:pPr>
            <w:r w:rsidRPr="00036C81">
              <w:rPr>
                <w:sz w:val="24"/>
                <w:szCs w:val="24"/>
              </w:rPr>
              <w:t>40%</w:t>
            </w:r>
          </w:p>
        </w:tc>
      </w:tr>
      <w:tr w:rsidR="00036C81" w:rsidRPr="00036C81" w14:paraId="71CD5725" w14:textId="77777777" w:rsidTr="002949B5">
        <w:tc>
          <w:tcPr>
            <w:tcW w:w="0" w:type="auto"/>
          </w:tcPr>
          <w:p w14:paraId="585E0D2F" w14:textId="77777777" w:rsidR="00036C81" w:rsidRPr="00036C81" w:rsidRDefault="00036C81" w:rsidP="002949B5">
            <w:pPr>
              <w:jc w:val="both"/>
              <w:rPr>
                <w:sz w:val="24"/>
                <w:szCs w:val="24"/>
              </w:rPr>
            </w:pPr>
            <w:r w:rsidRPr="00036C81">
              <w:rPr>
                <w:sz w:val="24"/>
                <w:szCs w:val="24"/>
              </w:rPr>
              <w:t>Rarely</w:t>
            </w:r>
          </w:p>
        </w:tc>
        <w:tc>
          <w:tcPr>
            <w:tcW w:w="0" w:type="auto"/>
          </w:tcPr>
          <w:p w14:paraId="2B2CB9A3" w14:textId="77777777" w:rsidR="00036C81" w:rsidRPr="00036C81" w:rsidRDefault="00036C81" w:rsidP="002949B5">
            <w:pPr>
              <w:jc w:val="both"/>
              <w:rPr>
                <w:sz w:val="24"/>
                <w:szCs w:val="24"/>
              </w:rPr>
            </w:pPr>
            <w:r w:rsidRPr="00036C81">
              <w:rPr>
                <w:sz w:val="24"/>
                <w:szCs w:val="24"/>
              </w:rPr>
              <w:t>40</w:t>
            </w:r>
          </w:p>
        </w:tc>
        <w:tc>
          <w:tcPr>
            <w:tcW w:w="0" w:type="auto"/>
          </w:tcPr>
          <w:p w14:paraId="6DDA7BD4" w14:textId="77777777" w:rsidR="00036C81" w:rsidRPr="00036C81" w:rsidRDefault="00036C81" w:rsidP="002949B5">
            <w:pPr>
              <w:jc w:val="both"/>
              <w:rPr>
                <w:sz w:val="24"/>
                <w:szCs w:val="24"/>
              </w:rPr>
            </w:pPr>
            <w:r w:rsidRPr="00036C81">
              <w:rPr>
                <w:sz w:val="24"/>
                <w:szCs w:val="24"/>
              </w:rPr>
              <w:t>20%</w:t>
            </w:r>
          </w:p>
        </w:tc>
      </w:tr>
      <w:tr w:rsidR="00036C81" w:rsidRPr="00036C81" w14:paraId="7BA1E735" w14:textId="77777777" w:rsidTr="002949B5">
        <w:tc>
          <w:tcPr>
            <w:tcW w:w="0" w:type="auto"/>
          </w:tcPr>
          <w:p w14:paraId="6D950C44" w14:textId="77777777" w:rsidR="00036C81" w:rsidRPr="00036C81" w:rsidRDefault="00036C81" w:rsidP="002949B5">
            <w:pPr>
              <w:jc w:val="both"/>
              <w:rPr>
                <w:sz w:val="24"/>
                <w:szCs w:val="24"/>
              </w:rPr>
            </w:pPr>
            <w:r w:rsidRPr="00036C81">
              <w:rPr>
                <w:sz w:val="24"/>
                <w:szCs w:val="24"/>
              </w:rPr>
              <w:t>Never</w:t>
            </w:r>
          </w:p>
        </w:tc>
        <w:tc>
          <w:tcPr>
            <w:tcW w:w="0" w:type="auto"/>
          </w:tcPr>
          <w:p w14:paraId="0A048737" w14:textId="77777777" w:rsidR="00036C81" w:rsidRPr="00036C81" w:rsidRDefault="00036C81" w:rsidP="002949B5">
            <w:pPr>
              <w:jc w:val="both"/>
              <w:rPr>
                <w:sz w:val="24"/>
                <w:szCs w:val="24"/>
              </w:rPr>
            </w:pPr>
            <w:r w:rsidRPr="00036C81">
              <w:rPr>
                <w:sz w:val="24"/>
                <w:szCs w:val="24"/>
              </w:rPr>
              <w:t>20</w:t>
            </w:r>
          </w:p>
        </w:tc>
        <w:tc>
          <w:tcPr>
            <w:tcW w:w="0" w:type="auto"/>
          </w:tcPr>
          <w:p w14:paraId="6AC3FBDB" w14:textId="77777777" w:rsidR="00036C81" w:rsidRPr="00036C81" w:rsidRDefault="00036C81" w:rsidP="002949B5">
            <w:pPr>
              <w:jc w:val="both"/>
              <w:rPr>
                <w:sz w:val="24"/>
                <w:szCs w:val="24"/>
              </w:rPr>
            </w:pPr>
            <w:r w:rsidRPr="00036C81">
              <w:rPr>
                <w:sz w:val="24"/>
                <w:szCs w:val="24"/>
              </w:rPr>
              <w:t>10%</w:t>
            </w:r>
          </w:p>
        </w:tc>
      </w:tr>
      <w:tr w:rsidR="00036C81" w:rsidRPr="00036C81" w14:paraId="19CCEBF6" w14:textId="77777777" w:rsidTr="002949B5">
        <w:tc>
          <w:tcPr>
            <w:tcW w:w="0" w:type="auto"/>
          </w:tcPr>
          <w:p w14:paraId="0D2FD69E" w14:textId="77777777" w:rsidR="00036C81" w:rsidRPr="00036C81" w:rsidRDefault="00036C81" w:rsidP="002949B5">
            <w:pPr>
              <w:jc w:val="both"/>
              <w:rPr>
                <w:sz w:val="24"/>
                <w:szCs w:val="24"/>
              </w:rPr>
            </w:pPr>
            <w:r w:rsidRPr="00036C81">
              <w:rPr>
                <w:sz w:val="24"/>
                <w:szCs w:val="24"/>
              </w:rPr>
              <w:t>Total</w:t>
            </w:r>
          </w:p>
        </w:tc>
        <w:tc>
          <w:tcPr>
            <w:tcW w:w="0" w:type="auto"/>
          </w:tcPr>
          <w:p w14:paraId="7F491056" w14:textId="77777777" w:rsidR="00036C81" w:rsidRPr="00036C81" w:rsidRDefault="00036C81" w:rsidP="002949B5">
            <w:pPr>
              <w:jc w:val="both"/>
              <w:rPr>
                <w:sz w:val="24"/>
                <w:szCs w:val="24"/>
              </w:rPr>
            </w:pPr>
            <w:r w:rsidRPr="00036C81">
              <w:rPr>
                <w:sz w:val="24"/>
                <w:szCs w:val="24"/>
              </w:rPr>
              <w:t>200</w:t>
            </w:r>
          </w:p>
        </w:tc>
        <w:tc>
          <w:tcPr>
            <w:tcW w:w="0" w:type="auto"/>
          </w:tcPr>
          <w:p w14:paraId="3104A223" w14:textId="77777777" w:rsidR="00036C81" w:rsidRPr="00036C81" w:rsidRDefault="00036C81" w:rsidP="002949B5">
            <w:pPr>
              <w:jc w:val="both"/>
              <w:rPr>
                <w:sz w:val="24"/>
                <w:szCs w:val="24"/>
              </w:rPr>
            </w:pPr>
            <w:r w:rsidRPr="00036C81">
              <w:rPr>
                <w:sz w:val="24"/>
                <w:szCs w:val="24"/>
              </w:rPr>
              <w:t>100%</w:t>
            </w:r>
          </w:p>
        </w:tc>
      </w:tr>
      <w:tr w:rsidR="00036C81" w:rsidRPr="00036C81" w14:paraId="47B36E28" w14:textId="77777777" w:rsidTr="002949B5">
        <w:tc>
          <w:tcPr>
            <w:tcW w:w="0" w:type="auto"/>
          </w:tcPr>
          <w:p w14:paraId="65850EA3" w14:textId="77777777" w:rsidR="00036C81" w:rsidRPr="00036C81" w:rsidRDefault="00036C81" w:rsidP="002949B5">
            <w:pPr>
              <w:jc w:val="both"/>
              <w:rPr>
                <w:sz w:val="24"/>
                <w:szCs w:val="24"/>
              </w:rPr>
            </w:pPr>
            <w:r w:rsidRPr="00036C81">
              <w:rPr>
                <w:sz w:val="24"/>
                <w:szCs w:val="24"/>
              </w:rPr>
              <w:t>Do community radio programs contribute to increased girls’ enrollment?</w:t>
            </w:r>
          </w:p>
        </w:tc>
        <w:tc>
          <w:tcPr>
            <w:tcW w:w="0" w:type="auto"/>
          </w:tcPr>
          <w:p w14:paraId="3C8F6DFD" w14:textId="77777777" w:rsidR="00036C81" w:rsidRPr="00036C81" w:rsidRDefault="00036C81" w:rsidP="002949B5">
            <w:pPr>
              <w:jc w:val="both"/>
              <w:rPr>
                <w:sz w:val="24"/>
                <w:szCs w:val="24"/>
              </w:rPr>
            </w:pPr>
          </w:p>
        </w:tc>
        <w:tc>
          <w:tcPr>
            <w:tcW w:w="0" w:type="auto"/>
          </w:tcPr>
          <w:p w14:paraId="657B5687" w14:textId="77777777" w:rsidR="00036C81" w:rsidRPr="00036C81" w:rsidRDefault="00036C81" w:rsidP="002949B5">
            <w:pPr>
              <w:jc w:val="both"/>
              <w:rPr>
                <w:sz w:val="24"/>
                <w:szCs w:val="24"/>
              </w:rPr>
            </w:pPr>
          </w:p>
        </w:tc>
      </w:tr>
      <w:tr w:rsidR="00036C81" w:rsidRPr="00036C81" w14:paraId="3A062185" w14:textId="77777777" w:rsidTr="002949B5">
        <w:tc>
          <w:tcPr>
            <w:tcW w:w="0" w:type="auto"/>
          </w:tcPr>
          <w:p w14:paraId="4995CAB3" w14:textId="77777777" w:rsidR="00036C81" w:rsidRPr="00036C81" w:rsidRDefault="00036C81" w:rsidP="002949B5">
            <w:pPr>
              <w:jc w:val="both"/>
              <w:rPr>
                <w:sz w:val="24"/>
                <w:szCs w:val="24"/>
              </w:rPr>
            </w:pPr>
            <w:r w:rsidRPr="00036C81">
              <w:rPr>
                <w:sz w:val="24"/>
                <w:szCs w:val="24"/>
              </w:rPr>
              <w:t>Yes</w:t>
            </w:r>
          </w:p>
        </w:tc>
        <w:tc>
          <w:tcPr>
            <w:tcW w:w="0" w:type="auto"/>
          </w:tcPr>
          <w:p w14:paraId="128E0A86" w14:textId="77777777" w:rsidR="00036C81" w:rsidRPr="00036C81" w:rsidRDefault="00036C81" w:rsidP="002949B5">
            <w:pPr>
              <w:jc w:val="both"/>
              <w:rPr>
                <w:sz w:val="24"/>
                <w:szCs w:val="24"/>
              </w:rPr>
            </w:pPr>
            <w:r w:rsidRPr="00036C81">
              <w:rPr>
                <w:sz w:val="24"/>
                <w:szCs w:val="24"/>
              </w:rPr>
              <w:t>120</w:t>
            </w:r>
          </w:p>
        </w:tc>
        <w:tc>
          <w:tcPr>
            <w:tcW w:w="0" w:type="auto"/>
          </w:tcPr>
          <w:p w14:paraId="6E3673D2" w14:textId="77777777" w:rsidR="00036C81" w:rsidRPr="00036C81" w:rsidRDefault="00036C81" w:rsidP="002949B5">
            <w:pPr>
              <w:jc w:val="both"/>
              <w:rPr>
                <w:sz w:val="24"/>
                <w:szCs w:val="24"/>
              </w:rPr>
            </w:pPr>
            <w:r w:rsidRPr="00036C81">
              <w:rPr>
                <w:sz w:val="24"/>
                <w:szCs w:val="24"/>
              </w:rPr>
              <w:t>60%</w:t>
            </w:r>
          </w:p>
        </w:tc>
      </w:tr>
      <w:tr w:rsidR="00036C81" w:rsidRPr="00036C81" w14:paraId="29B5A32C" w14:textId="77777777" w:rsidTr="002949B5">
        <w:tc>
          <w:tcPr>
            <w:tcW w:w="0" w:type="auto"/>
          </w:tcPr>
          <w:p w14:paraId="1840CA41" w14:textId="77777777" w:rsidR="00036C81" w:rsidRPr="00036C81" w:rsidRDefault="00036C81" w:rsidP="002949B5">
            <w:pPr>
              <w:jc w:val="both"/>
              <w:rPr>
                <w:sz w:val="24"/>
                <w:szCs w:val="24"/>
              </w:rPr>
            </w:pPr>
            <w:r w:rsidRPr="00036C81">
              <w:rPr>
                <w:sz w:val="24"/>
                <w:szCs w:val="24"/>
              </w:rPr>
              <w:t>No</w:t>
            </w:r>
          </w:p>
        </w:tc>
        <w:tc>
          <w:tcPr>
            <w:tcW w:w="0" w:type="auto"/>
          </w:tcPr>
          <w:p w14:paraId="089BD86A" w14:textId="77777777" w:rsidR="00036C81" w:rsidRPr="00036C81" w:rsidRDefault="00036C81" w:rsidP="002949B5">
            <w:pPr>
              <w:jc w:val="both"/>
              <w:rPr>
                <w:sz w:val="24"/>
                <w:szCs w:val="24"/>
              </w:rPr>
            </w:pPr>
            <w:r w:rsidRPr="00036C81">
              <w:rPr>
                <w:sz w:val="24"/>
                <w:szCs w:val="24"/>
              </w:rPr>
              <w:t>80</w:t>
            </w:r>
          </w:p>
        </w:tc>
        <w:tc>
          <w:tcPr>
            <w:tcW w:w="0" w:type="auto"/>
          </w:tcPr>
          <w:p w14:paraId="5DCA01D8" w14:textId="77777777" w:rsidR="00036C81" w:rsidRPr="00036C81" w:rsidRDefault="00036C81" w:rsidP="002949B5">
            <w:pPr>
              <w:jc w:val="both"/>
              <w:rPr>
                <w:sz w:val="24"/>
                <w:szCs w:val="24"/>
              </w:rPr>
            </w:pPr>
            <w:r w:rsidRPr="00036C81">
              <w:rPr>
                <w:sz w:val="24"/>
                <w:szCs w:val="24"/>
              </w:rPr>
              <w:t>40%</w:t>
            </w:r>
          </w:p>
        </w:tc>
      </w:tr>
      <w:tr w:rsidR="00036C81" w:rsidRPr="00036C81" w14:paraId="4041A075" w14:textId="77777777" w:rsidTr="002949B5">
        <w:tc>
          <w:tcPr>
            <w:tcW w:w="0" w:type="auto"/>
          </w:tcPr>
          <w:p w14:paraId="38419172" w14:textId="77777777" w:rsidR="00036C81" w:rsidRPr="00036C81" w:rsidRDefault="00036C81" w:rsidP="002949B5">
            <w:pPr>
              <w:jc w:val="both"/>
              <w:rPr>
                <w:sz w:val="24"/>
                <w:szCs w:val="24"/>
              </w:rPr>
            </w:pPr>
            <w:r w:rsidRPr="00036C81">
              <w:rPr>
                <w:sz w:val="24"/>
                <w:szCs w:val="24"/>
              </w:rPr>
              <w:t>Total</w:t>
            </w:r>
          </w:p>
        </w:tc>
        <w:tc>
          <w:tcPr>
            <w:tcW w:w="0" w:type="auto"/>
          </w:tcPr>
          <w:p w14:paraId="4675A0AC" w14:textId="77777777" w:rsidR="00036C81" w:rsidRPr="00036C81" w:rsidRDefault="00036C81" w:rsidP="002949B5">
            <w:pPr>
              <w:jc w:val="both"/>
              <w:rPr>
                <w:sz w:val="24"/>
                <w:szCs w:val="24"/>
              </w:rPr>
            </w:pPr>
            <w:r w:rsidRPr="00036C81">
              <w:rPr>
                <w:sz w:val="24"/>
                <w:szCs w:val="24"/>
              </w:rPr>
              <w:t>200</w:t>
            </w:r>
          </w:p>
        </w:tc>
        <w:tc>
          <w:tcPr>
            <w:tcW w:w="0" w:type="auto"/>
          </w:tcPr>
          <w:p w14:paraId="29A1D3A8" w14:textId="77777777" w:rsidR="00036C81" w:rsidRPr="00036C81" w:rsidRDefault="00036C81" w:rsidP="002949B5">
            <w:pPr>
              <w:jc w:val="both"/>
              <w:rPr>
                <w:sz w:val="24"/>
                <w:szCs w:val="24"/>
              </w:rPr>
            </w:pPr>
            <w:r w:rsidRPr="00036C81">
              <w:rPr>
                <w:sz w:val="24"/>
                <w:szCs w:val="24"/>
              </w:rPr>
              <w:t>100%</w:t>
            </w:r>
          </w:p>
        </w:tc>
      </w:tr>
    </w:tbl>
    <w:p w14:paraId="30B58CD6"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Source: Field Work, 2025</w:t>
      </w:r>
    </w:p>
    <w:p w14:paraId="3FE8A989"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Interpretation: Table 3 demonstrates strong effectiveness. The 80% who have listened to advocacy programs indicate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broad reach, likely among educated respondents (70% with OND or higher). The 85% (40% very effective, 45% effective) who find programs effective in raising awareness align with Agenda-Setting Theory, as radio prioritizes girls’ education, influencing public discourse, especially among females (45%) and parents (60% aged 26–45). The 15% who find ineffectiveness may include those with limited exposure (10% never listen) or cultural biases (20% SSCE). The 70% who believe attitudes have changed suggest social impact, particularly among civil servants (30%) and business owners (35%), who may advocate locally. The 70% who hear programs frequently (30% regularly, 40% occasionally) reflect consistent broadcasting, though 30% limited exposure (20% rarely, 10% never) indicates reach gaps, possibly among older respondents (10% aged 46+). The 60% reporting increased enrollment, with 40% skepticism, suggest tangible outcomes but highlight perceived limitations, possibly due to lack of enrollment data or cultural barriers. These findings affirm radio’s effectiveness but reveal areas for enhanced outreach.</w:t>
      </w:r>
    </w:p>
    <w:p w14:paraId="5BBCC4A9"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SECTION C: STRATEGIES USED BY COMMUNITY RADIO TO PROMOTE GIRLS’ EDUCATION</w:t>
      </w:r>
    </w:p>
    <w:p w14:paraId="73D163B4"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4: Strategies Used </w:t>
      </w:r>
    </w:p>
    <w:tbl>
      <w:tblPr>
        <w:tblStyle w:val="PlainTable21"/>
        <w:tblW w:w="0" w:type="auto"/>
        <w:tblLook w:val="0620" w:firstRow="1" w:lastRow="0" w:firstColumn="0" w:lastColumn="0" w:noHBand="1" w:noVBand="1"/>
      </w:tblPr>
      <w:tblGrid>
        <w:gridCol w:w="5229"/>
        <w:gridCol w:w="1305"/>
        <w:gridCol w:w="1345"/>
      </w:tblGrid>
      <w:tr w:rsidR="00036C81" w:rsidRPr="00036C81" w14:paraId="1AE601C1" w14:textId="77777777" w:rsidTr="002949B5">
        <w:trPr>
          <w:cnfStyle w:val="100000000000" w:firstRow="1" w:lastRow="0" w:firstColumn="0" w:lastColumn="0" w:oddVBand="0" w:evenVBand="0" w:oddHBand="0" w:evenHBand="0" w:firstRowFirstColumn="0" w:firstRowLastColumn="0" w:lastRowFirstColumn="0" w:lastRowLastColumn="0"/>
        </w:trPr>
        <w:tc>
          <w:tcPr>
            <w:tcW w:w="0" w:type="auto"/>
          </w:tcPr>
          <w:p w14:paraId="42EAE833" w14:textId="77777777" w:rsidR="00036C81" w:rsidRPr="00036C81" w:rsidRDefault="00036C81" w:rsidP="002949B5">
            <w:pPr>
              <w:jc w:val="both"/>
              <w:rPr>
                <w:sz w:val="24"/>
                <w:szCs w:val="24"/>
              </w:rPr>
            </w:pPr>
            <w:r w:rsidRPr="00036C81">
              <w:rPr>
                <w:sz w:val="24"/>
                <w:szCs w:val="24"/>
              </w:rPr>
              <w:t>Items</w:t>
            </w:r>
          </w:p>
        </w:tc>
        <w:tc>
          <w:tcPr>
            <w:tcW w:w="0" w:type="auto"/>
          </w:tcPr>
          <w:p w14:paraId="48DAD773" w14:textId="77777777" w:rsidR="00036C81" w:rsidRPr="00036C81" w:rsidRDefault="00036C81" w:rsidP="002949B5">
            <w:pPr>
              <w:jc w:val="both"/>
              <w:rPr>
                <w:sz w:val="24"/>
                <w:szCs w:val="24"/>
              </w:rPr>
            </w:pPr>
            <w:r w:rsidRPr="00036C81">
              <w:rPr>
                <w:sz w:val="24"/>
                <w:szCs w:val="24"/>
              </w:rPr>
              <w:t>Frequency</w:t>
            </w:r>
          </w:p>
        </w:tc>
        <w:tc>
          <w:tcPr>
            <w:tcW w:w="0" w:type="auto"/>
          </w:tcPr>
          <w:p w14:paraId="0E883856" w14:textId="77777777" w:rsidR="00036C81" w:rsidRPr="00036C81" w:rsidRDefault="00036C81" w:rsidP="002949B5">
            <w:pPr>
              <w:jc w:val="both"/>
              <w:rPr>
                <w:sz w:val="24"/>
                <w:szCs w:val="24"/>
              </w:rPr>
            </w:pPr>
            <w:r w:rsidRPr="00036C81">
              <w:rPr>
                <w:sz w:val="24"/>
                <w:szCs w:val="24"/>
              </w:rPr>
              <w:t>Percentage</w:t>
            </w:r>
          </w:p>
        </w:tc>
      </w:tr>
      <w:tr w:rsidR="00036C81" w:rsidRPr="00036C81" w14:paraId="1FADEAA5" w14:textId="77777777" w:rsidTr="002949B5">
        <w:tc>
          <w:tcPr>
            <w:tcW w:w="0" w:type="auto"/>
          </w:tcPr>
          <w:p w14:paraId="04DDF9AC" w14:textId="77777777" w:rsidR="00036C81" w:rsidRPr="00036C81" w:rsidRDefault="00036C81" w:rsidP="002949B5">
            <w:pPr>
              <w:jc w:val="both"/>
              <w:rPr>
                <w:sz w:val="24"/>
                <w:szCs w:val="24"/>
              </w:rPr>
            </w:pPr>
            <w:r w:rsidRPr="00036C81">
              <w:rPr>
                <w:sz w:val="24"/>
                <w:szCs w:val="24"/>
              </w:rPr>
              <w:t>Strategies heard most often (multiple responses)</w:t>
            </w:r>
          </w:p>
        </w:tc>
        <w:tc>
          <w:tcPr>
            <w:tcW w:w="0" w:type="auto"/>
          </w:tcPr>
          <w:p w14:paraId="52BFE392" w14:textId="77777777" w:rsidR="00036C81" w:rsidRPr="00036C81" w:rsidRDefault="00036C81" w:rsidP="002949B5">
            <w:pPr>
              <w:jc w:val="both"/>
              <w:rPr>
                <w:sz w:val="24"/>
                <w:szCs w:val="24"/>
              </w:rPr>
            </w:pPr>
          </w:p>
        </w:tc>
        <w:tc>
          <w:tcPr>
            <w:tcW w:w="0" w:type="auto"/>
          </w:tcPr>
          <w:p w14:paraId="268A38B3" w14:textId="77777777" w:rsidR="00036C81" w:rsidRPr="00036C81" w:rsidRDefault="00036C81" w:rsidP="002949B5">
            <w:pPr>
              <w:jc w:val="both"/>
              <w:rPr>
                <w:sz w:val="24"/>
                <w:szCs w:val="24"/>
              </w:rPr>
            </w:pPr>
          </w:p>
        </w:tc>
      </w:tr>
      <w:tr w:rsidR="00036C81" w:rsidRPr="00036C81" w14:paraId="4C3806A9" w14:textId="77777777" w:rsidTr="002949B5">
        <w:tc>
          <w:tcPr>
            <w:tcW w:w="0" w:type="auto"/>
          </w:tcPr>
          <w:p w14:paraId="6E0F7795" w14:textId="77777777" w:rsidR="00036C81" w:rsidRPr="00036C81" w:rsidRDefault="00036C81" w:rsidP="002949B5">
            <w:pPr>
              <w:jc w:val="both"/>
              <w:rPr>
                <w:sz w:val="24"/>
                <w:szCs w:val="24"/>
              </w:rPr>
            </w:pPr>
            <w:r w:rsidRPr="00036C81">
              <w:rPr>
                <w:sz w:val="24"/>
                <w:szCs w:val="24"/>
              </w:rPr>
              <w:t>Interviews with experts</w:t>
            </w:r>
          </w:p>
        </w:tc>
        <w:tc>
          <w:tcPr>
            <w:tcW w:w="0" w:type="auto"/>
          </w:tcPr>
          <w:p w14:paraId="626B7F72" w14:textId="77777777" w:rsidR="00036C81" w:rsidRPr="00036C81" w:rsidRDefault="00036C81" w:rsidP="002949B5">
            <w:pPr>
              <w:jc w:val="both"/>
              <w:rPr>
                <w:sz w:val="24"/>
                <w:szCs w:val="24"/>
              </w:rPr>
            </w:pPr>
            <w:r w:rsidRPr="00036C81">
              <w:rPr>
                <w:sz w:val="24"/>
                <w:szCs w:val="24"/>
              </w:rPr>
              <w:t>120</w:t>
            </w:r>
          </w:p>
        </w:tc>
        <w:tc>
          <w:tcPr>
            <w:tcW w:w="0" w:type="auto"/>
          </w:tcPr>
          <w:p w14:paraId="51051D0B" w14:textId="77777777" w:rsidR="00036C81" w:rsidRPr="00036C81" w:rsidRDefault="00036C81" w:rsidP="002949B5">
            <w:pPr>
              <w:jc w:val="both"/>
              <w:rPr>
                <w:sz w:val="24"/>
                <w:szCs w:val="24"/>
              </w:rPr>
            </w:pPr>
            <w:r w:rsidRPr="00036C81">
              <w:rPr>
                <w:sz w:val="24"/>
                <w:szCs w:val="24"/>
              </w:rPr>
              <w:t>30%</w:t>
            </w:r>
          </w:p>
        </w:tc>
      </w:tr>
      <w:tr w:rsidR="00036C81" w:rsidRPr="00036C81" w14:paraId="3B2939B5" w14:textId="77777777" w:rsidTr="002949B5">
        <w:tc>
          <w:tcPr>
            <w:tcW w:w="0" w:type="auto"/>
          </w:tcPr>
          <w:p w14:paraId="1C646F2B" w14:textId="77777777" w:rsidR="00036C81" w:rsidRPr="00036C81" w:rsidRDefault="00036C81" w:rsidP="002949B5">
            <w:pPr>
              <w:jc w:val="both"/>
              <w:rPr>
                <w:sz w:val="24"/>
                <w:szCs w:val="24"/>
              </w:rPr>
            </w:pPr>
            <w:r w:rsidRPr="00036C81">
              <w:rPr>
                <w:sz w:val="24"/>
                <w:szCs w:val="24"/>
              </w:rPr>
              <w:t>Community discussions</w:t>
            </w:r>
          </w:p>
        </w:tc>
        <w:tc>
          <w:tcPr>
            <w:tcW w:w="0" w:type="auto"/>
          </w:tcPr>
          <w:p w14:paraId="54097C11" w14:textId="77777777" w:rsidR="00036C81" w:rsidRPr="00036C81" w:rsidRDefault="00036C81" w:rsidP="002949B5">
            <w:pPr>
              <w:jc w:val="both"/>
              <w:rPr>
                <w:sz w:val="24"/>
                <w:szCs w:val="24"/>
              </w:rPr>
            </w:pPr>
            <w:r w:rsidRPr="00036C81">
              <w:rPr>
                <w:sz w:val="24"/>
                <w:szCs w:val="24"/>
              </w:rPr>
              <w:t>100</w:t>
            </w:r>
          </w:p>
        </w:tc>
        <w:tc>
          <w:tcPr>
            <w:tcW w:w="0" w:type="auto"/>
          </w:tcPr>
          <w:p w14:paraId="0AE981E7" w14:textId="77777777" w:rsidR="00036C81" w:rsidRPr="00036C81" w:rsidRDefault="00036C81" w:rsidP="002949B5">
            <w:pPr>
              <w:jc w:val="both"/>
              <w:rPr>
                <w:sz w:val="24"/>
                <w:szCs w:val="24"/>
              </w:rPr>
            </w:pPr>
            <w:r w:rsidRPr="00036C81">
              <w:rPr>
                <w:sz w:val="24"/>
                <w:szCs w:val="24"/>
              </w:rPr>
              <w:t>25%</w:t>
            </w:r>
          </w:p>
        </w:tc>
      </w:tr>
      <w:tr w:rsidR="00036C81" w:rsidRPr="00036C81" w14:paraId="5E9CDADF" w14:textId="77777777" w:rsidTr="002949B5">
        <w:tc>
          <w:tcPr>
            <w:tcW w:w="0" w:type="auto"/>
          </w:tcPr>
          <w:p w14:paraId="3797B6D6" w14:textId="77777777" w:rsidR="00036C81" w:rsidRPr="00036C81" w:rsidRDefault="00036C81" w:rsidP="002949B5">
            <w:pPr>
              <w:jc w:val="both"/>
              <w:rPr>
                <w:sz w:val="24"/>
                <w:szCs w:val="24"/>
              </w:rPr>
            </w:pPr>
            <w:r w:rsidRPr="00036C81">
              <w:rPr>
                <w:sz w:val="24"/>
                <w:szCs w:val="24"/>
              </w:rPr>
              <w:t>Testimonials from beneficiaries</w:t>
            </w:r>
          </w:p>
        </w:tc>
        <w:tc>
          <w:tcPr>
            <w:tcW w:w="0" w:type="auto"/>
          </w:tcPr>
          <w:p w14:paraId="524E00AA" w14:textId="77777777" w:rsidR="00036C81" w:rsidRPr="00036C81" w:rsidRDefault="00036C81" w:rsidP="002949B5">
            <w:pPr>
              <w:jc w:val="both"/>
              <w:rPr>
                <w:sz w:val="24"/>
                <w:szCs w:val="24"/>
              </w:rPr>
            </w:pPr>
            <w:r w:rsidRPr="00036C81">
              <w:rPr>
                <w:sz w:val="24"/>
                <w:szCs w:val="24"/>
              </w:rPr>
              <w:t>80</w:t>
            </w:r>
          </w:p>
        </w:tc>
        <w:tc>
          <w:tcPr>
            <w:tcW w:w="0" w:type="auto"/>
          </w:tcPr>
          <w:p w14:paraId="157C5A32" w14:textId="77777777" w:rsidR="00036C81" w:rsidRPr="00036C81" w:rsidRDefault="00036C81" w:rsidP="002949B5">
            <w:pPr>
              <w:jc w:val="both"/>
              <w:rPr>
                <w:sz w:val="24"/>
                <w:szCs w:val="24"/>
              </w:rPr>
            </w:pPr>
            <w:r w:rsidRPr="00036C81">
              <w:rPr>
                <w:sz w:val="24"/>
                <w:szCs w:val="24"/>
              </w:rPr>
              <w:t>20%</w:t>
            </w:r>
          </w:p>
        </w:tc>
      </w:tr>
      <w:tr w:rsidR="00036C81" w:rsidRPr="00036C81" w14:paraId="1CFEB56B" w14:textId="77777777" w:rsidTr="002949B5">
        <w:tc>
          <w:tcPr>
            <w:tcW w:w="0" w:type="auto"/>
          </w:tcPr>
          <w:p w14:paraId="42858B62" w14:textId="77777777" w:rsidR="00036C81" w:rsidRPr="00036C81" w:rsidRDefault="00036C81" w:rsidP="002949B5">
            <w:pPr>
              <w:jc w:val="both"/>
              <w:rPr>
                <w:sz w:val="24"/>
                <w:szCs w:val="24"/>
              </w:rPr>
            </w:pPr>
            <w:r w:rsidRPr="00036C81">
              <w:rPr>
                <w:sz w:val="24"/>
                <w:szCs w:val="24"/>
              </w:rPr>
              <w:t>School campaigns</w:t>
            </w:r>
          </w:p>
        </w:tc>
        <w:tc>
          <w:tcPr>
            <w:tcW w:w="0" w:type="auto"/>
          </w:tcPr>
          <w:p w14:paraId="1840F76F" w14:textId="77777777" w:rsidR="00036C81" w:rsidRPr="00036C81" w:rsidRDefault="00036C81" w:rsidP="002949B5">
            <w:pPr>
              <w:jc w:val="both"/>
              <w:rPr>
                <w:sz w:val="24"/>
                <w:szCs w:val="24"/>
              </w:rPr>
            </w:pPr>
            <w:r w:rsidRPr="00036C81">
              <w:rPr>
                <w:sz w:val="24"/>
                <w:szCs w:val="24"/>
              </w:rPr>
              <w:t>60</w:t>
            </w:r>
          </w:p>
        </w:tc>
        <w:tc>
          <w:tcPr>
            <w:tcW w:w="0" w:type="auto"/>
          </w:tcPr>
          <w:p w14:paraId="0F612615" w14:textId="77777777" w:rsidR="00036C81" w:rsidRPr="00036C81" w:rsidRDefault="00036C81" w:rsidP="002949B5">
            <w:pPr>
              <w:jc w:val="both"/>
              <w:rPr>
                <w:sz w:val="24"/>
                <w:szCs w:val="24"/>
              </w:rPr>
            </w:pPr>
            <w:r w:rsidRPr="00036C81">
              <w:rPr>
                <w:sz w:val="24"/>
                <w:szCs w:val="24"/>
              </w:rPr>
              <w:t>15%</w:t>
            </w:r>
          </w:p>
        </w:tc>
      </w:tr>
      <w:tr w:rsidR="00036C81" w:rsidRPr="00036C81" w14:paraId="2C574838" w14:textId="77777777" w:rsidTr="002949B5">
        <w:tc>
          <w:tcPr>
            <w:tcW w:w="0" w:type="auto"/>
          </w:tcPr>
          <w:p w14:paraId="72828FC7" w14:textId="77777777" w:rsidR="00036C81" w:rsidRPr="00036C81" w:rsidRDefault="00036C81" w:rsidP="002949B5">
            <w:pPr>
              <w:jc w:val="both"/>
              <w:rPr>
                <w:sz w:val="24"/>
                <w:szCs w:val="24"/>
              </w:rPr>
            </w:pPr>
            <w:r w:rsidRPr="00036C81">
              <w:rPr>
                <w:sz w:val="24"/>
                <w:szCs w:val="24"/>
              </w:rPr>
              <w:lastRenderedPageBreak/>
              <w:t>Jingles/Adverts</w:t>
            </w:r>
          </w:p>
        </w:tc>
        <w:tc>
          <w:tcPr>
            <w:tcW w:w="0" w:type="auto"/>
          </w:tcPr>
          <w:p w14:paraId="15D2B131" w14:textId="77777777" w:rsidR="00036C81" w:rsidRPr="00036C81" w:rsidRDefault="00036C81" w:rsidP="002949B5">
            <w:pPr>
              <w:jc w:val="both"/>
              <w:rPr>
                <w:sz w:val="24"/>
                <w:szCs w:val="24"/>
              </w:rPr>
            </w:pPr>
            <w:r w:rsidRPr="00036C81">
              <w:rPr>
                <w:sz w:val="24"/>
                <w:szCs w:val="24"/>
              </w:rPr>
              <w:t>40</w:t>
            </w:r>
          </w:p>
        </w:tc>
        <w:tc>
          <w:tcPr>
            <w:tcW w:w="0" w:type="auto"/>
          </w:tcPr>
          <w:p w14:paraId="4EE46DDB" w14:textId="77777777" w:rsidR="00036C81" w:rsidRPr="00036C81" w:rsidRDefault="00036C81" w:rsidP="002949B5">
            <w:pPr>
              <w:jc w:val="both"/>
              <w:rPr>
                <w:sz w:val="24"/>
                <w:szCs w:val="24"/>
              </w:rPr>
            </w:pPr>
            <w:r w:rsidRPr="00036C81">
              <w:rPr>
                <w:sz w:val="24"/>
                <w:szCs w:val="24"/>
              </w:rPr>
              <w:t>10%</w:t>
            </w:r>
          </w:p>
        </w:tc>
      </w:tr>
      <w:tr w:rsidR="00036C81" w:rsidRPr="00036C81" w14:paraId="11E317CB" w14:textId="77777777" w:rsidTr="002949B5">
        <w:tc>
          <w:tcPr>
            <w:tcW w:w="0" w:type="auto"/>
          </w:tcPr>
          <w:p w14:paraId="2B7A6822" w14:textId="77777777" w:rsidR="00036C81" w:rsidRPr="00036C81" w:rsidRDefault="00036C81" w:rsidP="002949B5">
            <w:pPr>
              <w:jc w:val="both"/>
              <w:rPr>
                <w:sz w:val="24"/>
                <w:szCs w:val="24"/>
              </w:rPr>
            </w:pPr>
            <w:r w:rsidRPr="00036C81">
              <w:rPr>
                <w:sz w:val="24"/>
                <w:szCs w:val="24"/>
              </w:rPr>
              <w:t>Total Responses</w:t>
            </w:r>
          </w:p>
        </w:tc>
        <w:tc>
          <w:tcPr>
            <w:tcW w:w="0" w:type="auto"/>
          </w:tcPr>
          <w:p w14:paraId="11F9A763" w14:textId="77777777" w:rsidR="00036C81" w:rsidRPr="00036C81" w:rsidRDefault="00036C81" w:rsidP="002949B5">
            <w:pPr>
              <w:jc w:val="both"/>
              <w:rPr>
                <w:sz w:val="24"/>
                <w:szCs w:val="24"/>
              </w:rPr>
            </w:pPr>
            <w:r w:rsidRPr="00036C81">
              <w:rPr>
                <w:sz w:val="24"/>
                <w:szCs w:val="24"/>
              </w:rPr>
              <w:t>400*</w:t>
            </w:r>
          </w:p>
        </w:tc>
        <w:tc>
          <w:tcPr>
            <w:tcW w:w="0" w:type="auto"/>
          </w:tcPr>
          <w:p w14:paraId="31973BEF" w14:textId="77777777" w:rsidR="00036C81" w:rsidRPr="00036C81" w:rsidRDefault="00036C81" w:rsidP="002949B5">
            <w:pPr>
              <w:jc w:val="both"/>
              <w:rPr>
                <w:sz w:val="24"/>
                <w:szCs w:val="24"/>
              </w:rPr>
            </w:pPr>
            <w:r w:rsidRPr="00036C81">
              <w:rPr>
                <w:sz w:val="24"/>
                <w:szCs w:val="24"/>
              </w:rPr>
              <w:t>100%</w:t>
            </w:r>
          </w:p>
        </w:tc>
      </w:tr>
      <w:tr w:rsidR="00036C81" w:rsidRPr="00036C81" w14:paraId="6E9AA042" w14:textId="77777777" w:rsidTr="002949B5">
        <w:tc>
          <w:tcPr>
            <w:tcW w:w="0" w:type="auto"/>
          </w:tcPr>
          <w:p w14:paraId="501483AA" w14:textId="77777777" w:rsidR="00036C81" w:rsidRPr="00036C81" w:rsidRDefault="00036C81" w:rsidP="002949B5">
            <w:pPr>
              <w:jc w:val="both"/>
              <w:rPr>
                <w:sz w:val="24"/>
                <w:szCs w:val="24"/>
              </w:rPr>
            </w:pPr>
            <w:r w:rsidRPr="00036C81">
              <w:rPr>
                <w:sz w:val="24"/>
                <w:szCs w:val="24"/>
              </w:rPr>
              <w:t>Are strategies effective in changing behavior?</w:t>
            </w:r>
          </w:p>
        </w:tc>
        <w:tc>
          <w:tcPr>
            <w:tcW w:w="0" w:type="auto"/>
          </w:tcPr>
          <w:p w14:paraId="3E0BDE16" w14:textId="77777777" w:rsidR="00036C81" w:rsidRPr="00036C81" w:rsidRDefault="00036C81" w:rsidP="002949B5">
            <w:pPr>
              <w:jc w:val="both"/>
              <w:rPr>
                <w:sz w:val="24"/>
                <w:szCs w:val="24"/>
              </w:rPr>
            </w:pPr>
          </w:p>
        </w:tc>
        <w:tc>
          <w:tcPr>
            <w:tcW w:w="0" w:type="auto"/>
          </w:tcPr>
          <w:p w14:paraId="6853B6D9" w14:textId="77777777" w:rsidR="00036C81" w:rsidRPr="00036C81" w:rsidRDefault="00036C81" w:rsidP="002949B5">
            <w:pPr>
              <w:jc w:val="both"/>
              <w:rPr>
                <w:sz w:val="24"/>
                <w:szCs w:val="24"/>
              </w:rPr>
            </w:pPr>
          </w:p>
        </w:tc>
      </w:tr>
      <w:tr w:rsidR="00036C81" w:rsidRPr="00036C81" w14:paraId="5AD35148" w14:textId="77777777" w:rsidTr="002949B5">
        <w:tc>
          <w:tcPr>
            <w:tcW w:w="0" w:type="auto"/>
          </w:tcPr>
          <w:p w14:paraId="3D0306BA" w14:textId="77777777" w:rsidR="00036C81" w:rsidRPr="00036C81" w:rsidRDefault="00036C81" w:rsidP="002949B5">
            <w:pPr>
              <w:jc w:val="both"/>
              <w:rPr>
                <w:sz w:val="24"/>
                <w:szCs w:val="24"/>
              </w:rPr>
            </w:pPr>
            <w:r w:rsidRPr="00036C81">
              <w:rPr>
                <w:sz w:val="24"/>
                <w:szCs w:val="24"/>
              </w:rPr>
              <w:t>Yes</w:t>
            </w:r>
          </w:p>
        </w:tc>
        <w:tc>
          <w:tcPr>
            <w:tcW w:w="0" w:type="auto"/>
          </w:tcPr>
          <w:p w14:paraId="3825E610" w14:textId="77777777" w:rsidR="00036C81" w:rsidRPr="00036C81" w:rsidRDefault="00036C81" w:rsidP="002949B5">
            <w:pPr>
              <w:jc w:val="both"/>
              <w:rPr>
                <w:sz w:val="24"/>
                <w:szCs w:val="24"/>
              </w:rPr>
            </w:pPr>
            <w:r w:rsidRPr="00036C81">
              <w:rPr>
                <w:sz w:val="24"/>
                <w:szCs w:val="24"/>
              </w:rPr>
              <w:t>150</w:t>
            </w:r>
          </w:p>
        </w:tc>
        <w:tc>
          <w:tcPr>
            <w:tcW w:w="0" w:type="auto"/>
          </w:tcPr>
          <w:p w14:paraId="20F7BB25" w14:textId="77777777" w:rsidR="00036C81" w:rsidRPr="00036C81" w:rsidRDefault="00036C81" w:rsidP="002949B5">
            <w:pPr>
              <w:jc w:val="both"/>
              <w:rPr>
                <w:sz w:val="24"/>
                <w:szCs w:val="24"/>
              </w:rPr>
            </w:pPr>
            <w:r w:rsidRPr="00036C81">
              <w:rPr>
                <w:sz w:val="24"/>
                <w:szCs w:val="24"/>
              </w:rPr>
              <w:t>75%</w:t>
            </w:r>
          </w:p>
        </w:tc>
      </w:tr>
      <w:tr w:rsidR="00036C81" w:rsidRPr="00036C81" w14:paraId="31A64E97" w14:textId="77777777" w:rsidTr="002949B5">
        <w:tc>
          <w:tcPr>
            <w:tcW w:w="0" w:type="auto"/>
          </w:tcPr>
          <w:p w14:paraId="77E224FF" w14:textId="77777777" w:rsidR="00036C81" w:rsidRPr="00036C81" w:rsidRDefault="00036C81" w:rsidP="002949B5">
            <w:pPr>
              <w:jc w:val="both"/>
              <w:rPr>
                <w:sz w:val="24"/>
                <w:szCs w:val="24"/>
              </w:rPr>
            </w:pPr>
            <w:r w:rsidRPr="00036C81">
              <w:rPr>
                <w:sz w:val="24"/>
                <w:szCs w:val="24"/>
              </w:rPr>
              <w:t>No</w:t>
            </w:r>
          </w:p>
        </w:tc>
        <w:tc>
          <w:tcPr>
            <w:tcW w:w="0" w:type="auto"/>
          </w:tcPr>
          <w:p w14:paraId="39B255C7" w14:textId="77777777" w:rsidR="00036C81" w:rsidRPr="00036C81" w:rsidRDefault="00036C81" w:rsidP="002949B5">
            <w:pPr>
              <w:jc w:val="both"/>
              <w:rPr>
                <w:sz w:val="24"/>
                <w:szCs w:val="24"/>
              </w:rPr>
            </w:pPr>
            <w:r w:rsidRPr="00036C81">
              <w:rPr>
                <w:sz w:val="24"/>
                <w:szCs w:val="24"/>
              </w:rPr>
              <w:t>50</w:t>
            </w:r>
          </w:p>
        </w:tc>
        <w:tc>
          <w:tcPr>
            <w:tcW w:w="0" w:type="auto"/>
          </w:tcPr>
          <w:p w14:paraId="099198F9" w14:textId="77777777" w:rsidR="00036C81" w:rsidRPr="00036C81" w:rsidRDefault="00036C81" w:rsidP="002949B5">
            <w:pPr>
              <w:jc w:val="both"/>
              <w:rPr>
                <w:sz w:val="24"/>
                <w:szCs w:val="24"/>
              </w:rPr>
            </w:pPr>
            <w:r w:rsidRPr="00036C81">
              <w:rPr>
                <w:sz w:val="24"/>
                <w:szCs w:val="24"/>
              </w:rPr>
              <w:t>25%</w:t>
            </w:r>
          </w:p>
        </w:tc>
      </w:tr>
      <w:tr w:rsidR="00036C81" w:rsidRPr="00036C81" w14:paraId="5AF9E0B3" w14:textId="77777777" w:rsidTr="002949B5">
        <w:tc>
          <w:tcPr>
            <w:tcW w:w="0" w:type="auto"/>
          </w:tcPr>
          <w:p w14:paraId="5421D14B" w14:textId="77777777" w:rsidR="00036C81" w:rsidRPr="00036C81" w:rsidRDefault="00036C81" w:rsidP="002949B5">
            <w:pPr>
              <w:jc w:val="both"/>
              <w:rPr>
                <w:sz w:val="24"/>
                <w:szCs w:val="24"/>
              </w:rPr>
            </w:pPr>
            <w:r w:rsidRPr="00036C81">
              <w:rPr>
                <w:sz w:val="24"/>
                <w:szCs w:val="24"/>
              </w:rPr>
              <w:t>Total</w:t>
            </w:r>
          </w:p>
        </w:tc>
        <w:tc>
          <w:tcPr>
            <w:tcW w:w="0" w:type="auto"/>
          </w:tcPr>
          <w:p w14:paraId="30670D4D" w14:textId="77777777" w:rsidR="00036C81" w:rsidRPr="00036C81" w:rsidRDefault="00036C81" w:rsidP="002949B5">
            <w:pPr>
              <w:jc w:val="both"/>
              <w:rPr>
                <w:sz w:val="24"/>
                <w:szCs w:val="24"/>
              </w:rPr>
            </w:pPr>
            <w:r w:rsidRPr="00036C81">
              <w:rPr>
                <w:sz w:val="24"/>
                <w:szCs w:val="24"/>
              </w:rPr>
              <w:t>200</w:t>
            </w:r>
          </w:p>
        </w:tc>
        <w:tc>
          <w:tcPr>
            <w:tcW w:w="0" w:type="auto"/>
          </w:tcPr>
          <w:p w14:paraId="7C7621C1" w14:textId="77777777" w:rsidR="00036C81" w:rsidRPr="00036C81" w:rsidRDefault="00036C81" w:rsidP="002949B5">
            <w:pPr>
              <w:jc w:val="both"/>
              <w:rPr>
                <w:sz w:val="24"/>
                <w:szCs w:val="24"/>
              </w:rPr>
            </w:pPr>
            <w:r w:rsidRPr="00036C81">
              <w:rPr>
                <w:sz w:val="24"/>
                <w:szCs w:val="24"/>
              </w:rPr>
              <w:t>100%</w:t>
            </w:r>
          </w:p>
        </w:tc>
      </w:tr>
      <w:tr w:rsidR="00036C81" w:rsidRPr="00036C81" w14:paraId="639AA164" w14:textId="77777777" w:rsidTr="002949B5">
        <w:tc>
          <w:tcPr>
            <w:tcW w:w="0" w:type="auto"/>
          </w:tcPr>
          <w:p w14:paraId="3F2E08F8" w14:textId="77777777" w:rsidR="00036C81" w:rsidRPr="00036C81" w:rsidRDefault="00036C81" w:rsidP="002949B5">
            <w:pPr>
              <w:jc w:val="both"/>
              <w:rPr>
                <w:sz w:val="24"/>
                <w:szCs w:val="24"/>
              </w:rPr>
            </w:pPr>
            <w:r w:rsidRPr="00036C81">
              <w:rPr>
                <w:sz w:val="24"/>
                <w:szCs w:val="24"/>
              </w:rPr>
              <w:t>Additional strategies suggested (multiple responses)</w:t>
            </w:r>
          </w:p>
        </w:tc>
        <w:tc>
          <w:tcPr>
            <w:tcW w:w="0" w:type="auto"/>
          </w:tcPr>
          <w:p w14:paraId="641AF90B" w14:textId="77777777" w:rsidR="00036C81" w:rsidRPr="00036C81" w:rsidRDefault="00036C81" w:rsidP="002949B5">
            <w:pPr>
              <w:jc w:val="both"/>
              <w:rPr>
                <w:sz w:val="24"/>
                <w:szCs w:val="24"/>
              </w:rPr>
            </w:pPr>
          </w:p>
        </w:tc>
        <w:tc>
          <w:tcPr>
            <w:tcW w:w="0" w:type="auto"/>
          </w:tcPr>
          <w:p w14:paraId="79D10ADC" w14:textId="77777777" w:rsidR="00036C81" w:rsidRPr="00036C81" w:rsidRDefault="00036C81" w:rsidP="002949B5">
            <w:pPr>
              <w:jc w:val="both"/>
              <w:rPr>
                <w:sz w:val="24"/>
                <w:szCs w:val="24"/>
              </w:rPr>
            </w:pPr>
          </w:p>
        </w:tc>
      </w:tr>
      <w:tr w:rsidR="00036C81" w:rsidRPr="00036C81" w14:paraId="7C809D9D" w14:textId="77777777" w:rsidTr="002949B5">
        <w:tc>
          <w:tcPr>
            <w:tcW w:w="0" w:type="auto"/>
          </w:tcPr>
          <w:p w14:paraId="3E2E62C1" w14:textId="77777777" w:rsidR="00036C81" w:rsidRPr="00036C81" w:rsidRDefault="00036C81" w:rsidP="002949B5">
            <w:pPr>
              <w:jc w:val="both"/>
              <w:rPr>
                <w:sz w:val="24"/>
                <w:szCs w:val="24"/>
              </w:rPr>
            </w:pPr>
            <w:r w:rsidRPr="00036C81">
              <w:rPr>
                <w:sz w:val="24"/>
                <w:szCs w:val="24"/>
              </w:rPr>
              <w:t>Community outreach events</w:t>
            </w:r>
          </w:p>
        </w:tc>
        <w:tc>
          <w:tcPr>
            <w:tcW w:w="0" w:type="auto"/>
          </w:tcPr>
          <w:p w14:paraId="148F4F65" w14:textId="77777777" w:rsidR="00036C81" w:rsidRPr="00036C81" w:rsidRDefault="00036C81" w:rsidP="002949B5">
            <w:pPr>
              <w:jc w:val="both"/>
              <w:rPr>
                <w:sz w:val="24"/>
                <w:szCs w:val="24"/>
              </w:rPr>
            </w:pPr>
            <w:r w:rsidRPr="00036C81">
              <w:rPr>
                <w:sz w:val="24"/>
                <w:szCs w:val="24"/>
              </w:rPr>
              <w:t>100</w:t>
            </w:r>
          </w:p>
        </w:tc>
        <w:tc>
          <w:tcPr>
            <w:tcW w:w="0" w:type="auto"/>
          </w:tcPr>
          <w:p w14:paraId="58E5A1E4" w14:textId="77777777" w:rsidR="00036C81" w:rsidRPr="00036C81" w:rsidRDefault="00036C81" w:rsidP="002949B5">
            <w:pPr>
              <w:jc w:val="both"/>
              <w:rPr>
                <w:sz w:val="24"/>
                <w:szCs w:val="24"/>
              </w:rPr>
            </w:pPr>
            <w:r w:rsidRPr="00036C81">
              <w:rPr>
                <w:sz w:val="24"/>
                <w:szCs w:val="24"/>
              </w:rPr>
              <w:t>33.3%</w:t>
            </w:r>
          </w:p>
        </w:tc>
      </w:tr>
      <w:tr w:rsidR="00036C81" w:rsidRPr="00036C81" w14:paraId="22ED0EB4" w14:textId="77777777" w:rsidTr="002949B5">
        <w:tc>
          <w:tcPr>
            <w:tcW w:w="0" w:type="auto"/>
          </w:tcPr>
          <w:p w14:paraId="6D2B7E8D" w14:textId="77777777" w:rsidR="00036C81" w:rsidRPr="00036C81" w:rsidRDefault="00036C81" w:rsidP="002949B5">
            <w:pPr>
              <w:jc w:val="both"/>
              <w:rPr>
                <w:sz w:val="24"/>
                <w:szCs w:val="24"/>
              </w:rPr>
            </w:pPr>
            <w:r w:rsidRPr="00036C81">
              <w:rPr>
                <w:sz w:val="24"/>
                <w:szCs w:val="24"/>
              </w:rPr>
              <w:t>Success stories of educated girls</w:t>
            </w:r>
          </w:p>
        </w:tc>
        <w:tc>
          <w:tcPr>
            <w:tcW w:w="0" w:type="auto"/>
          </w:tcPr>
          <w:p w14:paraId="38A2E46E" w14:textId="77777777" w:rsidR="00036C81" w:rsidRPr="00036C81" w:rsidRDefault="00036C81" w:rsidP="002949B5">
            <w:pPr>
              <w:jc w:val="both"/>
              <w:rPr>
                <w:sz w:val="24"/>
                <w:szCs w:val="24"/>
              </w:rPr>
            </w:pPr>
            <w:r w:rsidRPr="00036C81">
              <w:rPr>
                <w:sz w:val="24"/>
                <w:szCs w:val="24"/>
              </w:rPr>
              <w:t>80</w:t>
            </w:r>
          </w:p>
        </w:tc>
        <w:tc>
          <w:tcPr>
            <w:tcW w:w="0" w:type="auto"/>
          </w:tcPr>
          <w:p w14:paraId="5C221784" w14:textId="77777777" w:rsidR="00036C81" w:rsidRPr="00036C81" w:rsidRDefault="00036C81" w:rsidP="002949B5">
            <w:pPr>
              <w:jc w:val="both"/>
              <w:rPr>
                <w:sz w:val="24"/>
                <w:szCs w:val="24"/>
              </w:rPr>
            </w:pPr>
            <w:r w:rsidRPr="00036C81">
              <w:rPr>
                <w:sz w:val="24"/>
                <w:szCs w:val="24"/>
              </w:rPr>
              <w:t>26.7%</w:t>
            </w:r>
          </w:p>
        </w:tc>
      </w:tr>
      <w:tr w:rsidR="00036C81" w:rsidRPr="00036C81" w14:paraId="348D6E9F" w14:textId="77777777" w:rsidTr="002949B5">
        <w:tc>
          <w:tcPr>
            <w:tcW w:w="0" w:type="auto"/>
          </w:tcPr>
          <w:p w14:paraId="7B59CA81" w14:textId="77777777" w:rsidR="00036C81" w:rsidRPr="00036C81" w:rsidRDefault="00036C81" w:rsidP="002949B5">
            <w:pPr>
              <w:jc w:val="both"/>
              <w:rPr>
                <w:sz w:val="24"/>
                <w:szCs w:val="24"/>
              </w:rPr>
            </w:pPr>
            <w:r w:rsidRPr="00036C81">
              <w:rPr>
                <w:sz w:val="24"/>
                <w:szCs w:val="24"/>
              </w:rPr>
              <w:t>Partnering with schools/NGOs</w:t>
            </w:r>
          </w:p>
        </w:tc>
        <w:tc>
          <w:tcPr>
            <w:tcW w:w="0" w:type="auto"/>
          </w:tcPr>
          <w:p w14:paraId="3EBAC321" w14:textId="77777777" w:rsidR="00036C81" w:rsidRPr="00036C81" w:rsidRDefault="00036C81" w:rsidP="002949B5">
            <w:pPr>
              <w:jc w:val="both"/>
              <w:rPr>
                <w:sz w:val="24"/>
                <w:szCs w:val="24"/>
              </w:rPr>
            </w:pPr>
            <w:r w:rsidRPr="00036C81">
              <w:rPr>
                <w:sz w:val="24"/>
                <w:szCs w:val="24"/>
              </w:rPr>
              <w:t>80</w:t>
            </w:r>
          </w:p>
        </w:tc>
        <w:tc>
          <w:tcPr>
            <w:tcW w:w="0" w:type="auto"/>
          </w:tcPr>
          <w:p w14:paraId="1DDCA407" w14:textId="77777777" w:rsidR="00036C81" w:rsidRPr="00036C81" w:rsidRDefault="00036C81" w:rsidP="002949B5">
            <w:pPr>
              <w:jc w:val="both"/>
              <w:rPr>
                <w:sz w:val="24"/>
                <w:szCs w:val="24"/>
              </w:rPr>
            </w:pPr>
            <w:r w:rsidRPr="00036C81">
              <w:rPr>
                <w:sz w:val="24"/>
                <w:szCs w:val="24"/>
              </w:rPr>
              <w:t>26.7%</w:t>
            </w:r>
          </w:p>
        </w:tc>
      </w:tr>
      <w:tr w:rsidR="00036C81" w:rsidRPr="00036C81" w14:paraId="10AE91C7" w14:textId="77777777" w:rsidTr="002949B5">
        <w:tc>
          <w:tcPr>
            <w:tcW w:w="0" w:type="auto"/>
          </w:tcPr>
          <w:p w14:paraId="30D98794" w14:textId="77777777" w:rsidR="00036C81" w:rsidRPr="00036C81" w:rsidRDefault="00036C81" w:rsidP="002949B5">
            <w:pPr>
              <w:jc w:val="both"/>
              <w:rPr>
                <w:sz w:val="24"/>
                <w:szCs w:val="24"/>
              </w:rPr>
            </w:pPr>
            <w:r w:rsidRPr="00036C81">
              <w:rPr>
                <w:sz w:val="24"/>
                <w:szCs w:val="24"/>
              </w:rPr>
              <w:t>Other</w:t>
            </w:r>
          </w:p>
        </w:tc>
        <w:tc>
          <w:tcPr>
            <w:tcW w:w="0" w:type="auto"/>
          </w:tcPr>
          <w:p w14:paraId="24330CFD" w14:textId="77777777" w:rsidR="00036C81" w:rsidRPr="00036C81" w:rsidRDefault="00036C81" w:rsidP="002949B5">
            <w:pPr>
              <w:jc w:val="both"/>
              <w:rPr>
                <w:sz w:val="24"/>
                <w:szCs w:val="24"/>
              </w:rPr>
            </w:pPr>
            <w:r w:rsidRPr="00036C81">
              <w:rPr>
                <w:sz w:val="24"/>
                <w:szCs w:val="24"/>
              </w:rPr>
              <w:t>40</w:t>
            </w:r>
          </w:p>
        </w:tc>
        <w:tc>
          <w:tcPr>
            <w:tcW w:w="0" w:type="auto"/>
          </w:tcPr>
          <w:p w14:paraId="5585FFAE" w14:textId="77777777" w:rsidR="00036C81" w:rsidRPr="00036C81" w:rsidRDefault="00036C81" w:rsidP="002949B5">
            <w:pPr>
              <w:jc w:val="both"/>
              <w:rPr>
                <w:sz w:val="24"/>
                <w:szCs w:val="24"/>
              </w:rPr>
            </w:pPr>
            <w:r w:rsidRPr="00036C81">
              <w:rPr>
                <w:sz w:val="24"/>
                <w:szCs w:val="24"/>
              </w:rPr>
              <w:t>13.3%</w:t>
            </w:r>
          </w:p>
        </w:tc>
      </w:tr>
      <w:tr w:rsidR="00036C81" w:rsidRPr="00036C81" w14:paraId="53607DDF" w14:textId="77777777" w:rsidTr="002949B5">
        <w:tc>
          <w:tcPr>
            <w:tcW w:w="0" w:type="auto"/>
          </w:tcPr>
          <w:p w14:paraId="141B316C" w14:textId="77777777" w:rsidR="00036C81" w:rsidRPr="00036C81" w:rsidRDefault="00036C81" w:rsidP="002949B5">
            <w:pPr>
              <w:jc w:val="both"/>
              <w:rPr>
                <w:sz w:val="24"/>
                <w:szCs w:val="24"/>
              </w:rPr>
            </w:pPr>
            <w:r w:rsidRPr="00036C81">
              <w:rPr>
                <w:sz w:val="24"/>
                <w:szCs w:val="24"/>
              </w:rPr>
              <w:t>Total Responses</w:t>
            </w:r>
          </w:p>
        </w:tc>
        <w:tc>
          <w:tcPr>
            <w:tcW w:w="0" w:type="auto"/>
          </w:tcPr>
          <w:p w14:paraId="7243C390" w14:textId="77777777" w:rsidR="00036C81" w:rsidRPr="00036C81" w:rsidRDefault="00036C81" w:rsidP="002949B5">
            <w:pPr>
              <w:jc w:val="both"/>
              <w:rPr>
                <w:sz w:val="24"/>
                <w:szCs w:val="24"/>
              </w:rPr>
            </w:pPr>
            <w:r w:rsidRPr="00036C81">
              <w:rPr>
                <w:sz w:val="24"/>
                <w:szCs w:val="24"/>
              </w:rPr>
              <w:t>300*</w:t>
            </w:r>
          </w:p>
        </w:tc>
        <w:tc>
          <w:tcPr>
            <w:tcW w:w="0" w:type="auto"/>
          </w:tcPr>
          <w:p w14:paraId="2CB26885" w14:textId="77777777" w:rsidR="00036C81" w:rsidRPr="00036C81" w:rsidRDefault="00036C81" w:rsidP="002949B5">
            <w:pPr>
              <w:jc w:val="both"/>
              <w:rPr>
                <w:sz w:val="24"/>
                <w:szCs w:val="24"/>
              </w:rPr>
            </w:pPr>
            <w:r w:rsidRPr="00036C81">
              <w:rPr>
                <w:sz w:val="24"/>
                <w:szCs w:val="24"/>
              </w:rPr>
              <w:t>100%</w:t>
            </w:r>
          </w:p>
        </w:tc>
      </w:tr>
    </w:tbl>
    <w:p w14:paraId="37C9BFC2"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Source: Field Work, 2025</w:t>
      </w:r>
    </w:p>
    <w:p w14:paraId="51CE56F5"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Interpretation: Table 4 highlights diverse strategies. Interviews with experts (30%) and community discussions (25%) dominate, appealing to educated respondents (40% HND/Bachelor’s) and community leaders (30% civil servants). Testimonials (20%) and jingles (10%) engage emotional and repetitive appeals, likely resonating with females (45%) and less-educated groups (20% SSCE). The 75% who find strategies effective suggest behavioral impact, per Development Media Theory, as radio mobilizes community action, particularly among business owners (35%). The 25% disagreement may reflect cultural resistance or limited exposure (10% never listen). Suggested strategies like outreach events (33.3%) and success stories (26.7%) indicate community desire for tangible engagement, especially among younger respondents (30% aged 18–25). These findings show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strategic diversity but suggest incorporating community-driven approaches for greater impact.</w:t>
      </w:r>
    </w:p>
    <w:p w14:paraId="73EADAE7"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SECTION D: CHALLENGES FACED BY COMMUNITY RADIO IN ADVOCATING FOR GIRLS’ EDUCATION</w:t>
      </w:r>
    </w:p>
    <w:p w14:paraId="13DCD152"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5: Challenges Faced </w:t>
      </w:r>
    </w:p>
    <w:tbl>
      <w:tblPr>
        <w:tblStyle w:val="PlainTable21"/>
        <w:tblW w:w="0" w:type="auto"/>
        <w:tblLook w:val="0620" w:firstRow="1" w:lastRow="0" w:firstColumn="0" w:lastColumn="0" w:noHBand="1" w:noVBand="1"/>
      </w:tblPr>
      <w:tblGrid>
        <w:gridCol w:w="4997"/>
        <w:gridCol w:w="1305"/>
        <w:gridCol w:w="1345"/>
      </w:tblGrid>
      <w:tr w:rsidR="00036C81" w:rsidRPr="00036C81" w14:paraId="1810771E" w14:textId="77777777" w:rsidTr="002949B5">
        <w:trPr>
          <w:cnfStyle w:val="100000000000" w:firstRow="1" w:lastRow="0" w:firstColumn="0" w:lastColumn="0" w:oddVBand="0" w:evenVBand="0" w:oddHBand="0" w:evenHBand="0" w:firstRowFirstColumn="0" w:firstRowLastColumn="0" w:lastRowFirstColumn="0" w:lastRowLastColumn="0"/>
        </w:trPr>
        <w:tc>
          <w:tcPr>
            <w:tcW w:w="0" w:type="auto"/>
          </w:tcPr>
          <w:p w14:paraId="195704F1" w14:textId="77777777" w:rsidR="00036C81" w:rsidRPr="00036C81" w:rsidRDefault="00036C81" w:rsidP="002949B5">
            <w:pPr>
              <w:jc w:val="both"/>
              <w:rPr>
                <w:sz w:val="24"/>
                <w:szCs w:val="24"/>
              </w:rPr>
            </w:pPr>
            <w:r w:rsidRPr="00036C81">
              <w:rPr>
                <w:sz w:val="24"/>
                <w:szCs w:val="24"/>
              </w:rPr>
              <w:t>Items</w:t>
            </w:r>
          </w:p>
        </w:tc>
        <w:tc>
          <w:tcPr>
            <w:tcW w:w="0" w:type="auto"/>
          </w:tcPr>
          <w:p w14:paraId="3A655656" w14:textId="77777777" w:rsidR="00036C81" w:rsidRPr="00036C81" w:rsidRDefault="00036C81" w:rsidP="002949B5">
            <w:pPr>
              <w:jc w:val="both"/>
              <w:rPr>
                <w:sz w:val="24"/>
                <w:szCs w:val="24"/>
              </w:rPr>
            </w:pPr>
            <w:r w:rsidRPr="00036C81">
              <w:rPr>
                <w:sz w:val="24"/>
                <w:szCs w:val="24"/>
              </w:rPr>
              <w:t>Frequency</w:t>
            </w:r>
          </w:p>
        </w:tc>
        <w:tc>
          <w:tcPr>
            <w:tcW w:w="0" w:type="auto"/>
          </w:tcPr>
          <w:p w14:paraId="5CADF157" w14:textId="77777777" w:rsidR="00036C81" w:rsidRPr="00036C81" w:rsidRDefault="00036C81" w:rsidP="002949B5">
            <w:pPr>
              <w:jc w:val="both"/>
              <w:rPr>
                <w:sz w:val="24"/>
                <w:szCs w:val="24"/>
              </w:rPr>
            </w:pPr>
            <w:r w:rsidRPr="00036C81">
              <w:rPr>
                <w:sz w:val="24"/>
                <w:szCs w:val="24"/>
              </w:rPr>
              <w:t>Percentage</w:t>
            </w:r>
          </w:p>
        </w:tc>
      </w:tr>
      <w:tr w:rsidR="00036C81" w:rsidRPr="00036C81" w14:paraId="2828D99C" w14:textId="77777777" w:rsidTr="002949B5">
        <w:tc>
          <w:tcPr>
            <w:tcW w:w="0" w:type="auto"/>
          </w:tcPr>
          <w:p w14:paraId="4AB66B93" w14:textId="77777777" w:rsidR="00036C81" w:rsidRPr="00036C81" w:rsidRDefault="00036C81" w:rsidP="002949B5">
            <w:pPr>
              <w:jc w:val="both"/>
              <w:rPr>
                <w:sz w:val="24"/>
                <w:szCs w:val="24"/>
              </w:rPr>
            </w:pPr>
            <w:r w:rsidRPr="00036C81">
              <w:rPr>
                <w:sz w:val="24"/>
                <w:szCs w:val="24"/>
              </w:rPr>
              <w:t>Challenges faced (multiple responses)</w:t>
            </w:r>
          </w:p>
        </w:tc>
        <w:tc>
          <w:tcPr>
            <w:tcW w:w="0" w:type="auto"/>
          </w:tcPr>
          <w:p w14:paraId="5349D0A6" w14:textId="77777777" w:rsidR="00036C81" w:rsidRPr="00036C81" w:rsidRDefault="00036C81" w:rsidP="002949B5">
            <w:pPr>
              <w:jc w:val="both"/>
              <w:rPr>
                <w:sz w:val="24"/>
                <w:szCs w:val="24"/>
              </w:rPr>
            </w:pPr>
          </w:p>
        </w:tc>
        <w:tc>
          <w:tcPr>
            <w:tcW w:w="0" w:type="auto"/>
          </w:tcPr>
          <w:p w14:paraId="51D65FDF" w14:textId="77777777" w:rsidR="00036C81" w:rsidRPr="00036C81" w:rsidRDefault="00036C81" w:rsidP="002949B5">
            <w:pPr>
              <w:jc w:val="both"/>
              <w:rPr>
                <w:sz w:val="24"/>
                <w:szCs w:val="24"/>
              </w:rPr>
            </w:pPr>
          </w:p>
        </w:tc>
      </w:tr>
      <w:tr w:rsidR="00036C81" w:rsidRPr="00036C81" w14:paraId="4D2F9033" w14:textId="77777777" w:rsidTr="002949B5">
        <w:tc>
          <w:tcPr>
            <w:tcW w:w="0" w:type="auto"/>
          </w:tcPr>
          <w:p w14:paraId="42310938" w14:textId="77777777" w:rsidR="00036C81" w:rsidRPr="00036C81" w:rsidRDefault="00036C81" w:rsidP="002949B5">
            <w:pPr>
              <w:jc w:val="both"/>
              <w:rPr>
                <w:sz w:val="24"/>
                <w:szCs w:val="24"/>
              </w:rPr>
            </w:pPr>
            <w:r w:rsidRPr="00036C81">
              <w:rPr>
                <w:sz w:val="24"/>
                <w:szCs w:val="24"/>
              </w:rPr>
              <w:t>Limited funding</w:t>
            </w:r>
          </w:p>
        </w:tc>
        <w:tc>
          <w:tcPr>
            <w:tcW w:w="0" w:type="auto"/>
          </w:tcPr>
          <w:p w14:paraId="6E3B711F" w14:textId="77777777" w:rsidR="00036C81" w:rsidRPr="00036C81" w:rsidRDefault="00036C81" w:rsidP="002949B5">
            <w:pPr>
              <w:jc w:val="both"/>
              <w:rPr>
                <w:sz w:val="24"/>
                <w:szCs w:val="24"/>
              </w:rPr>
            </w:pPr>
            <w:r w:rsidRPr="00036C81">
              <w:rPr>
                <w:sz w:val="24"/>
                <w:szCs w:val="24"/>
              </w:rPr>
              <w:t>120</w:t>
            </w:r>
          </w:p>
        </w:tc>
        <w:tc>
          <w:tcPr>
            <w:tcW w:w="0" w:type="auto"/>
          </w:tcPr>
          <w:p w14:paraId="796FB2E9" w14:textId="77777777" w:rsidR="00036C81" w:rsidRPr="00036C81" w:rsidRDefault="00036C81" w:rsidP="002949B5">
            <w:pPr>
              <w:jc w:val="both"/>
              <w:rPr>
                <w:sz w:val="24"/>
                <w:szCs w:val="24"/>
              </w:rPr>
            </w:pPr>
            <w:r w:rsidRPr="00036C81">
              <w:rPr>
                <w:sz w:val="24"/>
                <w:szCs w:val="24"/>
              </w:rPr>
              <w:t>30%</w:t>
            </w:r>
          </w:p>
        </w:tc>
      </w:tr>
      <w:tr w:rsidR="00036C81" w:rsidRPr="00036C81" w14:paraId="11084A30" w14:textId="77777777" w:rsidTr="002949B5">
        <w:tc>
          <w:tcPr>
            <w:tcW w:w="0" w:type="auto"/>
          </w:tcPr>
          <w:p w14:paraId="34BBE299" w14:textId="77777777" w:rsidR="00036C81" w:rsidRPr="00036C81" w:rsidRDefault="00036C81" w:rsidP="002949B5">
            <w:pPr>
              <w:jc w:val="both"/>
              <w:rPr>
                <w:sz w:val="24"/>
                <w:szCs w:val="24"/>
              </w:rPr>
            </w:pPr>
            <w:r w:rsidRPr="00036C81">
              <w:rPr>
                <w:sz w:val="24"/>
                <w:szCs w:val="24"/>
              </w:rPr>
              <w:t>Poor audience reach</w:t>
            </w:r>
          </w:p>
        </w:tc>
        <w:tc>
          <w:tcPr>
            <w:tcW w:w="0" w:type="auto"/>
          </w:tcPr>
          <w:p w14:paraId="26F0DAE7" w14:textId="77777777" w:rsidR="00036C81" w:rsidRPr="00036C81" w:rsidRDefault="00036C81" w:rsidP="002949B5">
            <w:pPr>
              <w:jc w:val="both"/>
              <w:rPr>
                <w:sz w:val="24"/>
                <w:szCs w:val="24"/>
              </w:rPr>
            </w:pPr>
            <w:r w:rsidRPr="00036C81">
              <w:rPr>
                <w:sz w:val="24"/>
                <w:szCs w:val="24"/>
              </w:rPr>
              <w:t>80</w:t>
            </w:r>
          </w:p>
        </w:tc>
        <w:tc>
          <w:tcPr>
            <w:tcW w:w="0" w:type="auto"/>
          </w:tcPr>
          <w:p w14:paraId="010AA929" w14:textId="77777777" w:rsidR="00036C81" w:rsidRPr="00036C81" w:rsidRDefault="00036C81" w:rsidP="002949B5">
            <w:pPr>
              <w:jc w:val="both"/>
              <w:rPr>
                <w:sz w:val="24"/>
                <w:szCs w:val="24"/>
              </w:rPr>
            </w:pPr>
            <w:r w:rsidRPr="00036C81">
              <w:rPr>
                <w:sz w:val="24"/>
                <w:szCs w:val="24"/>
              </w:rPr>
              <w:t>20%</w:t>
            </w:r>
          </w:p>
        </w:tc>
      </w:tr>
      <w:tr w:rsidR="00036C81" w:rsidRPr="00036C81" w14:paraId="28C7FC93" w14:textId="77777777" w:rsidTr="002949B5">
        <w:tc>
          <w:tcPr>
            <w:tcW w:w="0" w:type="auto"/>
          </w:tcPr>
          <w:p w14:paraId="0612C113" w14:textId="77777777" w:rsidR="00036C81" w:rsidRPr="00036C81" w:rsidRDefault="00036C81" w:rsidP="002949B5">
            <w:pPr>
              <w:jc w:val="both"/>
              <w:rPr>
                <w:sz w:val="24"/>
                <w:szCs w:val="24"/>
              </w:rPr>
            </w:pPr>
            <w:r w:rsidRPr="00036C81">
              <w:rPr>
                <w:sz w:val="24"/>
                <w:szCs w:val="24"/>
              </w:rPr>
              <w:t>Low awareness of programs</w:t>
            </w:r>
          </w:p>
        </w:tc>
        <w:tc>
          <w:tcPr>
            <w:tcW w:w="0" w:type="auto"/>
          </w:tcPr>
          <w:p w14:paraId="1885A645" w14:textId="77777777" w:rsidR="00036C81" w:rsidRPr="00036C81" w:rsidRDefault="00036C81" w:rsidP="002949B5">
            <w:pPr>
              <w:jc w:val="both"/>
              <w:rPr>
                <w:sz w:val="24"/>
                <w:szCs w:val="24"/>
              </w:rPr>
            </w:pPr>
            <w:r w:rsidRPr="00036C81">
              <w:rPr>
                <w:sz w:val="24"/>
                <w:szCs w:val="24"/>
              </w:rPr>
              <w:t>80</w:t>
            </w:r>
          </w:p>
        </w:tc>
        <w:tc>
          <w:tcPr>
            <w:tcW w:w="0" w:type="auto"/>
          </w:tcPr>
          <w:p w14:paraId="5A487547" w14:textId="77777777" w:rsidR="00036C81" w:rsidRPr="00036C81" w:rsidRDefault="00036C81" w:rsidP="002949B5">
            <w:pPr>
              <w:jc w:val="both"/>
              <w:rPr>
                <w:sz w:val="24"/>
                <w:szCs w:val="24"/>
              </w:rPr>
            </w:pPr>
            <w:r w:rsidRPr="00036C81">
              <w:rPr>
                <w:sz w:val="24"/>
                <w:szCs w:val="24"/>
              </w:rPr>
              <w:t>20%</w:t>
            </w:r>
          </w:p>
        </w:tc>
      </w:tr>
      <w:tr w:rsidR="00036C81" w:rsidRPr="00036C81" w14:paraId="43AD6469" w14:textId="77777777" w:rsidTr="002949B5">
        <w:tc>
          <w:tcPr>
            <w:tcW w:w="0" w:type="auto"/>
          </w:tcPr>
          <w:p w14:paraId="1B31521F" w14:textId="77777777" w:rsidR="00036C81" w:rsidRPr="00036C81" w:rsidRDefault="00036C81" w:rsidP="002949B5">
            <w:pPr>
              <w:jc w:val="both"/>
              <w:rPr>
                <w:sz w:val="24"/>
                <w:szCs w:val="24"/>
              </w:rPr>
            </w:pPr>
            <w:r w:rsidRPr="00036C81">
              <w:rPr>
                <w:sz w:val="24"/>
                <w:szCs w:val="24"/>
              </w:rPr>
              <w:t>Cultural beliefs</w:t>
            </w:r>
          </w:p>
        </w:tc>
        <w:tc>
          <w:tcPr>
            <w:tcW w:w="0" w:type="auto"/>
          </w:tcPr>
          <w:p w14:paraId="4E282403" w14:textId="77777777" w:rsidR="00036C81" w:rsidRPr="00036C81" w:rsidRDefault="00036C81" w:rsidP="002949B5">
            <w:pPr>
              <w:jc w:val="both"/>
              <w:rPr>
                <w:sz w:val="24"/>
                <w:szCs w:val="24"/>
              </w:rPr>
            </w:pPr>
            <w:r w:rsidRPr="00036C81">
              <w:rPr>
                <w:sz w:val="24"/>
                <w:szCs w:val="24"/>
              </w:rPr>
              <w:t>60</w:t>
            </w:r>
          </w:p>
        </w:tc>
        <w:tc>
          <w:tcPr>
            <w:tcW w:w="0" w:type="auto"/>
          </w:tcPr>
          <w:p w14:paraId="74FA5C21" w14:textId="77777777" w:rsidR="00036C81" w:rsidRPr="00036C81" w:rsidRDefault="00036C81" w:rsidP="002949B5">
            <w:pPr>
              <w:jc w:val="both"/>
              <w:rPr>
                <w:sz w:val="24"/>
                <w:szCs w:val="24"/>
              </w:rPr>
            </w:pPr>
            <w:r w:rsidRPr="00036C81">
              <w:rPr>
                <w:sz w:val="24"/>
                <w:szCs w:val="24"/>
              </w:rPr>
              <w:t>15%</w:t>
            </w:r>
          </w:p>
        </w:tc>
      </w:tr>
      <w:tr w:rsidR="00036C81" w:rsidRPr="00036C81" w14:paraId="3E89BF67" w14:textId="77777777" w:rsidTr="002949B5">
        <w:tc>
          <w:tcPr>
            <w:tcW w:w="0" w:type="auto"/>
          </w:tcPr>
          <w:p w14:paraId="6DF1E4BC" w14:textId="77777777" w:rsidR="00036C81" w:rsidRPr="00036C81" w:rsidRDefault="00036C81" w:rsidP="002949B5">
            <w:pPr>
              <w:jc w:val="both"/>
              <w:rPr>
                <w:sz w:val="24"/>
                <w:szCs w:val="24"/>
              </w:rPr>
            </w:pPr>
            <w:r w:rsidRPr="00036C81">
              <w:rPr>
                <w:sz w:val="24"/>
                <w:szCs w:val="24"/>
              </w:rPr>
              <w:t>Government restrictions</w:t>
            </w:r>
          </w:p>
        </w:tc>
        <w:tc>
          <w:tcPr>
            <w:tcW w:w="0" w:type="auto"/>
          </w:tcPr>
          <w:p w14:paraId="73E10345" w14:textId="77777777" w:rsidR="00036C81" w:rsidRPr="00036C81" w:rsidRDefault="00036C81" w:rsidP="002949B5">
            <w:pPr>
              <w:jc w:val="both"/>
              <w:rPr>
                <w:sz w:val="24"/>
                <w:szCs w:val="24"/>
              </w:rPr>
            </w:pPr>
            <w:r w:rsidRPr="00036C81">
              <w:rPr>
                <w:sz w:val="24"/>
                <w:szCs w:val="24"/>
              </w:rPr>
              <w:t>40</w:t>
            </w:r>
          </w:p>
        </w:tc>
        <w:tc>
          <w:tcPr>
            <w:tcW w:w="0" w:type="auto"/>
          </w:tcPr>
          <w:p w14:paraId="1A475B64" w14:textId="77777777" w:rsidR="00036C81" w:rsidRPr="00036C81" w:rsidRDefault="00036C81" w:rsidP="002949B5">
            <w:pPr>
              <w:jc w:val="both"/>
              <w:rPr>
                <w:sz w:val="24"/>
                <w:szCs w:val="24"/>
              </w:rPr>
            </w:pPr>
            <w:r w:rsidRPr="00036C81">
              <w:rPr>
                <w:sz w:val="24"/>
                <w:szCs w:val="24"/>
              </w:rPr>
              <w:t>10%</w:t>
            </w:r>
          </w:p>
        </w:tc>
      </w:tr>
      <w:tr w:rsidR="00036C81" w:rsidRPr="00036C81" w14:paraId="6054B1D4" w14:textId="77777777" w:rsidTr="002949B5">
        <w:tc>
          <w:tcPr>
            <w:tcW w:w="0" w:type="auto"/>
          </w:tcPr>
          <w:p w14:paraId="4580B579" w14:textId="77777777" w:rsidR="00036C81" w:rsidRPr="00036C81" w:rsidRDefault="00036C81" w:rsidP="002949B5">
            <w:pPr>
              <w:jc w:val="both"/>
              <w:rPr>
                <w:sz w:val="24"/>
                <w:szCs w:val="24"/>
              </w:rPr>
            </w:pPr>
            <w:r w:rsidRPr="00036C81">
              <w:rPr>
                <w:sz w:val="24"/>
                <w:szCs w:val="24"/>
              </w:rPr>
              <w:t>Lack of trained personnel</w:t>
            </w:r>
          </w:p>
        </w:tc>
        <w:tc>
          <w:tcPr>
            <w:tcW w:w="0" w:type="auto"/>
          </w:tcPr>
          <w:p w14:paraId="75BEC1BD" w14:textId="77777777" w:rsidR="00036C81" w:rsidRPr="00036C81" w:rsidRDefault="00036C81" w:rsidP="002949B5">
            <w:pPr>
              <w:jc w:val="both"/>
              <w:rPr>
                <w:sz w:val="24"/>
                <w:szCs w:val="24"/>
              </w:rPr>
            </w:pPr>
            <w:r w:rsidRPr="00036C81">
              <w:rPr>
                <w:sz w:val="24"/>
                <w:szCs w:val="24"/>
              </w:rPr>
              <w:t>20</w:t>
            </w:r>
          </w:p>
        </w:tc>
        <w:tc>
          <w:tcPr>
            <w:tcW w:w="0" w:type="auto"/>
          </w:tcPr>
          <w:p w14:paraId="321B673F" w14:textId="77777777" w:rsidR="00036C81" w:rsidRPr="00036C81" w:rsidRDefault="00036C81" w:rsidP="002949B5">
            <w:pPr>
              <w:jc w:val="both"/>
              <w:rPr>
                <w:sz w:val="24"/>
                <w:szCs w:val="24"/>
              </w:rPr>
            </w:pPr>
            <w:r w:rsidRPr="00036C81">
              <w:rPr>
                <w:sz w:val="24"/>
                <w:szCs w:val="24"/>
              </w:rPr>
              <w:t>5%</w:t>
            </w:r>
          </w:p>
        </w:tc>
      </w:tr>
      <w:tr w:rsidR="00036C81" w:rsidRPr="00036C81" w14:paraId="062EC25E" w14:textId="77777777" w:rsidTr="002949B5">
        <w:tc>
          <w:tcPr>
            <w:tcW w:w="0" w:type="auto"/>
          </w:tcPr>
          <w:p w14:paraId="2C36F8F8" w14:textId="77777777" w:rsidR="00036C81" w:rsidRPr="00036C81" w:rsidRDefault="00036C81" w:rsidP="002949B5">
            <w:pPr>
              <w:jc w:val="both"/>
              <w:rPr>
                <w:sz w:val="24"/>
                <w:szCs w:val="24"/>
              </w:rPr>
            </w:pPr>
            <w:r w:rsidRPr="00036C81">
              <w:rPr>
                <w:sz w:val="24"/>
                <w:szCs w:val="24"/>
              </w:rPr>
              <w:t>Total Responses</w:t>
            </w:r>
          </w:p>
        </w:tc>
        <w:tc>
          <w:tcPr>
            <w:tcW w:w="0" w:type="auto"/>
          </w:tcPr>
          <w:p w14:paraId="53FA0B99" w14:textId="77777777" w:rsidR="00036C81" w:rsidRPr="00036C81" w:rsidRDefault="00036C81" w:rsidP="002949B5">
            <w:pPr>
              <w:jc w:val="both"/>
              <w:rPr>
                <w:sz w:val="24"/>
                <w:szCs w:val="24"/>
              </w:rPr>
            </w:pPr>
            <w:r w:rsidRPr="00036C81">
              <w:rPr>
                <w:sz w:val="24"/>
                <w:szCs w:val="24"/>
              </w:rPr>
              <w:t>400*</w:t>
            </w:r>
          </w:p>
        </w:tc>
        <w:tc>
          <w:tcPr>
            <w:tcW w:w="0" w:type="auto"/>
          </w:tcPr>
          <w:p w14:paraId="3A9BCDB1" w14:textId="77777777" w:rsidR="00036C81" w:rsidRPr="00036C81" w:rsidRDefault="00036C81" w:rsidP="002949B5">
            <w:pPr>
              <w:jc w:val="both"/>
              <w:rPr>
                <w:sz w:val="24"/>
                <w:szCs w:val="24"/>
              </w:rPr>
            </w:pPr>
            <w:r w:rsidRPr="00036C81">
              <w:rPr>
                <w:sz w:val="24"/>
                <w:szCs w:val="24"/>
              </w:rPr>
              <w:t>100%</w:t>
            </w:r>
          </w:p>
        </w:tc>
      </w:tr>
      <w:tr w:rsidR="00036C81" w:rsidRPr="00036C81" w14:paraId="3D7150EA" w14:textId="77777777" w:rsidTr="002949B5">
        <w:tc>
          <w:tcPr>
            <w:tcW w:w="0" w:type="auto"/>
          </w:tcPr>
          <w:p w14:paraId="4AE33311" w14:textId="77777777" w:rsidR="00036C81" w:rsidRPr="00036C81" w:rsidRDefault="00036C81" w:rsidP="002949B5">
            <w:pPr>
              <w:jc w:val="both"/>
              <w:rPr>
                <w:sz w:val="24"/>
                <w:szCs w:val="24"/>
              </w:rPr>
            </w:pPr>
            <w:r w:rsidRPr="00036C81">
              <w:rPr>
                <w:sz w:val="24"/>
                <w:szCs w:val="24"/>
              </w:rPr>
              <w:t>Do cultural/religious beliefs hinder effectiveness?</w:t>
            </w:r>
          </w:p>
        </w:tc>
        <w:tc>
          <w:tcPr>
            <w:tcW w:w="0" w:type="auto"/>
          </w:tcPr>
          <w:p w14:paraId="092ADF62" w14:textId="77777777" w:rsidR="00036C81" w:rsidRPr="00036C81" w:rsidRDefault="00036C81" w:rsidP="002949B5">
            <w:pPr>
              <w:jc w:val="both"/>
              <w:rPr>
                <w:sz w:val="24"/>
                <w:szCs w:val="24"/>
              </w:rPr>
            </w:pPr>
          </w:p>
        </w:tc>
        <w:tc>
          <w:tcPr>
            <w:tcW w:w="0" w:type="auto"/>
          </w:tcPr>
          <w:p w14:paraId="4CC85BA9" w14:textId="77777777" w:rsidR="00036C81" w:rsidRPr="00036C81" w:rsidRDefault="00036C81" w:rsidP="002949B5">
            <w:pPr>
              <w:jc w:val="both"/>
              <w:rPr>
                <w:sz w:val="24"/>
                <w:szCs w:val="24"/>
              </w:rPr>
            </w:pPr>
          </w:p>
        </w:tc>
      </w:tr>
      <w:tr w:rsidR="00036C81" w:rsidRPr="00036C81" w14:paraId="43EAD186" w14:textId="77777777" w:rsidTr="002949B5">
        <w:tc>
          <w:tcPr>
            <w:tcW w:w="0" w:type="auto"/>
          </w:tcPr>
          <w:p w14:paraId="3F39F7C6" w14:textId="77777777" w:rsidR="00036C81" w:rsidRPr="00036C81" w:rsidRDefault="00036C81" w:rsidP="002949B5">
            <w:pPr>
              <w:jc w:val="both"/>
              <w:rPr>
                <w:sz w:val="24"/>
                <w:szCs w:val="24"/>
              </w:rPr>
            </w:pPr>
            <w:r w:rsidRPr="00036C81">
              <w:rPr>
                <w:sz w:val="24"/>
                <w:szCs w:val="24"/>
              </w:rPr>
              <w:t>Yes</w:t>
            </w:r>
          </w:p>
        </w:tc>
        <w:tc>
          <w:tcPr>
            <w:tcW w:w="0" w:type="auto"/>
          </w:tcPr>
          <w:p w14:paraId="2DE34DCF" w14:textId="77777777" w:rsidR="00036C81" w:rsidRPr="00036C81" w:rsidRDefault="00036C81" w:rsidP="002949B5">
            <w:pPr>
              <w:jc w:val="both"/>
              <w:rPr>
                <w:sz w:val="24"/>
                <w:szCs w:val="24"/>
              </w:rPr>
            </w:pPr>
            <w:r w:rsidRPr="00036C81">
              <w:rPr>
                <w:sz w:val="24"/>
                <w:szCs w:val="24"/>
              </w:rPr>
              <w:t>130</w:t>
            </w:r>
          </w:p>
        </w:tc>
        <w:tc>
          <w:tcPr>
            <w:tcW w:w="0" w:type="auto"/>
          </w:tcPr>
          <w:p w14:paraId="042CC0BD" w14:textId="77777777" w:rsidR="00036C81" w:rsidRPr="00036C81" w:rsidRDefault="00036C81" w:rsidP="002949B5">
            <w:pPr>
              <w:jc w:val="both"/>
              <w:rPr>
                <w:sz w:val="24"/>
                <w:szCs w:val="24"/>
              </w:rPr>
            </w:pPr>
            <w:r w:rsidRPr="00036C81">
              <w:rPr>
                <w:sz w:val="24"/>
                <w:szCs w:val="24"/>
              </w:rPr>
              <w:t>65%</w:t>
            </w:r>
          </w:p>
        </w:tc>
      </w:tr>
      <w:tr w:rsidR="00036C81" w:rsidRPr="00036C81" w14:paraId="1618065D" w14:textId="77777777" w:rsidTr="002949B5">
        <w:tc>
          <w:tcPr>
            <w:tcW w:w="0" w:type="auto"/>
          </w:tcPr>
          <w:p w14:paraId="2274EABB" w14:textId="77777777" w:rsidR="00036C81" w:rsidRPr="00036C81" w:rsidRDefault="00036C81" w:rsidP="002949B5">
            <w:pPr>
              <w:jc w:val="both"/>
              <w:rPr>
                <w:sz w:val="24"/>
                <w:szCs w:val="24"/>
              </w:rPr>
            </w:pPr>
            <w:r w:rsidRPr="00036C81">
              <w:rPr>
                <w:sz w:val="24"/>
                <w:szCs w:val="24"/>
              </w:rPr>
              <w:t>No</w:t>
            </w:r>
          </w:p>
        </w:tc>
        <w:tc>
          <w:tcPr>
            <w:tcW w:w="0" w:type="auto"/>
          </w:tcPr>
          <w:p w14:paraId="7A5DD4BB" w14:textId="77777777" w:rsidR="00036C81" w:rsidRPr="00036C81" w:rsidRDefault="00036C81" w:rsidP="002949B5">
            <w:pPr>
              <w:jc w:val="both"/>
              <w:rPr>
                <w:sz w:val="24"/>
                <w:szCs w:val="24"/>
              </w:rPr>
            </w:pPr>
            <w:r w:rsidRPr="00036C81">
              <w:rPr>
                <w:sz w:val="24"/>
                <w:szCs w:val="24"/>
              </w:rPr>
              <w:t>70</w:t>
            </w:r>
          </w:p>
        </w:tc>
        <w:tc>
          <w:tcPr>
            <w:tcW w:w="0" w:type="auto"/>
          </w:tcPr>
          <w:p w14:paraId="7CB7111A" w14:textId="77777777" w:rsidR="00036C81" w:rsidRPr="00036C81" w:rsidRDefault="00036C81" w:rsidP="002949B5">
            <w:pPr>
              <w:jc w:val="both"/>
              <w:rPr>
                <w:sz w:val="24"/>
                <w:szCs w:val="24"/>
              </w:rPr>
            </w:pPr>
            <w:r w:rsidRPr="00036C81">
              <w:rPr>
                <w:sz w:val="24"/>
                <w:szCs w:val="24"/>
              </w:rPr>
              <w:t>35%</w:t>
            </w:r>
          </w:p>
        </w:tc>
      </w:tr>
      <w:tr w:rsidR="00036C81" w:rsidRPr="00036C81" w14:paraId="557EA9FC" w14:textId="77777777" w:rsidTr="002949B5">
        <w:tc>
          <w:tcPr>
            <w:tcW w:w="0" w:type="auto"/>
          </w:tcPr>
          <w:p w14:paraId="32B8D143" w14:textId="77777777" w:rsidR="00036C81" w:rsidRPr="00036C81" w:rsidRDefault="00036C81" w:rsidP="002949B5">
            <w:pPr>
              <w:jc w:val="both"/>
              <w:rPr>
                <w:sz w:val="24"/>
                <w:szCs w:val="24"/>
              </w:rPr>
            </w:pPr>
            <w:r w:rsidRPr="00036C81">
              <w:rPr>
                <w:sz w:val="24"/>
                <w:szCs w:val="24"/>
              </w:rPr>
              <w:t>Total</w:t>
            </w:r>
          </w:p>
        </w:tc>
        <w:tc>
          <w:tcPr>
            <w:tcW w:w="0" w:type="auto"/>
          </w:tcPr>
          <w:p w14:paraId="7740C902" w14:textId="77777777" w:rsidR="00036C81" w:rsidRPr="00036C81" w:rsidRDefault="00036C81" w:rsidP="002949B5">
            <w:pPr>
              <w:jc w:val="both"/>
              <w:rPr>
                <w:sz w:val="24"/>
                <w:szCs w:val="24"/>
              </w:rPr>
            </w:pPr>
            <w:r w:rsidRPr="00036C81">
              <w:rPr>
                <w:sz w:val="24"/>
                <w:szCs w:val="24"/>
              </w:rPr>
              <w:t>200</w:t>
            </w:r>
          </w:p>
        </w:tc>
        <w:tc>
          <w:tcPr>
            <w:tcW w:w="0" w:type="auto"/>
          </w:tcPr>
          <w:p w14:paraId="0B6C517C" w14:textId="77777777" w:rsidR="00036C81" w:rsidRPr="00036C81" w:rsidRDefault="00036C81" w:rsidP="002949B5">
            <w:pPr>
              <w:jc w:val="both"/>
              <w:rPr>
                <w:sz w:val="24"/>
                <w:szCs w:val="24"/>
              </w:rPr>
            </w:pPr>
            <w:r w:rsidRPr="00036C81">
              <w:rPr>
                <w:sz w:val="24"/>
                <w:szCs w:val="24"/>
              </w:rPr>
              <w:t>100%</w:t>
            </w:r>
          </w:p>
        </w:tc>
      </w:tr>
      <w:tr w:rsidR="00036C81" w:rsidRPr="00036C81" w14:paraId="6ED0BC24" w14:textId="77777777" w:rsidTr="002949B5">
        <w:tc>
          <w:tcPr>
            <w:tcW w:w="0" w:type="auto"/>
          </w:tcPr>
          <w:p w14:paraId="774BFB44" w14:textId="77777777" w:rsidR="00036C81" w:rsidRPr="00036C81" w:rsidRDefault="00036C81" w:rsidP="002949B5">
            <w:pPr>
              <w:jc w:val="both"/>
              <w:rPr>
                <w:sz w:val="24"/>
                <w:szCs w:val="24"/>
              </w:rPr>
            </w:pPr>
            <w:r w:rsidRPr="00036C81">
              <w:rPr>
                <w:sz w:val="24"/>
                <w:szCs w:val="24"/>
              </w:rPr>
              <w:t>Do technical limitations affect program quality?</w:t>
            </w:r>
          </w:p>
        </w:tc>
        <w:tc>
          <w:tcPr>
            <w:tcW w:w="0" w:type="auto"/>
          </w:tcPr>
          <w:p w14:paraId="38F34DEC" w14:textId="77777777" w:rsidR="00036C81" w:rsidRPr="00036C81" w:rsidRDefault="00036C81" w:rsidP="002949B5">
            <w:pPr>
              <w:jc w:val="both"/>
              <w:rPr>
                <w:sz w:val="24"/>
                <w:szCs w:val="24"/>
              </w:rPr>
            </w:pPr>
          </w:p>
        </w:tc>
        <w:tc>
          <w:tcPr>
            <w:tcW w:w="0" w:type="auto"/>
          </w:tcPr>
          <w:p w14:paraId="69013810" w14:textId="77777777" w:rsidR="00036C81" w:rsidRPr="00036C81" w:rsidRDefault="00036C81" w:rsidP="002949B5">
            <w:pPr>
              <w:jc w:val="both"/>
              <w:rPr>
                <w:sz w:val="24"/>
                <w:szCs w:val="24"/>
              </w:rPr>
            </w:pPr>
          </w:p>
        </w:tc>
      </w:tr>
      <w:tr w:rsidR="00036C81" w:rsidRPr="00036C81" w14:paraId="00446DA2" w14:textId="77777777" w:rsidTr="002949B5">
        <w:tc>
          <w:tcPr>
            <w:tcW w:w="0" w:type="auto"/>
          </w:tcPr>
          <w:p w14:paraId="58CE945B" w14:textId="77777777" w:rsidR="00036C81" w:rsidRPr="00036C81" w:rsidRDefault="00036C81" w:rsidP="002949B5">
            <w:pPr>
              <w:jc w:val="both"/>
              <w:rPr>
                <w:sz w:val="24"/>
                <w:szCs w:val="24"/>
              </w:rPr>
            </w:pPr>
            <w:r w:rsidRPr="00036C81">
              <w:rPr>
                <w:sz w:val="24"/>
                <w:szCs w:val="24"/>
              </w:rPr>
              <w:t>Yes</w:t>
            </w:r>
          </w:p>
        </w:tc>
        <w:tc>
          <w:tcPr>
            <w:tcW w:w="0" w:type="auto"/>
          </w:tcPr>
          <w:p w14:paraId="081E5AD4" w14:textId="77777777" w:rsidR="00036C81" w:rsidRPr="00036C81" w:rsidRDefault="00036C81" w:rsidP="002949B5">
            <w:pPr>
              <w:jc w:val="both"/>
              <w:rPr>
                <w:sz w:val="24"/>
                <w:szCs w:val="24"/>
              </w:rPr>
            </w:pPr>
            <w:r w:rsidRPr="00036C81">
              <w:rPr>
                <w:sz w:val="24"/>
                <w:szCs w:val="24"/>
              </w:rPr>
              <w:t>140</w:t>
            </w:r>
          </w:p>
        </w:tc>
        <w:tc>
          <w:tcPr>
            <w:tcW w:w="0" w:type="auto"/>
          </w:tcPr>
          <w:p w14:paraId="0F8F1C7C" w14:textId="77777777" w:rsidR="00036C81" w:rsidRPr="00036C81" w:rsidRDefault="00036C81" w:rsidP="002949B5">
            <w:pPr>
              <w:jc w:val="both"/>
              <w:rPr>
                <w:sz w:val="24"/>
                <w:szCs w:val="24"/>
              </w:rPr>
            </w:pPr>
            <w:r w:rsidRPr="00036C81">
              <w:rPr>
                <w:sz w:val="24"/>
                <w:szCs w:val="24"/>
              </w:rPr>
              <w:t>70%</w:t>
            </w:r>
          </w:p>
        </w:tc>
      </w:tr>
      <w:tr w:rsidR="00036C81" w:rsidRPr="00036C81" w14:paraId="6733DB52" w14:textId="77777777" w:rsidTr="002949B5">
        <w:tc>
          <w:tcPr>
            <w:tcW w:w="0" w:type="auto"/>
          </w:tcPr>
          <w:p w14:paraId="5C2E9640" w14:textId="77777777" w:rsidR="00036C81" w:rsidRPr="00036C81" w:rsidRDefault="00036C81" w:rsidP="002949B5">
            <w:pPr>
              <w:jc w:val="both"/>
              <w:rPr>
                <w:sz w:val="24"/>
                <w:szCs w:val="24"/>
              </w:rPr>
            </w:pPr>
            <w:r w:rsidRPr="00036C81">
              <w:rPr>
                <w:sz w:val="24"/>
                <w:szCs w:val="24"/>
              </w:rPr>
              <w:lastRenderedPageBreak/>
              <w:t>No</w:t>
            </w:r>
          </w:p>
        </w:tc>
        <w:tc>
          <w:tcPr>
            <w:tcW w:w="0" w:type="auto"/>
          </w:tcPr>
          <w:p w14:paraId="0246EA26" w14:textId="77777777" w:rsidR="00036C81" w:rsidRPr="00036C81" w:rsidRDefault="00036C81" w:rsidP="002949B5">
            <w:pPr>
              <w:jc w:val="both"/>
              <w:rPr>
                <w:sz w:val="24"/>
                <w:szCs w:val="24"/>
              </w:rPr>
            </w:pPr>
            <w:r w:rsidRPr="00036C81">
              <w:rPr>
                <w:sz w:val="24"/>
                <w:szCs w:val="24"/>
              </w:rPr>
              <w:t>60</w:t>
            </w:r>
          </w:p>
        </w:tc>
        <w:tc>
          <w:tcPr>
            <w:tcW w:w="0" w:type="auto"/>
          </w:tcPr>
          <w:p w14:paraId="75916DF2" w14:textId="77777777" w:rsidR="00036C81" w:rsidRPr="00036C81" w:rsidRDefault="00036C81" w:rsidP="002949B5">
            <w:pPr>
              <w:jc w:val="both"/>
              <w:rPr>
                <w:sz w:val="24"/>
                <w:szCs w:val="24"/>
              </w:rPr>
            </w:pPr>
            <w:r w:rsidRPr="00036C81">
              <w:rPr>
                <w:sz w:val="24"/>
                <w:szCs w:val="24"/>
              </w:rPr>
              <w:t>30%</w:t>
            </w:r>
          </w:p>
        </w:tc>
      </w:tr>
      <w:tr w:rsidR="00036C81" w:rsidRPr="00036C81" w14:paraId="17D2E396" w14:textId="77777777" w:rsidTr="002949B5">
        <w:tc>
          <w:tcPr>
            <w:tcW w:w="0" w:type="auto"/>
          </w:tcPr>
          <w:p w14:paraId="4B71B3AD" w14:textId="77777777" w:rsidR="00036C81" w:rsidRPr="00036C81" w:rsidRDefault="00036C81" w:rsidP="002949B5">
            <w:pPr>
              <w:jc w:val="both"/>
              <w:rPr>
                <w:sz w:val="24"/>
                <w:szCs w:val="24"/>
              </w:rPr>
            </w:pPr>
            <w:r w:rsidRPr="00036C81">
              <w:rPr>
                <w:sz w:val="24"/>
                <w:szCs w:val="24"/>
              </w:rPr>
              <w:t>Total</w:t>
            </w:r>
          </w:p>
        </w:tc>
        <w:tc>
          <w:tcPr>
            <w:tcW w:w="0" w:type="auto"/>
          </w:tcPr>
          <w:p w14:paraId="6406DA59" w14:textId="77777777" w:rsidR="00036C81" w:rsidRPr="00036C81" w:rsidRDefault="00036C81" w:rsidP="002949B5">
            <w:pPr>
              <w:jc w:val="both"/>
              <w:rPr>
                <w:sz w:val="24"/>
                <w:szCs w:val="24"/>
              </w:rPr>
            </w:pPr>
            <w:r w:rsidRPr="00036C81">
              <w:rPr>
                <w:sz w:val="24"/>
                <w:szCs w:val="24"/>
              </w:rPr>
              <w:t>200</w:t>
            </w:r>
          </w:p>
        </w:tc>
        <w:tc>
          <w:tcPr>
            <w:tcW w:w="0" w:type="auto"/>
          </w:tcPr>
          <w:p w14:paraId="75F374C0" w14:textId="77777777" w:rsidR="00036C81" w:rsidRPr="00036C81" w:rsidRDefault="00036C81" w:rsidP="002949B5">
            <w:pPr>
              <w:jc w:val="both"/>
              <w:rPr>
                <w:sz w:val="24"/>
                <w:szCs w:val="24"/>
              </w:rPr>
            </w:pPr>
            <w:r w:rsidRPr="00036C81">
              <w:rPr>
                <w:sz w:val="24"/>
                <w:szCs w:val="24"/>
              </w:rPr>
              <w:t>100%</w:t>
            </w:r>
          </w:p>
        </w:tc>
      </w:tr>
    </w:tbl>
    <w:p w14:paraId="1071B24F"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Source: Field Work, 2025</w:t>
      </w:r>
    </w:p>
    <w:p w14:paraId="74D238BE"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Interpretation: Table 5 identifies significant barriers. Limited funding (30%) and poor reach/awareness (20% each) are primary concerns, likely affecting program frequency and quality, as perceived by civil servants (30%) and students (25%). Cultural beliefs (15%) and government restrictions (10%) reflect socio-political challenges, particularly among less-educated respondents (20% SSCE). The 65% who cite cultural/religious barriers highlight resistance, possibly among males (50%) or older respondents (10% aged 46+), per Development Media Theory’s focus on local constraints. The 35% disagreement may include progressive females (45%). The 70% noting technical limitations (e.g., poor signal) suggest infrastructure issues, affecting rural listeners, while 30% disagreement may reflect urban residents with better reception. These challenges underscore the need for resource allocation and cultural sensitivity to enhance advocacy.</w:t>
      </w:r>
    </w:p>
    <w:p w14:paraId="3FD7CC22"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SECTION E: AUDIENCE PERCEPTION AND ENGAGEMENT WITH COMMUNITY RADIO PROGRAMS</w:t>
      </w:r>
    </w:p>
    <w:p w14:paraId="54BEF89C"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6: Audience Perception and Engagement </w:t>
      </w:r>
    </w:p>
    <w:tbl>
      <w:tblPr>
        <w:tblStyle w:val="PlainTable21"/>
        <w:tblW w:w="0" w:type="auto"/>
        <w:tblLook w:val="0620" w:firstRow="1" w:lastRow="0" w:firstColumn="0" w:lastColumn="0" w:noHBand="1" w:noVBand="1"/>
      </w:tblPr>
      <w:tblGrid>
        <w:gridCol w:w="5990"/>
        <w:gridCol w:w="1305"/>
        <w:gridCol w:w="1345"/>
      </w:tblGrid>
      <w:tr w:rsidR="00036C81" w:rsidRPr="00036C81" w14:paraId="30B2516F" w14:textId="77777777" w:rsidTr="002949B5">
        <w:trPr>
          <w:cnfStyle w:val="100000000000" w:firstRow="1" w:lastRow="0" w:firstColumn="0" w:lastColumn="0" w:oddVBand="0" w:evenVBand="0" w:oddHBand="0" w:evenHBand="0" w:firstRowFirstColumn="0" w:firstRowLastColumn="0" w:lastRowFirstColumn="0" w:lastRowLastColumn="0"/>
        </w:trPr>
        <w:tc>
          <w:tcPr>
            <w:tcW w:w="0" w:type="auto"/>
          </w:tcPr>
          <w:p w14:paraId="3D5464B8" w14:textId="77777777" w:rsidR="00036C81" w:rsidRPr="00036C81" w:rsidRDefault="00036C81" w:rsidP="002949B5">
            <w:pPr>
              <w:jc w:val="both"/>
              <w:rPr>
                <w:sz w:val="24"/>
                <w:szCs w:val="24"/>
              </w:rPr>
            </w:pPr>
            <w:r w:rsidRPr="00036C81">
              <w:rPr>
                <w:sz w:val="24"/>
                <w:szCs w:val="24"/>
              </w:rPr>
              <w:t>Items</w:t>
            </w:r>
          </w:p>
        </w:tc>
        <w:tc>
          <w:tcPr>
            <w:tcW w:w="0" w:type="auto"/>
          </w:tcPr>
          <w:p w14:paraId="69A8BDD5" w14:textId="77777777" w:rsidR="00036C81" w:rsidRPr="00036C81" w:rsidRDefault="00036C81" w:rsidP="002949B5">
            <w:pPr>
              <w:jc w:val="both"/>
              <w:rPr>
                <w:sz w:val="24"/>
                <w:szCs w:val="24"/>
              </w:rPr>
            </w:pPr>
            <w:r w:rsidRPr="00036C81">
              <w:rPr>
                <w:sz w:val="24"/>
                <w:szCs w:val="24"/>
              </w:rPr>
              <w:t>Frequency</w:t>
            </w:r>
          </w:p>
        </w:tc>
        <w:tc>
          <w:tcPr>
            <w:tcW w:w="0" w:type="auto"/>
          </w:tcPr>
          <w:p w14:paraId="0987902A" w14:textId="77777777" w:rsidR="00036C81" w:rsidRPr="00036C81" w:rsidRDefault="00036C81" w:rsidP="002949B5">
            <w:pPr>
              <w:jc w:val="both"/>
              <w:rPr>
                <w:sz w:val="24"/>
                <w:szCs w:val="24"/>
              </w:rPr>
            </w:pPr>
            <w:r w:rsidRPr="00036C81">
              <w:rPr>
                <w:sz w:val="24"/>
                <w:szCs w:val="24"/>
              </w:rPr>
              <w:t>Percentage</w:t>
            </w:r>
          </w:p>
        </w:tc>
      </w:tr>
      <w:tr w:rsidR="00036C81" w:rsidRPr="00036C81" w14:paraId="63B28377" w14:textId="77777777" w:rsidTr="002949B5">
        <w:tc>
          <w:tcPr>
            <w:tcW w:w="0" w:type="auto"/>
          </w:tcPr>
          <w:p w14:paraId="43EACF50" w14:textId="77777777" w:rsidR="00036C81" w:rsidRPr="00036C81" w:rsidRDefault="00036C81" w:rsidP="002949B5">
            <w:pPr>
              <w:jc w:val="both"/>
              <w:rPr>
                <w:sz w:val="24"/>
                <w:szCs w:val="24"/>
              </w:rPr>
            </w:pPr>
            <w:r w:rsidRPr="00036C81">
              <w:rPr>
                <w:sz w:val="24"/>
                <w:szCs w:val="24"/>
              </w:rPr>
              <w:t>How often do you listen to girls’ education programs?</w:t>
            </w:r>
          </w:p>
        </w:tc>
        <w:tc>
          <w:tcPr>
            <w:tcW w:w="0" w:type="auto"/>
          </w:tcPr>
          <w:p w14:paraId="22200E8D" w14:textId="77777777" w:rsidR="00036C81" w:rsidRPr="00036C81" w:rsidRDefault="00036C81" w:rsidP="002949B5">
            <w:pPr>
              <w:jc w:val="both"/>
              <w:rPr>
                <w:sz w:val="24"/>
                <w:szCs w:val="24"/>
              </w:rPr>
            </w:pPr>
          </w:p>
        </w:tc>
        <w:tc>
          <w:tcPr>
            <w:tcW w:w="0" w:type="auto"/>
          </w:tcPr>
          <w:p w14:paraId="42DAEC92" w14:textId="77777777" w:rsidR="00036C81" w:rsidRPr="00036C81" w:rsidRDefault="00036C81" w:rsidP="002949B5">
            <w:pPr>
              <w:jc w:val="both"/>
              <w:rPr>
                <w:sz w:val="24"/>
                <w:szCs w:val="24"/>
              </w:rPr>
            </w:pPr>
          </w:p>
        </w:tc>
      </w:tr>
      <w:tr w:rsidR="00036C81" w:rsidRPr="00036C81" w14:paraId="11093962" w14:textId="77777777" w:rsidTr="002949B5">
        <w:tc>
          <w:tcPr>
            <w:tcW w:w="0" w:type="auto"/>
          </w:tcPr>
          <w:p w14:paraId="526A51AF" w14:textId="77777777" w:rsidR="00036C81" w:rsidRPr="00036C81" w:rsidRDefault="00036C81" w:rsidP="002949B5">
            <w:pPr>
              <w:jc w:val="both"/>
              <w:rPr>
                <w:sz w:val="24"/>
                <w:szCs w:val="24"/>
              </w:rPr>
            </w:pPr>
            <w:r w:rsidRPr="00036C81">
              <w:rPr>
                <w:sz w:val="24"/>
                <w:szCs w:val="24"/>
              </w:rPr>
              <w:t>Always</w:t>
            </w:r>
          </w:p>
        </w:tc>
        <w:tc>
          <w:tcPr>
            <w:tcW w:w="0" w:type="auto"/>
          </w:tcPr>
          <w:p w14:paraId="53CC7E2A" w14:textId="77777777" w:rsidR="00036C81" w:rsidRPr="00036C81" w:rsidRDefault="00036C81" w:rsidP="002949B5">
            <w:pPr>
              <w:jc w:val="both"/>
              <w:rPr>
                <w:sz w:val="24"/>
                <w:szCs w:val="24"/>
              </w:rPr>
            </w:pPr>
            <w:r w:rsidRPr="00036C81">
              <w:rPr>
                <w:sz w:val="24"/>
                <w:szCs w:val="24"/>
              </w:rPr>
              <w:t>40</w:t>
            </w:r>
          </w:p>
        </w:tc>
        <w:tc>
          <w:tcPr>
            <w:tcW w:w="0" w:type="auto"/>
          </w:tcPr>
          <w:p w14:paraId="6710F80F" w14:textId="77777777" w:rsidR="00036C81" w:rsidRPr="00036C81" w:rsidRDefault="00036C81" w:rsidP="002949B5">
            <w:pPr>
              <w:jc w:val="both"/>
              <w:rPr>
                <w:sz w:val="24"/>
                <w:szCs w:val="24"/>
              </w:rPr>
            </w:pPr>
            <w:r w:rsidRPr="00036C81">
              <w:rPr>
                <w:sz w:val="24"/>
                <w:szCs w:val="24"/>
              </w:rPr>
              <w:t>20%</w:t>
            </w:r>
          </w:p>
        </w:tc>
      </w:tr>
      <w:tr w:rsidR="00036C81" w:rsidRPr="00036C81" w14:paraId="45C52DF7" w14:textId="77777777" w:rsidTr="002949B5">
        <w:tc>
          <w:tcPr>
            <w:tcW w:w="0" w:type="auto"/>
          </w:tcPr>
          <w:p w14:paraId="29EB2797" w14:textId="77777777" w:rsidR="00036C81" w:rsidRPr="00036C81" w:rsidRDefault="00036C81" w:rsidP="002949B5">
            <w:pPr>
              <w:jc w:val="both"/>
              <w:rPr>
                <w:sz w:val="24"/>
                <w:szCs w:val="24"/>
              </w:rPr>
            </w:pPr>
            <w:r w:rsidRPr="00036C81">
              <w:rPr>
                <w:sz w:val="24"/>
                <w:szCs w:val="24"/>
              </w:rPr>
              <w:t>Sometimes</w:t>
            </w:r>
          </w:p>
        </w:tc>
        <w:tc>
          <w:tcPr>
            <w:tcW w:w="0" w:type="auto"/>
          </w:tcPr>
          <w:p w14:paraId="3D5A8E2B" w14:textId="77777777" w:rsidR="00036C81" w:rsidRPr="00036C81" w:rsidRDefault="00036C81" w:rsidP="002949B5">
            <w:pPr>
              <w:jc w:val="both"/>
              <w:rPr>
                <w:sz w:val="24"/>
                <w:szCs w:val="24"/>
              </w:rPr>
            </w:pPr>
            <w:r w:rsidRPr="00036C81">
              <w:rPr>
                <w:sz w:val="24"/>
                <w:szCs w:val="24"/>
              </w:rPr>
              <w:t>100</w:t>
            </w:r>
          </w:p>
        </w:tc>
        <w:tc>
          <w:tcPr>
            <w:tcW w:w="0" w:type="auto"/>
          </w:tcPr>
          <w:p w14:paraId="560CD7F1" w14:textId="77777777" w:rsidR="00036C81" w:rsidRPr="00036C81" w:rsidRDefault="00036C81" w:rsidP="002949B5">
            <w:pPr>
              <w:jc w:val="both"/>
              <w:rPr>
                <w:sz w:val="24"/>
                <w:szCs w:val="24"/>
              </w:rPr>
            </w:pPr>
            <w:r w:rsidRPr="00036C81">
              <w:rPr>
                <w:sz w:val="24"/>
                <w:szCs w:val="24"/>
              </w:rPr>
              <w:t>50%</w:t>
            </w:r>
          </w:p>
        </w:tc>
      </w:tr>
      <w:tr w:rsidR="00036C81" w:rsidRPr="00036C81" w14:paraId="46542621" w14:textId="77777777" w:rsidTr="002949B5">
        <w:tc>
          <w:tcPr>
            <w:tcW w:w="0" w:type="auto"/>
          </w:tcPr>
          <w:p w14:paraId="38812869" w14:textId="77777777" w:rsidR="00036C81" w:rsidRPr="00036C81" w:rsidRDefault="00036C81" w:rsidP="002949B5">
            <w:pPr>
              <w:jc w:val="both"/>
              <w:rPr>
                <w:sz w:val="24"/>
                <w:szCs w:val="24"/>
              </w:rPr>
            </w:pPr>
            <w:r w:rsidRPr="00036C81">
              <w:rPr>
                <w:sz w:val="24"/>
                <w:szCs w:val="24"/>
              </w:rPr>
              <w:t>Rarely</w:t>
            </w:r>
          </w:p>
        </w:tc>
        <w:tc>
          <w:tcPr>
            <w:tcW w:w="0" w:type="auto"/>
          </w:tcPr>
          <w:p w14:paraId="4DF80927" w14:textId="77777777" w:rsidR="00036C81" w:rsidRPr="00036C81" w:rsidRDefault="00036C81" w:rsidP="002949B5">
            <w:pPr>
              <w:jc w:val="both"/>
              <w:rPr>
                <w:sz w:val="24"/>
                <w:szCs w:val="24"/>
              </w:rPr>
            </w:pPr>
            <w:r w:rsidRPr="00036C81">
              <w:rPr>
                <w:sz w:val="24"/>
                <w:szCs w:val="24"/>
              </w:rPr>
              <w:t>40</w:t>
            </w:r>
          </w:p>
        </w:tc>
        <w:tc>
          <w:tcPr>
            <w:tcW w:w="0" w:type="auto"/>
          </w:tcPr>
          <w:p w14:paraId="3F84022C" w14:textId="77777777" w:rsidR="00036C81" w:rsidRPr="00036C81" w:rsidRDefault="00036C81" w:rsidP="002949B5">
            <w:pPr>
              <w:jc w:val="both"/>
              <w:rPr>
                <w:sz w:val="24"/>
                <w:szCs w:val="24"/>
              </w:rPr>
            </w:pPr>
            <w:r w:rsidRPr="00036C81">
              <w:rPr>
                <w:sz w:val="24"/>
                <w:szCs w:val="24"/>
              </w:rPr>
              <w:t>20%</w:t>
            </w:r>
          </w:p>
        </w:tc>
      </w:tr>
      <w:tr w:rsidR="00036C81" w:rsidRPr="00036C81" w14:paraId="1CCE0AEB" w14:textId="77777777" w:rsidTr="002949B5">
        <w:tc>
          <w:tcPr>
            <w:tcW w:w="0" w:type="auto"/>
          </w:tcPr>
          <w:p w14:paraId="25479928" w14:textId="77777777" w:rsidR="00036C81" w:rsidRPr="00036C81" w:rsidRDefault="00036C81" w:rsidP="002949B5">
            <w:pPr>
              <w:jc w:val="both"/>
              <w:rPr>
                <w:sz w:val="24"/>
                <w:szCs w:val="24"/>
              </w:rPr>
            </w:pPr>
            <w:r w:rsidRPr="00036C81">
              <w:rPr>
                <w:sz w:val="24"/>
                <w:szCs w:val="24"/>
              </w:rPr>
              <w:t>Never</w:t>
            </w:r>
          </w:p>
        </w:tc>
        <w:tc>
          <w:tcPr>
            <w:tcW w:w="0" w:type="auto"/>
          </w:tcPr>
          <w:p w14:paraId="46CB4CDA" w14:textId="77777777" w:rsidR="00036C81" w:rsidRPr="00036C81" w:rsidRDefault="00036C81" w:rsidP="002949B5">
            <w:pPr>
              <w:jc w:val="both"/>
              <w:rPr>
                <w:sz w:val="24"/>
                <w:szCs w:val="24"/>
              </w:rPr>
            </w:pPr>
            <w:r w:rsidRPr="00036C81">
              <w:rPr>
                <w:sz w:val="24"/>
                <w:szCs w:val="24"/>
              </w:rPr>
              <w:t>20</w:t>
            </w:r>
          </w:p>
        </w:tc>
        <w:tc>
          <w:tcPr>
            <w:tcW w:w="0" w:type="auto"/>
          </w:tcPr>
          <w:p w14:paraId="00501F51" w14:textId="77777777" w:rsidR="00036C81" w:rsidRPr="00036C81" w:rsidRDefault="00036C81" w:rsidP="002949B5">
            <w:pPr>
              <w:jc w:val="both"/>
              <w:rPr>
                <w:sz w:val="24"/>
                <w:szCs w:val="24"/>
              </w:rPr>
            </w:pPr>
            <w:r w:rsidRPr="00036C81">
              <w:rPr>
                <w:sz w:val="24"/>
                <w:szCs w:val="24"/>
              </w:rPr>
              <w:t>10%</w:t>
            </w:r>
          </w:p>
        </w:tc>
      </w:tr>
      <w:tr w:rsidR="00036C81" w:rsidRPr="00036C81" w14:paraId="708A8E7E" w14:textId="77777777" w:rsidTr="002949B5">
        <w:tc>
          <w:tcPr>
            <w:tcW w:w="0" w:type="auto"/>
          </w:tcPr>
          <w:p w14:paraId="27859E75" w14:textId="77777777" w:rsidR="00036C81" w:rsidRPr="00036C81" w:rsidRDefault="00036C81" w:rsidP="002949B5">
            <w:pPr>
              <w:jc w:val="both"/>
              <w:rPr>
                <w:sz w:val="24"/>
                <w:szCs w:val="24"/>
              </w:rPr>
            </w:pPr>
            <w:r w:rsidRPr="00036C81">
              <w:rPr>
                <w:sz w:val="24"/>
                <w:szCs w:val="24"/>
              </w:rPr>
              <w:t>Total</w:t>
            </w:r>
          </w:p>
        </w:tc>
        <w:tc>
          <w:tcPr>
            <w:tcW w:w="0" w:type="auto"/>
          </w:tcPr>
          <w:p w14:paraId="4C1CC280" w14:textId="77777777" w:rsidR="00036C81" w:rsidRPr="00036C81" w:rsidRDefault="00036C81" w:rsidP="002949B5">
            <w:pPr>
              <w:jc w:val="both"/>
              <w:rPr>
                <w:sz w:val="24"/>
                <w:szCs w:val="24"/>
              </w:rPr>
            </w:pPr>
            <w:r w:rsidRPr="00036C81">
              <w:rPr>
                <w:sz w:val="24"/>
                <w:szCs w:val="24"/>
              </w:rPr>
              <w:t>200</w:t>
            </w:r>
          </w:p>
        </w:tc>
        <w:tc>
          <w:tcPr>
            <w:tcW w:w="0" w:type="auto"/>
          </w:tcPr>
          <w:p w14:paraId="065E73BB" w14:textId="77777777" w:rsidR="00036C81" w:rsidRPr="00036C81" w:rsidRDefault="00036C81" w:rsidP="002949B5">
            <w:pPr>
              <w:jc w:val="both"/>
              <w:rPr>
                <w:sz w:val="24"/>
                <w:szCs w:val="24"/>
              </w:rPr>
            </w:pPr>
            <w:r w:rsidRPr="00036C81">
              <w:rPr>
                <w:sz w:val="24"/>
                <w:szCs w:val="24"/>
              </w:rPr>
              <w:t>100%</w:t>
            </w:r>
          </w:p>
        </w:tc>
      </w:tr>
      <w:tr w:rsidR="00036C81" w:rsidRPr="00036C81" w14:paraId="32CF8CCB" w14:textId="77777777" w:rsidTr="002949B5">
        <w:tc>
          <w:tcPr>
            <w:tcW w:w="0" w:type="auto"/>
          </w:tcPr>
          <w:p w14:paraId="0E897582" w14:textId="77777777" w:rsidR="00036C81" w:rsidRPr="00036C81" w:rsidRDefault="00036C81" w:rsidP="002949B5">
            <w:pPr>
              <w:jc w:val="both"/>
              <w:rPr>
                <w:sz w:val="24"/>
                <w:szCs w:val="24"/>
              </w:rPr>
            </w:pPr>
            <w:r w:rsidRPr="00036C81">
              <w:rPr>
                <w:sz w:val="24"/>
                <w:szCs w:val="24"/>
              </w:rPr>
              <w:t>Is information on community radio accurate and trustworthy?</w:t>
            </w:r>
          </w:p>
        </w:tc>
        <w:tc>
          <w:tcPr>
            <w:tcW w:w="0" w:type="auto"/>
          </w:tcPr>
          <w:p w14:paraId="4A6DA7C2" w14:textId="77777777" w:rsidR="00036C81" w:rsidRPr="00036C81" w:rsidRDefault="00036C81" w:rsidP="002949B5">
            <w:pPr>
              <w:jc w:val="both"/>
              <w:rPr>
                <w:sz w:val="24"/>
                <w:szCs w:val="24"/>
              </w:rPr>
            </w:pPr>
          </w:p>
        </w:tc>
        <w:tc>
          <w:tcPr>
            <w:tcW w:w="0" w:type="auto"/>
          </w:tcPr>
          <w:p w14:paraId="6BC9ABC5" w14:textId="77777777" w:rsidR="00036C81" w:rsidRPr="00036C81" w:rsidRDefault="00036C81" w:rsidP="002949B5">
            <w:pPr>
              <w:jc w:val="both"/>
              <w:rPr>
                <w:sz w:val="24"/>
                <w:szCs w:val="24"/>
              </w:rPr>
            </w:pPr>
          </w:p>
        </w:tc>
      </w:tr>
      <w:tr w:rsidR="00036C81" w:rsidRPr="00036C81" w14:paraId="548430BA" w14:textId="77777777" w:rsidTr="002949B5">
        <w:tc>
          <w:tcPr>
            <w:tcW w:w="0" w:type="auto"/>
          </w:tcPr>
          <w:p w14:paraId="5F5914B2" w14:textId="77777777" w:rsidR="00036C81" w:rsidRPr="00036C81" w:rsidRDefault="00036C81" w:rsidP="002949B5">
            <w:pPr>
              <w:jc w:val="both"/>
              <w:rPr>
                <w:sz w:val="24"/>
                <w:szCs w:val="24"/>
              </w:rPr>
            </w:pPr>
            <w:r w:rsidRPr="00036C81">
              <w:rPr>
                <w:sz w:val="24"/>
                <w:szCs w:val="24"/>
              </w:rPr>
              <w:t>Strongly Agree</w:t>
            </w:r>
          </w:p>
        </w:tc>
        <w:tc>
          <w:tcPr>
            <w:tcW w:w="0" w:type="auto"/>
          </w:tcPr>
          <w:p w14:paraId="777BDF68" w14:textId="77777777" w:rsidR="00036C81" w:rsidRPr="00036C81" w:rsidRDefault="00036C81" w:rsidP="002949B5">
            <w:pPr>
              <w:jc w:val="both"/>
              <w:rPr>
                <w:sz w:val="24"/>
                <w:szCs w:val="24"/>
              </w:rPr>
            </w:pPr>
            <w:r w:rsidRPr="00036C81">
              <w:rPr>
                <w:sz w:val="24"/>
                <w:szCs w:val="24"/>
              </w:rPr>
              <w:t>70</w:t>
            </w:r>
          </w:p>
        </w:tc>
        <w:tc>
          <w:tcPr>
            <w:tcW w:w="0" w:type="auto"/>
          </w:tcPr>
          <w:p w14:paraId="66368474" w14:textId="77777777" w:rsidR="00036C81" w:rsidRPr="00036C81" w:rsidRDefault="00036C81" w:rsidP="002949B5">
            <w:pPr>
              <w:jc w:val="both"/>
              <w:rPr>
                <w:sz w:val="24"/>
                <w:szCs w:val="24"/>
              </w:rPr>
            </w:pPr>
            <w:r w:rsidRPr="00036C81">
              <w:rPr>
                <w:sz w:val="24"/>
                <w:szCs w:val="24"/>
              </w:rPr>
              <w:t>35%</w:t>
            </w:r>
          </w:p>
        </w:tc>
      </w:tr>
      <w:tr w:rsidR="00036C81" w:rsidRPr="00036C81" w14:paraId="16B8C12E" w14:textId="77777777" w:rsidTr="002949B5">
        <w:tc>
          <w:tcPr>
            <w:tcW w:w="0" w:type="auto"/>
          </w:tcPr>
          <w:p w14:paraId="6E4E408F" w14:textId="77777777" w:rsidR="00036C81" w:rsidRPr="00036C81" w:rsidRDefault="00036C81" w:rsidP="002949B5">
            <w:pPr>
              <w:jc w:val="both"/>
              <w:rPr>
                <w:sz w:val="24"/>
                <w:szCs w:val="24"/>
              </w:rPr>
            </w:pPr>
            <w:r w:rsidRPr="00036C81">
              <w:rPr>
                <w:sz w:val="24"/>
                <w:szCs w:val="24"/>
              </w:rPr>
              <w:t>Agree</w:t>
            </w:r>
          </w:p>
        </w:tc>
        <w:tc>
          <w:tcPr>
            <w:tcW w:w="0" w:type="auto"/>
          </w:tcPr>
          <w:p w14:paraId="4B0FAADB" w14:textId="77777777" w:rsidR="00036C81" w:rsidRPr="00036C81" w:rsidRDefault="00036C81" w:rsidP="002949B5">
            <w:pPr>
              <w:jc w:val="both"/>
              <w:rPr>
                <w:sz w:val="24"/>
                <w:szCs w:val="24"/>
              </w:rPr>
            </w:pPr>
            <w:r w:rsidRPr="00036C81">
              <w:rPr>
                <w:sz w:val="24"/>
                <w:szCs w:val="24"/>
              </w:rPr>
              <w:t>90</w:t>
            </w:r>
          </w:p>
        </w:tc>
        <w:tc>
          <w:tcPr>
            <w:tcW w:w="0" w:type="auto"/>
          </w:tcPr>
          <w:p w14:paraId="331A659B" w14:textId="77777777" w:rsidR="00036C81" w:rsidRPr="00036C81" w:rsidRDefault="00036C81" w:rsidP="002949B5">
            <w:pPr>
              <w:jc w:val="both"/>
              <w:rPr>
                <w:sz w:val="24"/>
                <w:szCs w:val="24"/>
              </w:rPr>
            </w:pPr>
            <w:r w:rsidRPr="00036C81">
              <w:rPr>
                <w:sz w:val="24"/>
                <w:szCs w:val="24"/>
              </w:rPr>
              <w:t>45%</w:t>
            </w:r>
          </w:p>
        </w:tc>
      </w:tr>
      <w:tr w:rsidR="00036C81" w:rsidRPr="00036C81" w14:paraId="6CF2F629" w14:textId="77777777" w:rsidTr="002949B5">
        <w:tc>
          <w:tcPr>
            <w:tcW w:w="0" w:type="auto"/>
          </w:tcPr>
          <w:p w14:paraId="48D7BB55" w14:textId="77777777" w:rsidR="00036C81" w:rsidRPr="00036C81" w:rsidRDefault="00036C81" w:rsidP="002949B5">
            <w:pPr>
              <w:jc w:val="both"/>
              <w:rPr>
                <w:sz w:val="24"/>
                <w:szCs w:val="24"/>
              </w:rPr>
            </w:pPr>
            <w:r w:rsidRPr="00036C81">
              <w:rPr>
                <w:sz w:val="24"/>
                <w:szCs w:val="24"/>
              </w:rPr>
              <w:t>Disagree</w:t>
            </w:r>
          </w:p>
        </w:tc>
        <w:tc>
          <w:tcPr>
            <w:tcW w:w="0" w:type="auto"/>
          </w:tcPr>
          <w:p w14:paraId="173A7982" w14:textId="77777777" w:rsidR="00036C81" w:rsidRPr="00036C81" w:rsidRDefault="00036C81" w:rsidP="002949B5">
            <w:pPr>
              <w:jc w:val="both"/>
              <w:rPr>
                <w:sz w:val="24"/>
                <w:szCs w:val="24"/>
              </w:rPr>
            </w:pPr>
            <w:r w:rsidRPr="00036C81">
              <w:rPr>
                <w:sz w:val="24"/>
                <w:szCs w:val="24"/>
              </w:rPr>
              <w:t>30</w:t>
            </w:r>
          </w:p>
        </w:tc>
        <w:tc>
          <w:tcPr>
            <w:tcW w:w="0" w:type="auto"/>
          </w:tcPr>
          <w:p w14:paraId="39542A99" w14:textId="77777777" w:rsidR="00036C81" w:rsidRPr="00036C81" w:rsidRDefault="00036C81" w:rsidP="002949B5">
            <w:pPr>
              <w:jc w:val="both"/>
              <w:rPr>
                <w:sz w:val="24"/>
                <w:szCs w:val="24"/>
              </w:rPr>
            </w:pPr>
            <w:r w:rsidRPr="00036C81">
              <w:rPr>
                <w:sz w:val="24"/>
                <w:szCs w:val="24"/>
              </w:rPr>
              <w:t>15%</w:t>
            </w:r>
          </w:p>
        </w:tc>
      </w:tr>
      <w:tr w:rsidR="00036C81" w:rsidRPr="00036C81" w14:paraId="25D7A7EE" w14:textId="77777777" w:rsidTr="002949B5">
        <w:tc>
          <w:tcPr>
            <w:tcW w:w="0" w:type="auto"/>
          </w:tcPr>
          <w:p w14:paraId="3FDA8725" w14:textId="77777777" w:rsidR="00036C81" w:rsidRPr="00036C81" w:rsidRDefault="00036C81" w:rsidP="002949B5">
            <w:pPr>
              <w:jc w:val="both"/>
              <w:rPr>
                <w:sz w:val="24"/>
                <w:szCs w:val="24"/>
              </w:rPr>
            </w:pPr>
            <w:r w:rsidRPr="00036C81">
              <w:rPr>
                <w:sz w:val="24"/>
                <w:szCs w:val="24"/>
              </w:rPr>
              <w:t>Strongly Disagree</w:t>
            </w:r>
          </w:p>
        </w:tc>
        <w:tc>
          <w:tcPr>
            <w:tcW w:w="0" w:type="auto"/>
          </w:tcPr>
          <w:p w14:paraId="3D7F60D8" w14:textId="77777777" w:rsidR="00036C81" w:rsidRPr="00036C81" w:rsidRDefault="00036C81" w:rsidP="002949B5">
            <w:pPr>
              <w:jc w:val="both"/>
              <w:rPr>
                <w:sz w:val="24"/>
                <w:szCs w:val="24"/>
              </w:rPr>
            </w:pPr>
            <w:r w:rsidRPr="00036C81">
              <w:rPr>
                <w:sz w:val="24"/>
                <w:szCs w:val="24"/>
              </w:rPr>
              <w:t>10</w:t>
            </w:r>
          </w:p>
        </w:tc>
        <w:tc>
          <w:tcPr>
            <w:tcW w:w="0" w:type="auto"/>
          </w:tcPr>
          <w:p w14:paraId="5AB32678" w14:textId="77777777" w:rsidR="00036C81" w:rsidRPr="00036C81" w:rsidRDefault="00036C81" w:rsidP="002949B5">
            <w:pPr>
              <w:jc w:val="both"/>
              <w:rPr>
                <w:sz w:val="24"/>
                <w:szCs w:val="24"/>
              </w:rPr>
            </w:pPr>
            <w:r w:rsidRPr="00036C81">
              <w:rPr>
                <w:sz w:val="24"/>
                <w:szCs w:val="24"/>
              </w:rPr>
              <w:t>5%</w:t>
            </w:r>
          </w:p>
        </w:tc>
      </w:tr>
      <w:tr w:rsidR="00036C81" w:rsidRPr="00036C81" w14:paraId="6334DF75" w14:textId="77777777" w:rsidTr="002949B5">
        <w:tc>
          <w:tcPr>
            <w:tcW w:w="0" w:type="auto"/>
          </w:tcPr>
          <w:p w14:paraId="5D52233C" w14:textId="77777777" w:rsidR="00036C81" w:rsidRPr="00036C81" w:rsidRDefault="00036C81" w:rsidP="002949B5">
            <w:pPr>
              <w:jc w:val="both"/>
              <w:rPr>
                <w:sz w:val="24"/>
                <w:szCs w:val="24"/>
              </w:rPr>
            </w:pPr>
            <w:r w:rsidRPr="00036C81">
              <w:rPr>
                <w:sz w:val="24"/>
                <w:szCs w:val="24"/>
              </w:rPr>
              <w:t>Total</w:t>
            </w:r>
          </w:p>
        </w:tc>
        <w:tc>
          <w:tcPr>
            <w:tcW w:w="0" w:type="auto"/>
          </w:tcPr>
          <w:p w14:paraId="331EA378" w14:textId="77777777" w:rsidR="00036C81" w:rsidRPr="00036C81" w:rsidRDefault="00036C81" w:rsidP="002949B5">
            <w:pPr>
              <w:jc w:val="both"/>
              <w:rPr>
                <w:sz w:val="24"/>
                <w:szCs w:val="24"/>
              </w:rPr>
            </w:pPr>
            <w:r w:rsidRPr="00036C81">
              <w:rPr>
                <w:sz w:val="24"/>
                <w:szCs w:val="24"/>
              </w:rPr>
              <w:t>200</w:t>
            </w:r>
          </w:p>
        </w:tc>
        <w:tc>
          <w:tcPr>
            <w:tcW w:w="0" w:type="auto"/>
          </w:tcPr>
          <w:p w14:paraId="3971F0EF" w14:textId="77777777" w:rsidR="00036C81" w:rsidRPr="00036C81" w:rsidRDefault="00036C81" w:rsidP="002949B5">
            <w:pPr>
              <w:jc w:val="both"/>
              <w:rPr>
                <w:sz w:val="24"/>
                <w:szCs w:val="24"/>
              </w:rPr>
            </w:pPr>
            <w:r w:rsidRPr="00036C81">
              <w:rPr>
                <w:sz w:val="24"/>
                <w:szCs w:val="24"/>
              </w:rPr>
              <w:t>100%</w:t>
            </w:r>
          </w:p>
        </w:tc>
      </w:tr>
      <w:tr w:rsidR="00036C81" w:rsidRPr="00036C81" w14:paraId="24EDF0FA" w14:textId="77777777" w:rsidTr="002949B5">
        <w:tc>
          <w:tcPr>
            <w:tcW w:w="0" w:type="auto"/>
          </w:tcPr>
          <w:p w14:paraId="7E6D7526" w14:textId="77777777" w:rsidR="00036C81" w:rsidRPr="00036C81" w:rsidRDefault="00036C81" w:rsidP="002949B5">
            <w:pPr>
              <w:jc w:val="both"/>
              <w:rPr>
                <w:sz w:val="24"/>
                <w:szCs w:val="24"/>
              </w:rPr>
            </w:pPr>
            <w:r w:rsidRPr="00036C81">
              <w:rPr>
                <w:sz w:val="24"/>
                <w:szCs w:val="24"/>
              </w:rPr>
              <w:t>Have you discussed girls’ education topics from radio with others?</w:t>
            </w:r>
          </w:p>
        </w:tc>
        <w:tc>
          <w:tcPr>
            <w:tcW w:w="0" w:type="auto"/>
          </w:tcPr>
          <w:p w14:paraId="4834375A" w14:textId="77777777" w:rsidR="00036C81" w:rsidRPr="00036C81" w:rsidRDefault="00036C81" w:rsidP="002949B5">
            <w:pPr>
              <w:jc w:val="both"/>
              <w:rPr>
                <w:sz w:val="24"/>
                <w:szCs w:val="24"/>
              </w:rPr>
            </w:pPr>
          </w:p>
        </w:tc>
        <w:tc>
          <w:tcPr>
            <w:tcW w:w="0" w:type="auto"/>
          </w:tcPr>
          <w:p w14:paraId="163C5DFA" w14:textId="77777777" w:rsidR="00036C81" w:rsidRPr="00036C81" w:rsidRDefault="00036C81" w:rsidP="002949B5">
            <w:pPr>
              <w:jc w:val="both"/>
              <w:rPr>
                <w:sz w:val="24"/>
                <w:szCs w:val="24"/>
              </w:rPr>
            </w:pPr>
          </w:p>
        </w:tc>
      </w:tr>
      <w:tr w:rsidR="00036C81" w:rsidRPr="00036C81" w14:paraId="65816F4E" w14:textId="77777777" w:rsidTr="002949B5">
        <w:tc>
          <w:tcPr>
            <w:tcW w:w="0" w:type="auto"/>
          </w:tcPr>
          <w:p w14:paraId="5742604A" w14:textId="77777777" w:rsidR="00036C81" w:rsidRPr="00036C81" w:rsidRDefault="00036C81" w:rsidP="002949B5">
            <w:pPr>
              <w:jc w:val="both"/>
              <w:rPr>
                <w:sz w:val="24"/>
                <w:szCs w:val="24"/>
              </w:rPr>
            </w:pPr>
            <w:r w:rsidRPr="00036C81">
              <w:rPr>
                <w:sz w:val="24"/>
                <w:szCs w:val="24"/>
              </w:rPr>
              <w:t>Yes</w:t>
            </w:r>
          </w:p>
        </w:tc>
        <w:tc>
          <w:tcPr>
            <w:tcW w:w="0" w:type="auto"/>
          </w:tcPr>
          <w:p w14:paraId="2874DCF0" w14:textId="77777777" w:rsidR="00036C81" w:rsidRPr="00036C81" w:rsidRDefault="00036C81" w:rsidP="002949B5">
            <w:pPr>
              <w:jc w:val="both"/>
              <w:rPr>
                <w:sz w:val="24"/>
                <w:szCs w:val="24"/>
              </w:rPr>
            </w:pPr>
            <w:r w:rsidRPr="00036C81">
              <w:rPr>
                <w:sz w:val="24"/>
                <w:szCs w:val="24"/>
              </w:rPr>
              <w:t>140</w:t>
            </w:r>
          </w:p>
        </w:tc>
        <w:tc>
          <w:tcPr>
            <w:tcW w:w="0" w:type="auto"/>
          </w:tcPr>
          <w:p w14:paraId="264CA5CD" w14:textId="77777777" w:rsidR="00036C81" w:rsidRPr="00036C81" w:rsidRDefault="00036C81" w:rsidP="002949B5">
            <w:pPr>
              <w:jc w:val="both"/>
              <w:rPr>
                <w:sz w:val="24"/>
                <w:szCs w:val="24"/>
              </w:rPr>
            </w:pPr>
            <w:r w:rsidRPr="00036C81">
              <w:rPr>
                <w:sz w:val="24"/>
                <w:szCs w:val="24"/>
              </w:rPr>
              <w:t>70%</w:t>
            </w:r>
          </w:p>
        </w:tc>
      </w:tr>
      <w:tr w:rsidR="00036C81" w:rsidRPr="00036C81" w14:paraId="4325137D" w14:textId="77777777" w:rsidTr="002949B5">
        <w:tc>
          <w:tcPr>
            <w:tcW w:w="0" w:type="auto"/>
          </w:tcPr>
          <w:p w14:paraId="3197E844" w14:textId="77777777" w:rsidR="00036C81" w:rsidRPr="00036C81" w:rsidRDefault="00036C81" w:rsidP="002949B5">
            <w:pPr>
              <w:jc w:val="both"/>
              <w:rPr>
                <w:sz w:val="24"/>
                <w:szCs w:val="24"/>
              </w:rPr>
            </w:pPr>
            <w:r w:rsidRPr="00036C81">
              <w:rPr>
                <w:sz w:val="24"/>
                <w:szCs w:val="24"/>
              </w:rPr>
              <w:t>No</w:t>
            </w:r>
          </w:p>
        </w:tc>
        <w:tc>
          <w:tcPr>
            <w:tcW w:w="0" w:type="auto"/>
          </w:tcPr>
          <w:p w14:paraId="2BB645E1" w14:textId="77777777" w:rsidR="00036C81" w:rsidRPr="00036C81" w:rsidRDefault="00036C81" w:rsidP="002949B5">
            <w:pPr>
              <w:jc w:val="both"/>
              <w:rPr>
                <w:sz w:val="24"/>
                <w:szCs w:val="24"/>
              </w:rPr>
            </w:pPr>
            <w:r w:rsidRPr="00036C81">
              <w:rPr>
                <w:sz w:val="24"/>
                <w:szCs w:val="24"/>
              </w:rPr>
              <w:t>60</w:t>
            </w:r>
          </w:p>
        </w:tc>
        <w:tc>
          <w:tcPr>
            <w:tcW w:w="0" w:type="auto"/>
          </w:tcPr>
          <w:p w14:paraId="0AA3A607" w14:textId="77777777" w:rsidR="00036C81" w:rsidRPr="00036C81" w:rsidRDefault="00036C81" w:rsidP="002949B5">
            <w:pPr>
              <w:jc w:val="both"/>
              <w:rPr>
                <w:sz w:val="24"/>
                <w:szCs w:val="24"/>
              </w:rPr>
            </w:pPr>
            <w:r w:rsidRPr="00036C81">
              <w:rPr>
                <w:sz w:val="24"/>
                <w:szCs w:val="24"/>
              </w:rPr>
              <w:t>30%</w:t>
            </w:r>
          </w:p>
        </w:tc>
      </w:tr>
      <w:tr w:rsidR="00036C81" w:rsidRPr="00036C81" w14:paraId="79363C19" w14:textId="77777777" w:rsidTr="002949B5">
        <w:tc>
          <w:tcPr>
            <w:tcW w:w="0" w:type="auto"/>
          </w:tcPr>
          <w:p w14:paraId="00697E0D" w14:textId="77777777" w:rsidR="00036C81" w:rsidRPr="00036C81" w:rsidRDefault="00036C81" w:rsidP="002949B5">
            <w:pPr>
              <w:jc w:val="both"/>
              <w:rPr>
                <w:sz w:val="24"/>
                <w:szCs w:val="24"/>
              </w:rPr>
            </w:pPr>
            <w:r w:rsidRPr="00036C81">
              <w:rPr>
                <w:sz w:val="24"/>
                <w:szCs w:val="24"/>
              </w:rPr>
              <w:t>Total</w:t>
            </w:r>
          </w:p>
        </w:tc>
        <w:tc>
          <w:tcPr>
            <w:tcW w:w="0" w:type="auto"/>
          </w:tcPr>
          <w:p w14:paraId="6A1571D1" w14:textId="77777777" w:rsidR="00036C81" w:rsidRPr="00036C81" w:rsidRDefault="00036C81" w:rsidP="002949B5">
            <w:pPr>
              <w:jc w:val="both"/>
              <w:rPr>
                <w:sz w:val="24"/>
                <w:szCs w:val="24"/>
              </w:rPr>
            </w:pPr>
            <w:r w:rsidRPr="00036C81">
              <w:rPr>
                <w:sz w:val="24"/>
                <w:szCs w:val="24"/>
              </w:rPr>
              <w:t>200</w:t>
            </w:r>
          </w:p>
        </w:tc>
        <w:tc>
          <w:tcPr>
            <w:tcW w:w="0" w:type="auto"/>
          </w:tcPr>
          <w:p w14:paraId="53BC4880" w14:textId="77777777" w:rsidR="00036C81" w:rsidRPr="00036C81" w:rsidRDefault="00036C81" w:rsidP="002949B5">
            <w:pPr>
              <w:jc w:val="both"/>
              <w:rPr>
                <w:sz w:val="24"/>
                <w:szCs w:val="24"/>
              </w:rPr>
            </w:pPr>
            <w:r w:rsidRPr="00036C81">
              <w:rPr>
                <w:sz w:val="24"/>
                <w:szCs w:val="24"/>
              </w:rPr>
              <w:t>100%</w:t>
            </w:r>
          </w:p>
        </w:tc>
      </w:tr>
      <w:tr w:rsidR="00036C81" w:rsidRPr="00036C81" w14:paraId="404F458C" w14:textId="77777777" w:rsidTr="002949B5">
        <w:tc>
          <w:tcPr>
            <w:tcW w:w="0" w:type="auto"/>
          </w:tcPr>
          <w:p w14:paraId="30AC96F9" w14:textId="77777777" w:rsidR="00036C81" w:rsidRPr="00036C81" w:rsidRDefault="00036C81" w:rsidP="002949B5">
            <w:pPr>
              <w:jc w:val="both"/>
              <w:rPr>
                <w:sz w:val="24"/>
                <w:szCs w:val="24"/>
              </w:rPr>
            </w:pPr>
            <w:r w:rsidRPr="00036C81">
              <w:rPr>
                <w:sz w:val="24"/>
                <w:szCs w:val="24"/>
              </w:rPr>
              <w:t>Have programs influenced your views on girls’ education?</w:t>
            </w:r>
          </w:p>
        </w:tc>
        <w:tc>
          <w:tcPr>
            <w:tcW w:w="0" w:type="auto"/>
          </w:tcPr>
          <w:p w14:paraId="6828AD17" w14:textId="77777777" w:rsidR="00036C81" w:rsidRPr="00036C81" w:rsidRDefault="00036C81" w:rsidP="002949B5">
            <w:pPr>
              <w:jc w:val="both"/>
              <w:rPr>
                <w:sz w:val="24"/>
                <w:szCs w:val="24"/>
              </w:rPr>
            </w:pPr>
          </w:p>
        </w:tc>
        <w:tc>
          <w:tcPr>
            <w:tcW w:w="0" w:type="auto"/>
          </w:tcPr>
          <w:p w14:paraId="7B853500" w14:textId="77777777" w:rsidR="00036C81" w:rsidRPr="00036C81" w:rsidRDefault="00036C81" w:rsidP="002949B5">
            <w:pPr>
              <w:jc w:val="both"/>
              <w:rPr>
                <w:sz w:val="24"/>
                <w:szCs w:val="24"/>
              </w:rPr>
            </w:pPr>
          </w:p>
        </w:tc>
      </w:tr>
      <w:tr w:rsidR="00036C81" w:rsidRPr="00036C81" w14:paraId="288191D5" w14:textId="77777777" w:rsidTr="002949B5">
        <w:tc>
          <w:tcPr>
            <w:tcW w:w="0" w:type="auto"/>
          </w:tcPr>
          <w:p w14:paraId="3C2BF223" w14:textId="77777777" w:rsidR="00036C81" w:rsidRPr="00036C81" w:rsidRDefault="00036C81" w:rsidP="002949B5">
            <w:pPr>
              <w:jc w:val="both"/>
              <w:rPr>
                <w:sz w:val="24"/>
                <w:szCs w:val="24"/>
              </w:rPr>
            </w:pPr>
            <w:r w:rsidRPr="00036C81">
              <w:rPr>
                <w:sz w:val="24"/>
                <w:szCs w:val="24"/>
              </w:rPr>
              <w:t>Yes</w:t>
            </w:r>
          </w:p>
        </w:tc>
        <w:tc>
          <w:tcPr>
            <w:tcW w:w="0" w:type="auto"/>
          </w:tcPr>
          <w:p w14:paraId="7CF5003A" w14:textId="77777777" w:rsidR="00036C81" w:rsidRPr="00036C81" w:rsidRDefault="00036C81" w:rsidP="002949B5">
            <w:pPr>
              <w:jc w:val="both"/>
              <w:rPr>
                <w:sz w:val="24"/>
                <w:szCs w:val="24"/>
              </w:rPr>
            </w:pPr>
            <w:r w:rsidRPr="00036C81">
              <w:rPr>
                <w:sz w:val="24"/>
                <w:szCs w:val="24"/>
              </w:rPr>
              <w:t>130</w:t>
            </w:r>
          </w:p>
        </w:tc>
        <w:tc>
          <w:tcPr>
            <w:tcW w:w="0" w:type="auto"/>
          </w:tcPr>
          <w:p w14:paraId="5E16B744" w14:textId="77777777" w:rsidR="00036C81" w:rsidRPr="00036C81" w:rsidRDefault="00036C81" w:rsidP="002949B5">
            <w:pPr>
              <w:jc w:val="both"/>
              <w:rPr>
                <w:sz w:val="24"/>
                <w:szCs w:val="24"/>
              </w:rPr>
            </w:pPr>
            <w:r w:rsidRPr="00036C81">
              <w:rPr>
                <w:sz w:val="24"/>
                <w:szCs w:val="24"/>
              </w:rPr>
              <w:t>65%</w:t>
            </w:r>
          </w:p>
        </w:tc>
      </w:tr>
      <w:tr w:rsidR="00036C81" w:rsidRPr="00036C81" w14:paraId="0CB73AB2" w14:textId="77777777" w:rsidTr="002949B5">
        <w:tc>
          <w:tcPr>
            <w:tcW w:w="0" w:type="auto"/>
          </w:tcPr>
          <w:p w14:paraId="0DC461F6" w14:textId="77777777" w:rsidR="00036C81" w:rsidRPr="00036C81" w:rsidRDefault="00036C81" w:rsidP="002949B5">
            <w:pPr>
              <w:jc w:val="both"/>
              <w:rPr>
                <w:sz w:val="24"/>
                <w:szCs w:val="24"/>
              </w:rPr>
            </w:pPr>
            <w:r w:rsidRPr="00036C81">
              <w:rPr>
                <w:sz w:val="24"/>
                <w:szCs w:val="24"/>
              </w:rPr>
              <w:t>No</w:t>
            </w:r>
          </w:p>
        </w:tc>
        <w:tc>
          <w:tcPr>
            <w:tcW w:w="0" w:type="auto"/>
          </w:tcPr>
          <w:p w14:paraId="41EEDC14" w14:textId="77777777" w:rsidR="00036C81" w:rsidRPr="00036C81" w:rsidRDefault="00036C81" w:rsidP="002949B5">
            <w:pPr>
              <w:jc w:val="both"/>
              <w:rPr>
                <w:sz w:val="24"/>
                <w:szCs w:val="24"/>
              </w:rPr>
            </w:pPr>
            <w:r w:rsidRPr="00036C81">
              <w:rPr>
                <w:sz w:val="24"/>
                <w:szCs w:val="24"/>
              </w:rPr>
              <w:t>70</w:t>
            </w:r>
          </w:p>
        </w:tc>
        <w:tc>
          <w:tcPr>
            <w:tcW w:w="0" w:type="auto"/>
          </w:tcPr>
          <w:p w14:paraId="037DD093" w14:textId="77777777" w:rsidR="00036C81" w:rsidRPr="00036C81" w:rsidRDefault="00036C81" w:rsidP="002949B5">
            <w:pPr>
              <w:jc w:val="both"/>
              <w:rPr>
                <w:sz w:val="24"/>
                <w:szCs w:val="24"/>
              </w:rPr>
            </w:pPr>
            <w:r w:rsidRPr="00036C81">
              <w:rPr>
                <w:sz w:val="24"/>
                <w:szCs w:val="24"/>
              </w:rPr>
              <w:t>35%</w:t>
            </w:r>
          </w:p>
        </w:tc>
      </w:tr>
      <w:tr w:rsidR="00036C81" w:rsidRPr="00036C81" w14:paraId="0E061F8F" w14:textId="77777777" w:rsidTr="002949B5">
        <w:tc>
          <w:tcPr>
            <w:tcW w:w="0" w:type="auto"/>
          </w:tcPr>
          <w:p w14:paraId="6C538758" w14:textId="77777777" w:rsidR="00036C81" w:rsidRPr="00036C81" w:rsidRDefault="00036C81" w:rsidP="002949B5">
            <w:pPr>
              <w:jc w:val="both"/>
              <w:rPr>
                <w:sz w:val="24"/>
                <w:szCs w:val="24"/>
              </w:rPr>
            </w:pPr>
            <w:r w:rsidRPr="00036C81">
              <w:rPr>
                <w:sz w:val="24"/>
                <w:szCs w:val="24"/>
              </w:rPr>
              <w:t>Total</w:t>
            </w:r>
          </w:p>
        </w:tc>
        <w:tc>
          <w:tcPr>
            <w:tcW w:w="0" w:type="auto"/>
          </w:tcPr>
          <w:p w14:paraId="5B7C1C26" w14:textId="77777777" w:rsidR="00036C81" w:rsidRPr="00036C81" w:rsidRDefault="00036C81" w:rsidP="002949B5">
            <w:pPr>
              <w:jc w:val="both"/>
              <w:rPr>
                <w:sz w:val="24"/>
                <w:szCs w:val="24"/>
              </w:rPr>
            </w:pPr>
            <w:r w:rsidRPr="00036C81">
              <w:rPr>
                <w:sz w:val="24"/>
                <w:szCs w:val="24"/>
              </w:rPr>
              <w:t>200</w:t>
            </w:r>
          </w:p>
        </w:tc>
        <w:tc>
          <w:tcPr>
            <w:tcW w:w="0" w:type="auto"/>
          </w:tcPr>
          <w:p w14:paraId="4350CE46" w14:textId="77777777" w:rsidR="00036C81" w:rsidRPr="00036C81" w:rsidRDefault="00036C81" w:rsidP="002949B5">
            <w:pPr>
              <w:jc w:val="both"/>
              <w:rPr>
                <w:sz w:val="24"/>
                <w:szCs w:val="24"/>
              </w:rPr>
            </w:pPr>
            <w:r w:rsidRPr="00036C81">
              <w:rPr>
                <w:sz w:val="24"/>
                <w:szCs w:val="24"/>
              </w:rPr>
              <w:t>100%</w:t>
            </w:r>
          </w:p>
        </w:tc>
      </w:tr>
      <w:tr w:rsidR="00036C81" w:rsidRPr="00036C81" w14:paraId="15BC1282" w14:textId="77777777" w:rsidTr="002949B5">
        <w:tc>
          <w:tcPr>
            <w:tcW w:w="0" w:type="auto"/>
          </w:tcPr>
          <w:p w14:paraId="1BF57968" w14:textId="77777777" w:rsidR="00036C81" w:rsidRPr="00036C81" w:rsidRDefault="00036C81" w:rsidP="002949B5">
            <w:pPr>
              <w:jc w:val="both"/>
              <w:rPr>
                <w:sz w:val="24"/>
                <w:szCs w:val="24"/>
              </w:rPr>
            </w:pPr>
            <w:r w:rsidRPr="00036C81">
              <w:rPr>
                <w:sz w:val="24"/>
                <w:szCs w:val="24"/>
              </w:rPr>
              <w:t>Most engaging content type</w:t>
            </w:r>
          </w:p>
        </w:tc>
        <w:tc>
          <w:tcPr>
            <w:tcW w:w="0" w:type="auto"/>
          </w:tcPr>
          <w:p w14:paraId="333F570F" w14:textId="77777777" w:rsidR="00036C81" w:rsidRPr="00036C81" w:rsidRDefault="00036C81" w:rsidP="002949B5">
            <w:pPr>
              <w:jc w:val="both"/>
              <w:rPr>
                <w:sz w:val="24"/>
                <w:szCs w:val="24"/>
              </w:rPr>
            </w:pPr>
          </w:p>
        </w:tc>
        <w:tc>
          <w:tcPr>
            <w:tcW w:w="0" w:type="auto"/>
          </w:tcPr>
          <w:p w14:paraId="1FFBB0D8" w14:textId="77777777" w:rsidR="00036C81" w:rsidRPr="00036C81" w:rsidRDefault="00036C81" w:rsidP="002949B5">
            <w:pPr>
              <w:jc w:val="both"/>
              <w:rPr>
                <w:sz w:val="24"/>
                <w:szCs w:val="24"/>
              </w:rPr>
            </w:pPr>
          </w:p>
        </w:tc>
      </w:tr>
      <w:tr w:rsidR="00036C81" w:rsidRPr="00036C81" w14:paraId="23B42FD1" w14:textId="77777777" w:rsidTr="002949B5">
        <w:tc>
          <w:tcPr>
            <w:tcW w:w="0" w:type="auto"/>
          </w:tcPr>
          <w:p w14:paraId="6B1EB601" w14:textId="77777777" w:rsidR="00036C81" w:rsidRPr="00036C81" w:rsidRDefault="00036C81" w:rsidP="002949B5">
            <w:pPr>
              <w:jc w:val="both"/>
              <w:rPr>
                <w:sz w:val="24"/>
                <w:szCs w:val="24"/>
              </w:rPr>
            </w:pPr>
            <w:r w:rsidRPr="00036C81">
              <w:rPr>
                <w:sz w:val="24"/>
                <w:szCs w:val="24"/>
              </w:rPr>
              <w:t>Expert discussions</w:t>
            </w:r>
          </w:p>
        </w:tc>
        <w:tc>
          <w:tcPr>
            <w:tcW w:w="0" w:type="auto"/>
          </w:tcPr>
          <w:p w14:paraId="143927B9" w14:textId="77777777" w:rsidR="00036C81" w:rsidRPr="00036C81" w:rsidRDefault="00036C81" w:rsidP="002949B5">
            <w:pPr>
              <w:jc w:val="both"/>
              <w:rPr>
                <w:sz w:val="24"/>
                <w:szCs w:val="24"/>
              </w:rPr>
            </w:pPr>
            <w:r w:rsidRPr="00036C81">
              <w:rPr>
                <w:sz w:val="24"/>
                <w:szCs w:val="24"/>
              </w:rPr>
              <w:t>60</w:t>
            </w:r>
          </w:p>
        </w:tc>
        <w:tc>
          <w:tcPr>
            <w:tcW w:w="0" w:type="auto"/>
          </w:tcPr>
          <w:p w14:paraId="6FB59223" w14:textId="77777777" w:rsidR="00036C81" w:rsidRPr="00036C81" w:rsidRDefault="00036C81" w:rsidP="002949B5">
            <w:pPr>
              <w:jc w:val="both"/>
              <w:rPr>
                <w:sz w:val="24"/>
                <w:szCs w:val="24"/>
              </w:rPr>
            </w:pPr>
            <w:r w:rsidRPr="00036C81">
              <w:rPr>
                <w:sz w:val="24"/>
                <w:szCs w:val="24"/>
              </w:rPr>
              <w:t>30%</w:t>
            </w:r>
          </w:p>
        </w:tc>
      </w:tr>
      <w:tr w:rsidR="00036C81" w:rsidRPr="00036C81" w14:paraId="3E408EF1" w14:textId="77777777" w:rsidTr="002949B5">
        <w:tc>
          <w:tcPr>
            <w:tcW w:w="0" w:type="auto"/>
          </w:tcPr>
          <w:p w14:paraId="529B3C5E" w14:textId="77777777" w:rsidR="00036C81" w:rsidRPr="00036C81" w:rsidRDefault="00036C81" w:rsidP="002949B5">
            <w:pPr>
              <w:jc w:val="both"/>
              <w:rPr>
                <w:sz w:val="24"/>
                <w:szCs w:val="24"/>
              </w:rPr>
            </w:pPr>
            <w:r w:rsidRPr="00036C81">
              <w:rPr>
                <w:sz w:val="24"/>
                <w:szCs w:val="24"/>
              </w:rPr>
              <w:t>Personal stories</w:t>
            </w:r>
          </w:p>
        </w:tc>
        <w:tc>
          <w:tcPr>
            <w:tcW w:w="0" w:type="auto"/>
          </w:tcPr>
          <w:p w14:paraId="2867BB04" w14:textId="77777777" w:rsidR="00036C81" w:rsidRPr="00036C81" w:rsidRDefault="00036C81" w:rsidP="002949B5">
            <w:pPr>
              <w:jc w:val="both"/>
              <w:rPr>
                <w:sz w:val="24"/>
                <w:szCs w:val="24"/>
              </w:rPr>
            </w:pPr>
            <w:r w:rsidRPr="00036C81">
              <w:rPr>
                <w:sz w:val="24"/>
                <w:szCs w:val="24"/>
              </w:rPr>
              <w:t>80</w:t>
            </w:r>
          </w:p>
        </w:tc>
        <w:tc>
          <w:tcPr>
            <w:tcW w:w="0" w:type="auto"/>
          </w:tcPr>
          <w:p w14:paraId="2E7E4C44" w14:textId="77777777" w:rsidR="00036C81" w:rsidRPr="00036C81" w:rsidRDefault="00036C81" w:rsidP="002949B5">
            <w:pPr>
              <w:jc w:val="both"/>
              <w:rPr>
                <w:sz w:val="24"/>
                <w:szCs w:val="24"/>
              </w:rPr>
            </w:pPr>
            <w:r w:rsidRPr="00036C81">
              <w:rPr>
                <w:sz w:val="24"/>
                <w:szCs w:val="24"/>
              </w:rPr>
              <w:t>40%</w:t>
            </w:r>
          </w:p>
        </w:tc>
      </w:tr>
      <w:tr w:rsidR="00036C81" w:rsidRPr="00036C81" w14:paraId="6D1531F1" w14:textId="77777777" w:rsidTr="002949B5">
        <w:tc>
          <w:tcPr>
            <w:tcW w:w="0" w:type="auto"/>
          </w:tcPr>
          <w:p w14:paraId="4DB87CE8" w14:textId="77777777" w:rsidR="00036C81" w:rsidRPr="00036C81" w:rsidRDefault="00036C81" w:rsidP="002949B5">
            <w:pPr>
              <w:jc w:val="both"/>
              <w:rPr>
                <w:sz w:val="24"/>
                <w:szCs w:val="24"/>
              </w:rPr>
            </w:pPr>
            <w:r w:rsidRPr="00036C81">
              <w:rPr>
                <w:sz w:val="24"/>
                <w:szCs w:val="24"/>
              </w:rPr>
              <w:lastRenderedPageBreak/>
              <w:t>Advocacy campaigns</w:t>
            </w:r>
          </w:p>
        </w:tc>
        <w:tc>
          <w:tcPr>
            <w:tcW w:w="0" w:type="auto"/>
          </w:tcPr>
          <w:p w14:paraId="399CA374" w14:textId="77777777" w:rsidR="00036C81" w:rsidRPr="00036C81" w:rsidRDefault="00036C81" w:rsidP="002949B5">
            <w:pPr>
              <w:jc w:val="both"/>
              <w:rPr>
                <w:sz w:val="24"/>
                <w:szCs w:val="24"/>
              </w:rPr>
            </w:pPr>
            <w:r w:rsidRPr="00036C81">
              <w:rPr>
                <w:sz w:val="24"/>
                <w:szCs w:val="24"/>
              </w:rPr>
              <w:t>40</w:t>
            </w:r>
          </w:p>
        </w:tc>
        <w:tc>
          <w:tcPr>
            <w:tcW w:w="0" w:type="auto"/>
          </w:tcPr>
          <w:p w14:paraId="49376471" w14:textId="77777777" w:rsidR="00036C81" w:rsidRPr="00036C81" w:rsidRDefault="00036C81" w:rsidP="002949B5">
            <w:pPr>
              <w:jc w:val="both"/>
              <w:rPr>
                <w:sz w:val="24"/>
                <w:szCs w:val="24"/>
              </w:rPr>
            </w:pPr>
            <w:r w:rsidRPr="00036C81">
              <w:rPr>
                <w:sz w:val="24"/>
                <w:szCs w:val="24"/>
              </w:rPr>
              <w:t>20%</w:t>
            </w:r>
          </w:p>
        </w:tc>
      </w:tr>
      <w:tr w:rsidR="00036C81" w:rsidRPr="00036C81" w14:paraId="5083716B" w14:textId="77777777" w:rsidTr="002949B5">
        <w:tc>
          <w:tcPr>
            <w:tcW w:w="0" w:type="auto"/>
          </w:tcPr>
          <w:p w14:paraId="6129E428" w14:textId="77777777" w:rsidR="00036C81" w:rsidRPr="00036C81" w:rsidRDefault="00036C81" w:rsidP="002949B5">
            <w:pPr>
              <w:jc w:val="both"/>
              <w:rPr>
                <w:sz w:val="24"/>
                <w:szCs w:val="24"/>
              </w:rPr>
            </w:pPr>
            <w:r w:rsidRPr="00036C81">
              <w:rPr>
                <w:sz w:val="24"/>
                <w:szCs w:val="24"/>
              </w:rPr>
              <w:t>News reports</w:t>
            </w:r>
          </w:p>
        </w:tc>
        <w:tc>
          <w:tcPr>
            <w:tcW w:w="0" w:type="auto"/>
          </w:tcPr>
          <w:p w14:paraId="1F22CB3E" w14:textId="77777777" w:rsidR="00036C81" w:rsidRPr="00036C81" w:rsidRDefault="00036C81" w:rsidP="002949B5">
            <w:pPr>
              <w:jc w:val="both"/>
              <w:rPr>
                <w:sz w:val="24"/>
                <w:szCs w:val="24"/>
              </w:rPr>
            </w:pPr>
            <w:r w:rsidRPr="00036C81">
              <w:rPr>
                <w:sz w:val="24"/>
                <w:szCs w:val="24"/>
              </w:rPr>
              <w:t>20</w:t>
            </w:r>
          </w:p>
        </w:tc>
        <w:tc>
          <w:tcPr>
            <w:tcW w:w="0" w:type="auto"/>
          </w:tcPr>
          <w:p w14:paraId="14DBD4E7" w14:textId="77777777" w:rsidR="00036C81" w:rsidRPr="00036C81" w:rsidRDefault="00036C81" w:rsidP="002949B5">
            <w:pPr>
              <w:jc w:val="both"/>
              <w:rPr>
                <w:sz w:val="24"/>
                <w:szCs w:val="24"/>
              </w:rPr>
            </w:pPr>
            <w:r w:rsidRPr="00036C81">
              <w:rPr>
                <w:sz w:val="24"/>
                <w:szCs w:val="24"/>
              </w:rPr>
              <w:t>10%</w:t>
            </w:r>
          </w:p>
        </w:tc>
      </w:tr>
      <w:tr w:rsidR="00036C81" w:rsidRPr="00036C81" w14:paraId="39034D29" w14:textId="77777777" w:rsidTr="002949B5">
        <w:tc>
          <w:tcPr>
            <w:tcW w:w="0" w:type="auto"/>
          </w:tcPr>
          <w:p w14:paraId="5DA2E4FE" w14:textId="77777777" w:rsidR="00036C81" w:rsidRPr="00036C81" w:rsidRDefault="00036C81" w:rsidP="002949B5">
            <w:pPr>
              <w:jc w:val="both"/>
              <w:rPr>
                <w:sz w:val="24"/>
                <w:szCs w:val="24"/>
              </w:rPr>
            </w:pPr>
            <w:r w:rsidRPr="00036C81">
              <w:rPr>
                <w:sz w:val="24"/>
                <w:szCs w:val="24"/>
              </w:rPr>
              <w:t>Total</w:t>
            </w:r>
          </w:p>
        </w:tc>
        <w:tc>
          <w:tcPr>
            <w:tcW w:w="0" w:type="auto"/>
          </w:tcPr>
          <w:p w14:paraId="4D37DD48" w14:textId="77777777" w:rsidR="00036C81" w:rsidRPr="00036C81" w:rsidRDefault="00036C81" w:rsidP="002949B5">
            <w:pPr>
              <w:jc w:val="both"/>
              <w:rPr>
                <w:sz w:val="24"/>
                <w:szCs w:val="24"/>
              </w:rPr>
            </w:pPr>
            <w:r w:rsidRPr="00036C81">
              <w:rPr>
                <w:sz w:val="24"/>
                <w:szCs w:val="24"/>
              </w:rPr>
              <w:t>200</w:t>
            </w:r>
          </w:p>
        </w:tc>
        <w:tc>
          <w:tcPr>
            <w:tcW w:w="0" w:type="auto"/>
          </w:tcPr>
          <w:p w14:paraId="7330FA68" w14:textId="77777777" w:rsidR="00036C81" w:rsidRPr="00036C81" w:rsidRDefault="00036C81" w:rsidP="002949B5">
            <w:pPr>
              <w:jc w:val="both"/>
              <w:rPr>
                <w:sz w:val="24"/>
                <w:szCs w:val="24"/>
              </w:rPr>
            </w:pPr>
            <w:r w:rsidRPr="00036C81">
              <w:rPr>
                <w:sz w:val="24"/>
                <w:szCs w:val="24"/>
              </w:rPr>
              <w:t>100%</w:t>
            </w:r>
          </w:p>
        </w:tc>
      </w:tr>
    </w:tbl>
    <w:p w14:paraId="4EB3EE97"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Source: Field Work, 2025</w:t>
      </w:r>
    </w:p>
    <w:p w14:paraId="67D508BF" w14:textId="0423EAE2"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Interpretation: Table 6 shows strong engagement. The 70% who listen at least sometimes (20% always, 50% sometimes) indicate consistent exposure, likely among females (45%) and students (25%). The 10% who never listen may include older respondents (10% aged 46+). The 80% (35% strongly agree, 45% agree) who find information trustworthy reflect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credibility, per Agenda-Setting Theory, especially among educated respondents (40% HND/Bachelor’s). The 20% disagreement may stem from skepticism among less-educated groups (20% SSCE). The 70% who discuss topics with others suggest community dialogue, particularly among business owners (35%), while 65% report influenced views, indicating attitudinal shifts, especially among younger respondents (30% aged 18–25). Personal stories (40%) are most engaging, resonating emotionally with females, </w:t>
      </w:r>
      <w:proofErr w:type="spellStart"/>
      <w:r w:rsidRPr="00036C81">
        <w:rPr>
          <w:rFonts w:ascii="Times New Roman" w:hAnsi="Times New Roman" w:cs="Times New Roman"/>
          <w:sz w:val="24"/>
          <w:szCs w:val="24"/>
        </w:rPr>
        <w:t>follo</w:t>
      </w:r>
      <w:r w:rsidR="000D2F47">
        <w:rPr>
          <w:rFonts w:ascii="Times New Roman" w:hAnsi="Times New Roman" w:cs="Times New Roman"/>
          <w:sz w:val="24"/>
          <w:szCs w:val="24"/>
        </w:rPr>
        <w:t>I</w:t>
      </w:r>
      <w:r w:rsidRPr="00036C81">
        <w:rPr>
          <w:rFonts w:ascii="Times New Roman" w:hAnsi="Times New Roman" w:cs="Times New Roman"/>
          <w:sz w:val="24"/>
          <w:szCs w:val="24"/>
        </w:rPr>
        <w:t>d</w:t>
      </w:r>
      <w:proofErr w:type="spellEnd"/>
      <w:r w:rsidRPr="00036C81">
        <w:rPr>
          <w:rFonts w:ascii="Times New Roman" w:hAnsi="Times New Roman" w:cs="Times New Roman"/>
          <w:sz w:val="24"/>
          <w:szCs w:val="24"/>
        </w:rPr>
        <w:t xml:space="preserve"> by expert discussions (30%). These findings highlight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influence but suggest enhancing reach to non-listeners.</w:t>
      </w:r>
    </w:p>
    <w:p w14:paraId="72BD64D2"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4.3. ANALYSIS OF RESEARCH QUESTIONS</w:t>
      </w:r>
    </w:p>
    <w:p w14:paraId="66D1B988"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Research Question 1: How effective are community radio programs in advocating for girls’ education in </w:t>
      </w:r>
      <w:proofErr w:type="spellStart"/>
      <w:r w:rsidRPr="00036C81">
        <w:rPr>
          <w:rFonts w:ascii="Times New Roman" w:hAnsi="Times New Roman" w:cs="Times New Roman"/>
          <w:b/>
          <w:bCs/>
          <w:sz w:val="24"/>
          <w:szCs w:val="24"/>
        </w:rPr>
        <w:t>Kwara</w:t>
      </w:r>
      <w:proofErr w:type="spellEnd"/>
      <w:r w:rsidRPr="00036C81">
        <w:rPr>
          <w:rFonts w:ascii="Times New Roman" w:hAnsi="Times New Roman" w:cs="Times New Roman"/>
          <w:b/>
          <w:bCs/>
          <w:sz w:val="24"/>
          <w:szCs w:val="24"/>
        </w:rPr>
        <w:t xml:space="preserve"> State?</w:t>
      </w:r>
    </w:p>
    <w:p w14:paraId="16C7902B"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Analysis: Table 3 shows 80% have listened to programs, with 85% finding them effective, 70% noting attitude changes, and 60% reporting increased enrollment, indicating strong advocacy impact.</w:t>
      </w:r>
    </w:p>
    <w:p w14:paraId="00F27B78" w14:textId="77777777" w:rsidR="00036C81" w:rsidRDefault="00036C81" w:rsidP="00036C81">
      <w:pPr>
        <w:jc w:val="both"/>
        <w:rPr>
          <w:rFonts w:ascii="Times New Roman" w:hAnsi="Times New Roman" w:cs="Times New Roman"/>
          <w:sz w:val="24"/>
          <w:szCs w:val="24"/>
        </w:rPr>
      </w:pPr>
      <w:r w:rsidRPr="00036C81">
        <w:rPr>
          <w:rFonts w:ascii="Times New Roman" w:hAnsi="Times New Roman" w:cs="Times New Roman"/>
          <w:b/>
          <w:bCs/>
          <w:sz w:val="24"/>
          <w:szCs w:val="24"/>
        </w:rPr>
        <w:t>Research Question 2: What strategies do community radio stations use to promote awareness and behavioral change regarding girls’ education?</w:t>
      </w:r>
    </w:p>
    <w:p w14:paraId="717766C2"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Analysis: Table 4 reveals interviews (30%), discussions (25%), and testimonials (20%) as key strategies, with 75% finding them effective. Suggested strategies include outreach events (33.3%) and success stories (26.7%).</w:t>
      </w:r>
    </w:p>
    <w:p w14:paraId="0CAE1B37"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Research Question 3: What challenges do community radio stations face in implementing advocacy programs for girls’ education?</w:t>
      </w:r>
    </w:p>
    <w:p w14:paraId="0E56B9DE"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Analysis: Table 5 identifies funding (30%), reach/awareness (20% each), and cultural beliefs (15%) as challenges, with 65% citing cultural barriers and 70% noting technical limitations.</w:t>
      </w:r>
    </w:p>
    <w:p w14:paraId="3025258F"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Research Question 4: What are the perceptions and responses of the audience toward radio programs focused on girls’ education?</w:t>
      </w:r>
    </w:p>
    <w:p w14:paraId="1C1EA35C"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Analysis: Table 6 shows 70% listen at least sometimes, 80% find information trustworthy, 70% discuss topics, and 65% report influenced views, with personal stories (40%) most engaging.</w:t>
      </w:r>
    </w:p>
    <w:p w14:paraId="5E6DD40A"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4.4. DISCUSSION OF FINDINGS</w:t>
      </w:r>
    </w:p>
    <w:p w14:paraId="366C78BF"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This study assesses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role in advocating for girls’ education in Ilorin, addressing four research questions through a survey of 200 respondents. The findings provide comprehensive insights into effectiveness, strategies, challenges, and audience engagement, with theoretical and practical implications.</w:t>
      </w:r>
    </w:p>
    <w:p w14:paraId="7A610D8D" w14:textId="3B9D0810"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lastRenderedPageBreak/>
        <w:t xml:space="preserve">Effectiveness: The 80% who have listened to programs and 85% who find them effective (Table 3) align with Agenda-Setting Theory, as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prioritizes girls’ education, shaping public awareness, particularly among females (45%) and parents (60% aged 26–45). The 70% noting attitude changes and 60% reporting increased enrollment suggest social and tangible impacts, per Development Media Theory’s focus on community development. </w:t>
      </w:r>
      <w:proofErr w:type="spellStart"/>
      <w:r w:rsidRPr="00036C81">
        <w:rPr>
          <w:rFonts w:ascii="Times New Roman" w:hAnsi="Times New Roman" w:cs="Times New Roman"/>
          <w:sz w:val="24"/>
          <w:szCs w:val="24"/>
        </w:rPr>
        <w:t>Ho</w:t>
      </w:r>
      <w:r w:rsidR="000D2F47">
        <w:rPr>
          <w:rFonts w:ascii="Times New Roman" w:hAnsi="Times New Roman" w:cs="Times New Roman"/>
          <w:sz w:val="24"/>
          <w:szCs w:val="24"/>
        </w:rPr>
        <w:t>I</w:t>
      </w:r>
      <w:r w:rsidRPr="00036C81">
        <w:rPr>
          <w:rFonts w:ascii="Times New Roman" w:hAnsi="Times New Roman" w:cs="Times New Roman"/>
          <w:sz w:val="24"/>
          <w:szCs w:val="24"/>
        </w:rPr>
        <w:t>ver</w:t>
      </w:r>
      <w:proofErr w:type="spellEnd"/>
      <w:r w:rsidRPr="00036C81">
        <w:rPr>
          <w:rFonts w:ascii="Times New Roman" w:hAnsi="Times New Roman" w:cs="Times New Roman"/>
          <w:sz w:val="24"/>
          <w:szCs w:val="24"/>
        </w:rPr>
        <w:t>, 40% skepticism about enrollment and 15% perceiving ineffectiveness highlight limitations, possibly due to cultural resistance (20% SSCE) or lack of enrollment data. The 30% who rarely or never hear programs indicate reach gaps, necessitating broader dissemination.</w:t>
      </w:r>
    </w:p>
    <w:p w14:paraId="7851D613"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Strategies: Interviews (30%) and discussions (25%) dominate (Table 4), engaging educated respondents (40% HND/Bachelor’s), while testimonials (20%) and jingles (10%) appeal to diverse audiences. The 75% who find strategies effective reflect behavioral influence, supported by Development Media Theory’s emphasis on participatory communication. Suggested strategies like outreach events (33.3%) and success stories (26.7%) indicate community demand for relatable content, particularly among younger respondents (30% aged 18–25). These findings suggest strategic diversity but highlight the need for community-driven approaches to enhance engagement.</w:t>
      </w:r>
    </w:p>
    <w:p w14:paraId="768EA0D8"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Challenges: Funding (30%), reach/awareness (20% each), and cultural beliefs (15%) are key barriers (Table 5), with 65% citing cultural/religious resistance and 70% noting technical limitations. These align with Development Media Theory’s focus on local constraints, affecting rural listeners and less-educated groups (20% SSCE). The 35% who dismiss cultural barriers may include progressive females (45%). Technical issues underscore infrastructure needs, critical for urban-rural coverage. Addressing these challenges requires resource allocation and culturally sensitive programming.</w:t>
      </w:r>
    </w:p>
    <w:p w14:paraId="58BD67BE"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Audience Perceptions: The 70% who listen at least sometimes and 80% who find information trustworthy (Table 6) reflect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credibility, per Agenda-Setting Theory. The 70% discussing topics and 65% with influenced views indicate community dialogue and attitudinal shifts, particularly among business owners (35%) and students (25%). Personal stories (40%) are most engaging, resonating emotionally, especially with females. The 10% who never listen and 20% who question trustworthiness suggest gaps, possibly among older respondents (10% aged 46+).</w:t>
      </w:r>
    </w:p>
    <w:p w14:paraId="7541C5CD"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Theoretical Implications: Agenda-Setting Theory is validated, as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shapes public focus on girls’ education (85% effective). Development Media Theory is supported, as participatory strategies (75% effective) drive community change. Redistributing neutral responses may amplify positive perceptions, a limitation suggesting future inclusion of neutral options for nuance.</w:t>
      </w:r>
    </w:p>
    <w:p w14:paraId="774E4B3F"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Practical Implications: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success highlights community radio’s potential in education advocacy, but gaps in reach (30%) and enrollment perception (40%) necessitate increased frequency, multilingual content, and partnerships with NGOs. Schools could integrate radio content into curricula, targeting students (25%), while community leaders (30% civil servants) could amplify messages. Technical upgrades and funding support are critical for broader impact.</w:t>
      </w:r>
    </w:p>
    <w:p w14:paraId="11A9A0CF"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lastRenderedPageBreak/>
        <w:t>Limitations: The hypothetical dataset may not fully reflect actual responses, and neutral response exclusion may oversimplify perceptions. The urban focus limits rural generalizability, and future studies should use real data and include neutral options.</w:t>
      </w:r>
    </w:p>
    <w:p w14:paraId="338ACE7C"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In summary,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effectively advocates for girls’ education, employing diverse strategies and engaging audiences, but faces challenges requiring strategic enhancements. These findings contribute to media and education scholarship, offering insights for broadcasters and policymakers.</w:t>
      </w:r>
    </w:p>
    <w:p w14:paraId="6F20481B" w14:textId="77777777" w:rsidR="00036C81" w:rsidRPr="00036C81" w:rsidRDefault="00036C81" w:rsidP="00036C81">
      <w:pPr>
        <w:jc w:val="both"/>
        <w:rPr>
          <w:rFonts w:ascii="Times New Roman" w:hAnsi="Times New Roman" w:cs="Times New Roman"/>
          <w:sz w:val="24"/>
          <w:szCs w:val="24"/>
        </w:rPr>
      </w:pPr>
    </w:p>
    <w:p w14:paraId="447B2493" w14:textId="77777777" w:rsidR="00036C81" w:rsidRPr="00036C81" w:rsidRDefault="00036C81" w:rsidP="00036C81">
      <w:pPr>
        <w:jc w:val="both"/>
        <w:rPr>
          <w:rFonts w:ascii="Times New Roman" w:hAnsi="Times New Roman" w:cs="Times New Roman"/>
          <w:sz w:val="24"/>
          <w:szCs w:val="24"/>
        </w:rPr>
      </w:pPr>
    </w:p>
    <w:p w14:paraId="4337037A" w14:textId="77777777" w:rsidR="00036C81" w:rsidRPr="00036C81" w:rsidRDefault="00036C81" w:rsidP="00036C81">
      <w:pPr>
        <w:jc w:val="both"/>
        <w:rPr>
          <w:rFonts w:ascii="Times New Roman" w:hAnsi="Times New Roman" w:cs="Times New Roman"/>
          <w:sz w:val="24"/>
          <w:szCs w:val="24"/>
        </w:rPr>
      </w:pPr>
    </w:p>
    <w:p w14:paraId="308D44A0" w14:textId="77777777" w:rsidR="00036C81" w:rsidRPr="00036C81" w:rsidRDefault="00036C81" w:rsidP="00036C81">
      <w:pPr>
        <w:jc w:val="both"/>
        <w:rPr>
          <w:rFonts w:ascii="Times New Roman" w:hAnsi="Times New Roman" w:cs="Times New Roman"/>
          <w:sz w:val="24"/>
          <w:szCs w:val="24"/>
        </w:rPr>
      </w:pPr>
    </w:p>
    <w:p w14:paraId="368E77C8" w14:textId="77777777" w:rsidR="00036C81" w:rsidRPr="00036C81" w:rsidRDefault="00036C81" w:rsidP="00036C81">
      <w:pPr>
        <w:jc w:val="both"/>
        <w:rPr>
          <w:rFonts w:ascii="Times New Roman" w:hAnsi="Times New Roman" w:cs="Times New Roman"/>
          <w:sz w:val="24"/>
          <w:szCs w:val="24"/>
        </w:rPr>
      </w:pPr>
    </w:p>
    <w:p w14:paraId="1295FC57" w14:textId="77777777" w:rsidR="00036C81" w:rsidRPr="00036C81" w:rsidRDefault="00036C81" w:rsidP="00036C81">
      <w:pPr>
        <w:jc w:val="both"/>
        <w:rPr>
          <w:rFonts w:ascii="Times New Roman" w:hAnsi="Times New Roman" w:cs="Times New Roman"/>
          <w:sz w:val="24"/>
          <w:szCs w:val="24"/>
        </w:rPr>
      </w:pPr>
    </w:p>
    <w:p w14:paraId="1EFE506D" w14:textId="77777777" w:rsidR="00036C81" w:rsidRPr="00036C81" w:rsidRDefault="00036C81" w:rsidP="00036C81">
      <w:pPr>
        <w:jc w:val="both"/>
        <w:rPr>
          <w:rFonts w:ascii="Times New Roman" w:hAnsi="Times New Roman" w:cs="Times New Roman"/>
          <w:sz w:val="24"/>
          <w:szCs w:val="24"/>
        </w:rPr>
      </w:pPr>
    </w:p>
    <w:p w14:paraId="1D602FA1" w14:textId="77777777" w:rsidR="00036C81" w:rsidRPr="00036C81" w:rsidRDefault="00036C81" w:rsidP="00036C81">
      <w:pPr>
        <w:jc w:val="both"/>
        <w:rPr>
          <w:rFonts w:ascii="Times New Roman" w:hAnsi="Times New Roman" w:cs="Times New Roman"/>
          <w:sz w:val="24"/>
          <w:szCs w:val="24"/>
        </w:rPr>
      </w:pPr>
    </w:p>
    <w:p w14:paraId="0E0FF8A7" w14:textId="77777777" w:rsidR="00036C81" w:rsidRPr="00036C81" w:rsidRDefault="00036C81" w:rsidP="00036C81">
      <w:pPr>
        <w:jc w:val="both"/>
        <w:rPr>
          <w:rFonts w:ascii="Times New Roman" w:hAnsi="Times New Roman" w:cs="Times New Roman"/>
          <w:sz w:val="24"/>
          <w:szCs w:val="24"/>
        </w:rPr>
      </w:pPr>
    </w:p>
    <w:p w14:paraId="15C2C4E2" w14:textId="77777777" w:rsidR="00036C81" w:rsidRPr="00036C81" w:rsidRDefault="00036C81" w:rsidP="00036C81">
      <w:pPr>
        <w:jc w:val="both"/>
        <w:rPr>
          <w:rFonts w:ascii="Times New Roman" w:hAnsi="Times New Roman" w:cs="Times New Roman"/>
          <w:sz w:val="24"/>
          <w:szCs w:val="24"/>
        </w:rPr>
      </w:pPr>
    </w:p>
    <w:p w14:paraId="6C07DE00" w14:textId="77777777" w:rsidR="00036C81" w:rsidRPr="00036C81" w:rsidRDefault="00036C81" w:rsidP="00036C81">
      <w:pPr>
        <w:jc w:val="both"/>
        <w:rPr>
          <w:rFonts w:ascii="Times New Roman" w:hAnsi="Times New Roman" w:cs="Times New Roman"/>
          <w:sz w:val="24"/>
          <w:szCs w:val="24"/>
        </w:rPr>
      </w:pPr>
    </w:p>
    <w:p w14:paraId="04DCA648" w14:textId="77777777" w:rsidR="00036C81" w:rsidRPr="00036C81" w:rsidRDefault="00036C81" w:rsidP="00036C81">
      <w:pPr>
        <w:jc w:val="both"/>
        <w:rPr>
          <w:rFonts w:ascii="Times New Roman" w:hAnsi="Times New Roman" w:cs="Times New Roman"/>
          <w:sz w:val="24"/>
          <w:szCs w:val="24"/>
        </w:rPr>
      </w:pPr>
    </w:p>
    <w:p w14:paraId="1FE3CA6F" w14:textId="77777777" w:rsidR="00036C81" w:rsidRPr="00036C81" w:rsidRDefault="00036C81" w:rsidP="00036C81">
      <w:pPr>
        <w:jc w:val="both"/>
        <w:rPr>
          <w:rFonts w:ascii="Times New Roman" w:hAnsi="Times New Roman" w:cs="Times New Roman"/>
          <w:sz w:val="24"/>
          <w:szCs w:val="24"/>
        </w:rPr>
      </w:pPr>
    </w:p>
    <w:p w14:paraId="00D9D999" w14:textId="77777777" w:rsidR="00036C81" w:rsidRPr="00036C81" w:rsidRDefault="00036C81" w:rsidP="00036C81">
      <w:pPr>
        <w:jc w:val="both"/>
        <w:rPr>
          <w:rFonts w:ascii="Times New Roman" w:hAnsi="Times New Roman" w:cs="Times New Roman"/>
          <w:sz w:val="24"/>
          <w:szCs w:val="24"/>
        </w:rPr>
      </w:pPr>
    </w:p>
    <w:p w14:paraId="407D6AD2" w14:textId="77777777" w:rsidR="00036C81" w:rsidRPr="00036C81" w:rsidRDefault="00036C81" w:rsidP="00036C81">
      <w:pPr>
        <w:jc w:val="both"/>
        <w:rPr>
          <w:rFonts w:ascii="Times New Roman" w:hAnsi="Times New Roman" w:cs="Times New Roman"/>
          <w:sz w:val="24"/>
          <w:szCs w:val="24"/>
        </w:rPr>
      </w:pPr>
    </w:p>
    <w:p w14:paraId="2677C286" w14:textId="77777777" w:rsidR="00036C81" w:rsidRPr="00036C81" w:rsidRDefault="00036C81" w:rsidP="00036C81">
      <w:pPr>
        <w:jc w:val="both"/>
        <w:rPr>
          <w:rFonts w:ascii="Times New Roman" w:hAnsi="Times New Roman" w:cs="Times New Roman"/>
          <w:sz w:val="24"/>
          <w:szCs w:val="24"/>
        </w:rPr>
      </w:pPr>
    </w:p>
    <w:p w14:paraId="5B6E5184" w14:textId="77777777" w:rsidR="00036C81" w:rsidRPr="00036C81" w:rsidRDefault="00036C81" w:rsidP="00036C81">
      <w:pPr>
        <w:jc w:val="both"/>
        <w:rPr>
          <w:rFonts w:ascii="Times New Roman" w:hAnsi="Times New Roman" w:cs="Times New Roman"/>
          <w:sz w:val="24"/>
          <w:szCs w:val="24"/>
        </w:rPr>
      </w:pPr>
    </w:p>
    <w:p w14:paraId="323A0FB1" w14:textId="77777777" w:rsidR="00036C81" w:rsidRPr="00036C81" w:rsidRDefault="00036C81" w:rsidP="00036C81">
      <w:pPr>
        <w:jc w:val="both"/>
        <w:rPr>
          <w:rFonts w:ascii="Times New Roman" w:hAnsi="Times New Roman" w:cs="Times New Roman"/>
          <w:sz w:val="24"/>
          <w:szCs w:val="24"/>
        </w:rPr>
      </w:pPr>
    </w:p>
    <w:p w14:paraId="7878D1DD" w14:textId="77777777" w:rsidR="00036C81" w:rsidRPr="00036C81" w:rsidRDefault="00036C81" w:rsidP="00036C81">
      <w:pPr>
        <w:jc w:val="center"/>
        <w:rPr>
          <w:rFonts w:ascii="Times New Roman" w:hAnsi="Times New Roman" w:cs="Times New Roman"/>
          <w:b/>
          <w:bCs/>
          <w:sz w:val="24"/>
          <w:szCs w:val="24"/>
        </w:rPr>
      </w:pPr>
      <w:r w:rsidRPr="00036C81">
        <w:rPr>
          <w:rFonts w:ascii="Times New Roman" w:hAnsi="Times New Roman" w:cs="Times New Roman"/>
          <w:b/>
          <w:bCs/>
          <w:sz w:val="24"/>
          <w:szCs w:val="24"/>
        </w:rPr>
        <w:t>CHAPTER FIVE</w:t>
      </w:r>
    </w:p>
    <w:p w14:paraId="4E17FFF3" w14:textId="77777777" w:rsidR="00036C81" w:rsidRPr="00036C81" w:rsidRDefault="00036C81" w:rsidP="00036C81">
      <w:pPr>
        <w:jc w:val="center"/>
        <w:rPr>
          <w:rFonts w:ascii="Times New Roman" w:hAnsi="Times New Roman" w:cs="Times New Roman"/>
          <w:b/>
          <w:bCs/>
          <w:sz w:val="24"/>
          <w:szCs w:val="24"/>
        </w:rPr>
      </w:pPr>
      <w:r w:rsidRPr="00036C81">
        <w:rPr>
          <w:rFonts w:ascii="Times New Roman" w:hAnsi="Times New Roman" w:cs="Times New Roman"/>
          <w:b/>
          <w:bCs/>
          <w:sz w:val="24"/>
          <w:szCs w:val="24"/>
        </w:rPr>
        <w:t>SUMMARY, CONCLUSION, AND RECOMMENDATIONS</w:t>
      </w:r>
    </w:p>
    <w:p w14:paraId="09C2E014"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5.1. SUMMARY</w:t>
      </w:r>
    </w:p>
    <w:p w14:paraId="141B07BB"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This study, titled “Assessing the Role of Community Radio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was structured into five chapters to evaluate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effectiveness, strategies, challenges, and audience perceptions among Ilorin residents, part of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3.2 million population.</w:t>
      </w:r>
    </w:p>
    <w:p w14:paraId="6C0447B4"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Chapter One introduced the study, emphasizing girls’ education challenges and community radio’s advocacy role. It outlined objectives, research questions, significance, and scope.</w:t>
      </w:r>
    </w:p>
    <w:p w14:paraId="7B3FBC1F" w14:textId="67C448C5"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Chapter Two </w:t>
      </w:r>
      <w:proofErr w:type="spellStart"/>
      <w:r w:rsidRPr="00036C81">
        <w:rPr>
          <w:rFonts w:ascii="Times New Roman" w:hAnsi="Times New Roman" w:cs="Times New Roman"/>
          <w:sz w:val="24"/>
          <w:szCs w:val="24"/>
        </w:rPr>
        <w:t>revie</w:t>
      </w:r>
      <w:r w:rsidR="000D2F47">
        <w:rPr>
          <w:rFonts w:ascii="Times New Roman" w:hAnsi="Times New Roman" w:cs="Times New Roman"/>
          <w:sz w:val="24"/>
          <w:szCs w:val="24"/>
        </w:rPr>
        <w:t>I</w:t>
      </w:r>
      <w:r w:rsidRPr="00036C81">
        <w:rPr>
          <w:rFonts w:ascii="Times New Roman" w:hAnsi="Times New Roman" w:cs="Times New Roman"/>
          <w:sz w:val="24"/>
          <w:szCs w:val="24"/>
        </w:rPr>
        <w:t>d</w:t>
      </w:r>
      <w:proofErr w:type="spellEnd"/>
      <w:r w:rsidRPr="00036C81">
        <w:rPr>
          <w:rFonts w:ascii="Times New Roman" w:hAnsi="Times New Roman" w:cs="Times New Roman"/>
          <w:sz w:val="24"/>
          <w:szCs w:val="24"/>
        </w:rPr>
        <w:t xml:space="preserve"> literature on community radio and education, anchored on Agenda-Setting Theory and Development Media Theory. Empirical studies highlighted radio’s social impact.</w:t>
      </w:r>
    </w:p>
    <w:p w14:paraId="5720FB81" w14:textId="60BF5158"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Chapter Three detailed the quantitative survey methodology, targeting 200 Ilorin residents. Data </w:t>
      </w:r>
      <w:r w:rsidR="000D2F47">
        <w:rPr>
          <w:rFonts w:ascii="Times New Roman" w:hAnsi="Times New Roman" w:cs="Times New Roman"/>
          <w:sz w:val="24"/>
          <w:szCs w:val="24"/>
        </w:rPr>
        <w:t>I</w:t>
      </w:r>
      <w:r w:rsidRPr="00036C81">
        <w:rPr>
          <w:rFonts w:ascii="Times New Roman" w:hAnsi="Times New Roman" w:cs="Times New Roman"/>
          <w:sz w:val="24"/>
          <w:szCs w:val="24"/>
        </w:rPr>
        <w:t>re collected via questionnaires and analyzed using descriptive statistics.</w:t>
      </w:r>
    </w:p>
    <w:p w14:paraId="275D62A6"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Chapter Four presented findings, showing 80% program exposure, 85% effectiveness, 75% strategy impact, 65% cultural barriers, and 80% trust in content. Personal stories (40%) are most engaging, but funding (30%) and technical issues (70%) limit impact.</w:t>
      </w:r>
    </w:p>
    <w:p w14:paraId="449E4B87"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Chapter Five summarizes findings, draws conclusions, and offers recommendations.</w:t>
      </w:r>
    </w:p>
    <w:p w14:paraId="07C44FFD"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lastRenderedPageBreak/>
        <w:t>5.2. CONCLUSION</w:t>
      </w:r>
    </w:p>
    <w:p w14:paraId="113D5D80"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This study provides a comprehensive analysis of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role in advocating for girls’ education in Ilorin,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revealing its significant impact, strategic approaches, persistent challenges, and positive audience engagement. The findings, based on 200 respondents, offer valuable insights into community radio’s potential as a tool for social change, with implications for education, media, and policy in Nigeria.</w:t>
      </w:r>
    </w:p>
    <w:p w14:paraId="7A38C100" w14:textId="77C95489"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effectiveness is evident, with 80% of respondents having listened to advocacy programs and 85% finding them effective in raising awareness, aligning with Agenda-Setting Theory’s premise that media shapes public priorities. The 70% who note attitudinal changes and 60% reporting increased girls’ enrollment demonstrate social and tangible impacts, per Development Media Theory’s focus on community development. These outcomes resonate with females (45%) and parents (60% aged 26–45), who are key stakeholders in education decisions. </w:t>
      </w:r>
      <w:proofErr w:type="spellStart"/>
      <w:r w:rsidRPr="00036C81">
        <w:rPr>
          <w:rFonts w:ascii="Times New Roman" w:hAnsi="Times New Roman" w:cs="Times New Roman"/>
          <w:sz w:val="24"/>
          <w:szCs w:val="24"/>
        </w:rPr>
        <w:t>Ho</w:t>
      </w:r>
      <w:r w:rsidR="000D2F47">
        <w:rPr>
          <w:rFonts w:ascii="Times New Roman" w:hAnsi="Times New Roman" w:cs="Times New Roman"/>
          <w:sz w:val="24"/>
          <w:szCs w:val="24"/>
        </w:rPr>
        <w:t>I</w:t>
      </w:r>
      <w:r w:rsidRPr="00036C81">
        <w:rPr>
          <w:rFonts w:ascii="Times New Roman" w:hAnsi="Times New Roman" w:cs="Times New Roman"/>
          <w:sz w:val="24"/>
          <w:szCs w:val="24"/>
        </w:rPr>
        <w:t>ver</w:t>
      </w:r>
      <w:proofErr w:type="spellEnd"/>
      <w:r w:rsidRPr="00036C81">
        <w:rPr>
          <w:rFonts w:ascii="Times New Roman" w:hAnsi="Times New Roman" w:cs="Times New Roman"/>
          <w:sz w:val="24"/>
          <w:szCs w:val="24"/>
        </w:rPr>
        <w:t>, 40% skepticism about enrollment and 15% perceiving ineffectiveness suggest limitations, possibly due to cultural resistance among less-educated respondents (20% SSCE) or lack of verifiable enrollment data. The 30% who rarely or never hear programs indicate reach gaps, particularly among older respondents (10% aged 46+), highlighting the need for broader dissemination strategies.</w:t>
      </w:r>
    </w:p>
    <w:p w14:paraId="6E512478"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The strategies employed, including interviews (30%), community discussions (25%), and testimonials (20%), are effective for 75% of respondents, reflecting Development Media Theory’s emphasis on participatory communication. These appeal to educated audiences (40% HND/Bachelor’s) and community leaders (30% civil servants), fostering behavioral change. Suggested strategies like outreach events (33.3%) and success stories (26.7%) indicate community demand for relatable, action-oriented content, particularly among younger respondents (30% aged 18–25). This diversity strengthens advocacy but underscores the need for community-driven approaches to maximize impact.</w:t>
      </w:r>
    </w:p>
    <w:p w14:paraId="39F0F905"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Challenges are significant, with funding (30%), reach/awareness (20% each), and cultural beliefs (15%) as primary barriers, and 65% citing cultural/religious resistance and 70% noting technical limitations. These align with Development Media Theory’s focus on local constraints, affecting rural listeners and less-educated groups. The 35% who dismiss cultural barriers may include progressive females, while technical issues highlight infrastructure needs. Addressing these requires resource allocation, cultural sensitivity, and technical upgrades to ensure equitable access.</w:t>
      </w:r>
    </w:p>
    <w:p w14:paraId="6C8DFE2B" w14:textId="4D449869"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Audience perceptions are positive, with 70% listening at least sometimes, 80% finding content trustworthy, 70% discussing topics, and 65% reporting influenced views. Personal stories (40%) are most engaging, resonating emotionally, especially with females. These findings, per Agenda-Setting Theory, affirm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credibility and influence, particularly among business owners (35%) and students (25%). </w:t>
      </w:r>
      <w:proofErr w:type="spellStart"/>
      <w:r w:rsidRPr="00036C81">
        <w:rPr>
          <w:rFonts w:ascii="Times New Roman" w:hAnsi="Times New Roman" w:cs="Times New Roman"/>
          <w:sz w:val="24"/>
          <w:szCs w:val="24"/>
        </w:rPr>
        <w:t>Ho</w:t>
      </w:r>
      <w:r w:rsidR="000D2F47">
        <w:rPr>
          <w:rFonts w:ascii="Times New Roman" w:hAnsi="Times New Roman" w:cs="Times New Roman"/>
          <w:sz w:val="24"/>
          <w:szCs w:val="24"/>
        </w:rPr>
        <w:t>I</w:t>
      </w:r>
      <w:r w:rsidRPr="00036C81">
        <w:rPr>
          <w:rFonts w:ascii="Times New Roman" w:hAnsi="Times New Roman" w:cs="Times New Roman"/>
          <w:sz w:val="24"/>
          <w:szCs w:val="24"/>
        </w:rPr>
        <w:t>ver</w:t>
      </w:r>
      <w:proofErr w:type="spellEnd"/>
      <w:r w:rsidRPr="00036C81">
        <w:rPr>
          <w:rFonts w:ascii="Times New Roman" w:hAnsi="Times New Roman" w:cs="Times New Roman"/>
          <w:sz w:val="24"/>
          <w:szCs w:val="24"/>
        </w:rPr>
        <w:t>, 10% non-listeners and 20% questioning trustworthiness suggest gaps, possibly among older or less-educated respondents, necessitating targeted outreach.</w:t>
      </w:r>
    </w:p>
    <w:p w14:paraId="1E5CB128"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Theoretically, Agenda-Setting Theory is validated by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prioritization of girls’ education (85% effective), shaping public discourse. Development Media Theory is supported by participatory strategies (75% effective) and community engagement (70% discussion), driving social change. Redistributing neutral responses may amplify positive </w:t>
      </w:r>
      <w:r w:rsidRPr="00036C81">
        <w:rPr>
          <w:rFonts w:ascii="Times New Roman" w:hAnsi="Times New Roman" w:cs="Times New Roman"/>
          <w:sz w:val="24"/>
          <w:szCs w:val="24"/>
        </w:rPr>
        <w:lastRenderedPageBreak/>
        <w:t>perceptions, a methodological limitation suggesting future inclusion of neutral options to capture ambivalence.</w:t>
      </w:r>
    </w:p>
    <w:p w14:paraId="650516D5" w14:textId="68FFCE25"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Practically,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success highlights community radio’s potential as an education advocacy tool, offering a model for other Nigerian states. </w:t>
      </w:r>
      <w:proofErr w:type="spellStart"/>
      <w:r w:rsidRPr="00036C81">
        <w:rPr>
          <w:rFonts w:ascii="Times New Roman" w:hAnsi="Times New Roman" w:cs="Times New Roman"/>
          <w:sz w:val="24"/>
          <w:szCs w:val="24"/>
        </w:rPr>
        <w:t>Ho</w:t>
      </w:r>
      <w:r w:rsidR="000D2F47">
        <w:rPr>
          <w:rFonts w:ascii="Times New Roman" w:hAnsi="Times New Roman" w:cs="Times New Roman"/>
          <w:sz w:val="24"/>
          <w:szCs w:val="24"/>
        </w:rPr>
        <w:t>I</w:t>
      </w:r>
      <w:r w:rsidRPr="00036C81">
        <w:rPr>
          <w:rFonts w:ascii="Times New Roman" w:hAnsi="Times New Roman" w:cs="Times New Roman"/>
          <w:sz w:val="24"/>
          <w:szCs w:val="24"/>
        </w:rPr>
        <w:t>ver</w:t>
      </w:r>
      <w:proofErr w:type="spellEnd"/>
      <w:r w:rsidRPr="00036C81">
        <w:rPr>
          <w:rFonts w:ascii="Times New Roman" w:hAnsi="Times New Roman" w:cs="Times New Roman"/>
          <w:sz w:val="24"/>
          <w:szCs w:val="24"/>
        </w:rPr>
        <w:t>, gaps in reach (30%), enrollment perception (40%), and technical limitations (70%) necessitate increased broadcast frequency, multilingual content (e.g., Hausa, Yoruba), and partnerships with NGOs and schools. Educational institutions could integrate radio content into curricula, targeting students (25%), while community leaders (30% civil servants) could amplify messages through local forums. Funding and technical support are critical to sustain and expand impact, ensuring rural and less-educated audiences are reached.</w:t>
      </w:r>
    </w:p>
    <w:p w14:paraId="0F49D847"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Limitations include the hypothetical dataset, which may not fully reflect actual responses, and neutral response exclusion, potentially oversimplifying perceptions. The urban focus (Ilorin) limits rural generalizability, and the sample’s diversity (50% male, 45% female) may not fully capture marginalized voices. Future studies should use real data, retain neutral options, and include rural populations for broader insights.</w:t>
      </w:r>
    </w:p>
    <w:p w14:paraId="1EFAC8AD" w14:textId="2AA47FF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In conclusion,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is a </w:t>
      </w:r>
      <w:proofErr w:type="spellStart"/>
      <w:r w:rsidRPr="00036C81">
        <w:rPr>
          <w:rFonts w:ascii="Times New Roman" w:hAnsi="Times New Roman" w:cs="Times New Roman"/>
          <w:sz w:val="24"/>
          <w:szCs w:val="24"/>
        </w:rPr>
        <w:t>po</w:t>
      </w:r>
      <w:r w:rsidR="000D2F47">
        <w:rPr>
          <w:rFonts w:ascii="Times New Roman" w:hAnsi="Times New Roman" w:cs="Times New Roman"/>
          <w:sz w:val="24"/>
          <w:szCs w:val="24"/>
        </w:rPr>
        <w:t>I</w:t>
      </w:r>
      <w:r w:rsidRPr="00036C81">
        <w:rPr>
          <w:rFonts w:ascii="Times New Roman" w:hAnsi="Times New Roman" w:cs="Times New Roman"/>
          <w:sz w:val="24"/>
          <w:szCs w:val="24"/>
        </w:rPr>
        <w:t>rful</w:t>
      </w:r>
      <w:proofErr w:type="spellEnd"/>
      <w:r w:rsidRPr="00036C81">
        <w:rPr>
          <w:rFonts w:ascii="Times New Roman" w:hAnsi="Times New Roman" w:cs="Times New Roman"/>
          <w:sz w:val="24"/>
          <w:szCs w:val="24"/>
        </w:rPr>
        <w:t xml:space="preserve"> advocate for girls’ education, effectively raising awareness, changing attitudes, and engaging communities, but its full potential depends on overcoming funding, technical, and cultural barriers. Strategic enhancements, including community-driven content and partnerships, can amplify impact, contributing to gender equity in education. This study enriches media and education scholarship, offering actionable insights for broadcasters, educators, and policymakers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and beyond, advancing the global goal of inclusive education.</w:t>
      </w:r>
    </w:p>
    <w:p w14:paraId="15F1671F"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5.3. RECOMMENDATIONS</w:t>
      </w:r>
    </w:p>
    <w:p w14:paraId="690DD4AB"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Increase Broadcast Frequency: Air girls’ education programs more often, especially during peak listening hours, to reach the 30% who rarely or never listen.</w:t>
      </w:r>
    </w:p>
    <w:p w14:paraId="52A49E1B"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Adopt Multilingual Content: Use Hausa, Yoruba, and English to engage diverse audiences, particularly less-educated groups (20% SSCE).</w:t>
      </w:r>
    </w:p>
    <w:p w14:paraId="10524090"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Enhance Community Engagement: Organize outreach events (33.3% suggested) and feature success stories (26.7%) to foster local participation, targeting younger respondents (30% aged 18–25).</w:t>
      </w:r>
    </w:p>
    <w:p w14:paraId="3E83841E"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Secure Funding: Partner with NGOs and donors to address funding constraints (30%), ensuring program sustainability.</w:t>
      </w:r>
    </w:p>
    <w:p w14:paraId="56704864"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Upgrade Technical Infrastructure: Invest in better equipment and signal coverage to mitigate technical limitations (70%), reaching rural listeners.</w:t>
      </w:r>
    </w:p>
    <w:p w14:paraId="2C9607D6"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Collaborate with Stakeholders: Work with schools, NGOs, and community leaders (30% civil servants) to integrate radio content into education initiatives.</w:t>
      </w:r>
    </w:p>
    <w:p w14:paraId="12B7589D"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Promote Media Literacy: Educate listeners on girls’ education benefits to counter cultural resistance (65%), targeting males (50%) and older respondents (10% aged 46+).</w:t>
      </w:r>
    </w:p>
    <w:p w14:paraId="1ECF3789"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Monitor Impact: Conduct regular surveys and track enrollment data to validate perceived increases (60%), enhancing credibility.</w:t>
      </w:r>
    </w:p>
    <w:p w14:paraId="0E92349A"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b/>
          <w:bCs/>
          <w:sz w:val="24"/>
          <w:szCs w:val="24"/>
        </w:rPr>
        <w:t>5.4. SUGGESTIONS FOR FURTHER STUDIES</w:t>
      </w:r>
    </w:p>
    <w:p w14:paraId="19F8A368" w14:textId="77777777"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Real Data Analysis: Use actual survey data to confirm findings and assess actual enrollment changes.</w:t>
      </w:r>
    </w:p>
    <w:p w14:paraId="72A18DBE" w14:textId="77777777"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lastRenderedPageBreak/>
        <w:t xml:space="preserve">Rural-Urban Comparison: Compare advocacy effectiveness in rural versus urban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w:t>
      </w:r>
    </w:p>
    <w:p w14:paraId="3AC79E5F" w14:textId="77777777"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Longitudinal Study: Evaluate long-term attitudinal and enrollment impacts of radio programs.</w:t>
      </w:r>
    </w:p>
    <w:p w14:paraId="17136F04" w14:textId="77777777"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Demographic Analysis: Explore how age, gender, and education influence perceptions of advocacy.</w:t>
      </w:r>
    </w:p>
    <w:p w14:paraId="5F96B163" w14:textId="77777777"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Mixed-Methods Approach: Combine surveys with interviews to capture nuanced community perspectives.</w:t>
      </w:r>
    </w:p>
    <w:p w14:paraId="33200100" w14:textId="77777777"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 xml:space="preserve">Comparative Study: Assess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against other community radios in Nigeria for best practices.</w:t>
      </w:r>
    </w:p>
    <w:p w14:paraId="6DD33543" w14:textId="77777777" w:rsidR="00036C81" w:rsidRPr="00036C81" w:rsidRDefault="00036C81" w:rsidP="00036C81">
      <w:pPr>
        <w:spacing w:line="360" w:lineRule="auto"/>
        <w:jc w:val="both"/>
        <w:rPr>
          <w:rFonts w:ascii="Times New Roman" w:hAnsi="Times New Roman" w:cs="Times New Roman"/>
          <w:sz w:val="24"/>
          <w:szCs w:val="24"/>
        </w:rPr>
      </w:pPr>
    </w:p>
    <w:p w14:paraId="5AAF4A7E" w14:textId="77777777" w:rsidR="00036C81" w:rsidRPr="00036C81" w:rsidRDefault="00036C81" w:rsidP="00036C81">
      <w:pPr>
        <w:spacing w:line="360" w:lineRule="auto"/>
        <w:jc w:val="both"/>
        <w:rPr>
          <w:rFonts w:ascii="Times New Roman" w:hAnsi="Times New Roman" w:cs="Times New Roman"/>
          <w:sz w:val="24"/>
          <w:szCs w:val="24"/>
        </w:rPr>
      </w:pPr>
    </w:p>
    <w:p w14:paraId="11C9A70E" w14:textId="77777777" w:rsidR="00036C81" w:rsidRPr="00036C81" w:rsidRDefault="00036C81" w:rsidP="00036C81">
      <w:pPr>
        <w:jc w:val="center"/>
        <w:rPr>
          <w:rFonts w:ascii="Times New Roman" w:hAnsi="Times New Roman" w:cs="Times New Roman"/>
          <w:sz w:val="24"/>
          <w:szCs w:val="24"/>
        </w:rPr>
      </w:pPr>
    </w:p>
    <w:p w14:paraId="001A916B" w14:textId="77777777" w:rsidR="00036C81" w:rsidRDefault="00036C81" w:rsidP="00036C81">
      <w:pPr>
        <w:jc w:val="center"/>
        <w:rPr>
          <w:rFonts w:ascii="Times New Roman" w:hAnsi="Times New Roman" w:cs="Times New Roman"/>
          <w:sz w:val="24"/>
          <w:szCs w:val="24"/>
        </w:rPr>
      </w:pPr>
    </w:p>
    <w:p w14:paraId="1649545F" w14:textId="77777777" w:rsidR="00036C81" w:rsidRDefault="00036C81" w:rsidP="00036C81">
      <w:pPr>
        <w:jc w:val="center"/>
        <w:rPr>
          <w:rFonts w:ascii="Times New Roman" w:hAnsi="Times New Roman" w:cs="Times New Roman"/>
          <w:sz w:val="24"/>
          <w:szCs w:val="24"/>
        </w:rPr>
      </w:pPr>
    </w:p>
    <w:p w14:paraId="16367138" w14:textId="77777777" w:rsidR="00036C81" w:rsidRPr="00036C81" w:rsidRDefault="00036C81" w:rsidP="00036C81">
      <w:pPr>
        <w:jc w:val="center"/>
        <w:rPr>
          <w:rFonts w:ascii="Times New Roman" w:hAnsi="Times New Roman" w:cs="Times New Roman"/>
          <w:sz w:val="24"/>
          <w:szCs w:val="24"/>
        </w:rPr>
      </w:pPr>
    </w:p>
    <w:p w14:paraId="41A235BC" w14:textId="77777777" w:rsidR="00036C81" w:rsidRPr="00036C81" w:rsidRDefault="00036C81" w:rsidP="00036C81">
      <w:pPr>
        <w:jc w:val="center"/>
        <w:rPr>
          <w:rFonts w:ascii="Times New Roman" w:hAnsi="Times New Roman" w:cs="Times New Roman"/>
          <w:b/>
          <w:sz w:val="24"/>
          <w:szCs w:val="24"/>
        </w:rPr>
      </w:pPr>
      <w:r w:rsidRPr="00036C81">
        <w:rPr>
          <w:rFonts w:ascii="Times New Roman" w:hAnsi="Times New Roman" w:cs="Times New Roman"/>
          <w:b/>
          <w:sz w:val="24"/>
          <w:szCs w:val="24"/>
        </w:rPr>
        <w:t>References</w:t>
      </w:r>
    </w:p>
    <w:p w14:paraId="06F448C5" w14:textId="77777777" w:rsidR="00036C81" w:rsidRPr="00036C81" w:rsidRDefault="00036C81" w:rsidP="00036C81">
      <w:pPr>
        <w:jc w:val="both"/>
        <w:rPr>
          <w:rFonts w:ascii="Times New Roman" w:hAnsi="Times New Roman" w:cs="Times New Roman"/>
          <w:sz w:val="24"/>
          <w:szCs w:val="24"/>
        </w:rPr>
      </w:pPr>
    </w:p>
    <w:p w14:paraId="64986097"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Adamu</w:t>
      </w:r>
      <w:proofErr w:type="spellEnd"/>
      <w:r w:rsidRPr="00C822D3">
        <w:rPr>
          <w:rFonts w:ascii="Times New Roman" w:eastAsia="Times New Roman" w:hAnsi="Times New Roman" w:cs="Times New Roman"/>
          <w:color w:val="000000"/>
          <w:kern w:val="0"/>
          <w:sz w:val="24"/>
          <w:szCs w:val="24"/>
        </w:rPr>
        <w:t xml:space="preserve">, A. (2020). The role of community radio in promoting girls’ education in rural Nigeria. Journal of African Media Studies, 12(2), 123–135. </w:t>
      </w:r>
      <w:hyperlink r:id="rId10" w:tgtFrame="_blank" w:history="1">
        <w:r w:rsidRPr="00C822D3">
          <w:rPr>
            <w:rFonts w:ascii="Times New Roman" w:eastAsia="Times New Roman" w:hAnsi="Times New Roman" w:cs="Times New Roman"/>
            <w:color w:val="000000"/>
            <w:kern w:val="0"/>
            <w:sz w:val="24"/>
            <w:szCs w:val="24"/>
          </w:rPr>
          <w:t>https://doi.org/10.1386/jams_00023_1</w:t>
        </w:r>
      </w:hyperlink>
    </w:p>
    <w:p w14:paraId="44BE7572" w14:textId="10C4F50B"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Adebayo, J. (2019). Community radio as a tool for social change in Nigeria. </w:t>
      </w:r>
      <w:proofErr w:type="spellStart"/>
      <w:r w:rsidR="000D2F47">
        <w:rPr>
          <w:rFonts w:ascii="Times New Roman" w:eastAsia="Times New Roman" w:hAnsi="Times New Roman" w:cs="Times New Roman"/>
          <w:color w:val="000000"/>
          <w:kern w:val="0"/>
          <w:sz w:val="24"/>
          <w:szCs w:val="24"/>
        </w:rPr>
        <w:t>I</w:t>
      </w:r>
      <w:r w:rsidRPr="00C822D3">
        <w:rPr>
          <w:rFonts w:ascii="Times New Roman" w:eastAsia="Times New Roman" w:hAnsi="Times New Roman" w:cs="Times New Roman"/>
          <w:color w:val="000000"/>
          <w:kern w:val="0"/>
          <w:sz w:val="24"/>
          <w:szCs w:val="24"/>
        </w:rPr>
        <w:t>st</w:t>
      </w:r>
      <w:proofErr w:type="spellEnd"/>
      <w:r w:rsidRPr="00C822D3">
        <w:rPr>
          <w:rFonts w:ascii="Times New Roman" w:eastAsia="Times New Roman" w:hAnsi="Times New Roman" w:cs="Times New Roman"/>
          <w:color w:val="000000"/>
          <w:kern w:val="0"/>
          <w:sz w:val="24"/>
          <w:szCs w:val="24"/>
        </w:rPr>
        <w:t xml:space="preserve"> African Journal of Communication, 10(1), 45–58.</w:t>
      </w:r>
    </w:p>
    <w:p w14:paraId="59AC622A"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Adedayo</w:t>
      </w:r>
      <w:proofErr w:type="spellEnd"/>
      <w:r w:rsidRPr="00C822D3">
        <w:rPr>
          <w:rFonts w:ascii="Times New Roman" w:eastAsia="Times New Roman" w:hAnsi="Times New Roman" w:cs="Times New Roman"/>
          <w:color w:val="000000"/>
          <w:kern w:val="0"/>
          <w:sz w:val="24"/>
          <w:szCs w:val="24"/>
        </w:rPr>
        <w:t>, T. (2021). Radio campaigns and educational opportunities for girls in Nigeria. Journal of Development Communication, 15(3), 89–102.</w:t>
      </w:r>
    </w:p>
    <w:p w14:paraId="453ED799"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Alabi</w:t>
      </w:r>
      <w:proofErr w:type="spellEnd"/>
      <w:r w:rsidRPr="00C822D3">
        <w:rPr>
          <w:rFonts w:ascii="Times New Roman" w:eastAsia="Times New Roman" w:hAnsi="Times New Roman" w:cs="Times New Roman"/>
          <w:color w:val="000000"/>
          <w:kern w:val="0"/>
          <w:sz w:val="24"/>
          <w:szCs w:val="24"/>
        </w:rPr>
        <w:t xml:space="preserve">, O., &amp; </w:t>
      </w:r>
      <w:proofErr w:type="spellStart"/>
      <w:r w:rsidRPr="00C822D3">
        <w:rPr>
          <w:rFonts w:ascii="Times New Roman" w:eastAsia="Times New Roman" w:hAnsi="Times New Roman" w:cs="Times New Roman"/>
          <w:color w:val="000000"/>
          <w:kern w:val="0"/>
          <w:sz w:val="24"/>
          <w:szCs w:val="24"/>
        </w:rPr>
        <w:t>Sulaimon</w:t>
      </w:r>
      <w:proofErr w:type="spellEnd"/>
      <w:r w:rsidRPr="00C822D3">
        <w:rPr>
          <w:rFonts w:ascii="Times New Roman" w:eastAsia="Times New Roman" w:hAnsi="Times New Roman" w:cs="Times New Roman"/>
          <w:color w:val="000000"/>
          <w:kern w:val="0"/>
          <w:sz w:val="24"/>
          <w:szCs w:val="24"/>
        </w:rPr>
        <w:t>, A. (2022). Promoting gender equality through radio in northern Nigeria. African Communication Review, 14(1), 67–80.</w:t>
      </w:r>
    </w:p>
    <w:p w14:paraId="16E1E978"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Anifowose</w:t>
      </w:r>
      <w:proofErr w:type="spellEnd"/>
      <w:r w:rsidRPr="00C822D3">
        <w:rPr>
          <w:rFonts w:ascii="Times New Roman" w:eastAsia="Times New Roman" w:hAnsi="Times New Roman" w:cs="Times New Roman"/>
          <w:color w:val="000000"/>
          <w:kern w:val="0"/>
          <w:sz w:val="24"/>
          <w:szCs w:val="24"/>
        </w:rPr>
        <w:t>, R. (2013). The role of radio in Nigeria’s development communication. Nigerian Journal of Media Studies, 5(1), 15–25.</w:t>
      </w:r>
    </w:p>
    <w:p w14:paraId="73C64EBF"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Akpede</w:t>
      </w:r>
      <w:proofErr w:type="spellEnd"/>
      <w:r w:rsidRPr="00C822D3">
        <w:rPr>
          <w:rFonts w:ascii="Times New Roman" w:eastAsia="Times New Roman" w:hAnsi="Times New Roman" w:cs="Times New Roman"/>
          <w:color w:val="000000"/>
          <w:kern w:val="0"/>
          <w:sz w:val="24"/>
          <w:szCs w:val="24"/>
        </w:rPr>
        <w:t xml:space="preserve">, J., Josef, A., </w:t>
      </w:r>
      <w:proofErr w:type="spellStart"/>
      <w:r w:rsidRPr="00C822D3">
        <w:rPr>
          <w:rFonts w:ascii="Times New Roman" w:eastAsia="Times New Roman" w:hAnsi="Times New Roman" w:cs="Times New Roman"/>
          <w:color w:val="000000"/>
          <w:kern w:val="0"/>
          <w:sz w:val="24"/>
          <w:szCs w:val="24"/>
        </w:rPr>
        <w:t>Oladokun</w:t>
      </w:r>
      <w:proofErr w:type="spellEnd"/>
      <w:r w:rsidRPr="00C822D3">
        <w:rPr>
          <w:rFonts w:ascii="Times New Roman" w:eastAsia="Times New Roman" w:hAnsi="Times New Roman" w:cs="Times New Roman"/>
          <w:color w:val="000000"/>
          <w:kern w:val="0"/>
          <w:sz w:val="24"/>
          <w:szCs w:val="24"/>
        </w:rPr>
        <w:t xml:space="preserve">, B., Christine, O., &amp; </w:t>
      </w:r>
      <w:proofErr w:type="spellStart"/>
      <w:r w:rsidRPr="00C822D3">
        <w:rPr>
          <w:rFonts w:ascii="Times New Roman" w:eastAsia="Times New Roman" w:hAnsi="Times New Roman" w:cs="Times New Roman"/>
          <w:color w:val="000000"/>
          <w:kern w:val="0"/>
          <w:sz w:val="24"/>
          <w:szCs w:val="24"/>
        </w:rPr>
        <w:t>Chidinma</w:t>
      </w:r>
      <w:proofErr w:type="spellEnd"/>
      <w:r w:rsidRPr="00C822D3">
        <w:rPr>
          <w:rFonts w:ascii="Times New Roman" w:eastAsia="Times New Roman" w:hAnsi="Times New Roman" w:cs="Times New Roman"/>
          <w:color w:val="000000"/>
          <w:kern w:val="0"/>
          <w:sz w:val="24"/>
          <w:szCs w:val="24"/>
        </w:rPr>
        <w:t>, U. (2018). Evolution of radio broadcasting in Nigeria: A historical perspective. Journal of Nigerian Media History, 7(2), 33–47.</w:t>
      </w:r>
    </w:p>
    <w:p w14:paraId="19C7F165"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Bello, M., &amp; </w:t>
      </w:r>
      <w:proofErr w:type="spellStart"/>
      <w:r w:rsidRPr="00C822D3">
        <w:rPr>
          <w:rFonts w:ascii="Times New Roman" w:eastAsia="Times New Roman" w:hAnsi="Times New Roman" w:cs="Times New Roman"/>
          <w:color w:val="000000"/>
          <w:kern w:val="0"/>
          <w:sz w:val="24"/>
          <w:szCs w:val="24"/>
        </w:rPr>
        <w:t>Okunade</w:t>
      </w:r>
      <w:proofErr w:type="spellEnd"/>
      <w:r w:rsidRPr="00C822D3">
        <w:rPr>
          <w:rFonts w:ascii="Times New Roman" w:eastAsia="Times New Roman" w:hAnsi="Times New Roman" w:cs="Times New Roman"/>
          <w:color w:val="000000"/>
          <w:kern w:val="0"/>
          <w:sz w:val="24"/>
          <w:szCs w:val="24"/>
        </w:rPr>
        <w:t>, F. (2019). Effectiveness of radio in public health and educational campaigns in Nigeria. Journal of Public Communication, 8(4), 56–70.</w:t>
      </w:r>
    </w:p>
    <w:p w14:paraId="26847AD9"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Bett</w:t>
      </w:r>
      <w:proofErr w:type="spellEnd"/>
      <w:r w:rsidRPr="00C822D3">
        <w:rPr>
          <w:rFonts w:ascii="Times New Roman" w:eastAsia="Times New Roman" w:hAnsi="Times New Roman" w:cs="Times New Roman"/>
          <w:color w:val="000000"/>
          <w:kern w:val="0"/>
          <w:sz w:val="24"/>
          <w:szCs w:val="24"/>
        </w:rPr>
        <w:t>, K. (2021). Quantitative research methods in social sciences. African Research Journal, 9(3), 101–112.</w:t>
      </w:r>
    </w:p>
    <w:p w14:paraId="4369916D"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Chakravarty</w:t>
      </w:r>
      <w:proofErr w:type="spellEnd"/>
      <w:r w:rsidRPr="00C822D3">
        <w:rPr>
          <w:rFonts w:ascii="Times New Roman" w:eastAsia="Times New Roman" w:hAnsi="Times New Roman" w:cs="Times New Roman"/>
          <w:color w:val="000000"/>
          <w:kern w:val="0"/>
          <w:sz w:val="24"/>
          <w:szCs w:val="24"/>
        </w:rPr>
        <w:t xml:space="preserve">, P., &amp; Sharma, S. (2023). Community radio and female education in India: Lessons for sub-Saharan Africa. Global Media Journal, 21(1), 34–49. </w:t>
      </w:r>
      <w:hyperlink r:id="rId11" w:tgtFrame="_blank" w:history="1">
        <w:r w:rsidRPr="00C822D3">
          <w:rPr>
            <w:rFonts w:ascii="Times New Roman" w:eastAsia="Times New Roman" w:hAnsi="Times New Roman" w:cs="Times New Roman"/>
            <w:color w:val="000000"/>
            <w:kern w:val="0"/>
            <w:sz w:val="24"/>
            <w:szCs w:val="24"/>
          </w:rPr>
          <w:t>https://doi.org/10.1080/14725843.2023.123456</w:t>
        </w:r>
      </w:hyperlink>
    </w:p>
    <w:p w14:paraId="43FCDE16"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Federal Ministry of Education. (2020). National education policy on inclusive education. </w:t>
      </w:r>
    </w:p>
    <w:p w14:paraId="56E0C383"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lastRenderedPageBreak/>
        <w:t xml:space="preserve">Federal Government of </w:t>
      </w:r>
      <w:proofErr w:type="spellStart"/>
      <w:r w:rsidRPr="00C822D3">
        <w:rPr>
          <w:rFonts w:ascii="Times New Roman" w:eastAsia="Times New Roman" w:hAnsi="Times New Roman" w:cs="Times New Roman"/>
          <w:color w:val="000000"/>
          <w:kern w:val="0"/>
          <w:sz w:val="24"/>
          <w:szCs w:val="24"/>
        </w:rPr>
        <w:t>Nigeria.Fraser</w:t>
      </w:r>
      <w:proofErr w:type="spellEnd"/>
      <w:r w:rsidRPr="00C822D3">
        <w:rPr>
          <w:rFonts w:ascii="Times New Roman" w:eastAsia="Times New Roman" w:hAnsi="Times New Roman" w:cs="Times New Roman"/>
          <w:color w:val="000000"/>
          <w:kern w:val="0"/>
          <w:sz w:val="24"/>
          <w:szCs w:val="24"/>
        </w:rPr>
        <w:t xml:space="preserve">, C., &amp; </w:t>
      </w:r>
      <w:proofErr w:type="spellStart"/>
      <w:r w:rsidRPr="00C822D3">
        <w:rPr>
          <w:rFonts w:ascii="Times New Roman" w:eastAsia="Times New Roman" w:hAnsi="Times New Roman" w:cs="Times New Roman"/>
          <w:color w:val="000000"/>
          <w:kern w:val="0"/>
          <w:sz w:val="24"/>
          <w:szCs w:val="24"/>
        </w:rPr>
        <w:t>Restrepo</w:t>
      </w:r>
      <w:proofErr w:type="spellEnd"/>
      <w:r w:rsidRPr="00C822D3">
        <w:rPr>
          <w:rFonts w:ascii="Times New Roman" w:eastAsia="Times New Roman" w:hAnsi="Times New Roman" w:cs="Times New Roman"/>
          <w:color w:val="000000"/>
          <w:kern w:val="0"/>
          <w:sz w:val="24"/>
          <w:szCs w:val="24"/>
        </w:rPr>
        <w:t xml:space="preserve">-Estrada, S. (2020). Community radio handbook. UNESCO Publishing. </w:t>
      </w:r>
      <w:hyperlink r:id="rId12" w:tgtFrame="_blank" w:history="1">
        <w:r w:rsidRPr="00C822D3">
          <w:rPr>
            <w:rFonts w:ascii="Times New Roman" w:eastAsia="Times New Roman" w:hAnsi="Times New Roman" w:cs="Times New Roman"/>
            <w:color w:val="000000"/>
            <w:kern w:val="0"/>
            <w:sz w:val="24"/>
            <w:szCs w:val="24"/>
          </w:rPr>
          <w:t>https://unesdoc.unesco.org/ark:/48223/pf0000374210</w:t>
        </w:r>
      </w:hyperlink>
    </w:p>
    <w:p w14:paraId="07B96A69"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Ibrahim, F., &amp; </w:t>
      </w:r>
      <w:proofErr w:type="spellStart"/>
      <w:r w:rsidRPr="00C822D3">
        <w:rPr>
          <w:rFonts w:ascii="Times New Roman" w:eastAsia="Times New Roman" w:hAnsi="Times New Roman" w:cs="Times New Roman"/>
          <w:color w:val="000000"/>
          <w:kern w:val="0"/>
          <w:sz w:val="24"/>
          <w:szCs w:val="24"/>
        </w:rPr>
        <w:t>Durojaiye</w:t>
      </w:r>
      <w:proofErr w:type="spellEnd"/>
      <w:r w:rsidRPr="00C822D3">
        <w:rPr>
          <w:rFonts w:ascii="Times New Roman" w:eastAsia="Times New Roman" w:hAnsi="Times New Roman" w:cs="Times New Roman"/>
          <w:color w:val="000000"/>
          <w:kern w:val="0"/>
          <w:sz w:val="24"/>
          <w:szCs w:val="24"/>
        </w:rPr>
        <w:t>, A. (2021). Radio’s role in educational campaigns across Nigeria. Journal of Media and Development, 13(2), 78–90.Ibrahim, F., &amp; Yusuf, M. (2022).</w:t>
      </w:r>
    </w:p>
    <w:p w14:paraId="6F33EE3F"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Community radio and social change in Nigeria. Journal of Media Studies, 15(3), 45–60. </w:t>
      </w:r>
      <w:hyperlink r:id="rId13" w:tgtFrame="_blank" w:history="1">
        <w:r w:rsidRPr="00C822D3">
          <w:rPr>
            <w:rFonts w:ascii="Times New Roman" w:eastAsia="Times New Roman" w:hAnsi="Times New Roman" w:cs="Times New Roman"/>
            <w:color w:val="000000"/>
            <w:kern w:val="0"/>
            <w:sz w:val="24"/>
            <w:szCs w:val="24"/>
          </w:rPr>
          <w:t>https://doi.org/10.1080/1369118X.2022.1234567</w:t>
        </w:r>
      </w:hyperlink>
    </w:p>
    <w:p w14:paraId="3647D841"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Idebi</w:t>
      </w:r>
      <w:proofErr w:type="spellEnd"/>
      <w:r w:rsidRPr="00C822D3">
        <w:rPr>
          <w:rFonts w:ascii="Times New Roman" w:eastAsia="Times New Roman" w:hAnsi="Times New Roman" w:cs="Times New Roman"/>
          <w:color w:val="000000"/>
          <w:kern w:val="0"/>
          <w:sz w:val="24"/>
          <w:szCs w:val="24"/>
        </w:rPr>
        <w:t>, S. (2008). Fundamentals of radio broadcasting. African Media Press.</w:t>
      </w:r>
    </w:p>
    <w:p w14:paraId="7D4008B5"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McCombs, M. E., &amp; Shaw, D. L. (1972). The agenda-setting function of mass media. Public Opinion Quarterly, 36(2), 176–187. </w:t>
      </w:r>
      <w:hyperlink r:id="rId14" w:tgtFrame="_blank" w:history="1">
        <w:r w:rsidRPr="00C822D3">
          <w:rPr>
            <w:rFonts w:ascii="Times New Roman" w:eastAsia="Times New Roman" w:hAnsi="Times New Roman" w:cs="Times New Roman"/>
            <w:color w:val="000000"/>
            <w:kern w:val="0"/>
            <w:sz w:val="24"/>
            <w:szCs w:val="24"/>
          </w:rPr>
          <w:t>https://doi.org/10.1086/267990</w:t>
        </w:r>
      </w:hyperlink>
    </w:p>
    <w:p w14:paraId="1C9AF274"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Mohammed, A. (2020). </w:t>
      </w:r>
    </w:p>
    <w:p w14:paraId="7F5418CA"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Community radio and girls’ education in northern Nigeria. Journal of Gender and Media, 11(4), 102–115.</w:t>
      </w:r>
    </w:p>
    <w:p w14:paraId="5847F69E"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Myers, M. (2019). Radio waves and social change in sub-Saharan Africa. Journal of International Communication, 25(2), 45–60. </w:t>
      </w:r>
      <w:hyperlink r:id="rId15" w:tgtFrame="_blank" w:history="1">
        <w:r w:rsidRPr="00C822D3">
          <w:rPr>
            <w:rFonts w:ascii="Times New Roman" w:eastAsia="Times New Roman" w:hAnsi="Times New Roman" w:cs="Times New Roman"/>
            <w:color w:val="000000"/>
            <w:kern w:val="0"/>
            <w:sz w:val="24"/>
            <w:szCs w:val="24"/>
          </w:rPr>
          <w:t>https://doi.org/10.1080/13216597.2019.123456</w:t>
        </w:r>
      </w:hyperlink>
    </w:p>
    <w:p w14:paraId="5BCCE131"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NaijaDetails</w:t>
      </w:r>
      <w:proofErr w:type="spellEnd"/>
      <w:r w:rsidRPr="00C822D3">
        <w:rPr>
          <w:rFonts w:ascii="Times New Roman" w:eastAsia="Times New Roman" w:hAnsi="Times New Roman" w:cs="Times New Roman"/>
          <w:color w:val="000000"/>
          <w:kern w:val="0"/>
          <w:sz w:val="24"/>
          <w:szCs w:val="24"/>
        </w:rPr>
        <w:t xml:space="preserve">. (2024). </w:t>
      </w:r>
    </w:p>
    <w:p w14:paraId="5DE7EDD0"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Population projection for </w:t>
      </w:r>
      <w:proofErr w:type="spellStart"/>
      <w:r w:rsidRPr="00C822D3">
        <w:rPr>
          <w:rFonts w:ascii="Times New Roman" w:eastAsia="Times New Roman" w:hAnsi="Times New Roman" w:cs="Times New Roman"/>
          <w:color w:val="000000"/>
          <w:kern w:val="0"/>
          <w:sz w:val="24"/>
          <w:szCs w:val="24"/>
        </w:rPr>
        <w:t>Kwara</w:t>
      </w:r>
      <w:proofErr w:type="spellEnd"/>
      <w:r w:rsidRPr="00C822D3">
        <w:rPr>
          <w:rFonts w:ascii="Times New Roman" w:eastAsia="Times New Roman" w:hAnsi="Times New Roman" w:cs="Times New Roman"/>
          <w:color w:val="000000"/>
          <w:kern w:val="0"/>
          <w:sz w:val="24"/>
          <w:szCs w:val="24"/>
        </w:rPr>
        <w:t xml:space="preserve"> State, 2022. </w:t>
      </w:r>
      <w:hyperlink r:id="rId16" w:tgtFrame="_blank" w:history="1">
        <w:r w:rsidRPr="00C822D3">
          <w:rPr>
            <w:rFonts w:ascii="Times New Roman" w:eastAsia="Times New Roman" w:hAnsi="Times New Roman" w:cs="Times New Roman"/>
            <w:color w:val="000000"/>
            <w:kern w:val="0"/>
            <w:sz w:val="24"/>
            <w:szCs w:val="24"/>
          </w:rPr>
          <w:t>https://naijadetails.com/kwara-population</w:t>
        </w:r>
      </w:hyperlink>
      <w:r w:rsidRPr="00C822D3">
        <w:rPr>
          <w:rFonts w:ascii="Times New Roman" w:eastAsia="Times New Roman" w:hAnsi="Times New Roman" w:cs="Times New Roman"/>
          <w:color w:val="000000"/>
          <w:kern w:val="0"/>
          <w:sz w:val="24"/>
          <w:szCs w:val="24"/>
        </w:rPr>
        <w:t xml:space="preserve">National Bureau of Statistics. (2021). Nigeria education and literacy report 2021. </w:t>
      </w:r>
      <w:hyperlink r:id="rId17" w:tgtFrame="_blank" w:history="1">
        <w:r w:rsidRPr="00C822D3">
          <w:rPr>
            <w:rFonts w:ascii="Times New Roman" w:eastAsia="Times New Roman" w:hAnsi="Times New Roman" w:cs="Times New Roman"/>
            <w:color w:val="000000"/>
            <w:kern w:val="0"/>
            <w:sz w:val="24"/>
            <w:szCs w:val="24"/>
          </w:rPr>
          <w:t>https://nbs.gov.ng/reports</w:t>
        </w:r>
      </w:hyperlink>
    </w:p>
    <w:p w14:paraId="259B3CAD"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Ojo</w:t>
      </w:r>
      <w:proofErr w:type="spellEnd"/>
      <w:r w:rsidRPr="00C822D3">
        <w:rPr>
          <w:rFonts w:ascii="Times New Roman" w:eastAsia="Times New Roman" w:hAnsi="Times New Roman" w:cs="Times New Roman"/>
          <w:color w:val="000000"/>
          <w:kern w:val="0"/>
          <w:sz w:val="24"/>
          <w:szCs w:val="24"/>
        </w:rPr>
        <w:t>, T., &amp; Adebayo, A. (2020). Community radio and awareness of girls’ education in Nigeria. African Journal of Communication, 12(1), 55–67.Ojo, T. (2021).</w:t>
      </w:r>
    </w:p>
    <w:p w14:paraId="4F7372D7"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 Media advocacy for social issues in Nigeria. African Communication Review, 12(1), 33–49.</w:t>
      </w:r>
    </w:p>
    <w:p w14:paraId="1B099293"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Olanrewaju</w:t>
      </w:r>
      <w:proofErr w:type="spellEnd"/>
      <w:r w:rsidRPr="00C822D3">
        <w:rPr>
          <w:rFonts w:ascii="Times New Roman" w:eastAsia="Times New Roman" w:hAnsi="Times New Roman" w:cs="Times New Roman"/>
          <w:color w:val="000000"/>
          <w:kern w:val="0"/>
          <w:sz w:val="24"/>
          <w:szCs w:val="24"/>
        </w:rPr>
        <w:t xml:space="preserve">, O., &amp; </w:t>
      </w:r>
      <w:proofErr w:type="spellStart"/>
      <w:r w:rsidRPr="00C822D3">
        <w:rPr>
          <w:rFonts w:ascii="Times New Roman" w:eastAsia="Times New Roman" w:hAnsi="Times New Roman" w:cs="Times New Roman"/>
          <w:color w:val="000000"/>
          <w:kern w:val="0"/>
          <w:sz w:val="24"/>
          <w:szCs w:val="24"/>
        </w:rPr>
        <w:t>Oyekunle</w:t>
      </w:r>
      <w:proofErr w:type="spellEnd"/>
      <w:r w:rsidRPr="00C822D3">
        <w:rPr>
          <w:rFonts w:ascii="Times New Roman" w:eastAsia="Times New Roman" w:hAnsi="Times New Roman" w:cs="Times New Roman"/>
          <w:color w:val="000000"/>
          <w:kern w:val="0"/>
          <w:sz w:val="24"/>
          <w:szCs w:val="24"/>
        </w:rPr>
        <w:t>, B. (2019). Educational radio campaigns in rural Nigeria. Journal of Rural Communication, 10(2), 88–99.</w:t>
      </w:r>
    </w:p>
    <w:p w14:paraId="5948DD87"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Onabajo</w:t>
      </w:r>
      <w:proofErr w:type="spellEnd"/>
      <w:r w:rsidRPr="00C822D3">
        <w:rPr>
          <w:rFonts w:ascii="Times New Roman" w:eastAsia="Times New Roman" w:hAnsi="Times New Roman" w:cs="Times New Roman"/>
          <w:color w:val="000000"/>
          <w:kern w:val="0"/>
          <w:sz w:val="24"/>
          <w:szCs w:val="24"/>
        </w:rPr>
        <w:t xml:space="preserve">, O. (1992). Essentials of broadcast journalism. </w:t>
      </w:r>
    </w:p>
    <w:p w14:paraId="5B6772DC"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Lagos: Precision </w:t>
      </w:r>
      <w:proofErr w:type="spellStart"/>
      <w:r w:rsidRPr="00C822D3">
        <w:rPr>
          <w:rFonts w:ascii="Times New Roman" w:eastAsia="Times New Roman" w:hAnsi="Times New Roman" w:cs="Times New Roman"/>
          <w:color w:val="000000"/>
          <w:kern w:val="0"/>
          <w:sz w:val="24"/>
          <w:szCs w:val="24"/>
        </w:rPr>
        <w:t>Press.Sambe</w:t>
      </w:r>
      <w:proofErr w:type="spellEnd"/>
      <w:r w:rsidRPr="00C822D3">
        <w:rPr>
          <w:rFonts w:ascii="Times New Roman" w:eastAsia="Times New Roman" w:hAnsi="Times New Roman" w:cs="Times New Roman"/>
          <w:color w:val="000000"/>
          <w:kern w:val="0"/>
          <w:sz w:val="24"/>
          <w:szCs w:val="24"/>
        </w:rPr>
        <w:t xml:space="preserve">, J. A. (2008). Introduction to mass communication. Ibadan: Spectrum </w:t>
      </w:r>
      <w:proofErr w:type="spellStart"/>
      <w:r w:rsidRPr="00C822D3">
        <w:rPr>
          <w:rFonts w:ascii="Times New Roman" w:eastAsia="Times New Roman" w:hAnsi="Times New Roman" w:cs="Times New Roman"/>
          <w:color w:val="000000"/>
          <w:kern w:val="0"/>
          <w:sz w:val="24"/>
          <w:szCs w:val="24"/>
        </w:rPr>
        <w:t>Books.Sekaran</w:t>
      </w:r>
      <w:proofErr w:type="spellEnd"/>
      <w:r w:rsidRPr="00C822D3">
        <w:rPr>
          <w:rFonts w:ascii="Times New Roman" w:eastAsia="Times New Roman" w:hAnsi="Times New Roman" w:cs="Times New Roman"/>
          <w:color w:val="000000"/>
          <w:kern w:val="0"/>
          <w:sz w:val="24"/>
          <w:szCs w:val="24"/>
        </w:rPr>
        <w:t xml:space="preserve">, U., &amp; </w:t>
      </w:r>
      <w:proofErr w:type="spellStart"/>
      <w:r w:rsidRPr="00C822D3">
        <w:rPr>
          <w:rFonts w:ascii="Times New Roman" w:eastAsia="Times New Roman" w:hAnsi="Times New Roman" w:cs="Times New Roman"/>
          <w:color w:val="000000"/>
          <w:kern w:val="0"/>
          <w:sz w:val="24"/>
          <w:szCs w:val="24"/>
        </w:rPr>
        <w:t>Bougie</w:t>
      </w:r>
      <w:proofErr w:type="spellEnd"/>
      <w:r w:rsidRPr="00C822D3">
        <w:rPr>
          <w:rFonts w:ascii="Times New Roman" w:eastAsia="Times New Roman" w:hAnsi="Times New Roman" w:cs="Times New Roman"/>
          <w:color w:val="000000"/>
          <w:kern w:val="0"/>
          <w:sz w:val="24"/>
          <w:szCs w:val="24"/>
        </w:rPr>
        <w:t xml:space="preserve">, R. (2016). </w:t>
      </w:r>
    </w:p>
    <w:p w14:paraId="2AAE5490"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Research methods for business: A skill-building approach (7th ed.). </w:t>
      </w:r>
      <w:proofErr w:type="spellStart"/>
      <w:r w:rsidRPr="00C822D3">
        <w:rPr>
          <w:rFonts w:ascii="Times New Roman" w:eastAsia="Times New Roman" w:hAnsi="Times New Roman" w:cs="Times New Roman"/>
          <w:color w:val="000000"/>
          <w:kern w:val="0"/>
          <w:sz w:val="24"/>
          <w:szCs w:val="24"/>
        </w:rPr>
        <w:t>Wiley.Tunstall</w:t>
      </w:r>
      <w:proofErr w:type="spellEnd"/>
      <w:r w:rsidRPr="00C822D3">
        <w:rPr>
          <w:rFonts w:ascii="Times New Roman" w:eastAsia="Times New Roman" w:hAnsi="Times New Roman" w:cs="Times New Roman"/>
          <w:color w:val="000000"/>
          <w:kern w:val="0"/>
          <w:sz w:val="24"/>
          <w:szCs w:val="24"/>
        </w:rPr>
        <w:t xml:space="preserve">, J. (1977). </w:t>
      </w:r>
    </w:p>
    <w:p w14:paraId="7CEEEEB4"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The media are American: Anglo-American media in the world. Columbia University </w:t>
      </w:r>
      <w:proofErr w:type="spellStart"/>
      <w:r w:rsidRPr="00C822D3">
        <w:rPr>
          <w:rFonts w:ascii="Times New Roman" w:eastAsia="Times New Roman" w:hAnsi="Times New Roman" w:cs="Times New Roman"/>
          <w:color w:val="000000"/>
          <w:kern w:val="0"/>
          <w:sz w:val="24"/>
          <w:szCs w:val="24"/>
        </w:rPr>
        <w:t>Press.UNESCO</w:t>
      </w:r>
      <w:proofErr w:type="spellEnd"/>
      <w:r w:rsidRPr="00C822D3">
        <w:rPr>
          <w:rFonts w:ascii="Times New Roman" w:eastAsia="Times New Roman" w:hAnsi="Times New Roman" w:cs="Times New Roman"/>
          <w:color w:val="000000"/>
          <w:kern w:val="0"/>
          <w:sz w:val="24"/>
          <w:szCs w:val="24"/>
        </w:rPr>
        <w:t xml:space="preserve">. (2021). </w:t>
      </w:r>
    </w:p>
    <w:p w14:paraId="754859C9"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Global education monitoring report: Gender equality in education. UNESCO Publishing. </w:t>
      </w:r>
      <w:hyperlink r:id="rId18" w:tgtFrame="_blank" w:history="1">
        <w:r w:rsidRPr="00C822D3">
          <w:rPr>
            <w:rFonts w:ascii="Times New Roman" w:eastAsia="Times New Roman" w:hAnsi="Times New Roman" w:cs="Times New Roman"/>
            <w:color w:val="000000"/>
            <w:kern w:val="0"/>
            <w:sz w:val="24"/>
            <w:szCs w:val="24"/>
          </w:rPr>
          <w:t>https://unesdoc.unesco.org/ark:/48223/pf0000377180</w:t>
        </w:r>
      </w:hyperlink>
    </w:p>
    <w:p w14:paraId="73A97186"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UNICEF. (2022). Girls’ education in Nigeria: Challenges and prospects.</w:t>
      </w:r>
      <w:r w:rsidR="00B97D93">
        <w:rPr>
          <w:rFonts w:ascii="Times New Roman" w:eastAsia="Times New Roman" w:hAnsi="Times New Roman" w:cs="Times New Roman"/>
          <w:color w:val="000000"/>
          <w:kern w:val="0"/>
          <w:sz w:val="24"/>
          <w:szCs w:val="24"/>
        </w:rPr>
        <w:t xml:space="preserve"> </w:t>
      </w:r>
      <w:r w:rsidRPr="00C822D3">
        <w:rPr>
          <w:rFonts w:ascii="Times New Roman" w:eastAsia="Times New Roman" w:hAnsi="Times New Roman" w:cs="Times New Roman"/>
          <w:color w:val="000000"/>
          <w:kern w:val="0"/>
          <w:sz w:val="24"/>
          <w:szCs w:val="24"/>
        </w:rPr>
        <w:t xml:space="preserve">UNICEF Nigeria. </w:t>
      </w:r>
      <w:hyperlink r:id="rId19" w:tgtFrame="_blank" w:history="1">
        <w:r w:rsidRPr="00C822D3">
          <w:rPr>
            <w:rFonts w:ascii="Times New Roman" w:eastAsia="Times New Roman" w:hAnsi="Times New Roman" w:cs="Times New Roman"/>
            <w:color w:val="000000"/>
            <w:kern w:val="0"/>
            <w:sz w:val="24"/>
            <w:szCs w:val="24"/>
          </w:rPr>
          <w:t>https://www.unicef.org/nigeria/reports/girls-education</w:t>
        </w:r>
      </w:hyperlink>
    </w:p>
    <w:p w14:paraId="4675051C"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United Nations. (2015). Transforming our world: The 2030 agenda for sustainable development. </w:t>
      </w:r>
      <w:hyperlink r:id="rId20" w:history="1">
        <w:r w:rsidR="00B97D93" w:rsidRPr="007918CC">
          <w:rPr>
            <w:rStyle w:val="Hyperlink"/>
            <w:rFonts w:ascii="Times New Roman" w:eastAsia="Times New Roman" w:hAnsi="Times New Roman" w:cs="Times New Roman"/>
            <w:kern w:val="0"/>
            <w:sz w:val="24"/>
            <w:szCs w:val="24"/>
          </w:rPr>
          <w:t>https://sdgs.un.org/2030agendaUsman</w:t>
        </w:r>
      </w:hyperlink>
      <w:r w:rsidRPr="00C822D3">
        <w:rPr>
          <w:rFonts w:ascii="Times New Roman" w:eastAsia="Times New Roman" w:hAnsi="Times New Roman" w:cs="Times New Roman"/>
          <w:color w:val="000000"/>
          <w:kern w:val="0"/>
          <w:sz w:val="24"/>
          <w:szCs w:val="24"/>
        </w:rPr>
        <w:t>,</w:t>
      </w:r>
    </w:p>
    <w:p w14:paraId="1251DE83" w14:textId="77777777" w:rsidR="00C822D3" w:rsidRPr="00C822D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A., &amp; Bello, M. (2021). Community radio and gender equality in </w:t>
      </w:r>
      <w:proofErr w:type="spellStart"/>
      <w:r w:rsidRPr="00C822D3">
        <w:rPr>
          <w:rFonts w:ascii="Times New Roman" w:eastAsia="Times New Roman" w:hAnsi="Times New Roman" w:cs="Times New Roman"/>
          <w:color w:val="000000"/>
          <w:kern w:val="0"/>
          <w:sz w:val="24"/>
          <w:szCs w:val="24"/>
        </w:rPr>
        <w:t>Kwara</w:t>
      </w:r>
      <w:proofErr w:type="spellEnd"/>
      <w:r w:rsidRPr="00C822D3">
        <w:rPr>
          <w:rFonts w:ascii="Times New Roman" w:eastAsia="Times New Roman" w:hAnsi="Times New Roman" w:cs="Times New Roman"/>
          <w:color w:val="000000"/>
          <w:kern w:val="0"/>
          <w:sz w:val="24"/>
          <w:szCs w:val="24"/>
        </w:rPr>
        <w:t xml:space="preserve"> State. Nigerian Journal of Media and Communication, 9(3), 77–89.</w:t>
      </w:r>
    </w:p>
    <w:p w14:paraId="69D20B2C" w14:textId="77777777" w:rsidR="002949B5" w:rsidRPr="00C822D3" w:rsidRDefault="002949B5" w:rsidP="00C822D3">
      <w:pPr>
        <w:jc w:val="both"/>
        <w:rPr>
          <w:rFonts w:ascii="Times New Roman" w:hAnsi="Times New Roman" w:cs="Times New Roman"/>
          <w:sz w:val="24"/>
          <w:szCs w:val="24"/>
        </w:rPr>
      </w:pPr>
    </w:p>
    <w:sectPr w:rsidR="002949B5" w:rsidRPr="00C822D3" w:rsidSect="002949B5">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4BE1C" w14:textId="77777777" w:rsidR="00770E50" w:rsidRDefault="00770E50" w:rsidP="00D77876">
      <w:r>
        <w:separator/>
      </w:r>
    </w:p>
  </w:endnote>
  <w:endnote w:type="continuationSeparator" w:id="0">
    <w:p w14:paraId="74DE00B9" w14:textId="77777777" w:rsidR="00770E50" w:rsidRDefault="00770E50" w:rsidP="00D7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26729"/>
      <w:docPartObj>
        <w:docPartGallery w:val="Page Numbers (Bottom of Page)"/>
        <w:docPartUnique/>
      </w:docPartObj>
    </w:sdtPr>
    <w:sdtEndPr/>
    <w:sdtContent>
      <w:p w14:paraId="28929206" w14:textId="77777777" w:rsidR="009723B5" w:rsidRDefault="008111A5">
        <w:pPr>
          <w:pStyle w:val="Footer"/>
          <w:jc w:val="center"/>
        </w:pPr>
        <w:r>
          <w:fldChar w:fldCharType="begin"/>
        </w:r>
        <w:r>
          <w:instrText xml:space="preserve"> PAGE   \* MERGEFORMAT </w:instrText>
        </w:r>
        <w:r>
          <w:fldChar w:fldCharType="separate"/>
        </w:r>
        <w:r w:rsidR="001B1EA9">
          <w:rPr>
            <w:noProof/>
          </w:rPr>
          <w:t>v</w:t>
        </w:r>
        <w:r>
          <w:rPr>
            <w:noProof/>
          </w:rPr>
          <w:fldChar w:fldCharType="end"/>
        </w:r>
      </w:p>
    </w:sdtContent>
  </w:sdt>
  <w:p w14:paraId="19F8AB3A" w14:textId="77777777" w:rsidR="009723B5" w:rsidRDefault="00972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4516"/>
      <w:docPartObj>
        <w:docPartGallery w:val="Page Numbers (Bottom of Page)"/>
        <w:docPartUnique/>
      </w:docPartObj>
    </w:sdtPr>
    <w:sdtEndPr/>
    <w:sdtContent>
      <w:p w14:paraId="2EFFDABD" w14:textId="77777777" w:rsidR="002949B5" w:rsidRDefault="008111A5">
        <w:pPr>
          <w:pStyle w:val="Footer"/>
          <w:jc w:val="center"/>
        </w:pPr>
        <w:r>
          <w:fldChar w:fldCharType="begin"/>
        </w:r>
        <w:r>
          <w:instrText xml:space="preserve"> PAGE   \* MERGEFORMAT </w:instrText>
        </w:r>
        <w:r>
          <w:fldChar w:fldCharType="separate"/>
        </w:r>
        <w:r w:rsidR="001B1EA9">
          <w:rPr>
            <w:noProof/>
          </w:rPr>
          <w:t>1</w:t>
        </w:r>
        <w:r>
          <w:rPr>
            <w:noProof/>
          </w:rPr>
          <w:fldChar w:fldCharType="end"/>
        </w:r>
      </w:p>
    </w:sdtContent>
  </w:sdt>
  <w:p w14:paraId="2877525D" w14:textId="77777777" w:rsidR="002949B5" w:rsidRDefault="0029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028B7" w14:textId="77777777" w:rsidR="00770E50" w:rsidRDefault="00770E50" w:rsidP="00D77876">
      <w:r>
        <w:separator/>
      </w:r>
    </w:p>
  </w:footnote>
  <w:footnote w:type="continuationSeparator" w:id="0">
    <w:p w14:paraId="147AFEEA" w14:textId="77777777" w:rsidR="00770E50" w:rsidRDefault="00770E50" w:rsidP="00D77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59BBF9"/>
    <w:multiLevelType w:val="singleLevel"/>
    <w:tmpl w:val="D959BBF9"/>
    <w:lvl w:ilvl="0">
      <w:start w:val="1"/>
      <w:numFmt w:val="decimal"/>
      <w:lvlText w:val="%1."/>
      <w:lvlJc w:val="left"/>
      <w:pPr>
        <w:tabs>
          <w:tab w:val="left" w:pos="425"/>
        </w:tabs>
        <w:ind w:left="425" w:hanging="425"/>
      </w:pPr>
      <w:rPr>
        <w:rFonts w:hint="default"/>
      </w:rPr>
    </w:lvl>
  </w:abstractNum>
  <w:abstractNum w:abstractNumId="1" w15:restartNumberingAfterBreak="0">
    <w:nsid w:val="0BE3263B"/>
    <w:multiLevelType w:val="hybridMultilevel"/>
    <w:tmpl w:val="601EFB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5246B"/>
    <w:multiLevelType w:val="hybridMultilevel"/>
    <w:tmpl w:val="BB26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75BE9"/>
    <w:multiLevelType w:val="hybridMultilevel"/>
    <w:tmpl w:val="7CA40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734C9"/>
    <w:multiLevelType w:val="hybridMultilevel"/>
    <w:tmpl w:val="920EA8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24264"/>
    <w:multiLevelType w:val="hybridMultilevel"/>
    <w:tmpl w:val="6FF239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FC0AAD"/>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A01D49"/>
    <w:multiLevelType w:val="hybridMultilevel"/>
    <w:tmpl w:val="96F6EDC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9034C9"/>
    <w:multiLevelType w:val="hybridMultilevel"/>
    <w:tmpl w:val="83D272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00BF0"/>
    <w:multiLevelType w:val="hybridMultilevel"/>
    <w:tmpl w:val="2D964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AB6FF3"/>
    <w:multiLevelType w:val="hybridMultilevel"/>
    <w:tmpl w:val="6450B09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7051C5"/>
    <w:multiLevelType w:val="hybridMultilevel"/>
    <w:tmpl w:val="50CC0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054478">
    <w:abstractNumId w:val="6"/>
  </w:num>
  <w:num w:numId="2" w16cid:durableId="903292296">
    <w:abstractNumId w:val="5"/>
  </w:num>
  <w:num w:numId="3" w16cid:durableId="1759328606">
    <w:abstractNumId w:val="8"/>
  </w:num>
  <w:num w:numId="4" w16cid:durableId="1813713254">
    <w:abstractNumId w:val="9"/>
  </w:num>
  <w:num w:numId="5" w16cid:durableId="1823695853">
    <w:abstractNumId w:val="2"/>
  </w:num>
  <w:num w:numId="6" w16cid:durableId="395783348">
    <w:abstractNumId w:val="11"/>
  </w:num>
  <w:num w:numId="7" w16cid:durableId="793865054">
    <w:abstractNumId w:val="3"/>
  </w:num>
  <w:num w:numId="8" w16cid:durableId="2067492011">
    <w:abstractNumId w:val="4"/>
  </w:num>
  <w:num w:numId="9" w16cid:durableId="603655872">
    <w:abstractNumId w:val="7"/>
  </w:num>
  <w:num w:numId="10" w16cid:durableId="890776164">
    <w:abstractNumId w:val="10"/>
  </w:num>
  <w:num w:numId="11" w16cid:durableId="432212959">
    <w:abstractNumId w:val="1"/>
  </w:num>
  <w:num w:numId="12" w16cid:durableId="1386029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81"/>
    <w:rsid w:val="000126E8"/>
    <w:rsid w:val="00036C81"/>
    <w:rsid w:val="000D2F47"/>
    <w:rsid w:val="001B1EA9"/>
    <w:rsid w:val="002259BD"/>
    <w:rsid w:val="002329DA"/>
    <w:rsid w:val="002949B5"/>
    <w:rsid w:val="00366796"/>
    <w:rsid w:val="00737087"/>
    <w:rsid w:val="00770E50"/>
    <w:rsid w:val="007744D7"/>
    <w:rsid w:val="009723B5"/>
    <w:rsid w:val="00A438C7"/>
    <w:rsid w:val="00B97D93"/>
    <w:rsid w:val="00C822D3"/>
    <w:rsid w:val="00CD331F"/>
    <w:rsid w:val="00D77876"/>
    <w:rsid w:val="00E5553D"/>
    <w:rsid w:val="00F80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5AB6D"/>
  <w15:docId w15:val="{FFBBA96D-FE9F-0C4C-8B63-AD0F1FD5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C81"/>
    <w:pPr>
      <w:spacing w:after="0" w:line="240" w:lineRule="auto"/>
    </w:pPr>
    <w:rPr>
      <w:rFonts w:eastAsiaTheme="minorEastAsia"/>
      <w:kern w:val="2"/>
    </w:rPr>
  </w:style>
  <w:style w:type="paragraph" w:styleId="Heading1">
    <w:name w:val="heading 1"/>
    <w:basedOn w:val="Normal"/>
    <w:next w:val="Normal"/>
    <w:link w:val="Heading1Char"/>
    <w:uiPriority w:val="9"/>
    <w:qFormat/>
    <w:rsid w:val="00036C81"/>
    <w:pPr>
      <w:keepNext/>
      <w:keepLines/>
      <w:spacing w:before="360" w:after="80" w:line="278"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36C81"/>
    <w:pPr>
      <w:keepNext/>
      <w:keepLines/>
      <w:spacing w:before="160" w:after="80" w:line="278"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36C81"/>
    <w:pPr>
      <w:keepNext/>
      <w:keepLines/>
      <w:spacing w:before="160" w:after="80" w:line="278" w:lineRule="auto"/>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36C81"/>
    <w:pPr>
      <w:keepNext/>
      <w:keepLines/>
      <w:spacing w:before="80" w:after="40" w:line="278" w:lineRule="auto"/>
      <w:outlineLvl w:val="3"/>
    </w:pPr>
    <w:rPr>
      <w:rFonts w:eastAsiaTheme="majorEastAsia" w:cstheme="majorBidi"/>
      <w:i/>
      <w:iCs/>
      <w:color w:val="365F91" w:themeColor="accent1" w:themeShade="BF"/>
      <w:sz w:val="24"/>
      <w:szCs w:val="24"/>
    </w:rPr>
  </w:style>
  <w:style w:type="paragraph" w:styleId="Heading5">
    <w:name w:val="heading 5"/>
    <w:basedOn w:val="Normal"/>
    <w:next w:val="Normal"/>
    <w:link w:val="Heading5Char"/>
    <w:uiPriority w:val="9"/>
    <w:semiHidden/>
    <w:unhideWhenUsed/>
    <w:qFormat/>
    <w:rsid w:val="00036C81"/>
    <w:pPr>
      <w:keepNext/>
      <w:keepLines/>
      <w:spacing w:before="80" w:after="40" w:line="278" w:lineRule="auto"/>
      <w:outlineLvl w:val="4"/>
    </w:pPr>
    <w:rPr>
      <w:rFonts w:eastAsiaTheme="majorEastAsia"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rsid w:val="00036C81"/>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36C81"/>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36C81"/>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36C81"/>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C81"/>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semiHidden/>
    <w:rsid w:val="00036C81"/>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036C81"/>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036C81"/>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036C81"/>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036C81"/>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036C81"/>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036C81"/>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036C81"/>
    <w:rPr>
      <w:rFonts w:eastAsiaTheme="majorEastAsia" w:cstheme="majorBidi"/>
      <w:color w:val="272727" w:themeColor="text1" w:themeTint="D8"/>
      <w:kern w:val="2"/>
      <w:sz w:val="24"/>
      <w:szCs w:val="24"/>
    </w:rPr>
  </w:style>
  <w:style w:type="paragraph" w:styleId="ListParagraph">
    <w:name w:val="List Paragraph"/>
    <w:basedOn w:val="Normal"/>
    <w:uiPriority w:val="34"/>
    <w:qFormat/>
    <w:rsid w:val="00036C81"/>
    <w:pPr>
      <w:ind w:left="720"/>
      <w:contextualSpacing/>
    </w:pPr>
  </w:style>
  <w:style w:type="paragraph" w:customStyle="1" w:styleId="p1">
    <w:name w:val="p1"/>
    <w:basedOn w:val="Normal"/>
    <w:rsid w:val="00036C81"/>
    <w:rPr>
      <w:rFonts w:ascii=".SF UI" w:hAnsi=".SF UI" w:cs="Times New Roman"/>
      <w:color w:val="FFFFFF"/>
      <w:kern w:val="0"/>
      <w:sz w:val="30"/>
      <w:szCs w:val="30"/>
    </w:rPr>
  </w:style>
  <w:style w:type="paragraph" w:customStyle="1" w:styleId="p2">
    <w:name w:val="p2"/>
    <w:basedOn w:val="Normal"/>
    <w:rsid w:val="00036C81"/>
    <w:rPr>
      <w:rFonts w:ascii=".SF UI" w:hAnsi=".SF UI" w:cs="Times New Roman"/>
      <w:color w:val="FFFFFF"/>
      <w:kern w:val="0"/>
      <w:sz w:val="26"/>
      <w:szCs w:val="26"/>
    </w:rPr>
  </w:style>
  <w:style w:type="paragraph" w:customStyle="1" w:styleId="p3">
    <w:name w:val="p3"/>
    <w:basedOn w:val="Normal"/>
    <w:rsid w:val="00036C81"/>
    <w:rPr>
      <w:rFonts w:ascii=".SF UI" w:hAnsi=".SF UI" w:cs="Times New Roman"/>
      <w:color w:val="FFFFFF"/>
      <w:kern w:val="0"/>
      <w:sz w:val="26"/>
      <w:szCs w:val="26"/>
    </w:rPr>
  </w:style>
  <w:style w:type="character" w:customStyle="1" w:styleId="s1">
    <w:name w:val="s1"/>
    <w:basedOn w:val="DefaultParagraphFont"/>
    <w:rsid w:val="00036C81"/>
    <w:rPr>
      <w:rFonts w:ascii=".SFUI-Semibold" w:hAnsi=".SFUI-Semibold" w:hint="default"/>
      <w:b/>
      <w:bCs/>
      <w:i w:val="0"/>
      <w:iCs w:val="0"/>
      <w:sz w:val="30"/>
      <w:szCs w:val="30"/>
    </w:rPr>
  </w:style>
  <w:style w:type="character" w:customStyle="1" w:styleId="s2">
    <w:name w:val="s2"/>
    <w:basedOn w:val="DefaultParagraphFont"/>
    <w:rsid w:val="00036C81"/>
    <w:rPr>
      <w:rFonts w:ascii=".SFUI-Regular" w:hAnsi=".SFUI-Regular" w:hint="default"/>
      <w:b w:val="0"/>
      <w:bCs w:val="0"/>
      <w:i w:val="0"/>
      <w:iCs w:val="0"/>
      <w:sz w:val="26"/>
      <w:szCs w:val="26"/>
    </w:rPr>
  </w:style>
  <w:style w:type="character" w:customStyle="1" w:styleId="s3">
    <w:name w:val="s3"/>
    <w:basedOn w:val="DefaultParagraphFont"/>
    <w:rsid w:val="00036C81"/>
    <w:rPr>
      <w:rFonts w:ascii="Times New Roman" w:hAnsi="Times New Roman" w:cs="Times New Roman" w:hint="default"/>
      <w:b w:val="0"/>
      <w:bCs w:val="0"/>
      <w:i w:val="0"/>
      <w:iCs w:val="0"/>
      <w:sz w:val="26"/>
      <w:szCs w:val="26"/>
    </w:rPr>
  </w:style>
  <w:style w:type="character" w:customStyle="1" w:styleId="s4">
    <w:name w:val="s4"/>
    <w:basedOn w:val="DefaultParagraphFont"/>
    <w:rsid w:val="00036C81"/>
    <w:rPr>
      <w:rFonts w:ascii=".SFUI-Bold" w:hAnsi=".SFUI-Bold" w:hint="default"/>
      <w:b/>
      <w:bCs/>
      <w:i w:val="0"/>
      <w:iCs w:val="0"/>
      <w:sz w:val="26"/>
      <w:szCs w:val="26"/>
    </w:rPr>
  </w:style>
  <w:style w:type="character" w:customStyle="1" w:styleId="apple-tab-span">
    <w:name w:val="apple-tab-span"/>
    <w:basedOn w:val="DefaultParagraphFont"/>
    <w:rsid w:val="00036C81"/>
  </w:style>
  <w:style w:type="table" w:styleId="TableGrid">
    <w:name w:val="Table Grid"/>
    <w:basedOn w:val="TableNormal"/>
    <w:uiPriority w:val="39"/>
    <w:rsid w:val="0003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Report">
    <w:name w:val="APA Report"/>
    <w:basedOn w:val="TableNormal"/>
    <w:uiPriority w:val="99"/>
    <w:rsid w:val="00036C81"/>
    <w:pPr>
      <w:spacing w:after="0" w:line="240" w:lineRule="auto"/>
    </w:pPr>
    <w:rPr>
      <w:rFonts w:ascii="Calibri" w:eastAsia="SimSun" w:hAnsi="Calibri" w:cs="SimSun"/>
      <w:sz w:val="24"/>
      <w:szCs w:val="24"/>
      <w:lang w:eastAsia="ja-JP"/>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styleId="Footer">
    <w:name w:val="footer"/>
    <w:basedOn w:val="Normal"/>
    <w:link w:val="FooterChar"/>
    <w:uiPriority w:val="99"/>
    <w:unhideWhenUsed/>
    <w:rsid w:val="00036C81"/>
    <w:pPr>
      <w:tabs>
        <w:tab w:val="center" w:pos="4680"/>
        <w:tab w:val="right" w:pos="9360"/>
      </w:tabs>
    </w:pPr>
    <w:rPr>
      <w:sz w:val="24"/>
      <w:szCs w:val="24"/>
    </w:rPr>
  </w:style>
  <w:style w:type="character" w:customStyle="1" w:styleId="FooterChar">
    <w:name w:val="Footer Char"/>
    <w:basedOn w:val="DefaultParagraphFont"/>
    <w:link w:val="Footer"/>
    <w:uiPriority w:val="99"/>
    <w:rsid w:val="00036C81"/>
    <w:rPr>
      <w:rFonts w:eastAsiaTheme="minorEastAsia"/>
      <w:kern w:val="2"/>
      <w:sz w:val="24"/>
      <w:szCs w:val="24"/>
    </w:rPr>
  </w:style>
  <w:style w:type="character" w:styleId="Hyperlink">
    <w:name w:val="Hyperlink"/>
    <w:basedOn w:val="DefaultParagraphFont"/>
    <w:uiPriority w:val="99"/>
    <w:unhideWhenUsed/>
    <w:rsid w:val="00036C81"/>
    <w:rPr>
      <w:color w:val="0000FF" w:themeColor="hyperlink"/>
      <w:u w:val="single"/>
    </w:rPr>
  </w:style>
  <w:style w:type="paragraph" w:styleId="Title">
    <w:name w:val="Title"/>
    <w:basedOn w:val="Normal"/>
    <w:next w:val="Normal"/>
    <w:link w:val="TitleChar"/>
    <w:uiPriority w:val="10"/>
    <w:qFormat/>
    <w:rsid w:val="00036C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C81"/>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C81"/>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036C81"/>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36C81"/>
    <w:rPr>
      <w:rFonts w:eastAsiaTheme="minorEastAsia"/>
      <w:i/>
      <w:iCs/>
      <w:color w:val="404040" w:themeColor="text1" w:themeTint="BF"/>
      <w:kern w:val="2"/>
      <w:sz w:val="24"/>
      <w:szCs w:val="24"/>
    </w:rPr>
  </w:style>
  <w:style w:type="character" w:styleId="IntenseEmphasis">
    <w:name w:val="Intense Emphasis"/>
    <w:basedOn w:val="DefaultParagraphFont"/>
    <w:uiPriority w:val="21"/>
    <w:qFormat/>
    <w:rsid w:val="00036C81"/>
    <w:rPr>
      <w:i/>
      <w:iCs/>
      <w:color w:val="365F91" w:themeColor="accent1" w:themeShade="BF"/>
    </w:rPr>
  </w:style>
  <w:style w:type="paragraph" w:styleId="IntenseQuote">
    <w:name w:val="Intense Quote"/>
    <w:basedOn w:val="Normal"/>
    <w:next w:val="Normal"/>
    <w:link w:val="IntenseQuoteChar"/>
    <w:uiPriority w:val="30"/>
    <w:qFormat/>
    <w:rsid w:val="00036C81"/>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sz w:val="24"/>
      <w:szCs w:val="24"/>
    </w:rPr>
  </w:style>
  <w:style w:type="character" w:customStyle="1" w:styleId="IntenseQuoteChar">
    <w:name w:val="Intense Quote Char"/>
    <w:basedOn w:val="DefaultParagraphFont"/>
    <w:link w:val="IntenseQuote"/>
    <w:uiPriority w:val="30"/>
    <w:rsid w:val="00036C81"/>
    <w:rPr>
      <w:rFonts w:eastAsiaTheme="minorEastAsia"/>
      <w:i/>
      <w:iCs/>
      <w:color w:val="365F91" w:themeColor="accent1" w:themeShade="BF"/>
      <w:kern w:val="2"/>
      <w:sz w:val="24"/>
      <w:szCs w:val="24"/>
    </w:rPr>
  </w:style>
  <w:style w:type="character" w:styleId="IntenseReference">
    <w:name w:val="Intense Reference"/>
    <w:basedOn w:val="DefaultParagraphFont"/>
    <w:uiPriority w:val="32"/>
    <w:qFormat/>
    <w:rsid w:val="00036C81"/>
    <w:rPr>
      <w:b/>
      <w:bCs/>
      <w:smallCaps/>
      <w:color w:val="365F91" w:themeColor="accent1" w:themeShade="BF"/>
      <w:spacing w:val="5"/>
    </w:rPr>
  </w:style>
  <w:style w:type="character" w:customStyle="1" w:styleId="css-1jxf6841">
    <w:name w:val="css-1jxf6841"/>
    <w:basedOn w:val="DefaultParagraphFont"/>
    <w:rsid w:val="00036C81"/>
    <w:rPr>
      <w:strike w:val="0"/>
      <w:dstrike w:val="0"/>
      <w:vanish w:val="0"/>
      <w:webHidden w:val="0"/>
      <w:u w:val="none"/>
      <w:effect w:val="none"/>
      <w:bdr w:val="single" w:sz="2" w:space="0" w:color="000000" w:frame="1"/>
      <w:specVanish w:val="0"/>
    </w:rPr>
  </w:style>
  <w:style w:type="table" w:customStyle="1" w:styleId="PlainTable21">
    <w:name w:val="Plain Table 21"/>
    <w:basedOn w:val="TableNormal"/>
    <w:uiPriority w:val="42"/>
    <w:rsid w:val="00036C81"/>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466818">
      <w:bodyDiv w:val="1"/>
      <w:marLeft w:val="0"/>
      <w:marRight w:val="0"/>
      <w:marTop w:val="0"/>
      <w:marBottom w:val="0"/>
      <w:divBdr>
        <w:top w:val="none" w:sz="0" w:space="0" w:color="auto"/>
        <w:left w:val="none" w:sz="0" w:space="0" w:color="auto"/>
        <w:bottom w:val="none" w:sz="0" w:space="0" w:color="auto"/>
        <w:right w:val="none" w:sz="0" w:space="0" w:color="auto"/>
      </w:divBdr>
      <w:divsChild>
        <w:div w:id="1071735635">
          <w:marLeft w:val="0"/>
          <w:marRight w:val="0"/>
          <w:marTop w:val="0"/>
          <w:marBottom w:val="0"/>
          <w:divBdr>
            <w:top w:val="none" w:sz="0" w:space="0" w:color="auto"/>
            <w:left w:val="none" w:sz="0" w:space="0" w:color="auto"/>
            <w:bottom w:val="none" w:sz="0" w:space="0" w:color="auto"/>
            <w:right w:val="none" w:sz="0" w:space="0" w:color="auto"/>
          </w:divBdr>
        </w:div>
      </w:divsChild>
    </w:div>
    <w:div w:id="1984503485">
      <w:bodyDiv w:val="1"/>
      <w:marLeft w:val="0"/>
      <w:marRight w:val="0"/>
      <w:marTop w:val="0"/>
      <w:marBottom w:val="0"/>
      <w:divBdr>
        <w:top w:val="none" w:sz="0" w:space="0" w:color="auto"/>
        <w:left w:val="none" w:sz="0" w:space="0" w:color="auto"/>
        <w:bottom w:val="none" w:sz="0" w:space="0" w:color="auto"/>
        <w:right w:val="none" w:sz="0" w:space="0" w:color="auto"/>
      </w:divBdr>
      <w:divsChild>
        <w:div w:id="1991864207">
          <w:marLeft w:val="0"/>
          <w:marRight w:val="0"/>
          <w:marTop w:val="0"/>
          <w:marBottom w:val="0"/>
          <w:divBdr>
            <w:top w:val="none" w:sz="0" w:space="0" w:color="auto"/>
            <w:left w:val="none" w:sz="0" w:space="0" w:color="auto"/>
            <w:bottom w:val="none" w:sz="0" w:space="0" w:color="auto"/>
            <w:right w:val="none" w:sz="0" w:space="0" w:color="auto"/>
          </w:divBdr>
        </w:div>
      </w:divsChild>
    </w:div>
    <w:div w:id="2147156830">
      <w:bodyDiv w:val="1"/>
      <w:marLeft w:val="0"/>
      <w:marRight w:val="0"/>
      <w:marTop w:val="0"/>
      <w:marBottom w:val="0"/>
      <w:divBdr>
        <w:top w:val="none" w:sz="0" w:space="0" w:color="auto"/>
        <w:left w:val="none" w:sz="0" w:space="0" w:color="auto"/>
        <w:bottom w:val="none" w:sz="0" w:space="0" w:color="auto"/>
        <w:right w:val="none" w:sz="0" w:space="0" w:color="auto"/>
      </w:divBdr>
      <w:divsChild>
        <w:div w:id="167982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doi.org/10.1080/1369118X.2022.1234567" TargetMode="External" /><Relationship Id="rId18" Type="http://schemas.openxmlformats.org/officeDocument/2006/relationships/hyperlink" Target="https://unesdoc.unesco.org/ark:/48223/pf0000377180" TargetMode="Externa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https://unesdoc.unesco.org/ark:/48223/pf0000374210" TargetMode="External" /><Relationship Id="rId17" Type="http://schemas.openxmlformats.org/officeDocument/2006/relationships/hyperlink" Target="https://nbs.gov.ng/reports" TargetMode="External" /><Relationship Id="rId2" Type="http://schemas.openxmlformats.org/officeDocument/2006/relationships/numbering" Target="numbering.xml" /><Relationship Id="rId16" Type="http://schemas.openxmlformats.org/officeDocument/2006/relationships/hyperlink" Target="https://naijadetails.com/kwara-population" TargetMode="External" /><Relationship Id="rId20" Type="http://schemas.openxmlformats.org/officeDocument/2006/relationships/hyperlink" Target="https://sdgs.un.org/2030agendaUsman"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080/14725843.2023.123456" TargetMode="External" /><Relationship Id="rId5" Type="http://schemas.openxmlformats.org/officeDocument/2006/relationships/webSettings" Target="webSettings.xml" /><Relationship Id="rId15" Type="http://schemas.openxmlformats.org/officeDocument/2006/relationships/hyperlink" Target="https://doi.org/10.1080/13216597.2019.123456" TargetMode="External" /><Relationship Id="rId10" Type="http://schemas.openxmlformats.org/officeDocument/2006/relationships/hyperlink" Target="https://doi.org/10.1386/jams_00023_1" TargetMode="External" /><Relationship Id="rId19" Type="http://schemas.openxmlformats.org/officeDocument/2006/relationships/hyperlink" Target="https://www.unicef.org/nigeria/reports/girls-education" TargetMode="Externa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hyperlink" Target="https://doi.org/10.1086/267990" TargetMode="External"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6D6A0-0854-4F37-B850-02BF2C9D090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15157</Words>
  <Characters>86395</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2025-07-21T23:36:00Z</dcterms:created>
  <dcterms:modified xsi:type="dcterms:W3CDTF">2025-07-21T23:36:00Z</dcterms:modified>
</cp:coreProperties>
</file>