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footer2.xml" ContentType="application/vnd.openxmlformats-officedocument.wordprocessingml.footer+xml"/>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ns:wp14="http://schemas.microsoft.com/office/word/2010/wordprocessingDrawing" xmlns:wpi="http://schemas.microsoft.com/office/word/2010/wordprocessingInk" xmlns:aink="http://schemas.microsoft.com/office/drawing/2016/ink" xmlns:dgm="http://schemas.openxmlformats.org/drawingml/2006/diagram">
  <w:body>
    <w:p>
      <w:pPr>
        <w:pStyle w:val="BodyText"/>
        <w:ind w:left="4387"/>
        <w:rPr>
          <w:sz w:val="20"/>
        </w:rPr>
      </w:pPr>
      <w:r>
        <w:rPr>
          <w:sz w:val="20"/>
        </w:rPr>
        <w:drawing xmlns:mc="http://schemas.openxmlformats.org/markup-compatibility/2006">
          <wp:inline distT="0" distB="0" distL="0" distR="0">
            <wp:extent cx="1199371" cy="1136713"/>
            <wp:effectExtent l="0" t="0" r="0" b="0"/>
            <wp:docPr id="15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2"/>
                    <pic:cNvPicPr/>
                  </pic:nvPicPr>
                  <pic:blipFill>
                    <a:blip r:embed="rId62"/>
                    <a:srcRect/>
                    <a:stretch>
                      <a:fillRect/>
                    </a:stretch>
                  </pic:blipFill>
                  <pic:spPr>
                    <a:xfrm>
                      <a:off x="0" y="0"/>
                      <a:ext cx="1199371" cy="1136713"/>
                    </a:xfrm>
                    <a:prstGeom prst="rect">
                      <a:avLst/>
                    </a:prstGeom>
                  </pic:spPr>
                </pic:pic>
              </a:graphicData>
            </a:graphic>
          </wp:inline>
        </w:drawing>
      </w:r>
    </w:p>
    <w:p>
      <w:pPr>
        <w:pStyle w:val="BodyText"/>
        <w:spacing w:before="49"/>
        <w:rPr>
          <w:sz w:val="32"/>
        </w:rPr>
      </w:pPr>
    </w:p>
    <w:p>
      <w:pPr>
        <w:spacing w:before="1" w:line="244" w:lineRule="auto"/>
        <w:ind w:left="3374" w:right="3366" w:firstLine="0"/>
        <w:jc w:val="center"/>
        <w:rPr>
          <w:rFonts w:ascii="Arial"/>
          <w:b/>
          <w:sz w:val="32"/>
        </w:rPr>
      </w:pPr>
      <w:r>
        <w:rPr>
          <w:rFonts w:ascii="Arial"/>
          <w:b/>
          <w:sz w:val="32"/>
        </w:rPr>
        <w:t>PROJECT</w:t>
      </w:r>
      <w:r>
        <w:rPr>
          <w:rFonts w:ascii="Arial"/>
          <w:b/>
          <w:spacing w:val="-23"/>
          <w:sz w:val="32"/>
        </w:rPr>
        <w:t xml:space="preserve"> </w:t>
      </w:r>
      <w:r>
        <w:rPr>
          <w:rFonts w:ascii="Arial"/>
          <w:b/>
          <w:sz w:val="32"/>
        </w:rPr>
        <w:t xml:space="preserve">REPORT </w:t>
      </w:r>
      <w:r>
        <w:rPr>
          <w:rFonts w:ascii="Arial"/>
          <w:b/>
          <w:spacing w:val="-6"/>
          <w:sz w:val="32"/>
        </w:rPr>
        <w:t>ON</w:t>
      </w:r>
    </w:p>
    <w:p>
      <w:pPr>
        <w:spacing w:before="0" w:line="369" w:lineRule="auto"/>
        <w:ind w:left="1936" w:right="1922" w:firstLine="0"/>
        <w:jc w:val="center"/>
        <w:rPr>
          <w:rFonts w:ascii="Arial"/>
          <w:b/>
          <w:sz w:val="32"/>
        </w:rPr>
      </w:pPr>
      <w:r>
        <w:rPr>
          <w:rFonts w:ascii="Arial"/>
          <w:b/>
          <w:sz w:val="32"/>
        </w:rPr>
        <w:t>PERIMETER</w:t>
      </w:r>
      <w:r>
        <w:rPr>
          <w:rFonts w:ascii="Arial"/>
          <w:b/>
          <w:spacing w:val="-13"/>
          <w:sz w:val="32"/>
        </w:rPr>
        <w:t xml:space="preserve"> </w:t>
      </w:r>
      <w:r>
        <w:rPr>
          <w:rFonts w:ascii="Arial"/>
          <w:b/>
          <w:sz w:val="32"/>
        </w:rPr>
        <w:t>AND</w:t>
      </w:r>
      <w:r>
        <w:rPr>
          <w:rFonts w:ascii="Arial"/>
          <w:b/>
          <w:spacing w:val="-13"/>
          <w:sz w:val="32"/>
        </w:rPr>
        <w:t xml:space="preserve"> </w:t>
      </w:r>
      <w:r>
        <w:rPr>
          <w:rFonts w:ascii="Arial"/>
          <w:b/>
          <w:sz w:val="32"/>
        </w:rPr>
        <w:t>DETAILING</w:t>
      </w:r>
      <w:r>
        <w:rPr>
          <w:rFonts w:ascii="Arial"/>
          <w:b/>
          <w:spacing w:val="-12"/>
          <w:sz w:val="32"/>
        </w:rPr>
        <w:t xml:space="preserve"> </w:t>
      </w:r>
      <w:r>
        <w:rPr>
          <w:rFonts w:ascii="Arial"/>
          <w:b/>
          <w:sz w:val="32"/>
        </w:rPr>
        <w:t xml:space="preserve">SURVEY </w:t>
      </w:r>
      <w:r>
        <w:rPr>
          <w:rFonts w:ascii="Arial"/>
          <w:b/>
          <w:spacing w:val="-6"/>
          <w:sz w:val="32"/>
        </w:rPr>
        <w:t>OF</w:t>
      </w:r>
    </w:p>
    <w:p>
      <w:pPr>
        <w:spacing w:before="0" w:line="369" w:lineRule="auto"/>
        <w:ind w:left="822" w:right="802" w:firstLine="0"/>
        <w:jc w:val="center"/>
        <w:rPr>
          <w:rFonts w:ascii="Arial"/>
          <w:b/>
          <w:sz w:val="32"/>
        </w:rPr>
      </w:pPr>
      <w:r>
        <w:rPr>
          <w:rFonts w:ascii="Arial"/>
          <w:b/>
          <w:sz w:val="32"/>
        </w:rPr>
        <w:t>PART</w:t>
      </w:r>
      <w:r>
        <w:rPr>
          <w:rFonts w:ascii="Arial"/>
          <w:b/>
          <w:spacing w:val="-7"/>
          <w:sz w:val="32"/>
        </w:rPr>
        <w:t xml:space="preserve"> </w:t>
      </w:r>
      <w:r>
        <w:rPr>
          <w:rFonts w:ascii="Arial"/>
          <w:b/>
          <w:sz w:val="32"/>
        </w:rPr>
        <w:t>OF</w:t>
      </w:r>
      <w:r>
        <w:rPr>
          <w:rFonts w:ascii="Arial"/>
          <w:b/>
          <w:spacing w:val="-8"/>
          <w:sz w:val="32"/>
        </w:rPr>
        <w:t xml:space="preserve"> </w:t>
      </w:r>
      <w:r>
        <w:rPr>
          <w:rFonts w:ascii="Arial"/>
          <w:b/>
          <w:sz w:val="32"/>
        </w:rPr>
        <w:t>KWARA</w:t>
      </w:r>
      <w:r>
        <w:rPr>
          <w:rFonts w:ascii="Arial"/>
          <w:b/>
          <w:spacing w:val="-8"/>
          <w:sz w:val="32"/>
        </w:rPr>
        <w:t xml:space="preserve"> </w:t>
      </w:r>
      <w:r>
        <w:rPr>
          <w:rFonts w:ascii="Arial"/>
          <w:b/>
          <w:sz w:val="32"/>
        </w:rPr>
        <w:t>STATE</w:t>
      </w:r>
      <w:r>
        <w:rPr>
          <w:rFonts w:ascii="Arial"/>
          <w:b/>
          <w:spacing w:val="-7"/>
          <w:sz w:val="32"/>
        </w:rPr>
        <w:t xml:space="preserve"> </w:t>
      </w:r>
      <w:r>
        <w:rPr>
          <w:rFonts w:ascii="Arial"/>
          <w:b/>
          <w:sz w:val="32"/>
        </w:rPr>
        <w:t>POLYTECHNIC,</w:t>
      </w:r>
      <w:r>
        <w:rPr>
          <w:rFonts w:ascii="Arial"/>
          <w:b/>
          <w:spacing w:val="-8"/>
          <w:sz w:val="32"/>
        </w:rPr>
        <w:t xml:space="preserve"> </w:t>
      </w:r>
      <w:r>
        <w:rPr>
          <w:rFonts w:ascii="Arial"/>
          <w:b/>
          <w:sz w:val="32"/>
        </w:rPr>
        <w:t>ILORIN. FROM ENGINEERING</w:t>
      </w:r>
      <w:r>
        <w:rPr>
          <w:rFonts w:ascii="Arial"/>
          <w:b/>
          <w:spacing w:val="40"/>
          <w:sz w:val="32"/>
        </w:rPr>
        <w:t xml:space="preserve"> </w:t>
      </w:r>
      <w:r>
        <w:rPr>
          <w:rFonts w:ascii="Arial"/>
          <w:b/>
          <w:sz w:val="32"/>
        </w:rPr>
        <w:t>BUILDING TO GTBANK</w:t>
      </w:r>
    </w:p>
    <w:p>
      <w:pPr>
        <w:spacing w:before="135"/>
        <w:ind w:left="3374" w:right="3374" w:firstLine="0"/>
        <w:jc w:val="center"/>
        <w:rPr>
          <w:rFonts w:ascii="Arial"/>
          <w:b/>
          <w:sz w:val="36"/>
        </w:rPr>
      </w:pPr>
      <w:r>
        <w:rPr>
          <w:rFonts w:ascii="Arial"/>
          <w:b/>
          <w:spacing w:val="-5"/>
          <w:sz w:val="36"/>
        </w:rPr>
        <w:t>BY</w:t>
      </w:r>
    </w:p>
    <w:p>
      <w:pPr>
        <w:pStyle w:val="Title"/>
        <w:spacing w:line="244" w:lineRule="auto"/>
        <w:rPr/>
      </w:pPr>
      <w:r>
        <w:t>ASHAOLU</w:t>
      </w:r>
      <w:r>
        <w:rPr>
          <w:spacing w:val="-20"/>
        </w:rPr>
        <w:t xml:space="preserve"> </w:t>
      </w:r>
      <w:r>
        <w:t>SAMUEL</w:t>
      </w:r>
      <w:r>
        <w:rPr>
          <w:spacing w:val="-19"/>
        </w:rPr>
        <w:t xml:space="preserve"> </w:t>
      </w:r>
      <w:r>
        <w:t xml:space="preserve">TEMIDAYO </w:t>
      </w:r>
      <w:r>
        <w:rPr>
          <w:spacing w:val="-2"/>
        </w:rPr>
        <w:t>ND23/SGI/FT/0030</w:t>
      </w:r>
    </w:p>
    <w:p>
      <w:pPr>
        <w:spacing w:before="423"/>
        <w:ind w:left="3411" w:right="3366" w:firstLine="0"/>
        <w:jc w:val="center"/>
        <w:rPr>
          <w:rFonts w:ascii="Arial"/>
          <w:b/>
          <w:sz w:val="30"/>
        </w:rPr>
      </w:pPr>
      <w:r>
        <w:rPr>
          <w:rFonts w:ascii="Arial"/>
          <w:b/>
          <w:sz w:val="30"/>
        </w:rPr>
        <w:t>SUBMITTED</w:t>
      </w:r>
      <w:r>
        <w:rPr>
          <w:rFonts w:ascii="Arial"/>
          <w:b/>
          <w:spacing w:val="-1"/>
          <w:sz w:val="30"/>
        </w:rPr>
        <w:t xml:space="preserve"> </w:t>
      </w:r>
      <w:r>
        <w:rPr>
          <w:rFonts w:ascii="Arial"/>
          <w:b/>
          <w:spacing w:val="-5"/>
          <w:sz w:val="30"/>
        </w:rPr>
        <w:t>TO:</w:t>
      </w:r>
    </w:p>
    <w:p>
      <w:pPr>
        <w:spacing w:before="7" w:line="244" w:lineRule="auto"/>
        <w:ind w:left="1106" w:right="1088" w:hanging="6"/>
        <w:jc w:val="center"/>
        <w:rPr>
          <w:rFonts w:ascii="Arial"/>
          <w:b/>
          <w:sz w:val="30"/>
        </w:rPr>
      </w:pPr>
      <w:r>
        <w:rPr>
          <w:rFonts w:ascii="Arial"/>
          <w:b/>
          <w:sz w:val="30"/>
        </w:rPr>
        <w:t>THE DEPARTMENT OF SURVEYING AND GEO INFORMATICS</w:t>
      </w:r>
      <w:r>
        <w:rPr>
          <w:rFonts w:ascii="Arial"/>
          <w:b/>
          <w:spacing w:val="-3"/>
          <w:sz w:val="30"/>
        </w:rPr>
        <w:t xml:space="preserve"> </w:t>
      </w:r>
      <w:r>
        <w:rPr>
          <w:rFonts w:ascii="Arial"/>
          <w:b/>
          <w:sz w:val="30"/>
        </w:rPr>
        <w:t>KWARA</w:t>
      </w:r>
      <w:r>
        <w:rPr>
          <w:rFonts w:ascii="Arial"/>
          <w:b/>
          <w:spacing w:val="-1"/>
          <w:sz w:val="30"/>
        </w:rPr>
        <w:t xml:space="preserve"> </w:t>
      </w:r>
      <w:r>
        <w:rPr>
          <w:rFonts w:ascii="Arial"/>
          <w:b/>
          <w:sz w:val="30"/>
        </w:rPr>
        <w:t xml:space="preserve">STATE POLYTECHNIC, </w:t>
      </w:r>
      <w:r>
        <w:rPr>
          <w:rFonts w:ascii="Arial"/>
          <w:b/>
          <w:spacing w:val="-2"/>
          <w:sz w:val="30"/>
        </w:rPr>
        <w:t>ILORIN.</w:t>
      </w:r>
    </w:p>
    <w:p>
      <w:pPr>
        <w:spacing w:before="188" w:line="244" w:lineRule="auto"/>
        <w:ind w:left="917" w:right="898" w:firstLine="0"/>
        <w:jc w:val="center"/>
        <w:rPr>
          <w:rFonts w:ascii="Arial"/>
          <w:b/>
          <w:sz w:val="30"/>
        </w:rPr>
      </w:pPr>
      <w:r>
        <w:rPr>
          <w:rFonts w:ascii="Arial"/>
          <w:b/>
          <w:sz w:val="30"/>
        </w:rPr>
        <w:t>IN</w:t>
      </w:r>
      <w:r>
        <w:rPr>
          <w:rFonts w:ascii="Arial"/>
          <w:b/>
          <w:spacing w:val="-7"/>
          <w:sz w:val="30"/>
        </w:rPr>
        <w:t xml:space="preserve"> </w:t>
      </w:r>
      <w:r>
        <w:rPr>
          <w:rFonts w:ascii="Arial"/>
          <w:b/>
          <w:sz w:val="30"/>
        </w:rPr>
        <w:t>PARTIAL</w:t>
      </w:r>
      <w:r>
        <w:rPr>
          <w:rFonts w:ascii="Arial"/>
          <w:b/>
          <w:spacing w:val="-7"/>
          <w:sz w:val="30"/>
        </w:rPr>
        <w:t xml:space="preserve"> </w:t>
      </w:r>
      <w:r>
        <w:rPr>
          <w:rFonts w:ascii="Arial"/>
          <w:b/>
          <w:sz w:val="30"/>
        </w:rPr>
        <w:t>FULFILMENT</w:t>
      </w:r>
      <w:r>
        <w:rPr>
          <w:rFonts w:ascii="Arial"/>
          <w:b/>
          <w:spacing w:val="-7"/>
          <w:sz w:val="30"/>
        </w:rPr>
        <w:t xml:space="preserve"> </w:t>
      </w:r>
      <w:r>
        <w:rPr>
          <w:rFonts w:ascii="Arial"/>
          <w:b/>
          <w:sz w:val="30"/>
        </w:rPr>
        <w:t>OF</w:t>
      </w:r>
      <w:r>
        <w:rPr>
          <w:rFonts w:ascii="Arial"/>
          <w:b/>
          <w:spacing w:val="-6"/>
          <w:sz w:val="30"/>
        </w:rPr>
        <w:t xml:space="preserve"> </w:t>
      </w:r>
      <w:r>
        <w:rPr>
          <w:rFonts w:ascii="Arial"/>
          <w:b/>
          <w:sz w:val="30"/>
        </w:rPr>
        <w:t>THE</w:t>
      </w:r>
      <w:r>
        <w:rPr>
          <w:rFonts w:ascii="Arial"/>
          <w:b/>
          <w:spacing w:val="-6"/>
          <w:sz w:val="30"/>
        </w:rPr>
        <w:t xml:space="preserve"> </w:t>
      </w:r>
      <w:r>
        <w:rPr>
          <w:rFonts w:ascii="Arial"/>
          <w:b/>
          <w:sz w:val="30"/>
        </w:rPr>
        <w:t>REQUIREMENTS</w:t>
      </w:r>
      <w:r>
        <w:rPr>
          <w:rFonts w:ascii="Arial"/>
          <w:b/>
          <w:spacing w:val="-7"/>
          <w:sz w:val="30"/>
        </w:rPr>
        <w:t xml:space="preserve"> </w:t>
      </w:r>
      <w:r>
        <w:rPr>
          <w:rFonts w:ascii="Arial"/>
          <w:b/>
          <w:sz w:val="30"/>
        </w:rPr>
        <w:t xml:space="preserve">FOR THE AWARD OF NATIONAL DIPLOMA IN SURVEYING </w:t>
      </w:r>
      <w:r>
        <w:rPr>
          <w:rFonts w:ascii="Arial"/>
          <w:b/>
          <w:spacing w:val="-4"/>
          <w:sz w:val="30"/>
        </w:rPr>
        <w:t>AND</w:t>
      </w:r>
    </w:p>
    <w:p>
      <w:pPr>
        <w:spacing w:before="2"/>
        <w:ind w:left="3374" w:right="3369" w:firstLine="0"/>
        <w:jc w:val="center"/>
        <w:rPr>
          <w:rFonts w:ascii="Arial"/>
          <w:b/>
          <w:sz w:val="30"/>
        </w:rPr>
      </w:pPr>
      <w:r>
        <w:rPr>
          <w:rFonts w:ascii="Arial"/>
          <w:b/>
          <w:sz w:val="30"/>
        </w:rPr>
        <w:t>GEO-</w:t>
      </w:r>
      <w:r>
        <w:rPr>
          <w:rFonts w:ascii="Arial"/>
          <w:b/>
          <w:spacing w:val="-2"/>
          <w:sz w:val="30"/>
        </w:rPr>
        <w:t>INFORMATICS</w:t>
      </w:r>
    </w:p>
    <w:p>
      <w:pPr>
        <w:spacing w:before="7"/>
        <w:ind w:left="0" w:right="987" w:firstLine="0"/>
        <w:jc w:val="right"/>
        <w:rPr>
          <w:rFonts w:ascii="Arial"/>
          <w:b/>
          <w:sz w:val="30"/>
        </w:rPr>
        <w:sectPr>
          <w:footerReference w:type="default" r:id="rId63"/>
          <w:type w:val="continuous"/>
          <w:pgSz w:w="11520" w:h="14400"/>
          <w:pgMar w:top="1640" w:right="720" w:bottom="1220" w:left="720" w:header="0" w:footer="1027"/>
          <w:pgNumType w:start="1"/>
        </w:sectPr>
      </w:pPr>
      <w:r>
        <w:rPr>
          <w:rFonts w:ascii="Arial"/>
          <w:b/>
          <w:sz w:val="30"/>
        </w:rPr>
        <w:t>JULY,</w:t>
      </w:r>
      <w:r>
        <w:rPr>
          <w:rFonts w:ascii="Arial"/>
          <w:b/>
          <w:spacing w:val="-1"/>
          <w:sz w:val="30"/>
        </w:rPr>
        <w:t xml:space="preserve"> </w:t>
      </w:r>
      <w:r>
        <w:rPr>
          <w:rFonts w:ascii="Arial"/>
          <w:b/>
          <w:spacing w:val="-4"/>
          <w:sz w:val="30"/>
        </w:rPr>
        <w:t>2025</w:t>
      </w:r>
    </w:p>
    <w:p>
      <w:pPr>
        <w:pStyle w:val="Heading1"/>
        <w:ind w:left="0" w:right="827"/>
        <w:jc w:val="center"/>
        <w:rPr/>
      </w:pPr>
      <w:r>
        <w:rPr>
          <w:color w:val="000008"/>
          <w:spacing w:val="-2"/>
        </w:rPr>
        <w:t>CERTIFICATE</w:t>
      </w:r>
    </w:p>
    <w:p>
      <w:pPr>
        <w:pStyle w:val="BodyText"/>
        <w:spacing w:before="158"/>
        <w:rPr>
          <w:b/>
        </w:rPr>
      </w:pPr>
    </w:p>
    <w:p>
      <w:pPr>
        <w:pStyle w:val="BodyText"/>
        <w:spacing w:before="1" w:line="480" w:lineRule="auto"/>
        <w:ind w:left="1031" w:right="1023" w:firstLine="720"/>
        <w:jc w:val="both"/>
        <w:rPr/>
      </w:pPr>
      <w:r>
        <w:rPr>
          <w:color w:val="000008"/>
        </w:rPr>
        <w:t xml:space="preserve">I, </w:t>
      </w:r>
      <w:r>
        <w:rPr>
          <w:b/>
          <w:color w:val="000008"/>
        </w:rPr>
        <w:t xml:space="preserve">ASHAOLU SAMUEL TEMIDAYO </w:t>
      </w:r>
      <w:r>
        <w:rPr>
          <w:color w:val="000008"/>
        </w:rPr>
        <w:t xml:space="preserve">with Matric Number </w:t>
      </w:r>
      <w:r>
        <w:rPr>
          <w:b/>
          <w:color w:val="000008"/>
        </w:rPr>
        <w:t xml:space="preserve">ND/23/SGI/FT/0030 </w:t>
      </w:r>
      <w:r>
        <w:rPr>
          <w:color w:val="000008"/>
        </w:rPr>
        <w:t xml:space="preserve">hereby certify that the information contained in </w:t>
      </w:r>
      <w:r>
        <w:rPr>
          <w:color w:val="000008"/>
        </w:rPr>
        <w:t>this projectreportwereobtainedasaresultofobservationsandmovementstakenby me and the Perimeter and Detailing was done in accordance to Surveying rules and regulations and Departmental instructions.</w:t>
      </w:r>
    </w:p>
    <w:p>
      <w:pPr>
        <w:pStyle w:val="BodyText"/>
        <w:rPr/>
      </w:pPr>
    </w:p>
    <w:p>
      <w:pPr>
        <w:pStyle w:val="BodyText"/>
        <w:rPr/>
      </w:pPr>
    </w:p>
    <w:p>
      <w:pPr>
        <w:pStyle w:val="BodyText"/>
        <w:spacing w:before="57"/>
        <w:rPr/>
      </w:pPr>
    </w:p>
    <w:p>
      <w:pPr>
        <w:tabs>
          <w:tab w:val="left" w:leader="none" w:pos="5349"/>
          <w:tab w:val="left" w:leader="none" w:pos="9071"/>
        </w:tabs>
        <w:spacing w:before="0"/>
        <w:ind w:left="1031" w:right="0" w:firstLine="0"/>
        <w:jc w:val="left"/>
        <w:rPr>
          <w:sz w:val="24"/>
        </w:rPr>
      </w:pPr>
      <w:r>
        <w:rPr>
          <w:b/>
          <w:color w:val="000008"/>
          <w:sz w:val="24"/>
        </w:rPr>
        <w:t>Signature</w:t>
      </w:r>
      <w:r>
        <w:rPr>
          <w:b/>
          <w:color w:val="000008"/>
          <w:spacing w:val="-1"/>
          <w:sz w:val="24"/>
        </w:rPr>
        <w:t xml:space="preserve"> </w:t>
      </w:r>
      <w:r>
        <w:rPr>
          <w:b/>
          <w:color w:val="000008"/>
          <w:sz w:val="24"/>
        </w:rPr>
        <w:t xml:space="preserve">of </w:t>
      </w:r>
      <w:r>
        <w:rPr>
          <w:b/>
          <w:color w:val="000008"/>
          <w:spacing w:val="-2"/>
          <w:sz w:val="24"/>
        </w:rPr>
        <w:t>student:</w:t>
      </w:r>
      <w:r>
        <w:rPr>
          <w:b/>
          <w:color w:val="000008"/>
          <w:sz w:val="24"/>
        </w:rPr>
        <w:tab/>
      </w:r>
      <w:r>
        <w:rPr>
          <w:color w:val="000008"/>
          <w:sz w:val="24"/>
          <w:u w:val="thick" w:color="000008"/>
        </w:rPr>
        <w:tab/>
      </w:r>
    </w:p>
    <w:p>
      <w:pPr>
        <w:pStyle w:val="BodyText"/>
        <w:rPr/>
      </w:pPr>
    </w:p>
    <w:p>
      <w:pPr>
        <w:pStyle w:val="BodyText"/>
        <w:spacing w:before="11"/>
        <w:rPr/>
      </w:pPr>
    </w:p>
    <w:p>
      <w:pPr>
        <w:tabs>
          <w:tab w:val="left" w:leader="none" w:pos="5349"/>
          <w:tab w:val="left" w:leader="none" w:pos="9071"/>
        </w:tabs>
        <w:spacing w:before="0"/>
        <w:ind w:left="1031" w:right="0" w:firstLine="0"/>
        <w:jc w:val="left"/>
        <w:rPr>
          <w:sz w:val="24"/>
        </w:rPr>
      </w:pPr>
      <w:r>
        <w:rPr>
          <w:b/>
          <w:color w:val="000008"/>
          <w:sz w:val="24"/>
        </w:rPr>
        <w:t>Name</w:t>
      </w:r>
      <w:r>
        <w:rPr>
          <w:b/>
          <w:color w:val="000008"/>
          <w:spacing w:val="-1"/>
          <w:sz w:val="24"/>
        </w:rPr>
        <w:t xml:space="preserve"> </w:t>
      </w:r>
      <w:r>
        <w:rPr>
          <w:b/>
          <w:color w:val="000008"/>
          <w:sz w:val="24"/>
        </w:rPr>
        <w:t xml:space="preserve">of </w:t>
      </w:r>
      <w:r>
        <w:rPr>
          <w:b/>
          <w:color w:val="000008"/>
          <w:spacing w:val="-2"/>
          <w:sz w:val="24"/>
        </w:rPr>
        <w:t>student:</w:t>
      </w:r>
      <w:r>
        <w:rPr>
          <w:b/>
          <w:color w:val="000008"/>
          <w:sz w:val="24"/>
        </w:rPr>
        <w:tab/>
      </w:r>
      <w:r>
        <w:rPr>
          <w:color w:val="000008"/>
          <w:sz w:val="24"/>
          <w:u w:val="thick" w:color="000008"/>
        </w:rPr>
        <w:tab/>
      </w:r>
    </w:p>
    <w:p>
      <w:pPr>
        <w:pStyle w:val="BodyText"/>
        <w:rPr/>
      </w:pPr>
    </w:p>
    <w:p>
      <w:pPr>
        <w:pStyle w:val="BodyText"/>
        <w:spacing w:before="11"/>
        <w:rPr/>
      </w:pPr>
    </w:p>
    <w:p>
      <w:pPr>
        <w:tabs>
          <w:tab w:val="left" w:leader="none" w:pos="5349"/>
          <w:tab w:val="left" w:leader="none" w:pos="9071"/>
        </w:tabs>
        <w:spacing w:before="0"/>
        <w:ind w:left="1031" w:right="0" w:firstLine="0"/>
        <w:jc w:val="left"/>
        <w:rPr>
          <w:sz w:val="24"/>
        </w:rPr>
      </w:pPr>
      <w:r>
        <w:rPr>
          <w:b/>
          <w:color w:val="000008"/>
          <w:sz w:val="24"/>
        </w:rPr>
        <w:t>Date</w:t>
      </w:r>
      <w:r>
        <w:rPr>
          <w:b/>
          <w:color w:val="000008"/>
          <w:spacing w:val="-1"/>
          <w:sz w:val="24"/>
        </w:rPr>
        <w:t xml:space="preserve"> </w:t>
      </w:r>
      <w:r>
        <w:rPr>
          <w:b/>
          <w:color w:val="000008"/>
          <w:sz w:val="24"/>
        </w:rPr>
        <w:t xml:space="preserve">of </w:t>
      </w:r>
      <w:r>
        <w:rPr>
          <w:b/>
          <w:color w:val="000008"/>
          <w:spacing w:val="-2"/>
          <w:sz w:val="24"/>
        </w:rPr>
        <w:t>completion:</w:t>
      </w:r>
      <w:r>
        <w:rPr>
          <w:b/>
          <w:color w:val="000008"/>
          <w:sz w:val="24"/>
        </w:rPr>
        <w:tab/>
      </w:r>
      <w:r>
        <w:rPr>
          <w:color w:val="000008"/>
          <w:sz w:val="24"/>
          <w:u w:val="thick" w:color="000008"/>
        </w:rPr>
        <w:tab/>
      </w:r>
    </w:p>
    <w:p>
      <w:pPr>
        <w:pStyle w:val="BodyText"/>
        <w:rPr/>
      </w:pPr>
    </w:p>
    <w:p>
      <w:pPr>
        <w:pStyle w:val="BodyText"/>
        <w:spacing w:before="11"/>
        <w:rPr/>
      </w:pPr>
    </w:p>
    <w:p>
      <w:pPr>
        <w:tabs>
          <w:tab w:val="left" w:leader="none" w:pos="5349"/>
        </w:tabs>
        <w:spacing w:before="0"/>
        <w:ind w:left="1031" w:right="0" w:firstLine="0"/>
        <w:jc w:val="left"/>
        <w:rPr>
          <w:b/>
          <w:sz w:val="24"/>
        </w:rPr>
        <w:sectPr>
          <w:pgSz w:w="11520" w:h="14400"/>
          <w:pgMar w:top="1640" w:right="720" w:bottom="1220" w:left="720" w:header="0" w:footer="1027"/>
        </w:sectPr>
      </w:pPr>
      <w:r>
        <w:rPr>
          <w:b/>
          <w:color w:val="000008"/>
          <w:sz w:val="24"/>
        </w:rPr>
        <w:t>Matric</w:t>
      </w:r>
      <w:r>
        <w:rPr>
          <w:b/>
          <w:color w:val="000008"/>
          <w:spacing w:val="-1"/>
          <w:sz w:val="24"/>
        </w:rPr>
        <w:t xml:space="preserve"> </w:t>
      </w:r>
      <w:r>
        <w:rPr>
          <w:b/>
          <w:color w:val="000008"/>
          <w:spacing w:val="-2"/>
          <w:sz w:val="24"/>
        </w:rPr>
        <w:t>Number:</w:t>
      </w:r>
      <w:r>
        <w:rPr>
          <w:b/>
          <w:color w:val="000008"/>
          <w:sz w:val="24"/>
        </w:rPr>
        <w:tab/>
      </w:r>
      <w:r>
        <w:rPr>
          <w:b/>
          <w:color w:val="000008"/>
          <w:spacing w:val="-2"/>
          <w:sz w:val="24"/>
        </w:rPr>
        <w:t>ND/23/SGI/FT/0030</w:t>
      </w:r>
    </w:p>
    <w:p>
      <w:pPr>
        <w:spacing w:before="87"/>
        <w:ind w:left="3374" w:right="3370" w:firstLine="0"/>
        <w:jc w:val="center"/>
        <w:rPr>
          <w:b/>
          <w:sz w:val="24"/>
        </w:rPr>
      </w:pPr>
      <w:r>
        <w:rPr>
          <w:b/>
          <w:spacing w:val="-2"/>
          <w:sz w:val="24"/>
        </w:rPr>
        <w:t>CERTIFICATION</w:t>
      </w:r>
    </w:p>
    <w:p>
      <w:pPr>
        <w:pStyle w:val="BodyText"/>
        <w:spacing w:before="275" w:line="480" w:lineRule="auto"/>
        <w:ind w:left="1008" w:right="977" w:firstLine="720"/>
        <w:jc w:val="both"/>
        <w:rPr/>
      </w:pPr>
      <w:r>
        <w:rPr>
          <w:color w:val="000008"/>
        </w:rPr>
        <w:t xml:space="preserve">This is to certify that </w:t>
      </w:r>
      <w:r>
        <w:rPr>
          <w:b/>
          <w:color w:val="000008"/>
        </w:rPr>
        <w:t xml:space="preserve">ASHAOLU SAMUEL TEMIDAYO </w:t>
      </w:r>
      <w:r>
        <w:rPr>
          <w:color w:val="000008"/>
        </w:rPr>
        <w:t xml:space="preserve">with Matric number </w:t>
      </w:r>
      <w:r>
        <w:rPr>
          <w:b/>
          <w:color w:val="000008"/>
        </w:rPr>
        <w:t xml:space="preserve">ND/23/SGI/FT/0030 </w:t>
      </w:r>
      <w:r>
        <w:rPr>
          <w:color w:val="000008"/>
        </w:rPr>
        <w:t xml:space="preserve">carried out this project work and has been approved as meeting the requirement for the award of National Diploma (ND) in </w:t>
      </w:r>
      <w:r>
        <w:rPr>
          <w:color w:val="000008"/>
        </w:rPr>
        <w:t>Surveying and Geo-informatics in the Department of Surveying and Geo-informatics of the Institute of Environmental Studies, Kwara State polytechnic, Ilorin.</w:t>
      </w:r>
    </w:p>
    <w:p>
      <w:pPr>
        <w:pStyle w:val="BodyText"/>
        <w:rPr>
          <w:sz w:val="20"/>
        </w:rPr>
      </w:pPr>
    </w:p>
    <w:p>
      <w:pPr>
        <w:pStyle w:val="BodyText"/>
        <w:rPr>
          <w:sz w:val="20"/>
        </w:rPr>
      </w:pPr>
    </w:p>
    <w:p>
      <w:pPr>
        <w:pStyle w:val="BodyText"/>
        <w:rPr>
          <w:sz w:val="20"/>
        </w:rPr>
      </w:pPr>
    </w:p>
    <w:p>
      <w:pPr>
        <w:pStyle w:val="BodyText"/>
        <w:spacing w:before="152"/>
        <w:rPr>
          <w:sz w:val="20"/>
        </w:rPr>
      </w:pPr>
      <w:r>
        <w:rPr>
          <w:sz w:val="20"/>
        </w:rPr>
        <mc:AlternateContent>
          <mc:Choice Requires="wps">
            <w:drawing xmlns:mc="http://schemas.openxmlformats.org/markup-compatibility/2006">
              <wp:anchor allowOverlap="1" behindDoc="1" distT="0" distB="0" distL="0" distR="0" layoutInCell="1" locked="0" relativeHeight="487583744" simplePos="0">
                <wp:simplePos x="0" y="0"/>
                <wp:positionH relativeFrom="page">
                  <wp:posOffset>1097280</wp:posOffset>
                </wp:positionH>
                <wp:positionV relativeFrom="paragraph">
                  <wp:posOffset>258188</wp:posOffset>
                </wp:positionV>
                <wp:extent cx="1752600" cy="1270"/>
                <wp:effectExtent l="0" t="0" r="0" b="8330"/>
                <wp:wrapTopAndBottom/>
                <wp:docPr id="160" name="Graphic 3"/>
                <wp:cNvGraphicFramePr>
                  <a:graphicFrameLocks xmlns:a="http://schemas.openxmlformats.org/drawingml/2006/main"/>
                </wp:cNvGraphicFramePr>
                <a:graphic xmlns:a="http://schemas.openxmlformats.org/drawingml/2006/main">
                  <a:graphicData uri="http://schemas.microsoft.com/office/word/2010/wordprocessingShape">
                    <wps:wsp>
                      <wps:cNvPr id="121" name="Graphic 3"/>
                      <wps:cNvSpPr/>
                      <wps:spPr>
                        <a:xfrm>
                          <a:off x="0" y="0"/>
                          <a:ext cx="1752600" cy="1270"/>
                        </a:xfrm>
                        <a:custGeom>
                          <a:avLst/>
                          <a:rect l="l" t="t" r="r" b="b"/>
                          <a:pathLst>
                            <a:path w="1752600" h="0">
                              <a:moveTo>
                                <a:pt x="0" y="0"/>
                              </a:moveTo>
                              <a:lnTo>
                                <a:pt x="1752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2CBC801E-E81A-6DAB-870A975E1463" coordsize="21600,21600" style="position:absolute;width:138pt;height:0.1pt;margin-top:20.3298pt;margin-left:86.4pt;mso-wrap-distance-left:0pt;mso-wrap-distance-right:0pt;mso-wrap-distance-top:0pt;mso-wrap-distance-bottom:0pt;mso-position-horizontal-relative:page;rotation:0.000000;z-index:487583744;" strokecolor="#000000" strokeweight="0.755984pt" path="m0,0 l1752600,0 e">
                <v:stroke color="#000000" filltype="solid" joinstyle="round" linestyle="single" mitterlimit="800000" weight="0.755984pt"/>
                <w10:wrap type="topAndBottom" side="both"/>
                <o:lock/>
              </v:shape>
            </w:pict>
          </mc:Fallback>
        </mc:AlternateContent>
      </w:r>
      <w:r>
        <w:rPr>
          <w:sz w:val="20"/>
        </w:rPr>
        <mc:AlternateContent>
          <mc:Choice Requires="wps">
            <w:drawing xmlns:mc="http://schemas.openxmlformats.org/markup-compatibility/2006">
              <wp:anchor allowOverlap="1" behindDoc="1" distT="0" distB="0" distL="0" distR="0" layoutInCell="1" locked="0" relativeHeight="487584256" simplePos="0">
                <wp:simplePos x="0" y="0"/>
                <wp:positionH relativeFrom="page">
                  <wp:posOffset>4297679</wp:posOffset>
                </wp:positionH>
                <wp:positionV relativeFrom="paragraph">
                  <wp:posOffset>258188</wp:posOffset>
                </wp:positionV>
                <wp:extent cx="1371600" cy="1270"/>
                <wp:effectExtent l="0" t="0" r="0" b="8330"/>
                <wp:wrapTopAndBottom/>
                <wp:docPr id="161" name="Graphic 4"/>
                <wp:cNvGraphicFramePr>
                  <a:graphicFrameLocks xmlns:a="http://schemas.openxmlformats.org/drawingml/2006/main"/>
                </wp:cNvGraphicFramePr>
                <a:graphic xmlns:a="http://schemas.openxmlformats.org/drawingml/2006/main">
                  <a:graphicData uri="http://schemas.microsoft.com/office/word/2010/wordprocessingShape">
                    <wps:wsp>
                      <wps:cNvPr id="122" name="Graphic 4"/>
                      <wps:cNvSpPr/>
                      <wps:spPr>
                        <a:xfrm>
                          <a:off x="0" y="0"/>
                          <a:ext cx="1371600" cy="1270"/>
                        </a:xfrm>
                        <a:custGeom>
                          <a:avLst/>
                          <a:rect l="l" t="t" r="r" b="b"/>
                          <a:pathLst>
                            <a:path w="1371600" h="0">
                              <a:moveTo>
                                <a:pt x="0" y="0"/>
                              </a:moveTo>
                              <a:lnTo>
                                <a:pt x="1371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7836CB15-1294-715C-53B588401247" coordsize="21600,21600" style="position:absolute;width:108pt;height:0.1pt;margin-top:20.3298pt;margin-left:338.4pt;mso-wrap-distance-left:0pt;mso-wrap-distance-right:0pt;mso-wrap-distance-top:0pt;mso-wrap-distance-bottom:0pt;mso-position-horizontal-relative:page;rotation:0.000000;z-index:487584256;" strokecolor="#000000" strokeweight="0.755984pt" path="m0,0 l1371600,0 e">
                <v:stroke color="#000000" filltype="solid" joinstyle="round" linestyle="single" mitterlimit="800000" weight="0.755984pt"/>
                <w10:wrap type="topAndBottom" side="both"/>
                <o:lock/>
              </v:shape>
            </w:pict>
          </mc:Fallback>
        </mc:AlternateContent>
      </w:r>
    </w:p>
    <w:p>
      <w:pPr>
        <w:pStyle w:val="Heading1"/>
        <w:tabs>
          <w:tab w:val="left" w:leader="none" w:pos="6767"/>
        </w:tabs>
        <w:spacing w:before="0"/>
        <w:ind w:right="2643"/>
        <w:rPr/>
      </w:pPr>
      <w:r>
        <w:rPr>
          <w:color w:val="000008"/>
        </w:rPr>
        <w:t>SURV. R. O. ASONIBARE</w:t>
        <w:tab/>
      </w:r>
      <w:r>
        <w:rPr>
          <w:spacing w:val="-4"/>
        </w:rPr>
        <w:t xml:space="preserve">DATE </w:t>
      </w:r>
      <w:r>
        <w:rPr>
          <w:color w:val="000008"/>
        </w:rPr>
        <w:t>MRS. S.O. ADEOTI</w:t>
      </w:r>
    </w:p>
    <w:p>
      <w:pPr>
        <w:spacing w:before="0"/>
        <w:ind w:left="1428" w:right="0" w:firstLine="0"/>
        <w:jc w:val="left"/>
        <w:rPr>
          <w:b/>
          <w:sz w:val="24"/>
        </w:rPr>
      </w:pPr>
      <w:r>
        <w:rPr>
          <w:b/>
          <w:sz w:val="24"/>
        </w:rPr>
        <w:t>(Project</w:t>
      </w:r>
      <w:r>
        <w:rPr>
          <w:b/>
          <w:spacing w:val="-1"/>
          <w:sz w:val="24"/>
        </w:rPr>
        <w:t xml:space="preserve"> </w:t>
      </w:r>
      <w:r>
        <w:rPr>
          <w:b/>
          <w:spacing w:val="-2"/>
          <w:sz w:val="24"/>
        </w:rPr>
        <w:t>supervisor)</w:t>
      </w:r>
    </w:p>
    <w:p>
      <w:pPr>
        <w:pStyle w:val="BodyText"/>
        <w:rPr>
          <w:b/>
          <w:sz w:val="20"/>
        </w:rPr>
      </w:pPr>
    </w:p>
    <w:p>
      <w:pPr>
        <w:pStyle w:val="BodyText"/>
        <w:rPr>
          <w:b/>
          <w:sz w:val="20"/>
        </w:rPr>
      </w:pPr>
    </w:p>
    <w:p>
      <w:pPr>
        <w:pStyle w:val="BodyText"/>
        <w:rPr>
          <w:b/>
          <w:sz w:val="20"/>
        </w:rPr>
      </w:pPr>
    </w:p>
    <w:p>
      <w:pPr>
        <w:pStyle w:val="BodyText"/>
        <w:spacing w:before="152"/>
        <w:rPr>
          <w:b/>
          <w:sz w:val="20"/>
        </w:rPr>
      </w:pPr>
      <w:r>
        <w:rPr>
          <w:b/>
          <w:sz w:val="20"/>
        </w:rPr>
        <mc:AlternateContent>
          <mc:Choice Requires="wps">
            <w:drawing xmlns:mc="http://schemas.openxmlformats.org/markup-compatibility/2006">
              <wp:anchor allowOverlap="1" behindDoc="1" distT="0" distB="0" distL="0" distR="0" layoutInCell="1" locked="0" relativeHeight="487584768" simplePos="0">
                <wp:simplePos x="0" y="0"/>
                <wp:positionH relativeFrom="page">
                  <wp:posOffset>1097280</wp:posOffset>
                </wp:positionH>
                <wp:positionV relativeFrom="paragraph">
                  <wp:posOffset>258171</wp:posOffset>
                </wp:positionV>
                <wp:extent cx="2133600" cy="1270"/>
                <wp:effectExtent l="0" t="0" r="0" b="8330"/>
                <wp:wrapTopAndBottom/>
                <wp:docPr id="162" name="Graphic 5"/>
                <wp:cNvGraphicFramePr>
                  <a:graphicFrameLocks xmlns:a="http://schemas.openxmlformats.org/drawingml/2006/main"/>
                </wp:cNvGraphicFramePr>
                <a:graphic xmlns:a="http://schemas.openxmlformats.org/drawingml/2006/main">
                  <a:graphicData uri="http://schemas.microsoft.com/office/word/2010/wordprocessingShape">
                    <wps:wsp>
                      <wps:cNvPr id="123" name="Graphic 5"/>
                      <wps:cNvSpPr/>
                      <wps:spPr>
                        <a:xfrm>
                          <a:off x="0" y="0"/>
                          <a:ext cx="2133600" cy="1270"/>
                        </a:xfrm>
                        <a:custGeom>
                          <a:avLst/>
                          <a:rect l="l" t="t" r="r" b="b"/>
                          <a:pathLst>
                            <a:path w="2133600" h="0">
                              <a:moveTo>
                                <a:pt x="0" y="0"/>
                              </a:moveTo>
                              <a:lnTo>
                                <a:pt x="2133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9DEA725E-02B1-2CA1-C965FDF891F8" coordsize="21600,21600" style="position:absolute;width:168pt;height:0.1pt;margin-top:20.3284pt;margin-left:86.4pt;mso-wrap-distance-left:0pt;mso-wrap-distance-right:0pt;mso-wrap-distance-top:0pt;mso-wrap-distance-bottom:0pt;mso-position-horizontal-relative:page;rotation:0.000000;z-index:487584768;" strokecolor="#000000" strokeweight="0.755984pt" path="m0,0 l2133600,0 e">
                <v:stroke color="#000000" filltype="solid" joinstyle="round" linestyle="single" mitterlimit="800000" weight="0.755984pt"/>
                <w10:wrap type="topAndBottom" side="both"/>
                <o:lock/>
              </v:shape>
            </w:pict>
          </mc:Fallback>
        </mc:AlternateContent>
      </w:r>
      <w:r>
        <w:rPr>
          <w:b/>
          <w:sz w:val="20"/>
        </w:rPr>
        <mc:AlternateContent>
          <mc:Choice Requires="wps">
            <w:drawing xmlns:mc="http://schemas.openxmlformats.org/markup-compatibility/2006">
              <wp:anchor allowOverlap="1" behindDoc="1" distT="0" distB="0" distL="0" distR="0" layoutInCell="1" locked="0" relativeHeight="487585280" simplePos="0">
                <wp:simplePos x="0" y="0"/>
                <wp:positionH relativeFrom="page">
                  <wp:posOffset>4297679</wp:posOffset>
                </wp:positionH>
                <wp:positionV relativeFrom="paragraph">
                  <wp:posOffset>258171</wp:posOffset>
                </wp:positionV>
                <wp:extent cx="1295400" cy="1270"/>
                <wp:effectExtent l="0" t="0" r="0" b="8330"/>
                <wp:wrapTopAndBottom/>
                <wp:docPr id="163" name="Graphic 6"/>
                <wp:cNvGraphicFramePr>
                  <a:graphicFrameLocks xmlns:a="http://schemas.openxmlformats.org/drawingml/2006/main"/>
                </wp:cNvGraphicFramePr>
                <a:graphic xmlns:a="http://schemas.openxmlformats.org/drawingml/2006/main">
                  <a:graphicData uri="http://schemas.microsoft.com/office/word/2010/wordprocessingShape">
                    <wps:wsp>
                      <wps:cNvPr id="124" name="Graphic 6"/>
                      <wps:cNvSpPr/>
                      <wps:spPr>
                        <a:xfrm>
                          <a:off x="0" y="0"/>
                          <a:ext cx="1295400" cy="1270"/>
                        </a:xfrm>
                        <a:custGeom>
                          <a:avLst/>
                          <a:rect l="l" t="t" r="r" b="b"/>
                          <a:pathLst>
                            <a:path w="1295400" h="0">
                              <a:moveTo>
                                <a:pt x="0" y="0"/>
                              </a:moveTo>
                              <a:lnTo>
                                <a:pt x="1295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6B282013-DE91-6155-E3F8673C6DD6" coordsize="21600,21600" style="position:absolute;width:102pt;height:0.1pt;margin-top:20.3284pt;margin-left:338.4pt;mso-wrap-distance-left:0pt;mso-wrap-distance-right:0pt;mso-wrap-distance-top:0pt;mso-wrap-distance-bottom:0pt;mso-position-horizontal-relative:page;rotation:0.000000;z-index:487585280;" strokecolor="#000000" strokeweight="0.755984pt" path="m0,0 l1295400,0 e">
                <v:stroke color="#000000" filltype="solid" joinstyle="round" linestyle="single" mitterlimit="800000" weight="0.755984pt"/>
                <w10:wrap type="topAndBottom" side="both"/>
                <o:lock/>
              </v:shape>
            </w:pict>
          </mc:Fallback>
        </mc:AlternateContent>
      </w:r>
    </w:p>
    <w:p>
      <w:pPr>
        <w:pStyle w:val="Heading1"/>
        <w:tabs>
          <w:tab w:val="left" w:leader="none" w:pos="6827"/>
        </w:tabs>
        <w:spacing w:before="0"/>
        <w:rPr/>
      </w:pPr>
      <w:r>
        <w:rPr>
          <w:color w:val="000008"/>
        </w:rPr>
        <w:t>SURV.</w:t>
      </w:r>
      <w:r>
        <w:rPr>
          <w:color w:val="000008"/>
          <w:spacing w:val="-1"/>
        </w:rPr>
        <w:t xml:space="preserve"> </w:t>
      </w:r>
      <w:r>
        <w:rPr>
          <w:color w:val="000008"/>
        </w:rPr>
        <w:t>AWOLEYE</w:t>
      </w:r>
      <w:r>
        <w:rPr>
          <w:color w:val="000008"/>
          <w:spacing w:val="-1"/>
        </w:rPr>
        <w:t xml:space="preserve"> </w:t>
      </w:r>
      <w:r>
        <w:rPr>
          <w:color w:val="000008"/>
          <w:spacing w:val="-2"/>
        </w:rPr>
        <w:t>RAPHAEL</w:t>
      </w:r>
      <w:r>
        <w:rPr>
          <w:color w:val="000008"/>
        </w:rPr>
        <w:tab/>
      </w:r>
      <w:r>
        <w:rPr>
          <w:spacing w:val="-4"/>
        </w:rPr>
        <w:t>DATE</w:t>
      </w:r>
    </w:p>
    <w:p>
      <w:pPr>
        <w:spacing w:before="0"/>
        <w:ind w:left="1068" w:right="0" w:firstLine="0"/>
        <w:jc w:val="left"/>
        <w:rPr>
          <w:sz w:val="24"/>
        </w:rPr>
      </w:pPr>
      <w:r>
        <w:rPr>
          <w:sz w:val="24"/>
        </w:rPr>
        <w:t>(</w:t>
      </w:r>
      <w:r>
        <w:rPr>
          <w:b/>
          <w:sz w:val="24"/>
        </w:rPr>
        <w:t>Project</w:t>
      </w:r>
      <w:r>
        <w:rPr>
          <w:b/>
          <w:spacing w:val="-2"/>
          <w:sz w:val="24"/>
        </w:rPr>
        <w:t xml:space="preserve"> Coordinator</w:t>
      </w:r>
      <w:r>
        <w:rPr>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r>
        <w:rPr>
          <w:sz w:val="20"/>
        </w:rPr>
        <mc:AlternateContent>
          <mc:Choice Requires="wps">
            <w:drawing xmlns:mc="http://schemas.openxmlformats.org/markup-compatibility/2006">
              <wp:anchor allowOverlap="1" behindDoc="1" distT="0" distB="0" distL="0" distR="0" layoutInCell="1" locked="0" relativeHeight="487585792" simplePos="0">
                <wp:simplePos x="0" y="0"/>
                <wp:positionH relativeFrom="page">
                  <wp:posOffset>1038225</wp:posOffset>
                </wp:positionH>
                <wp:positionV relativeFrom="paragraph">
                  <wp:posOffset>270690</wp:posOffset>
                </wp:positionV>
                <wp:extent cx="1990725" cy="1270"/>
                <wp:effectExtent l="0" t="0" r="8" b="12700"/>
                <wp:wrapTopAndBottom/>
                <wp:docPr id="164" name="Graphic 7"/>
                <wp:cNvGraphicFramePr>
                  <a:graphicFrameLocks xmlns:a="http://schemas.openxmlformats.org/drawingml/2006/main"/>
                </wp:cNvGraphicFramePr>
                <a:graphic xmlns:a="http://schemas.openxmlformats.org/drawingml/2006/main">
                  <a:graphicData uri="http://schemas.microsoft.com/office/word/2010/wordprocessingShape">
                    <wps:wsp>
                      <wps:cNvPr id="125" name="Graphic 7"/>
                      <wps:cNvSpPr/>
                      <wps:spPr>
                        <a:xfrm>
                          <a:off x="0" y="0"/>
                          <a:ext cx="1990725" cy="1270"/>
                        </a:xfrm>
                        <a:custGeom>
                          <a:avLst/>
                          <a:rect l="l" t="t" r="r" b="b"/>
                          <a:pathLst>
                            <a:path w="1990725" h="635">
                              <a:moveTo>
                                <a:pt x="0" y="0"/>
                              </a:moveTo>
                              <a:lnTo>
                                <a:pt x="1990725" y="63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id="7F3FAE43-F654-DCF7-91E219A12461" coordsize="21600,21600" style="position:absolute;width:156.75pt;height:0.1pt;margin-top:21.3142pt;margin-left:81.75pt;mso-wrap-distance-left:0pt;mso-wrap-distance-right:0pt;mso-wrap-distance-top:0pt;mso-wrap-distance-bottom:0pt;mso-position-horizontal-relative:page;rotation:0.000000;z-index:487585792;" strokecolor="#000000" path="m0,0 l1990725,635 e">
                <v:stroke color="#000000" filltype="solid" joinstyle="round" linestyle="single" mitterlimit="800000" weight="1pt"/>
                <w10:wrap type="topAndBottom" side="both"/>
                <o:lock/>
              </v:shape>
            </w:pict>
          </mc:Fallback>
        </mc:AlternateContent>
      </w:r>
      <w:r>
        <w:rPr>
          <w:sz w:val="20"/>
        </w:rPr>
        <mc:AlternateContent>
          <mc:Choice Requires="wps">
            <w:drawing xmlns:mc="http://schemas.openxmlformats.org/markup-compatibility/2006">
              <wp:anchor allowOverlap="1" behindDoc="1" distT="0" distB="0" distL="0" distR="0" layoutInCell="1" locked="0" relativeHeight="487586304" simplePos="0">
                <wp:simplePos x="0" y="0"/>
                <wp:positionH relativeFrom="page">
                  <wp:posOffset>4314825</wp:posOffset>
                </wp:positionH>
                <wp:positionV relativeFrom="paragraph">
                  <wp:posOffset>270690</wp:posOffset>
                </wp:positionV>
                <wp:extent cx="1390650" cy="1270"/>
                <wp:effectExtent l="0" t="0" r="12" b="12700"/>
                <wp:wrapTopAndBottom/>
                <wp:docPr id="165" name="Graphic 8"/>
                <wp:cNvGraphicFramePr>
                  <a:graphicFrameLocks xmlns:a="http://schemas.openxmlformats.org/drawingml/2006/main"/>
                </wp:cNvGraphicFramePr>
                <a:graphic xmlns:a="http://schemas.openxmlformats.org/drawingml/2006/main">
                  <a:graphicData uri="http://schemas.microsoft.com/office/word/2010/wordprocessingShape">
                    <wps:wsp>
                      <wps:cNvPr id="126" name="Graphic 8"/>
                      <wps:cNvSpPr/>
                      <wps:spPr>
                        <a:xfrm>
                          <a:off x="0" y="0"/>
                          <a:ext cx="1390650" cy="1270"/>
                        </a:xfrm>
                        <a:custGeom>
                          <a:avLst/>
                          <a:rect l="l" t="t" r="r" b="b"/>
                          <a:pathLst>
                            <a:path w="1390650" h="635">
                              <a:moveTo>
                                <a:pt x="0" y="0"/>
                              </a:moveTo>
                              <a:lnTo>
                                <a:pt x="1390650" y="63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id="E800638C-3B1E-953E-2A2F73A3810A" coordsize="21600,21600" style="position:absolute;width:109.5pt;height:0.1pt;margin-top:21.3142pt;margin-left:339.75pt;mso-wrap-distance-left:0pt;mso-wrap-distance-right:0pt;mso-wrap-distance-top:0pt;mso-wrap-distance-bottom:0pt;mso-position-horizontal-relative:page;rotation:0.000000;z-index:487586304;" strokecolor="#000000" path="m0,0 l1390650,635 e">
                <v:stroke color="#000000" filltype="solid" joinstyle="round" linestyle="single" mitterlimit="800000" weight="1pt"/>
                <w10:wrap type="topAndBottom" side="both"/>
                <o:lock/>
              </v:shape>
            </w:pict>
          </mc:Fallback>
        </mc:AlternateContent>
      </w:r>
    </w:p>
    <w:p>
      <w:pPr>
        <w:pStyle w:val="Heading1"/>
        <w:tabs>
          <w:tab w:val="left" w:leader="none" w:pos="6767"/>
        </w:tabs>
        <w:spacing w:before="23"/>
        <w:rPr/>
      </w:pPr>
      <w:r>
        <w:rPr>
          <w:color w:val="000008"/>
        </w:rPr>
        <w:t>SURV.</w:t>
      </w:r>
      <w:r>
        <w:rPr>
          <w:color w:val="000008"/>
          <w:spacing w:val="-1"/>
        </w:rPr>
        <w:t xml:space="preserve"> </w:t>
      </w:r>
      <w:r>
        <w:rPr>
          <w:color w:val="000008"/>
        </w:rPr>
        <w:t xml:space="preserve">AMBIMBOLA </w:t>
      </w:r>
      <w:r>
        <w:rPr>
          <w:color w:val="000008"/>
          <w:spacing w:val="-4"/>
        </w:rPr>
        <w:t>ISAU</w:t>
      </w:r>
      <w:r>
        <w:rPr>
          <w:color w:val="000008"/>
        </w:rPr>
        <w:tab/>
      </w:r>
      <w:r>
        <w:rPr>
          <w:spacing w:val="-4"/>
        </w:rPr>
        <w:t>DATE</w:t>
      </w:r>
    </w:p>
    <w:p>
      <w:pPr>
        <w:pStyle w:val="BodyText"/>
        <w:ind w:left="1008"/>
        <w:rPr/>
      </w:pPr>
      <w:r>
        <w:rPr>
          <w:color w:val="000008"/>
        </w:rPr>
        <w:t>Head</w:t>
      </w:r>
      <w:r>
        <w:rPr>
          <w:color w:val="000008"/>
          <w:spacing w:val="-1"/>
        </w:rPr>
        <w:t xml:space="preserve"> </w:t>
      </w:r>
      <w:r>
        <w:rPr>
          <w:color w:val="000008"/>
        </w:rPr>
        <w:t xml:space="preserve">of </w:t>
      </w:r>
      <w:r>
        <w:rPr>
          <w:color w:val="000008"/>
          <w:spacing w:val="-2"/>
        </w:rPr>
        <w:t>Department</w:t>
      </w:r>
    </w:p>
    <w:p>
      <w:pPr>
        <w:pStyle w:val="BodyText"/>
        <w:rPr>
          <w:sz w:val="20"/>
        </w:rPr>
      </w:pPr>
    </w:p>
    <w:p>
      <w:pPr>
        <w:pStyle w:val="BodyText"/>
        <w:rPr>
          <w:sz w:val="20"/>
        </w:rPr>
      </w:pPr>
    </w:p>
    <w:p>
      <w:pPr>
        <w:pStyle w:val="BodyText"/>
        <w:rPr>
          <w:sz w:val="20"/>
        </w:rPr>
      </w:pPr>
    </w:p>
    <w:p>
      <w:pPr>
        <w:pStyle w:val="BodyText"/>
        <w:spacing w:before="155"/>
        <w:rPr>
          <w:sz w:val="20"/>
        </w:rPr>
      </w:pPr>
      <w:r>
        <w:rPr>
          <w:sz w:val="20"/>
        </w:rPr>
        <mc:AlternateContent>
          <mc:Choice Requires="wps">
            <w:drawing xmlns:mc="http://schemas.openxmlformats.org/markup-compatibility/2006">
              <wp:anchor allowOverlap="1" behindDoc="1" distT="0" distB="0" distL="0" distR="0" layoutInCell="1" locked="0" relativeHeight="487586816" simplePos="0">
                <wp:simplePos x="0" y="0"/>
                <wp:positionH relativeFrom="page">
                  <wp:posOffset>1097280</wp:posOffset>
                </wp:positionH>
                <wp:positionV relativeFrom="paragraph">
                  <wp:posOffset>259807</wp:posOffset>
                </wp:positionV>
                <wp:extent cx="1447800" cy="1270"/>
                <wp:effectExtent l="0" t="0" r="0" b="4826"/>
                <wp:wrapTopAndBottom/>
                <wp:docPr id="166" name="Graphic 9"/>
                <wp:cNvGraphicFramePr>
                  <a:graphicFrameLocks xmlns:a="http://schemas.openxmlformats.org/drawingml/2006/main"/>
                </wp:cNvGraphicFramePr>
                <a:graphic xmlns:a="http://schemas.openxmlformats.org/drawingml/2006/main">
                  <a:graphicData uri="http://schemas.microsoft.com/office/word/2010/wordprocessingShape">
                    <wps:wsp>
                      <wps:cNvPr id="127" name="Graphic 9"/>
                      <wps:cNvSpPr/>
                      <wps:spPr>
                        <a:xfrm>
                          <a:off x="0" y="0"/>
                          <a:ext cx="1447800" cy="1270"/>
                        </a:xfrm>
                        <a:custGeom>
                          <a:avLst/>
                          <a:rect l="l" t="t" r="r" b="b"/>
                          <a:pathLst>
                            <a:path w="1447800" h="0">
                              <a:moveTo>
                                <a:pt x="0" y="0"/>
                              </a:moveTo>
                              <a:lnTo>
                                <a:pt x="1447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F1938CF8-DB29-5CF5-91C5F0A7461E" coordsize="21600,21600" style="position:absolute;width:114pt;height:0.1pt;margin-top:20.4572pt;margin-left:86.4pt;mso-wrap-distance-left:0pt;mso-wrap-distance-right:0pt;mso-wrap-distance-top:0pt;mso-wrap-distance-bottom:0pt;mso-position-horizontal-relative:page;rotation:0.000000;z-index:487586816;" strokecolor="#000000" strokeweight="0.48pt" path="m0,0 l1447800,0 e">
                <v:stroke color="#000000" filltype="solid" joinstyle="round" linestyle="single" mitterlimit="800000" weight="0.48pt"/>
                <w10:wrap type="topAndBottom" side="both"/>
                <o:lock/>
              </v:shape>
            </w:pict>
          </mc:Fallback>
        </mc:AlternateContent>
      </w:r>
      <w:r>
        <w:rPr>
          <w:sz w:val="20"/>
        </w:rPr>
        <mc:AlternateContent>
          <mc:Choice Requires="wps">
            <w:drawing xmlns:mc="http://schemas.openxmlformats.org/markup-compatibility/2006">
              <wp:anchor allowOverlap="1" behindDoc="1" distT="0" distB="0" distL="0" distR="0" layoutInCell="1" locked="0" relativeHeight="487587328" simplePos="0">
                <wp:simplePos x="0" y="0"/>
                <wp:positionH relativeFrom="page">
                  <wp:posOffset>4297679</wp:posOffset>
                </wp:positionH>
                <wp:positionV relativeFrom="paragraph">
                  <wp:posOffset>259807</wp:posOffset>
                </wp:positionV>
                <wp:extent cx="1371600" cy="1270"/>
                <wp:effectExtent l="0" t="0" r="0" b="4826"/>
                <wp:wrapTopAndBottom/>
                <wp:docPr id="167" name="Graphic 10"/>
                <wp:cNvGraphicFramePr>
                  <a:graphicFrameLocks xmlns:a="http://schemas.openxmlformats.org/drawingml/2006/main"/>
                </wp:cNvGraphicFramePr>
                <a:graphic xmlns:a="http://schemas.openxmlformats.org/drawingml/2006/main">
                  <a:graphicData uri="http://schemas.microsoft.com/office/word/2010/wordprocessingShape">
                    <wps:wsp>
                      <wps:cNvPr id="128" name="Graphic 10"/>
                      <wps:cNvSpPr/>
                      <wps:spPr>
                        <a:xfrm>
                          <a:off x="0" y="0"/>
                          <a:ext cx="1371600" cy="1270"/>
                        </a:xfrm>
                        <a:custGeom>
                          <a:avLst/>
                          <a:rect l="l" t="t" r="r" b="b"/>
                          <a:pathLst>
                            <a:path w="1371600" h="0">
                              <a:moveTo>
                                <a:pt x="0" y="0"/>
                              </a:moveTo>
                              <a:lnTo>
                                <a:pt x="1371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3AAD32CD-89EE-A941-25E12C5A8690" coordsize="21600,21600" style="position:absolute;width:108pt;height:0.1pt;margin-top:20.4572pt;margin-left:338.4pt;mso-wrap-distance-left:0pt;mso-wrap-distance-right:0pt;mso-wrap-distance-top:0pt;mso-wrap-distance-bottom:0pt;mso-position-horizontal-relative:page;rotation:0.000000;z-index:487587328;" strokecolor="#000000" strokeweight="0.48pt" path="m0,0 l1371600,0 e">
                <v:stroke color="#000000" filltype="solid" joinstyle="round" linestyle="single" mitterlimit="800000" weight="0.48pt"/>
                <w10:wrap type="topAndBottom" side="both"/>
                <o:lock/>
              </v:shape>
            </w:pict>
          </mc:Fallback>
        </mc:AlternateContent>
      </w:r>
    </w:p>
    <w:p>
      <w:pPr>
        <w:pStyle w:val="Heading1"/>
        <w:tabs>
          <w:tab w:val="left" w:leader="none" w:pos="6767"/>
        </w:tabs>
        <w:spacing w:before="0"/>
        <w:rPr/>
      </w:pPr>
      <w:r>
        <w:rPr>
          <w:color w:val="000008"/>
        </w:rPr>
        <w:t>J.O</w:t>
      </w:r>
      <w:r>
        <w:rPr>
          <w:color w:val="000008"/>
          <w:spacing w:val="-1"/>
        </w:rPr>
        <w:t xml:space="preserve"> </w:t>
      </w:r>
      <w:r>
        <w:rPr>
          <w:color w:val="000008"/>
          <w:spacing w:val="-2"/>
        </w:rPr>
        <w:t>OPALEYE</w:t>
      </w:r>
      <w:r>
        <w:rPr>
          <w:color w:val="000008"/>
        </w:rPr>
        <w:tab/>
      </w:r>
      <w:r>
        <w:rPr>
          <w:spacing w:val="-4"/>
        </w:rPr>
        <w:t>DATE</w:t>
      </w:r>
    </w:p>
    <w:p>
      <w:pPr>
        <w:spacing w:before="0"/>
        <w:ind w:left="1008" w:right="0" w:firstLine="0"/>
        <w:jc w:val="left"/>
        <w:rPr>
          <w:b/>
          <w:sz w:val="24"/>
        </w:rPr>
        <w:sectPr>
          <w:pgSz w:w="11520" w:h="14400"/>
          <w:pgMar w:top="1640" w:right="720" w:bottom="1220" w:left="720" w:header="0" w:footer="1027"/>
        </w:sectPr>
      </w:pPr>
      <w:r>
        <w:rPr>
          <w:b/>
          <w:sz w:val="24"/>
        </w:rPr>
        <w:t>External</w:t>
      </w:r>
      <w:r>
        <w:rPr>
          <w:b/>
          <w:spacing w:val="-1"/>
          <w:sz w:val="24"/>
        </w:rPr>
        <w:t xml:space="preserve"> </w:t>
      </w:r>
      <w:r>
        <w:rPr>
          <w:b/>
          <w:spacing w:val="-2"/>
          <w:sz w:val="24"/>
        </w:rPr>
        <w:t>Moderator</w:t>
      </w:r>
    </w:p>
    <w:p>
      <w:pPr>
        <w:spacing w:before="87"/>
        <w:ind w:left="722" w:right="0" w:firstLine="0"/>
        <w:jc w:val="center"/>
        <w:rPr>
          <w:b/>
          <w:sz w:val="24"/>
        </w:rPr>
      </w:pPr>
      <w:r>
        <w:rPr>
          <w:b/>
          <w:spacing w:val="-2"/>
          <w:sz w:val="24"/>
        </w:rPr>
        <w:t>DEDICATION</w:t>
      </w:r>
    </w:p>
    <w:p>
      <w:pPr>
        <w:pStyle w:val="BodyText"/>
        <w:spacing w:before="275" w:line="480" w:lineRule="auto"/>
        <w:ind w:left="1008" w:right="982" w:firstLine="720"/>
        <w:jc w:val="both"/>
        <w:rPr/>
        <w:sectPr>
          <w:pgSz w:w="11520" w:h="14400"/>
          <w:pgMar w:top="1640" w:right="720" w:bottom="1220" w:left="720" w:header="0" w:footer="1027"/>
        </w:sectPr>
      </w:pPr>
      <w:r>
        <w:rPr>
          <w:color w:val="000008"/>
        </w:rPr>
        <w:t xml:space="preserve">This project is dedicated to Almighty God, the creator of heaven and </w:t>
      </w:r>
      <w:r>
        <w:rPr>
          <w:color w:val="000008"/>
        </w:rPr>
        <w:t>earth, ancient of days, the I am that I am the beginning and the end whose supremacy in the knowledge of everything is absolutely</w:t>
      </w:r>
    </w:p>
    <w:p>
      <w:pPr>
        <w:spacing w:before="87"/>
        <w:ind w:left="3989" w:right="0" w:firstLine="0"/>
        <w:jc w:val="left"/>
        <w:rPr>
          <w:b/>
          <w:sz w:val="24"/>
        </w:rPr>
      </w:pPr>
      <w:r>
        <w:rPr>
          <w:b/>
          <w:spacing w:val="-2"/>
          <w:sz w:val="24"/>
        </w:rPr>
        <w:t>ACKNOWLEDGEMENTS</w:t>
      </w:r>
    </w:p>
    <w:p>
      <w:pPr>
        <w:pStyle w:val="BodyText"/>
        <w:spacing w:before="78"/>
        <w:rPr>
          <w:b/>
        </w:rPr>
      </w:pPr>
    </w:p>
    <w:p>
      <w:pPr>
        <w:pStyle w:val="BodyText"/>
        <w:spacing w:before="1" w:line="480" w:lineRule="auto"/>
        <w:ind w:left="1031" w:right="995" w:firstLine="720"/>
        <w:jc w:val="both"/>
        <w:rPr/>
      </w:pPr>
      <w:r>
        <w:rPr>
          <w:color w:val="000008"/>
        </w:rPr>
        <w:t xml:space="preserve">I will like to express my profound appreciation to almighty God who in his infinite mercy gave me the ability to commence and complete my program </w:t>
      </w:r>
      <w:r>
        <w:rPr>
          <w:color w:val="000008"/>
        </w:rPr>
        <w:t>in</w:t>
      </w:r>
      <w:r>
        <w:rPr>
          <w:color w:val="000008"/>
          <w:spacing w:val="80"/>
        </w:rPr>
        <w:t xml:space="preserve"> </w:t>
      </w:r>
      <w:r>
        <w:rPr>
          <w:color w:val="000008"/>
        </w:rPr>
        <w:t>peace and God health, if not for God, where will I be today? All things are possible through him for the knowledge, wisdom and understanding and also his moral, protection and provision on me through my ND programme thank God for the</w:t>
      </w:r>
      <w:r>
        <w:rPr>
          <w:color w:val="000008"/>
          <w:spacing w:val="80"/>
        </w:rPr>
        <w:t xml:space="preserve"> </w:t>
      </w:r>
      <w:r>
        <w:rPr>
          <w:color w:val="000008"/>
        </w:rPr>
        <w:t>great things he has done, most especially for the success of this project work God be the glory.</w:t>
      </w:r>
    </w:p>
    <w:p>
      <w:pPr>
        <w:pStyle w:val="BodyText"/>
        <w:spacing w:before="192" w:line="480" w:lineRule="auto"/>
        <w:ind w:left="1031" w:right="1025" w:firstLine="720"/>
        <w:jc w:val="both"/>
        <w:rPr/>
        <w:sectPr>
          <w:pgSz w:w="11520" w:h="14400"/>
          <w:pgMar w:top="1640" w:right="720" w:bottom="1220" w:left="720" w:header="0" w:footer="1027"/>
        </w:sectPr>
      </w:pPr>
      <w:r>
        <w:rPr>
          <w:color w:val="000008"/>
        </w:rPr>
        <w:t xml:space="preserve">My appreciation goes to my lovely parent in person of MR &amp; MRS ASHAOLU for their prayer and support, financially and morally throughout </w:t>
      </w:r>
      <w:r>
        <w:rPr>
          <w:color w:val="000008"/>
        </w:rPr>
        <w:t>this journey thank for all the beautiful star and end through my ND program. I know I can't repay you back but I have special prayer to offer you both, wishing you both long life and prosperity in good health and wealth, more success, blessing and happiness along with a lot of luck (Amen).</w:t>
      </w:r>
    </w:p>
    <w:p>
      <w:pPr>
        <w:pStyle w:val="BodyText"/>
        <w:spacing w:before="5"/>
        <w:rPr>
          <w:sz w:val="8"/>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2693"/>
        <w:gridCol w:w="3440"/>
        <w:gridCol w:w="983"/>
        <w:gridCol w:w="438"/>
      </w:tblGrid>
      <w:tr>
        <w:trPr>
          <w:trHeight w:val="488" w:hRule="atLeast"/>
        </w:trPr>
        <w:tc>
          <w:tcPr>
            <w:cnfStyle w:val="101000000000"/>
            <w:tcW w:w="2693" w:type="dxa"/>
          </w:tcPr>
          <w:p>
            <w:pPr>
              <w:pStyle w:val="TableParagraph"/>
              <w:spacing w:before="0"/>
              <w:rPr>
                <w:sz w:val="22"/>
              </w:rPr>
            </w:pPr>
          </w:p>
        </w:tc>
        <w:tc>
          <w:tcPr>
            <w:cnfStyle w:val="100010000000"/>
            <w:tcW w:w="3440" w:type="dxa"/>
          </w:tcPr>
          <w:p>
            <w:pPr>
              <w:pStyle w:val="TableParagraph"/>
              <w:spacing w:before="0" w:line="266" w:lineRule="exact"/>
              <w:ind w:left="96"/>
              <w:rPr>
                <w:b/>
                <w:sz w:val="24"/>
              </w:rPr>
            </w:pPr>
            <w:r>
              <w:rPr>
                <w:b/>
                <w:color w:val="000008"/>
                <w:sz w:val="24"/>
              </w:rPr>
              <w:t>TABLE</w:t>
            </w:r>
            <w:r>
              <w:rPr>
                <w:b/>
                <w:color w:val="000008"/>
                <w:spacing w:val="-1"/>
                <w:sz w:val="24"/>
              </w:rPr>
              <w:t xml:space="preserve"> </w:t>
            </w:r>
            <w:r>
              <w:rPr>
                <w:b/>
                <w:color w:val="000008"/>
                <w:sz w:val="24"/>
              </w:rPr>
              <w:t>OF</w:t>
            </w:r>
            <w:r>
              <w:rPr>
                <w:b/>
                <w:color w:val="000008"/>
                <w:spacing w:val="-1"/>
                <w:sz w:val="24"/>
              </w:rPr>
              <w:t xml:space="preserve"> </w:t>
            </w:r>
            <w:r>
              <w:rPr>
                <w:b/>
                <w:color w:val="000008"/>
                <w:spacing w:val="-2"/>
                <w:sz w:val="24"/>
              </w:rPr>
              <w:t>CONTENTS</w:t>
            </w:r>
          </w:p>
        </w:tc>
        <w:tc>
          <w:tcPr>
            <w:cnfStyle w:val="100100000000"/>
            <w:tcW w:w="1421" w:type="dxa"/>
            <w:gridSpan w:val="2"/>
          </w:tcPr>
          <w:p>
            <w:pPr>
              <w:pStyle w:val="TableParagraph"/>
              <w:spacing w:before="0"/>
              <w:rPr>
                <w:sz w:val="22"/>
              </w:rPr>
            </w:pPr>
          </w:p>
        </w:tc>
      </w:tr>
      <w:tr>
        <w:trPr>
          <w:trHeight w:val="711" w:hRule="atLeast"/>
        </w:trPr>
        <w:tc>
          <w:tcPr>
            <w:cnfStyle w:val="001000100000"/>
            <w:tcW w:w="2693" w:type="dxa"/>
          </w:tcPr>
          <w:p>
            <w:pPr>
              <w:pStyle w:val="TableParagraph"/>
              <w:spacing w:before="212"/>
              <w:ind w:left="50"/>
              <w:rPr>
                <w:sz w:val="24"/>
              </w:rPr>
            </w:pPr>
            <w:r>
              <w:rPr>
                <w:color w:val="000008"/>
                <w:sz w:val="24"/>
              </w:rPr>
              <w:t>TITLE</w:t>
            </w:r>
            <w:r>
              <w:rPr>
                <w:color w:val="000008"/>
                <w:spacing w:val="-1"/>
                <w:sz w:val="24"/>
              </w:rPr>
              <w:t xml:space="preserve"> </w:t>
            </w:r>
            <w:r>
              <w:rPr>
                <w:color w:val="000008"/>
                <w:spacing w:val="-4"/>
                <w:sz w:val="24"/>
              </w:rPr>
              <w:t>PAGE</w:t>
            </w:r>
          </w:p>
        </w:tc>
        <w:tc>
          <w:tcPr>
            <w:cnfStyle w:val="000010100000"/>
            <w:tcW w:w="3440" w:type="dxa"/>
          </w:tcPr>
          <w:p>
            <w:pPr>
              <w:pStyle w:val="TableParagraph"/>
              <w:spacing w:before="0"/>
              <w:rPr>
                <w:sz w:val="22"/>
              </w:rPr>
            </w:pPr>
          </w:p>
        </w:tc>
        <w:tc>
          <w:tcPr>
            <w:cnfStyle w:val="000100100000"/>
            <w:tcW w:w="1421" w:type="dxa"/>
            <w:gridSpan w:val="2"/>
          </w:tcPr>
          <w:p>
            <w:pPr>
              <w:pStyle w:val="TableParagraph"/>
              <w:spacing w:before="212"/>
              <w:ind w:right="235"/>
              <w:jc w:val="right"/>
              <w:rPr>
                <w:sz w:val="24"/>
              </w:rPr>
            </w:pPr>
            <w:r>
              <w:rPr>
                <w:color w:val="000008"/>
                <w:spacing w:val="-10"/>
                <w:sz w:val="24"/>
              </w:rPr>
              <w:t>i</w:t>
            </w:r>
          </w:p>
        </w:tc>
      </w:tr>
      <w:tr>
        <w:trPr>
          <w:trHeight w:val="711" w:hRule="atLeast"/>
        </w:trPr>
        <w:tc>
          <w:tcPr>
            <w:cnfStyle w:val="001000010000"/>
            <w:tcW w:w="2693" w:type="dxa"/>
          </w:tcPr>
          <w:p>
            <w:pPr>
              <w:pStyle w:val="TableParagraph"/>
              <w:spacing w:before="213"/>
              <w:ind w:left="50"/>
              <w:rPr>
                <w:sz w:val="24"/>
              </w:rPr>
            </w:pPr>
            <w:r>
              <w:rPr>
                <w:color w:val="000008"/>
                <w:spacing w:val="-2"/>
                <w:sz w:val="24"/>
              </w:rPr>
              <w:t>CERTIFICATION</w:t>
            </w:r>
          </w:p>
        </w:tc>
        <w:tc>
          <w:tcPr>
            <w:cnfStyle w:val="000010010000"/>
            <w:tcW w:w="3440" w:type="dxa"/>
          </w:tcPr>
          <w:p>
            <w:pPr>
              <w:pStyle w:val="TableParagraph"/>
              <w:spacing w:before="0"/>
              <w:rPr>
                <w:sz w:val="22"/>
              </w:rPr>
            </w:pPr>
          </w:p>
        </w:tc>
        <w:tc>
          <w:tcPr>
            <w:cnfStyle w:val="000100010000"/>
            <w:tcW w:w="1421" w:type="dxa"/>
            <w:gridSpan w:val="2"/>
          </w:tcPr>
          <w:p>
            <w:pPr>
              <w:pStyle w:val="TableParagraph"/>
              <w:spacing w:before="213"/>
              <w:ind w:right="168"/>
              <w:jc w:val="right"/>
              <w:rPr>
                <w:sz w:val="24"/>
              </w:rPr>
            </w:pPr>
            <w:r>
              <w:rPr>
                <w:color w:val="000008"/>
                <w:spacing w:val="-5"/>
                <w:sz w:val="24"/>
              </w:rPr>
              <w:t>ii</w:t>
            </w:r>
          </w:p>
        </w:tc>
      </w:tr>
      <w:tr>
        <w:trPr>
          <w:trHeight w:val="711" w:hRule="atLeast"/>
        </w:trPr>
        <w:tc>
          <w:tcPr>
            <w:cnfStyle w:val="001000100000"/>
            <w:tcW w:w="2693" w:type="dxa"/>
          </w:tcPr>
          <w:p>
            <w:pPr>
              <w:pStyle w:val="TableParagraph"/>
              <w:spacing w:before="213"/>
              <w:ind w:left="50"/>
              <w:rPr>
                <w:sz w:val="24"/>
              </w:rPr>
            </w:pPr>
            <w:r>
              <w:rPr>
                <w:color w:val="000008"/>
                <w:spacing w:val="-2"/>
                <w:sz w:val="24"/>
              </w:rPr>
              <w:t>DEDICATION</w:t>
            </w:r>
          </w:p>
        </w:tc>
        <w:tc>
          <w:tcPr>
            <w:cnfStyle w:val="000010100000"/>
            <w:tcW w:w="3440" w:type="dxa"/>
          </w:tcPr>
          <w:p>
            <w:pPr>
              <w:pStyle w:val="TableParagraph"/>
              <w:spacing w:before="0"/>
              <w:rPr>
                <w:sz w:val="22"/>
              </w:rPr>
            </w:pPr>
          </w:p>
        </w:tc>
        <w:tc>
          <w:tcPr>
            <w:cnfStyle w:val="000100100000"/>
            <w:tcW w:w="1421" w:type="dxa"/>
            <w:gridSpan w:val="2"/>
          </w:tcPr>
          <w:p>
            <w:pPr>
              <w:pStyle w:val="TableParagraph"/>
              <w:spacing w:before="213"/>
              <w:ind w:right="101"/>
              <w:jc w:val="right"/>
              <w:rPr>
                <w:sz w:val="24"/>
              </w:rPr>
            </w:pPr>
            <w:r>
              <w:rPr>
                <w:color w:val="000008"/>
                <w:spacing w:val="-5"/>
                <w:sz w:val="24"/>
              </w:rPr>
              <w:t>iii</w:t>
            </w:r>
          </w:p>
        </w:tc>
      </w:tr>
      <w:tr>
        <w:trPr>
          <w:trHeight w:val="712" w:hRule="atLeast"/>
        </w:trPr>
        <w:tc>
          <w:tcPr>
            <w:cnfStyle w:val="001000010000"/>
            <w:tcW w:w="2693" w:type="dxa"/>
          </w:tcPr>
          <w:p>
            <w:pPr>
              <w:pStyle w:val="TableParagraph"/>
              <w:spacing w:before="213"/>
              <w:ind w:left="50"/>
              <w:rPr>
                <w:sz w:val="24"/>
              </w:rPr>
            </w:pPr>
            <w:r>
              <w:rPr>
                <w:color w:val="000008"/>
                <w:spacing w:val="-2"/>
                <w:sz w:val="24"/>
              </w:rPr>
              <w:t>ACKNOWLEDGEMENT</w:t>
            </w:r>
          </w:p>
        </w:tc>
        <w:tc>
          <w:tcPr>
            <w:cnfStyle w:val="000010010000"/>
            <w:tcW w:w="3440" w:type="dxa"/>
          </w:tcPr>
          <w:p>
            <w:pPr>
              <w:pStyle w:val="TableParagraph"/>
              <w:spacing w:before="0"/>
              <w:rPr>
                <w:sz w:val="22"/>
              </w:rPr>
            </w:pPr>
          </w:p>
        </w:tc>
        <w:tc>
          <w:tcPr>
            <w:cnfStyle w:val="000100010000"/>
            <w:tcW w:w="1421" w:type="dxa"/>
            <w:gridSpan w:val="2"/>
          </w:tcPr>
          <w:p>
            <w:pPr>
              <w:pStyle w:val="TableParagraph"/>
              <w:spacing w:before="213"/>
              <w:ind w:right="115"/>
              <w:jc w:val="right"/>
              <w:rPr>
                <w:sz w:val="24"/>
              </w:rPr>
            </w:pPr>
            <w:r>
              <w:rPr>
                <w:color w:val="000008"/>
                <w:spacing w:val="-5"/>
                <w:sz w:val="24"/>
              </w:rPr>
              <w:t>iv</w:t>
            </w:r>
          </w:p>
        </w:tc>
      </w:tr>
      <w:tr>
        <w:trPr>
          <w:trHeight w:val="712" w:hRule="atLeast"/>
        </w:trPr>
        <w:tc>
          <w:tcPr>
            <w:cnfStyle w:val="001000100000"/>
            <w:tcW w:w="2693" w:type="dxa"/>
          </w:tcPr>
          <w:p>
            <w:pPr>
              <w:pStyle w:val="TableParagraph"/>
              <w:spacing w:before="213"/>
              <w:ind w:left="50"/>
              <w:rPr>
                <w:sz w:val="24"/>
              </w:rPr>
            </w:pPr>
            <w:r>
              <w:rPr>
                <w:color w:val="000008"/>
                <w:spacing w:val="-2"/>
                <w:sz w:val="24"/>
              </w:rPr>
              <w:t>ABSTRACT</w:t>
            </w:r>
          </w:p>
        </w:tc>
        <w:tc>
          <w:tcPr>
            <w:cnfStyle w:val="000010100000"/>
            <w:tcW w:w="3440" w:type="dxa"/>
          </w:tcPr>
          <w:p>
            <w:pPr>
              <w:pStyle w:val="TableParagraph"/>
              <w:spacing w:before="0"/>
              <w:rPr>
                <w:sz w:val="22"/>
              </w:rPr>
            </w:pPr>
          </w:p>
        </w:tc>
        <w:tc>
          <w:tcPr>
            <w:cnfStyle w:val="000100100000"/>
            <w:tcW w:w="1421" w:type="dxa"/>
            <w:gridSpan w:val="2"/>
          </w:tcPr>
          <w:p>
            <w:pPr>
              <w:pStyle w:val="TableParagraph"/>
              <w:spacing w:before="213"/>
              <w:ind w:right="183"/>
              <w:jc w:val="right"/>
              <w:rPr>
                <w:sz w:val="24"/>
              </w:rPr>
            </w:pPr>
            <w:r>
              <w:rPr>
                <w:color w:val="000008"/>
                <w:spacing w:val="-10"/>
                <w:sz w:val="24"/>
              </w:rPr>
              <w:t>v</w:t>
            </w:r>
          </w:p>
        </w:tc>
      </w:tr>
      <w:tr>
        <w:trPr>
          <w:trHeight w:val="712" w:hRule="atLeast"/>
        </w:trPr>
        <w:tc>
          <w:tcPr>
            <w:cnfStyle w:val="001000010000"/>
            <w:tcW w:w="2693" w:type="dxa"/>
          </w:tcPr>
          <w:p>
            <w:pPr>
              <w:pStyle w:val="TableParagraph"/>
              <w:spacing w:before="213"/>
              <w:ind w:left="50"/>
              <w:rPr>
                <w:sz w:val="24"/>
              </w:rPr>
            </w:pPr>
            <w:r>
              <w:rPr>
                <w:color w:val="000008"/>
                <w:sz w:val="24"/>
              </w:rPr>
              <w:t>LIST</w:t>
            </w:r>
            <w:r>
              <w:rPr>
                <w:color w:val="000008"/>
                <w:spacing w:val="-1"/>
                <w:sz w:val="24"/>
              </w:rPr>
              <w:t xml:space="preserve"> </w:t>
            </w:r>
            <w:r>
              <w:rPr>
                <w:color w:val="000008"/>
                <w:sz w:val="24"/>
              </w:rPr>
              <w:t xml:space="preserve">OF </w:t>
            </w:r>
            <w:r>
              <w:rPr>
                <w:color w:val="000008"/>
                <w:spacing w:val="-2"/>
                <w:sz w:val="24"/>
              </w:rPr>
              <w:t>FIGURES</w:t>
            </w:r>
          </w:p>
        </w:tc>
        <w:tc>
          <w:tcPr>
            <w:cnfStyle w:val="000010010000"/>
            <w:tcW w:w="3440" w:type="dxa"/>
          </w:tcPr>
          <w:p>
            <w:pPr>
              <w:pStyle w:val="TableParagraph"/>
              <w:spacing w:before="0"/>
              <w:rPr>
                <w:sz w:val="22"/>
              </w:rPr>
            </w:pPr>
          </w:p>
        </w:tc>
        <w:tc>
          <w:tcPr>
            <w:cnfStyle w:val="000100010000"/>
            <w:tcW w:w="1421" w:type="dxa"/>
            <w:gridSpan w:val="2"/>
          </w:tcPr>
          <w:p>
            <w:pPr>
              <w:pStyle w:val="TableParagraph"/>
              <w:spacing w:before="213"/>
              <w:ind w:right="162"/>
              <w:jc w:val="right"/>
              <w:rPr>
                <w:sz w:val="24"/>
              </w:rPr>
            </w:pPr>
            <w:r>
              <w:rPr>
                <w:color w:val="000008"/>
                <w:spacing w:val="-5"/>
                <w:sz w:val="24"/>
              </w:rPr>
              <w:t>vi</w:t>
            </w:r>
          </w:p>
        </w:tc>
      </w:tr>
      <w:tr>
        <w:trPr>
          <w:trHeight w:val="711" w:hRule="atLeast"/>
        </w:trPr>
        <w:tc>
          <w:tcPr>
            <w:cnfStyle w:val="001000100000"/>
            <w:tcW w:w="2693" w:type="dxa"/>
          </w:tcPr>
          <w:p>
            <w:pPr>
              <w:pStyle w:val="TableParagraph"/>
              <w:spacing w:before="213"/>
              <w:ind w:left="50"/>
              <w:rPr>
                <w:sz w:val="24"/>
              </w:rPr>
            </w:pPr>
            <w:r>
              <w:rPr>
                <w:color w:val="000008"/>
                <w:sz w:val="24"/>
              </w:rPr>
              <w:t>TABLE</w:t>
            </w:r>
            <w:r>
              <w:rPr>
                <w:color w:val="000008"/>
                <w:spacing w:val="-1"/>
                <w:sz w:val="24"/>
              </w:rPr>
              <w:t xml:space="preserve"> </w:t>
            </w:r>
            <w:r>
              <w:rPr>
                <w:color w:val="000008"/>
                <w:sz w:val="24"/>
              </w:rPr>
              <w:t xml:space="preserve">OF </w:t>
            </w:r>
            <w:r>
              <w:rPr>
                <w:color w:val="000008"/>
                <w:spacing w:val="-2"/>
                <w:sz w:val="24"/>
              </w:rPr>
              <w:t>CONTENT</w:t>
            </w:r>
          </w:p>
        </w:tc>
        <w:tc>
          <w:tcPr>
            <w:cnfStyle w:val="000010100000"/>
            <w:tcW w:w="3440" w:type="dxa"/>
          </w:tcPr>
          <w:p>
            <w:pPr>
              <w:pStyle w:val="TableParagraph"/>
              <w:spacing w:before="0"/>
              <w:rPr>
                <w:sz w:val="22"/>
              </w:rPr>
            </w:pPr>
          </w:p>
        </w:tc>
        <w:tc>
          <w:tcPr>
            <w:cnfStyle w:val="000100100000"/>
            <w:tcW w:w="1421" w:type="dxa"/>
            <w:gridSpan w:val="2"/>
          </w:tcPr>
          <w:p>
            <w:pPr>
              <w:pStyle w:val="TableParagraph"/>
              <w:spacing w:before="213"/>
              <w:ind w:right="48"/>
              <w:jc w:val="right"/>
              <w:rPr>
                <w:sz w:val="24"/>
              </w:rPr>
            </w:pPr>
            <w:r>
              <w:rPr>
                <w:color w:val="000008"/>
                <w:spacing w:val="-5"/>
                <w:sz w:val="24"/>
              </w:rPr>
              <w:t>vii</w:t>
            </w:r>
          </w:p>
        </w:tc>
      </w:tr>
      <w:tr>
        <w:trPr>
          <w:trHeight w:val="488" w:hRule="atLeast"/>
        </w:trPr>
        <w:tc>
          <w:tcPr>
            <w:cnfStyle w:val="001000010000"/>
            <w:tcW w:w="2693" w:type="dxa"/>
          </w:tcPr>
          <w:p>
            <w:pPr>
              <w:pStyle w:val="TableParagraph"/>
              <w:spacing w:before="213" w:line="256" w:lineRule="exact"/>
              <w:ind w:left="50"/>
              <w:rPr>
                <w:sz w:val="24"/>
              </w:rPr>
            </w:pPr>
            <w:r>
              <w:rPr>
                <w:color w:val="000008"/>
                <w:sz w:val="24"/>
              </w:rPr>
              <w:t>CHAPTER</w:t>
            </w:r>
            <w:r>
              <w:rPr>
                <w:color w:val="000008"/>
                <w:spacing w:val="-1"/>
                <w:sz w:val="24"/>
              </w:rPr>
              <w:t xml:space="preserve"> </w:t>
            </w:r>
            <w:r>
              <w:rPr>
                <w:color w:val="000008"/>
                <w:spacing w:val="-5"/>
                <w:sz w:val="24"/>
              </w:rPr>
              <w:t>ONE</w:t>
            </w:r>
          </w:p>
        </w:tc>
        <w:tc>
          <w:tcPr>
            <w:cnfStyle w:val="000010010000"/>
            <w:tcW w:w="3440" w:type="dxa"/>
          </w:tcPr>
          <w:p>
            <w:pPr>
              <w:pStyle w:val="TableParagraph"/>
              <w:spacing w:before="0"/>
              <w:rPr>
                <w:sz w:val="22"/>
              </w:rPr>
            </w:pPr>
          </w:p>
        </w:tc>
        <w:tc>
          <w:tcPr>
            <w:cnfStyle w:val="000100010000"/>
            <w:tcW w:w="1421" w:type="dxa"/>
            <w:gridSpan w:val="2"/>
          </w:tcPr>
          <w:p>
            <w:pPr>
              <w:pStyle w:val="TableParagraph"/>
              <w:spacing w:before="0"/>
              <w:rPr>
                <w:sz w:val="22"/>
              </w:rPr>
            </w:pPr>
          </w:p>
        </w:tc>
      </w:tr>
      <w:tr>
        <w:trPr>
          <w:trHeight w:val="935" w:hRule="atLeast"/>
        </w:trPr>
        <w:tc>
          <w:tcPr>
            <w:cnfStyle w:val="001000100000"/>
            <w:tcW w:w="6133" w:type="dxa"/>
            <w:gridSpan w:val="2"/>
          </w:tcPr>
          <w:p>
            <w:pPr>
              <w:pStyle w:val="TableParagraph"/>
              <w:spacing w:before="160"/>
              <w:rPr>
                <w:sz w:val="24"/>
              </w:rPr>
            </w:pPr>
          </w:p>
          <w:p>
            <w:pPr>
              <w:pStyle w:val="TableParagraph"/>
              <w:tabs>
                <w:tab w:val="left" w:leader="none" w:pos="769"/>
              </w:tabs>
              <w:spacing w:before="0"/>
              <w:ind w:left="50"/>
              <w:rPr>
                <w:sz w:val="24"/>
              </w:rPr>
            </w:pPr>
            <w:r>
              <w:rPr>
                <w:color w:val="000008"/>
                <w:spacing w:val="-5"/>
                <w:sz w:val="24"/>
              </w:rPr>
              <w:t>1.0</w:t>
            </w:r>
            <w:r>
              <w:rPr>
                <w:color w:val="000008"/>
                <w:sz w:val="24"/>
              </w:rPr>
              <w:tab/>
            </w:r>
            <w:r>
              <w:rPr>
                <w:color w:val="000008"/>
                <w:spacing w:val="-2"/>
                <w:sz w:val="24"/>
              </w:rPr>
              <w:t>INTRODUCTION</w:t>
            </w:r>
          </w:p>
        </w:tc>
        <w:tc>
          <w:tcPr>
            <w:cnfStyle w:val="000010100000"/>
            <w:tcW w:w="983" w:type="dxa"/>
          </w:tcPr>
          <w:p>
            <w:pPr>
              <w:pStyle w:val="TableParagraph"/>
              <w:spacing w:before="0"/>
              <w:rPr>
                <w:sz w:val="22"/>
              </w:rPr>
            </w:pPr>
          </w:p>
        </w:tc>
        <w:tc>
          <w:tcPr>
            <w:cnfStyle w:val="000100100000"/>
            <w:tcW w:w="438" w:type="dxa"/>
          </w:tcPr>
          <w:p>
            <w:pPr>
              <w:pStyle w:val="TableParagraph"/>
              <w:spacing w:before="160"/>
              <w:rPr>
                <w:sz w:val="24"/>
              </w:rPr>
            </w:pPr>
          </w:p>
          <w:p>
            <w:pPr>
              <w:pStyle w:val="TableParagraph"/>
              <w:spacing w:before="0"/>
              <w:ind w:left="134"/>
              <w:rPr>
                <w:sz w:val="24"/>
              </w:rPr>
            </w:pPr>
            <w:r>
              <w:rPr>
                <w:color w:val="000008"/>
                <w:spacing w:val="-10"/>
                <w:sz w:val="24"/>
              </w:rPr>
              <w:t>1</w:t>
            </w:r>
          </w:p>
        </w:tc>
      </w:tr>
      <w:tr>
        <w:trPr>
          <w:trHeight w:val="631" w:hRule="atLeast"/>
        </w:trPr>
        <w:tc>
          <w:tcPr>
            <w:cnfStyle w:val="001000010000"/>
            <w:tcW w:w="6133" w:type="dxa"/>
            <w:gridSpan w:val="2"/>
          </w:tcPr>
          <w:p>
            <w:pPr>
              <w:pStyle w:val="TableParagraph"/>
              <w:tabs>
                <w:tab w:val="left" w:leader="none" w:pos="769"/>
              </w:tabs>
              <w:spacing w:before="213"/>
              <w:ind w:left="50"/>
              <w:rPr>
                <w:sz w:val="24"/>
              </w:rPr>
            </w:pPr>
            <w:r>
              <w:rPr>
                <w:color w:val="000008"/>
                <w:spacing w:val="-5"/>
                <w:sz w:val="24"/>
              </w:rPr>
              <w:t>1.1</w:t>
            </w:r>
            <w:r>
              <w:rPr>
                <w:color w:val="000008"/>
                <w:sz w:val="24"/>
              </w:rPr>
              <w:tab/>
              <w:t>BACKGROUND</w:t>
            </w:r>
            <w:r>
              <w:rPr>
                <w:color w:val="000008"/>
                <w:spacing w:val="-1"/>
                <w:sz w:val="24"/>
              </w:rPr>
              <w:t xml:space="preserve"> </w:t>
            </w:r>
            <w:r>
              <w:rPr>
                <w:color w:val="000008"/>
                <w:sz w:val="24"/>
              </w:rPr>
              <w:t>OF THE</w:t>
            </w:r>
            <w:r>
              <w:rPr>
                <w:color w:val="000008"/>
                <w:spacing w:val="-1"/>
                <w:sz w:val="24"/>
              </w:rPr>
              <w:t xml:space="preserve"> </w:t>
            </w:r>
            <w:r>
              <w:rPr>
                <w:color w:val="000008"/>
                <w:spacing w:val="-2"/>
                <w:sz w:val="24"/>
              </w:rPr>
              <w:t>STUDY</w:t>
            </w:r>
          </w:p>
        </w:tc>
        <w:tc>
          <w:tcPr>
            <w:cnfStyle w:val="000010010000"/>
            <w:tcW w:w="983" w:type="dxa"/>
          </w:tcPr>
          <w:p>
            <w:pPr>
              <w:pStyle w:val="TableParagraph"/>
              <w:spacing w:before="0"/>
              <w:rPr>
                <w:sz w:val="22"/>
              </w:rPr>
            </w:pPr>
          </w:p>
        </w:tc>
        <w:tc>
          <w:tcPr>
            <w:cnfStyle w:val="000100010000"/>
            <w:tcW w:w="438" w:type="dxa"/>
          </w:tcPr>
          <w:p>
            <w:pPr>
              <w:pStyle w:val="TableParagraph"/>
              <w:spacing w:before="213"/>
              <w:ind w:left="134"/>
              <w:rPr>
                <w:sz w:val="24"/>
              </w:rPr>
            </w:pPr>
            <w:r>
              <w:rPr>
                <w:color w:val="000008"/>
                <w:spacing w:val="-10"/>
                <w:sz w:val="24"/>
              </w:rPr>
              <w:t>1</w:t>
            </w:r>
          </w:p>
        </w:tc>
      </w:tr>
      <w:tr>
        <w:trPr>
          <w:trHeight w:val="552" w:hRule="atLeast"/>
        </w:trPr>
        <w:tc>
          <w:tcPr>
            <w:cnfStyle w:val="001000100000"/>
            <w:tcW w:w="6133" w:type="dxa"/>
            <w:gridSpan w:val="2"/>
          </w:tcPr>
          <w:p>
            <w:pPr>
              <w:pStyle w:val="TableParagraph"/>
              <w:tabs>
                <w:tab w:val="left" w:leader="none" w:pos="769"/>
              </w:tabs>
              <w:spacing w:before="133"/>
              <w:ind w:left="50"/>
              <w:rPr>
                <w:sz w:val="24"/>
              </w:rPr>
            </w:pPr>
            <w:r>
              <w:rPr>
                <w:color w:val="000008"/>
                <w:spacing w:val="-5"/>
                <w:sz w:val="24"/>
              </w:rPr>
              <w:t>1.2</w:t>
            </w:r>
            <w:r>
              <w:rPr>
                <w:color w:val="000008"/>
                <w:sz w:val="24"/>
              </w:rPr>
              <w:tab/>
              <w:t>STATEMENT</w:t>
            </w:r>
            <w:r>
              <w:rPr>
                <w:color w:val="000008"/>
                <w:spacing w:val="-1"/>
                <w:sz w:val="24"/>
              </w:rPr>
              <w:t xml:space="preserve"> </w:t>
            </w:r>
            <w:r>
              <w:rPr>
                <w:color w:val="000008"/>
                <w:sz w:val="24"/>
              </w:rPr>
              <w:t>OF THE</w:t>
            </w:r>
            <w:r>
              <w:rPr>
                <w:color w:val="000008"/>
                <w:spacing w:val="-1"/>
                <w:sz w:val="24"/>
              </w:rPr>
              <w:t xml:space="preserve"> </w:t>
            </w:r>
            <w:r>
              <w:rPr>
                <w:color w:val="000008"/>
                <w:spacing w:val="-2"/>
                <w:sz w:val="24"/>
              </w:rPr>
              <w:t>PROBLEM</w:t>
            </w:r>
          </w:p>
        </w:tc>
        <w:tc>
          <w:tcPr>
            <w:cnfStyle w:val="000010100000"/>
            <w:tcW w:w="983" w:type="dxa"/>
          </w:tcPr>
          <w:p>
            <w:pPr>
              <w:pStyle w:val="TableParagraph"/>
              <w:spacing w:before="0"/>
              <w:rPr>
                <w:sz w:val="22"/>
              </w:rPr>
            </w:pPr>
          </w:p>
        </w:tc>
        <w:tc>
          <w:tcPr>
            <w:cnfStyle w:val="000100100000"/>
            <w:tcW w:w="438" w:type="dxa"/>
          </w:tcPr>
          <w:p>
            <w:pPr>
              <w:pStyle w:val="TableParagraph"/>
              <w:spacing w:before="133"/>
              <w:ind w:left="167"/>
              <w:rPr>
                <w:sz w:val="24"/>
              </w:rPr>
            </w:pPr>
            <w:r>
              <w:rPr>
                <w:color w:val="000008"/>
                <w:spacing w:val="-10"/>
                <w:sz w:val="24"/>
              </w:rPr>
              <w:t>7</w:t>
            </w:r>
          </w:p>
        </w:tc>
      </w:tr>
      <w:tr>
        <w:trPr>
          <w:trHeight w:val="552" w:hRule="atLeast"/>
        </w:trPr>
        <w:tc>
          <w:tcPr>
            <w:cnfStyle w:val="001000010000"/>
            <w:tcW w:w="6133" w:type="dxa"/>
            <w:gridSpan w:val="2"/>
          </w:tcPr>
          <w:p>
            <w:pPr>
              <w:pStyle w:val="TableParagraph"/>
              <w:tabs>
                <w:tab w:val="left" w:leader="none" w:pos="769"/>
              </w:tabs>
              <w:spacing w:before="133"/>
              <w:ind w:left="50"/>
              <w:rPr>
                <w:sz w:val="24"/>
              </w:rPr>
            </w:pPr>
            <w:r>
              <w:rPr>
                <w:color w:val="000008"/>
                <w:spacing w:val="-5"/>
                <w:sz w:val="24"/>
              </w:rPr>
              <w:t>1.3</w:t>
            </w:r>
            <w:r>
              <w:rPr>
                <w:color w:val="000008"/>
                <w:sz w:val="24"/>
              </w:rPr>
              <w:tab/>
              <w:t>STUDY</w:t>
            </w:r>
            <w:r>
              <w:rPr>
                <w:color w:val="000008"/>
                <w:spacing w:val="-1"/>
                <w:sz w:val="24"/>
              </w:rPr>
              <w:t xml:space="preserve"> </w:t>
            </w:r>
            <w:r>
              <w:rPr>
                <w:color w:val="000008"/>
                <w:spacing w:val="-4"/>
                <w:sz w:val="24"/>
              </w:rPr>
              <w:t>AREA</w:t>
            </w:r>
          </w:p>
        </w:tc>
        <w:tc>
          <w:tcPr>
            <w:cnfStyle w:val="000010010000"/>
            <w:tcW w:w="983" w:type="dxa"/>
          </w:tcPr>
          <w:p>
            <w:pPr>
              <w:pStyle w:val="TableParagraph"/>
              <w:spacing w:before="0"/>
              <w:rPr>
                <w:sz w:val="22"/>
              </w:rPr>
            </w:pPr>
          </w:p>
        </w:tc>
        <w:tc>
          <w:tcPr>
            <w:cnfStyle w:val="000100010000"/>
            <w:tcW w:w="438" w:type="dxa"/>
          </w:tcPr>
          <w:p>
            <w:pPr>
              <w:pStyle w:val="TableParagraph"/>
              <w:spacing w:before="133"/>
              <w:ind w:left="147"/>
              <w:rPr>
                <w:sz w:val="24"/>
              </w:rPr>
            </w:pPr>
            <w:r>
              <w:rPr>
                <w:color w:val="000008"/>
                <w:spacing w:val="-10"/>
                <w:sz w:val="24"/>
              </w:rPr>
              <w:t>8</w:t>
            </w:r>
          </w:p>
        </w:tc>
      </w:tr>
      <w:tr>
        <w:trPr>
          <w:trHeight w:val="1103" w:hRule="atLeast"/>
        </w:trPr>
        <w:tc>
          <w:tcPr>
            <w:cnfStyle w:val="001000100000"/>
            <w:tcW w:w="6133" w:type="dxa"/>
            <w:gridSpan w:val="2"/>
          </w:tcPr>
          <w:p>
            <w:pPr>
              <w:pStyle w:val="TableParagraph"/>
              <w:numPr>
                <w:ilvl w:val="1"/>
                <w:numId w:val="28"/>
              </w:numPr>
              <w:tabs>
                <w:tab w:val="left" w:leader="none" w:pos="769"/>
              </w:tabs>
              <w:spacing w:before="133" w:after="0" w:line="240" w:lineRule="auto"/>
              <w:ind w:left="769" w:right="0" w:hanging="719"/>
              <w:jc w:val="left"/>
              <w:rPr>
                <w:sz w:val="24"/>
              </w:rPr>
            </w:pPr>
            <w:r>
              <w:rPr>
                <w:color w:val="000008"/>
                <w:sz w:val="24"/>
              </w:rPr>
              <w:t>AIM</w:t>
            </w:r>
            <w:r>
              <w:rPr>
                <w:color w:val="000008"/>
                <w:spacing w:val="-1"/>
                <w:sz w:val="24"/>
              </w:rPr>
              <w:t xml:space="preserve"> </w:t>
            </w:r>
            <w:r>
              <w:rPr>
                <w:color w:val="000008"/>
                <w:sz w:val="24"/>
              </w:rPr>
              <w:t>OF OBJECTIVE OF THE</w:t>
            </w:r>
            <w:r>
              <w:rPr>
                <w:color w:val="000008"/>
                <w:spacing w:val="-1"/>
                <w:sz w:val="24"/>
              </w:rPr>
              <w:t xml:space="preserve"> </w:t>
            </w:r>
            <w:r>
              <w:rPr>
                <w:color w:val="000008"/>
                <w:spacing w:val="-2"/>
                <w:sz w:val="24"/>
              </w:rPr>
              <w:t>PROJECT</w:t>
            </w:r>
          </w:p>
          <w:p>
            <w:pPr>
              <w:pStyle w:val="TableParagraph"/>
              <w:numPr>
                <w:ilvl w:val="2"/>
                <w:numId w:val="28"/>
              </w:numPr>
              <w:tabs>
                <w:tab w:val="left" w:leader="none" w:pos="769"/>
              </w:tabs>
              <w:spacing w:before="276" w:after="0" w:line="240" w:lineRule="auto"/>
              <w:ind w:left="769" w:right="0" w:hanging="719"/>
              <w:jc w:val="left"/>
              <w:rPr>
                <w:sz w:val="24"/>
              </w:rPr>
            </w:pPr>
            <w:r>
              <w:rPr>
                <w:color w:val="000008"/>
                <w:spacing w:val="-4"/>
                <w:sz w:val="24"/>
              </w:rPr>
              <w:t>AIMS</w:t>
            </w:r>
          </w:p>
        </w:tc>
        <w:tc>
          <w:tcPr>
            <w:cnfStyle w:val="000010100000"/>
            <w:tcW w:w="983" w:type="dxa"/>
          </w:tcPr>
          <w:p>
            <w:pPr>
              <w:pStyle w:val="TableParagraph"/>
              <w:spacing w:before="0"/>
              <w:rPr>
                <w:sz w:val="24"/>
              </w:rPr>
            </w:pPr>
          </w:p>
          <w:p>
            <w:pPr>
              <w:pStyle w:val="TableParagraph"/>
              <w:spacing w:before="132"/>
              <w:rPr>
                <w:sz w:val="24"/>
              </w:rPr>
            </w:pPr>
          </w:p>
          <w:p>
            <w:pPr>
              <w:pStyle w:val="TableParagraph"/>
              <w:spacing w:before="1"/>
              <w:ind w:right="105"/>
              <w:jc w:val="right"/>
              <w:rPr>
                <w:sz w:val="24"/>
              </w:rPr>
            </w:pPr>
            <w:r>
              <w:rPr>
                <w:color w:val="000008"/>
                <w:spacing w:val="-10"/>
                <w:sz w:val="24"/>
              </w:rPr>
              <w:t>9</w:t>
            </w:r>
          </w:p>
        </w:tc>
        <w:tc>
          <w:tcPr>
            <w:cnfStyle w:val="000100100000"/>
            <w:tcW w:w="438" w:type="dxa"/>
          </w:tcPr>
          <w:p>
            <w:pPr>
              <w:pStyle w:val="TableParagraph"/>
              <w:spacing w:before="133"/>
              <w:ind w:left="134"/>
              <w:rPr>
                <w:sz w:val="24"/>
              </w:rPr>
            </w:pPr>
            <w:r>
              <w:rPr>
                <w:color w:val="000008"/>
                <w:spacing w:val="-10"/>
                <w:sz w:val="24"/>
              </w:rPr>
              <w:t>9</w:t>
            </w:r>
          </w:p>
        </w:tc>
      </w:tr>
      <w:tr>
        <w:trPr>
          <w:trHeight w:val="960" w:hRule="atLeast"/>
        </w:trPr>
        <w:tc>
          <w:tcPr>
            <w:cnfStyle w:val="011000000000"/>
            <w:tcW w:w="6133" w:type="dxa"/>
            <w:gridSpan w:val="2"/>
          </w:tcPr>
          <w:p>
            <w:pPr>
              <w:pStyle w:val="TableParagraph"/>
              <w:tabs>
                <w:tab w:val="left" w:leader="none" w:pos="769"/>
              </w:tabs>
              <w:spacing w:before="133"/>
              <w:ind w:left="50"/>
              <w:rPr>
                <w:sz w:val="24"/>
              </w:rPr>
            </w:pPr>
            <w:r>
              <w:rPr>
                <w:color w:val="000008"/>
                <w:spacing w:val="-2"/>
                <w:sz w:val="24"/>
              </w:rPr>
              <w:t>1.4.2</w:t>
            </w:r>
            <w:r>
              <w:rPr>
                <w:color w:val="000008"/>
                <w:sz w:val="24"/>
              </w:rPr>
              <w:tab/>
            </w:r>
            <w:r>
              <w:rPr>
                <w:color w:val="000008"/>
                <w:spacing w:val="-2"/>
                <w:sz w:val="24"/>
              </w:rPr>
              <w:t>OBJECTIVE</w:t>
            </w:r>
          </w:p>
          <w:p>
            <w:pPr>
              <w:pStyle w:val="TableParagraph"/>
              <w:tabs>
                <w:tab w:val="left" w:leader="none" w:pos="769"/>
              </w:tabs>
              <w:spacing w:before="276" w:line="256" w:lineRule="exact"/>
              <w:ind w:left="50"/>
              <w:rPr>
                <w:sz w:val="24"/>
              </w:rPr>
            </w:pPr>
            <w:r>
              <w:rPr>
                <w:color w:val="000008"/>
                <w:spacing w:val="-5"/>
                <w:sz w:val="24"/>
              </w:rPr>
              <w:t>1.5</w:t>
            </w:r>
            <w:r>
              <w:rPr>
                <w:color w:val="000008"/>
                <w:sz w:val="24"/>
              </w:rPr>
              <w:tab/>
              <w:t>SCOPE</w:t>
            </w:r>
            <w:r>
              <w:rPr>
                <w:color w:val="000008"/>
                <w:spacing w:val="-1"/>
                <w:sz w:val="24"/>
              </w:rPr>
              <w:t xml:space="preserve"> </w:t>
            </w:r>
            <w:r>
              <w:rPr>
                <w:color w:val="000008"/>
                <w:sz w:val="24"/>
              </w:rPr>
              <w:t xml:space="preserve">OF THE </w:t>
            </w:r>
            <w:r>
              <w:rPr>
                <w:color w:val="000008"/>
                <w:spacing w:val="-2"/>
                <w:sz w:val="24"/>
              </w:rPr>
              <w:t>PROJECT</w:t>
            </w:r>
          </w:p>
        </w:tc>
        <w:tc>
          <w:tcPr>
            <w:cnfStyle w:val="010010000000"/>
            <w:tcW w:w="983" w:type="dxa"/>
          </w:tcPr>
          <w:p>
            <w:pPr>
              <w:pStyle w:val="TableParagraph"/>
              <w:spacing w:before="133"/>
              <w:ind w:right="86"/>
              <w:jc w:val="right"/>
              <w:rPr>
                <w:sz w:val="24"/>
              </w:rPr>
            </w:pPr>
            <w:r>
              <w:rPr>
                <w:color w:val="000008"/>
                <w:spacing w:val="-10"/>
                <w:sz w:val="24"/>
              </w:rPr>
              <w:t>9</w:t>
            </w:r>
          </w:p>
        </w:tc>
        <w:tc>
          <w:tcPr>
            <w:cnfStyle w:val="010100000000"/>
            <w:tcW w:w="438" w:type="dxa"/>
          </w:tcPr>
          <w:p>
            <w:pPr>
              <w:pStyle w:val="TableParagraph"/>
              <w:spacing w:before="0"/>
              <w:rPr>
                <w:sz w:val="24"/>
              </w:rPr>
            </w:pPr>
          </w:p>
          <w:p>
            <w:pPr>
              <w:pStyle w:val="TableParagraph"/>
              <w:spacing w:before="132"/>
              <w:rPr>
                <w:sz w:val="24"/>
              </w:rPr>
            </w:pPr>
          </w:p>
          <w:p>
            <w:pPr>
              <w:pStyle w:val="TableParagraph"/>
              <w:spacing w:before="1" w:line="256" w:lineRule="exact"/>
              <w:ind w:left="134"/>
              <w:rPr>
                <w:sz w:val="24"/>
              </w:rPr>
            </w:pPr>
            <w:r>
              <w:rPr>
                <w:color w:val="000008"/>
                <w:spacing w:val="-5"/>
                <w:sz w:val="24"/>
              </w:rPr>
              <w:t>10</w:t>
            </w:r>
          </w:p>
        </w:tc>
      </w:tr>
    </w:tbl>
    <w:p>
      <w:pPr>
        <w:pStyle w:val="TableParagraph"/>
        <w:spacing w:after="0" w:line="256" w:lineRule="exact"/>
        <w:rPr>
          <w:sz w:val="24"/>
        </w:rPr>
        <w:sectPr>
          <w:pgSz w:w="11520" w:h="14400"/>
          <w:pgMar w:top="1640" w:right="720" w:bottom="1220" w:left="720" w:header="0" w:footer="1027"/>
        </w:sectPr>
      </w:pPr>
    </w:p>
    <w:p>
      <w:pPr>
        <w:pStyle w:val="TOC2"/>
        <w:numPr>
          <w:ilvl w:val="1"/>
          <w:numId w:val="27"/>
        </w:numPr>
        <w:tabs>
          <w:tab w:val="left" w:leader="none" w:pos="1727"/>
          <w:tab w:val="right" w:leader="none" w:pos="8435"/>
        </w:tabs>
        <w:spacing w:before="87" w:after="0" w:line="240" w:lineRule="auto"/>
        <w:ind w:left="1727" w:right="0" w:hanging="719"/>
        <w:jc w:val="left"/>
        <w:rPr/>
      </w:pPr>
      <w:r>
        <w:rPr>
          <w:color w:val="000008"/>
        </w:rPr>
        <w:t>SIGNIFICANCE</w:t>
      </w:r>
      <w:r>
        <w:rPr>
          <w:color w:val="000008"/>
          <w:spacing w:val="-1"/>
        </w:rPr>
        <w:t xml:space="preserve"> </w:t>
      </w:r>
      <w:r>
        <w:rPr>
          <w:color w:val="000008"/>
        </w:rPr>
        <w:t xml:space="preserve">OF THE </w:t>
      </w:r>
      <w:r>
        <w:rPr>
          <w:color w:val="000008"/>
          <w:spacing w:val="-2"/>
        </w:rPr>
        <w:t>PROJECT</w:t>
      </w:r>
      <w:r>
        <w:rPr>
          <w:color w:val="000008"/>
        </w:rPr>
        <w:tab/>
      </w:r>
      <w:r>
        <w:rPr>
          <w:color w:val="000008"/>
          <w:spacing w:val="-5"/>
        </w:rPr>
        <w:t>10</w:t>
      </w:r>
    </w:p>
    <w:p>
      <w:pPr>
        <w:pStyle w:val="TOC2"/>
        <w:numPr>
          <w:ilvl w:val="1"/>
          <w:numId w:val="27"/>
        </w:numPr>
        <w:tabs>
          <w:tab w:val="left" w:leader="none" w:pos="1727"/>
          <w:tab w:val="right" w:leader="none" w:pos="8435"/>
        </w:tabs>
        <w:spacing w:before="275" w:after="0" w:line="240" w:lineRule="auto"/>
        <w:ind w:left="1727" w:right="0" w:hanging="719"/>
        <w:jc w:val="left"/>
        <w:rPr/>
      </w:pPr>
      <w:r>
        <w:fldChar w:fldCharType="begin"/>
      </w:r>
      <w:r>
        <w:instrText xml:space="preserve">HYPERLINK \l "_TOC_250019" </w:instrText>
      </w:r>
      <w:r>
        <w:fldChar w:fldCharType="separate"/>
      </w:r>
      <w:r>
        <w:rPr>
          <w:color w:val="000008"/>
          <w:spacing w:val="-2"/>
        </w:rPr>
        <w:t>PERSONNEL</w:t>
      </w:r>
      <w:r>
        <w:rPr>
          <w:color w:val="000008"/>
        </w:rPr>
        <w:tab/>
      </w:r>
      <w:r>
        <w:rPr>
          <w:color w:val="000008"/>
          <w:spacing w:val="-5"/>
        </w:rPr>
        <w:t>11</w:t>
      </w:r>
      <w:r>
        <w:fldChar w:fldCharType="end"/>
      </w:r>
    </w:p>
    <w:p>
      <w:pPr>
        <w:pStyle w:val="TOC1"/>
        <w:rPr/>
      </w:pPr>
      <w:r>
        <w:fldChar w:fldCharType="begin"/>
      </w:r>
      <w:r>
        <w:instrText xml:space="preserve">HYPERLINK \l "_TOC_250018" </w:instrText>
      </w:r>
      <w:r>
        <w:fldChar w:fldCharType="separate"/>
      </w:r>
      <w:r>
        <w:rPr>
          <w:color w:val="000008"/>
        </w:rPr>
        <w:t>CHAPTER</w:t>
      </w:r>
      <w:r>
        <w:rPr>
          <w:color w:val="000008"/>
          <w:spacing w:val="-1"/>
        </w:rPr>
        <w:t xml:space="preserve"> </w:t>
      </w:r>
      <w:r>
        <w:rPr>
          <w:color w:val="000008"/>
          <w:spacing w:val="-5"/>
        </w:rPr>
        <w:t>TWO</w:t>
      </w:r>
      <w:r>
        <w:fldChar w:fldCharType="end"/>
      </w:r>
    </w:p>
    <w:p>
      <w:pPr>
        <w:pStyle w:val="TOC2"/>
        <w:numPr>
          <w:ilvl w:val="1"/>
          <w:numId w:val="26"/>
        </w:numPr>
        <w:tabs>
          <w:tab w:val="left" w:leader="none" w:pos="1727"/>
          <w:tab w:val="right" w:leader="none" w:pos="8435"/>
        </w:tabs>
        <w:spacing w:before="436" w:after="0" w:line="240" w:lineRule="auto"/>
        <w:ind w:left="1727" w:right="0" w:hanging="719"/>
        <w:jc w:val="left"/>
        <w:rPr/>
      </w:pPr>
      <w:r>
        <w:rPr>
          <w:color w:val="000008"/>
        </w:rPr>
        <w:t>LITEATURE</w:t>
      </w:r>
      <w:r>
        <w:rPr>
          <w:color w:val="000008"/>
          <w:spacing w:val="-1"/>
        </w:rPr>
        <w:t xml:space="preserve"> </w:t>
      </w:r>
      <w:r>
        <w:rPr>
          <w:color w:val="000008"/>
          <w:spacing w:val="-2"/>
        </w:rPr>
        <w:t>REVIEW</w:t>
      </w:r>
      <w:r>
        <w:rPr>
          <w:color w:val="000008"/>
        </w:rPr>
        <w:tab/>
      </w:r>
      <w:r>
        <w:rPr>
          <w:color w:val="000008"/>
          <w:spacing w:val="-5"/>
        </w:rPr>
        <w:t>12</w:t>
      </w:r>
    </w:p>
    <w:p>
      <w:pPr>
        <w:pStyle w:val="TOC1"/>
        <w:rPr/>
      </w:pPr>
      <w:r>
        <w:rPr>
          <w:color w:val="000008"/>
        </w:rPr>
        <w:t>CHAPTER</w:t>
      </w:r>
      <w:r>
        <w:rPr>
          <w:color w:val="000008"/>
          <w:spacing w:val="-1"/>
        </w:rPr>
        <w:t xml:space="preserve"> </w:t>
      </w:r>
      <w:r>
        <w:rPr>
          <w:color w:val="000008"/>
          <w:spacing w:val="-2"/>
        </w:rPr>
        <w:t>THREE</w:t>
      </w:r>
    </w:p>
    <w:p>
      <w:pPr>
        <w:pStyle w:val="TOC2"/>
        <w:tabs>
          <w:tab w:val="left" w:leader="none" w:pos="1727"/>
          <w:tab w:val="right" w:leader="none" w:pos="8435"/>
        </w:tabs>
        <w:ind w:left="1008" w:firstLine="0"/>
        <w:rPr/>
      </w:pPr>
      <w:r>
        <w:rPr>
          <w:color w:val="000008"/>
          <w:spacing w:val="-10"/>
        </w:rPr>
        <w:t>2</w:t>
      </w:r>
      <w:r>
        <w:rPr>
          <w:color w:val="000008"/>
        </w:rPr>
        <w:tab/>
      </w:r>
      <w:r>
        <w:rPr>
          <w:color w:val="000008"/>
          <w:spacing w:val="-2"/>
        </w:rPr>
        <w:t>METHODOLOGY</w:t>
      </w:r>
      <w:r>
        <w:rPr>
          <w:color w:val="000008"/>
        </w:rPr>
        <w:tab/>
      </w:r>
      <w:r>
        <w:rPr>
          <w:color w:val="000008"/>
          <w:spacing w:val="-5"/>
        </w:rPr>
        <w:t>20</w:t>
      </w:r>
    </w:p>
    <w:p>
      <w:pPr>
        <w:pStyle w:val="TOC2"/>
        <w:numPr>
          <w:ilvl w:val="1"/>
          <w:numId w:val="25"/>
        </w:numPr>
        <w:tabs>
          <w:tab w:val="left" w:leader="none" w:pos="1727"/>
          <w:tab w:val="right" w:leader="none" w:pos="8435"/>
        </w:tabs>
        <w:spacing w:before="276" w:after="0" w:line="240" w:lineRule="auto"/>
        <w:ind w:left="1727" w:right="0" w:hanging="719"/>
        <w:jc w:val="left"/>
        <w:rPr/>
      </w:pPr>
      <w:r>
        <w:fldChar w:fldCharType="begin"/>
      </w:r>
      <w:r>
        <w:instrText xml:space="preserve">HYPERLINK \l "_TOC_250017" </w:instrText>
      </w:r>
      <w:r>
        <w:fldChar w:fldCharType="separate"/>
      </w:r>
      <w:r>
        <w:rPr>
          <w:color w:val="000008"/>
          <w:spacing w:val="-2"/>
        </w:rPr>
        <w:t>RECONNAISSANCE</w:t>
      </w:r>
      <w:r>
        <w:rPr>
          <w:color w:val="000008"/>
        </w:rPr>
        <w:tab/>
      </w:r>
      <w:r>
        <w:rPr>
          <w:color w:val="000008"/>
          <w:spacing w:val="-5"/>
        </w:rPr>
        <w:t>21</w:t>
      </w:r>
      <w:r>
        <w:fldChar w:fldCharType="end"/>
      </w:r>
    </w:p>
    <w:p>
      <w:pPr>
        <w:pStyle w:val="TOC2"/>
        <w:numPr>
          <w:ilvl w:val="2"/>
          <w:numId w:val="25"/>
        </w:numPr>
        <w:tabs>
          <w:tab w:val="left" w:leader="none" w:pos="1691"/>
          <w:tab w:val="right" w:leader="none" w:pos="8435"/>
        </w:tabs>
        <w:spacing w:before="436" w:after="0" w:line="240" w:lineRule="auto"/>
        <w:ind w:left="1691" w:right="0" w:hanging="683"/>
        <w:jc w:val="left"/>
        <w:rPr/>
      </w:pPr>
      <w:r>
        <w:rPr>
          <w:color w:val="000008"/>
        </w:rPr>
        <w:t>OFFICE</w:t>
      </w:r>
      <w:r>
        <w:rPr>
          <w:color w:val="000008"/>
          <w:spacing w:val="-1"/>
        </w:rPr>
        <w:t xml:space="preserve"> </w:t>
      </w:r>
      <w:r>
        <w:rPr>
          <w:color w:val="000008"/>
          <w:spacing w:val="-2"/>
        </w:rPr>
        <w:t>RECONAISSANCE</w:t>
      </w:r>
      <w:r>
        <w:rPr>
          <w:color w:val="000008"/>
        </w:rPr>
        <w:tab/>
      </w:r>
      <w:r>
        <w:rPr>
          <w:color w:val="000008"/>
          <w:spacing w:val="-5"/>
        </w:rPr>
        <w:t>21</w:t>
      </w:r>
    </w:p>
    <w:p>
      <w:pPr>
        <w:pStyle w:val="TOC2"/>
        <w:numPr>
          <w:ilvl w:val="2"/>
          <w:numId w:val="25"/>
        </w:numPr>
        <w:tabs>
          <w:tab w:val="left" w:leader="none" w:pos="1512"/>
          <w:tab w:val="right" w:leader="none" w:pos="8419"/>
        </w:tabs>
        <w:spacing w:before="436" w:after="0" w:line="240" w:lineRule="auto"/>
        <w:ind w:left="1512" w:right="0" w:hanging="504"/>
        <w:jc w:val="left"/>
        <w:rPr/>
      </w:pPr>
      <w:r>
        <w:fldChar w:fldCharType="begin"/>
      </w:r>
      <w:r>
        <w:instrText xml:space="preserve">HYPERLINK \l "_TOC_250016" </w:instrText>
      </w:r>
      <w:r>
        <w:fldChar w:fldCharType="separate"/>
      </w:r>
      <w:r>
        <w:rPr>
          <w:color w:val="000008"/>
        </w:rPr>
        <w:t>FIELD</w:t>
      </w:r>
      <w:r>
        <w:rPr>
          <w:color w:val="000008"/>
          <w:spacing w:val="-1"/>
        </w:rPr>
        <w:t xml:space="preserve"> </w:t>
      </w:r>
      <w:r>
        <w:rPr>
          <w:color w:val="000008"/>
          <w:spacing w:val="-2"/>
        </w:rPr>
        <w:t>RECONNAISSANCE</w:t>
      </w:r>
      <w:r>
        <w:rPr>
          <w:color w:val="000008"/>
        </w:rPr>
        <w:tab/>
      </w:r>
      <w:r>
        <w:rPr>
          <w:color w:val="000008"/>
          <w:spacing w:val="-5"/>
        </w:rPr>
        <w:t>21</w:t>
      </w:r>
      <w:r>
        <w:fldChar w:fldCharType="end"/>
      </w:r>
    </w:p>
    <w:p>
      <w:pPr>
        <w:pStyle w:val="TOC2"/>
        <w:numPr>
          <w:ilvl w:val="1"/>
          <w:numId w:val="25"/>
        </w:numPr>
        <w:tabs>
          <w:tab w:val="left" w:leader="none" w:pos="1583"/>
          <w:tab w:val="right" w:leader="none" w:pos="8435"/>
        </w:tabs>
        <w:spacing w:before="436" w:after="0" w:line="240" w:lineRule="auto"/>
        <w:ind w:left="1583" w:right="0" w:hanging="575"/>
        <w:jc w:val="left"/>
        <w:rPr/>
      </w:pPr>
      <w:r>
        <w:fldChar w:fldCharType="begin"/>
      </w:r>
      <w:r>
        <w:instrText xml:space="preserve">HYPERLINK \l "_TOC_250015" </w:instrText>
      </w:r>
      <w:r>
        <w:fldChar w:fldCharType="separate"/>
      </w:r>
      <w:r>
        <w:rPr>
          <w:color w:val="000008"/>
          <w:spacing w:val="-2"/>
        </w:rPr>
        <w:t>MONUMENTATION</w:t>
      </w:r>
      <w:r>
        <w:rPr>
          <w:color w:val="000008"/>
        </w:rPr>
        <w:tab/>
      </w:r>
      <w:r>
        <w:rPr>
          <w:color w:val="000008"/>
          <w:spacing w:val="-5"/>
        </w:rPr>
        <w:t>23</w:t>
      </w:r>
      <w:r>
        <w:fldChar w:fldCharType="end"/>
      </w:r>
    </w:p>
    <w:p>
      <w:pPr>
        <w:pStyle w:val="TOC2"/>
        <w:numPr>
          <w:ilvl w:val="1"/>
          <w:numId w:val="25"/>
        </w:numPr>
        <w:tabs>
          <w:tab w:val="left" w:leader="none" w:pos="1583"/>
          <w:tab w:val="right" w:leader="none" w:pos="8435"/>
        </w:tabs>
        <w:spacing w:before="436" w:after="0" w:line="240" w:lineRule="auto"/>
        <w:ind w:left="1583" w:right="0" w:hanging="575"/>
        <w:jc w:val="left"/>
        <w:rPr/>
      </w:pPr>
      <w:r>
        <w:fldChar w:fldCharType="begin"/>
      </w:r>
      <w:r>
        <w:instrText xml:space="preserve">HYPERLINK \l "_TOC_250014" </w:instrText>
      </w:r>
      <w:r>
        <w:fldChar w:fldCharType="separate"/>
      </w:r>
      <w:r>
        <w:rPr>
          <w:color w:val="000008"/>
        </w:rPr>
        <w:t>EQUIPMENT</w:t>
      </w:r>
      <w:r>
        <w:rPr>
          <w:color w:val="000008"/>
          <w:spacing w:val="-1"/>
        </w:rPr>
        <w:t xml:space="preserve"> </w:t>
      </w:r>
      <w:r>
        <w:rPr>
          <w:color w:val="000008"/>
          <w:spacing w:val="-4"/>
        </w:rPr>
        <w:t>USED</w:t>
      </w:r>
      <w:r>
        <w:rPr>
          <w:color w:val="000008"/>
        </w:rPr>
        <w:tab/>
      </w:r>
      <w:r>
        <w:rPr>
          <w:color w:val="000008"/>
          <w:spacing w:val="-5"/>
        </w:rPr>
        <w:t>24</w:t>
      </w:r>
      <w:r>
        <w:fldChar w:fldCharType="end"/>
      </w:r>
    </w:p>
    <w:p>
      <w:pPr>
        <w:pStyle w:val="TOC2"/>
        <w:numPr>
          <w:ilvl w:val="2"/>
          <w:numId w:val="25"/>
        </w:numPr>
        <w:tabs>
          <w:tab w:val="left" w:leader="none" w:pos="1691"/>
          <w:tab w:val="right" w:leader="none" w:pos="8378"/>
        </w:tabs>
        <w:spacing w:before="436" w:after="0" w:line="240" w:lineRule="auto"/>
        <w:ind w:left="1691" w:right="0" w:hanging="683"/>
        <w:jc w:val="left"/>
        <w:rPr/>
      </w:pPr>
      <w:r>
        <w:fldChar w:fldCharType="begin"/>
      </w:r>
      <w:r>
        <w:instrText xml:space="preserve">HYPERLINK \l "_TOC_250013" </w:instrText>
      </w:r>
      <w:r>
        <w:fldChar w:fldCharType="separate"/>
      </w:r>
      <w:r>
        <w:rPr>
          <w:color w:val="000008"/>
        </w:rPr>
        <w:t>PERIMETER</w:t>
      </w:r>
      <w:r>
        <w:rPr>
          <w:color w:val="000008"/>
          <w:spacing w:val="-3"/>
        </w:rPr>
        <w:t xml:space="preserve"> </w:t>
      </w:r>
      <w:r>
        <w:rPr>
          <w:color w:val="000008"/>
        </w:rPr>
        <w:t>SURVEY</w:t>
      </w:r>
      <w:r>
        <w:rPr>
          <w:color w:val="000008"/>
          <w:spacing w:val="-1"/>
        </w:rPr>
        <w:t xml:space="preserve"> </w:t>
      </w:r>
      <w:r>
        <w:rPr>
          <w:color w:val="000008"/>
        </w:rPr>
        <w:t xml:space="preserve">AND DETAILING </w:t>
      </w:r>
      <w:r>
        <w:rPr>
          <w:color w:val="000008"/>
          <w:spacing w:val="-2"/>
        </w:rPr>
        <w:t>OBSERVATION</w:t>
      </w:r>
      <w:r>
        <w:rPr>
          <w:color w:val="000008"/>
        </w:rPr>
        <w:tab/>
      </w:r>
      <w:r>
        <w:rPr>
          <w:color w:val="000008"/>
          <w:spacing w:val="-5"/>
        </w:rPr>
        <w:t>24</w:t>
      </w:r>
      <w:r>
        <w:fldChar w:fldCharType="end"/>
      </w:r>
    </w:p>
    <w:p>
      <w:pPr>
        <w:pStyle w:val="TOC2"/>
        <w:numPr>
          <w:ilvl w:val="3"/>
          <w:numId w:val="25"/>
        </w:numPr>
        <w:tabs>
          <w:tab w:val="left" w:leader="none" w:pos="1680"/>
          <w:tab w:val="right" w:leader="none" w:pos="8435"/>
        </w:tabs>
        <w:spacing w:before="436" w:after="0" w:line="240" w:lineRule="auto"/>
        <w:ind w:left="1680" w:right="0" w:hanging="672"/>
        <w:jc w:val="left"/>
        <w:rPr/>
      </w:pPr>
      <w:r>
        <w:fldChar w:fldCharType="begin"/>
      </w:r>
      <w:r>
        <w:instrText xml:space="preserve">HYPERLINK \l "_TOC_250012" </w:instrText>
      </w:r>
      <w:r>
        <w:fldChar w:fldCharType="separate"/>
      </w:r>
      <w:r>
        <w:rPr>
          <w:color w:val="000008"/>
        </w:rPr>
        <w:t>TEST</w:t>
      </w:r>
      <w:r>
        <w:rPr>
          <w:color w:val="000008"/>
          <w:spacing w:val="-1"/>
        </w:rPr>
        <w:t xml:space="preserve"> </w:t>
      </w:r>
      <w:r>
        <w:rPr>
          <w:color w:val="000008"/>
        </w:rPr>
        <w:t xml:space="preserve">OF </w:t>
      </w:r>
      <w:r>
        <w:rPr>
          <w:color w:val="000008"/>
          <w:spacing w:val="-2"/>
        </w:rPr>
        <w:t>INSTRUMENT</w:t>
      </w:r>
      <w:r>
        <w:rPr>
          <w:color w:val="000008"/>
        </w:rPr>
        <w:tab/>
      </w:r>
      <w:r>
        <w:rPr>
          <w:color w:val="000008"/>
          <w:spacing w:val="-5"/>
        </w:rPr>
        <w:t>25</w:t>
      </w:r>
      <w:r>
        <w:fldChar w:fldCharType="end"/>
      </w:r>
    </w:p>
    <w:p>
      <w:pPr>
        <w:pStyle w:val="TOC2"/>
        <w:numPr>
          <w:ilvl w:val="1"/>
          <w:numId w:val="25"/>
        </w:numPr>
        <w:tabs>
          <w:tab w:val="left" w:leader="none" w:pos="1703"/>
          <w:tab w:val="right" w:leader="none" w:pos="8403"/>
        </w:tabs>
        <w:spacing w:before="436" w:after="0" w:line="240" w:lineRule="auto"/>
        <w:ind w:left="1703" w:right="0" w:hanging="695"/>
        <w:jc w:val="left"/>
        <w:rPr/>
      </w:pPr>
      <w:r>
        <w:rPr>
          <w:color w:val="000008"/>
        </w:rPr>
        <w:t>COLIMATION</w:t>
      </w:r>
      <w:r>
        <w:rPr>
          <w:color w:val="000008"/>
          <w:spacing w:val="59"/>
        </w:rPr>
        <w:t xml:space="preserve"> </w:t>
      </w:r>
      <w:r>
        <w:rPr>
          <w:color w:val="000008"/>
        </w:rPr>
        <w:t>TEST FOR</w:t>
      </w:r>
      <w:r>
        <w:rPr>
          <w:color w:val="000008"/>
          <w:spacing w:val="-1"/>
        </w:rPr>
        <w:t xml:space="preserve"> </w:t>
      </w:r>
      <w:r>
        <w:rPr>
          <w:color w:val="000008"/>
        </w:rPr>
        <w:t xml:space="preserve">TOTAL </w:t>
      </w:r>
      <w:r>
        <w:rPr>
          <w:color w:val="000008"/>
          <w:spacing w:val="-2"/>
        </w:rPr>
        <w:t>STATION</w:t>
      </w:r>
      <w:r>
        <w:rPr>
          <w:color w:val="000008"/>
        </w:rPr>
        <w:tab/>
      </w:r>
      <w:r>
        <w:rPr>
          <w:color w:val="000008"/>
          <w:spacing w:val="-5"/>
        </w:rPr>
        <w:t>25</w:t>
      </w:r>
    </w:p>
    <w:p>
      <w:pPr>
        <w:pStyle w:val="TOC2"/>
        <w:numPr>
          <w:ilvl w:val="1"/>
          <w:numId w:val="25"/>
        </w:numPr>
        <w:tabs>
          <w:tab w:val="left" w:leader="none" w:pos="1643"/>
          <w:tab w:val="right" w:leader="none" w:pos="8404"/>
        </w:tabs>
        <w:spacing w:before="436" w:after="0" w:line="240" w:lineRule="auto"/>
        <w:ind w:left="1643" w:right="0" w:hanging="635"/>
        <w:jc w:val="left"/>
        <w:rPr/>
      </w:pPr>
      <w:r>
        <w:fldChar w:fldCharType="begin"/>
      </w:r>
      <w:r>
        <w:instrText xml:space="preserve">HYPERLINK \l "_TOC_250011" </w:instrText>
      </w:r>
      <w:r>
        <w:fldChar w:fldCharType="separate"/>
      </w:r>
      <w:r>
        <w:rPr>
          <w:color w:val="000008"/>
        </w:rPr>
        <w:t>DATA</w:t>
      </w:r>
      <w:r>
        <w:rPr>
          <w:color w:val="000008"/>
          <w:spacing w:val="-1"/>
        </w:rPr>
        <w:t xml:space="preserve"> </w:t>
      </w:r>
      <w:r>
        <w:rPr>
          <w:color w:val="000008"/>
          <w:spacing w:val="-2"/>
        </w:rPr>
        <w:t>ACQUISITION</w:t>
      </w:r>
      <w:r>
        <w:rPr>
          <w:color w:val="000008"/>
        </w:rPr>
        <w:tab/>
      </w:r>
      <w:r>
        <w:rPr>
          <w:color w:val="000008"/>
          <w:spacing w:val="-5"/>
        </w:rPr>
        <w:t>26</w:t>
      </w:r>
      <w:r>
        <w:fldChar w:fldCharType="end"/>
      </w:r>
    </w:p>
    <w:p>
      <w:pPr>
        <w:pStyle w:val="TOC2"/>
        <w:numPr>
          <w:ilvl w:val="2"/>
          <w:numId w:val="25"/>
        </w:numPr>
        <w:tabs>
          <w:tab w:val="left" w:leader="none" w:pos="1632"/>
          <w:tab w:val="right" w:leader="none" w:pos="8432"/>
        </w:tabs>
        <w:spacing w:before="436" w:after="160" w:line="240" w:lineRule="auto"/>
        <w:ind w:left="1632" w:right="0" w:hanging="624"/>
        <w:jc w:val="left"/>
        <w:rPr/>
      </w:pPr>
      <w:r>
        <w:rPr>
          <w:color w:val="000008"/>
        </w:rPr>
        <w:t>GEOMETRIC</w:t>
      </w:r>
      <w:r>
        <w:rPr>
          <w:color w:val="000008"/>
          <w:spacing w:val="-1"/>
        </w:rPr>
        <w:t xml:space="preserve"> </w:t>
      </w:r>
      <w:r>
        <w:rPr>
          <w:color w:val="000008"/>
        </w:rPr>
        <w:t>DATA ACQUISITION OF</w:t>
      </w:r>
      <w:r>
        <w:rPr>
          <w:color w:val="000008"/>
          <w:spacing w:val="-1"/>
        </w:rPr>
        <w:t xml:space="preserve"> </w:t>
      </w:r>
      <w:r>
        <w:rPr>
          <w:color w:val="000008"/>
          <w:spacing w:val="-2"/>
        </w:rPr>
        <w:t>PERIMETER</w:t>
      </w:r>
      <w:r>
        <w:rPr>
          <w:color w:val="000008"/>
        </w:rPr>
        <w:tab/>
      </w:r>
      <w:r>
        <w:rPr>
          <w:color w:val="000008"/>
          <w:spacing w:val="-5"/>
        </w:rPr>
        <w:t>27</w:t>
      </w:r>
    </w:p>
    <w:p>
      <w:pPr>
        <w:pStyle w:val="TOC2"/>
        <w:numPr>
          <w:ilvl w:val="2"/>
          <w:numId w:val="25"/>
        </w:numPr>
        <w:tabs>
          <w:tab w:val="left" w:leader="none" w:pos="1632"/>
          <w:tab w:val="right" w:leader="none" w:pos="8451"/>
        </w:tabs>
        <w:spacing w:before="87" w:after="0" w:line="240" w:lineRule="auto"/>
        <w:ind w:left="1632" w:right="0" w:hanging="624"/>
        <w:jc w:val="left"/>
        <w:rPr/>
      </w:pPr>
      <w:r>
        <w:rPr>
          <w:color w:val="000008"/>
        </w:rPr>
        <w:t>GEOMETRIC</w:t>
      </w:r>
      <w:r>
        <w:rPr>
          <w:color w:val="000008"/>
          <w:spacing w:val="-1"/>
        </w:rPr>
        <w:t xml:space="preserve"> </w:t>
      </w:r>
      <w:r>
        <w:rPr>
          <w:color w:val="000008"/>
        </w:rPr>
        <w:t>DATA ACQUISITION OF</w:t>
      </w:r>
      <w:r>
        <w:rPr>
          <w:color w:val="000008"/>
          <w:spacing w:val="-1"/>
        </w:rPr>
        <w:t xml:space="preserve"> </w:t>
      </w:r>
      <w:r>
        <w:rPr>
          <w:color w:val="000008"/>
          <w:spacing w:val="-2"/>
        </w:rPr>
        <w:t>DETAILING</w:t>
      </w:r>
      <w:r>
        <w:rPr>
          <w:color w:val="000008"/>
        </w:rPr>
        <w:tab/>
      </w:r>
      <w:r>
        <w:rPr>
          <w:color w:val="000008"/>
          <w:spacing w:val="-5"/>
        </w:rPr>
        <w:t>27</w:t>
      </w:r>
    </w:p>
    <w:p>
      <w:pPr>
        <w:pStyle w:val="TOC2"/>
        <w:numPr>
          <w:ilvl w:val="1"/>
          <w:numId w:val="25"/>
        </w:numPr>
        <w:tabs>
          <w:tab w:val="left" w:leader="none" w:pos="1643"/>
          <w:tab w:val="right" w:leader="none" w:pos="8504"/>
        </w:tabs>
        <w:spacing w:before="435" w:after="0" w:line="240" w:lineRule="auto"/>
        <w:ind w:left="1643" w:right="0" w:hanging="635"/>
        <w:jc w:val="left"/>
        <w:rPr/>
      </w:pPr>
      <w:r>
        <w:fldChar w:fldCharType="begin"/>
      </w:r>
      <w:r>
        <w:instrText xml:space="preserve">HYPERLINK \l "_TOC_250010" </w:instrText>
      </w:r>
      <w:r>
        <w:fldChar w:fldCharType="separate"/>
      </w:r>
      <w:r>
        <w:rPr>
          <w:color w:val="000008"/>
        </w:rPr>
        <w:t>PERIMETER</w:t>
      </w:r>
      <w:r>
        <w:rPr>
          <w:color w:val="000008"/>
          <w:spacing w:val="-1"/>
        </w:rPr>
        <w:t xml:space="preserve"> </w:t>
      </w:r>
      <w:r>
        <w:rPr>
          <w:color w:val="000008"/>
          <w:spacing w:val="-2"/>
        </w:rPr>
        <w:t>TRAVERSING</w:t>
      </w:r>
      <w:r>
        <w:rPr>
          <w:color w:val="000008"/>
        </w:rPr>
        <w:tab/>
      </w:r>
      <w:r>
        <w:rPr>
          <w:color w:val="000008"/>
          <w:spacing w:val="-5"/>
        </w:rPr>
        <w:t>28</w:t>
      </w:r>
      <w:r>
        <w:fldChar w:fldCharType="end"/>
      </w:r>
    </w:p>
    <w:p>
      <w:pPr>
        <w:pStyle w:val="TOC2"/>
        <w:numPr>
          <w:ilvl w:val="1"/>
          <w:numId w:val="25"/>
        </w:numPr>
        <w:tabs>
          <w:tab w:val="left" w:leader="none" w:pos="1583"/>
          <w:tab w:val="right" w:leader="none" w:pos="8517"/>
        </w:tabs>
        <w:spacing w:before="436" w:after="0" w:line="240" w:lineRule="auto"/>
        <w:ind w:left="1583" w:right="0" w:hanging="575"/>
        <w:jc w:val="left"/>
        <w:rPr/>
      </w:pPr>
      <w:r>
        <w:fldChar w:fldCharType="begin"/>
      </w:r>
      <w:r>
        <w:instrText xml:space="preserve">HYPERLINK \l "_TOC_250009" </w:instrText>
      </w:r>
      <w:r>
        <w:fldChar w:fldCharType="separate"/>
      </w:r>
      <w:r>
        <w:rPr>
          <w:color w:val="000008"/>
        </w:rPr>
        <w:t>DATA</w:t>
      </w:r>
      <w:r>
        <w:rPr>
          <w:color w:val="000008"/>
          <w:spacing w:val="-1"/>
        </w:rPr>
        <w:t xml:space="preserve"> </w:t>
      </w:r>
      <w:r>
        <w:rPr>
          <w:color w:val="000008"/>
          <w:spacing w:val="-2"/>
        </w:rPr>
        <w:t>DOWNLOADING</w:t>
      </w:r>
      <w:r>
        <w:rPr>
          <w:color w:val="000008"/>
        </w:rPr>
        <w:tab/>
      </w:r>
      <w:r>
        <w:rPr>
          <w:color w:val="000008"/>
          <w:spacing w:val="-5"/>
        </w:rPr>
        <w:t>29</w:t>
      </w:r>
      <w:r>
        <w:fldChar w:fldCharType="end"/>
      </w:r>
    </w:p>
    <w:p>
      <w:pPr>
        <w:pStyle w:val="TOC2"/>
        <w:numPr>
          <w:ilvl w:val="2"/>
          <w:numId w:val="25"/>
        </w:numPr>
        <w:tabs>
          <w:tab w:val="left" w:leader="none" w:pos="1632"/>
          <w:tab w:val="right" w:leader="none" w:pos="8492"/>
        </w:tabs>
        <w:spacing w:before="436" w:after="0" w:line="240" w:lineRule="auto"/>
        <w:ind w:left="1632" w:right="0" w:hanging="624"/>
        <w:jc w:val="left"/>
        <w:rPr/>
      </w:pPr>
      <w:r>
        <w:rPr>
          <w:color w:val="000008"/>
        </w:rPr>
        <w:t>DATA</w:t>
      </w:r>
      <w:r>
        <w:rPr>
          <w:color w:val="000008"/>
          <w:spacing w:val="-1"/>
        </w:rPr>
        <w:t xml:space="preserve"> </w:t>
      </w:r>
      <w:r>
        <w:rPr>
          <w:color w:val="000008"/>
          <w:spacing w:val="-2"/>
        </w:rPr>
        <w:t>PROCESSING</w:t>
      </w:r>
      <w:r>
        <w:rPr>
          <w:color w:val="000008"/>
        </w:rPr>
        <w:tab/>
      </w:r>
      <w:r>
        <w:rPr>
          <w:color w:val="000008"/>
          <w:spacing w:val="-5"/>
        </w:rPr>
        <w:t>33</w:t>
      </w:r>
    </w:p>
    <w:p>
      <w:pPr>
        <w:pStyle w:val="TOC2"/>
        <w:numPr>
          <w:ilvl w:val="1"/>
          <w:numId w:val="25"/>
        </w:numPr>
        <w:tabs>
          <w:tab w:val="left" w:leader="none" w:pos="1643"/>
          <w:tab w:val="right" w:leader="none" w:pos="8477"/>
        </w:tabs>
        <w:spacing w:before="436" w:after="0" w:line="240" w:lineRule="auto"/>
        <w:ind w:left="1643" w:right="0" w:hanging="635"/>
        <w:jc w:val="left"/>
        <w:rPr/>
      </w:pPr>
      <w:r>
        <w:rPr>
          <w:color w:val="000008"/>
          <w:spacing w:val="-2"/>
        </w:rPr>
        <w:t>COMPUTATION</w:t>
      </w:r>
      <w:r>
        <w:rPr>
          <w:color w:val="000008"/>
        </w:rPr>
        <w:tab/>
      </w:r>
      <w:r>
        <w:rPr>
          <w:color w:val="000008"/>
          <w:spacing w:val="-5"/>
        </w:rPr>
        <w:t>33</w:t>
      </w:r>
    </w:p>
    <w:p>
      <w:pPr>
        <w:pStyle w:val="TOC2"/>
        <w:numPr>
          <w:ilvl w:val="2"/>
          <w:numId w:val="25"/>
        </w:numPr>
        <w:tabs>
          <w:tab w:val="left" w:leader="none" w:pos="1691"/>
          <w:tab w:val="right" w:leader="none" w:pos="8465"/>
        </w:tabs>
        <w:spacing w:before="436" w:after="0" w:line="240" w:lineRule="auto"/>
        <w:ind w:left="1691" w:right="0" w:hanging="683"/>
        <w:jc w:val="left"/>
        <w:rPr/>
      </w:pPr>
      <w:r>
        <w:fldChar w:fldCharType="begin"/>
      </w:r>
      <w:r>
        <w:instrText xml:space="preserve">HYPERLINK \l "_TOC_250008" </w:instrText>
      </w:r>
      <w:r>
        <w:fldChar w:fldCharType="separate"/>
      </w:r>
      <w:r>
        <w:rPr>
          <w:color w:val="000008"/>
        </w:rPr>
        <w:t>TRAVERSE</w:t>
      </w:r>
      <w:r>
        <w:rPr>
          <w:color w:val="000008"/>
          <w:spacing w:val="-1"/>
        </w:rPr>
        <w:t xml:space="preserve"> </w:t>
      </w:r>
      <w:r>
        <w:rPr>
          <w:color w:val="000008"/>
        </w:rPr>
        <w:t>BACKWARD</w:t>
      </w:r>
      <w:r>
        <w:rPr>
          <w:color w:val="000008"/>
          <w:spacing w:val="-1"/>
        </w:rPr>
        <w:t xml:space="preserve"> </w:t>
      </w:r>
      <w:r>
        <w:rPr>
          <w:color w:val="000008"/>
          <w:spacing w:val="-2"/>
        </w:rPr>
        <w:t>COMPUTATION</w:t>
      </w:r>
      <w:r>
        <w:rPr>
          <w:color w:val="000008"/>
        </w:rPr>
        <w:tab/>
      </w:r>
      <w:r>
        <w:rPr>
          <w:color w:val="000008"/>
          <w:spacing w:val="-5"/>
        </w:rPr>
        <w:t>34</w:t>
      </w:r>
      <w:r>
        <w:fldChar w:fldCharType="end"/>
      </w:r>
    </w:p>
    <w:p>
      <w:pPr>
        <w:pStyle w:val="TOC2"/>
        <w:numPr>
          <w:ilvl w:val="1"/>
          <w:numId w:val="25"/>
        </w:numPr>
        <w:tabs>
          <w:tab w:val="left" w:leader="none" w:pos="1763"/>
          <w:tab w:val="right" w:leader="none" w:pos="8471"/>
        </w:tabs>
        <w:spacing w:before="436" w:after="0" w:line="240" w:lineRule="auto"/>
        <w:ind w:left="1763" w:right="0" w:hanging="755"/>
        <w:jc w:val="left"/>
        <w:rPr/>
      </w:pPr>
      <w:r>
        <w:fldChar w:fldCharType="begin"/>
      </w:r>
      <w:r>
        <w:instrText xml:space="preserve">HYPERLINK \l "_TOC_250007" </w:instrText>
      </w:r>
      <w:r>
        <w:fldChar w:fldCharType="separate"/>
      </w:r>
      <w:r>
        <w:rPr>
          <w:color w:val="000008"/>
        </w:rPr>
        <w:t>AREA</w:t>
      </w:r>
      <w:r>
        <w:rPr>
          <w:color w:val="000008"/>
          <w:spacing w:val="-1"/>
        </w:rPr>
        <w:t xml:space="preserve"> </w:t>
      </w:r>
      <w:r>
        <w:rPr>
          <w:color w:val="000008"/>
          <w:spacing w:val="-2"/>
        </w:rPr>
        <w:t>COMPUTATION</w:t>
      </w:r>
      <w:r>
        <w:rPr>
          <w:color w:val="000008"/>
        </w:rPr>
        <w:tab/>
      </w:r>
      <w:r>
        <w:rPr>
          <w:color w:val="000008"/>
          <w:spacing w:val="-5"/>
        </w:rPr>
        <w:t>34</w:t>
      </w:r>
      <w:r>
        <w:fldChar w:fldCharType="end"/>
      </w:r>
    </w:p>
    <w:p>
      <w:pPr>
        <w:pStyle w:val="TOC2"/>
        <w:numPr>
          <w:ilvl w:val="2"/>
          <w:numId w:val="25"/>
        </w:numPr>
        <w:tabs>
          <w:tab w:val="left" w:leader="none" w:pos="1811"/>
          <w:tab w:val="right" w:leader="none" w:pos="8452"/>
        </w:tabs>
        <w:spacing w:before="436" w:after="0" w:line="240" w:lineRule="auto"/>
        <w:ind w:left="1811" w:right="0" w:hanging="803"/>
        <w:jc w:val="left"/>
        <w:rPr/>
        <w:sectPr>
          <w:pgSz w:w="11520" w:h="14400"/>
          <w:pgMar w:top="1639" w:right="720" w:bottom="1878" w:left="720" w:header="0" w:footer="1027"/>
        </w:sectPr>
      </w:pPr>
      <w:r>
        <w:fldChar w:fldCharType="begin"/>
      </w:r>
      <w:r>
        <w:instrText xml:space="preserve">HYPERLINK \l "_TOC_250006" </w:instrText>
      </w:r>
      <w:r>
        <w:fldChar w:fldCharType="separate"/>
      </w:r>
      <w:r>
        <w:rPr>
          <w:color w:val="000008"/>
        </w:rPr>
        <w:t>LINEAR</w:t>
      </w:r>
      <w:r>
        <w:rPr>
          <w:color w:val="000008"/>
          <w:spacing w:val="-1"/>
        </w:rPr>
        <w:t xml:space="preserve"> </w:t>
      </w:r>
      <w:r>
        <w:rPr>
          <w:color w:val="000008"/>
          <w:spacing w:val="-2"/>
        </w:rPr>
        <w:t>ACCURACY</w:t>
      </w:r>
      <w:r>
        <w:rPr>
          <w:color w:val="000008"/>
        </w:rPr>
        <w:tab/>
      </w:r>
      <w:r>
        <w:rPr>
          <w:color w:val="000008"/>
          <w:spacing w:val="-5"/>
        </w:rPr>
        <w:t>35</w:t>
      </w:r>
      <w:r>
        <w:fldChar w:fldCharType="end"/>
      </w:r>
    </w:p>
    <w:p>
      <w:pPr>
        <w:pStyle w:val="Heading1"/>
        <w:spacing w:before="436"/>
        <w:rPr/>
      </w:pPr>
      <w:r>
        <w:rPr>
          <w:color w:val="000008"/>
        </w:rPr>
        <w:t>CHAPTER</w:t>
      </w:r>
      <w:r>
        <w:rPr>
          <w:color w:val="000008"/>
          <w:spacing w:val="-1"/>
        </w:rPr>
        <w:t xml:space="preserve"> </w:t>
      </w:r>
      <w:r>
        <w:rPr>
          <w:color w:val="000008"/>
          <w:spacing w:val="-4"/>
        </w:rPr>
        <w:t>FOUR</w:t>
      </w:r>
    </w:p>
    <w:p>
      <w:pPr>
        <w:pStyle w:val="BodyText"/>
        <w:spacing w:before="216"/>
        <w:rPr>
          <w:b/>
          <w:sz w:val="20"/>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5868"/>
        <w:gridCol w:w="1171"/>
        <w:gridCol w:w="429"/>
      </w:tblGrid>
      <w:tr>
        <w:trPr>
          <w:trHeight w:val="488" w:hRule="atLeast"/>
        </w:trPr>
        <w:tc>
          <w:tcPr>
            <w:cnfStyle w:val="101000000000"/>
            <w:tcW w:w="5868" w:type="dxa"/>
          </w:tcPr>
          <w:p>
            <w:pPr>
              <w:pStyle w:val="TableParagraph"/>
              <w:tabs>
                <w:tab w:val="left" w:leader="none" w:pos="769"/>
              </w:tabs>
              <w:spacing w:before="0" w:line="266" w:lineRule="exact"/>
              <w:ind w:left="50"/>
              <w:rPr>
                <w:sz w:val="24"/>
              </w:rPr>
            </w:pPr>
            <w:r>
              <w:rPr>
                <w:color w:val="000008"/>
                <w:spacing w:val="-5"/>
                <w:sz w:val="24"/>
              </w:rPr>
              <w:t>4.0</w:t>
            </w:r>
            <w:r>
              <w:rPr>
                <w:color w:val="000008"/>
                <w:sz w:val="24"/>
              </w:rPr>
              <w:tab/>
            </w:r>
            <w:r>
              <w:rPr>
                <w:color w:val="000008"/>
                <w:spacing w:val="-2"/>
                <w:sz w:val="24"/>
              </w:rPr>
              <w:t>RESULTS</w:t>
            </w:r>
          </w:p>
        </w:tc>
        <w:tc>
          <w:tcPr>
            <w:cnfStyle w:val="100010000000"/>
            <w:tcW w:w="1171" w:type="dxa"/>
          </w:tcPr>
          <w:p>
            <w:pPr>
              <w:pStyle w:val="TableParagraph"/>
              <w:spacing w:before="0"/>
              <w:rPr>
                <w:sz w:val="22"/>
              </w:rPr>
            </w:pPr>
          </w:p>
        </w:tc>
        <w:tc>
          <w:tcPr>
            <w:cnfStyle w:val="100100000000"/>
            <w:tcW w:w="429" w:type="dxa"/>
          </w:tcPr>
          <w:p>
            <w:pPr>
              <w:pStyle w:val="TableParagraph"/>
              <w:spacing w:before="0" w:line="266" w:lineRule="exact"/>
              <w:ind w:left="119" w:right="18"/>
              <w:jc w:val="center"/>
              <w:rPr>
                <w:sz w:val="24"/>
              </w:rPr>
            </w:pPr>
            <w:r>
              <w:rPr>
                <w:color w:val="000008"/>
                <w:spacing w:val="-5"/>
                <w:sz w:val="24"/>
              </w:rPr>
              <w:t>36</w:t>
            </w:r>
          </w:p>
        </w:tc>
      </w:tr>
      <w:tr>
        <w:trPr>
          <w:trHeight w:val="711" w:hRule="atLeast"/>
        </w:trPr>
        <w:tc>
          <w:tcPr>
            <w:cnfStyle w:val="001000100000"/>
            <w:tcW w:w="5868" w:type="dxa"/>
          </w:tcPr>
          <w:p>
            <w:pPr>
              <w:pStyle w:val="TableParagraph"/>
              <w:tabs>
                <w:tab w:val="left" w:leader="none" w:pos="769"/>
              </w:tabs>
              <w:spacing w:before="213"/>
              <w:ind w:left="50"/>
              <w:rPr>
                <w:sz w:val="24"/>
              </w:rPr>
            </w:pPr>
            <w:r>
              <w:rPr>
                <w:color w:val="000008"/>
                <w:spacing w:val="-5"/>
                <w:sz w:val="24"/>
              </w:rPr>
              <w:t>4.1</w:t>
            </w:r>
            <w:r>
              <w:rPr>
                <w:color w:val="000008"/>
                <w:sz w:val="24"/>
              </w:rPr>
              <w:tab/>
              <w:t>CONTROL</w:t>
            </w:r>
            <w:r>
              <w:rPr>
                <w:color w:val="000008"/>
                <w:spacing w:val="-1"/>
                <w:sz w:val="24"/>
              </w:rPr>
              <w:t xml:space="preserve"> </w:t>
            </w:r>
            <w:r>
              <w:rPr>
                <w:color w:val="000008"/>
                <w:sz w:val="24"/>
              </w:rPr>
              <w:t>ESTABLISHMENT</w:t>
            </w:r>
            <w:r>
              <w:rPr>
                <w:color w:val="000008"/>
                <w:spacing w:val="-1"/>
                <w:sz w:val="24"/>
              </w:rPr>
              <w:t xml:space="preserve"> </w:t>
            </w:r>
            <w:r>
              <w:rPr>
                <w:color w:val="000008"/>
                <w:spacing w:val="-2"/>
                <w:sz w:val="24"/>
              </w:rPr>
              <w:t>RESULTS</w:t>
            </w:r>
          </w:p>
        </w:tc>
        <w:tc>
          <w:tcPr>
            <w:cnfStyle w:val="000010100000"/>
            <w:tcW w:w="1171" w:type="dxa"/>
          </w:tcPr>
          <w:p>
            <w:pPr>
              <w:pStyle w:val="TableParagraph"/>
              <w:spacing w:before="0"/>
              <w:rPr>
                <w:sz w:val="22"/>
              </w:rPr>
            </w:pPr>
          </w:p>
        </w:tc>
        <w:tc>
          <w:tcPr>
            <w:cnfStyle w:val="000100100000"/>
            <w:tcW w:w="429" w:type="dxa"/>
          </w:tcPr>
          <w:p>
            <w:pPr>
              <w:pStyle w:val="TableParagraph"/>
              <w:spacing w:before="213"/>
              <w:ind w:right="18"/>
              <w:jc w:val="center"/>
              <w:rPr>
                <w:sz w:val="24"/>
              </w:rPr>
            </w:pPr>
            <w:r>
              <w:rPr>
                <w:color w:val="000008"/>
                <w:spacing w:val="-5"/>
                <w:sz w:val="24"/>
              </w:rPr>
              <w:t>36</w:t>
            </w:r>
          </w:p>
        </w:tc>
      </w:tr>
      <w:tr>
        <w:trPr>
          <w:trHeight w:val="712" w:hRule="atLeast"/>
        </w:trPr>
        <w:tc>
          <w:tcPr>
            <w:cnfStyle w:val="001000010000"/>
            <w:tcW w:w="5868" w:type="dxa"/>
          </w:tcPr>
          <w:p>
            <w:pPr>
              <w:pStyle w:val="TableParagraph"/>
              <w:tabs>
                <w:tab w:val="left" w:leader="none" w:pos="793"/>
              </w:tabs>
              <w:spacing w:before="213"/>
              <w:ind w:left="50"/>
              <w:rPr>
                <w:sz w:val="24"/>
              </w:rPr>
            </w:pPr>
            <w:r>
              <w:rPr>
                <w:color w:val="000008"/>
                <w:spacing w:val="-2"/>
                <w:sz w:val="24"/>
              </w:rPr>
              <w:t>4.1.1</w:t>
            </w:r>
            <w:r>
              <w:rPr>
                <w:color w:val="000008"/>
                <w:sz w:val="24"/>
              </w:rPr>
              <w:tab/>
              <w:t>CONTROL</w:t>
            </w:r>
            <w:r>
              <w:rPr>
                <w:color w:val="000008"/>
                <w:spacing w:val="-3"/>
                <w:sz w:val="24"/>
              </w:rPr>
              <w:t xml:space="preserve"> </w:t>
            </w:r>
            <w:r>
              <w:rPr>
                <w:color w:val="000008"/>
                <w:spacing w:val="-2"/>
                <w:sz w:val="24"/>
              </w:rPr>
              <w:t>ESTABLISHED</w:t>
            </w:r>
          </w:p>
        </w:tc>
        <w:tc>
          <w:tcPr>
            <w:cnfStyle w:val="000010010000"/>
            <w:tcW w:w="1171" w:type="dxa"/>
          </w:tcPr>
          <w:p>
            <w:pPr>
              <w:pStyle w:val="TableParagraph"/>
              <w:spacing w:before="213"/>
              <w:ind w:right="90"/>
              <w:jc w:val="right"/>
              <w:rPr>
                <w:sz w:val="24"/>
              </w:rPr>
            </w:pPr>
            <w:r>
              <w:rPr>
                <w:color w:val="000008"/>
                <w:spacing w:val="-5"/>
                <w:sz w:val="24"/>
              </w:rPr>
              <w:t>36</w:t>
            </w:r>
          </w:p>
        </w:tc>
        <w:tc>
          <w:tcPr>
            <w:cnfStyle w:val="000100010000"/>
            <w:tcW w:w="429" w:type="dxa"/>
          </w:tcPr>
          <w:p>
            <w:pPr>
              <w:pStyle w:val="TableParagraph"/>
              <w:spacing w:before="0"/>
              <w:rPr>
                <w:sz w:val="22"/>
              </w:rPr>
            </w:pPr>
          </w:p>
        </w:tc>
      </w:tr>
      <w:tr>
        <w:trPr>
          <w:trHeight w:val="488" w:hRule="atLeast"/>
        </w:trPr>
        <w:tc>
          <w:tcPr>
            <w:cnfStyle w:val="011000000000"/>
            <w:tcW w:w="5868" w:type="dxa"/>
          </w:tcPr>
          <w:p>
            <w:pPr>
              <w:pStyle w:val="TableParagraph"/>
              <w:tabs>
                <w:tab w:val="left" w:leader="none" w:pos="853"/>
              </w:tabs>
              <w:spacing w:before="213" w:line="256" w:lineRule="exact"/>
              <w:ind w:left="50"/>
              <w:rPr>
                <w:sz w:val="24"/>
              </w:rPr>
            </w:pPr>
            <w:r>
              <w:rPr>
                <w:color w:val="000008"/>
                <w:spacing w:val="-2"/>
                <w:sz w:val="24"/>
              </w:rPr>
              <w:t>4.4.2</w:t>
            </w:r>
            <w:r>
              <w:rPr>
                <w:color w:val="000008"/>
                <w:sz w:val="24"/>
              </w:rPr>
              <w:tab/>
              <w:t>TEST</w:t>
            </w:r>
            <w:r>
              <w:rPr>
                <w:color w:val="000008"/>
                <w:spacing w:val="-1"/>
                <w:sz w:val="24"/>
              </w:rPr>
              <w:t xml:space="preserve"> </w:t>
            </w:r>
            <w:r>
              <w:rPr>
                <w:color w:val="000008"/>
                <w:sz w:val="24"/>
              </w:rPr>
              <w:t xml:space="preserve">OF </w:t>
            </w:r>
            <w:r>
              <w:rPr>
                <w:color w:val="000008"/>
                <w:spacing w:val="-2"/>
                <w:sz w:val="24"/>
              </w:rPr>
              <w:t>INSTRUMENT</w:t>
            </w:r>
          </w:p>
        </w:tc>
        <w:tc>
          <w:tcPr>
            <w:cnfStyle w:val="010010000000"/>
            <w:tcW w:w="1171" w:type="dxa"/>
          </w:tcPr>
          <w:p>
            <w:pPr>
              <w:pStyle w:val="TableParagraph"/>
              <w:spacing w:before="213" w:line="256" w:lineRule="exact"/>
              <w:ind w:right="110"/>
              <w:jc w:val="right"/>
              <w:rPr>
                <w:sz w:val="24"/>
              </w:rPr>
            </w:pPr>
            <w:r>
              <w:rPr>
                <w:color w:val="000008"/>
                <w:spacing w:val="-5"/>
                <w:sz w:val="24"/>
              </w:rPr>
              <w:t>36</w:t>
            </w:r>
          </w:p>
        </w:tc>
        <w:tc>
          <w:tcPr>
            <w:cnfStyle w:val="010100000000"/>
            <w:tcW w:w="429" w:type="dxa"/>
          </w:tcPr>
          <w:p>
            <w:pPr>
              <w:pStyle w:val="TableParagraph"/>
              <w:spacing w:before="0"/>
              <w:rPr>
                <w:sz w:val="22"/>
              </w:rPr>
            </w:pPr>
          </w:p>
        </w:tc>
      </w:tr>
    </w:tbl>
    <w:p>
      <w:pPr>
        <w:pStyle w:val="BodyText"/>
        <w:spacing w:before="162"/>
        <w:rPr>
          <w:b/>
        </w:rPr>
      </w:pPr>
    </w:p>
    <w:p>
      <w:pPr>
        <w:pStyle w:val="ListParagraph"/>
        <w:numPr>
          <w:ilvl w:val="1"/>
          <w:numId w:val="24"/>
        </w:numPr>
        <w:tabs>
          <w:tab w:val="left" w:leader="none" w:pos="1727"/>
          <w:tab w:val="left" w:leader="none" w:pos="8207"/>
        </w:tabs>
        <w:spacing w:before="1" w:after="0" w:line="240" w:lineRule="auto"/>
        <w:ind w:left="1727" w:right="0" w:hanging="719"/>
        <w:jc w:val="left"/>
        <w:rPr>
          <w:sz w:val="24"/>
        </w:rPr>
      </w:pPr>
      <w:r>
        <w:rPr>
          <w:color w:val="000008"/>
          <w:sz w:val="24"/>
        </w:rPr>
        <w:t>TEST</w:t>
      </w:r>
      <w:r>
        <w:rPr>
          <w:color w:val="000008"/>
          <w:spacing w:val="-6"/>
          <w:sz w:val="24"/>
        </w:rPr>
        <w:t xml:space="preserve"> </w:t>
      </w:r>
      <w:r>
        <w:rPr>
          <w:color w:val="000008"/>
          <w:spacing w:val="-2"/>
          <w:sz w:val="24"/>
        </w:rPr>
        <w:t>OBSERVATIONS</w:t>
      </w:r>
      <w:r>
        <w:rPr>
          <w:color w:val="000008"/>
          <w:sz w:val="24"/>
        </w:rPr>
        <w:tab/>
      </w:r>
      <w:r>
        <w:rPr>
          <w:color w:val="000008"/>
          <w:spacing w:val="-5"/>
          <w:sz w:val="24"/>
        </w:rPr>
        <w:t>37</w:t>
      </w:r>
    </w:p>
    <w:p>
      <w:pPr>
        <w:pStyle w:val="ListParagraph"/>
        <w:numPr>
          <w:ilvl w:val="1"/>
          <w:numId w:val="24"/>
        </w:numPr>
        <w:tabs>
          <w:tab w:val="left" w:leader="none" w:pos="1727"/>
        </w:tabs>
        <w:spacing w:before="276" w:after="0" w:line="240" w:lineRule="auto"/>
        <w:ind w:left="1727" w:right="0" w:hanging="719"/>
        <w:jc w:val="left"/>
        <w:rPr>
          <w:sz w:val="24"/>
        </w:rPr>
      </w:pPr>
      <w:r>
        <w:rPr>
          <w:color w:val="000008"/>
          <w:sz w:val="24"/>
        </w:rPr>
        <w:t>CONTROL</w:t>
      </w:r>
      <w:r>
        <w:rPr>
          <w:color w:val="000008"/>
          <w:spacing w:val="-1"/>
          <w:sz w:val="24"/>
        </w:rPr>
        <w:t xml:space="preserve"> </w:t>
      </w:r>
      <w:r>
        <w:rPr>
          <w:color w:val="000008"/>
          <w:spacing w:val="-2"/>
          <w:sz w:val="24"/>
        </w:rPr>
        <w:t>CHECK</w:t>
      </w:r>
    </w:p>
    <w:p>
      <w:pPr>
        <w:pStyle w:val="BodyText"/>
        <w:spacing w:before="159"/>
        <w:rPr/>
      </w:pPr>
    </w:p>
    <w:p>
      <w:pPr>
        <w:tabs>
          <w:tab w:val="left" w:leader="none" w:pos="8207"/>
        </w:tabs>
        <w:spacing w:before="1"/>
        <w:ind w:left="1008" w:right="0" w:firstLine="0"/>
        <w:jc w:val="left"/>
        <w:rPr>
          <w:sz w:val="24"/>
        </w:rPr>
        <w:sectPr>
          <w:type w:val="continuous"/>
          <w:pgSz w:w="11520" w:h="14400"/>
          <w:pgMar w:top="1640" w:right="720" w:bottom="1220" w:left="720" w:header="0" w:footer="1027"/>
        </w:sectPr>
      </w:pPr>
      <w:r>
        <w:rPr>
          <w:color w:val="000008"/>
          <w:sz w:val="24"/>
        </w:rPr>
        <w:t>(COMPUTED</w:t>
      </w:r>
      <w:r>
        <w:rPr>
          <w:color w:val="000008"/>
          <w:spacing w:val="-1"/>
          <w:sz w:val="24"/>
        </w:rPr>
        <w:t xml:space="preserve"> </w:t>
      </w:r>
      <w:r>
        <w:rPr>
          <w:color w:val="000008"/>
          <w:sz w:val="24"/>
        </w:rPr>
        <w:t>VALUE</w:t>
      </w:r>
      <w:r>
        <w:rPr>
          <w:color w:val="000008"/>
          <w:spacing w:val="-1"/>
          <w:sz w:val="24"/>
        </w:rPr>
        <w:t xml:space="preserve"> </w:t>
      </w:r>
      <w:r>
        <w:rPr>
          <w:color w:val="000008"/>
          <w:sz w:val="24"/>
        </w:rPr>
        <w:t>AND OBSERVED</w:t>
      </w:r>
      <w:r>
        <w:rPr>
          <w:color w:val="000008"/>
          <w:spacing w:val="-1"/>
          <w:sz w:val="24"/>
        </w:rPr>
        <w:t xml:space="preserve"> </w:t>
      </w:r>
      <w:r>
        <w:rPr>
          <w:color w:val="000008"/>
          <w:spacing w:val="-2"/>
          <w:sz w:val="24"/>
        </w:rPr>
        <w:t>VALUE)</w:t>
      </w:r>
      <w:r>
        <w:rPr>
          <w:color w:val="000008"/>
          <w:sz w:val="24"/>
        </w:rPr>
        <w:tab/>
      </w:r>
      <w:r>
        <w:rPr>
          <w:color w:val="000008"/>
          <w:spacing w:val="-8"/>
          <w:sz w:val="24"/>
        </w:rPr>
        <w:t>37-</w:t>
      </w:r>
      <w:r>
        <w:rPr>
          <w:color w:val="000008"/>
          <w:spacing w:val="-5"/>
          <w:sz w:val="24"/>
        </w:rPr>
        <w:t>38</w:t>
      </w:r>
    </w:p>
    <w:p>
      <w:pPr>
        <w:pStyle w:val="ListParagraph"/>
        <w:numPr>
          <w:ilvl w:val="1"/>
          <w:numId w:val="24"/>
        </w:numPr>
        <w:tabs>
          <w:tab w:val="left" w:leader="none" w:pos="1643"/>
          <w:tab w:val="right" w:leader="none" w:pos="8435"/>
        </w:tabs>
        <w:spacing w:before="87" w:after="0" w:line="240" w:lineRule="auto"/>
        <w:ind w:left="1643" w:right="0" w:hanging="635"/>
        <w:jc w:val="left"/>
        <w:rPr>
          <w:sz w:val="24"/>
        </w:rPr>
      </w:pPr>
      <w:r>
        <w:fldChar w:fldCharType="begin"/>
      </w:r>
      <w:r>
        <w:instrText xml:space="preserve">HYPERLINK \l "_TOC_250005" </w:instrText>
      </w:r>
      <w:r>
        <w:fldChar w:fldCharType="separate"/>
      </w:r>
      <w:r>
        <w:rPr>
          <w:color w:val="000008"/>
          <w:sz w:val="24"/>
        </w:rPr>
        <w:t>TRAVERSE</w:t>
      </w:r>
      <w:r>
        <w:rPr>
          <w:color w:val="000008"/>
          <w:spacing w:val="-1"/>
          <w:sz w:val="24"/>
        </w:rPr>
        <w:t xml:space="preserve"> </w:t>
      </w:r>
      <w:r>
        <w:rPr>
          <w:color w:val="000008"/>
          <w:sz w:val="24"/>
        </w:rPr>
        <w:t>BACK</w:t>
      </w:r>
      <w:r>
        <w:rPr>
          <w:color w:val="000008"/>
          <w:spacing w:val="-1"/>
          <w:sz w:val="24"/>
        </w:rPr>
        <w:t xml:space="preserve"> </w:t>
      </w:r>
      <w:r>
        <w:rPr>
          <w:color w:val="000008"/>
          <w:spacing w:val="-2"/>
          <w:sz w:val="24"/>
        </w:rPr>
        <w:t>COMPUTATION</w:t>
      </w:r>
      <w:r>
        <w:rPr>
          <w:color w:val="000008"/>
          <w:sz w:val="24"/>
        </w:rPr>
        <w:tab/>
      </w:r>
      <w:r>
        <w:rPr>
          <w:color w:val="000008"/>
          <w:spacing w:val="-5"/>
          <w:sz w:val="24"/>
        </w:rPr>
        <w:t>38</w:t>
      </w:r>
      <w:r>
        <w:fldChar w:fldCharType="end"/>
      </w:r>
    </w:p>
    <w:p>
      <w:pPr>
        <w:pStyle w:val="ListParagraph"/>
        <w:numPr>
          <w:ilvl w:val="1"/>
          <w:numId w:val="24"/>
        </w:numPr>
        <w:tabs>
          <w:tab w:val="left" w:leader="none" w:pos="1703"/>
          <w:tab w:val="right" w:leader="none" w:pos="8424"/>
        </w:tabs>
        <w:spacing w:before="435" w:after="0" w:line="240" w:lineRule="auto"/>
        <w:ind w:left="1703" w:right="0" w:hanging="695"/>
        <w:jc w:val="left"/>
        <w:rPr>
          <w:sz w:val="24"/>
        </w:rPr>
      </w:pPr>
      <w:r>
        <w:rPr>
          <w:color w:val="000008"/>
          <w:sz w:val="24"/>
        </w:rPr>
        <w:t>RESULTS</w:t>
      </w:r>
      <w:r>
        <w:rPr>
          <w:color w:val="000008"/>
          <w:spacing w:val="-1"/>
          <w:sz w:val="24"/>
        </w:rPr>
        <w:t xml:space="preserve"> </w:t>
      </w:r>
      <w:r>
        <w:rPr>
          <w:color w:val="000008"/>
          <w:sz w:val="24"/>
        </w:rPr>
        <w:t>OF</w:t>
      </w:r>
      <w:r>
        <w:rPr>
          <w:color w:val="000008"/>
          <w:spacing w:val="-1"/>
          <w:sz w:val="24"/>
        </w:rPr>
        <w:t xml:space="preserve"> </w:t>
      </w:r>
      <w:r>
        <w:rPr>
          <w:color w:val="000008"/>
          <w:sz w:val="24"/>
        </w:rPr>
        <w:t>THE AREA</w:t>
      </w:r>
      <w:r>
        <w:rPr>
          <w:color w:val="000008"/>
          <w:spacing w:val="-1"/>
          <w:sz w:val="24"/>
        </w:rPr>
        <w:t xml:space="preserve"> </w:t>
      </w:r>
      <w:r>
        <w:rPr>
          <w:color w:val="000008"/>
          <w:spacing w:val="-2"/>
          <w:sz w:val="24"/>
        </w:rPr>
        <w:t>COMPUTATION</w:t>
      </w:r>
      <w:r>
        <w:rPr>
          <w:color w:val="000008"/>
          <w:sz w:val="24"/>
        </w:rPr>
        <w:tab/>
      </w:r>
      <w:r>
        <w:rPr>
          <w:color w:val="000008"/>
          <w:spacing w:val="-5"/>
          <w:sz w:val="24"/>
        </w:rPr>
        <w:t>39</w:t>
      </w:r>
    </w:p>
    <w:p>
      <w:pPr>
        <w:pStyle w:val="ListParagraph"/>
        <w:numPr>
          <w:ilvl w:val="1"/>
          <w:numId w:val="24"/>
        </w:numPr>
        <w:tabs>
          <w:tab w:val="left" w:leader="none" w:pos="1703"/>
          <w:tab w:val="right" w:leader="none" w:pos="8431"/>
        </w:tabs>
        <w:spacing w:before="436" w:after="0" w:line="240" w:lineRule="auto"/>
        <w:ind w:left="1703" w:right="0" w:hanging="695"/>
        <w:jc w:val="left"/>
        <w:rPr>
          <w:sz w:val="24"/>
        </w:rPr>
      </w:pPr>
      <w:r>
        <w:rPr>
          <w:color w:val="000008"/>
          <w:sz w:val="24"/>
        </w:rPr>
        <w:t>RESULTS</w:t>
      </w:r>
      <w:r>
        <w:rPr>
          <w:color w:val="000008"/>
          <w:spacing w:val="-3"/>
          <w:sz w:val="24"/>
        </w:rPr>
        <w:t xml:space="preserve"> </w:t>
      </w:r>
      <w:r>
        <w:rPr>
          <w:color w:val="000008"/>
          <w:sz w:val="24"/>
        </w:rPr>
        <w:t>OF</w:t>
      </w:r>
      <w:r>
        <w:rPr>
          <w:color w:val="000008"/>
          <w:spacing w:val="-1"/>
          <w:sz w:val="24"/>
        </w:rPr>
        <w:t xml:space="preserve"> </w:t>
      </w:r>
      <w:r>
        <w:rPr>
          <w:color w:val="000008"/>
          <w:sz w:val="24"/>
        </w:rPr>
        <w:t xml:space="preserve">LINEAR </w:t>
      </w:r>
      <w:r>
        <w:rPr>
          <w:color w:val="000008"/>
          <w:spacing w:val="-2"/>
          <w:sz w:val="24"/>
        </w:rPr>
        <w:t>ACCURACY</w:t>
      </w:r>
      <w:r>
        <w:rPr>
          <w:color w:val="000008"/>
          <w:sz w:val="24"/>
        </w:rPr>
        <w:tab/>
      </w:r>
      <w:r>
        <w:rPr>
          <w:color w:val="000008"/>
          <w:spacing w:val="-5"/>
          <w:sz w:val="24"/>
        </w:rPr>
        <w:t>40</w:t>
      </w:r>
    </w:p>
    <w:p>
      <w:pPr>
        <w:pStyle w:val="ListParagraph"/>
        <w:numPr>
          <w:ilvl w:val="1"/>
          <w:numId w:val="24"/>
        </w:numPr>
        <w:tabs>
          <w:tab w:val="left" w:leader="none" w:pos="1703"/>
          <w:tab w:val="right" w:leader="none" w:pos="8464"/>
        </w:tabs>
        <w:spacing w:before="436" w:after="0" w:line="240" w:lineRule="auto"/>
        <w:ind w:left="1703" w:right="0" w:hanging="695"/>
        <w:jc w:val="left"/>
        <w:rPr>
          <w:sz w:val="24"/>
        </w:rPr>
      </w:pPr>
      <w:r>
        <w:fldChar w:fldCharType="begin"/>
      </w:r>
      <w:r>
        <w:instrText xml:space="preserve">HYPERLINK \l "_TOC_250004" </w:instrText>
      </w:r>
      <w:r>
        <w:fldChar w:fldCharType="separate"/>
      </w:r>
      <w:r>
        <w:rPr>
          <w:color w:val="000008"/>
          <w:sz w:val="24"/>
        </w:rPr>
        <w:t>DATA</w:t>
      </w:r>
      <w:r>
        <w:rPr>
          <w:color w:val="000008"/>
          <w:spacing w:val="-3"/>
          <w:sz w:val="24"/>
        </w:rPr>
        <w:t xml:space="preserve"> </w:t>
      </w:r>
      <w:r>
        <w:rPr>
          <w:color w:val="000008"/>
          <w:spacing w:val="-2"/>
          <w:sz w:val="24"/>
        </w:rPr>
        <w:t>ANALYSIS</w:t>
      </w:r>
      <w:r>
        <w:rPr>
          <w:color w:val="000008"/>
          <w:sz w:val="24"/>
        </w:rPr>
        <w:tab/>
      </w:r>
      <w:r>
        <w:rPr>
          <w:color w:val="000008"/>
          <w:spacing w:val="-5"/>
          <w:sz w:val="24"/>
        </w:rPr>
        <w:t>40</w:t>
      </w:r>
      <w:r>
        <w:fldChar w:fldCharType="end"/>
      </w:r>
    </w:p>
    <w:p>
      <w:pPr>
        <w:pStyle w:val="ListParagraph"/>
        <w:numPr>
          <w:ilvl w:val="2"/>
          <w:numId w:val="24"/>
        </w:numPr>
        <w:tabs>
          <w:tab w:val="left" w:leader="none" w:pos="1691"/>
          <w:tab w:val="right" w:leader="none" w:pos="8439"/>
        </w:tabs>
        <w:spacing w:before="436" w:after="0" w:line="240" w:lineRule="auto"/>
        <w:ind w:left="1691" w:right="0" w:hanging="683"/>
        <w:jc w:val="left"/>
        <w:rPr>
          <w:sz w:val="24"/>
        </w:rPr>
      </w:pPr>
      <w:r>
        <w:rPr>
          <w:color w:val="000008"/>
          <w:sz w:val="24"/>
        </w:rPr>
        <w:t>THE</w:t>
      </w:r>
      <w:r>
        <w:rPr>
          <w:color w:val="000008"/>
          <w:spacing w:val="-1"/>
          <w:sz w:val="24"/>
        </w:rPr>
        <w:t xml:space="preserve"> </w:t>
      </w:r>
      <w:r>
        <w:rPr>
          <w:color w:val="000008"/>
          <w:sz w:val="24"/>
        </w:rPr>
        <w:t>PERIMETER</w:t>
      </w:r>
      <w:r>
        <w:rPr>
          <w:color w:val="000008"/>
          <w:spacing w:val="-1"/>
          <w:sz w:val="24"/>
        </w:rPr>
        <w:t xml:space="preserve"> </w:t>
      </w:r>
      <w:r>
        <w:rPr>
          <w:color w:val="000008"/>
          <w:sz w:val="24"/>
        </w:rPr>
        <w:t>BOUNDARY</w:t>
      </w:r>
      <w:r>
        <w:rPr>
          <w:color w:val="000008"/>
          <w:spacing w:val="-1"/>
          <w:sz w:val="24"/>
        </w:rPr>
        <w:t xml:space="preserve"> </w:t>
      </w:r>
      <w:r>
        <w:rPr>
          <w:color w:val="000008"/>
          <w:spacing w:val="-2"/>
          <w:sz w:val="24"/>
        </w:rPr>
        <w:t>POINTS</w:t>
      </w:r>
      <w:r>
        <w:rPr>
          <w:color w:val="000008"/>
          <w:sz w:val="24"/>
        </w:rPr>
        <w:tab/>
      </w:r>
      <w:r>
        <w:rPr>
          <w:color w:val="000008"/>
          <w:spacing w:val="-5"/>
          <w:sz w:val="24"/>
        </w:rPr>
        <w:t>41</w:t>
      </w:r>
    </w:p>
    <w:p>
      <w:pPr>
        <w:pStyle w:val="ListParagraph"/>
        <w:numPr>
          <w:ilvl w:val="1"/>
          <w:numId w:val="24"/>
        </w:numPr>
        <w:tabs>
          <w:tab w:val="left" w:leader="none" w:pos="1703"/>
          <w:tab w:val="right" w:leader="none" w:pos="8457"/>
        </w:tabs>
        <w:spacing w:before="436" w:after="0" w:line="240" w:lineRule="auto"/>
        <w:ind w:left="1703" w:right="0" w:hanging="695"/>
        <w:jc w:val="left"/>
        <w:rPr>
          <w:sz w:val="24"/>
        </w:rPr>
      </w:pPr>
      <w:r>
        <w:fldChar w:fldCharType="begin"/>
      </w:r>
      <w:r>
        <w:instrText xml:space="preserve">HYPERLINK \l "_TOC_250003" </w:instrText>
      </w:r>
      <w:r>
        <w:fldChar w:fldCharType="separate"/>
      </w:r>
      <w:r>
        <w:rPr>
          <w:color w:val="000008"/>
          <w:sz w:val="24"/>
        </w:rPr>
        <w:t xml:space="preserve">INFORMATION </w:t>
      </w:r>
      <w:r>
        <w:rPr>
          <w:color w:val="000008"/>
          <w:spacing w:val="-2"/>
          <w:sz w:val="24"/>
        </w:rPr>
        <w:t>PRESENTATION</w:t>
      </w:r>
      <w:r>
        <w:rPr>
          <w:color w:val="000008"/>
          <w:sz w:val="24"/>
        </w:rPr>
        <w:tab/>
      </w:r>
      <w:r>
        <w:rPr>
          <w:color w:val="000008"/>
          <w:spacing w:val="-5"/>
          <w:sz w:val="24"/>
        </w:rPr>
        <w:t>41</w:t>
      </w:r>
      <w:r>
        <w:fldChar w:fldCharType="end"/>
      </w:r>
    </w:p>
    <w:p>
      <w:pPr>
        <w:spacing w:before="436"/>
        <w:ind w:left="1008" w:right="0" w:firstLine="0"/>
        <w:jc w:val="left"/>
        <w:rPr>
          <w:b/>
          <w:sz w:val="24"/>
        </w:rPr>
      </w:pPr>
      <w:r>
        <w:fldChar w:fldCharType="begin"/>
      </w:r>
      <w:r>
        <w:instrText xml:space="preserve">HYPERLINK \l "_TOC_250002" </w:instrText>
      </w:r>
      <w:r>
        <w:fldChar w:fldCharType="separate"/>
      </w:r>
      <w:r>
        <w:rPr>
          <w:b/>
          <w:color w:val="000008"/>
          <w:sz w:val="24"/>
        </w:rPr>
        <w:t>CHAPTER</w:t>
      </w:r>
      <w:r>
        <w:rPr>
          <w:b/>
          <w:color w:val="000008"/>
          <w:spacing w:val="-1"/>
          <w:sz w:val="24"/>
        </w:rPr>
        <w:t xml:space="preserve"> </w:t>
      </w:r>
      <w:r>
        <w:rPr>
          <w:b/>
          <w:color w:val="000008"/>
          <w:spacing w:val="-4"/>
          <w:sz w:val="24"/>
        </w:rPr>
        <w:t>FIVE</w:t>
      </w:r>
      <w:r>
        <w:fldChar w:fldCharType="end"/>
      </w:r>
    </w:p>
    <w:p>
      <w:pPr>
        <w:pStyle w:val="ListParagraph"/>
        <w:numPr>
          <w:ilvl w:val="1"/>
          <w:numId w:val="23"/>
        </w:numPr>
        <w:tabs>
          <w:tab w:val="left" w:leader="none" w:pos="1727"/>
          <w:tab w:val="right" w:leader="none" w:pos="8435"/>
        </w:tabs>
        <w:spacing w:before="436" w:after="0" w:line="240" w:lineRule="auto"/>
        <w:ind w:left="1727" w:right="0" w:hanging="719"/>
        <w:jc w:val="left"/>
        <w:rPr>
          <w:sz w:val="24"/>
        </w:rPr>
      </w:pPr>
      <w:r>
        <w:rPr>
          <w:color w:val="000008"/>
          <w:sz w:val="24"/>
        </w:rPr>
        <w:t>SUMMARY,</w:t>
      </w:r>
      <w:r>
        <w:rPr>
          <w:color w:val="000008"/>
          <w:spacing w:val="-1"/>
          <w:sz w:val="24"/>
        </w:rPr>
        <w:t xml:space="preserve"> </w:t>
      </w:r>
      <w:r>
        <w:rPr>
          <w:color w:val="000008"/>
          <w:sz w:val="24"/>
        </w:rPr>
        <w:t xml:space="preserve">CONCLUSION AND </w:t>
      </w:r>
      <w:r>
        <w:rPr>
          <w:color w:val="000008"/>
          <w:spacing w:val="-2"/>
          <w:sz w:val="24"/>
        </w:rPr>
        <w:t>RECOMMENDATIONS</w:t>
      </w:r>
      <w:r>
        <w:rPr>
          <w:color w:val="000008"/>
          <w:sz w:val="24"/>
        </w:rPr>
        <w:tab/>
      </w:r>
      <w:r>
        <w:rPr>
          <w:color w:val="000008"/>
          <w:spacing w:val="-5"/>
          <w:sz w:val="24"/>
        </w:rPr>
        <w:t>44</w:t>
      </w:r>
    </w:p>
    <w:p>
      <w:pPr>
        <w:pStyle w:val="ListParagraph"/>
        <w:numPr>
          <w:ilvl w:val="1"/>
          <w:numId w:val="23"/>
        </w:numPr>
        <w:tabs>
          <w:tab w:val="left" w:leader="none" w:pos="1727"/>
          <w:tab w:val="right" w:leader="none" w:pos="8435"/>
        </w:tabs>
        <w:spacing w:before="436" w:after="0" w:line="240" w:lineRule="auto"/>
        <w:ind w:left="1727" w:right="0" w:hanging="719"/>
        <w:jc w:val="left"/>
        <w:rPr>
          <w:sz w:val="24"/>
        </w:rPr>
      </w:pPr>
      <w:r>
        <w:fldChar w:fldCharType="begin"/>
      </w:r>
      <w:r>
        <w:instrText xml:space="preserve">HYPERLINK \l "_TOC_250001" </w:instrText>
      </w:r>
      <w:r>
        <w:fldChar w:fldCharType="separate"/>
      </w:r>
      <w:r>
        <w:rPr>
          <w:color w:val="000008"/>
          <w:spacing w:val="-2"/>
          <w:sz w:val="24"/>
        </w:rPr>
        <w:t>SUMMARY</w:t>
      </w:r>
      <w:r>
        <w:rPr>
          <w:color w:val="000008"/>
          <w:sz w:val="24"/>
        </w:rPr>
        <w:tab/>
      </w:r>
      <w:r>
        <w:rPr>
          <w:color w:val="000008"/>
          <w:spacing w:val="-5"/>
          <w:sz w:val="24"/>
        </w:rPr>
        <w:t>44</w:t>
      </w:r>
      <w:r>
        <w:fldChar w:fldCharType="end"/>
      </w:r>
    </w:p>
    <w:p>
      <w:pPr>
        <w:pStyle w:val="ListParagraph"/>
        <w:numPr>
          <w:ilvl w:val="1"/>
          <w:numId w:val="23"/>
        </w:numPr>
        <w:tabs>
          <w:tab w:val="left" w:leader="none" w:pos="1727"/>
          <w:tab w:val="right" w:leader="none" w:pos="8435"/>
        </w:tabs>
        <w:spacing w:before="436" w:after="0" w:line="240" w:lineRule="auto"/>
        <w:ind w:left="1727" w:right="0" w:hanging="719"/>
        <w:jc w:val="left"/>
        <w:rPr>
          <w:sz w:val="24"/>
        </w:rPr>
      </w:pPr>
      <w:r>
        <w:rPr>
          <w:color w:val="000008"/>
          <w:sz w:val="24"/>
        </w:rPr>
        <w:t>PROBLEM</w:t>
      </w:r>
      <w:r>
        <w:rPr>
          <w:color w:val="000008"/>
          <w:spacing w:val="-1"/>
          <w:sz w:val="24"/>
        </w:rPr>
        <w:t xml:space="preserve"> </w:t>
      </w:r>
      <w:r>
        <w:rPr>
          <w:color w:val="000008"/>
          <w:spacing w:val="-2"/>
          <w:sz w:val="24"/>
        </w:rPr>
        <w:t>ENCOUNTERS</w:t>
      </w:r>
      <w:r>
        <w:rPr>
          <w:color w:val="000008"/>
          <w:sz w:val="24"/>
        </w:rPr>
        <w:tab/>
      </w:r>
      <w:r>
        <w:rPr>
          <w:color w:val="000008"/>
          <w:spacing w:val="-5"/>
          <w:sz w:val="24"/>
        </w:rPr>
        <w:t>44</w:t>
      </w:r>
    </w:p>
    <w:p>
      <w:pPr>
        <w:pStyle w:val="ListParagraph"/>
        <w:numPr>
          <w:ilvl w:val="1"/>
          <w:numId w:val="23"/>
        </w:numPr>
        <w:tabs>
          <w:tab w:val="left" w:leader="none" w:pos="1727"/>
          <w:tab w:val="right" w:leader="none" w:pos="8435"/>
        </w:tabs>
        <w:spacing w:before="436" w:after="0" w:line="240" w:lineRule="auto"/>
        <w:ind w:left="1727" w:right="0" w:hanging="719"/>
        <w:jc w:val="left"/>
        <w:rPr>
          <w:sz w:val="24"/>
        </w:rPr>
      </w:pPr>
      <w:r>
        <w:rPr>
          <w:color w:val="000008"/>
          <w:spacing w:val="-2"/>
          <w:sz w:val="24"/>
        </w:rPr>
        <w:t>CONCLUSION</w:t>
      </w:r>
      <w:r>
        <w:rPr>
          <w:color w:val="000008"/>
          <w:sz w:val="24"/>
        </w:rPr>
        <w:tab/>
      </w:r>
      <w:r>
        <w:rPr>
          <w:color w:val="000008"/>
          <w:spacing w:val="-5"/>
          <w:sz w:val="24"/>
        </w:rPr>
        <w:t>45</w:t>
      </w:r>
    </w:p>
    <w:p>
      <w:pPr>
        <w:pStyle w:val="ListParagraph"/>
        <w:numPr>
          <w:ilvl w:val="1"/>
          <w:numId w:val="23"/>
        </w:numPr>
        <w:tabs>
          <w:tab w:val="left" w:leader="none" w:pos="1703"/>
          <w:tab w:val="right" w:leader="none" w:pos="8451"/>
        </w:tabs>
        <w:spacing w:before="436" w:after="0" w:line="240" w:lineRule="auto"/>
        <w:ind w:left="1703" w:right="0" w:hanging="695"/>
        <w:jc w:val="left"/>
        <w:rPr>
          <w:sz w:val="24"/>
        </w:rPr>
      </w:pPr>
      <w:r>
        <w:rPr>
          <w:color w:val="000008"/>
          <w:spacing w:val="-2"/>
          <w:sz w:val="24"/>
        </w:rPr>
        <w:t>RECOMMENDATIONS</w:t>
      </w:r>
      <w:r>
        <w:rPr>
          <w:color w:val="000008"/>
          <w:sz w:val="24"/>
        </w:rPr>
        <w:tab/>
      </w:r>
      <w:r>
        <w:rPr>
          <w:color w:val="000008"/>
          <w:spacing w:val="-5"/>
          <w:sz w:val="24"/>
        </w:rPr>
        <w:t>45</w:t>
      </w:r>
    </w:p>
    <w:p>
      <w:pPr>
        <w:tabs>
          <w:tab w:val="right" w:leader="none" w:pos="8435"/>
        </w:tabs>
        <w:spacing w:before="436"/>
        <w:ind w:left="1848" w:right="0" w:firstLine="0"/>
        <w:jc w:val="left"/>
        <w:rPr>
          <w:sz w:val="24"/>
        </w:rPr>
      </w:pPr>
      <w:r>
        <w:fldChar w:fldCharType="begin"/>
      </w:r>
      <w:r>
        <w:instrText xml:space="preserve">HYPERLINK \l "_TOC_250000" </w:instrText>
      </w:r>
      <w:r>
        <w:fldChar w:fldCharType="separate"/>
      </w:r>
      <w:r>
        <w:rPr>
          <w:color w:val="000008"/>
          <w:spacing w:val="-2"/>
          <w:sz w:val="24"/>
        </w:rPr>
        <w:t>REFERENCES</w:t>
      </w:r>
      <w:r>
        <w:rPr>
          <w:color w:val="000008"/>
          <w:sz w:val="24"/>
        </w:rPr>
        <w:tab/>
      </w:r>
      <w:r>
        <w:rPr>
          <w:color w:val="000008"/>
          <w:spacing w:val="-5"/>
          <w:sz w:val="24"/>
        </w:rPr>
        <w:t>47</w:t>
      </w:r>
      <w:r>
        <w:fldChar w:fldCharType="end"/>
      </w:r>
    </w:p>
    <w:p>
      <w:pPr>
        <w:tabs>
          <w:tab w:val="right" w:leader="none" w:pos="8435"/>
        </w:tabs>
        <w:spacing w:before="276"/>
        <w:ind w:left="1848" w:right="0" w:firstLine="0"/>
        <w:jc w:val="left"/>
        <w:rPr>
          <w:sz w:val="24"/>
        </w:rPr>
        <w:sectPr>
          <w:pgSz w:w="11520" w:h="14400"/>
          <w:pgMar w:top="1640" w:right="720" w:bottom="1220" w:left="720" w:header="0" w:footer="1027"/>
        </w:sectPr>
      </w:pPr>
      <w:r>
        <w:rPr>
          <w:color w:val="000008"/>
          <w:spacing w:val="-2"/>
          <w:sz w:val="24"/>
        </w:rPr>
        <w:t>APPENDIX</w:t>
      </w:r>
      <w:r>
        <w:rPr>
          <w:color w:val="000008"/>
          <w:sz w:val="24"/>
        </w:rPr>
        <w:tab/>
      </w:r>
      <w:r>
        <w:rPr>
          <w:color w:val="000008"/>
          <w:spacing w:val="-5"/>
          <w:sz w:val="24"/>
        </w:rPr>
        <w:t>48</w:t>
      </w:r>
    </w:p>
    <w:p>
      <w:pPr>
        <w:pStyle w:val="Heading1"/>
        <w:ind w:left="3374" w:right="3371"/>
        <w:jc w:val="center"/>
        <w:rPr/>
      </w:pPr>
      <w:r>
        <w:rPr>
          <w:color w:val="000008"/>
        </w:rPr>
        <w:t>LIST</w:t>
      </w:r>
      <w:r>
        <w:rPr>
          <w:color w:val="000008"/>
          <w:spacing w:val="-1"/>
        </w:rPr>
        <w:t xml:space="preserve"> </w:t>
      </w:r>
      <w:r>
        <w:rPr>
          <w:color w:val="000008"/>
        </w:rPr>
        <w:t>OF</w:t>
      </w:r>
      <w:r>
        <w:rPr>
          <w:color w:val="000008"/>
          <w:spacing w:val="-1"/>
        </w:rPr>
        <w:t xml:space="preserve"> </w:t>
      </w:r>
      <w:r>
        <w:rPr>
          <w:color w:val="000008"/>
          <w:spacing w:val="-2"/>
        </w:rPr>
        <w:t>TABLES</w:t>
      </w:r>
    </w:p>
    <w:p>
      <w:pPr>
        <w:pStyle w:val="BodyText"/>
        <w:spacing w:before="158"/>
        <w:rPr>
          <w:b/>
        </w:rPr>
      </w:pPr>
    </w:p>
    <w:p>
      <w:pPr>
        <w:pStyle w:val="ListParagraph"/>
        <w:numPr>
          <w:ilvl w:val="0"/>
          <w:numId w:val="22"/>
        </w:numPr>
        <w:tabs>
          <w:tab w:val="left" w:leader="none" w:pos="1236"/>
        </w:tabs>
        <w:spacing w:before="1" w:after="0" w:line="240" w:lineRule="auto"/>
        <w:ind w:left="1236" w:right="0" w:hanging="228"/>
        <w:jc w:val="left"/>
        <w:rPr>
          <w:sz w:val="24"/>
        </w:rPr>
      </w:pPr>
      <w:r>
        <w:rPr>
          <w:color w:val="000008"/>
          <w:sz w:val="24"/>
        </w:rPr>
        <w:t>Record</w:t>
      </w:r>
      <w:r>
        <w:rPr>
          <w:color w:val="000008"/>
          <w:spacing w:val="-1"/>
          <w:sz w:val="24"/>
        </w:rPr>
        <w:t xml:space="preserve"> </w:t>
      </w:r>
      <w:r>
        <w:rPr>
          <w:color w:val="000008"/>
          <w:sz w:val="24"/>
        </w:rPr>
        <w:t>of</w:t>
      </w:r>
      <w:r>
        <w:rPr>
          <w:color w:val="000008"/>
          <w:spacing w:val="-1"/>
          <w:sz w:val="24"/>
        </w:rPr>
        <w:t xml:space="preserve"> </w:t>
      </w:r>
      <w:r>
        <w:rPr>
          <w:color w:val="000008"/>
          <w:sz w:val="24"/>
        </w:rPr>
        <w:t xml:space="preserve">coordinates </w:t>
      </w:r>
      <w:r>
        <w:rPr>
          <w:color w:val="000008"/>
          <w:spacing w:val="-2"/>
          <w:sz w:val="24"/>
        </w:rPr>
        <w:t>points</w:t>
      </w:r>
    </w:p>
    <w:p>
      <w:pPr>
        <w:pStyle w:val="BodyText"/>
        <w:spacing w:before="160"/>
        <w:rPr/>
      </w:pPr>
    </w:p>
    <w:p>
      <w:pPr>
        <w:pStyle w:val="ListParagraph"/>
        <w:numPr>
          <w:ilvl w:val="0"/>
          <w:numId w:val="22"/>
        </w:numPr>
        <w:tabs>
          <w:tab w:val="left" w:leader="none" w:pos="1236"/>
        </w:tabs>
        <w:spacing w:before="0" w:after="0" w:line="240" w:lineRule="auto"/>
        <w:ind w:left="1236" w:right="0" w:hanging="228"/>
        <w:jc w:val="left"/>
        <w:rPr>
          <w:sz w:val="24"/>
        </w:rPr>
      </w:pPr>
      <w:r>
        <w:rPr>
          <w:color w:val="000008"/>
          <w:sz w:val="24"/>
        </w:rPr>
        <w:t>Reading</w:t>
      </w:r>
      <w:r>
        <w:rPr>
          <w:color w:val="000008"/>
          <w:spacing w:val="-1"/>
          <w:sz w:val="24"/>
        </w:rPr>
        <w:t xml:space="preserve"> </w:t>
      </w:r>
      <w:r>
        <w:rPr>
          <w:color w:val="000008"/>
          <w:sz w:val="24"/>
        </w:rPr>
        <w:t>obtained during</w:t>
      </w:r>
      <w:r>
        <w:rPr>
          <w:color w:val="000008"/>
          <w:spacing w:val="-1"/>
          <w:sz w:val="24"/>
        </w:rPr>
        <w:t xml:space="preserve"> </w:t>
      </w:r>
      <w:r>
        <w:rPr>
          <w:color w:val="000008"/>
          <w:sz w:val="24"/>
        </w:rPr>
        <w:t xml:space="preserve">instrument </w:t>
      </w:r>
      <w:r>
        <w:rPr>
          <w:color w:val="000008"/>
          <w:spacing w:val="-4"/>
          <w:sz w:val="24"/>
        </w:rPr>
        <w:t>test</w:t>
      </w:r>
    </w:p>
    <w:p>
      <w:pPr>
        <w:pStyle w:val="BodyText"/>
        <w:spacing w:before="160"/>
        <w:rPr/>
      </w:pPr>
    </w:p>
    <w:p>
      <w:pPr>
        <w:pStyle w:val="ListParagraph"/>
        <w:numPr>
          <w:ilvl w:val="0"/>
          <w:numId w:val="22"/>
        </w:numPr>
        <w:tabs>
          <w:tab w:val="left" w:leader="none" w:pos="1236"/>
        </w:tabs>
        <w:spacing w:before="0" w:after="0" w:line="240" w:lineRule="auto"/>
        <w:ind w:left="1236" w:right="0" w:hanging="228"/>
        <w:jc w:val="left"/>
        <w:rPr>
          <w:sz w:val="24"/>
        </w:rPr>
        <w:sectPr>
          <w:pgSz w:w="11520" w:h="14400"/>
          <w:pgMar w:top="1640" w:right="720" w:bottom="1220" w:left="720" w:header="0" w:footer="1027"/>
        </w:sectPr>
      </w:pPr>
      <w:r>
        <w:rPr>
          <w:color w:val="000008"/>
          <w:sz w:val="24"/>
        </w:rPr>
        <w:t>Back</w:t>
      </w:r>
      <w:r>
        <w:rPr>
          <w:color w:val="000008"/>
          <w:spacing w:val="-3"/>
          <w:sz w:val="24"/>
        </w:rPr>
        <w:t xml:space="preserve"> </w:t>
      </w:r>
      <w:r>
        <w:rPr>
          <w:color w:val="000008"/>
          <w:sz w:val="24"/>
        </w:rPr>
        <w:t>computation</w:t>
      </w:r>
      <w:r>
        <w:rPr>
          <w:color w:val="000008"/>
          <w:spacing w:val="-1"/>
          <w:sz w:val="24"/>
        </w:rPr>
        <w:t xml:space="preserve"> </w:t>
      </w:r>
      <w:r>
        <w:rPr>
          <w:color w:val="000008"/>
          <w:sz w:val="24"/>
        </w:rPr>
        <w:t xml:space="preserve">of the </w:t>
      </w:r>
      <w:r>
        <w:rPr>
          <w:color w:val="000008"/>
          <w:spacing w:val="-2"/>
          <w:sz w:val="24"/>
        </w:rPr>
        <w:t>coordinates</w:t>
      </w:r>
    </w:p>
    <w:p>
      <w:pPr>
        <w:spacing w:before="87"/>
        <w:ind w:left="3375" w:right="3366" w:firstLine="0"/>
        <w:jc w:val="center"/>
        <w:rPr>
          <w:b/>
          <w:i/>
          <w:sz w:val="24"/>
        </w:rPr>
      </w:pPr>
      <w:r>
        <w:rPr>
          <w:b/>
          <w:i/>
          <w:color w:val="000008"/>
          <w:spacing w:val="-2"/>
          <w:sz w:val="24"/>
        </w:rPr>
        <w:t>ABSTRACT</w:t>
      </w:r>
    </w:p>
    <w:p>
      <w:pPr>
        <w:pStyle w:val="BodyText"/>
        <w:spacing w:before="158"/>
        <w:rPr>
          <w:b/>
          <w:i/>
        </w:rPr>
      </w:pPr>
    </w:p>
    <w:p>
      <w:pPr>
        <w:spacing w:before="1" w:line="480" w:lineRule="auto"/>
        <w:ind w:left="1008" w:right="980" w:firstLine="720"/>
        <w:jc w:val="both"/>
        <w:rPr>
          <w:i/>
          <w:sz w:val="24"/>
        </w:rPr>
        <w:sectPr>
          <w:pgSz w:w="11520" w:h="14400"/>
          <w:pgMar w:top="1640" w:right="720" w:bottom="1220" w:left="720" w:header="0" w:footer="1027"/>
        </w:sectPr>
      </w:pPr>
      <w:r>
        <w:rPr>
          <w:i/>
          <w:color w:val="000008"/>
          <w:sz w:val="24"/>
        </w:rPr>
        <w:t>This project is based on perimeter and detailing survey of part of [I.O.T],</w:t>
      </w:r>
      <w:r>
        <w:rPr>
          <w:i/>
          <w:color w:val="000008"/>
          <w:sz w:val="24"/>
        </w:rPr>
        <w:t xml:space="preserve"> Kwara State Polytechnic, Moro Local Government Area, Ilorin, Kwara State. This project has been divided into different chapters. Chapter one of this project </w:t>
      </w:r>
      <w:r>
        <w:rPr>
          <w:i/>
          <w:color w:val="000008"/>
          <w:sz w:val="24"/>
        </w:rPr>
        <w:t>gives</w:t>
      </w:r>
      <w:r>
        <w:rPr>
          <w:i/>
          <w:color w:val="000008"/>
          <w:spacing w:val="40"/>
          <w:sz w:val="24"/>
        </w:rPr>
        <w:t xml:space="preserve"> </w:t>
      </w:r>
      <w:r>
        <w:rPr>
          <w:i/>
          <w:color w:val="000008"/>
          <w:sz w:val="24"/>
        </w:rPr>
        <w:t>an introduction about the project topic as a whole. This enables better understanding of the project so as to know what perimeter and detailing entails as well as the scope and aim of the project. Chapter two is the literature review i.e.</w:t>
      </w:r>
      <w:r>
        <w:rPr>
          <w:i/>
          <w:color w:val="000008"/>
          <w:spacing w:val="80"/>
          <w:sz w:val="24"/>
        </w:rPr>
        <w:t xml:space="preserve"> </w:t>
      </w:r>
      <w:r>
        <w:rPr>
          <w:i/>
          <w:color w:val="000008"/>
          <w:sz w:val="24"/>
        </w:rPr>
        <w:t xml:space="preserve">the works of past professionals and projects that had been done in the past as regards this specific topic which were examined in order to help to shed more light on what perimeter and detailing survey is all about. Chapter three of this project is the methodology which describes how the project was carried out using digital instrument e.g. Total Station and its accessories from the first stage to the final stage. Chapter four of this project is Data presentation which consists of all the data acquired from site during the project execution. Chapter five comprises of summary, problems encountered, conclusion and recommendations. Reference comprises of list of names and works of prominent authors or professionals whose works on survey as regards this specific topic were used in the course of this </w:t>
      </w:r>
      <w:r>
        <w:rPr>
          <w:i/>
          <w:color w:val="000008"/>
          <w:spacing w:val="-2"/>
          <w:sz w:val="24"/>
        </w:rPr>
        <w:t>project.</w:t>
      </w:r>
    </w:p>
    <w:p>
      <w:pPr>
        <w:pStyle w:val="Heading1"/>
        <w:spacing w:line="480" w:lineRule="auto"/>
        <w:ind w:left="3648" w:right="4509" w:firstLine="34"/>
        <w:jc w:val="center"/>
        <w:rPr/>
      </w:pPr>
      <w:r>
        <w:rPr>
          <w:color w:val="000008"/>
        </w:rPr>
        <w:t xml:space="preserve">CHAPTER ONE </w:t>
      </w:r>
      <w:r>
        <w:rPr>
          <w:color w:val="000008"/>
          <w:spacing w:val="-2"/>
        </w:rPr>
        <w:t>INTRODUCTION</w:t>
      </w:r>
    </w:p>
    <w:p>
      <w:pPr>
        <w:pStyle w:val="Heading2"/>
        <w:numPr>
          <w:ilvl w:val="1"/>
          <w:numId w:val="21"/>
        </w:numPr>
        <w:tabs>
          <w:tab w:val="left" w:leader="none" w:pos="1727"/>
        </w:tabs>
        <w:spacing w:before="0" w:after="0" w:line="275" w:lineRule="exact"/>
        <w:ind w:left="1727" w:right="0" w:hanging="719"/>
        <w:jc w:val="left"/>
        <w:rPr/>
      </w:pPr>
      <w:r>
        <w:rPr>
          <w:color w:val="000008"/>
        </w:rPr>
        <w:t>Background</w:t>
      </w:r>
      <w:r>
        <w:rPr>
          <w:color w:val="000008"/>
          <w:spacing w:val="-1"/>
        </w:rPr>
        <w:t xml:space="preserve"> </w:t>
      </w:r>
      <w:r>
        <w:rPr>
          <w:color w:val="000008"/>
        </w:rPr>
        <w:t>to</w:t>
      </w:r>
      <w:r>
        <w:rPr>
          <w:color w:val="000008"/>
          <w:spacing w:val="-1"/>
        </w:rPr>
        <w:t xml:space="preserve"> </w:t>
      </w:r>
      <w:r>
        <w:rPr>
          <w:color w:val="000008"/>
        </w:rPr>
        <w:t xml:space="preserve">the </w:t>
      </w:r>
      <w:r>
        <w:rPr>
          <w:color w:val="000008"/>
          <w:spacing w:val="-2"/>
        </w:rPr>
        <w:t>study</w:t>
      </w:r>
    </w:p>
    <w:p>
      <w:pPr>
        <w:pStyle w:val="BodyText"/>
        <w:spacing w:before="276" w:line="480" w:lineRule="auto"/>
        <w:ind w:left="1008" w:right="977" w:firstLine="720"/>
        <w:jc w:val="both"/>
        <w:rPr/>
      </w:pPr>
      <w:r>
        <w:rPr>
          <w:color w:val="000008"/>
        </w:rPr>
        <w:t>Land is the prime natural resource of the world.</w:t>
      </w:r>
      <w:r>
        <w:rPr>
          <w:color w:val="000008"/>
          <w:spacing w:val="40"/>
        </w:rPr>
        <w:t xml:space="preserve"> </w:t>
      </w:r>
      <w:r>
        <w:rPr>
          <w:color w:val="000008"/>
        </w:rPr>
        <w:t xml:space="preserve">It is also a very important natural resources of any country due to its limited nature and without land there </w:t>
      </w:r>
      <w:r>
        <w:rPr>
          <w:color w:val="000008"/>
        </w:rPr>
        <w:t>can be no country.</w:t>
      </w:r>
      <w:r>
        <w:rPr>
          <w:color w:val="000008"/>
          <w:spacing w:val="40"/>
        </w:rPr>
        <w:t xml:space="preserve"> </w:t>
      </w:r>
      <w:r>
        <w:rPr>
          <w:color w:val="000008"/>
        </w:rPr>
        <w:t>This then implies that the wealth of a nation and its economic and sustainable developments are dependent in the state of its land and its usage. Therefore, the opportunities of tomorrow will be determined by the land use decisions made today (Effiong 2010).</w:t>
      </w:r>
    </w:p>
    <w:p>
      <w:pPr>
        <w:pStyle w:val="BodyText"/>
        <w:spacing w:line="480" w:lineRule="auto"/>
        <w:ind w:left="1008" w:right="976" w:firstLine="720"/>
        <w:jc w:val="both"/>
        <w:rPr/>
      </w:pPr>
      <w:r>
        <w:rPr>
          <w:color w:val="000008"/>
        </w:rPr>
        <w:t xml:space="preserve">Surveying is a profession with many definitions as applied to it over the years, changing even as the duties of the surveyor had been dynamic over the years. Some years back surveying was defined as the science and art of making reliable measurements of the relief position of features on, above or beneath the </w:t>
      </w:r>
      <w:r>
        <w:rPr>
          <w:color w:val="000008"/>
        </w:rPr>
        <w:t>earth surface and plotting of these measurements to some suitable scale to form a map, plan or chart (Brinker 1977).</w:t>
      </w:r>
    </w:p>
    <w:p>
      <w:pPr>
        <w:pStyle w:val="BodyText"/>
        <w:spacing w:line="480" w:lineRule="auto"/>
        <w:ind w:left="1008" w:right="974" w:firstLine="720"/>
        <w:jc w:val="both"/>
        <w:rPr/>
        <w:sectPr>
          <w:footerReference w:type="default" r:id="rId64"/>
          <w:pgSz w:w="11520" w:h="14400"/>
          <w:pgMar w:top="1640" w:right="720" w:bottom="1220" w:left="720" w:header="0" w:footer="1027"/>
          <w:pgNumType w:start="1"/>
        </w:sectPr>
      </w:pPr>
      <w:r>
        <w:rPr>
          <w:color w:val="000008"/>
        </w:rPr>
        <w:t xml:space="preserve">Perimeter detailing is a crucial aspect of architectural design, </w:t>
      </w:r>
      <w:r>
        <w:rPr>
          <w:color w:val="000008"/>
        </w:rPr>
        <w:t>construction, and security planning that involves the precise definition, enhancement, and protection of property boundaries. This practice encompasses both aesthetic and functional considerations, from ornamental fencing and landscaping to</w:t>
      </w:r>
      <w:r>
        <w:rPr>
          <w:color w:val="000008"/>
          <w:spacing w:val="80"/>
        </w:rPr>
        <w:t xml:space="preserve"> </w:t>
      </w:r>
      <w:r>
        <w:rPr>
          <w:color w:val="000008"/>
        </w:rPr>
        <w:t>sophisticated</w:t>
      </w:r>
      <w:r>
        <w:rPr>
          <w:color w:val="000008"/>
          <w:spacing w:val="44"/>
        </w:rPr>
        <w:t xml:space="preserve"> </w:t>
      </w:r>
      <w:r>
        <w:rPr>
          <w:color w:val="000008"/>
        </w:rPr>
        <w:t>security</w:t>
      </w:r>
      <w:r>
        <w:rPr>
          <w:color w:val="000008"/>
          <w:spacing w:val="44"/>
        </w:rPr>
        <w:t xml:space="preserve"> </w:t>
      </w:r>
      <w:r>
        <w:rPr>
          <w:color w:val="000008"/>
        </w:rPr>
        <w:t>measures</w:t>
      </w:r>
      <w:r>
        <w:rPr>
          <w:color w:val="000008"/>
          <w:spacing w:val="45"/>
        </w:rPr>
        <w:t xml:space="preserve"> </w:t>
      </w:r>
      <w:r>
        <w:rPr>
          <w:color w:val="000008"/>
        </w:rPr>
        <w:t>and</w:t>
      </w:r>
      <w:r>
        <w:rPr>
          <w:color w:val="000008"/>
          <w:spacing w:val="45"/>
        </w:rPr>
        <w:t xml:space="preserve"> </w:t>
      </w:r>
      <w:r>
        <w:rPr>
          <w:color w:val="000008"/>
        </w:rPr>
        <w:t>boundary</w:t>
      </w:r>
      <w:r>
        <w:rPr>
          <w:color w:val="000008"/>
          <w:spacing w:val="44"/>
        </w:rPr>
        <w:t xml:space="preserve"> </w:t>
      </w:r>
      <w:r>
        <w:rPr>
          <w:color w:val="000008"/>
        </w:rPr>
        <w:t>demarcation</w:t>
      </w:r>
      <w:r>
        <w:rPr>
          <w:color w:val="000008"/>
          <w:spacing w:val="44"/>
        </w:rPr>
        <w:t xml:space="preserve"> </w:t>
      </w:r>
      <w:r>
        <w:rPr>
          <w:color w:val="000008"/>
        </w:rPr>
        <w:t>systems.</w:t>
      </w:r>
      <w:r>
        <w:rPr>
          <w:color w:val="000008"/>
          <w:spacing w:val="44"/>
        </w:rPr>
        <w:t xml:space="preserve"> </w:t>
      </w:r>
      <w:r>
        <w:rPr>
          <w:color w:val="000008"/>
          <w:spacing w:val="-2"/>
        </w:rPr>
        <w:t>Historically,</w:t>
      </w:r>
    </w:p>
    <w:p>
      <w:pPr>
        <w:pStyle w:val="BodyText"/>
        <w:spacing w:before="87" w:line="480" w:lineRule="auto"/>
        <w:ind w:left="1008" w:right="978"/>
        <w:jc w:val="both"/>
        <w:rPr/>
      </w:pPr>
      <w:r>
        <w:rPr>
          <w:color w:val="000008"/>
        </w:rPr>
        <w:t xml:space="preserve">perimeter detailing evolved from simple boundary markers such as stone walls </w:t>
      </w:r>
      <w:r>
        <w:rPr>
          <w:color w:val="000008"/>
        </w:rPr>
        <w:t>and wooden fences to today's integrated systems that combine security, aesthetics, and environmental considerations.</w:t>
      </w:r>
    </w:p>
    <w:p>
      <w:pPr>
        <w:pStyle w:val="BodyText"/>
        <w:spacing w:line="480" w:lineRule="auto"/>
        <w:ind w:left="1008" w:right="975" w:firstLine="720"/>
        <w:jc w:val="both"/>
        <w:rPr/>
      </w:pPr>
      <w:r>
        <w:rPr>
          <w:color w:val="000008"/>
        </w:rPr>
        <w:t xml:space="preserve">In contemporary architecture and urban planning, perimeter detailing </w:t>
      </w:r>
      <w:r>
        <w:rPr>
          <w:color w:val="000008"/>
        </w:rPr>
        <w:t>has gained increasing importance due to several factors. The growing emphasis on property security, privacy concerns in densely populated areas, the need for clear legal boundary demarcation, and the desire for aesthetic enhancement of properties have all contributed to the evolution of perimeter detailing from a simple necessity to a sophisticated discipline combining multiple fields of expertise.</w:t>
      </w:r>
    </w:p>
    <w:p>
      <w:pPr>
        <w:pStyle w:val="BodyText"/>
        <w:spacing w:line="480" w:lineRule="auto"/>
        <w:ind w:left="1008" w:right="979" w:firstLine="720"/>
        <w:jc w:val="both"/>
        <w:rPr/>
      </w:pPr>
      <w:r>
        <w:rPr>
          <w:color w:val="000008"/>
        </w:rPr>
        <w:t xml:space="preserve">Surveying is the first step for the execution of a construction projects. </w:t>
      </w:r>
      <w:r>
        <w:rPr>
          <w:color w:val="000008"/>
        </w:rPr>
        <w:t xml:space="preserve">With the change in time, there has been great development and improvement in the surveying techniques. From the vintage chain surveying to satellite surveying and the modern engineering projects, construction has reached a new modern era of </w:t>
      </w:r>
      <w:r>
        <w:rPr>
          <w:color w:val="000008"/>
          <w:spacing w:val="-2"/>
        </w:rPr>
        <w:t>engineering.</w:t>
      </w:r>
    </w:p>
    <w:p>
      <w:pPr>
        <w:pStyle w:val="BodyText"/>
        <w:spacing w:line="480" w:lineRule="auto"/>
        <w:ind w:left="1008" w:right="1021" w:firstLine="720"/>
        <w:rPr/>
        <w:sectPr>
          <w:pgSz w:w="11520" w:h="14400"/>
          <w:pgMar w:top="1640" w:right="720" w:bottom="1220" w:left="720" w:header="0" w:footer="1027"/>
        </w:sectPr>
      </w:pPr>
      <w:r>
        <w:rPr>
          <w:color w:val="000008"/>
        </w:rPr>
        <w:t xml:space="preserve">Surveying is the branch of engineering that deals with the art and science of determining the relative positions of distinctive features on or beneath the </w:t>
      </w:r>
      <w:r>
        <w:rPr>
          <w:color w:val="000008"/>
        </w:rPr>
        <w:t>surface</w:t>
      </w:r>
      <w:r>
        <w:rPr>
          <w:color w:val="000008"/>
          <w:spacing w:val="80"/>
        </w:rPr>
        <w:t xml:space="preserve"> </w:t>
      </w:r>
      <w:r>
        <w:rPr>
          <w:color w:val="000008"/>
        </w:rPr>
        <w:t>of the earth, by measurements of distances, directions and elevations (Agor 2008). There are different branches of surveying</w:t>
      </w:r>
      <w:r>
        <w:rPr>
          <w:color w:val="000008"/>
          <w:spacing w:val="80"/>
        </w:rPr>
        <w:t xml:space="preserve"> </w:t>
      </w:r>
      <w:r>
        <w:rPr>
          <w:color w:val="000008"/>
        </w:rPr>
        <w:t>such as Geodetic survey, Topographic</w:t>
      </w:r>
      <w:r>
        <w:rPr>
          <w:color w:val="000008"/>
          <w:spacing w:val="80"/>
        </w:rPr>
        <w:t xml:space="preserve"> </w:t>
      </w:r>
      <w:r>
        <w:rPr>
          <w:color w:val="000008"/>
        </w:rPr>
        <w:t>survey, Hydrographic survey, Mining survey, Photogrammetry and remote sensing, Engineering survey, Cadastral survey which include perimeter and detail survey.</w:t>
      </w:r>
    </w:p>
    <w:p>
      <w:pPr>
        <w:pStyle w:val="BodyText"/>
        <w:spacing w:before="87" w:line="480" w:lineRule="auto"/>
        <w:ind w:left="1008" w:right="976"/>
        <w:jc w:val="both"/>
        <w:rPr/>
      </w:pPr>
      <w:r>
        <w:rPr>
          <w:color w:val="000008"/>
        </w:rPr>
        <w:t xml:space="preserve">Cadastral surveying is the sub field of cadastre and surveying that specializes in </w:t>
      </w:r>
      <w:r>
        <w:rPr>
          <w:color w:val="000008"/>
        </w:rPr>
        <w:t>the establishment and re-establishment of real property boundaries.</w:t>
      </w:r>
    </w:p>
    <w:p>
      <w:pPr>
        <w:pStyle w:val="BodyText"/>
        <w:spacing w:line="480" w:lineRule="auto"/>
        <w:ind w:left="1008" w:right="976" w:firstLine="567"/>
        <w:jc w:val="both"/>
        <w:rPr/>
      </w:pPr>
      <w:r>
        <w:rPr>
          <w:color w:val="000008"/>
        </w:rPr>
        <w:t xml:space="preserve">Cadastral survey is the branch of surveying which is concerned with the survey and demarcation of land for the purpose of defining parcels of land for registration in the land registry. It is concerned with land management and more specifically with issues of landownership, measurement delineation of </w:t>
      </w:r>
      <w:r>
        <w:rPr>
          <w:color w:val="000008"/>
        </w:rPr>
        <w:t xml:space="preserve">property boundaries. It is survey that creates, mark, define or re-establish the boundaries and subdivision of public land and through this, ownership can be recorded in public </w:t>
      </w:r>
      <w:r>
        <w:rPr>
          <w:color w:val="000008"/>
          <w:spacing w:val="-2"/>
        </w:rPr>
        <w:t>register.</w:t>
      </w:r>
    </w:p>
    <w:p>
      <w:pPr>
        <w:pStyle w:val="BodyText"/>
        <w:spacing w:line="480" w:lineRule="auto"/>
        <w:ind w:left="1008" w:right="973" w:firstLine="720"/>
        <w:jc w:val="both"/>
        <w:rPr/>
      </w:pPr>
      <w:r>
        <w:rPr>
          <w:color w:val="000008"/>
        </w:rPr>
        <w:t xml:space="preserve">Perimeter surveying is a type of property survey that determines the particular boundaries of a parcel of land areas by setting corner markers or monuments, to determine coordinates of these corners, and to obtain boundary and area information required for record, deed descriptions and for plotting parcels </w:t>
      </w:r>
      <w:r>
        <w:rPr>
          <w:color w:val="000008"/>
        </w:rPr>
        <w:t>of real property. These markers are desirable for public record and to ensure correct title for the rightful owner of the land.Cadastral surveys are usually performed for either re-establishment of existing property boundaries or for the creation of new property boundaries in land division process.</w:t>
      </w:r>
    </w:p>
    <w:p>
      <w:pPr>
        <w:pStyle w:val="BodyText"/>
        <w:spacing w:line="480" w:lineRule="auto"/>
        <w:ind w:left="1008" w:right="976" w:firstLine="720"/>
        <w:jc w:val="both"/>
        <w:rPr/>
        <w:sectPr>
          <w:pgSz w:w="11520" w:h="14400"/>
          <w:pgMar w:top="1640" w:right="720" w:bottom="1220" w:left="720" w:header="0" w:footer="1027"/>
        </w:sectPr>
      </w:pPr>
      <w:r>
        <w:rPr>
          <w:color w:val="000008"/>
        </w:rPr>
        <w:t>Detailing is a process whereby features on the ground are surveyed and represented</w:t>
      </w:r>
      <w:r>
        <w:rPr>
          <w:color w:val="000008"/>
          <w:spacing w:val="19"/>
        </w:rPr>
        <w:t xml:space="preserve"> </w:t>
      </w:r>
      <w:r>
        <w:rPr>
          <w:color w:val="000008"/>
        </w:rPr>
        <w:t>by</w:t>
      </w:r>
      <w:r>
        <w:rPr>
          <w:color w:val="000008"/>
          <w:spacing w:val="20"/>
        </w:rPr>
        <w:t xml:space="preserve"> </w:t>
      </w:r>
      <w:r>
        <w:rPr>
          <w:color w:val="000008"/>
        </w:rPr>
        <w:t>a</w:t>
      </w:r>
      <w:r>
        <w:rPr>
          <w:color w:val="000008"/>
          <w:spacing w:val="20"/>
        </w:rPr>
        <w:t xml:space="preserve"> </w:t>
      </w:r>
      <w:r>
        <w:rPr>
          <w:color w:val="000008"/>
        </w:rPr>
        <w:t>suitable</w:t>
      </w:r>
      <w:r>
        <w:rPr>
          <w:color w:val="000008"/>
          <w:spacing w:val="19"/>
        </w:rPr>
        <w:t xml:space="preserve"> </w:t>
      </w:r>
      <w:r>
        <w:rPr>
          <w:color w:val="000008"/>
        </w:rPr>
        <w:t>scale</w:t>
      </w:r>
      <w:r>
        <w:rPr>
          <w:color w:val="000008"/>
          <w:spacing w:val="20"/>
        </w:rPr>
        <w:t xml:space="preserve"> </w:t>
      </w:r>
      <w:r>
        <w:rPr>
          <w:color w:val="000008"/>
        </w:rPr>
        <w:t>on</w:t>
      </w:r>
      <w:r>
        <w:rPr>
          <w:color w:val="000008"/>
          <w:spacing w:val="20"/>
        </w:rPr>
        <w:t xml:space="preserve"> </w:t>
      </w:r>
      <w:r>
        <w:rPr>
          <w:color w:val="000008"/>
        </w:rPr>
        <w:t>a</w:t>
      </w:r>
      <w:r>
        <w:rPr>
          <w:color w:val="000008"/>
          <w:spacing w:val="20"/>
        </w:rPr>
        <w:t xml:space="preserve"> </w:t>
      </w:r>
      <w:r>
        <w:rPr>
          <w:color w:val="000008"/>
        </w:rPr>
        <w:t>plan,</w:t>
      </w:r>
      <w:r>
        <w:rPr>
          <w:color w:val="000008"/>
          <w:spacing w:val="20"/>
        </w:rPr>
        <w:t xml:space="preserve"> </w:t>
      </w:r>
      <w:r>
        <w:rPr>
          <w:color w:val="000008"/>
        </w:rPr>
        <w:t>regardless</w:t>
      </w:r>
      <w:r>
        <w:rPr>
          <w:color w:val="000008"/>
          <w:spacing w:val="20"/>
        </w:rPr>
        <w:t xml:space="preserve"> </w:t>
      </w:r>
      <w:r>
        <w:rPr>
          <w:color w:val="000008"/>
        </w:rPr>
        <w:t>of</w:t>
      </w:r>
      <w:r>
        <w:rPr>
          <w:color w:val="000008"/>
          <w:spacing w:val="20"/>
        </w:rPr>
        <w:t xml:space="preserve"> </w:t>
      </w:r>
      <w:r>
        <w:rPr>
          <w:color w:val="000008"/>
        </w:rPr>
        <w:t>their</w:t>
      </w:r>
      <w:r>
        <w:rPr>
          <w:color w:val="000008"/>
          <w:spacing w:val="20"/>
        </w:rPr>
        <w:t xml:space="preserve"> </w:t>
      </w:r>
      <w:r>
        <w:rPr>
          <w:color w:val="000008"/>
        </w:rPr>
        <w:t>shape,</w:t>
      </w:r>
      <w:r>
        <w:rPr>
          <w:color w:val="000008"/>
          <w:spacing w:val="20"/>
        </w:rPr>
        <w:t xml:space="preserve"> </w:t>
      </w:r>
      <w:r>
        <w:rPr>
          <w:color w:val="000008"/>
        </w:rPr>
        <w:t>all</w:t>
      </w:r>
      <w:r>
        <w:rPr>
          <w:color w:val="000008"/>
          <w:spacing w:val="20"/>
        </w:rPr>
        <w:t xml:space="preserve"> </w:t>
      </w:r>
      <w:r>
        <w:rPr>
          <w:color w:val="000008"/>
        </w:rPr>
        <w:t>objects</w:t>
      </w:r>
      <w:r>
        <w:rPr>
          <w:color w:val="000008"/>
          <w:spacing w:val="20"/>
        </w:rPr>
        <w:t xml:space="preserve"> </w:t>
      </w:r>
      <w:r>
        <w:rPr>
          <w:color w:val="000008"/>
          <w:spacing w:val="-5"/>
        </w:rPr>
        <w:t>can</w:t>
      </w:r>
    </w:p>
    <w:p>
      <w:pPr>
        <w:pStyle w:val="BodyText"/>
        <w:spacing w:before="87" w:line="480" w:lineRule="auto"/>
        <w:ind w:left="1008" w:right="980"/>
        <w:jc w:val="both"/>
        <w:rPr/>
      </w:pPr>
      <w:r>
        <w:rPr>
          <w:color w:val="000008"/>
        </w:rPr>
        <w:t xml:space="preserve">be located by considering them as a composition of a series of connected </w:t>
      </w:r>
      <w:r>
        <w:rPr>
          <w:color w:val="000008"/>
        </w:rPr>
        <w:t>straight lines, with each line being determined by two points.</w:t>
      </w:r>
    </w:p>
    <w:p>
      <w:pPr>
        <w:pStyle w:val="BodyText"/>
        <w:spacing w:line="480" w:lineRule="auto"/>
        <w:ind w:left="1008" w:right="976" w:firstLine="720"/>
        <w:jc w:val="both"/>
        <w:rPr/>
      </w:pPr>
      <w:r>
        <w:rPr>
          <w:color w:val="000008"/>
        </w:rPr>
        <w:t xml:space="preserve">Detail survey is a survey that a surveyor needs to record all the permanent features on the ground such as:- Buildings, land utilities, Drain, Culvert, </w:t>
      </w:r>
      <w:r>
        <w:rPr>
          <w:color w:val="000008"/>
        </w:rPr>
        <w:t>Electric Pole, Road, Fence and all the permanent features on the ground for proper assessment of the existing development in the surveyed area or modification of it and usually confined to the boundaries of the parcel of land.</w:t>
      </w:r>
    </w:p>
    <w:p>
      <w:pPr>
        <w:pStyle w:val="BodyText"/>
        <w:spacing w:line="480" w:lineRule="auto"/>
        <w:ind w:left="1008" w:right="975" w:firstLine="720"/>
        <w:jc w:val="both"/>
        <w:rPr/>
      </w:pPr>
      <w:r>
        <w:rPr>
          <w:color w:val="000008"/>
        </w:rPr>
        <w:t xml:space="preserve">A surveyor is a professional person with the academic qualifications and technical expertise to determine, measure and represent land, three </w:t>
      </w:r>
      <w:r>
        <w:rPr>
          <w:color w:val="000008"/>
        </w:rPr>
        <w:t>dimensional objects, points fields and trajectories; to assemble and interpret land and geographically related information, to use that information for planning and efficient administration of the land, the sea and any structure thereon.</w:t>
      </w:r>
    </w:p>
    <w:p>
      <w:pPr>
        <w:pStyle w:val="BodyText"/>
        <w:spacing w:line="480" w:lineRule="auto"/>
        <w:ind w:left="1008" w:right="976" w:firstLine="720"/>
        <w:jc w:val="both"/>
        <w:rPr/>
      </w:pPr>
      <w:r>
        <w:rPr>
          <w:color w:val="000008"/>
        </w:rPr>
        <w:t xml:space="preserve">A surveyor determines the relative positions of natural and manmade features on the earth’s surface and records these in a graphical and usable form. </w:t>
      </w:r>
      <w:r>
        <w:rPr>
          <w:color w:val="000008"/>
        </w:rPr>
        <w:t xml:space="preserve">He is also involved in the determination of the size, shape and gravity field of the earth using equipment and techniques which can sometimes be highly sophisticated </w:t>
      </w:r>
      <w:r>
        <w:rPr>
          <w:color w:val="000008"/>
          <w:spacing w:val="-2"/>
        </w:rPr>
        <w:t>(Fajemirokun1980).</w:t>
      </w:r>
    </w:p>
    <w:p>
      <w:pPr>
        <w:pStyle w:val="Heading2"/>
        <w:numPr>
          <w:ilvl w:val="1"/>
          <w:numId w:val="21"/>
        </w:numPr>
        <w:tabs>
          <w:tab w:val="left" w:leader="none" w:pos="1728"/>
        </w:tabs>
        <w:spacing w:before="0" w:after="0" w:line="240" w:lineRule="auto"/>
        <w:ind w:left="1728" w:right="0" w:hanging="720"/>
        <w:jc w:val="both"/>
        <w:rPr/>
      </w:pPr>
      <w:r>
        <w:rPr>
          <w:color w:val="000008"/>
        </w:rPr>
        <w:t>Statement</w:t>
      </w:r>
      <w:r>
        <w:rPr>
          <w:color w:val="000008"/>
          <w:spacing w:val="-1"/>
        </w:rPr>
        <w:t xml:space="preserve"> </w:t>
      </w:r>
      <w:r>
        <w:rPr>
          <w:color w:val="000008"/>
        </w:rPr>
        <w:t xml:space="preserve">of the </w:t>
      </w:r>
      <w:r>
        <w:rPr>
          <w:color w:val="000008"/>
          <w:spacing w:val="-2"/>
        </w:rPr>
        <w:t>Problem</w:t>
      </w:r>
    </w:p>
    <w:p>
      <w:pPr>
        <w:pStyle w:val="BodyText"/>
        <w:spacing w:before="275" w:line="480" w:lineRule="auto"/>
        <w:ind w:left="1008" w:right="979" w:firstLine="720"/>
        <w:jc w:val="both"/>
        <w:rPr/>
        <w:sectPr>
          <w:pgSz w:w="11520" w:h="14400"/>
          <w:pgMar w:top="1640" w:right="720" w:bottom="1220" w:left="720" w:header="0" w:footer="1027"/>
        </w:sectPr>
      </w:pPr>
      <w:r>
        <w:rPr>
          <w:color w:val="000008"/>
        </w:rPr>
        <w:t xml:space="preserve">There is no adequate up-to-date map of the part of Kwara State </w:t>
      </w:r>
      <w:r>
        <w:rPr>
          <w:color w:val="000008"/>
        </w:rPr>
        <w:t>Polytechnic. To</w:t>
      </w:r>
      <w:r>
        <w:rPr>
          <w:color w:val="000008"/>
          <w:spacing w:val="2"/>
        </w:rPr>
        <w:t xml:space="preserve"> </w:t>
      </w:r>
      <w:r>
        <w:rPr>
          <w:color w:val="000008"/>
        </w:rPr>
        <w:t>aid</w:t>
      </w:r>
      <w:r>
        <w:rPr>
          <w:color w:val="000008"/>
          <w:spacing w:val="3"/>
        </w:rPr>
        <w:t xml:space="preserve"> </w:t>
      </w:r>
      <w:r>
        <w:rPr>
          <w:color w:val="000008"/>
        </w:rPr>
        <w:t>decision</w:t>
      </w:r>
      <w:r>
        <w:rPr>
          <w:color w:val="000008"/>
          <w:spacing w:val="3"/>
        </w:rPr>
        <w:t xml:space="preserve"> </w:t>
      </w:r>
      <w:r>
        <w:rPr>
          <w:color w:val="000008"/>
        </w:rPr>
        <w:t>making</w:t>
      </w:r>
      <w:r>
        <w:rPr>
          <w:color w:val="000008"/>
          <w:spacing w:val="3"/>
        </w:rPr>
        <w:t xml:space="preserve"> </w:t>
      </w:r>
      <w:r>
        <w:rPr>
          <w:color w:val="000008"/>
        </w:rPr>
        <w:t>by</w:t>
      </w:r>
      <w:r>
        <w:rPr>
          <w:color w:val="000008"/>
          <w:spacing w:val="3"/>
        </w:rPr>
        <w:t xml:space="preserve"> </w:t>
      </w:r>
      <w:r>
        <w:rPr>
          <w:color w:val="000008"/>
        </w:rPr>
        <w:t>the</w:t>
      </w:r>
      <w:r>
        <w:rPr>
          <w:color w:val="000008"/>
          <w:spacing w:val="2"/>
        </w:rPr>
        <w:t xml:space="preserve"> </w:t>
      </w:r>
      <w:r>
        <w:rPr>
          <w:color w:val="000008"/>
        </w:rPr>
        <w:t>management.</w:t>
      </w:r>
      <w:r>
        <w:rPr>
          <w:color w:val="000008"/>
          <w:spacing w:val="2"/>
        </w:rPr>
        <w:t xml:space="preserve"> </w:t>
      </w:r>
      <w:r>
        <w:rPr>
          <w:color w:val="000008"/>
        </w:rPr>
        <w:t>It</w:t>
      </w:r>
      <w:r>
        <w:rPr>
          <w:color w:val="000008"/>
          <w:spacing w:val="3"/>
        </w:rPr>
        <w:t xml:space="preserve"> </w:t>
      </w:r>
      <w:r>
        <w:rPr>
          <w:color w:val="000008"/>
        </w:rPr>
        <w:t>has</w:t>
      </w:r>
      <w:r>
        <w:rPr>
          <w:color w:val="000008"/>
          <w:spacing w:val="3"/>
        </w:rPr>
        <w:t xml:space="preserve"> </w:t>
      </w:r>
      <w:r>
        <w:rPr>
          <w:color w:val="000008"/>
        </w:rPr>
        <w:t>been</w:t>
      </w:r>
      <w:r>
        <w:rPr>
          <w:color w:val="000008"/>
          <w:spacing w:val="2"/>
        </w:rPr>
        <w:t xml:space="preserve"> </w:t>
      </w:r>
      <w:r>
        <w:rPr>
          <w:color w:val="000008"/>
        </w:rPr>
        <w:t>observed</w:t>
      </w:r>
      <w:r>
        <w:rPr>
          <w:color w:val="000008"/>
          <w:spacing w:val="3"/>
        </w:rPr>
        <w:t xml:space="preserve"> </w:t>
      </w:r>
      <w:r>
        <w:rPr>
          <w:color w:val="000008"/>
        </w:rPr>
        <w:t>that</w:t>
      </w:r>
      <w:r>
        <w:rPr>
          <w:color w:val="000008"/>
          <w:spacing w:val="3"/>
        </w:rPr>
        <w:t xml:space="preserve"> </w:t>
      </w:r>
      <w:r>
        <w:rPr>
          <w:color w:val="000008"/>
        </w:rPr>
        <w:t>people</w:t>
      </w:r>
      <w:r>
        <w:rPr>
          <w:color w:val="000008"/>
          <w:spacing w:val="3"/>
        </w:rPr>
        <w:t xml:space="preserve"> </w:t>
      </w:r>
      <w:r>
        <w:rPr>
          <w:color w:val="000008"/>
        </w:rPr>
        <w:t>find</w:t>
      </w:r>
      <w:r>
        <w:rPr>
          <w:color w:val="000008"/>
          <w:spacing w:val="2"/>
        </w:rPr>
        <w:t xml:space="preserve"> </w:t>
      </w:r>
      <w:r>
        <w:rPr>
          <w:color w:val="000008"/>
          <w:spacing w:val="-5"/>
        </w:rPr>
        <w:t>it</w:t>
      </w:r>
    </w:p>
    <w:p>
      <w:pPr>
        <w:pStyle w:val="BodyText"/>
        <w:spacing w:before="87" w:line="480" w:lineRule="auto"/>
        <w:ind w:left="1008" w:right="976"/>
        <w:jc w:val="both"/>
        <w:rPr/>
      </w:pPr>
      <w:r>
        <w:rPr>
          <w:color w:val="000008"/>
        </w:rPr>
        <w:t xml:space="preserve">difficult getting to their destination with all the structure and roads on ground, </w:t>
      </w:r>
      <w:r>
        <w:rPr>
          <w:color w:val="000008"/>
        </w:rPr>
        <w:t>thus the need for ease of movement for the thousands of people passing the route. A</w:t>
      </w:r>
      <w:r>
        <w:rPr>
          <w:color w:val="000008"/>
          <w:spacing w:val="80"/>
        </w:rPr>
        <w:t xml:space="preserve"> </w:t>
      </w:r>
      <w:r>
        <w:rPr>
          <w:color w:val="000008"/>
        </w:rPr>
        <w:t>map can provide response to questions like: where a particular road is, where it leads to, the distance and the fastest route or shortest route between two points.</w:t>
      </w:r>
      <w:r>
        <w:rPr>
          <w:color w:val="000008"/>
          <w:spacing w:val="80"/>
        </w:rPr>
        <w:t xml:space="preserve"> </w:t>
      </w:r>
      <w:r>
        <w:rPr>
          <w:color w:val="000008"/>
        </w:rPr>
        <w:t>This survey will be used for future planning regardless of the type of construction</w:t>
      </w:r>
      <w:r>
        <w:rPr>
          <w:color w:val="000008"/>
          <w:spacing w:val="80"/>
        </w:rPr>
        <w:t xml:space="preserve"> </w:t>
      </w:r>
      <w:r>
        <w:rPr>
          <w:color w:val="000008"/>
        </w:rPr>
        <w:t>to be carried out. Some other project where the survey will be relevant includes in designing the drainage network, road and also new building. This will definitely affect proper planning and</w:t>
      </w:r>
      <w:r>
        <w:rPr>
          <w:color w:val="000008"/>
          <w:spacing w:val="40"/>
        </w:rPr>
        <w:t xml:space="preserve"> </w:t>
      </w:r>
      <w:r>
        <w:rPr>
          <w:color w:val="000008"/>
        </w:rPr>
        <w:t>decision making for the management.</w:t>
      </w:r>
    </w:p>
    <w:p>
      <w:pPr>
        <w:pStyle w:val="BodyText"/>
        <w:spacing w:line="480" w:lineRule="auto"/>
        <w:ind w:left="1008" w:right="977" w:firstLine="720"/>
        <w:jc w:val="both"/>
        <w:rPr/>
      </w:pPr>
      <w:r>
        <w:rPr>
          <w:color w:val="000008"/>
        </w:rPr>
        <w:t xml:space="preserve">Despite its importance, perimeter detailing faces several challenges </w:t>
      </w:r>
      <w:r>
        <w:rPr>
          <w:color w:val="000008"/>
        </w:rPr>
        <w:t>and issues that affect its implementation and effectiveness:</w:t>
      </w:r>
    </w:p>
    <w:p>
      <w:pPr>
        <w:pStyle w:val="ListParagraph"/>
        <w:numPr>
          <w:ilvl w:val="2"/>
          <w:numId w:val="21"/>
        </w:numPr>
        <w:tabs>
          <w:tab w:val="left" w:leader="none" w:pos="1970"/>
        </w:tabs>
        <w:spacing w:before="0" w:after="0" w:line="480" w:lineRule="auto"/>
        <w:ind w:left="1008" w:right="975" w:firstLine="720"/>
        <w:jc w:val="both"/>
        <w:rPr>
          <w:sz w:val="24"/>
        </w:rPr>
      </w:pPr>
      <w:r>
        <w:rPr>
          <w:b/>
          <w:color w:val="000008"/>
          <w:sz w:val="24"/>
        </w:rPr>
        <w:t xml:space="preserve">Balancing Security and Aesthetics: </w:t>
      </w:r>
      <w:r>
        <w:rPr>
          <w:color w:val="000008"/>
          <w:sz w:val="24"/>
        </w:rPr>
        <w:t xml:space="preserve">Many perimeter solutions </w:t>
      </w:r>
      <w:r>
        <w:rPr>
          <w:color w:val="000008"/>
          <w:sz w:val="24"/>
        </w:rPr>
        <w:t>prioritize security</w:t>
      </w:r>
      <w:r>
        <w:rPr>
          <w:color w:val="000008"/>
          <w:spacing w:val="-1"/>
          <w:sz w:val="24"/>
        </w:rPr>
        <w:t xml:space="preserve"> </w:t>
      </w:r>
      <w:r>
        <w:rPr>
          <w:color w:val="000008"/>
          <w:sz w:val="24"/>
        </w:rPr>
        <w:t>at the</w:t>
      </w:r>
      <w:r>
        <w:rPr>
          <w:color w:val="000008"/>
          <w:spacing w:val="-1"/>
          <w:sz w:val="24"/>
        </w:rPr>
        <w:t xml:space="preserve"> </w:t>
      </w:r>
      <w:r>
        <w:rPr>
          <w:color w:val="000008"/>
          <w:sz w:val="24"/>
        </w:rPr>
        <w:t>expense of visual appeal,</w:t>
      </w:r>
      <w:r>
        <w:rPr>
          <w:color w:val="000008"/>
          <w:spacing w:val="-1"/>
          <w:sz w:val="24"/>
        </w:rPr>
        <w:t xml:space="preserve"> </w:t>
      </w:r>
      <w:r>
        <w:rPr>
          <w:color w:val="000008"/>
          <w:sz w:val="24"/>
        </w:rPr>
        <w:t>resulting in boundaries</w:t>
      </w:r>
      <w:r>
        <w:rPr>
          <w:color w:val="000008"/>
          <w:spacing w:val="-1"/>
          <w:sz w:val="24"/>
        </w:rPr>
        <w:t xml:space="preserve"> </w:t>
      </w:r>
      <w:r>
        <w:rPr>
          <w:color w:val="000008"/>
          <w:sz w:val="24"/>
        </w:rPr>
        <w:t>that appear fortress- like and unwelcoming. Conversely, purely aesthetic approaches may compromise security needs.</w:t>
      </w:r>
    </w:p>
    <w:p>
      <w:pPr>
        <w:pStyle w:val="ListParagraph"/>
        <w:numPr>
          <w:ilvl w:val="2"/>
          <w:numId w:val="21"/>
        </w:numPr>
        <w:tabs>
          <w:tab w:val="left" w:leader="none" w:pos="1973"/>
        </w:tabs>
        <w:spacing w:before="0" w:after="0" w:line="480" w:lineRule="auto"/>
        <w:ind w:left="1008" w:right="977" w:firstLine="720"/>
        <w:jc w:val="both"/>
        <w:rPr>
          <w:sz w:val="24"/>
        </w:rPr>
      </w:pPr>
      <w:r>
        <w:rPr>
          <w:b/>
          <w:color w:val="000008"/>
          <w:sz w:val="24"/>
        </w:rPr>
        <w:t xml:space="preserve">Regulatory Compliance: </w:t>
      </w:r>
      <w:r>
        <w:rPr>
          <w:color w:val="000008"/>
          <w:sz w:val="24"/>
        </w:rPr>
        <w:t xml:space="preserve">Navigating the complex web of local building codes, zoning regulations, and property laws that govern perimeter installations </w:t>
      </w:r>
      <w:r>
        <w:rPr>
          <w:color w:val="000008"/>
          <w:sz w:val="24"/>
        </w:rPr>
        <w:t>can be challenging for property owners and designers.</w:t>
      </w:r>
    </w:p>
    <w:p>
      <w:pPr>
        <w:pStyle w:val="ListParagraph"/>
        <w:numPr>
          <w:ilvl w:val="2"/>
          <w:numId w:val="21"/>
        </w:numPr>
        <w:tabs>
          <w:tab w:val="left" w:leader="none" w:pos="2167"/>
        </w:tabs>
        <w:spacing w:before="0" w:after="0" w:line="480" w:lineRule="auto"/>
        <w:ind w:left="1008" w:right="976" w:firstLine="720"/>
        <w:jc w:val="both"/>
        <w:rPr>
          <w:sz w:val="24"/>
        </w:rPr>
        <w:sectPr>
          <w:pgSz w:w="11520" w:h="14400"/>
          <w:pgMar w:top="1640" w:right="720" w:bottom="1220" w:left="720" w:header="0" w:footer="1027"/>
        </w:sectPr>
      </w:pPr>
      <w:r>
        <w:rPr>
          <w:b/>
          <w:color w:val="000008"/>
          <w:sz w:val="24"/>
        </w:rPr>
        <w:t xml:space="preserve">Environmental Impact: </w:t>
      </w:r>
      <w:r>
        <w:rPr>
          <w:color w:val="000008"/>
          <w:sz w:val="24"/>
        </w:rPr>
        <w:t xml:space="preserve">Traditional perimeter materials </w:t>
      </w:r>
      <w:r>
        <w:rPr>
          <w:color w:val="000008"/>
          <w:sz w:val="24"/>
        </w:rPr>
        <w:t>and construction</w:t>
      </w:r>
      <w:r>
        <w:rPr>
          <w:color w:val="000008"/>
          <w:spacing w:val="39"/>
          <w:sz w:val="24"/>
        </w:rPr>
        <w:t xml:space="preserve"> </w:t>
      </w:r>
      <w:r>
        <w:rPr>
          <w:color w:val="000008"/>
          <w:sz w:val="24"/>
        </w:rPr>
        <w:t>methods</w:t>
      </w:r>
      <w:r>
        <w:rPr>
          <w:color w:val="000008"/>
          <w:spacing w:val="38"/>
          <w:sz w:val="24"/>
        </w:rPr>
        <w:t xml:space="preserve"> </w:t>
      </w:r>
      <w:r>
        <w:rPr>
          <w:color w:val="000008"/>
          <w:sz w:val="24"/>
        </w:rPr>
        <w:t>often</w:t>
      </w:r>
      <w:r>
        <w:rPr>
          <w:color w:val="000008"/>
          <w:spacing w:val="39"/>
          <w:sz w:val="24"/>
        </w:rPr>
        <w:t xml:space="preserve"> </w:t>
      </w:r>
      <w:r>
        <w:rPr>
          <w:color w:val="000008"/>
          <w:sz w:val="24"/>
        </w:rPr>
        <w:t>have</w:t>
      </w:r>
      <w:r>
        <w:rPr>
          <w:color w:val="000008"/>
          <w:spacing w:val="39"/>
          <w:sz w:val="24"/>
        </w:rPr>
        <w:t xml:space="preserve"> </w:t>
      </w:r>
      <w:r>
        <w:rPr>
          <w:color w:val="000008"/>
          <w:sz w:val="24"/>
        </w:rPr>
        <w:t>significant</w:t>
      </w:r>
      <w:r>
        <w:rPr>
          <w:color w:val="000008"/>
          <w:spacing w:val="39"/>
          <w:sz w:val="24"/>
        </w:rPr>
        <w:t xml:space="preserve"> </w:t>
      </w:r>
      <w:r>
        <w:rPr>
          <w:color w:val="000008"/>
          <w:sz w:val="24"/>
        </w:rPr>
        <w:t>ecological</w:t>
      </w:r>
      <w:r>
        <w:rPr>
          <w:color w:val="000008"/>
          <w:spacing w:val="38"/>
          <w:sz w:val="24"/>
        </w:rPr>
        <w:t xml:space="preserve"> </w:t>
      </w:r>
      <w:r>
        <w:rPr>
          <w:color w:val="000008"/>
          <w:sz w:val="24"/>
        </w:rPr>
        <w:t>footprints,</w:t>
      </w:r>
      <w:r>
        <w:rPr>
          <w:color w:val="000008"/>
          <w:spacing w:val="39"/>
          <w:sz w:val="24"/>
        </w:rPr>
        <w:t xml:space="preserve"> </w:t>
      </w:r>
      <w:r>
        <w:rPr>
          <w:color w:val="000008"/>
          <w:sz w:val="24"/>
        </w:rPr>
        <w:t>from</w:t>
      </w:r>
      <w:r>
        <w:rPr>
          <w:color w:val="000008"/>
          <w:spacing w:val="39"/>
          <w:sz w:val="24"/>
        </w:rPr>
        <w:t xml:space="preserve"> </w:t>
      </w:r>
      <w:r>
        <w:rPr>
          <w:color w:val="000008"/>
          <w:spacing w:val="-2"/>
          <w:sz w:val="24"/>
        </w:rPr>
        <w:t>resource-</w:t>
      </w:r>
    </w:p>
    <w:p>
      <w:pPr>
        <w:pStyle w:val="BodyText"/>
        <w:spacing w:before="87" w:line="480" w:lineRule="auto"/>
        <w:ind w:left="1008" w:right="908"/>
        <w:rPr/>
      </w:pPr>
      <w:r>
        <w:rPr>
          <w:color w:val="000008"/>
        </w:rPr>
        <w:t xml:space="preserve">intensive manufacturing processes to disruption of natural water flow and </w:t>
      </w:r>
      <w:r>
        <w:rPr>
          <w:color w:val="000008"/>
        </w:rPr>
        <w:t xml:space="preserve">wildlife </w:t>
      </w:r>
      <w:r>
        <w:rPr>
          <w:color w:val="000008"/>
          <w:spacing w:val="-2"/>
        </w:rPr>
        <w:t>movement.</w:t>
      </w:r>
    </w:p>
    <w:p>
      <w:pPr>
        <w:pStyle w:val="BodyText"/>
        <w:spacing w:line="275" w:lineRule="exact"/>
        <w:ind w:left="1008"/>
        <w:rPr/>
      </w:pPr>
      <w:r>
        <w:rPr>
          <w:color w:val="000008"/>
        </w:rPr>
        <w:t>The</w:t>
      </w:r>
      <w:r>
        <w:rPr>
          <w:color w:val="000008"/>
          <w:spacing w:val="-1"/>
        </w:rPr>
        <w:t xml:space="preserve"> </w:t>
      </w:r>
      <w:r>
        <w:rPr>
          <w:color w:val="000008"/>
        </w:rPr>
        <w:t>primary</w:t>
      </w:r>
      <w:r>
        <w:rPr>
          <w:color w:val="000008"/>
          <w:spacing w:val="-1"/>
        </w:rPr>
        <w:t xml:space="preserve"> </w:t>
      </w:r>
      <w:r>
        <w:rPr>
          <w:color w:val="000008"/>
        </w:rPr>
        <w:t xml:space="preserve">areas of investigation </w:t>
      </w:r>
      <w:r>
        <w:rPr>
          <w:color w:val="000008"/>
          <w:spacing w:val="-2"/>
        </w:rPr>
        <w:t>include:</w:t>
      </w:r>
    </w:p>
    <w:p>
      <w:pPr>
        <w:pStyle w:val="BodyText"/>
        <w:spacing w:before="159"/>
        <w:rPr/>
      </w:pPr>
    </w:p>
    <w:p>
      <w:pPr>
        <w:pStyle w:val="ListParagraph"/>
        <w:numPr>
          <w:ilvl w:val="0"/>
          <w:numId w:val="20"/>
        </w:numPr>
        <w:tabs>
          <w:tab w:val="left" w:leader="none" w:pos="1401"/>
        </w:tabs>
        <w:spacing w:before="1" w:after="0" w:line="480" w:lineRule="auto"/>
        <w:ind w:left="1008" w:right="978" w:firstLine="0"/>
        <w:jc w:val="both"/>
        <w:rPr>
          <w:sz w:val="24"/>
        </w:rPr>
      </w:pPr>
      <w:r>
        <w:rPr>
          <w:b/>
          <w:color w:val="000008"/>
          <w:sz w:val="24"/>
        </w:rPr>
        <w:t xml:space="preserve">Residential Housing Developments: </w:t>
      </w:r>
      <w:r>
        <w:rPr>
          <w:color w:val="000008"/>
          <w:sz w:val="24"/>
        </w:rPr>
        <w:t xml:space="preserve">Single-family homes, </w:t>
      </w:r>
      <w:r>
        <w:rPr>
          <w:color w:val="000008"/>
          <w:sz w:val="24"/>
        </w:rPr>
        <w:t>townhouse complexes, and multi-family residential buildings, examining how perimeter detailing varies across different housing typologies.</w:t>
      </w:r>
    </w:p>
    <w:p>
      <w:pPr>
        <w:pStyle w:val="ListParagraph"/>
        <w:numPr>
          <w:ilvl w:val="0"/>
          <w:numId w:val="20"/>
        </w:numPr>
        <w:tabs>
          <w:tab w:val="left" w:leader="none" w:pos="1292"/>
        </w:tabs>
        <w:spacing w:before="160" w:after="0" w:line="480" w:lineRule="auto"/>
        <w:ind w:left="1008" w:right="973" w:firstLine="0"/>
        <w:jc w:val="both"/>
        <w:rPr>
          <w:sz w:val="24"/>
        </w:rPr>
      </w:pPr>
      <w:r>
        <w:rPr>
          <w:b/>
          <w:color w:val="000008"/>
          <w:sz w:val="24"/>
        </w:rPr>
        <w:t xml:space="preserve">Mixed-Use Developments: </w:t>
      </w:r>
      <w:r>
        <w:rPr>
          <w:color w:val="000008"/>
          <w:sz w:val="24"/>
        </w:rPr>
        <w:t xml:space="preserve">Areas where residential properties interface </w:t>
      </w:r>
      <w:r>
        <w:rPr>
          <w:color w:val="000008"/>
          <w:sz w:val="24"/>
        </w:rPr>
        <w:t>with commercial, institutional, or public spaces, requiring perimeter solutions that accommodate different user groups and functions.</w:t>
      </w:r>
    </w:p>
    <w:p>
      <w:pPr>
        <w:pStyle w:val="ListParagraph"/>
        <w:numPr>
          <w:ilvl w:val="0"/>
          <w:numId w:val="20"/>
        </w:numPr>
        <w:tabs>
          <w:tab w:val="left" w:leader="none" w:pos="1314"/>
        </w:tabs>
        <w:spacing w:before="160" w:after="0" w:line="480" w:lineRule="auto"/>
        <w:ind w:left="1008" w:right="973" w:firstLine="0"/>
        <w:jc w:val="both"/>
        <w:rPr>
          <w:sz w:val="24"/>
        </w:rPr>
      </w:pPr>
      <w:r>
        <w:rPr>
          <w:b/>
          <w:color w:val="000008"/>
          <w:sz w:val="24"/>
        </w:rPr>
        <w:t xml:space="preserve">Urban Renewal Projects: </w:t>
      </w:r>
      <w:r>
        <w:rPr>
          <w:color w:val="000008"/>
          <w:sz w:val="24"/>
        </w:rPr>
        <w:t xml:space="preserve">Neighborhoods undergoing revitalization, where perimeter detailing must balance preservation of historical elements with </w:t>
      </w:r>
      <w:r>
        <w:rPr>
          <w:color w:val="000008"/>
          <w:sz w:val="24"/>
        </w:rPr>
        <w:t>modern security and aesthetic needs.</w:t>
      </w:r>
    </w:p>
    <w:p>
      <w:pPr>
        <w:pStyle w:val="ListParagraph"/>
        <w:numPr>
          <w:ilvl w:val="0"/>
          <w:numId w:val="20"/>
        </w:numPr>
        <w:tabs>
          <w:tab w:val="left" w:leader="none" w:pos="1257"/>
        </w:tabs>
        <w:spacing w:before="160" w:after="0" w:line="480" w:lineRule="auto"/>
        <w:ind w:left="1008" w:right="975" w:firstLine="0"/>
        <w:jc w:val="both"/>
        <w:rPr>
          <w:sz w:val="24"/>
        </w:rPr>
      </w:pPr>
      <w:r>
        <w:rPr>
          <w:b/>
          <w:color w:val="000008"/>
          <w:sz w:val="24"/>
        </w:rPr>
        <w:t xml:space="preserve">Master-Planned Communities: </w:t>
      </w:r>
      <w:r>
        <w:rPr>
          <w:color w:val="000008"/>
          <w:sz w:val="24"/>
        </w:rPr>
        <w:t xml:space="preserve">Large-scale developments with </w:t>
      </w:r>
      <w:r>
        <w:rPr>
          <w:color w:val="000008"/>
          <w:sz w:val="24"/>
        </w:rPr>
        <w:t>comprehensive design guidelines, analyzing how perimeter detailing contributes to community identity and cohesion.</w:t>
      </w:r>
    </w:p>
    <w:p>
      <w:pPr>
        <w:pStyle w:val="ListParagraph"/>
        <w:numPr>
          <w:ilvl w:val="0"/>
          <w:numId w:val="20"/>
        </w:numPr>
        <w:tabs>
          <w:tab w:val="left" w:leader="none" w:pos="1292"/>
        </w:tabs>
        <w:spacing w:before="160" w:after="0" w:line="480" w:lineRule="auto"/>
        <w:ind w:left="1008" w:right="972" w:firstLine="0"/>
        <w:jc w:val="both"/>
        <w:rPr>
          <w:sz w:val="24"/>
        </w:rPr>
        <w:sectPr>
          <w:pgSz w:w="11520" w:h="14400"/>
          <w:pgMar w:top="1640" w:right="720" w:bottom="1220" w:left="720" w:header="0" w:footer="1027"/>
        </w:sectPr>
      </w:pPr>
      <w:r>
        <w:rPr>
          <w:b/>
          <w:color w:val="000008"/>
          <w:sz w:val="24"/>
        </w:rPr>
        <w:t xml:space="preserve">Transit-Oriented Developments: </w:t>
      </w:r>
      <w:r>
        <w:rPr>
          <w:color w:val="000008"/>
          <w:sz w:val="24"/>
        </w:rPr>
        <w:t xml:space="preserve">Residential areas near transportation </w:t>
      </w:r>
      <w:r>
        <w:rPr>
          <w:color w:val="000008"/>
          <w:sz w:val="24"/>
        </w:rPr>
        <w:t xml:space="preserve">hubs, where perimeter solutions must address higher pedestrian traffic and public-private </w:t>
      </w:r>
      <w:r>
        <w:rPr>
          <w:color w:val="000008"/>
          <w:spacing w:val="-2"/>
          <w:sz w:val="24"/>
        </w:rPr>
        <w:t>transitions.</w:t>
      </w:r>
    </w:p>
    <w:p>
      <w:pPr>
        <w:pStyle w:val="BodyText"/>
        <w:rPr/>
      </w:pPr>
    </w:p>
    <w:p>
      <w:pPr>
        <w:pStyle w:val="BodyText"/>
        <w:spacing w:before="245"/>
        <w:rPr/>
      </w:pPr>
    </w:p>
    <w:p>
      <w:pPr>
        <w:pStyle w:val="Heading2"/>
        <w:numPr>
          <w:ilvl w:val="1"/>
          <w:numId w:val="19"/>
        </w:numPr>
        <w:tabs>
          <w:tab w:val="left" w:leader="none" w:pos="1727"/>
        </w:tabs>
        <w:spacing w:before="1" w:after="0" w:line="240" w:lineRule="auto"/>
        <w:ind w:left="1727" w:right="0" w:hanging="719"/>
        <w:jc w:val="left"/>
        <w:rPr/>
      </w:pPr>
      <w:r>
        <w:rPr>
          <w:color w:val="000008"/>
        </w:rPr>
        <w:t>Aim</w:t>
      </w:r>
      <w:r>
        <w:rPr>
          <w:color w:val="000008"/>
          <w:spacing w:val="-1"/>
        </w:rPr>
        <w:t xml:space="preserve"> </w:t>
      </w:r>
      <w:r>
        <w:rPr>
          <w:color w:val="000008"/>
        </w:rPr>
        <w:t xml:space="preserve">and Objectives of the </w:t>
      </w:r>
      <w:r>
        <w:rPr>
          <w:color w:val="000008"/>
          <w:spacing w:val="-2"/>
        </w:rPr>
        <w:t>Project</w:t>
      </w:r>
    </w:p>
    <w:p>
      <w:pPr>
        <w:pStyle w:val="BodyText"/>
        <w:rPr>
          <w:b/>
        </w:rPr>
      </w:pPr>
    </w:p>
    <w:p>
      <w:pPr>
        <w:pStyle w:val="ListParagraph"/>
        <w:numPr>
          <w:ilvl w:val="2"/>
          <w:numId w:val="19"/>
        </w:numPr>
        <w:tabs>
          <w:tab w:val="left" w:leader="none" w:pos="1727"/>
        </w:tabs>
        <w:spacing w:before="0" w:after="0" w:line="240" w:lineRule="auto"/>
        <w:ind w:left="1727" w:right="0" w:hanging="719"/>
        <w:jc w:val="left"/>
        <w:rPr>
          <w:sz w:val="24"/>
        </w:rPr>
      </w:pPr>
      <w:r>
        <w:rPr>
          <w:color w:val="000008"/>
          <w:sz w:val="24"/>
          <w:u w:val="thick" w:color="000008"/>
        </w:rPr>
        <w:t>Aim</w:t>
      </w:r>
      <w:r>
        <w:rPr>
          <w:color w:val="000008"/>
          <w:spacing w:val="-1"/>
          <w:sz w:val="24"/>
          <w:u w:val="thick" w:color="000008"/>
        </w:rPr>
        <w:t xml:space="preserve"> </w:t>
      </w:r>
      <w:r>
        <w:rPr>
          <w:color w:val="000008"/>
          <w:sz w:val="24"/>
          <w:u w:val="thick" w:color="000008"/>
        </w:rPr>
        <w:t>of the</w:t>
      </w:r>
      <w:r>
        <w:rPr>
          <w:color w:val="000008"/>
          <w:spacing w:val="-1"/>
          <w:sz w:val="24"/>
          <w:u w:val="thick" w:color="000008"/>
        </w:rPr>
        <w:t xml:space="preserve"> </w:t>
      </w:r>
      <w:r>
        <w:rPr>
          <w:color w:val="000008"/>
          <w:spacing w:val="-2"/>
          <w:sz w:val="24"/>
          <w:u w:val="thick" w:color="000008"/>
        </w:rPr>
        <w:t>Project</w:t>
      </w:r>
    </w:p>
    <w:p>
      <w:pPr>
        <w:pStyle w:val="BodyText"/>
        <w:rPr/>
      </w:pPr>
    </w:p>
    <w:p>
      <w:pPr>
        <w:pStyle w:val="BodyText"/>
        <w:spacing w:line="480" w:lineRule="auto"/>
        <w:ind w:left="1008" w:right="908" w:firstLine="720"/>
        <w:rPr/>
      </w:pPr>
      <w:r>
        <w:rPr>
          <w:color w:val="000008"/>
        </w:rPr>
        <w:t xml:space="preserve">The aim of this project is to carry out perimeter and detail survey of part </w:t>
      </w:r>
      <w:r>
        <w:rPr>
          <w:color w:val="000008"/>
        </w:rPr>
        <w:t>of kwara polytechnic ilorin, The New engineering building to Guarantee trust bank.</w:t>
      </w:r>
    </w:p>
    <w:p>
      <w:pPr>
        <w:pStyle w:val="ListParagraph"/>
        <w:numPr>
          <w:ilvl w:val="2"/>
          <w:numId w:val="19"/>
        </w:numPr>
        <w:tabs>
          <w:tab w:val="left" w:leader="none" w:pos="1727"/>
        </w:tabs>
        <w:spacing w:before="0" w:after="0" w:line="240" w:lineRule="auto"/>
        <w:ind w:left="1727" w:right="0" w:hanging="719"/>
        <w:jc w:val="left"/>
        <w:rPr>
          <w:sz w:val="24"/>
        </w:rPr>
      </w:pPr>
      <w:r>
        <w:rPr>
          <w:color w:val="000008"/>
          <w:sz w:val="24"/>
          <w:u w:val="thick" w:color="000008"/>
        </w:rPr>
        <w:t>Objectives</w:t>
      </w:r>
      <w:r>
        <w:rPr>
          <w:color w:val="000008"/>
          <w:spacing w:val="-1"/>
          <w:sz w:val="24"/>
          <w:u w:val="thick" w:color="000008"/>
        </w:rPr>
        <w:t xml:space="preserve"> </w:t>
      </w:r>
      <w:r>
        <w:rPr>
          <w:color w:val="000008"/>
          <w:sz w:val="24"/>
          <w:u w:val="thick" w:color="000008"/>
        </w:rPr>
        <w:t>of the</w:t>
      </w:r>
      <w:r>
        <w:rPr>
          <w:color w:val="000008"/>
          <w:spacing w:val="-1"/>
          <w:sz w:val="24"/>
          <w:u w:val="thick" w:color="000008"/>
        </w:rPr>
        <w:t xml:space="preserve"> </w:t>
      </w:r>
      <w:r>
        <w:rPr>
          <w:color w:val="000008"/>
          <w:spacing w:val="-2"/>
          <w:sz w:val="24"/>
          <w:u w:val="thick" w:color="000008"/>
        </w:rPr>
        <w:t>Project</w:t>
      </w:r>
    </w:p>
    <w:p>
      <w:pPr>
        <w:pStyle w:val="BodyText"/>
        <w:rPr/>
      </w:pPr>
    </w:p>
    <w:p>
      <w:pPr>
        <w:pStyle w:val="BodyText"/>
        <w:ind w:left="1728"/>
        <w:rPr/>
      </w:pPr>
      <w:r>
        <w:rPr>
          <w:color w:val="000008"/>
        </w:rPr>
        <w:t>The</w:t>
      </w:r>
      <w:r>
        <w:rPr>
          <w:color w:val="000008"/>
          <w:spacing w:val="-1"/>
        </w:rPr>
        <w:t xml:space="preserve"> </w:t>
      </w:r>
      <w:r>
        <w:rPr>
          <w:color w:val="000008"/>
        </w:rPr>
        <w:t>following</w:t>
      </w:r>
      <w:r>
        <w:rPr>
          <w:color w:val="000008"/>
          <w:spacing w:val="-1"/>
        </w:rPr>
        <w:t xml:space="preserve"> </w:t>
      </w:r>
      <w:r>
        <w:rPr>
          <w:color w:val="000008"/>
        </w:rPr>
        <w:t>are the</w:t>
      </w:r>
      <w:r>
        <w:rPr>
          <w:color w:val="000008"/>
          <w:spacing w:val="-1"/>
        </w:rPr>
        <w:t xml:space="preserve"> </w:t>
      </w:r>
      <w:r>
        <w:rPr>
          <w:color w:val="000008"/>
        </w:rPr>
        <w:t>objectives of the</w:t>
      </w:r>
      <w:r>
        <w:rPr>
          <w:color w:val="000008"/>
          <w:spacing w:val="-1"/>
        </w:rPr>
        <w:t xml:space="preserve"> </w:t>
      </w:r>
      <w:r>
        <w:rPr>
          <w:color w:val="000008"/>
          <w:spacing w:val="-2"/>
        </w:rPr>
        <w:t>study;</w:t>
      </w:r>
    </w:p>
    <w:p>
      <w:pPr>
        <w:pStyle w:val="BodyText"/>
        <w:rPr/>
      </w:pPr>
    </w:p>
    <w:p>
      <w:pPr>
        <w:pStyle w:val="ListParagraph"/>
        <w:numPr>
          <w:ilvl w:val="3"/>
          <w:numId w:val="19"/>
        </w:numPr>
        <w:tabs>
          <w:tab w:val="left" w:leader="none" w:pos="1638"/>
        </w:tabs>
        <w:spacing w:before="0" w:after="0" w:line="480" w:lineRule="auto"/>
        <w:ind w:left="1638" w:right="983" w:hanging="360"/>
        <w:jc w:val="left"/>
        <w:rPr>
          <w:color w:val="000008"/>
          <w:sz w:val="24"/>
        </w:rPr>
      </w:pPr>
      <w:r>
        <w:rPr>
          <w:color w:val="000008"/>
          <w:sz w:val="24"/>
        </w:rPr>
        <w:t>To</w:t>
      </w:r>
      <w:r>
        <w:rPr>
          <w:color w:val="000008"/>
          <w:spacing w:val="40"/>
          <w:sz w:val="24"/>
        </w:rPr>
        <w:t xml:space="preserve"> </w:t>
      </w:r>
      <w:r>
        <w:rPr>
          <w:color w:val="000008"/>
          <w:sz w:val="24"/>
        </w:rPr>
        <w:t>carry</w:t>
      </w:r>
      <w:r>
        <w:rPr>
          <w:color w:val="000008"/>
          <w:spacing w:val="40"/>
          <w:sz w:val="24"/>
        </w:rPr>
        <w:t xml:space="preserve"> </w:t>
      </w:r>
      <w:r>
        <w:rPr>
          <w:color w:val="000008"/>
          <w:sz w:val="24"/>
        </w:rPr>
        <w:t>out</w:t>
      </w:r>
      <w:r>
        <w:rPr>
          <w:color w:val="000008"/>
          <w:spacing w:val="40"/>
          <w:sz w:val="24"/>
        </w:rPr>
        <w:t xml:space="preserve"> </w:t>
      </w:r>
      <w:r>
        <w:rPr>
          <w:color w:val="000008"/>
          <w:sz w:val="24"/>
        </w:rPr>
        <w:t>proper</w:t>
      </w:r>
      <w:r>
        <w:rPr>
          <w:color w:val="000008"/>
          <w:spacing w:val="40"/>
          <w:sz w:val="24"/>
        </w:rPr>
        <w:t xml:space="preserve"> </w:t>
      </w:r>
      <w:r>
        <w:rPr>
          <w:color w:val="000008"/>
          <w:sz w:val="24"/>
        </w:rPr>
        <w:t>planning</w:t>
      </w:r>
      <w:r>
        <w:rPr>
          <w:color w:val="000008"/>
          <w:spacing w:val="40"/>
          <w:sz w:val="24"/>
        </w:rPr>
        <w:t xml:space="preserve"> </w:t>
      </w:r>
      <w:r>
        <w:rPr>
          <w:color w:val="000008"/>
          <w:sz w:val="24"/>
        </w:rPr>
        <w:t>and</w:t>
      </w:r>
      <w:r>
        <w:rPr>
          <w:color w:val="000008"/>
          <w:spacing w:val="40"/>
          <w:sz w:val="24"/>
        </w:rPr>
        <w:t xml:space="preserve"> </w:t>
      </w:r>
      <w:r>
        <w:rPr>
          <w:color w:val="000008"/>
          <w:sz w:val="24"/>
        </w:rPr>
        <w:t>reconnaissance</w:t>
      </w:r>
      <w:r>
        <w:rPr>
          <w:color w:val="000008"/>
          <w:spacing w:val="40"/>
          <w:sz w:val="24"/>
        </w:rPr>
        <w:t xml:space="preserve"> </w:t>
      </w:r>
      <w:r>
        <w:rPr>
          <w:color w:val="000008"/>
          <w:sz w:val="24"/>
        </w:rPr>
        <w:t>in</w:t>
      </w:r>
      <w:r>
        <w:rPr>
          <w:color w:val="000008"/>
          <w:spacing w:val="40"/>
          <w:sz w:val="24"/>
        </w:rPr>
        <w:t xml:space="preserve"> </w:t>
      </w:r>
      <w:r>
        <w:rPr>
          <w:color w:val="000008"/>
          <w:sz w:val="24"/>
        </w:rPr>
        <w:t>the</w:t>
      </w:r>
      <w:r>
        <w:rPr>
          <w:color w:val="000008"/>
          <w:spacing w:val="40"/>
          <w:sz w:val="24"/>
        </w:rPr>
        <w:t xml:space="preserve"> </w:t>
      </w:r>
      <w:r>
        <w:rPr>
          <w:color w:val="000008"/>
          <w:sz w:val="24"/>
        </w:rPr>
        <w:t>office</w:t>
      </w:r>
      <w:r>
        <w:rPr>
          <w:color w:val="000008"/>
          <w:spacing w:val="40"/>
          <w:sz w:val="24"/>
        </w:rPr>
        <w:t xml:space="preserve"> </w:t>
      </w:r>
      <w:r>
        <w:rPr>
          <w:color w:val="000008"/>
          <w:sz w:val="24"/>
        </w:rPr>
        <w:t>and</w:t>
      </w:r>
      <w:r>
        <w:rPr>
          <w:color w:val="000008"/>
          <w:spacing w:val="40"/>
          <w:sz w:val="24"/>
        </w:rPr>
        <w:t xml:space="preserve"> </w:t>
      </w:r>
      <w:r>
        <w:rPr>
          <w:color w:val="000008"/>
          <w:sz w:val="24"/>
        </w:rPr>
        <w:t xml:space="preserve">field </w:t>
      </w:r>
      <w:r>
        <w:rPr>
          <w:color w:val="000008"/>
          <w:spacing w:val="-2"/>
          <w:sz w:val="24"/>
        </w:rPr>
        <w:t>respectively.</w:t>
      </w:r>
    </w:p>
    <w:p>
      <w:pPr>
        <w:pStyle w:val="ListParagraph"/>
        <w:numPr>
          <w:ilvl w:val="3"/>
          <w:numId w:val="19"/>
        </w:numPr>
        <w:tabs>
          <w:tab w:val="left" w:leader="none" w:pos="1638"/>
        </w:tabs>
        <w:spacing w:before="0" w:after="0" w:line="480" w:lineRule="auto"/>
        <w:ind w:left="1638" w:right="976" w:hanging="360"/>
        <w:jc w:val="left"/>
        <w:rPr>
          <w:b/>
          <w:color w:val="000008"/>
          <w:sz w:val="24"/>
        </w:rPr>
      </w:pPr>
      <w:r>
        <w:rPr>
          <w:color w:val="000008"/>
          <w:sz w:val="24"/>
        </w:rPr>
        <w:t xml:space="preserve">To carry out traverse and determination of detail features of the survey </w:t>
      </w:r>
      <w:r>
        <w:rPr>
          <w:color w:val="000008"/>
          <w:sz w:val="24"/>
        </w:rPr>
        <w:t>area using Total station.</w:t>
      </w:r>
    </w:p>
    <w:p>
      <w:pPr>
        <w:pStyle w:val="ListParagraph"/>
        <w:numPr>
          <w:ilvl w:val="3"/>
          <w:numId w:val="19"/>
        </w:numPr>
        <w:tabs>
          <w:tab w:val="left" w:leader="none" w:pos="1637"/>
        </w:tabs>
        <w:spacing w:before="0" w:after="0" w:line="240" w:lineRule="auto"/>
        <w:ind w:left="1637" w:right="0" w:hanging="359"/>
        <w:jc w:val="left"/>
        <w:rPr>
          <w:b/>
          <w:color w:val="000008"/>
          <w:sz w:val="24"/>
        </w:rPr>
      </w:pPr>
      <w:r>
        <w:rPr>
          <w:color w:val="000008"/>
          <w:sz w:val="24"/>
        </w:rPr>
        <w:t>Production</w:t>
      </w:r>
      <w:r>
        <w:rPr>
          <w:color w:val="000008"/>
          <w:spacing w:val="-1"/>
          <w:sz w:val="24"/>
        </w:rPr>
        <w:t xml:space="preserve"> </w:t>
      </w:r>
      <w:r>
        <w:rPr>
          <w:color w:val="000008"/>
          <w:sz w:val="24"/>
        </w:rPr>
        <w:t>of a</w:t>
      </w:r>
      <w:r>
        <w:rPr>
          <w:color w:val="000008"/>
          <w:spacing w:val="-1"/>
          <w:sz w:val="24"/>
        </w:rPr>
        <w:t xml:space="preserve"> </w:t>
      </w:r>
      <w:r>
        <w:rPr>
          <w:color w:val="000008"/>
          <w:sz w:val="24"/>
        </w:rPr>
        <w:t>perimeter plan</w:t>
      </w:r>
      <w:r>
        <w:rPr>
          <w:color w:val="000008"/>
          <w:spacing w:val="-1"/>
          <w:sz w:val="24"/>
        </w:rPr>
        <w:t xml:space="preserve"> </w:t>
      </w:r>
      <w:r>
        <w:rPr>
          <w:color w:val="000008"/>
          <w:sz w:val="24"/>
        </w:rPr>
        <w:t>and</w:t>
      </w:r>
      <w:r>
        <w:rPr>
          <w:color w:val="000008"/>
          <w:spacing w:val="-1"/>
          <w:sz w:val="24"/>
        </w:rPr>
        <w:t xml:space="preserve"> </w:t>
      </w:r>
      <w:r>
        <w:rPr>
          <w:color w:val="000008"/>
          <w:sz w:val="24"/>
        </w:rPr>
        <w:t>a detailed perimeter</w:t>
      </w:r>
      <w:r>
        <w:rPr>
          <w:color w:val="000008"/>
          <w:spacing w:val="-1"/>
          <w:sz w:val="24"/>
        </w:rPr>
        <w:t xml:space="preserve"> </w:t>
      </w:r>
      <w:r>
        <w:rPr>
          <w:color w:val="000008"/>
          <w:sz w:val="24"/>
        </w:rPr>
        <w:t>plan</w:t>
      </w:r>
      <w:r>
        <w:rPr>
          <w:color w:val="000008"/>
          <w:spacing w:val="-1"/>
          <w:sz w:val="24"/>
        </w:rPr>
        <w:t xml:space="preserve"> </w:t>
      </w:r>
      <w:r>
        <w:rPr>
          <w:color w:val="000008"/>
          <w:sz w:val="24"/>
        </w:rPr>
        <w:t>of the</w:t>
      </w:r>
      <w:r>
        <w:rPr>
          <w:color w:val="000008"/>
          <w:spacing w:val="-1"/>
          <w:sz w:val="24"/>
        </w:rPr>
        <w:t xml:space="preserve"> </w:t>
      </w:r>
      <w:r>
        <w:rPr>
          <w:color w:val="000008"/>
          <w:spacing w:val="-2"/>
          <w:sz w:val="24"/>
        </w:rPr>
        <w:t>area.</w:t>
      </w:r>
    </w:p>
    <w:p>
      <w:pPr>
        <w:pStyle w:val="BodyText"/>
        <w:rPr/>
      </w:pPr>
    </w:p>
    <w:p>
      <w:pPr>
        <w:pStyle w:val="Heading2"/>
        <w:numPr>
          <w:ilvl w:val="1"/>
          <w:numId w:val="19"/>
        </w:numPr>
        <w:tabs>
          <w:tab w:val="left" w:leader="none" w:pos="719"/>
        </w:tabs>
        <w:spacing w:before="0" w:after="0" w:line="240" w:lineRule="auto"/>
        <w:ind w:left="719" w:right="6304" w:hanging="719"/>
        <w:jc w:val="right"/>
        <w:rPr/>
      </w:pPr>
      <w:r>
        <w:rPr>
          <w:color w:val="000008"/>
        </w:rPr>
        <w:t>Scope of</w:t>
      </w:r>
      <w:r>
        <w:rPr>
          <w:color w:val="000008"/>
          <w:spacing w:val="-1"/>
        </w:rPr>
        <w:t xml:space="preserve"> </w:t>
      </w:r>
      <w:r>
        <w:rPr>
          <w:color w:val="000008"/>
        </w:rPr>
        <w:t xml:space="preserve">the </w:t>
      </w:r>
      <w:r>
        <w:rPr>
          <w:color w:val="000008"/>
          <w:spacing w:val="-2"/>
        </w:rPr>
        <w:t>Project</w:t>
      </w:r>
    </w:p>
    <w:p>
      <w:pPr>
        <w:pStyle w:val="BodyText"/>
        <w:rPr>
          <w:b/>
        </w:rPr>
      </w:pPr>
    </w:p>
    <w:p>
      <w:pPr>
        <w:pStyle w:val="BodyText"/>
        <w:ind w:left="1215"/>
        <w:rPr/>
      </w:pPr>
      <w:r>
        <w:rPr>
          <w:color w:val="000008"/>
        </w:rPr>
        <w:t>the</w:t>
      </w:r>
      <w:r>
        <w:rPr>
          <w:color w:val="000008"/>
          <w:spacing w:val="-1"/>
        </w:rPr>
        <w:t xml:space="preserve"> </w:t>
      </w:r>
      <w:r>
        <w:rPr>
          <w:color w:val="000008"/>
        </w:rPr>
        <w:t>scope</w:t>
      </w:r>
      <w:r>
        <w:rPr>
          <w:color w:val="000008"/>
          <w:spacing w:val="-1"/>
        </w:rPr>
        <w:t xml:space="preserve"> </w:t>
      </w:r>
      <w:r>
        <w:rPr>
          <w:color w:val="000008"/>
        </w:rPr>
        <w:t>includes the</w:t>
      </w:r>
      <w:r>
        <w:rPr>
          <w:color w:val="000008"/>
          <w:spacing w:val="-1"/>
        </w:rPr>
        <w:t xml:space="preserve"> </w:t>
      </w:r>
      <w:r>
        <w:rPr>
          <w:color w:val="000008"/>
          <w:spacing w:val="-2"/>
        </w:rPr>
        <w:t>following:-</w:t>
      </w:r>
    </w:p>
    <w:p>
      <w:pPr>
        <w:pStyle w:val="BodyText"/>
        <w:rPr/>
      </w:pPr>
    </w:p>
    <w:p>
      <w:pPr>
        <w:pStyle w:val="ListParagraph"/>
        <w:numPr>
          <w:ilvl w:val="0"/>
          <w:numId w:val="18"/>
        </w:numPr>
        <w:tabs>
          <w:tab w:val="left" w:leader="none" w:pos="1997"/>
        </w:tabs>
        <w:spacing w:before="0" w:after="0" w:line="240" w:lineRule="auto"/>
        <w:ind w:left="1997" w:right="0" w:hanging="629"/>
        <w:jc w:val="left"/>
        <w:rPr>
          <w:sz w:val="24"/>
        </w:rPr>
      </w:pPr>
      <w:r>
        <w:rPr>
          <w:color w:val="000008"/>
          <w:sz w:val="24"/>
        </w:rPr>
        <w:t>Traverse</w:t>
      </w:r>
      <w:r>
        <w:rPr>
          <w:color w:val="000008"/>
          <w:spacing w:val="-1"/>
          <w:sz w:val="24"/>
        </w:rPr>
        <w:t xml:space="preserve"> </w:t>
      </w:r>
      <w:r>
        <w:rPr>
          <w:color w:val="000008"/>
          <w:sz w:val="24"/>
        </w:rPr>
        <w:t>connection to established</w:t>
      </w:r>
      <w:r>
        <w:rPr>
          <w:color w:val="000008"/>
          <w:spacing w:val="-1"/>
          <w:sz w:val="24"/>
        </w:rPr>
        <w:t xml:space="preserve"> </w:t>
      </w:r>
      <w:r>
        <w:rPr>
          <w:color w:val="000008"/>
          <w:spacing w:val="-2"/>
          <w:sz w:val="24"/>
        </w:rPr>
        <w:t>controls.</w:t>
      </w:r>
    </w:p>
    <w:p>
      <w:pPr>
        <w:pStyle w:val="BodyText"/>
        <w:rPr/>
      </w:pPr>
    </w:p>
    <w:p>
      <w:pPr>
        <w:pStyle w:val="ListParagraph"/>
        <w:numPr>
          <w:ilvl w:val="0"/>
          <w:numId w:val="18"/>
        </w:numPr>
        <w:tabs>
          <w:tab w:val="left" w:leader="none" w:pos="1997"/>
        </w:tabs>
        <w:spacing w:before="0" w:after="0" w:line="240" w:lineRule="auto"/>
        <w:ind w:left="1997" w:right="0" w:hanging="629"/>
        <w:jc w:val="left"/>
        <w:rPr>
          <w:sz w:val="24"/>
        </w:rPr>
      </w:pPr>
      <w:r>
        <w:rPr>
          <w:color w:val="000008"/>
          <w:sz w:val="24"/>
        </w:rPr>
        <w:t>Perimeter</w:t>
      </w:r>
      <w:r>
        <w:rPr>
          <w:color w:val="000008"/>
          <w:spacing w:val="-1"/>
          <w:sz w:val="24"/>
        </w:rPr>
        <w:t xml:space="preserve"> </w:t>
      </w:r>
      <w:r>
        <w:rPr>
          <w:color w:val="000008"/>
          <w:spacing w:val="-2"/>
          <w:sz w:val="24"/>
        </w:rPr>
        <w:t>traversing</w:t>
      </w:r>
    </w:p>
    <w:p>
      <w:pPr>
        <w:pStyle w:val="BodyText"/>
        <w:rPr/>
      </w:pPr>
    </w:p>
    <w:p>
      <w:pPr>
        <w:pStyle w:val="ListParagraph"/>
        <w:numPr>
          <w:ilvl w:val="0"/>
          <w:numId w:val="18"/>
        </w:numPr>
        <w:tabs>
          <w:tab w:val="left" w:leader="none" w:pos="1997"/>
        </w:tabs>
        <w:spacing w:before="0" w:after="0" w:line="240" w:lineRule="auto"/>
        <w:ind w:left="1997" w:right="0" w:hanging="629"/>
        <w:jc w:val="left"/>
        <w:rPr>
          <w:sz w:val="24"/>
        </w:rPr>
      </w:pPr>
      <w:r>
        <w:rPr>
          <w:color w:val="000008"/>
          <w:sz w:val="24"/>
        </w:rPr>
        <w:t>Detailing</w:t>
      </w:r>
      <w:r>
        <w:rPr>
          <w:color w:val="000008"/>
          <w:spacing w:val="-1"/>
          <w:sz w:val="24"/>
        </w:rPr>
        <w:t xml:space="preserve"> </w:t>
      </w:r>
      <w:r>
        <w:rPr>
          <w:color w:val="000008"/>
          <w:sz w:val="24"/>
        </w:rPr>
        <w:t>of features</w:t>
      </w:r>
      <w:r>
        <w:rPr>
          <w:color w:val="000008"/>
          <w:spacing w:val="-1"/>
          <w:sz w:val="24"/>
        </w:rPr>
        <w:t xml:space="preserve"> </w:t>
      </w:r>
      <w:r>
        <w:rPr>
          <w:color w:val="000008"/>
          <w:sz w:val="24"/>
        </w:rPr>
        <w:t>using</w:t>
      </w:r>
      <w:r>
        <w:rPr>
          <w:color w:val="000008"/>
          <w:spacing w:val="-1"/>
          <w:sz w:val="24"/>
        </w:rPr>
        <w:t xml:space="preserve"> </w:t>
      </w:r>
      <w:r>
        <w:rPr>
          <w:color w:val="000008"/>
          <w:spacing w:val="-2"/>
          <w:sz w:val="24"/>
        </w:rPr>
        <w:t>offset</w:t>
      </w:r>
    </w:p>
    <w:p>
      <w:pPr>
        <w:pStyle w:val="BodyText"/>
        <w:rPr/>
      </w:pPr>
    </w:p>
    <w:p>
      <w:pPr>
        <w:pStyle w:val="ListParagraph"/>
        <w:numPr>
          <w:ilvl w:val="0"/>
          <w:numId w:val="18"/>
        </w:numPr>
        <w:tabs>
          <w:tab w:val="left" w:leader="none" w:pos="1997"/>
        </w:tabs>
        <w:spacing w:before="0" w:after="0" w:line="240" w:lineRule="auto"/>
        <w:ind w:left="1997" w:right="0" w:hanging="629"/>
        <w:jc w:val="left"/>
        <w:rPr>
          <w:sz w:val="24"/>
        </w:rPr>
      </w:pPr>
      <w:r>
        <w:rPr>
          <w:color w:val="000008"/>
          <w:sz w:val="24"/>
        </w:rPr>
        <w:t>Data</w:t>
      </w:r>
      <w:r>
        <w:rPr>
          <w:color w:val="000008"/>
          <w:spacing w:val="-1"/>
          <w:sz w:val="24"/>
        </w:rPr>
        <w:t xml:space="preserve"> </w:t>
      </w:r>
      <w:r>
        <w:rPr>
          <w:color w:val="000008"/>
          <w:sz w:val="24"/>
        </w:rPr>
        <w:t>Downloading</w:t>
      </w:r>
      <w:r>
        <w:rPr>
          <w:color w:val="000008"/>
          <w:spacing w:val="-1"/>
          <w:sz w:val="24"/>
        </w:rPr>
        <w:t xml:space="preserve"> </w:t>
      </w:r>
      <w:r>
        <w:rPr>
          <w:color w:val="000008"/>
          <w:sz w:val="24"/>
        </w:rPr>
        <w:t xml:space="preserve">and </w:t>
      </w:r>
      <w:r>
        <w:rPr>
          <w:color w:val="000008"/>
          <w:spacing w:val="-2"/>
          <w:sz w:val="24"/>
        </w:rPr>
        <w:t>Processing</w:t>
      </w:r>
    </w:p>
    <w:p>
      <w:pPr>
        <w:pStyle w:val="BodyText"/>
        <w:rPr/>
      </w:pPr>
    </w:p>
    <w:p>
      <w:pPr>
        <w:pStyle w:val="ListParagraph"/>
        <w:numPr>
          <w:ilvl w:val="0"/>
          <w:numId w:val="18"/>
        </w:numPr>
        <w:tabs>
          <w:tab w:val="left" w:leader="none" w:pos="2057"/>
        </w:tabs>
        <w:spacing w:before="0" w:after="0" w:line="240" w:lineRule="auto"/>
        <w:ind w:left="2057" w:right="0" w:hanging="689"/>
        <w:jc w:val="left"/>
        <w:rPr>
          <w:sz w:val="24"/>
        </w:rPr>
      </w:pPr>
      <w:r>
        <w:rPr>
          <w:color w:val="000008"/>
          <w:sz w:val="24"/>
        </w:rPr>
        <w:t>Data</w:t>
      </w:r>
      <w:r>
        <w:rPr>
          <w:color w:val="000008"/>
          <w:spacing w:val="-1"/>
          <w:sz w:val="24"/>
        </w:rPr>
        <w:t xml:space="preserve"> </w:t>
      </w:r>
      <w:r>
        <w:rPr>
          <w:color w:val="000008"/>
          <w:spacing w:val="-2"/>
          <w:sz w:val="24"/>
        </w:rPr>
        <w:t>editing</w:t>
      </w:r>
    </w:p>
    <w:p>
      <w:pPr>
        <w:pStyle w:val="BodyText"/>
        <w:rPr/>
      </w:pPr>
    </w:p>
    <w:p>
      <w:pPr>
        <w:pStyle w:val="ListParagraph"/>
        <w:numPr>
          <w:ilvl w:val="0"/>
          <w:numId w:val="18"/>
        </w:numPr>
        <w:tabs>
          <w:tab w:val="left" w:leader="none" w:pos="689"/>
        </w:tabs>
        <w:spacing w:before="1" w:after="0" w:line="240" w:lineRule="auto"/>
        <w:ind w:left="689" w:right="6327" w:hanging="689"/>
        <w:jc w:val="right"/>
        <w:rPr>
          <w:sz w:val="24"/>
        </w:rPr>
        <w:sectPr>
          <w:pgSz w:w="11520" w:h="14400"/>
          <w:pgMar w:top="1640" w:right="720" w:bottom="1220" w:left="720" w:header="0" w:footer="1027"/>
        </w:sectPr>
      </w:pPr>
      <w:r>
        <w:rPr>
          <w:color w:val="000008"/>
          <w:sz w:val="24"/>
        </w:rPr>
        <w:t>Analysis of</w:t>
      </w:r>
      <w:r>
        <w:rPr>
          <w:color w:val="000008"/>
          <w:spacing w:val="-1"/>
          <w:sz w:val="24"/>
        </w:rPr>
        <w:t xml:space="preserve"> </w:t>
      </w:r>
      <w:r>
        <w:rPr>
          <w:color w:val="000008"/>
          <w:spacing w:val="-2"/>
          <w:sz w:val="24"/>
        </w:rPr>
        <w:t>result</w:t>
      </w:r>
    </w:p>
    <w:p>
      <w:pPr>
        <w:pStyle w:val="ListParagraph"/>
        <w:numPr>
          <w:ilvl w:val="0"/>
          <w:numId w:val="18"/>
        </w:numPr>
        <w:tabs>
          <w:tab w:val="left" w:leader="none" w:pos="2057"/>
        </w:tabs>
        <w:spacing w:before="87" w:after="0" w:line="240" w:lineRule="auto"/>
        <w:ind w:left="2057" w:right="0" w:hanging="689"/>
        <w:jc w:val="left"/>
        <w:rPr>
          <w:sz w:val="24"/>
        </w:rPr>
      </w:pPr>
      <w:r>
        <w:rPr>
          <w:color w:val="000008"/>
          <w:sz w:val="24"/>
        </w:rPr>
        <w:t>Plotting</w:t>
      </w:r>
      <w:r>
        <w:rPr>
          <w:color w:val="000008"/>
          <w:spacing w:val="-1"/>
          <w:sz w:val="24"/>
        </w:rPr>
        <w:t xml:space="preserve"> </w:t>
      </w:r>
      <w:r>
        <w:rPr>
          <w:color w:val="000008"/>
          <w:sz w:val="24"/>
        </w:rPr>
        <w:t>and</w:t>
      </w:r>
      <w:r>
        <w:rPr>
          <w:color w:val="000008"/>
          <w:spacing w:val="-1"/>
          <w:sz w:val="24"/>
        </w:rPr>
        <w:t xml:space="preserve"> </w:t>
      </w:r>
      <w:r>
        <w:rPr>
          <w:color w:val="000008"/>
          <w:sz w:val="24"/>
        </w:rPr>
        <w:t>plan</w:t>
      </w:r>
      <w:r>
        <w:rPr>
          <w:color w:val="000008"/>
          <w:spacing w:val="-1"/>
          <w:sz w:val="24"/>
        </w:rPr>
        <w:t xml:space="preserve"> </w:t>
      </w:r>
      <w:r>
        <w:rPr>
          <w:color w:val="000008"/>
          <w:spacing w:val="-2"/>
          <w:sz w:val="24"/>
        </w:rPr>
        <w:t>production</w:t>
      </w:r>
    </w:p>
    <w:p>
      <w:pPr>
        <w:pStyle w:val="Heading2"/>
        <w:numPr>
          <w:ilvl w:val="1"/>
          <w:numId w:val="19"/>
        </w:numPr>
        <w:tabs>
          <w:tab w:val="left" w:leader="none" w:pos="1728"/>
        </w:tabs>
        <w:spacing w:before="275" w:after="0" w:line="240" w:lineRule="auto"/>
        <w:ind w:left="1728" w:right="0" w:hanging="720"/>
        <w:jc w:val="both"/>
        <w:rPr/>
      </w:pPr>
      <w:r>
        <w:rPr>
          <w:color w:val="000008"/>
        </w:rPr>
        <w:t>Significance</w:t>
      </w:r>
      <w:r>
        <w:rPr>
          <w:color w:val="000008"/>
          <w:spacing w:val="-1"/>
        </w:rPr>
        <w:t xml:space="preserve"> </w:t>
      </w:r>
      <w:r>
        <w:rPr>
          <w:color w:val="000008"/>
        </w:rPr>
        <w:t xml:space="preserve">of the </w:t>
      </w:r>
      <w:r>
        <w:rPr>
          <w:color w:val="000008"/>
          <w:spacing w:val="-2"/>
        </w:rPr>
        <w:t>study</w:t>
      </w:r>
    </w:p>
    <w:p>
      <w:pPr>
        <w:pStyle w:val="BodyText"/>
        <w:rPr>
          <w:b/>
        </w:rPr>
      </w:pPr>
    </w:p>
    <w:p>
      <w:pPr>
        <w:pStyle w:val="BodyText"/>
        <w:spacing w:line="480" w:lineRule="auto"/>
        <w:ind w:left="1575" w:right="908" w:firstLine="153"/>
        <w:rPr/>
      </w:pPr>
      <w:r>
        <w:rPr>
          <w:color w:val="000008"/>
        </w:rPr>
        <w:t xml:space="preserve">This study would be of high significance, as it can find applications in </w:t>
      </w:r>
      <w:r>
        <w:rPr>
          <w:color w:val="000008"/>
        </w:rPr>
        <w:t>the</w:t>
      </w:r>
      <w:r>
        <w:rPr>
          <w:color w:val="000008"/>
          <w:spacing w:val="40"/>
        </w:rPr>
        <w:t xml:space="preserve"> </w:t>
      </w:r>
      <w:r>
        <w:rPr>
          <w:color w:val="000008"/>
        </w:rPr>
        <w:t>following areas;</w:t>
      </w:r>
    </w:p>
    <w:p>
      <w:pPr>
        <w:pStyle w:val="ListParagraph"/>
        <w:numPr>
          <w:ilvl w:val="0"/>
          <w:numId w:val="17"/>
        </w:numPr>
        <w:tabs>
          <w:tab w:val="left" w:leader="none" w:pos="1727"/>
        </w:tabs>
        <w:spacing w:before="0" w:after="0" w:line="240" w:lineRule="auto"/>
        <w:ind w:left="1727" w:right="0" w:hanging="359"/>
        <w:jc w:val="left"/>
        <w:rPr>
          <w:sz w:val="24"/>
        </w:rPr>
      </w:pPr>
      <w:r>
        <w:rPr>
          <w:color w:val="000008"/>
          <w:sz w:val="24"/>
        </w:rPr>
        <w:t>As</w:t>
      </w:r>
      <w:r>
        <w:rPr>
          <w:color w:val="000008"/>
          <w:spacing w:val="-1"/>
          <w:sz w:val="24"/>
        </w:rPr>
        <w:t xml:space="preserve"> </w:t>
      </w:r>
      <w:r>
        <w:rPr>
          <w:color w:val="000008"/>
          <w:sz w:val="24"/>
        </w:rPr>
        <w:t>it will</w:t>
      </w:r>
      <w:r>
        <w:rPr>
          <w:color w:val="000008"/>
          <w:spacing w:val="-1"/>
          <w:sz w:val="24"/>
        </w:rPr>
        <w:t xml:space="preserve"> </w:t>
      </w:r>
      <w:r>
        <w:rPr>
          <w:color w:val="000008"/>
          <w:sz w:val="24"/>
        </w:rPr>
        <w:t>help</w:t>
      </w:r>
      <w:r>
        <w:rPr>
          <w:color w:val="000008"/>
          <w:spacing w:val="-1"/>
          <w:sz w:val="24"/>
        </w:rPr>
        <w:t xml:space="preserve"> </w:t>
      </w:r>
      <w:r>
        <w:rPr>
          <w:color w:val="000008"/>
          <w:sz w:val="24"/>
        </w:rPr>
        <w:t>to produce a</w:t>
      </w:r>
      <w:r>
        <w:rPr>
          <w:color w:val="000008"/>
          <w:spacing w:val="-1"/>
          <w:sz w:val="24"/>
        </w:rPr>
        <w:t xml:space="preserve"> </w:t>
      </w:r>
      <w:r>
        <w:rPr>
          <w:color w:val="000008"/>
          <w:sz w:val="24"/>
        </w:rPr>
        <w:t>well detailed</w:t>
      </w:r>
      <w:r>
        <w:rPr>
          <w:color w:val="000008"/>
          <w:spacing w:val="-1"/>
          <w:sz w:val="24"/>
        </w:rPr>
        <w:t xml:space="preserve"> </w:t>
      </w:r>
      <w:r>
        <w:rPr>
          <w:color w:val="000008"/>
          <w:sz w:val="24"/>
        </w:rPr>
        <w:t xml:space="preserve">survey </w:t>
      </w:r>
      <w:r>
        <w:rPr>
          <w:color w:val="000008"/>
          <w:spacing w:val="-4"/>
          <w:sz w:val="24"/>
        </w:rPr>
        <w:t>plan</w:t>
      </w:r>
    </w:p>
    <w:p>
      <w:pPr>
        <w:pStyle w:val="BodyText"/>
        <w:rPr/>
      </w:pPr>
    </w:p>
    <w:p>
      <w:pPr>
        <w:pStyle w:val="ListParagraph"/>
        <w:numPr>
          <w:ilvl w:val="0"/>
          <w:numId w:val="17"/>
        </w:numPr>
        <w:tabs>
          <w:tab w:val="left" w:leader="none" w:pos="1727"/>
        </w:tabs>
        <w:spacing w:before="0" w:after="0" w:line="240" w:lineRule="auto"/>
        <w:ind w:left="1727" w:right="0" w:hanging="359"/>
        <w:jc w:val="left"/>
        <w:rPr>
          <w:sz w:val="24"/>
        </w:rPr>
      </w:pPr>
      <w:r>
        <w:rPr>
          <w:color w:val="000008"/>
          <w:sz w:val="24"/>
        </w:rPr>
        <w:t>Building</w:t>
      </w:r>
      <w:r>
        <w:rPr>
          <w:color w:val="000008"/>
          <w:spacing w:val="-1"/>
          <w:sz w:val="24"/>
        </w:rPr>
        <w:t xml:space="preserve"> </w:t>
      </w:r>
      <w:r>
        <w:rPr>
          <w:color w:val="000008"/>
          <w:sz w:val="24"/>
        </w:rPr>
        <w:t>location</w:t>
      </w:r>
      <w:r>
        <w:rPr>
          <w:color w:val="000008"/>
          <w:spacing w:val="-1"/>
          <w:sz w:val="24"/>
        </w:rPr>
        <w:t xml:space="preserve"> </w:t>
      </w:r>
      <w:r>
        <w:rPr>
          <w:color w:val="000008"/>
          <w:sz w:val="24"/>
        </w:rPr>
        <w:t>and</w:t>
      </w:r>
      <w:r>
        <w:rPr>
          <w:color w:val="000008"/>
          <w:spacing w:val="-1"/>
          <w:sz w:val="24"/>
        </w:rPr>
        <w:t xml:space="preserve"> </w:t>
      </w:r>
      <w:r>
        <w:rPr>
          <w:color w:val="000008"/>
          <w:sz w:val="24"/>
        </w:rPr>
        <w:t>facility planning could</w:t>
      </w:r>
      <w:r>
        <w:rPr>
          <w:color w:val="000008"/>
          <w:spacing w:val="-1"/>
          <w:sz w:val="24"/>
        </w:rPr>
        <w:t xml:space="preserve"> </w:t>
      </w:r>
      <w:r>
        <w:rPr>
          <w:color w:val="000008"/>
          <w:sz w:val="24"/>
        </w:rPr>
        <w:t>be well</w:t>
      </w:r>
      <w:r>
        <w:rPr>
          <w:color w:val="000008"/>
          <w:spacing w:val="-1"/>
          <w:sz w:val="24"/>
        </w:rPr>
        <w:t xml:space="preserve"> </w:t>
      </w:r>
      <w:r>
        <w:rPr>
          <w:color w:val="000008"/>
          <w:spacing w:val="-2"/>
          <w:sz w:val="24"/>
        </w:rPr>
        <w:t>aided.</w:t>
      </w:r>
    </w:p>
    <w:p>
      <w:pPr>
        <w:pStyle w:val="BodyText"/>
        <w:rPr/>
      </w:pPr>
    </w:p>
    <w:p>
      <w:pPr>
        <w:pStyle w:val="ListParagraph"/>
        <w:numPr>
          <w:ilvl w:val="0"/>
          <w:numId w:val="17"/>
        </w:numPr>
        <w:tabs>
          <w:tab w:val="left" w:leader="none" w:pos="1727"/>
        </w:tabs>
        <w:spacing w:before="0" w:after="0" w:line="240" w:lineRule="auto"/>
        <w:ind w:left="1727" w:right="0" w:hanging="359"/>
        <w:jc w:val="left"/>
        <w:rPr>
          <w:sz w:val="24"/>
        </w:rPr>
      </w:pPr>
      <w:r>
        <w:rPr>
          <w:color w:val="000008"/>
          <w:sz w:val="24"/>
        </w:rPr>
        <w:t>Proper</w:t>
      </w:r>
      <w:r>
        <w:rPr>
          <w:color w:val="000008"/>
          <w:spacing w:val="-1"/>
          <w:sz w:val="24"/>
        </w:rPr>
        <w:t xml:space="preserve"> </w:t>
      </w:r>
      <w:r>
        <w:rPr>
          <w:color w:val="000008"/>
          <w:sz w:val="24"/>
        </w:rPr>
        <w:t>planning on the</w:t>
      </w:r>
      <w:r>
        <w:rPr>
          <w:color w:val="000008"/>
          <w:spacing w:val="-1"/>
          <w:sz w:val="24"/>
        </w:rPr>
        <w:t xml:space="preserve"> </w:t>
      </w:r>
      <w:r>
        <w:rPr>
          <w:color w:val="000008"/>
          <w:sz w:val="24"/>
        </w:rPr>
        <w:t>usage of the</w:t>
      </w:r>
      <w:r>
        <w:rPr>
          <w:color w:val="000008"/>
          <w:spacing w:val="-1"/>
          <w:sz w:val="24"/>
        </w:rPr>
        <w:t xml:space="preserve"> </w:t>
      </w:r>
      <w:r>
        <w:rPr>
          <w:color w:val="000008"/>
          <w:sz w:val="24"/>
        </w:rPr>
        <w:t>vacant</w:t>
      </w:r>
      <w:r>
        <w:rPr>
          <w:color w:val="000008"/>
          <w:spacing w:val="-1"/>
          <w:sz w:val="24"/>
        </w:rPr>
        <w:t xml:space="preserve"> </w:t>
      </w:r>
      <w:r>
        <w:rPr>
          <w:color w:val="000008"/>
          <w:spacing w:val="-2"/>
          <w:sz w:val="24"/>
        </w:rPr>
        <w:t>land.</w:t>
      </w:r>
    </w:p>
    <w:p>
      <w:pPr>
        <w:pStyle w:val="BodyText"/>
        <w:rPr/>
      </w:pPr>
    </w:p>
    <w:p>
      <w:pPr>
        <w:pStyle w:val="ListParagraph"/>
        <w:numPr>
          <w:ilvl w:val="0"/>
          <w:numId w:val="17"/>
        </w:numPr>
        <w:tabs>
          <w:tab w:val="left" w:leader="none" w:pos="1727"/>
        </w:tabs>
        <w:spacing w:before="0" w:after="0" w:line="240" w:lineRule="auto"/>
        <w:ind w:left="1727" w:right="0" w:hanging="359"/>
        <w:jc w:val="left"/>
        <w:rPr>
          <w:sz w:val="24"/>
        </w:rPr>
      </w:pPr>
      <w:r>
        <w:rPr>
          <w:color w:val="000008"/>
          <w:sz w:val="24"/>
        </w:rPr>
        <w:t>Proper</w:t>
      </w:r>
      <w:r>
        <w:rPr>
          <w:color w:val="000008"/>
          <w:spacing w:val="-1"/>
          <w:sz w:val="24"/>
        </w:rPr>
        <w:t xml:space="preserve"> </w:t>
      </w:r>
      <w:r>
        <w:rPr>
          <w:color w:val="000008"/>
          <w:sz w:val="24"/>
        </w:rPr>
        <w:t>planning of drainage</w:t>
      </w:r>
      <w:r>
        <w:rPr>
          <w:color w:val="000008"/>
          <w:spacing w:val="-1"/>
          <w:sz w:val="24"/>
        </w:rPr>
        <w:t xml:space="preserve"> </w:t>
      </w:r>
      <w:r>
        <w:rPr>
          <w:color w:val="000008"/>
          <w:sz w:val="24"/>
        </w:rPr>
        <w:t>system within</w:t>
      </w:r>
      <w:r>
        <w:rPr>
          <w:color w:val="000008"/>
          <w:spacing w:val="-1"/>
          <w:sz w:val="24"/>
        </w:rPr>
        <w:t xml:space="preserve"> </w:t>
      </w:r>
      <w:r>
        <w:rPr>
          <w:color w:val="000008"/>
          <w:sz w:val="24"/>
        </w:rPr>
        <w:t xml:space="preserve">the case </w:t>
      </w:r>
      <w:r>
        <w:rPr>
          <w:color w:val="000008"/>
          <w:spacing w:val="-2"/>
          <w:sz w:val="24"/>
        </w:rPr>
        <w:t>study.</w:t>
      </w:r>
    </w:p>
    <w:p>
      <w:pPr>
        <w:pStyle w:val="BodyText"/>
        <w:rPr/>
      </w:pPr>
    </w:p>
    <w:p>
      <w:pPr>
        <w:pStyle w:val="BodyText"/>
        <w:rPr/>
      </w:pPr>
    </w:p>
    <w:p>
      <w:pPr>
        <w:pStyle w:val="BodyText"/>
        <w:rPr/>
      </w:pPr>
    </w:p>
    <w:p>
      <w:pPr>
        <w:pStyle w:val="ListParagraph"/>
        <w:numPr>
          <w:ilvl w:val="0"/>
          <w:numId w:val="16"/>
        </w:numPr>
        <w:tabs>
          <w:tab w:val="left" w:leader="none" w:pos="1318"/>
        </w:tabs>
        <w:spacing w:before="0" w:after="0" w:line="480" w:lineRule="auto"/>
        <w:ind w:left="1008" w:right="978" w:firstLine="0"/>
        <w:jc w:val="both"/>
        <w:rPr>
          <w:sz w:val="24"/>
        </w:rPr>
      </w:pPr>
      <w:r>
        <w:rPr>
          <w:b/>
          <w:color w:val="000008"/>
          <w:sz w:val="24"/>
        </w:rPr>
        <w:t xml:space="preserve">For Architects and Designers: </w:t>
      </w:r>
      <w:r>
        <w:rPr>
          <w:color w:val="000008"/>
          <w:sz w:val="24"/>
        </w:rPr>
        <w:t>The findings will provide evidence-</w:t>
      </w:r>
      <w:r>
        <w:rPr>
          <w:color w:val="000008"/>
          <w:sz w:val="24"/>
        </w:rPr>
        <w:t>based guidelines for perimeter detailing that achieves balance between competing priorities, potentially leading to more innovative and effective design approaches.</w:t>
      </w:r>
    </w:p>
    <w:p>
      <w:pPr>
        <w:pStyle w:val="ListParagraph"/>
        <w:numPr>
          <w:ilvl w:val="0"/>
          <w:numId w:val="16"/>
        </w:numPr>
        <w:tabs>
          <w:tab w:val="left" w:leader="none" w:pos="1272"/>
        </w:tabs>
        <w:spacing w:before="0" w:after="0" w:line="480" w:lineRule="auto"/>
        <w:ind w:left="1008" w:right="976" w:firstLine="0"/>
        <w:jc w:val="both"/>
        <w:rPr>
          <w:sz w:val="24"/>
        </w:rPr>
      </w:pPr>
      <w:r>
        <w:rPr>
          <w:b/>
          <w:color w:val="000008"/>
          <w:sz w:val="24"/>
        </w:rPr>
        <w:t xml:space="preserve">For Property Developers: </w:t>
      </w:r>
      <w:r>
        <w:rPr>
          <w:color w:val="000008"/>
          <w:sz w:val="24"/>
        </w:rPr>
        <w:t xml:space="preserve">The research will offer insights into how </w:t>
      </w:r>
      <w:r>
        <w:rPr>
          <w:color w:val="000008"/>
          <w:sz w:val="24"/>
        </w:rPr>
        <w:t>strategic perimeter detailing can enhance property marketability and value, potentially improving return on investment.</w:t>
      </w:r>
    </w:p>
    <w:p>
      <w:pPr>
        <w:pStyle w:val="ListParagraph"/>
        <w:numPr>
          <w:ilvl w:val="0"/>
          <w:numId w:val="16"/>
        </w:numPr>
        <w:tabs>
          <w:tab w:val="left" w:leader="none" w:pos="1269"/>
        </w:tabs>
        <w:spacing w:before="0" w:after="0" w:line="480" w:lineRule="auto"/>
        <w:ind w:left="1008" w:right="975" w:firstLine="0"/>
        <w:jc w:val="both"/>
        <w:rPr>
          <w:sz w:val="24"/>
        </w:rPr>
      </w:pPr>
      <w:r>
        <w:rPr>
          <w:b/>
          <w:color w:val="000008"/>
          <w:sz w:val="24"/>
        </w:rPr>
        <w:t xml:space="preserve">For Homeowners and Property Managers: </w:t>
      </w:r>
      <w:r>
        <w:rPr>
          <w:color w:val="000008"/>
          <w:sz w:val="24"/>
        </w:rPr>
        <w:t xml:space="preserve">The study will develop practical frameworks for selecting appropriate perimeter solutions based on specific </w:t>
      </w:r>
      <w:r>
        <w:rPr>
          <w:color w:val="000008"/>
          <w:sz w:val="24"/>
        </w:rPr>
        <w:t>needs and constraints, potentially reducing long-term costs and maintenance issues.</w:t>
      </w:r>
    </w:p>
    <w:p>
      <w:pPr>
        <w:pStyle w:val="ListParagraph"/>
        <w:numPr>
          <w:ilvl w:val="0"/>
          <w:numId w:val="16"/>
        </w:numPr>
        <w:tabs>
          <w:tab w:val="left" w:leader="none" w:pos="1303"/>
        </w:tabs>
        <w:spacing w:before="0" w:after="0" w:line="480" w:lineRule="auto"/>
        <w:ind w:left="1008" w:right="977" w:firstLine="0"/>
        <w:jc w:val="both"/>
        <w:rPr>
          <w:sz w:val="24"/>
        </w:rPr>
        <w:sectPr>
          <w:pgSz w:w="11520" w:h="14400"/>
          <w:pgMar w:top="1640" w:right="720" w:bottom="1220" w:left="720" w:header="0" w:footer="1027"/>
        </w:sectPr>
      </w:pPr>
      <w:r>
        <w:rPr>
          <w:b/>
          <w:color w:val="000008"/>
          <w:sz w:val="24"/>
        </w:rPr>
        <w:t xml:space="preserve">For Urban Planners and Policy Makers: </w:t>
      </w:r>
      <w:r>
        <w:rPr>
          <w:color w:val="000008"/>
          <w:sz w:val="24"/>
        </w:rPr>
        <w:t>The findings will contribute to understanding</w:t>
      </w:r>
      <w:r>
        <w:rPr>
          <w:color w:val="000008"/>
          <w:spacing w:val="40"/>
          <w:sz w:val="24"/>
        </w:rPr>
        <w:t xml:space="preserve"> </w:t>
      </w:r>
      <w:r>
        <w:rPr>
          <w:color w:val="000008"/>
          <w:sz w:val="24"/>
        </w:rPr>
        <w:t>how</w:t>
      </w:r>
      <w:r>
        <w:rPr>
          <w:color w:val="000008"/>
          <w:spacing w:val="40"/>
          <w:sz w:val="24"/>
        </w:rPr>
        <w:t xml:space="preserve"> </w:t>
      </w:r>
      <w:r>
        <w:rPr>
          <w:color w:val="000008"/>
          <w:sz w:val="24"/>
        </w:rPr>
        <w:t>perimeter</w:t>
      </w:r>
      <w:r>
        <w:rPr>
          <w:color w:val="000008"/>
          <w:spacing w:val="40"/>
          <w:sz w:val="24"/>
        </w:rPr>
        <w:t xml:space="preserve"> </w:t>
      </w:r>
      <w:r>
        <w:rPr>
          <w:color w:val="000008"/>
          <w:sz w:val="24"/>
        </w:rPr>
        <w:t>detailing</w:t>
      </w:r>
      <w:r>
        <w:rPr>
          <w:color w:val="000008"/>
          <w:spacing w:val="40"/>
          <w:sz w:val="24"/>
        </w:rPr>
        <w:t xml:space="preserve"> </w:t>
      </w:r>
      <w:r>
        <w:rPr>
          <w:color w:val="000008"/>
          <w:sz w:val="24"/>
        </w:rPr>
        <w:t>affects</w:t>
      </w:r>
      <w:r>
        <w:rPr>
          <w:color w:val="000008"/>
          <w:spacing w:val="40"/>
          <w:sz w:val="24"/>
        </w:rPr>
        <w:t xml:space="preserve"> </w:t>
      </w:r>
      <w:r>
        <w:rPr>
          <w:color w:val="000008"/>
          <w:sz w:val="24"/>
        </w:rPr>
        <w:t>neighborhood</w:t>
      </w:r>
      <w:r>
        <w:rPr>
          <w:color w:val="000008"/>
          <w:spacing w:val="40"/>
          <w:sz w:val="24"/>
        </w:rPr>
        <w:t xml:space="preserve"> </w:t>
      </w:r>
      <w:r>
        <w:rPr>
          <w:color w:val="000008"/>
          <w:sz w:val="24"/>
        </w:rPr>
        <w:t>character,</w:t>
      </w:r>
      <w:r>
        <w:rPr>
          <w:color w:val="000008"/>
          <w:spacing w:val="40"/>
          <w:sz w:val="24"/>
        </w:rPr>
        <w:t xml:space="preserve"> </w:t>
      </w:r>
      <w:r>
        <w:rPr>
          <w:color w:val="000008"/>
          <w:sz w:val="24"/>
        </w:rPr>
        <w:t>security</w:t>
      </w:r>
    </w:p>
    <w:p>
      <w:pPr>
        <w:pStyle w:val="BodyText"/>
        <w:spacing w:before="87" w:line="480" w:lineRule="auto"/>
        <w:ind w:left="1008" w:right="980"/>
        <w:jc w:val="both"/>
        <w:rPr/>
      </w:pPr>
      <w:r>
        <w:rPr>
          <w:color w:val="000008"/>
        </w:rPr>
        <w:t xml:space="preserve">perceptions, and community cohesion, potentially informing more </w:t>
      </w:r>
      <w:r>
        <w:rPr>
          <w:color w:val="000008"/>
        </w:rPr>
        <w:t>effective regulations and guidelines.</w:t>
      </w:r>
    </w:p>
    <w:p>
      <w:pPr>
        <w:pStyle w:val="ListParagraph"/>
        <w:numPr>
          <w:ilvl w:val="0"/>
          <w:numId w:val="16"/>
        </w:numPr>
        <w:tabs>
          <w:tab w:val="left" w:leader="none" w:pos="1313"/>
        </w:tabs>
        <w:spacing w:before="0" w:after="0" w:line="480" w:lineRule="auto"/>
        <w:ind w:left="1008" w:right="975" w:firstLine="0"/>
        <w:jc w:val="both"/>
        <w:rPr>
          <w:sz w:val="24"/>
        </w:rPr>
      </w:pPr>
      <w:r>
        <w:rPr>
          <w:b/>
          <w:color w:val="000008"/>
          <w:sz w:val="24"/>
        </w:rPr>
        <w:t xml:space="preserve">For Security Consultants: </w:t>
      </w:r>
      <w:r>
        <w:rPr>
          <w:color w:val="000008"/>
          <w:sz w:val="24"/>
        </w:rPr>
        <w:t xml:space="preserve">The research will expand the knowledge base regarding the integration of security features with other perimeter </w:t>
      </w:r>
      <w:r>
        <w:rPr>
          <w:color w:val="000008"/>
          <w:sz w:val="24"/>
        </w:rPr>
        <w:t>functions, potentially leading to more holistic security approaches.</w:t>
      </w:r>
    </w:p>
    <w:p>
      <w:pPr>
        <w:pStyle w:val="ListParagraph"/>
        <w:numPr>
          <w:ilvl w:val="0"/>
          <w:numId w:val="16"/>
        </w:numPr>
        <w:tabs>
          <w:tab w:val="left" w:leader="none" w:pos="1316"/>
        </w:tabs>
        <w:spacing w:before="0" w:after="0" w:line="480" w:lineRule="auto"/>
        <w:ind w:left="1008" w:right="979" w:firstLine="0"/>
        <w:jc w:val="both"/>
        <w:rPr>
          <w:sz w:val="24"/>
        </w:rPr>
      </w:pPr>
      <w:r>
        <w:rPr>
          <w:b/>
          <w:color w:val="000008"/>
          <w:sz w:val="24"/>
        </w:rPr>
        <w:t>For Environmental Advocates</w:t>
      </w:r>
      <w:r>
        <w:rPr>
          <w:color w:val="000008"/>
          <w:sz w:val="24"/>
        </w:rPr>
        <w:t xml:space="preserve">: The study will advance understanding of ecological considerations in perimeter design, potentially promoting </w:t>
      </w:r>
      <w:r>
        <w:rPr>
          <w:color w:val="000008"/>
          <w:sz w:val="24"/>
        </w:rPr>
        <w:t>more sustainable practices in property development.</w:t>
      </w:r>
    </w:p>
    <w:p>
      <w:pPr>
        <w:pStyle w:val="ListParagraph"/>
        <w:numPr>
          <w:ilvl w:val="0"/>
          <w:numId w:val="16"/>
        </w:numPr>
        <w:tabs>
          <w:tab w:val="left" w:leader="none" w:pos="1257"/>
        </w:tabs>
        <w:spacing w:before="0" w:after="0" w:line="480" w:lineRule="auto"/>
        <w:ind w:left="1008" w:right="974" w:firstLine="0"/>
        <w:jc w:val="both"/>
        <w:rPr>
          <w:sz w:val="24"/>
        </w:rPr>
      </w:pPr>
      <w:r>
        <w:rPr>
          <w:b/>
          <w:color w:val="000008"/>
          <w:sz w:val="24"/>
        </w:rPr>
        <w:t xml:space="preserve">For Technology Developers: </w:t>
      </w:r>
      <w:r>
        <w:rPr>
          <w:color w:val="000008"/>
          <w:sz w:val="24"/>
        </w:rPr>
        <w:t xml:space="preserve">The findings will identify gaps and opportunities in current perimeter technologies, potentially stimulating innovation in </w:t>
      </w:r>
      <w:r>
        <w:rPr>
          <w:color w:val="000008"/>
          <w:sz w:val="24"/>
        </w:rPr>
        <w:t>materials and systems.</w:t>
      </w:r>
    </w:p>
    <w:p>
      <w:pPr>
        <w:pStyle w:val="ListParagraph"/>
        <w:numPr>
          <w:ilvl w:val="0"/>
          <w:numId w:val="16"/>
        </w:numPr>
        <w:tabs>
          <w:tab w:val="left" w:leader="none" w:pos="1353"/>
        </w:tabs>
        <w:spacing w:before="0" w:after="0" w:line="480" w:lineRule="auto"/>
        <w:ind w:left="1008" w:right="981" w:firstLine="0"/>
        <w:jc w:val="both"/>
        <w:rPr>
          <w:sz w:val="24"/>
        </w:rPr>
        <w:sectPr>
          <w:pgSz w:w="11520" w:h="14400"/>
          <w:pgMar w:top="1640" w:right="720" w:bottom="1220" w:left="720" w:header="0" w:footer="1027"/>
        </w:sectPr>
      </w:pPr>
      <w:r>
        <w:rPr>
          <w:b/>
          <w:color w:val="000008"/>
          <w:sz w:val="24"/>
        </w:rPr>
        <w:t xml:space="preserve">For Academic Research: </w:t>
      </w:r>
      <w:r>
        <w:rPr>
          <w:color w:val="000008"/>
          <w:sz w:val="24"/>
        </w:rPr>
        <w:t xml:space="preserve">The study will contribute to the </w:t>
      </w:r>
      <w:r>
        <w:rPr>
          <w:color w:val="000008"/>
          <w:sz w:val="24"/>
        </w:rPr>
        <w:t>theoretical understanding of boundaries and thresholds in built environments, potentially opening new avenues for architectural and urban design research.</w:t>
      </w:r>
    </w:p>
    <w:p>
      <w:pPr>
        <w:pStyle w:val="Heading1"/>
        <w:numPr>
          <w:ilvl w:val="1"/>
          <w:numId w:val="19"/>
        </w:numPr>
        <w:tabs>
          <w:tab w:val="left" w:leader="none" w:pos="1727"/>
        </w:tabs>
        <w:spacing w:before="87" w:after="0" w:line="240" w:lineRule="auto"/>
        <w:ind w:left="1727" w:right="0" w:hanging="719"/>
        <w:jc w:val="left"/>
        <w:rPr/>
      </w:pPr>
      <w:bookmarkStart w:id="0" w:name="_TOC_250019"/>
      <w:bookmarkEnd w:id="0"/>
      <w:r>
        <w:rPr>
          <w:color w:val="000008"/>
          <w:spacing w:val="-2"/>
        </w:rPr>
        <w:t>P</w:t>
      </w:r>
      <w:r>
        <w:rPr>
          <w:color w:val="000008"/>
          <w:spacing w:val="-2"/>
        </w:rPr>
        <w:t>ERSONNEL</w:t>
      </w:r>
    </w:p>
    <w:p>
      <w:pPr>
        <w:pStyle w:val="BodyText"/>
        <w:spacing w:before="275" w:after="2" w:line="480" w:lineRule="auto"/>
        <w:ind w:left="1008" w:right="908"/>
        <w:rPr/>
      </w:pPr>
      <w:r>
        <w:rPr>
          <w:color w:val="000008"/>
        </w:rPr>
        <w:t xml:space="preserve">The under listed names are the member if the group who participate immensely </w:t>
      </w:r>
      <w:r>
        <w:rPr>
          <w:color w:val="000008"/>
        </w:rPr>
        <w:t>in project given</w:t>
      </w:r>
    </w:p>
    <w:tbl>
      <w:tblPr>
        <w:tblW w:w="0" w:type="auto"/>
        <w:jc w:val="left"/>
        <w:tblInd w:w="9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590"/>
        <w:gridCol w:w="4558"/>
        <w:gridCol w:w="2250"/>
        <w:gridCol w:w="1260"/>
      </w:tblGrid>
      <w:tr>
        <w:trPr>
          <w:trHeight w:val="702" w:hRule="atLeast"/>
        </w:trPr>
        <w:tc>
          <w:tcPr>
            <w:cnfStyle w:val="101000000000"/>
            <w:tcW w:w="590" w:type="dxa"/>
          </w:tcPr>
          <w:p>
            <w:pPr>
              <w:pStyle w:val="TableParagraph"/>
              <w:spacing w:before="0" w:line="264" w:lineRule="exact"/>
              <w:ind w:left="107"/>
              <w:rPr>
                <w:sz w:val="24"/>
              </w:rPr>
            </w:pPr>
            <w:r>
              <w:rPr>
                <w:color w:val="000008"/>
                <w:spacing w:val="-5"/>
                <w:sz w:val="24"/>
              </w:rPr>
              <w:t>S/N</w:t>
            </w:r>
          </w:p>
        </w:tc>
        <w:tc>
          <w:tcPr>
            <w:cnfStyle w:val="100010000000"/>
            <w:tcW w:w="4558" w:type="dxa"/>
          </w:tcPr>
          <w:p>
            <w:pPr>
              <w:pStyle w:val="TableParagraph"/>
              <w:spacing w:before="0" w:line="264" w:lineRule="exact"/>
              <w:ind w:left="107"/>
              <w:rPr>
                <w:sz w:val="24"/>
              </w:rPr>
            </w:pPr>
            <w:r>
              <w:rPr>
                <w:color w:val="000008"/>
                <w:spacing w:val="-2"/>
                <w:sz w:val="24"/>
              </w:rPr>
              <w:t>NAMES</w:t>
            </w:r>
          </w:p>
        </w:tc>
        <w:tc>
          <w:tcPr>
            <w:cnfStyle w:val="100001000000"/>
            <w:tcW w:w="2250" w:type="dxa"/>
          </w:tcPr>
          <w:p>
            <w:pPr>
              <w:pStyle w:val="TableParagraph"/>
              <w:spacing w:before="0" w:line="264" w:lineRule="exact"/>
              <w:ind w:left="107"/>
              <w:rPr>
                <w:sz w:val="24"/>
              </w:rPr>
            </w:pPr>
            <w:r>
              <w:rPr>
                <w:color w:val="000008"/>
                <w:sz w:val="24"/>
              </w:rPr>
              <w:t>MATRIC</w:t>
            </w:r>
            <w:r>
              <w:rPr>
                <w:color w:val="000008"/>
                <w:spacing w:val="-1"/>
                <w:sz w:val="24"/>
              </w:rPr>
              <w:t xml:space="preserve"> </w:t>
            </w:r>
            <w:r>
              <w:rPr>
                <w:color w:val="000008"/>
                <w:spacing w:val="-5"/>
                <w:sz w:val="24"/>
              </w:rPr>
              <w:t>NO</w:t>
            </w:r>
          </w:p>
        </w:tc>
        <w:tc>
          <w:tcPr>
            <w:cnfStyle w:val="100100000000"/>
            <w:tcW w:w="1260" w:type="dxa"/>
          </w:tcPr>
          <w:p>
            <w:pPr>
              <w:pStyle w:val="TableParagraph"/>
              <w:spacing w:before="0" w:line="264" w:lineRule="exact"/>
              <w:ind w:left="107"/>
              <w:rPr>
                <w:sz w:val="24"/>
              </w:rPr>
            </w:pPr>
            <w:r>
              <w:rPr>
                <w:color w:val="000008"/>
                <w:spacing w:val="-4"/>
                <w:sz w:val="24"/>
              </w:rPr>
              <w:t>ROLE</w:t>
            </w:r>
          </w:p>
        </w:tc>
      </w:tr>
      <w:tr>
        <w:trPr>
          <w:trHeight w:val="736" w:hRule="atLeast"/>
        </w:trPr>
        <w:tc>
          <w:tcPr>
            <w:cnfStyle w:val="001000100000"/>
            <w:tcW w:w="590" w:type="dxa"/>
          </w:tcPr>
          <w:p>
            <w:pPr>
              <w:pStyle w:val="TableParagraph"/>
              <w:spacing w:before="0" w:line="264" w:lineRule="exact"/>
              <w:ind w:left="107"/>
              <w:rPr>
                <w:sz w:val="24"/>
              </w:rPr>
            </w:pPr>
            <w:r>
              <w:rPr>
                <w:color w:val="000008"/>
                <w:spacing w:val="-10"/>
                <w:sz w:val="24"/>
              </w:rPr>
              <w:t>1</w:t>
            </w:r>
          </w:p>
        </w:tc>
        <w:tc>
          <w:tcPr>
            <w:cnfStyle w:val="000010100000"/>
            <w:tcW w:w="4558" w:type="dxa"/>
          </w:tcPr>
          <w:p>
            <w:pPr>
              <w:pStyle w:val="TableParagraph"/>
              <w:spacing w:before="0" w:line="273" w:lineRule="exact"/>
              <w:ind w:left="107"/>
              <w:rPr>
                <w:sz w:val="24"/>
              </w:rPr>
            </w:pPr>
            <w:r>
              <w:rPr>
                <w:color w:val="000008"/>
                <w:sz w:val="24"/>
              </w:rPr>
              <w:t>ASHAOLU</w:t>
            </w:r>
            <w:r>
              <w:rPr>
                <w:color w:val="000008"/>
                <w:spacing w:val="-8"/>
                <w:sz w:val="24"/>
              </w:rPr>
              <w:t xml:space="preserve"> </w:t>
            </w:r>
            <w:r>
              <w:rPr>
                <w:color w:val="000008"/>
                <w:sz w:val="24"/>
              </w:rPr>
              <w:t>SAMUEL</w:t>
            </w:r>
            <w:r>
              <w:rPr>
                <w:color w:val="000008"/>
                <w:spacing w:val="-5"/>
                <w:sz w:val="24"/>
              </w:rPr>
              <w:t xml:space="preserve"> </w:t>
            </w:r>
            <w:r>
              <w:rPr>
                <w:color w:val="000008"/>
                <w:spacing w:val="-2"/>
                <w:sz w:val="24"/>
              </w:rPr>
              <w:t>TEMIDAYO</w:t>
            </w:r>
          </w:p>
        </w:tc>
        <w:tc>
          <w:tcPr>
            <w:cnfStyle w:val="000001100000"/>
            <w:tcW w:w="2250" w:type="dxa"/>
          </w:tcPr>
          <w:p>
            <w:pPr>
              <w:pStyle w:val="TableParagraph"/>
              <w:spacing w:before="0" w:line="273" w:lineRule="exact"/>
              <w:ind w:left="107"/>
              <w:rPr>
                <w:sz w:val="24"/>
              </w:rPr>
            </w:pPr>
            <w:r>
              <w:rPr>
                <w:color w:val="000008"/>
                <w:spacing w:val="-2"/>
                <w:sz w:val="24"/>
              </w:rPr>
              <w:t>ND/23/SGI/FT/0030</w:t>
            </w:r>
          </w:p>
        </w:tc>
        <w:tc>
          <w:tcPr>
            <w:cnfStyle w:val="000100100000"/>
            <w:tcW w:w="1260" w:type="dxa"/>
          </w:tcPr>
          <w:p>
            <w:pPr>
              <w:pStyle w:val="TableParagraph"/>
              <w:spacing w:before="0" w:line="264" w:lineRule="exact"/>
              <w:ind w:left="107"/>
              <w:rPr>
                <w:sz w:val="24"/>
              </w:rPr>
            </w:pPr>
            <w:r>
              <w:rPr>
                <w:color w:val="000008"/>
                <w:spacing w:val="-2"/>
                <w:sz w:val="24"/>
              </w:rPr>
              <w:t>AUTHOR</w:t>
            </w:r>
          </w:p>
        </w:tc>
      </w:tr>
      <w:tr>
        <w:trPr>
          <w:trHeight w:val="702" w:hRule="atLeast"/>
        </w:trPr>
        <w:tc>
          <w:tcPr>
            <w:cnfStyle w:val="001000010000"/>
            <w:tcW w:w="590" w:type="dxa"/>
          </w:tcPr>
          <w:p>
            <w:pPr>
              <w:pStyle w:val="TableParagraph"/>
              <w:spacing w:before="0" w:line="264" w:lineRule="exact"/>
              <w:ind w:left="107"/>
              <w:rPr>
                <w:sz w:val="24"/>
              </w:rPr>
            </w:pPr>
            <w:r>
              <w:rPr>
                <w:color w:val="000008"/>
                <w:spacing w:val="-10"/>
                <w:sz w:val="24"/>
              </w:rPr>
              <w:t>2</w:t>
            </w:r>
          </w:p>
        </w:tc>
        <w:tc>
          <w:tcPr>
            <w:cnfStyle w:val="000010010000"/>
            <w:tcW w:w="4558" w:type="dxa"/>
          </w:tcPr>
          <w:p>
            <w:pPr>
              <w:pStyle w:val="TableParagraph"/>
              <w:spacing w:before="0" w:line="264" w:lineRule="exact"/>
              <w:ind w:left="107"/>
              <w:rPr>
                <w:sz w:val="24"/>
              </w:rPr>
            </w:pPr>
            <w:r>
              <w:rPr>
                <w:color w:val="000008"/>
                <w:sz w:val="24"/>
              </w:rPr>
              <w:t>OLAJIDE</w:t>
            </w:r>
            <w:r>
              <w:rPr>
                <w:color w:val="000008"/>
                <w:spacing w:val="-1"/>
                <w:sz w:val="24"/>
              </w:rPr>
              <w:t xml:space="preserve"> </w:t>
            </w:r>
            <w:r>
              <w:rPr>
                <w:color w:val="000008"/>
                <w:sz w:val="24"/>
              </w:rPr>
              <w:t xml:space="preserve">HANNAH </w:t>
            </w:r>
            <w:r>
              <w:rPr>
                <w:color w:val="000008"/>
                <w:spacing w:val="-2"/>
                <w:sz w:val="24"/>
              </w:rPr>
              <w:t>IBUKUNOLUWA</w:t>
            </w:r>
          </w:p>
        </w:tc>
        <w:tc>
          <w:tcPr>
            <w:cnfStyle w:val="000001010000"/>
            <w:tcW w:w="2250" w:type="dxa"/>
          </w:tcPr>
          <w:p>
            <w:pPr>
              <w:pStyle w:val="TableParagraph"/>
              <w:spacing w:before="0" w:line="264" w:lineRule="exact"/>
              <w:ind w:left="107"/>
              <w:rPr>
                <w:sz w:val="24"/>
              </w:rPr>
            </w:pPr>
            <w:r>
              <w:rPr>
                <w:color w:val="000008"/>
                <w:spacing w:val="-2"/>
                <w:sz w:val="24"/>
              </w:rPr>
              <w:t>ND/23/SGI/FT/039</w:t>
            </w:r>
          </w:p>
        </w:tc>
        <w:tc>
          <w:tcPr>
            <w:cnfStyle w:val="000100010000"/>
            <w:tcW w:w="1260" w:type="dxa"/>
          </w:tcPr>
          <w:p>
            <w:pPr>
              <w:pStyle w:val="TableParagraph"/>
              <w:spacing w:before="0" w:line="264" w:lineRule="exact"/>
              <w:ind w:left="107"/>
              <w:rPr>
                <w:sz w:val="24"/>
              </w:rPr>
            </w:pPr>
            <w:r>
              <w:rPr>
                <w:color w:val="000008"/>
                <w:spacing w:val="-2"/>
                <w:sz w:val="24"/>
              </w:rPr>
              <w:t>MEMBER</w:t>
            </w:r>
          </w:p>
        </w:tc>
      </w:tr>
      <w:tr>
        <w:trPr>
          <w:trHeight w:val="702" w:hRule="atLeast"/>
        </w:trPr>
        <w:tc>
          <w:tcPr>
            <w:cnfStyle w:val="001000100000"/>
            <w:tcW w:w="590" w:type="dxa"/>
          </w:tcPr>
          <w:p>
            <w:pPr>
              <w:pStyle w:val="TableParagraph"/>
              <w:spacing w:before="0" w:line="264" w:lineRule="exact"/>
              <w:ind w:left="107"/>
              <w:rPr>
                <w:sz w:val="24"/>
              </w:rPr>
            </w:pPr>
            <w:r>
              <w:rPr>
                <w:color w:val="000008"/>
                <w:spacing w:val="-10"/>
                <w:sz w:val="24"/>
              </w:rPr>
              <w:t>3</w:t>
            </w:r>
          </w:p>
        </w:tc>
        <w:tc>
          <w:tcPr>
            <w:cnfStyle w:val="000010100000"/>
            <w:tcW w:w="4558" w:type="dxa"/>
          </w:tcPr>
          <w:p>
            <w:pPr>
              <w:pStyle w:val="TableParagraph"/>
              <w:spacing w:before="0" w:line="264" w:lineRule="exact"/>
              <w:ind w:left="107"/>
              <w:rPr>
                <w:sz w:val="24"/>
              </w:rPr>
            </w:pPr>
            <w:r>
              <w:rPr>
                <w:color w:val="000008"/>
                <w:sz w:val="24"/>
              </w:rPr>
              <w:t>REMU</w:t>
            </w:r>
            <w:r>
              <w:rPr>
                <w:color w:val="000008"/>
                <w:spacing w:val="-3"/>
                <w:sz w:val="24"/>
              </w:rPr>
              <w:t xml:space="preserve"> </w:t>
            </w:r>
            <w:r>
              <w:rPr>
                <w:color w:val="000008"/>
                <w:sz w:val="24"/>
              </w:rPr>
              <w:t>OLUWASAYO</w:t>
            </w:r>
            <w:r>
              <w:rPr>
                <w:color w:val="000008"/>
                <w:spacing w:val="-1"/>
                <w:sz w:val="24"/>
              </w:rPr>
              <w:t xml:space="preserve"> </w:t>
            </w:r>
            <w:r>
              <w:rPr>
                <w:color w:val="000008"/>
                <w:spacing w:val="-2"/>
                <w:sz w:val="24"/>
              </w:rPr>
              <w:t>AYOKUNLE</w:t>
            </w:r>
          </w:p>
        </w:tc>
        <w:tc>
          <w:tcPr>
            <w:cnfStyle w:val="000001100000"/>
            <w:tcW w:w="2250" w:type="dxa"/>
          </w:tcPr>
          <w:p>
            <w:pPr>
              <w:pStyle w:val="TableParagraph"/>
              <w:spacing w:before="0" w:line="264" w:lineRule="exact"/>
              <w:ind w:left="107"/>
              <w:rPr>
                <w:sz w:val="24"/>
              </w:rPr>
            </w:pPr>
            <w:r>
              <w:rPr>
                <w:color w:val="000008"/>
                <w:spacing w:val="-2"/>
                <w:sz w:val="24"/>
              </w:rPr>
              <w:t>ND/23/SGI/FT/040</w:t>
            </w:r>
          </w:p>
        </w:tc>
        <w:tc>
          <w:tcPr>
            <w:cnfStyle w:val="000100100000"/>
            <w:tcW w:w="1260" w:type="dxa"/>
          </w:tcPr>
          <w:p>
            <w:pPr>
              <w:pStyle w:val="TableParagraph"/>
              <w:spacing w:before="0" w:line="264" w:lineRule="exact"/>
              <w:ind w:left="107"/>
              <w:rPr>
                <w:sz w:val="24"/>
              </w:rPr>
            </w:pPr>
            <w:r>
              <w:rPr>
                <w:color w:val="000008"/>
                <w:spacing w:val="-2"/>
                <w:sz w:val="24"/>
              </w:rPr>
              <w:t>MEMBER</w:t>
            </w:r>
          </w:p>
        </w:tc>
      </w:tr>
      <w:tr>
        <w:trPr>
          <w:trHeight w:val="702" w:hRule="atLeast"/>
        </w:trPr>
        <w:tc>
          <w:tcPr>
            <w:cnfStyle w:val="001000010000"/>
            <w:tcW w:w="590" w:type="dxa"/>
          </w:tcPr>
          <w:p>
            <w:pPr>
              <w:pStyle w:val="TableParagraph"/>
              <w:spacing w:before="0" w:line="264" w:lineRule="exact"/>
              <w:ind w:left="107"/>
              <w:rPr>
                <w:sz w:val="24"/>
              </w:rPr>
            </w:pPr>
            <w:r>
              <w:rPr>
                <w:color w:val="000008"/>
                <w:spacing w:val="-10"/>
                <w:sz w:val="24"/>
              </w:rPr>
              <w:t>4</w:t>
            </w:r>
          </w:p>
        </w:tc>
        <w:tc>
          <w:tcPr>
            <w:cnfStyle w:val="000010010000"/>
            <w:tcW w:w="4558" w:type="dxa"/>
          </w:tcPr>
          <w:p>
            <w:pPr>
              <w:pStyle w:val="TableParagraph"/>
              <w:spacing w:before="0" w:line="264" w:lineRule="exact"/>
              <w:ind w:left="107"/>
              <w:rPr>
                <w:sz w:val="24"/>
              </w:rPr>
            </w:pPr>
            <w:r>
              <w:rPr>
                <w:color w:val="000008"/>
                <w:sz w:val="24"/>
              </w:rPr>
              <w:t>AREO</w:t>
            </w:r>
            <w:r>
              <w:rPr>
                <w:color w:val="000008"/>
                <w:spacing w:val="-1"/>
                <w:sz w:val="24"/>
              </w:rPr>
              <w:t xml:space="preserve"> </w:t>
            </w:r>
            <w:r>
              <w:rPr>
                <w:color w:val="000008"/>
                <w:sz w:val="24"/>
              </w:rPr>
              <w:t>JOSHUA</w:t>
            </w:r>
            <w:r>
              <w:rPr>
                <w:color w:val="000008"/>
                <w:spacing w:val="-1"/>
                <w:sz w:val="24"/>
              </w:rPr>
              <w:t xml:space="preserve"> </w:t>
            </w:r>
            <w:r>
              <w:rPr>
                <w:color w:val="000008"/>
                <w:spacing w:val="-2"/>
                <w:sz w:val="24"/>
              </w:rPr>
              <w:t>OLUWASEUN</w:t>
            </w:r>
          </w:p>
        </w:tc>
        <w:tc>
          <w:tcPr>
            <w:cnfStyle w:val="000001010000"/>
            <w:tcW w:w="2250" w:type="dxa"/>
          </w:tcPr>
          <w:p>
            <w:pPr>
              <w:pStyle w:val="TableParagraph"/>
              <w:spacing w:before="0" w:line="264" w:lineRule="exact"/>
              <w:ind w:left="107"/>
              <w:rPr>
                <w:sz w:val="24"/>
              </w:rPr>
            </w:pPr>
            <w:r>
              <w:rPr>
                <w:color w:val="000008"/>
                <w:spacing w:val="-2"/>
                <w:sz w:val="24"/>
              </w:rPr>
              <w:t>ND/23/SGI/FT/031</w:t>
            </w:r>
          </w:p>
        </w:tc>
        <w:tc>
          <w:tcPr>
            <w:cnfStyle w:val="000100010000"/>
            <w:tcW w:w="1260" w:type="dxa"/>
          </w:tcPr>
          <w:p>
            <w:pPr>
              <w:pStyle w:val="TableParagraph"/>
              <w:spacing w:before="0" w:line="264" w:lineRule="exact"/>
              <w:ind w:left="107"/>
              <w:rPr>
                <w:sz w:val="24"/>
              </w:rPr>
            </w:pPr>
            <w:r>
              <w:rPr>
                <w:color w:val="000008"/>
                <w:spacing w:val="-2"/>
                <w:sz w:val="24"/>
              </w:rPr>
              <w:t>MEMBER</w:t>
            </w:r>
          </w:p>
        </w:tc>
      </w:tr>
      <w:tr>
        <w:trPr>
          <w:trHeight w:val="736" w:hRule="atLeast"/>
        </w:trPr>
        <w:tc>
          <w:tcPr>
            <w:cnfStyle w:val="001000100000"/>
            <w:tcW w:w="590" w:type="dxa"/>
          </w:tcPr>
          <w:p>
            <w:pPr>
              <w:pStyle w:val="TableParagraph"/>
              <w:spacing w:before="0" w:line="264" w:lineRule="exact"/>
              <w:ind w:left="107"/>
              <w:rPr>
                <w:sz w:val="24"/>
              </w:rPr>
            </w:pPr>
            <w:r>
              <w:rPr>
                <w:color w:val="000008"/>
                <w:spacing w:val="-10"/>
                <w:sz w:val="24"/>
              </w:rPr>
              <w:t>5</w:t>
            </w:r>
          </w:p>
        </w:tc>
        <w:tc>
          <w:tcPr>
            <w:cnfStyle w:val="000010100000"/>
            <w:tcW w:w="4558" w:type="dxa"/>
          </w:tcPr>
          <w:p>
            <w:pPr>
              <w:pStyle w:val="TableParagraph"/>
              <w:spacing w:before="0" w:line="273" w:lineRule="exact"/>
              <w:ind w:left="107"/>
              <w:rPr>
                <w:sz w:val="24"/>
              </w:rPr>
            </w:pPr>
            <w:r>
              <w:rPr>
                <w:color w:val="000008"/>
                <w:sz w:val="24"/>
              </w:rPr>
              <w:t>OROKUNLE</w:t>
            </w:r>
            <w:r>
              <w:rPr>
                <w:color w:val="000008"/>
                <w:spacing w:val="-7"/>
                <w:sz w:val="24"/>
              </w:rPr>
              <w:t xml:space="preserve"> </w:t>
            </w:r>
            <w:r>
              <w:rPr>
                <w:color w:val="000008"/>
                <w:sz w:val="24"/>
              </w:rPr>
              <w:t>IDOWU</w:t>
            </w:r>
            <w:r>
              <w:rPr>
                <w:color w:val="000008"/>
                <w:spacing w:val="-6"/>
                <w:sz w:val="24"/>
              </w:rPr>
              <w:t xml:space="preserve"> </w:t>
            </w:r>
            <w:r>
              <w:rPr>
                <w:color w:val="000008"/>
                <w:spacing w:val="-2"/>
                <w:sz w:val="24"/>
              </w:rPr>
              <w:t>OLUWASUKUNMI</w:t>
            </w:r>
          </w:p>
        </w:tc>
        <w:tc>
          <w:tcPr>
            <w:cnfStyle w:val="000001100000"/>
            <w:tcW w:w="2250" w:type="dxa"/>
          </w:tcPr>
          <w:p>
            <w:pPr>
              <w:pStyle w:val="TableParagraph"/>
              <w:spacing w:before="0" w:line="273" w:lineRule="exact"/>
              <w:ind w:left="107"/>
              <w:rPr>
                <w:sz w:val="24"/>
              </w:rPr>
            </w:pPr>
            <w:r>
              <w:rPr>
                <w:color w:val="000008"/>
                <w:spacing w:val="-2"/>
                <w:sz w:val="24"/>
              </w:rPr>
              <w:t>ND/23/SGI/FT/0306</w:t>
            </w:r>
          </w:p>
        </w:tc>
        <w:tc>
          <w:tcPr>
            <w:cnfStyle w:val="000100100000"/>
            <w:tcW w:w="1260" w:type="dxa"/>
          </w:tcPr>
          <w:p>
            <w:pPr>
              <w:pStyle w:val="TableParagraph"/>
              <w:spacing w:before="0" w:line="264" w:lineRule="exact"/>
              <w:ind w:left="107"/>
              <w:rPr>
                <w:sz w:val="24"/>
              </w:rPr>
            </w:pPr>
            <w:r>
              <w:rPr>
                <w:color w:val="000008"/>
                <w:spacing w:val="-2"/>
                <w:sz w:val="24"/>
              </w:rPr>
              <w:t>MEMBER</w:t>
            </w:r>
          </w:p>
        </w:tc>
      </w:tr>
      <w:tr>
        <w:trPr>
          <w:trHeight w:val="735" w:hRule="atLeast"/>
        </w:trPr>
        <w:tc>
          <w:tcPr>
            <w:cnfStyle w:val="001000010000"/>
            <w:tcW w:w="590" w:type="dxa"/>
          </w:tcPr>
          <w:p>
            <w:pPr>
              <w:pStyle w:val="TableParagraph"/>
              <w:spacing w:before="0" w:line="264" w:lineRule="exact"/>
              <w:ind w:left="107"/>
              <w:rPr>
                <w:sz w:val="24"/>
              </w:rPr>
            </w:pPr>
            <w:r>
              <w:rPr>
                <w:color w:val="000008"/>
                <w:spacing w:val="-10"/>
                <w:sz w:val="24"/>
              </w:rPr>
              <w:t>6</w:t>
            </w:r>
          </w:p>
        </w:tc>
        <w:tc>
          <w:tcPr>
            <w:cnfStyle w:val="000010010000"/>
            <w:tcW w:w="4558" w:type="dxa"/>
          </w:tcPr>
          <w:p>
            <w:pPr>
              <w:pStyle w:val="TableParagraph"/>
              <w:spacing w:before="0" w:line="273" w:lineRule="exact"/>
              <w:ind w:left="107"/>
              <w:rPr>
                <w:sz w:val="24"/>
              </w:rPr>
            </w:pPr>
            <w:r>
              <w:rPr>
                <w:color w:val="000008"/>
                <w:sz w:val="24"/>
              </w:rPr>
              <w:t>OGUNBIYI</w:t>
            </w:r>
            <w:r>
              <w:rPr>
                <w:color w:val="000008"/>
                <w:spacing w:val="-6"/>
                <w:sz w:val="24"/>
              </w:rPr>
              <w:t xml:space="preserve"> </w:t>
            </w:r>
            <w:r>
              <w:rPr>
                <w:color w:val="000008"/>
                <w:sz w:val="24"/>
              </w:rPr>
              <w:t>ADENIKE</w:t>
            </w:r>
            <w:r>
              <w:rPr>
                <w:color w:val="000008"/>
                <w:spacing w:val="-5"/>
                <w:sz w:val="24"/>
              </w:rPr>
              <w:t xml:space="preserve"> </w:t>
            </w:r>
            <w:r>
              <w:rPr>
                <w:color w:val="000008"/>
                <w:spacing w:val="-2"/>
                <w:sz w:val="24"/>
              </w:rPr>
              <w:t>OMOWUMI</w:t>
            </w:r>
          </w:p>
        </w:tc>
        <w:tc>
          <w:tcPr>
            <w:cnfStyle w:val="000001010000"/>
            <w:tcW w:w="2250" w:type="dxa"/>
          </w:tcPr>
          <w:p>
            <w:pPr>
              <w:pStyle w:val="TableParagraph"/>
              <w:spacing w:before="0" w:line="273" w:lineRule="exact"/>
              <w:ind w:left="107"/>
              <w:rPr>
                <w:sz w:val="24"/>
              </w:rPr>
            </w:pPr>
            <w:r>
              <w:rPr>
                <w:color w:val="000008"/>
                <w:spacing w:val="-2"/>
                <w:sz w:val="24"/>
              </w:rPr>
              <w:t>ND/23/SGI/FT/037</w:t>
            </w:r>
          </w:p>
        </w:tc>
        <w:tc>
          <w:tcPr>
            <w:cnfStyle w:val="000100010000"/>
            <w:tcW w:w="1260" w:type="dxa"/>
          </w:tcPr>
          <w:p>
            <w:pPr>
              <w:pStyle w:val="TableParagraph"/>
              <w:spacing w:before="0" w:line="264" w:lineRule="exact"/>
              <w:ind w:left="107"/>
              <w:rPr>
                <w:sz w:val="24"/>
              </w:rPr>
            </w:pPr>
            <w:r>
              <w:rPr>
                <w:color w:val="000008"/>
                <w:spacing w:val="-2"/>
                <w:sz w:val="24"/>
              </w:rPr>
              <w:t>MEMBER</w:t>
            </w:r>
          </w:p>
        </w:tc>
      </w:tr>
      <w:tr>
        <w:trPr>
          <w:trHeight w:val="702" w:hRule="atLeast"/>
        </w:trPr>
        <w:tc>
          <w:tcPr>
            <w:cnfStyle w:val="011000000000"/>
            <w:tcW w:w="590" w:type="dxa"/>
          </w:tcPr>
          <w:p>
            <w:pPr>
              <w:pStyle w:val="TableParagraph"/>
              <w:spacing w:before="0" w:line="265" w:lineRule="exact"/>
              <w:ind w:left="107"/>
              <w:rPr>
                <w:sz w:val="24"/>
              </w:rPr>
            </w:pPr>
            <w:r>
              <w:rPr>
                <w:color w:val="000008"/>
                <w:spacing w:val="-10"/>
                <w:sz w:val="24"/>
              </w:rPr>
              <w:t>7</w:t>
            </w:r>
          </w:p>
        </w:tc>
        <w:tc>
          <w:tcPr>
            <w:cnfStyle w:val="010010000000"/>
            <w:tcW w:w="4558" w:type="dxa"/>
          </w:tcPr>
          <w:p>
            <w:pPr>
              <w:pStyle w:val="TableParagraph"/>
              <w:spacing w:before="0" w:line="265" w:lineRule="exact"/>
              <w:ind w:left="107"/>
              <w:rPr>
                <w:sz w:val="24"/>
              </w:rPr>
            </w:pPr>
            <w:r>
              <w:rPr>
                <w:color w:val="000008"/>
                <w:sz w:val="24"/>
              </w:rPr>
              <w:t>LAFIA</w:t>
            </w:r>
            <w:r>
              <w:rPr>
                <w:color w:val="000008"/>
                <w:spacing w:val="-1"/>
                <w:sz w:val="24"/>
              </w:rPr>
              <w:t xml:space="preserve"> </w:t>
            </w:r>
            <w:r>
              <w:rPr>
                <w:color w:val="000008"/>
                <w:sz w:val="24"/>
              </w:rPr>
              <w:t>ISHIAK</w:t>
            </w:r>
            <w:r>
              <w:rPr>
                <w:color w:val="000008"/>
                <w:spacing w:val="-1"/>
                <w:sz w:val="24"/>
              </w:rPr>
              <w:t xml:space="preserve"> </w:t>
            </w:r>
            <w:r>
              <w:rPr>
                <w:color w:val="000008"/>
                <w:spacing w:val="-2"/>
                <w:sz w:val="24"/>
              </w:rPr>
              <w:t>ALHASSAH</w:t>
            </w:r>
          </w:p>
        </w:tc>
        <w:tc>
          <w:tcPr>
            <w:cnfStyle w:val="010001000000"/>
            <w:tcW w:w="2250" w:type="dxa"/>
          </w:tcPr>
          <w:p>
            <w:pPr>
              <w:pStyle w:val="TableParagraph"/>
              <w:spacing w:before="0" w:line="265" w:lineRule="exact"/>
              <w:ind w:left="107"/>
              <w:rPr>
                <w:sz w:val="24"/>
              </w:rPr>
            </w:pPr>
            <w:r>
              <w:rPr>
                <w:color w:val="000008"/>
                <w:spacing w:val="-2"/>
                <w:sz w:val="24"/>
              </w:rPr>
              <w:t>ND/23/SGI/FT/033</w:t>
            </w:r>
          </w:p>
        </w:tc>
        <w:tc>
          <w:tcPr>
            <w:cnfStyle w:val="010100000000"/>
            <w:tcW w:w="1260" w:type="dxa"/>
          </w:tcPr>
          <w:p>
            <w:pPr>
              <w:pStyle w:val="TableParagraph"/>
              <w:spacing w:before="0" w:line="265" w:lineRule="exact"/>
              <w:ind w:left="107"/>
              <w:rPr>
                <w:sz w:val="24"/>
              </w:rPr>
            </w:pPr>
            <w:r>
              <w:rPr>
                <w:color w:val="000008"/>
                <w:spacing w:val="-2"/>
                <w:sz w:val="24"/>
              </w:rPr>
              <w:t>MEMBER</w:t>
            </w:r>
          </w:p>
        </w:tc>
      </w:tr>
    </w:tbl>
    <w:p>
      <w:pPr>
        <w:pStyle w:val="BodyText"/>
        <w:spacing w:before="264"/>
        <w:rPr/>
      </w:pPr>
    </w:p>
    <w:p>
      <w:pPr>
        <w:pStyle w:val="Heading2"/>
        <w:numPr>
          <w:ilvl w:val="1"/>
          <w:numId w:val="21"/>
        </w:numPr>
        <w:tabs>
          <w:tab w:val="left" w:leader="none" w:pos="1727"/>
        </w:tabs>
        <w:spacing w:before="1" w:after="0" w:line="240" w:lineRule="auto"/>
        <w:ind w:left="1727" w:right="0" w:hanging="719"/>
        <w:jc w:val="left"/>
        <w:rPr/>
      </w:pPr>
      <w:r>
        <w:rPr>
          <w:color w:val="000008"/>
        </w:rPr>
        <w:t>Study</w:t>
      </w:r>
      <w:r>
        <w:rPr>
          <w:color w:val="000008"/>
          <w:spacing w:val="-1"/>
        </w:rPr>
        <w:t xml:space="preserve"> </w:t>
      </w:r>
      <w:r>
        <w:rPr>
          <w:color w:val="000008"/>
          <w:spacing w:val="-4"/>
        </w:rPr>
        <w:t>Area</w:t>
      </w:r>
    </w:p>
    <w:p>
      <w:pPr>
        <w:pStyle w:val="BodyText"/>
        <w:rPr>
          <w:b/>
        </w:rPr>
      </w:pPr>
    </w:p>
    <w:p>
      <w:pPr>
        <w:pStyle w:val="BodyText"/>
        <w:spacing w:line="480" w:lineRule="auto"/>
        <w:ind w:left="1008" w:right="978" w:firstLine="1440"/>
        <w:jc w:val="both"/>
        <w:rPr>
          <w:rFonts w:ascii="Arial" w:hAnsi="Arial"/>
        </w:rPr>
        <w:sectPr>
          <w:pgSz w:w="11520" w:h="14400"/>
          <w:pgMar w:top="1640" w:right="720" w:bottom="1220" w:left="720" w:header="0" w:footer="1027"/>
        </w:sectPr>
      </w:pPr>
      <w:r>
        <w:rPr>
          <w:color w:val="000008"/>
        </w:rPr>
        <w:t xml:space="preserve">The project site is located at Kwara State Polytechnic (The New engineering building to Guarantee trust bank.), Ilorin Kwara State of </w:t>
      </w:r>
      <w:r>
        <w:rPr>
          <w:color w:val="000008"/>
        </w:rPr>
        <w:t>Nigeria</w:t>
      </w:r>
      <w:r>
        <w:rPr>
          <w:color w:val="000008"/>
          <w:spacing w:val="80"/>
        </w:rPr>
        <w:t xml:space="preserve"> </w:t>
      </w:r>
      <w:r>
        <w:rPr>
          <w:color w:val="000008"/>
          <w:spacing w:val="-4"/>
        </w:rPr>
        <w:t>having</w:t>
      </w:r>
      <w:r>
        <w:rPr>
          <w:color w:val="000008"/>
          <w:spacing w:val="-11"/>
        </w:rPr>
        <w:t xml:space="preserve"> </w:t>
      </w:r>
      <w:r>
        <w:rPr>
          <w:color w:val="000008"/>
          <w:spacing w:val="-4"/>
        </w:rPr>
        <w:t>a</w:t>
      </w:r>
      <w:r>
        <w:rPr>
          <w:color w:val="000008"/>
          <w:spacing w:val="-11"/>
        </w:rPr>
        <w:t xml:space="preserve"> </w:t>
      </w:r>
      <w:r>
        <w:rPr>
          <w:color w:val="000008"/>
          <w:spacing w:val="-4"/>
        </w:rPr>
        <w:t>latitude</w:t>
      </w:r>
      <w:r>
        <w:rPr>
          <w:color w:val="000008"/>
          <w:spacing w:val="-11"/>
        </w:rPr>
        <w:t xml:space="preserve"> </w:t>
      </w:r>
      <w:r>
        <w:rPr>
          <w:color w:val="000008"/>
          <w:spacing w:val="-4"/>
        </w:rPr>
        <w:t>of</w:t>
      </w:r>
      <w:r>
        <w:rPr>
          <w:color w:val="000008"/>
          <w:spacing w:val="-11"/>
        </w:rPr>
        <w:t xml:space="preserve"> </w:t>
      </w:r>
      <w:r>
        <w:rPr>
          <w:color w:val="000008"/>
          <w:spacing w:val="-4"/>
        </w:rPr>
        <w:t>N</w:t>
      </w:r>
      <w:r>
        <w:rPr>
          <w:color w:val="000008"/>
          <w:spacing w:val="-11"/>
        </w:rPr>
        <w:t xml:space="preserve"> </w:t>
      </w:r>
      <w:r>
        <w:rPr>
          <w:color w:val="000008"/>
          <w:spacing w:val="-4"/>
        </w:rPr>
        <w:t>8</w:t>
      </w:r>
      <w:r>
        <w:rPr>
          <w:rFonts w:ascii="Arial" w:hAnsi="Arial"/>
          <w:color w:val="000008"/>
          <w:spacing w:val="-4"/>
        </w:rPr>
        <w:t>°</w:t>
      </w:r>
      <w:r>
        <w:rPr>
          <w:rFonts w:ascii="Arial" w:hAnsi="Arial"/>
          <w:color w:val="000008"/>
          <w:spacing w:val="-13"/>
        </w:rPr>
        <w:t xml:space="preserve"> </w:t>
      </w:r>
      <w:r>
        <w:rPr>
          <w:rFonts w:ascii="Arial" w:hAnsi="Arial"/>
          <w:color w:val="000008"/>
          <w:spacing w:val="-4"/>
        </w:rPr>
        <w:t>28'</w:t>
      </w:r>
      <w:r>
        <w:rPr>
          <w:rFonts w:ascii="Arial" w:hAnsi="Arial"/>
          <w:color w:val="000008"/>
          <w:spacing w:val="-31"/>
        </w:rPr>
        <w:t xml:space="preserve"> </w:t>
      </w:r>
      <w:r>
        <w:rPr>
          <w:rFonts w:ascii="Arial" w:hAnsi="Arial"/>
          <w:color w:val="000008"/>
          <w:spacing w:val="-4"/>
        </w:rPr>
        <w:t>55.4196"</w:t>
      </w:r>
      <w:r>
        <w:rPr>
          <w:rFonts w:ascii="Arial" w:hAnsi="Arial"/>
          <w:color w:val="000008"/>
          <w:spacing w:val="-13"/>
        </w:rPr>
        <w:t xml:space="preserve"> </w:t>
      </w:r>
      <w:r>
        <w:rPr>
          <w:rFonts w:ascii="Arial" w:hAnsi="Arial"/>
          <w:color w:val="000008"/>
          <w:spacing w:val="-4"/>
        </w:rPr>
        <w:t>and</w:t>
      </w:r>
      <w:r>
        <w:rPr>
          <w:rFonts w:ascii="Arial" w:hAnsi="Arial"/>
          <w:color w:val="000008"/>
          <w:spacing w:val="-29"/>
        </w:rPr>
        <w:t xml:space="preserve"> </w:t>
      </w:r>
      <w:r>
        <w:rPr>
          <w:rFonts w:ascii="Arial" w:hAnsi="Arial"/>
          <w:color w:val="000008"/>
          <w:spacing w:val="-4"/>
        </w:rPr>
        <w:t>Longitude</w:t>
      </w:r>
      <w:r>
        <w:rPr>
          <w:rFonts w:ascii="Arial" w:hAnsi="Arial"/>
          <w:color w:val="000008"/>
          <w:spacing w:val="-30"/>
        </w:rPr>
        <w:t xml:space="preserve"> </w:t>
      </w:r>
      <w:r>
        <w:rPr>
          <w:rFonts w:ascii="Arial" w:hAnsi="Arial"/>
          <w:color w:val="000008"/>
          <w:spacing w:val="-4"/>
        </w:rPr>
        <w:t>of</w:t>
      </w:r>
      <w:r>
        <w:rPr>
          <w:rFonts w:ascii="Arial" w:hAnsi="Arial"/>
          <w:color w:val="000008"/>
          <w:spacing w:val="-12"/>
        </w:rPr>
        <w:t xml:space="preserve"> </w:t>
      </w:r>
      <w:r>
        <w:rPr>
          <w:rFonts w:ascii="Arial" w:hAnsi="Arial"/>
          <w:color w:val="000008"/>
          <w:spacing w:val="-4"/>
        </w:rPr>
        <w:t>E</w:t>
      </w:r>
      <w:r>
        <w:rPr>
          <w:rFonts w:ascii="Arial" w:hAnsi="Arial"/>
          <w:color w:val="000008"/>
          <w:spacing w:val="-13"/>
        </w:rPr>
        <w:t xml:space="preserve"> </w:t>
      </w:r>
      <w:r>
        <w:rPr>
          <w:rFonts w:ascii="Arial" w:hAnsi="Arial"/>
          <w:color w:val="000008"/>
          <w:spacing w:val="-4"/>
        </w:rPr>
        <w:t>4°</w:t>
      </w:r>
      <w:r>
        <w:rPr>
          <w:rFonts w:ascii="Arial" w:hAnsi="Arial"/>
          <w:color w:val="000008"/>
          <w:spacing w:val="-13"/>
        </w:rPr>
        <w:t xml:space="preserve"> </w:t>
      </w:r>
      <w:r>
        <w:rPr>
          <w:rFonts w:ascii="Arial" w:hAnsi="Arial"/>
          <w:color w:val="000008"/>
          <w:spacing w:val="-4"/>
        </w:rPr>
        <w:t>31'</w:t>
      </w:r>
      <w:r>
        <w:rPr>
          <w:rFonts w:ascii="Arial" w:hAnsi="Arial"/>
          <w:color w:val="000008"/>
          <w:spacing w:val="-31"/>
        </w:rPr>
        <w:t xml:space="preserve"> </w:t>
      </w:r>
      <w:r>
        <w:rPr>
          <w:rFonts w:ascii="Arial" w:hAnsi="Arial"/>
          <w:color w:val="000008"/>
          <w:spacing w:val="-4"/>
        </w:rPr>
        <w:t>34.4208".</w:t>
      </w:r>
    </w:p>
    <w:p>
      <w:pPr>
        <w:pStyle w:val="Heading1"/>
        <w:rPr/>
      </w:pPr>
      <w:r>
        <w:rPr>
          <w:color w:val="000008"/>
        </w:rPr>
        <w:t>MAP</w:t>
      </w:r>
      <w:r>
        <w:rPr>
          <w:color w:val="000008"/>
          <w:spacing w:val="-1"/>
        </w:rPr>
        <w:t xml:space="preserve"> </w:t>
      </w:r>
      <w:r>
        <w:rPr>
          <w:color w:val="000008"/>
        </w:rPr>
        <w:t>OF</w:t>
      </w:r>
      <w:r>
        <w:rPr>
          <w:color w:val="000008"/>
          <w:spacing w:val="-1"/>
        </w:rPr>
        <w:t xml:space="preserve"> </w:t>
      </w:r>
      <w:r>
        <w:rPr>
          <w:color w:val="000008"/>
        </w:rPr>
        <w:t xml:space="preserve">STUDY </w:t>
      </w:r>
      <w:r>
        <w:rPr>
          <w:color w:val="000008"/>
          <w:spacing w:val="-4"/>
        </w:rPr>
        <w:t>AREA</w:t>
      </w:r>
    </w:p>
    <w:p>
      <w:pPr>
        <w:pStyle w:val="BodyText"/>
        <w:rPr>
          <w:b/>
          <w:sz w:val="20"/>
        </w:rPr>
      </w:pPr>
    </w:p>
    <w:p>
      <w:pPr>
        <w:pStyle w:val="BodyText"/>
        <w:spacing w:before="72"/>
        <w:rPr>
          <w:b/>
          <w:sz w:val="20"/>
        </w:rPr>
      </w:pPr>
      <w:r>
        <w:rPr>
          <w:b/>
          <w:sz w:val="20"/>
        </w:rPr>
        <mc:AlternateContent>
          <mc:Choice Requires="wpg">
            <w:drawing xmlns:mc="http://schemas.openxmlformats.org/markup-compatibility/2006">
              <wp:anchor allowOverlap="1" behindDoc="1" distT="0" distB="0" distL="0" distR="0" layoutInCell="1" locked="0" relativeHeight="487587840" simplePos="0">
                <wp:simplePos x="0" y="0"/>
                <wp:positionH relativeFrom="page">
                  <wp:posOffset>1097280</wp:posOffset>
                </wp:positionH>
                <wp:positionV relativeFrom="paragraph">
                  <wp:posOffset>207037</wp:posOffset>
                </wp:positionV>
                <wp:extent cx="4835525" cy="5825490"/>
                <wp:effectExtent l="0" t="0" r="0" b="0"/>
                <wp:wrapTopAndBottom/>
                <wp:docPr id="168" name="Group 12"/>
                <wp:cNvGraphicFramePr>
                  <a:graphicFrameLocks xmlns:a="http://schemas.openxmlformats.org/drawingml/2006/main"/>
                </wp:cNvGraphicFramePr>
                <a:graphic xmlns:a="http://schemas.openxmlformats.org/drawingml/2006/main">
                  <a:graphicData uri="http://schemas.microsoft.com/office/word/2010/wordprocessingGroup">
                    <wpg:wgp>
                      <wpg:cNvPr id="129" name="Group 12"/>
                      <wpg:cNvGrpSpPr/>
                      <wpg:grpSpPr>
                        <a:xfrm>
                          <a:off x="0" y="0"/>
                          <a:ext cx="4835525" cy="5825490"/>
                          <a:chOff x="0" y="0"/>
                          <a:chExt cx="4835525" cy="5825490"/>
                        </a:xfrm>
                      </wpg:grpSpPr>
                      <pic:pic xmlns:pic="http://schemas.openxmlformats.org/drawingml/2006/picture">
                        <pic:nvPicPr>
                          <pic:cNvPr id="13" name=""/>
                          <pic:cNvPicPr/>
                        </pic:nvPicPr>
                        <pic:blipFill>
                          <a:blip r:embed="rId65"/>
                          <a:srcRect/>
                          <a:stretch>
                            <a:fillRect/>
                          </a:stretch>
                        </pic:blipFill>
                        <pic:spPr>
                          <a:xfrm>
                            <a:off x="0" y="0"/>
                            <a:ext cx="2427605" cy="2468879"/>
                          </a:xfrm>
                          <a:prstGeom prst="rect">
                            <a:avLst/>
                          </a:prstGeom>
                        </pic:spPr>
                      </pic:pic>
                      <pic:pic xmlns:pic="http://schemas.openxmlformats.org/drawingml/2006/picture">
                        <pic:nvPicPr>
                          <pic:cNvPr id="14" name=""/>
                          <pic:cNvPicPr/>
                        </pic:nvPicPr>
                        <pic:blipFill>
                          <a:blip r:embed="rId66"/>
                          <a:srcRect/>
                          <a:stretch>
                            <a:fillRect/>
                          </a:stretch>
                        </pic:blipFill>
                        <pic:spPr>
                          <a:xfrm>
                            <a:off x="2732404" y="594994"/>
                            <a:ext cx="2102993" cy="1873885"/>
                          </a:xfrm>
                          <a:prstGeom prst="rect">
                            <a:avLst/>
                          </a:prstGeom>
                        </pic:spPr>
                      </pic:pic>
                      <pic:pic xmlns:pic="http://schemas.openxmlformats.org/drawingml/2006/picture">
                        <pic:nvPicPr>
                          <pic:cNvPr id="15" name=""/>
                          <pic:cNvPicPr/>
                        </pic:nvPicPr>
                        <pic:blipFill>
                          <a:blip r:embed="rId67"/>
                          <a:srcRect/>
                          <a:stretch>
                            <a:fillRect/>
                          </a:stretch>
                        </pic:blipFill>
                        <pic:spPr>
                          <a:xfrm>
                            <a:off x="0" y="3197860"/>
                            <a:ext cx="1988820" cy="2345055"/>
                          </a:xfrm>
                          <a:prstGeom prst="rect">
                            <a:avLst/>
                          </a:prstGeom>
                        </pic:spPr>
                      </pic:pic>
                      <pic:pic xmlns:pic="http://schemas.openxmlformats.org/drawingml/2006/picture">
                        <pic:nvPicPr>
                          <pic:cNvPr id="16" name=""/>
                          <pic:cNvPicPr/>
                        </pic:nvPicPr>
                        <pic:blipFill>
                          <a:blip r:embed="rId68"/>
                          <a:srcRect/>
                          <a:stretch>
                            <a:fillRect/>
                          </a:stretch>
                        </pic:blipFill>
                        <pic:spPr>
                          <a:xfrm>
                            <a:off x="2324100" y="3242310"/>
                            <a:ext cx="2169795" cy="2583180"/>
                          </a:xfrm>
                          <a:prstGeom prst="rect">
                            <a:avLst/>
                          </a:prstGeom>
                        </pic:spPr>
                      </pic:pic>
                      <wps:wsp>
                        <wps:cNvPr id="17" name=""/>
                        <wps:cNvSpPr/>
                        <wps:spPr>
                          <a:xfrm>
                            <a:off x="544195" y="1358264"/>
                            <a:ext cx="3335654" cy="3436620"/>
                          </a:xfrm>
                          <a:custGeom>
                            <a:avLst/>
                            <a:rect l="l" t="t" r="r" b="b"/>
                            <a:pathLst>
                              <a:path w="3335654" h="3436620">
                                <a:moveTo>
                                  <a:pt x="3334067" y="30162"/>
                                </a:moveTo>
                                <a:lnTo>
                                  <a:pt x="3321367" y="30162"/>
                                </a:lnTo>
                                <a:lnTo>
                                  <a:pt x="3321367" y="1726882"/>
                                </a:lnTo>
                                <a:lnTo>
                                  <a:pt x="402564" y="1726882"/>
                                </a:lnTo>
                                <a:lnTo>
                                  <a:pt x="399732" y="1729727"/>
                                </a:lnTo>
                                <a:lnTo>
                                  <a:pt x="399732" y="3436302"/>
                                </a:lnTo>
                                <a:lnTo>
                                  <a:pt x="412432" y="3436302"/>
                                </a:lnTo>
                                <a:lnTo>
                                  <a:pt x="412432" y="1739582"/>
                                </a:lnTo>
                                <a:lnTo>
                                  <a:pt x="3324199" y="1739582"/>
                                </a:lnTo>
                                <a:lnTo>
                                  <a:pt x="3327717" y="1739582"/>
                                </a:lnTo>
                                <a:lnTo>
                                  <a:pt x="3331222" y="1739582"/>
                                </a:lnTo>
                                <a:lnTo>
                                  <a:pt x="3334067" y="1736750"/>
                                </a:lnTo>
                                <a:lnTo>
                                  <a:pt x="3334067" y="1726882"/>
                                </a:lnTo>
                                <a:lnTo>
                                  <a:pt x="3334067" y="30162"/>
                                </a:lnTo>
                                <a:close/>
                              </a:path>
                              <a:path w="3335654" h="3436620">
                                <a:moveTo>
                                  <a:pt x="3335655" y="0"/>
                                </a:moveTo>
                                <a:lnTo>
                                  <a:pt x="1664004" y="0"/>
                                </a:lnTo>
                                <a:lnTo>
                                  <a:pt x="1661160" y="2844"/>
                                </a:lnTo>
                                <a:lnTo>
                                  <a:pt x="1661160" y="80645"/>
                                </a:lnTo>
                                <a:lnTo>
                                  <a:pt x="0" y="80645"/>
                                </a:lnTo>
                                <a:lnTo>
                                  <a:pt x="0" y="93345"/>
                                </a:lnTo>
                                <a:lnTo>
                                  <a:pt x="1671015" y="93345"/>
                                </a:lnTo>
                                <a:lnTo>
                                  <a:pt x="1673860" y="90512"/>
                                </a:lnTo>
                                <a:lnTo>
                                  <a:pt x="1673860" y="86995"/>
                                </a:lnTo>
                                <a:lnTo>
                                  <a:pt x="1673860" y="83489"/>
                                </a:lnTo>
                                <a:lnTo>
                                  <a:pt x="1673860" y="80645"/>
                                </a:lnTo>
                                <a:lnTo>
                                  <a:pt x="1673860" y="12700"/>
                                </a:lnTo>
                                <a:lnTo>
                                  <a:pt x="3335655" y="12700"/>
                                </a:lnTo>
                                <a:lnTo>
                                  <a:pt x="3335655" y="6350"/>
                                </a:lnTo>
                                <a:lnTo>
                                  <a:pt x="333565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 name=""/>
                          <pic:cNvPicPr/>
                        </pic:nvPicPr>
                        <pic:blipFill>
                          <a:blip r:embed="rId69"/>
                          <a:srcRect/>
                          <a:stretch>
                            <a:fillRect/>
                          </a:stretch>
                        </pic:blipFill>
                        <pic:spPr>
                          <a:xfrm>
                            <a:off x="3837304" y="1146175"/>
                            <a:ext cx="74294" cy="74295"/>
                          </a:xfrm>
                          <a:prstGeom prst="rect">
                            <a:avLst/>
                          </a:prstGeom>
                        </pic:spPr>
                      </pic:pic>
                      <pic:pic xmlns:pic="http://schemas.openxmlformats.org/drawingml/2006/picture">
                        <pic:nvPicPr>
                          <pic:cNvPr id="19" name=""/>
                          <pic:cNvPicPr/>
                        </pic:nvPicPr>
                        <pic:blipFill>
                          <a:blip r:embed="rId70"/>
                          <a:srcRect/>
                          <a:stretch>
                            <a:fillRect/>
                          </a:stretch>
                        </pic:blipFill>
                        <pic:spPr>
                          <a:xfrm>
                            <a:off x="476250" y="1377314"/>
                            <a:ext cx="74294" cy="74295"/>
                          </a:xfrm>
                          <a:prstGeom prst="rect">
                            <a:avLst/>
                          </a:prstGeom>
                        </pic:spPr>
                      </pic:pic>
                      <wps:wsp>
                        <wps:cNvPr id="20" name=""/>
                        <wps:cNvSpPr/>
                        <wps:spPr>
                          <a:xfrm>
                            <a:off x="950594" y="3742690"/>
                            <a:ext cx="2967990" cy="1055370"/>
                          </a:xfrm>
                          <a:custGeom>
                            <a:avLst/>
                            <a:rect l="l" t="t" r="r" b="b"/>
                            <a:pathLst>
                              <a:path w="2967990" h="1055370">
                                <a:moveTo>
                                  <a:pt x="1477645" y="1042670"/>
                                </a:moveTo>
                                <a:lnTo>
                                  <a:pt x="0" y="1042670"/>
                                </a:lnTo>
                                <a:lnTo>
                                  <a:pt x="0" y="1055370"/>
                                </a:lnTo>
                                <a:lnTo>
                                  <a:pt x="1487501" y="1055370"/>
                                </a:lnTo>
                                <a:lnTo>
                                  <a:pt x="1490345" y="1052526"/>
                                </a:lnTo>
                                <a:lnTo>
                                  <a:pt x="1490345" y="1049020"/>
                                </a:lnTo>
                                <a:lnTo>
                                  <a:pt x="1477645" y="1049020"/>
                                </a:lnTo>
                                <a:lnTo>
                                  <a:pt x="1477645" y="1042670"/>
                                </a:lnTo>
                                <a:close/>
                              </a:path>
                              <a:path w="2967990" h="1055370">
                                <a:moveTo>
                                  <a:pt x="1483995" y="1042670"/>
                                </a:moveTo>
                                <a:lnTo>
                                  <a:pt x="1480488" y="1042670"/>
                                </a:lnTo>
                                <a:lnTo>
                                  <a:pt x="1477645" y="1045513"/>
                                </a:lnTo>
                                <a:lnTo>
                                  <a:pt x="1477645" y="1049020"/>
                                </a:lnTo>
                                <a:lnTo>
                                  <a:pt x="1483995" y="1049020"/>
                                </a:lnTo>
                                <a:lnTo>
                                  <a:pt x="1483995" y="1042670"/>
                                </a:lnTo>
                                <a:close/>
                              </a:path>
                              <a:path w="2967990" h="1055370">
                                <a:moveTo>
                                  <a:pt x="1487501" y="1042670"/>
                                </a:moveTo>
                                <a:lnTo>
                                  <a:pt x="1483995" y="1042670"/>
                                </a:lnTo>
                                <a:lnTo>
                                  <a:pt x="1483995" y="1049020"/>
                                </a:lnTo>
                                <a:lnTo>
                                  <a:pt x="1490345" y="1049020"/>
                                </a:lnTo>
                                <a:lnTo>
                                  <a:pt x="1490345" y="1045513"/>
                                </a:lnTo>
                                <a:lnTo>
                                  <a:pt x="1487501" y="1042670"/>
                                </a:lnTo>
                                <a:close/>
                              </a:path>
                              <a:path w="2967990" h="1055370">
                                <a:moveTo>
                                  <a:pt x="2967990" y="0"/>
                                </a:moveTo>
                                <a:lnTo>
                                  <a:pt x="1480488" y="0"/>
                                </a:lnTo>
                                <a:lnTo>
                                  <a:pt x="1477645" y="2843"/>
                                </a:lnTo>
                                <a:lnTo>
                                  <a:pt x="1477645" y="1045513"/>
                                </a:lnTo>
                                <a:lnTo>
                                  <a:pt x="1480488" y="1042670"/>
                                </a:lnTo>
                                <a:lnTo>
                                  <a:pt x="1490345" y="1042670"/>
                                </a:lnTo>
                                <a:lnTo>
                                  <a:pt x="1490345" y="12700"/>
                                </a:lnTo>
                                <a:lnTo>
                                  <a:pt x="1483995" y="12700"/>
                                </a:lnTo>
                                <a:lnTo>
                                  <a:pt x="1483995" y="6350"/>
                                </a:lnTo>
                                <a:lnTo>
                                  <a:pt x="2967990" y="6350"/>
                                </a:lnTo>
                                <a:lnTo>
                                  <a:pt x="2967990" y="0"/>
                                </a:lnTo>
                                <a:close/>
                              </a:path>
                              <a:path w="2967990" h="1055370">
                                <a:moveTo>
                                  <a:pt x="1490345" y="1042670"/>
                                </a:moveTo>
                                <a:lnTo>
                                  <a:pt x="1487501" y="1042670"/>
                                </a:lnTo>
                                <a:lnTo>
                                  <a:pt x="1490345" y="1045513"/>
                                </a:lnTo>
                                <a:lnTo>
                                  <a:pt x="1490345" y="1042670"/>
                                </a:lnTo>
                                <a:close/>
                              </a:path>
                              <a:path w="2967990" h="1055370">
                                <a:moveTo>
                                  <a:pt x="1490345" y="6350"/>
                                </a:moveTo>
                                <a:lnTo>
                                  <a:pt x="1483995" y="6350"/>
                                </a:lnTo>
                                <a:lnTo>
                                  <a:pt x="1483995" y="12700"/>
                                </a:lnTo>
                                <a:lnTo>
                                  <a:pt x="1490345" y="12700"/>
                                </a:lnTo>
                                <a:lnTo>
                                  <a:pt x="1490345" y="6350"/>
                                </a:lnTo>
                                <a:close/>
                              </a:path>
                              <a:path w="2967990" h="1055370">
                                <a:moveTo>
                                  <a:pt x="2967990" y="6350"/>
                                </a:moveTo>
                                <a:lnTo>
                                  <a:pt x="1490345" y="6350"/>
                                </a:lnTo>
                                <a:lnTo>
                                  <a:pt x="1490345" y="12700"/>
                                </a:lnTo>
                                <a:lnTo>
                                  <a:pt x="2967990" y="12700"/>
                                </a:lnTo>
                                <a:lnTo>
                                  <a:pt x="296799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D7A32B85-B3AE-C584-389A3765DD70" coordsize="4835525,5825490" style="position:absolute;width:380.75pt;height:458.7pt;margin-top:16.3021pt;margin-left:86.4pt;mso-wrap-distance-left:0pt;mso-wrap-distance-right:0pt;mso-wrap-distance-top:0pt;mso-wrap-distance-bottom:0pt;mso-position-horizontal-relative:page;rotation:0.000000;z-index:487587840;">
                <v:rect id="6609A770-B67E-A465-B58079FD397D" style="width:2427605;height:2468879;left:0;top:0;rotation:0.000000;" stroked="f" o:spt="75">
                  <v:imagedata r:id="rId65" o:title=""/>
                  <o:lock/>
                </v:rect>
                <v:rect id="C7B304B6-3311-4AE3-66A6F6EA4441" style="width:2102993;height:1873885;left:2732404;top:594994;rotation:0.000000;" stroked="f" o:spt="75">
                  <v:imagedata r:id="rId66" o:title=""/>
                  <o:lock/>
                </v:rect>
                <v:rect id="17414366-1F05-E19A-30752D3C3AC0" style="width:1988820;height:2345055;left:0;top:3197860;rotation:0.000000;" stroked="f" o:spt="75">
                  <v:imagedata r:id="rId67" o:title=""/>
                  <o:lock/>
                </v:rect>
                <v:rect id="969C3E58-D309-E11B-2CBC6469EC79" style="width:2169795;height:2583180;left:2324100;top:3242310;rotation:0.000000;" stroked="f" o:spt="75">
                  <v:imagedata r:id="rId68" o:title=""/>
                  <o:lock/>
                </v:rect>
                <v:shape id="DFC7A2D0-7B5A-ADF2-EE5D4027AE43" coordsize="21600,21600" style="width:3335654;height:3436620;left:544195;top:1358264;rotation:0.000000;" fillcolor="#000000" stroked="f" path="m3334067,30162 l3321367,30162 l3321367,1726882 l402564,1726882 l399732,1729727 l399732,3436302 l412432,3436302 l412432,1739582 l3324199,1739582 l3327717,1739582 l3331222,1739582 l3334067,1736750 l3334067,1726882 l3334067,30162 x e m3335655,0 l1664004,0 l1661160,2844 l1661160,80645 l0,80645 l0,93345 l1671015,93345 l1673860,90512 l1673860,86995 l1673860,83489 l1673860,80645 l1673860,12700 l3335655,12700 l3335655,6350 l3335655,0 x e">
                  <v:fill/>
                  <o:lock/>
                </v:shape>
                <v:rect id="15AC81B1-972A-BD2D-E11B450A727A" style="width:74294;height:74295;left:3837304;top:1146175;rotation:0.000000;" stroked="f" o:spt="75">
                  <v:imagedata r:id="rId69" o:title=""/>
                  <o:lock/>
                </v:rect>
                <v:rect id="795AFD47-EEAD-68D3-AC43E2EC84AA" style="width:74294;height:74295;left:476250;top:1377314;rotation:0.000000;" stroked="f" o:spt="75">
                  <v:imagedata r:id="rId70" o:title=""/>
                  <o:lock/>
                </v:rect>
                <v:shape id="43113FF0-420C-EE5D-BFFAF0B1B2DE" coordsize="21600,21600" style="width:2967990;height:1055370;left:950594;top:3742690;rotation:0.000000;" fillcolor="#000000" stroked="f" path="m1477645,1042670 l0,1042670 l0,1055370 l1487501,1055370 l1490345,1052526 l1490345,1049020 l1477645,1049020 l1477645,1042670 x e m1483995,1042670 l1480488,1042670 l1477645,1045513 l1477645,1049020 l1483995,1049020 l1483995,1042670 x e m1487501,1042670 l1483995,1042670 l1483995,1049020 l1490345,1049020 l1490345,1045513 l1487501,1042670 x e m2967990,0 l1480488,0 l1477645,2843 l1477645,1045513 l1480488,1042670 l1490345,1042670 l1490345,12700 l1483995,12700 l1483995,6350 l2967990,6350 l2967990,0 x e m1490345,1042670 l1487501,1042670 l1490345,1045513 l1490345,1042670 x e m1490345,6350 l1483995,6350 l1483995,12700 l1490345,12700 l1490345,6350 x e m2967990,6350 l1490345,6350 l1490345,12700 l2967990,12700 l2967990,6350 x e">
                  <v:fill/>
                  <o:lock/>
                </v:shape>
                <w10:wrap type="topAndBottom" side="both"/>
                <o:lock/>
              </v:group>
            </w:pict>
          </mc:Fallback>
        </mc:AlternateContent>
      </w:r>
    </w:p>
    <w:p>
      <w:pPr>
        <w:pStyle w:val="BodyText"/>
        <w:spacing w:before="265"/>
        <w:rPr>
          <w:b/>
        </w:rPr>
      </w:pPr>
    </w:p>
    <w:p>
      <w:pPr>
        <w:pStyle w:val="BodyText"/>
        <w:spacing w:before="1"/>
        <w:ind w:left="1788"/>
        <w:rPr/>
        <w:sectPr>
          <w:pgSz w:w="11520" w:h="14400"/>
          <w:pgMar w:top="1640" w:right="720" w:bottom="1220" w:left="720" w:header="0" w:footer="1027"/>
        </w:sectPr>
      </w:pPr>
      <w:r>
        <w:rPr>
          <w:color w:val="000008"/>
        </w:rPr>
        <w:t>Fig</w:t>
      </w:r>
      <w:r>
        <w:rPr>
          <w:color w:val="000008"/>
          <w:spacing w:val="-4"/>
        </w:rPr>
        <w:t xml:space="preserve"> </w:t>
      </w:r>
      <w:r>
        <w:rPr>
          <w:color w:val="000008"/>
        </w:rPr>
        <w:t>1:</w:t>
      </w:r>
      <w:r>
        <w:rPr>
          <w:color w:val="000008"/>
          <w:spacing w:val="-3"/>
        </w:rPr>
        <w:t xml:space="preserve"> </w:t>
      </w:r>
      <w:r>
        <w:rPr>
          <w:color w:val="000008"/>
        </w:rPr>
        <w:t>Image</w:t>
      </w:r>
      <w:r>
        <w:rPr>
          <w:color w:val="000008"/>
          <w:spacing w:val="-3"/>
        </w:rPr>
        <w:t xml:space="preserve"> </w:t>
      </w:r>
      <w:r>
        <w:rPr>
          <w:color w:val="000008"/>
        </w:rPr>
        <w:t>showing</w:t>
      </w:r>
      <w:r>
        <w:rPr>
          <w:color w:val="000008"/>
          <w:spacing w:val="-3"/>
        </w:rPr>
        <w:t xml:space="preserve"> </w:t>
      </w:r>
      <w:r>
        <w:rPr>
          <w:color w:val="000008"/>
        </w:rPr>
        <w:t>the</w:t>
      </w:r>
      <w:r>
        <w:rPr>
          <w:color w:val="000008"/>
          <w:spacing w:val="-2"/>
        </w:rPr>
        <w:t xml:space="preserve"> study</w:t>
      </w:r>
    </w:p>
    <w:p>
      <w:pPr>
        <w:pStyle w:val="Heading3"/>
        <w:spacing w:before="87"/>
        <w:ind w:left="3374" w:right="3371"/>
        <w:jc w:val="center"/>
        <w:rPr/>
      </w:pPr>
      <w:bookmarkStart w:id="1" w:name="_TOC_250018"/>
      <w:r>
        <w:rPr>
          <w:color w:val="000008"/>
        </w:rPr>
        <w:t>CHAPTER</w:t>
      </w:r>
      <w:r>
        <w:rPr>
          <w:color w:val="000008"/>
          <w:spacing w:val="-1"/>
        </w:rPr>
        <w:t xml:space="preserve"> </w:t>
      </w:r>
      <w:bookmarkEnd w:id="1"/>
      <w:r>
        <w:rPr>
          <w:color w:val="000008"/>
          <w:spacing w:val="-5"/>
        </w:rPr>
        <w:t>TWO</w:t>
      </w:r>
    </w:p>
    <w:p>
      <w:pPr>
        <w:pStyle w:val="Heading1"/>
        <w:spacing w:before="275"/>
        <w:ind w:left="3374" w:right="3371"/>
        <w:jc w:val="center"/>
        <w:rPr/>
      </w:pPr>
      <w:r>
        <w:rPr>
          <w:color w:val="000008"/>
        </w:rPr>
        <w:t>LITERATURE</w:t>
      </w:r>
      <w:r>
        <w:rPr>
          <w:color w:val="000008"/>
          <w:spacing w:val="-1"/>
        </w:rPr>
        <w:t xml:space="preserve"> </w:t>
      </w:r>
      <w:r>
        <w:rPr>
          <w:color w:val="000008"/>
          <w:spacing w:val="-2"/>
        </w:rPr>
        <w:t>REVIEW</w:t>
      </w:r>
    </w:p>
    <w:p>
      <w:pPr>
        <w:pStyle w:val="BodyText"/>
        <w:spacing w:before="253"/>
        <w:rPr>
          <w:b/>
        </w:rPr>
      </w:pPr>
    </w:p>
    <w:p>
      <w:pPr>
        <w:pStyle w:val="Heading3"/>
        <w:tabs>
          <w:tab w:val="left" w:leader="none" w:pos="1727"/>
        </w:tabs>
        <w:ind w:left="1031"/>
        <w:rPr/>
      </w:pPr>
      <w:r>
        <w:rPr>
          <w:color w:val="000008"/>
          <w:spacing w:val="-5"/>
        </w:rPr>
        <w:t>2.0</w:t>
      </w:r>
      <w:r>
        <w:rPr>
          <w:color w:val="000008"/>
        </w:rPr>
        <w:tab/>
      </w:r>
      <w:r>
        <w:rPr>
          <w:color w:val="000008"/>
          <w:spacing w:val="-2"/>
        </w:rPr>
        <w:t>INTRODUCTION</w:t>
      </w:r>
    </w:p>
    <w:p>
      <w:pPr>
        <w:pStyle w:val="BodyText"/>
        <w:spacing w:before="185"/>
        <w:rPr/>
      </w:pPr>
    </w:p>
    <w:p>
      <w:pPr>
        <w:pStyle w:val="BodyText"/>
        <w:spacing w:line="480" w:lineRule="auto"/>
        <w:ind w:left="1031" w:right="974" w:firstLine="697"/>
        <w:jc w:val="both"/>
        <w:rPr/>
      </w:pPr>
      <w:r>
        <w:rPr>
          <w:color w:val="000008"/>
        </w:rPr>
        <w:t>The significance of perimeter and detailing surveys cannot be overstated in contemporary architecture, engineering, and construction disciplines. These</w:t>
      </w:r>
      <w:r>
        <w:rPr>
          <w:color w:val="000008"/>
          <w:spacing w:val="80"/>
        </w:rPr>
        <w:t xml:space="preserve"> </w:t>
      </w:r>
      <w:r>
        <w:rPr>
          <w:color w:val="000008"/>
        </w:rPr>
        <w:t xml:space="preserve">surveys form the backbone of informed decision-making processes, serving as critical tools for data acquisition related to land, structures, and </w:t>
      </w:r>
      <w:r>
        <w:rPr>
          <w:color w:val="000008"/>
        </w:rPr>
        <w:t>environmental features. A perimeter survey focuses primarily on the boundaries delineating a property, while a detailing survey undertakes a more exhaustive examination of the features within these boundaries, capturing topographical nuances, vegetative classifications, structural elements, and infrastructural components (Hughes, 2018). This review synthesizes the extant literature regarding perimeter and detailing surveys, exploring their methodologies, technological advancements, multifaceted applications, associated challenges, and potential future directions.</w:t>
      </w:r>
    </w:p>
    <w:p>
      <w:pPr>
        <w:pStyle w:val="Heading3"/>
        <w:spacing w:before="120"/>
        <w:rPr/>
      </w:pPr>
      <w:r>
        <w:rPr>
          <w:color w:val="000008"/>
        </w:rPr>
        <w:t>PERIMETER</w:t>
      </w:r>
      <w:r>
        <w:rPr>
          <w:color w:val="000008"/>
          <w:spacing w:val="-1"/>
        </w:rPr>
        <w:t xml:space="preserve"> </w:t>
      </w:r>
      <w:r>
        <w:rPr>
          <w:color w:val="000008"/>
          <w:spacing w:val="-2"/>
        </w:rPr>
        <w:t>SURVEYS</w:t>
      </w:r>
    </w:p>
    <w:p>
      <w:pPr>
        <w:pStyle w:val="BodyText"/>
        <w:rPr/>
      </w:pPr>
    </w:p>
    <w:p>
      <w:pPr>
        <w:pStyle w:val="BodyText"/>
        <w:spacing w:line="480" w:lineRule="auto"/>
        <w:ind w:left="1031" w:right="1169" w:firstLine="697"/>
        <w:jc w:val="both"/>
        <w:rPr/>
        <w:sectPr>
          <w:pgSz w:w="11520" w:h="14400"/>
          <w:pgMar w:top="1640" w:right="720" w:bottom="1220" w:left="720" w:header="0" w:footer="1027"/>
        </w:sectPr>
      </w:pPr>
      <w:r>
        <w:rPr>
          <w:color w:val="000008"/>
        </w:rPr>
        <w:t xml:space="preserve">Perimeter surveys are primarily concerned with establishing and </w:t>
      </w:r>
      <w:r>
        <w:rPr>
          <w:color w:val="000008"/>
        </w:rPr>
        <w:t>verifying property boundaries. These surveys incorporate legal and topographical elements to facilitate property development, zoning compliance, and land-use planning. A fundamental</w:t>
      </w:r>
      <w:r>
        <w:rPr>
          <w:color w:val="000008"/>
          <w:spacing w:val="12"/>
        </w:rPr>
        <w:t xml:space="preserve"> </w:t>
      </w:r>
      <w:r>
        <w:rPr>
          <w:color w:val="000008"/>
        </w:rPr>
        <w:t>understanding</w:t>
      </w:r>
      <w:r>
        <w:rPr>
          <w:color w:val="000008"/>
          <w:spacing w:val="13"/>
        </w:rPr>
        <w:t xml:space="preserve"> </w:t>
      </w:r>
      <w:r>
        <w:rPr>
          <w:color w:val="000008"/>
        </w:rPr>
        <w:t>of</w:t>
      </w:r>
      <w:r>
        <w:rPr>
          <w:color w:val="000008"/>
          <w:spacing w:val="13"/>
        </w:rPr>
        <w:t xml:space="preserve"> </w:t>
      </w:r>
      <w:r>
        <w:rPr>
          <w:color w:val="000008"/>
        </w:rPr>
        <w:t>legal</w:t>
      </w:r>
      <w:r>
        <w:rPr>
          <w:color w:val="000008"/>
          <w:spacing w:val="13"/>
        </w:rPr>
        <w:t xml:space="preserve"> </w:t>
      </w:r>
      <w:r>
        <w:rPr>
          <w:color w:val="000008"/>
        </w:rPr>
        <w:t>property</w:t>
      </w:r>
      <w:r>
        <w:rPr>
          <w:color w:val="000008"/>
          <w:spacing w:val="12"/>
        </w:rPr>
        <w:t xml:space="preserve"> </w:t>
      </w:r>
      <w:r>
        <w:rPr>
          <w:color w:val="000008"/>
        </w:rPr>
        <w:t>lines</w:t>
      </w:r>
      <w:r>
        <w:rPr>
          <w:color w:val="000008"/>
          <w:spacing w:val="13"/>
        </w:rPr>
        <w:t xml:space="preserve"> </w:t>
      </w:r>
      <w:r>
        <w:rPr>
          <w:color w:val="000008"/>
        </w:rPr>
        <w:t>is</w:t>
      </w:r>
      <w:r>
        <w:rPr>
          <w:color w:val="000008"/>
          <w:spacing w:val="12"/>
        </w:rPr>
        <w:t xml:space="preserve"> </w:t>
      </w:r>
      <w:r>
        <w:rPr>
          <w:color w:val="000008"/>
        </w:rPr>
        <w:t>paramount</w:t>
      </w:r>
      <w:r>
        <w:rPr>
          <w:color w:val="000008"/>
          <w:spacing w:val="13"/>
        </w:rPr>
        <w:t xml:space="preserve"> </w:t>
      </w:r>
      <w:r>
        <w:rPr>
          <w:color w:val="000008"/>
        </w:rPr>
        <w:t>for</w:t>
      </w:r>
      <w:r>
        <w:rPr>
          <w:color w:val="000008"/>
          <w:spacing w:val="13"/>
        </w:rPr>
        <w:t xml:space="preserve"> </w:t>
      </w:r>
      <w:r>
        <w:rPr>
          <w:color w:val="000008"/>
          <w:spacing w:val="-2"/>
        </w:rPr>
        <w:t>stakeholders,</w:t>
      </w:r>
    </w:p>
    <w:p>
      <w:pPr>
        <w:pStyle w:val="BodyText"/>
        <w:spacing w:before="87" w:line="480" w:lineRule="auto"/>
        <w:ind w:left="1031" w:right="1174"/>
        <w:jc w:val="both"/>
        <w:rPr/>
      </w:pPr>
      <w:r>
        <w:rPr>
          <w:color w:val="000008"/>
        </w:rPr>
        <w:t xml:space="preserve">including property developers, architects, and governmental agencies, </w:t>
      </w:r>
      <w:r>
        <w:rPr>
          <w:color w:val="000008"/>
        </w:rPr>
        <w:t>as misunderstandings regarding boundaries can lead to costly disputes and legal repercussions (Smith &amp; Johnson, 2020).</w:t>
      </w:r>
    </w:p>
    <w:p>
      <w:pPr>
        <w:pStyle w:val="Heading3"/>
        <w:spacing w:before="119"/>
        <w:ind w:left="1031"/>
        <w:rPr/>
      </w:pPr>
      <w:r>
        <w:rPr>
          <w:color w:val="000008"/>
        </w:rPr>
        <w:t>DETAILING</w:t>
      </w:r>
      <w:r>
        <w:rPr>
          <w:color w:val="000008"/>
          <w:spacing w:val="-1"/>
        </w:rPr>
        <w:t xml:space="preserve"> </w:t>
      </w:r>
      <w:r>
        <w:rPr>
          <w:color w:val="000008"/>
          <w:spacing w:val="-2"/>
        </w:rPr>
        <w:t>SURVEYS</w:t>
      </w:r>
    </w:p>
    <w:p>
      <w:pPr>
        <w:pStyle w:val="BodyText"/>
        <w:spacing w:before="1"/>
        <w:rPr/>
      </w:pPr>
    </w:p>
    <w:p>
      <w:pPr>
        <w:pStyle w:val="BodyText"/>
        <w:spacing w:line="480" w:lineRule="auto"/>
        <w:ind w:left="1031" w:right="978"/>
        <w:jc w:val="both"/>
        <w:rPr/>
      </w:pPr>
      <w:r>
        <w:rPr>
          <w:color w:val="000008"/>
        </w:rPr>
        <w:t xml:space="preserve">Detale surveys, on the other hand, delve deeper and encompass a broader range of physical elements within a specified perimeter. They involve a </w:t>
      </w:r>
      <w:r>
        <w:rPr>
          <w:color w:val="000008"/>
        </w:rPr>
        <w:t>meticulous examination of the site, capturing intricate details such as elevation changes, vegetation types, existing structures, and</w:t>
      </w:r>
      <w:r>
        <w:rPr>
          <w:color w:val="000008"/>
          <w:spacing w:val="40"/>
        </w:rPr>
        <w:t xml:space="preserve"> </w:t>
      </w:r>
      <w:r>
        <w:rPr>
          <w:color w:val="000008"/>
        </w:rPr>
        <w:t>utilities (Hughes,2018). The comprehensive data acquired through detailing surveys are indispensable for site analysis, feasibility studies, and design development, allowing project teams to make informed decisions that optimize functionality and sustainability</w:t>
      </w:r>
    </w:p>
    <w:p>
      <w:pPr>
        <w:pStyle w:val="Heading3"/>
        <w:spacing w:before="194"/>
        <w:ind w:left="1096"/>
        <w:rPr/>
      </w:pPr>
      <w:r>
        <w:rPr>
          <w:color w:val="000008"/>
          <w:spacing w:val="-2"/>
        </w:rPr>
        <w:t>METHODOLOGIES</w:t>
      </w:r>
    </w:p>
    <w:p>
      <w:pPr>
        <w:pStyle w:val="BodyText"/>
        <w:rPr/>
      </w:pPr>
    </w:p>
    <w:p>
      <w:pPr>
        <w:pStyle w:val="BodyText"/>
        <w:spacing w:line="480" w:lineRule="auto"/>
        <w:ind w:left="1031" w:right="1024"/>
        <w:jc w:val="both"/>
        <w:rPr/>
      </w:pPr>
      <w:r>
        <w:rPr>
          <w:color w:val="000008"/>
        </w:rPr>
        <w:t xml:space="preserve">The methodologies employed in perimeter and detailing surveys have evolved significantly over the past few decades, fueled by technological advancements </w:t>
      </w:r>
      <w:r>
        <w:rPr>
          <w:color w:val="000008"/>
        </w:rPr>
        <w:t>and changing project requirements.</w:t>
      </w:r>
    </w:p>
    <w:p>
      <w:pPr>
        <w:pStyle w:val="BodyText"/>
        <w:spacing w:before="120" w:line="480" w:lineRule="auto"/>
        <w:ind w:left="1031" w:right="979" w:firstLine="65"/>
        <w:jc w:val="both"/>
        <w:rPr/>
      </w:pPr>
      <w:r>
        <w:rPr>
          <w:color w:val="000008"/>
        </w:rPr>
        <w:t xml:space="preserve">Historically, perimeter and detailing surveys relied heavily on </w:t>
      </w:r>
      <w:r>
        <w:rPr>
          <w:color w:val="000008"/>
        </w:rPr>
        <w:t>conventional surveying methodologies, which included:</w:t>
      </w:r>
    </w:p>
    <w:p>
      <w:pPr>
        <w:pStyle w:val="Heading3"/>
        <w:spacing w:before="120"/>
        <w:ind w:left="1096"/>
        <w:rPr/>
        <w:sectPr>
          <w:pgSz w:w="11520" w:h="14400"/>
          <w:pgMar w:top="1640" w:right="720" w:bottom="1220" w:left="720" w:header="0" w:footer="1027"/>
        </w:sectPr>
      </w:pPr>
      <w:r>
        <w:rPr>
          <w:color w:val="000008"/>
        </w:rPr>
        <w:t>CHAIN</w:t>
      </w:r>
      <w:r>
        <w:rPr>
          <w:color w:val="000008"/>
          <w:spacing w:val="-1"/>
        </w:rPr>
        <w:t xml:space="preserve"> </w:t>
      </w:r>
      <w:r>
        <w:rPr>
          <w:color w:val="000008"/>
        </w:rPr>
        <w:t xml:space="preserve">AND TAPE </w:t>
      </w:r>
      <w:r>
        <w:rPr>
          <w:color w:val="000008"/>
          <w:spacing w:val="-2"/>
        </w:rPr>
        <w:t>MEASUREMENTS</w:t>
      </w:r>
    </w:p>
    <w:p>
      <w:pPr>
        <w:pStyle w:val="BodyText"/>
        <w:spacing w:before="87" w:line="480" w:lineRule="auto"/>
        <w:ind w:left="1031" w:right="1020"/>
        <w:jc w:val="both"/>
        <w:rPr/>
      </w:pPr>
      <w:r>
        <w:rPr>
          <w:color w:val="000008"/>
        </w:rPr>
        <w:t xml:space="preserve">Chain and tape measurements are among the oldest surveying techniques. They involve the physical measurement of distances using calibrated lengths of chain or tape. While effective for shorter distances and simple geometries, this method </w:t>
      </w:r>
      <w:r>
        <w:rPr>
          <w:color w:val="000008"/>
        </w:rPr>
        <w:t>has limitations in terms of accuracy, especially in complex topographies or large parcels (Dalton &amp; Robson, 2017).</w:t>
      </w:r>
    </w:p>
    <w:p>
      <w:pPr>
        <w:pStyle w:val="Heading3"/>
        <w:numPr>
          <w:ilvl w:val="1"/>
          <w:numId w:val="15"/>
        </w:numPr>
        <w:tabs>
          <w:tab w:val="left" w:leader="none" w:pos="1486"/>
        </w:tabs>
        <w:spacing w:before="119" w:after="0" w:line="240" w:lineRule="auto"/>
        <w:ind w:left="1486" w:right="0" w:hanging="390"/>
        <w:jc w:val="both"/>
        <w:rPr/>
      </w:pPr>
      <w:r>
        <w:rPr>
          <w:color w:val="000008"/>
        </w:rPr>
        <w:t>MODERN</w:t>
      </w:r>
      <w:r>
        <w:rPr>
          <w:color w:val="000008"/>
          <w:spacing w:val="-1"/>
        </w:rPr>
        <w:t xml:space="preserve"> </w:t>
      </w:r>
      <w:r>
        <w:rPr>
          <w:color w:val="000008"/>
        </w:rPr>
        <w:t>TECHNOLOGICAL</w:t>
      </w:r>
      <w:r>
        <w:rPr>
          <w:color w:val="000008"/>
          <w:spacing w:val="-1"/>
        </w:rPr>
        <w:t xml:space="preserve"> </w:t>
      </w:r>
      <w:r>
        <w:rPr>
          <w:color w:val="000008"/>
          <w:spacing w:val="-2"/>
        </w:rPr>
        <w:t>ADVANCES</w:t>
      </w:r>
    </w:p>
    <w:p>
      <w:pPr>
        <w:pStyle w:val="BodyText"/>
        <w:spacing w:before="272" w:line="480" w:lineRule="auto"/>
        <w:ind w:left="1031" w:right="1024"/>
        <w:jc w:val="both"/>
        <w:rPr/>
      </w:pPr>
      <w:r>
        <w:rPr>
          <w:color w:val="000008"/>
        </w:rPr>
        <w:t xml:space="preserve">The advent of digital technologies has dramatically reshaped the methodologies </w:t>
      </w:r>
      <w:r>
        <w:rPr>
          <w:color w:val="000008"/>
        </w:rPr>
        <w:t>of perimeter and detailing surveys, enhancing efficiency, accuracy, and data comprehensiveness. Key advancements include:</w:t>
      </w:r>
    </w:p>
    <w:p>
      <w:pPr>
        <w:pStyle w:val="ListParagraph"/>
        <w:numPr>
          <w:ilvl w:val="2"/>
          <w:numId w:val="15"/>
        </w:numPr>
        <w:tabs>
          <w:tab w:val="left" w:leader="none" w:pos="1681"/>
        </w:tabs>
        <w:spacing w:before="120" w:after="0" w:line="477" w:lineRule="auto"/>
        <w:ind w:left="1031" w:right="1020" w:firstLine="65"/>
        <w:jc w:val="both"/>
        <w:rPr>
          <w:sz w:val="24"/>
        </w:rPr>
      </w:pPr>
      <w:r>
        <w:rPr>
          <w:color w:val="000008"/>
          <w:sz w:val="24"/>
        </w:rPr>
        <w:t>Global Positioning System (GPS) and Global Navigation Satellite System (GNSS) The adoption of GPS and GNSS technologies has revolutionized</w:t>
      </w:r>
      <w:r>
        <w:rPr>
          <w:color w:val="000008"/>
          <w:spacing w:val="40"/>
          <w:sz w:val="24"/>
        </w:rPr>
        <w:t xml:space="preserve"> </w:t>
      </w:r>
      <w:r>
        <w:rPr>
          <w:color w:val="000008"/>
          <w:sz w:val="24"/>
        </w:rPr>
        <w:t>surveying by providingreal-time positioning data with high levels of accuracy. These systems are particularly advantageous for large-scale surveys, as they eliminate the need for extensive ground controls and allow for rapid data</w:t>
      </w:r>
      <w:r>
        <w:rPr>
          <w:color w:val="000008"/>
          <w:spacing w:val="80"/>
          <w:sz w:val="24"/>
        </w:rPr>
        <w:t xml:space="preserve"> </w:t>
      </w:r>
      <w:r>
        <w:rPr>
          <w:color w:val="000008"/>
          <w:sz w:val="24"/>
        </w:rPr>
        <w:t xml:space="preserve">collection across expansive are as (Blacketal.,2019). GNSS receivers can </w:t>
      </w:r>
      <w:r>
        <w:rPr>
          <w:color w:val="000008"/>
          <w:sz w:val="24"/>
        </w:rPr>
        <w:t>achieve centimeter-level accuracy, making them indispensable for applications requiring high precision.</w:t>
      </w:r>
    </w:p>
    <w:p>
      <w:pPr>
        <w:pStyle w:val="Heading3"/>
        <w:spacing w:line="271" w:lineRule="exact"/>
        <w:ind w:left="1161"/>
        <w:jc w:val="both"/>
        <w:rPr/>
        <w:sectPr>
          <w:pgSz w:w="11520" w:h="14400"/>
          <w:pgMar w:top="1640" w:right="720" w:bottom="1220" w:left="720" w:header="0" w:footer="1027"/>
        </w:sectPr>
      </w:pPr>
      <w:r>
        <w:rPr>
          <w:color w:val="000008"/>
        </w:rPr>
        <w:t>LIGHT</w:t>
      </w:r>
      <w:r>
        <w:rPr>
          <w:color w:val="000008"/>
          <w:spacing w:val="-1"/>
        </w:rPr>
        <w:t xml:space="preserve"> </w:t>
      </w:r>
      <w:r>
        <w:rPr>
          <w:color w:val="000008"/>
        </w:rPr>
        <w:t>DETECTION AND RANGING</w:t>
      </w:r>
      <w:r>
        <w:rPr>
          <w:color w:val="000008"/>
          <w:spacing w:val="-1"/>
        </w:rPr>
        <w:t xml:space="preserve"> </w:t>
      </w:r>
      <w:r>
        <w:rPr>
          <w:color w:val="000008"/>
          <w:spacing w:val="-2"/>
        </w:rPr>
        <w:t>(LIDAR)</w:t>
      </w:r>
    </w:p>
    <w:p>
      <w:pPr>
        <w:pStyle w:val="BodyText"/>
        <w:spacing w:before="87" w:line="480" w:lineRule="auto"/>
        <w:ind w:left="1031" w:right="1056"/>
        <w:jc w:val="both"/>
        <w:rPr/>
      </w:pPr>
      <w:r>
        <w:rPr>
          <w:color w:val="000008"/>
        </w:rPr>
        <w:t xml:space="preserve">LiDAR technology has emerged as a powerful tool for capturing three- dimensional spatial data. Utilizing laser pulses, LiDAR can create </w:t>
      </w:r>
      <w:r>
        <w:rPr>
          <w:color w:val="000008"/>
        </w:rPr>
        <w:t>detailed topographical maps and 3D models of the surveyed area. This technology enables rapid data collection, allowing for comprehensive analysis of terrain features, vegetation density, and built structures well beyond what traditional surveying methods can achieve (Mason et al., 2021). The high-resolution datasets produced by LiDAR facilitate a range of applications, including environmental assessments, urban planning, and archaeological studies, by providing a level of detail that enhances understanding of spatial relationships and geographic contexts.</w:t>
      </w:r>
    </w:p>
    <w:p>
      <w:pPr>
        <w:pStyle w:val="Heading3"/>
        <w:spacing w:before="119"/>
        <w:jc w:val="both"/>
        <w:rPr/>
      </w:pPr>
      <w:r>
        <w:rPr>
          <w:color w:val="000008"/>
        </w:rPr>
        <w:t>UNMANNED</w:t>
      </w:r>
      <w:r>
        <w:rPr>
          <w:color w:val="000008"/>
          <w:spacing w:val="-1"/>
        </w:rPr>
        <w:t xml:space="preserve"> </w:t>
      </w:r>
      <w:r>
        <w:rPr>
          <w:color w:val="000008"/>
        </w:rPr>
        <w:t xml:space="preserve">AERIAL VEHICLES </w:t>
      </w:r>
      <w:r>
        <w:rPr>
          <w:color w:val="000008"/>
          <w:spacing w:val="-2"/>
        </w:rPr>
        <w:t>(DRONES)</w:t>
      </w:r>
    </w:p>
    <w:p>
      <w:pPr>
        <w:pStyle w:val="BodyText"/>
        <w:rPr/>
      </w:pPr>
    </w:p>
    <w:p>
      <w:pPr>
        <w:pStyle w:val="BodyText"/>
        <w:spacing w:line="480" w:lineRule="auto"/>
        <w:ind w:left="1031" w:right="1166" w:firstLine="697"/>
        <w:jc w:val="both"/>
        <w:rPr/>
        <w:sectPr>
          <w:pgSz w:w="11520" w:h="14400"/>
          <w:pgMar w:top="1640" w:right="720" w:bottom="1220" w:left="720" w:header="0" w:footer="1027"/>
        </w:sectPr>
      </w:pPr>
      <w:r>
        <w:rPr>
          <w:color w:val="000008"/>
        </w:rPr>
        <w:t xml:space="preserve">The integration of drones into perimeter and detailing surveys has catalyzed a transformative shift in how data is gathered. UAVs equipped with high-resolution cameras and sensors allow for efficient aerial surveys of </w:t>
      </w:r>
      <w:r>
        <w:rPr>
          <w:color w:val="000008"/>
        </w:rPr>
        <w:t>large areas, capturing detailed images and topographic data from perspectives that would be difficult or impossible to achieve through traditional surveying</w:t>
      </w:r>
      <w:r>
        <w:rPr>
          <w:color w:val="000008"/>
          <w:spacing w:val="80"/>
        </w:rPr>
        <w:t xml:space="preserve"> </w:t>
      </w:r>
      <w:r>
        <w:rPr>
          <w:color w:val="000008"/>
        </w:rPr>
        <w:t>methods (Anderson &amp; Gaston, 2018). Drones can fly over complex terrains and inaccessible locations, providing valuable insights with minimal ground disruption. Moreover, advancements in photogrammetry-combined with drone technology—enable the creation of 3D models and orthophotos that significantly enhance the planning and visualization process.</w:t>
      </w:r>
    </w:p>
    <w:p>
      <w:pPr>
        <w:pStyle w:val="Heading3"/>
        <w:spacing w:before="87"/>
        <w:rPr/>
      </w:pPr>
      <w:r>
        <w:rPr>
          <w:color w:val="000008"/>
        </w:rPr>
        <w:t>APPLICATIONS</w:t>
      </w:r>
      <w:r>
        <w:rPr>
          <w:color w:val="000008"/>
          <w:spacing w:val="-3"/>
        </w:rPr>
        <w:t xml:space="preserve"> </w:t>
      </w:r>
      <w:r>
        <w:rPr>
          <w:color w:val="000008"/>
        </w:rPr>
        <w:t>OF PERIMETER</w:t>
      </w:r>
      <w:r>
        <w:rPr>
          <w:color w:val="000008"/>
          <w:spacing w:val="-1"/>
        </w:rPr>
        <w:t xml:space="preserve"> </w:t>
      </w:r>
      <w:r>
        <w:rPr>
          <w:color w:val="000008"/>
        </w:rPr>
        <w:t xml:space="preserve">AND DETAILING </w:t>
      </w:r>
      <w:r>
        <w:rPr>
          <w:color w:val="000008"/>
          <w:spacing w:val="-2"/>
        </w:rPr>
        <w:t>SURVEYS</w:t>
      </w:r>
    </w:p>
    <w:p>
      <w:pPr>
        <w:pStyle w:val="BodyText"/>
        <w:spacing w:before="242"/>
        <w:rPr/>
      </w:pPr>
    </w:p>
    <w:p>
      <w:pPr>
        <w:pStyle w:val="BodyText"/>
        <w:spacing w:before="1" w:line="480" w:lineRule="auto"/>
        <w:ind w:left="1031" w:right="1020" w:firstLine="697"/>
        <w:jc w:val="both"/>
        <w:rPr/>
      </w:pPr>
      <w:r>
        <w:rPr>
          <w:color w:val="000008"/>
        </w:rPr>
        <w:t xml:space="preserve">The applications of perimeter and detailing surveys are diverse and span multiple sectors, highlighting their critical role in various stages of </w:t>
      </w:r>
      <w:r>
        <w:rPr>
          <w:color w:val="000008"/>
        </w:rPr>
        <w:t>project development and management.</w:t>
      </w:r>
    </w:p>
    <w:p>
      <w:pPr>
        <w:pStyle w:val="Heading3"/>
        <w:spacing w:before="244"/>
        <w:ind w:left="1031"/>
        <w:rPr/>
      </w:pPr>
      <w:r>
        <w:rPr>
          <w:color w:val="000008"/>
        </w:rPr>
        <w:t>URBAN</w:t>
      </w:r>
      <w:r>
        <w:rPr>
          <w:color w:val="000008"/>
          <w:spacing w:val="-1"/>
        </w:rPr>
        <w:t xml:space="preserve"> </w:t>
      </w:r>
      <w:r>
        <w:rPr>
          <w:color w:val="000008"/>
          <w:spacing w:val="-2"/>
        </w:rPr>
        <w:t>PLANNING</w:t>
      </w:r>
    </w:p>
    <w:p>
      <w:pPr>
        <w:pStyle w:val="BodyText"/>
        <w:spacing w:before="120"/>
        <w:rPr/>
      </w:pPr>
    </w:p>
    <w:p>
      <w:pPr>
        <w:pStyle w:val="BodyText"/>
        <w:spacing w:line="480" w:lineRule="auto"/>
        <w:ind w:left="1031" w:right="1022" w:firstLine="697"/>
        <w:jc w:val="both"/>
        <w:rPr/>
      </w:pPr>
      <w:r>
        <w:rPr>
          <w:color w:val="000008"/>
        </w:rPr>
        <w:t>Perimeter and detailing surveys are foundational in urban planning,</w:t>
      </w:r>
      <w:r>
        <w:rPr>
          <w:color w:val="000008"/>
          <w:spacing w:val="40"/>
        </w:rPr>
        <w:t xml:space="preserve"> </w:t>
      </w:r>
      <w:r>
        <w:rPr>
          <w:color w:val="000008"/>
        </w:rPr>
        <w:t xml:space="preserve">assisting planners in making informed decisions regarding land use, </w:t>
      </w:r>
      <w:r>
        <w:rPr>
          <w:color w:val="000008"/>
        </w:rPr>
        <w:t>infrastructure investments, and community development. By providing accurate data on existing site conditions, these surveys enable planners to evaluate the suitability of land for different uses (Fischer&amp; Smith, 2021). For instance, surveying data can help identify areas prone to flooding, enabling appropriate zoning ordinances and mitigation strategies.</w:t>
      </w:r>
    </w:p>
    <w:p>
      <w:pPr>
        <w:pStyle w:val="Heading3"/>
        <w:spacing w:before="120"/>
        <w:rPr/>
      </w:pPr>
      <w:r>
        <w:rPr>
          <w:color w:val="000008"/>
          <w:spacing w:val="-2"/>
        </w:rPr>
        <w:t>CONSTRUCTION</w:t>
      </w:r>
    </w:p>
    <w:p>
      <w:pPr>
        <w:pStyle w:val="BodyText"/>
        <w:spacing w:before="120"/>
        <w:rPr/>
      </w:pPr>
    </w:p>
    <w:p>
      <w:pPr>
        <w:pStyle w:val="BodyText"/>
        <w:spacing w:line="480" w:lineRule="auto"/>
        <w:ind w:left="1031" w:right="1020" w:firstLine="697"/>
        <w:jc w:val="both"/>
        <w:rPr/>
        <w:sectPr>
          <w:pgSz w:w="11520" w:h="14400"/>
          <w:pgMar w:top="1640" w:right="720" w:bottom="1220" w:left="720" w:header="0" w:footer="1027"/>
        </w:sectPr>
      </w:pPr>
      <w:r>
        <w:rPr>
          <w:color w:val="000008"/>
        </w:rPr>
        <w:t>In construction, perimeter and detailing surveys are essential for</w:t>
      </w:r>
      <w:r>
        <w:rPr>
          <w:color w:val="000008"/>
          <w:spacing w:val="40"/>
        </w:rPr>
        <w:t xml:space="preserve"> </w:t>
      </w:r>
      <w:r>
        <w:rPr>
          <w:color w:val="000008"/>
        </w:rPr>
        <w:t xml:space="preserve">establishing site boundaries, determining elevations, and ensuring compliance with design specifications. Clear and accurate surveys contribute to effective </w:t>
      </w:r>
      <w:r>
        <w:rPr>
          <w:color w:val="000008"/>
        </w:rPr>
        <w:t>project management, helping to mitigate issues related to misaligned structures,</w:t>
      </w:r>
      <w:r>
        <w:rPr>
          <w:color w:val="000008"/>
          <w:spacing w:val="80"/>
        </w:rPr>
        <w:t xml:space="preserve"> </w:t>
      </w:r>
      <w:r>
        <w:rPr>
          <w:color w:val="000008"/>
        </w:rPr>
        <w:t>conflicting</w:t>
      </w:r>
      <w:r>
        <w:rPr>
          <w:color w:val="000008"/>
          <w:spacing w:val="13"/>
        </w:rPr>
        <w:t xml:space="preserve"> </w:t>
      </w:r>
      <w:r>
        <w:rPr>
          <w:color w:val="000008"/>
        </w:rPr>
        <w:t>regulations,</w:t>
      </w:r>
      <w:r>
        <w:rPr>
          <w:color w:val="000008"/>
          <w:spacing w:val="14"/>
        </w:rPr>
        <w:t xml:space="preserve"> </w:t>
      </w:r>
      <w:r>
        <w:rPr>
          <w:color w:val="000008"/>
        </w:rPr>
        <w:t>and</w:t>
      </w:r>
      <w:r>
        <w:rPr>
          <w:color w:val="000008"/>
          <w:spacing w:val="14"/>
        </w:rPr>
        <w:t xml:space="preserve"> </w:t>
      </w:r>
      <w:r>
        <w:rPr>
          <w:color w:val="000008"/>
        </w:rPr>
        <w:t>unforeseen</w:t>
      </w:r>
      <w:r>
        <w:rPr>
          <w:color w:val="000008"/>
          <w:spacing w:val="14"/>
        </w:rPr>
        <w:t xml:space="preserve"> </w:t>
      </w:r>
      <w:r>
        <w:rPr>
          <w:color w:val="000008"/>
        </w:rPr>
        <w:t>site</w:t>
      </w:r>
      <w:r>
        <w:rPr>
          <w:color w:val="000008"/>
          <w:spacing w:val="14"/>
        </w:rPr>
        <w:t xml:space="preserve"> </w:t>
      </w:r>
      <w:r>
        <w:rPr>
          <w:color w:val="000008"/>
        </w:rPr>
        <w:t>conditions</w:t>
      </w:r>
      <w:r>
        <w:rPr>
          <w:color w:val="000008"/>
          <w:spacing w:val="15"/>
        </w:rPr>
        <w:t xml:space="preserve"> </w:t>
      </w:r>
      <w:r>
        <w:rPr>
          <w:color w:val="000008"/>
        </w:rPr>
        <w:t>(Thompson,</w:t>
      </w:r>
      <w:r>
        <w:rPr>
          <w:color w:val="000008"/>
          <w:spacing w:val="13"/>
        </w:rPr>
        <w:t xml:space="preserve"> </w:t>
      </w:r>
      <w:r>
        <w:rPr>
          <w:color w:val="000008"/>
        </w:rPr>
        <w:t>2020).</w:t>
      </w:r>
      <w:r>
        <w:rPr>
          <w:color w:val="000008"/>
          <w:spacing w:val="15"/>
        </w:rPr>
        <w:t xml:space="preserve"> </w:t>
      </w:r>
      <w:r>
        <w:rPr>
          <w:color w:val="000008"/>
        </w:rPr>
        <w:t>A</w:t>
      </w:r>
      <w:r>
        <w:rPr>
          <w:color w:val="000008"/>
          <w:spacing w:val="14"/>
        </w:rPr>
        <w:t xml:space="preserve"> </w:t>
      </w:r>
      <w:r>
        <w:rPr>
          <w:color w:val="000008"/>
          <w:spacing w:val="-2"/>
        </w:rPr>
        <w:t>well-</w:t>
      </w:r>
    </w:p>
    <w:p>
      <w:pPr>
        <w:pStyle w:val="BodyText"/>
        <w:spacing w:before="87" w:line="480" w:lineRule="auto"/>
        <w:ind w:left="1031" w:right="1022"/>
        <w:jc w:val="both"/>
        <w:rPr/>
      </w:pPr>
      <w:r>
        <w:rPr>
          <w:color w:val="000008"/>
        </w:rPr>
        <w:t xml:space="preserve">executed detailing survey provides contract or switch comprehensive </w:t>
      </w:r>
      <w:r>
        <w:rPr>
          <w:color w:val="000008"/>
        </w:rPr>
        <w:t>information needed for excavation, grading, and the positioning of utilities, thus streamlining workflow and enhancing site productivity.</w:t>
      </w:r>
    </w:p>
    <w:p>
      <w:pPr>
        <w:pStyle w:val="Heading3"/>
        <w:spacing w:before="119"/>
        <w:jc w:val="both"/>
        <w:rPr/>
      </w:pPr>
      <w:r>
        <w:rPr>
          <w:color w:val="000008"/>
        </w:rPr>
        <w:t>ENVIRONMENTAL</w:t>
      </w:r>
      <w:r>
        <w:rPr>
          <w:color w:val="000008"/>
          <w:spacing w:val="-1"/>
        </w:rPr>
        <w:t xml:space="preserve"> </w:t>
      </w:r>
      <w:r>
        <w:rPr>
          <w:color w:val="000008"/>
          <w:spacing w:val="-2"/>
        </w:rPr>
        <w:t>ASSESSMENT</w:t>
      </w:r>
    </w:p>
    <w:p>
      <w:pPr>
        <w:pStyle w:val="BodyText"/>
        <w:rPr/>
      </w:pPr>
    </w:p>
    <w:p>
      <w:pPr>
        <w:pStyle w:val="BodyText"/>
        <w:spacing w:line="480" w:lineRule="auto"/>
        <w:ind w:left="1031" w:right="1019" w:firstLine="697"/>
        <w:jc w:val="both"/>
        <w:rPr/>
      </w:pPr>
      <w:r>
        <w:rPr>
          <w:color w:val="000008"/>
        </w:rPr>
        <w:t xml:space="preserve">Environmental assessments leverage perimeter and detailing surveys to evaluate the ecological characteristics of an area, including flora and fauna, </w:t>
      </w:r>
      <w:r>
        <w:rPr>
          <w:color w:val="000008"/>
        </w:rPr>
        <w:t>soil conditions, and existing land uses. These assessments are crucial for understanding the environmental impacts of proposed developments and ensuring compliance with environmental regulations (Clark, 2021). Comprehensive surveys can inform stakeholders</w:t>
      </w:r>
      <w:r>
        <w:rPr>
          <w:color w:val="000008"/>
          <w:spacing w:val="-1"/>
        </w:rPr>
        <w:t xml:space="preserve"> </w:t>
      </w:r>
      <w:r>
        <w:rPr>
          <w:color w:val="000008"/>
        </w:rPr>
        <w:t>about biodiversity levels, thereby influencing conservation</w:t>
      </w:r>
      <w:r>
        <w:rPr>
          <w:color w:val="000008"/>
          <w:spacing w:val="-1"/>
        </w:rPr>
        <w:t xml:space="preserve"> </w:t>
      </w:r>
      <w:r>
        <w:rPr>
          <w:color w:val="000008"/>
        </w:rPr>
        <w:t>efforts and sustainability initiatives. Consequently, detailed ecological surveys support environmental impact assessments (EIAs) and influence permitting processes for various projects.</w:t>
      </w:r>
    </w:p>
    <w:p>
      <w:pPr>
        <w:pStyle w:val="BodyText"/>
        <w:spacing w:before="120" w:line="480" w:lineRule="auto"/>
        <w:ind w:left="1031" w:right="1016" w:firstLine="697"/>
        <w:jc w:val="both"/>
        <w:rPr/>
        <w:sectPr>
          <w:pgSz w:w="11520" w:h="14400"/>
          <w:pgMar w:top="1640" w:right="720" w:bottom="1220" w:left="720" w:header="0" w:footer="1027"/>
        </w:sectPr>
      </w:pPr>
      <w:r>
        <w:rPr>
          <w:color w:val="000008"/>
        </w:rPr>
        <w:t>In the realm of heritage conservation, detailing surveys are fundamental for documenting historical sites and structures. These surveys produce detailed</w:t>
      </w:r>
      <w:r>
        <w:rPr>
          <w:color w:val="000008"/>
          <w:spacing w:val="80"/>
        </w:rPr>
        <w:t xml:space="preserve"> </w:t>
      </w:r>
      <w:r>
        <w:rPr>
          <w:color w:val="000008"/>
        </w:rPr>
        <w:t>records of architectural features, site layouts, and material conditions, which are integral</w:t>
      </w:r>
      <w:r>
        <w:rPr>
          <w:color w:val="000008"/>
          <w:spacing w:val="-4"/>
        </w:rPr>
        <w:t xml:space="preserve"> </w:t>
      </w:r>
      <w:r>
        <w:rPr>
          <w:color w:val="000008"/>
        </w:rPr>
        <w:t>for</w:t>
      </w:r>
      <w:r>
        <w:rPr>
          <w:color w:val="000008"/>
          <w:spacing w:val="-4"/>
        </w:rPr>
        <w:t xml:space="preserve"> </w:t>
      </w:r>
      <w:r>
        <w:rPr>
          <w:color w:val="000008"/>
        </w:rPr>
        <w:t>restoration</w:t>
      </w:r>
      <w:r>
        <w:rPr>
          <w:color w:val="000008"/>
          <w:spacing w:val="-4"/>
        </w:rPr>
        <w:t xml:space="preserve"> </w:t>
      </w:r>
      <w:r>
        <w:rPr>
          <w:color w:val="000008"/>
        </w:rPr>
        <w:t>and</w:t>
      </w:r>
      <w:r>
        <w:rPr>
          <w:color w:val="000008"/>
          <w:spacing w:val="-4"/>
        </w:rPr>
        <w:t xml:space="preserve"> </w:t>
      </w:r>
      <w:r>
        <w:rPr>
          <w:color w:val="000008"/>
        </w:rPr>
        <w:t>preservation</w:t>
      </w:r>
      <w:r>
        <w:rPr>
          <w:color w:val="000008"/>
          <w:spacing w:val="-4"/>
        </w:rPr>
        <w:t xml:space="preserve"> </w:t>
      </w:r>
      <w:r>
        <w:rPr>
          <w:color w:val="000008"/>
        </w:rPr>
        <w:t>(Johnson</w:t>
      </w:r>
      <w:r>
        <w:rPr>
          <w:color w:val="000008"/>
          <w:spacing w:val="-4"/>
        </w:rPr>
        <w:t xml:space="preserve"> </w:t>
      </w:r>
      <w:r>
        <w:rPr>
          <w:color w:val="000008"/>
        </w:rPr>
        <w:t>&amp;</w:t>
      </w:r>
      <w:r>
        <w:rPr>
          <w:color w:val="000008"/>
          <w:spacing w:val="-3"/>
        </w:rPr>
        <w:t xml:space="preserve"> </w:t>
      </w:r>
      <w:r>
        <w:rPr>
          <w:color w:val="000008"/>
        </w:rPr>
        <w:t>Evans,</w:t>
      </w:r>
      <w:r>
        <w:rPr>
          <w:color w:val="000008"/>
          <w:spacing w:val="-4"/>
        </w:rPr>
        <w:t xml:space="preserve"> </w:t>
      </w:r>
      <w:r>
        <w:rPr>
          <w:color w:val="000008"/>
        </w:rPr>
        <w:t>2019).</w:t>
      </w:r>
      <w:r>
        <w:rPr>
          <w:color w:val="000008"/>
          <w:spacing w:val="-4"/>
        </w:rPr>
        <w:t xml:space="preserve"> </w:t>
      </w:r>
      <w:r>
        <w:rPr>
          <w:color w:val="000008"/>
        </w:rPr>
        <w:t>By</w:t>
      </w:r>
      <w:r>
        <w:rPr>
          <w:color w:val="000008"/>
          <w:spacing w:val="-4"/>
        </w:rPr>
        <w:t xml:space="preserve"> </w:t>
      </w:r>
      <w:r>
        <w:rPr>
          <w:color w:val="000008"/>
        </w:rPr>
        <w:t>capturing</w:t>
      </w:r>
      <w:r>
        <w:rPr>
          <w:color w:val="000008"/>
          <w:spacing w:val="-4"/>
        </w:rPr>
        <w:t xml:space="preserve"> </w:t>
      </w:r>
      <w:r>
        <w:rPr>
          <w:color w:val="000008"/>
        </w:rPr>
        <w:t>the current</w:t>
      </w:r>
      <w:r>
        <w:rPr>
          <w:color w:val="000008"/>
          <w:spacing w:val="8"/>
        </w:rPr>
        <w:t xml:space="preserve"> </w:t>
      </w:r>
      <w:r>
        <w:rPr>
          <w:color w:val="000008"/>
        </w:rPr>
        <w:t>state</w:t>
      </w:r>
      <w:r>
        <w:rPr>
          <w:color w:val="000008"/>
          <w:spacing w:val="10"/>
        </w:rPr>
        <w:t xml:space="preserve"> </w:t>
      </w:r>
      <w:r>
        <w:rPr>
          <w:color w:val="000008"/>
        </w:rPr>
        <w:t>of</w:t>
      </w:r>
      <w:r>
        <w:rPr>
          <w:color w:val="000008"/>
          <w:spacing w:val="9"/>
        </w:rPr>
        <w:t xml:space="preserve"> </w:t>
      </w:r>
      <w:r>
        <w:rPr>
          <w:color w:val="000008"/>
        </w:rPr>
        <w:t>historical</w:t>
      </w:r>
      <w:r>
        <w:rPr>
          <w:color w:val="000008"/>
          <w:spacing w:val="8"/>
        </w:rPr>
        <w:t xml:space="preserve"> </w:t>
      </w:r>
      <w:r>
        <w:rPr>
          <w:color w:val="000008"/>
        </w:rPr>
        <w:t>assets,</w:t>
      </w:r>
      <w:r>
        <w:rPr>
          <w:color w:val="000008"/>
          <w:spacing w:val="10"/>
        </w:rPr>
        <w:t xml:space="preserve"> </w:t>
      </w:r>
      <w:r>
        <w:rPr>
          <w:color w:val="000008"/>
        </w:rPr>
        <w:t>professionals</w:t>
      </w:r>
      <w:r>
        <w:rPr>
          <w:color w:val="000008"/>
          <w:spacing w:val="9"/>
        </w:rPr>
        <w:t xml:space="preserve"> </w:t>
      </w:r>
      <w:r>
        <w:rPr>
          <w:color w:val="000008"/>
        </w:rPr>
        <w:t>can</w:t>
      </w:r>
      <w:r>
        <w:rPr>
          <w:color w:val="000008"/>
          <w:spacing w:val="8"/>
        </w:rPr>
        <w:t xml:space="preserve"> </w:t>
      </w:r>
      <w:r>
        <w:rPr>
          <w:color w:val="000008"/>
        </w:rPr>
        <w:t>develop</w:t>
      </w:r>
      <w:r>
        <w:rPr>
          <w:color w:val="000008"/>
          <w:spacing w:val="9"/>
        </w:rPr>
        <w:t xml:space="preserve"> </w:t>
      </w:r>
      <w:r>
        <w:rPr>
          <w:color w:val="000008"/>
        </w:rPr>
        <w:t>strategies</w:t>
      </w:r>
      <w:r>
        <w:rPr>
          <w:color w:val="000008"/>
          <w:spacing w:val="9"/>
        </w:rPr>
        <w:t xml:space="preserve"> </w:t>
      </w:r>
      <w:r>
        <w:rPr>
          <w:color w:val="000008"/>
        </w:rPr>
        <w:t>that</w:t>
      </w:r>
      <w:r>
        <w:rPr>
          <w:color w:val="000008"/>
          <w:spacing w:val="9"/>
        </w:rPr>
        <w:t xml:space="preserve"> </w:t>
      </w:r>
      <w:r>
        <w:rPr>
          <w:color w:val="000008"/>
          <w:spacing w:val="-2"/>
        </w:rPr>
        <w:t>reconcile</w:t>
      </w:r>
    </w:p>
    <w:p>
      <w:pPr>
        <w:pStyle w:val="BodyText"/>
        <w:spacing w:before="87" w:line="480" w:lineRule="auto"/>
        <w:ind w:left="1031" w:right="908"/>
        <w:rPr/>
      </w:pPr>
      <w:r>
        <w:rPr>
          <w:color w:val="000008"/>
        </w:rPr>
        <w:t xml:space="preserve">modern needs while maintaining the integrity and authenticity of cultural </w:t>
      </w:r>
      <w:r>
        <w:rPr>
          <w:color w:val="000008"/>
        </w:rPr>
        <w:t xml:space="preserve">heritage </w:t>
      </w:r>
      <w:r>
        <w:rPr>
          <w:color w:val="000008"/>
          <w:spacing w:val="-2"/>
        </w:rPr>
        <w:t>sites.</w:t>
      </w:r>
    </w:p>
    <w:p>
      <w:pPr>
        <w:pStyle w:val="Heading3"/>
        <w:spacing w:before="119"/>
        <w:rPr/>
      </w:pPr>
      <w:r>
        <w:rPr>
          <w:color w:val="000008"/>
        </w:rPr>
        <w:t>CASE</w:t>
      </w:r>
      <w:r>
        <w:rPr>
          <w:color w:val="000008"/>
          <w:spacing w:val="-3"/>
        </w:rPr>
        <w:t xml:space="preserve"> </w:t>
      </w:r>
      <w:r>
        <w:rPr>
          <w:color w:val="000008"/>
        </w:rPr>
        <w:t>STUDY: THE</w:t>
      </w:r>
      <w:r>
        <w:rPr>
          <w:color w:val="000008"/>
          <w:spacing w:val="-1"/>
        </w:rPr>
        <w:t xml:space="preserve"> </w:t>
      </w:r>
      <w:r>
        <w:rPr>
          <w:color w:val="000008"/>
        </w:rPr>
        <w:t>PRESERVATION</w:t>
      </w:r>
      <w:r>
        <w:rPr>
          <w:color w:val="000008"/>
          <w:spacing w:val="-1"/>
        </w:rPr>
        <w:t xml:space="preserve"> </w:t>
      </w:r>
      <w:r>
        <w:rPr>
          <w:color w:val="000008"/>
        </w:rPr>
        <w:t xml:space="preserve">OF HISTORICAL </w:t>
      </w:r>
      <w:r>
        <w:rPr>
          <w:color w:val="000008"/>
          <w:spacing w:val="-2"/>
        </w:rPr>
        <w:t>LANDMARKS</w:t>
      </w:r>
    </w:p>
    <w:p>
      <w:pPr>
        <w:pStyle w:val="BodyText"/>
        <w:spacing w:before="120"/>
        <w:rPr/>
      </w:pPr>
    </w:p>
    <w:p>
      <w:pPr>
        <w:pStyle w:val="BodyText"/>
        <w:spacing w:line="480" w:lineRule="auto"/>
        <w:ind w:left="1008" w:right="1022" w:firstLine="720"/>
        <w:jc w:val="both"/>
        <w:rPr/>
      </w:pPr>
      <w:r>
        <w:rPr>
          <w:color w:val="000008"/>
        </w:rPr>
        <w:t xml:space="preserve">For example, in the preservation of the historic town of </w:t>
      </w:r>
      <w:r>
        <w:rPr>
          <w:color w:val="000008"/>
        </w:rPr>
        <w:t>Williamsburg, Virginia, detailed surveys employed state-of-the-art LiDAR techniques to map buildings and landscapes. This comprehensive dataset helped conservationists understand how to best restore aging structures while adhering to historical accuracy (McDonald et al., 2022). The integration of various surveying techniques ensured that the historical integrity was maintained while enhancing visitor experiences through better-managed conservation efforts.</w:t>
      </w:r>
    </w:p>
    <w:p>
      <w:pPr>
        <w:pStyle w:val="Heading3"/>
        <w:spacing w:before="120"/>
        <w:rPr/>
      </w:pPr>
      <w:r>
        <w:rPr>
          <w:color w:val="000008"/>
        </w:rPr>
        <w:t>CHALLENGES</w:t>
      </w:r>
      <w:r>
        <w:rPr>
          <w:color w:val="000008"/>
          <w:spacing w:val="-3"/>
        </w:rPr>
        <w:t xml:space="preserve"> </w:t>
      </w:r>
      <w:r>
        <w:rPr>
          <w:color w:val="000008"/>
        </w:rPr>
        <w:t>IN</w:t>
      </w:r>
      <w:r>
        <w:rPr>
          <w:color w:val="000008"/>
          <w:spacing w:val="-1"/>
        </w:rPr>
        <w:t xml:space="preserve"> </w:t>
      </w:r>
      <w:r>
        <w:rPr>
          <w:color w:val="000008"/>
        </w:rPr>
        <w:t>PERIMETER</w:t>
      </w:r>
      <w:r>
        <w:rPr>
          <w:color w:val="000008"/>
          <w:spacing w:val="-1"/>
        </w:rPr>
        <w:t xml:space="preserve"> </w:t>
      </w:r>
      <w:r>
        <w:rPr>
          <w:color w:val="000008"/>
        </w:rPr>
        <w:t xml:space="preserve">AND DETAILING </w:t>
      </w:r>
      <w:r>
        <w:rPr>
          <w:color w:val="000008"/>
          <w:spacing w:val="-2"/>
        </w:rPr>
        <w:t>SURVEYS</w:t>
      </w:r>
    </w:p>
    <w:p>
      <w:pPr>
        <w:pStyle w:val="BodyText"/>
        <w:spacing w:before="120"/>
        <w:rPr/>
      </w:pPr>
    </w:p>
    <w:p>
      <w:pPr>
        <w:pStyle w:val="BodyText"/>
        <w:spacing w:line="480" w:lineRule="auto"/>
        <w:ind w:left="1008" w:right="348"/>
        <w:rPr/>
      </w:pPr>
      <w:r>
        <w:rPr>
          <w:color w:val="000008"/>
        </w:rPr>
        <w:t>Despite</w:t>
      </w:r>
      <w:r>
        <w:rPr>
          <w:color w:val="000008"/>
          <w:spacing w:val="80"/>
        </w:rPr>
        <w:t xml:space="preserve"> </w:t>
      </w:r>
      <w:r>
        <w:rPr>
          <w:color w:val="000008"/>
        </w:rPr>
        <w:t>the</w:t>
      </w:r>
      <w:r>
        <w:rPr>
          <w:color w:val="000008"/>
          <w:spacing w:val="80"/>
        </w:rPr>
        <w:t xml:space="preserve"> </w:t>
      </w:r>
      <w:r>
        <w:rPr>
          <w:color w:val="000008"/>
        </w:rPr>
        <w:t>remarkable</w:t>
      </w:r>
      <w:r>
        <w:rPr>
          <w:color w:val="000008"/>
          <w:spacing w:val="80"/>
        </w:rPr>
        <w:t xml:space="preserve"> </w:t>
      </w:r>
      <w:r>
        <w:rPr>
          <w:color w:val="000008"/>
        </w:rPr>
        <w:t>advancements</w:t>
      </w:r>
      <w:r>
        <w:rPr>
          <w:color w:val="000008"/>
          <w:spacing w:val="80"/>
        </w:rPr>
        <w:t xml:space="preserve"> </w:t>
      </w:r>
      <w:r>
        <w:rPr>
          <w:color w:val="000008"/>
        </w:rPr>
        <w:t>in</w:t>
      </w:r>
      <w:r>
        <w:rPr>
          <w:color w:val="000008"/>
          <w:spacing w:val="80"/>
        </w:rPr>
        <w:t xml:space="preserve"> </w:t>
      </w:r>
      <w:r>
        <w:rPr>
          <w:color w:val="000008"/>
        </w:rPr>
        <w:t>surveying</w:t>
      </w:r>
      <w:r>
        <w:rPr>
          <w:color w:val="000008"/>
          <w:spacing w:val="80"/>
        </w:rPr>
        <w:t xml:space="preserve"> </w:t>
      </w:r>
      <w:r>
        <w:rPr>
          <w:color w:val="000008"/>
        </w:rPr>
        <w:t>methodologies,</w:t>
      </w:r>
      <w:r>
        <w:rPr>
          <w:color w:val="000008"/>
          <w:spacing w:val="80"/>
        </w:rPr>
        <w:t xml:space="preserve"> </w:t>
      </w:r>
      <w:r>
        <w:rPr>
          <w:color w:val="000008"/>
        </w:rPr>
        <w:t>several</w:t>
      </w:r>
      <w:r>
        <w:rPr>
          <w:color w:val="000008"/>
          <w:spacing w:val="80"/>
        </w:rPr>
        <w:t xml:space="preserve"> </w:t>
      </w:r>
      <w:r>
        <w:rPr>
          <w:color w:val="000008"/>
        </w:rPr>
        <w:t>challenges remain prevalent in the execution of perimeter and detailing surveys.</w:t>
      </w:r>
    </w:p>
    <w:p>
      <w:pPr>
        <w:pStyle w:val="Heading3"/>
        <w:spacing w:before="120"/>
        <w:rPr/>
      </w:pPr>
      <w:r>
        <w:rPr>
          <w:color w:val="000008"/>
        </w:rPr>
        <w:t>DATA</w:t>
      </w:r>
      <w:r>
        <w:rPr>
          <w:color w:val="000008"/>
          <w:spacing w:val="-1"/>
        </w:rPr>
        <w:t xml:space="preserve"> </w:t>
      </w:r>
      <w:r>
        <w:rPr>
          <w:color w:val="000008"/>
        </w:rPr>
        <w:t xml:space="preserve">ACCURACY AND </w:t>
      </w:r>
      <w:r>
        <w:rPr>
          <w:color w:val="000008"/>
          <w:spacing w:val="-2"/>
        </w:rPr>
        <w:t>PRECISION</w:t>
      </w:r>
    </w:p>
    <w:p>
      <w:pPr>
        <w:pStyle w:val="BodyText"/>
        <w:rPr/>
      </w:pPr>
    </w:p>
    <w:p>
      <w:pPr>
        <w:pStyle w:val="BodyText"/>
        <w:spacing w:line="480" w:lineRule="auto"/>
        <w:ind w:left="1008" w:right="975" w:firstLine="720"/>
        <w:jc w:val="both"/>
        <w:rPr/>
        <w:sectPr>
          <w:pgSz w:w="11520" w:h="14400"/>
          <w:pgMar w:top="1640" w:right="720" w:bottom="1220" w:left="720" w:header="0" w:footer="1027"/>
        </w:sectPr>
      </w:pPr>
      <w:r>
        <w:rPr>
          <w:color w:val="000008"/>
        </w:rPr>
        <w:t>Ensuring data accuracy and precision is one of the most persistent</w:t>
      </w:r>
      <w:r>
        <w:rPr>
          <w:color w:val="000008"/>
          <w:spacing w:val="40"/>
        </w:rPr>
        <w:t xml:space="preserve"> </w:t>
      </w:r>
      <w:r>
        <w:rPr>
          <w:color w:val="000008"/>
        </w:rPr>
        <w:t xml:space="preserve">challenges faced by surveyors. Variability in conditions such as weather, </w:t>
      </w:r>
      <w:r>
        <w:rPr>
          <w:color w:val="000008"/>
        </w:rPr>
        <w:t>terrain, and available technology can introduce discrepancies in data collection (Peterson, 2020). As projects frequently rely on integrated data sets from multiple sources, the alignment</w:t>
      </w:r>
      <w:r>
        <w:rPr>
          <w:color w:val="000008"/>
          <w:spacing w:val="65"/>
          <w:w w:val="150"/>
        </w:rPr>
        <w:t xml:space="preserve"> </w:t>
      </w:r>
      <w:r>
        <w:rPr>
          <w:color w:val="000008"/>
        </w:rPr>
        <w:t>of</w:t>
      </w:r>
      <w:r>
        <w:rPr>
          <w:color w:val="000008"/>
          <w:spacing w:val="66"/>
          <w:w w:val="150"/>
        </w:rPr>
        <w:t xml:space="preserve"> </w:t>
      </w:r>
      <w:r>
        <w:rPr>
          <w:color w:val="000008"/>
        </w:rPr>
        <w:t>these</w:t>
      </w:r>
      <w:r>
        <w:rPr>
          <w:color w:val="000008"/>
          <w:spacing w:val="65"/>
          <w:w w:val="150"/>
        </w:rPr>
        <w:t xml:space="preserve"> </w:t>
      </w:r>
      <w:r>
        <w:rPr>
          <w:color w:val="000008"/>
        </w:rPr>
        <w:t>data</w:t>
      </w:r>
      <w:r>
        <w:rPr>
          <w:color w:val="000008"/>
          <w:spacing w:val="65"/>
          <w:w w:val="150"/>
        </w:rPr>
        <w:t xml:space="preserve"> </w:t>
      </w:r>
      <w:r>
        <w:rPr>
          <w:color w:val="000008"/>
        </w:rPr>
        <w:t>sets—especially</w:t>
      </w:r>
      <w:r>
        <w:rPr>
          <w:color w:val="000008"/>
          <w:spacing w:val="65"/>
          <w:w w:val="150"/>
        </w:rPr>
        <w:t xml:space="preserve"> </w:t>
      </w:r>
      <w:r>
        <w:rPr>
          <w:color w:val="000008"/>
        </w:rPr>
        <w:t>when</w:t>
      </w:r>
      <w:r>
        <w:rPr>
          <w:color w:val="000008"/>
          <w:spacing w:val="66"/>
          <w:w w:val="150"/>
        </w:rPr>
        <w:t xml:space="preserve"> </w:t>
      </w:r>
      <w:r>
        <w:rPr>
          <w:color w:val="000008"/>
        </w:rPr>
        <w:t>they</w:t>
      </w:r>
      <w:r>
        <w:rPr>
          <w:color w:val="000008"/>
          <w:spacing w:val="65"/>
          <w:w w:val="150"/>
        </w:rPr>
        <w:t xml:space="preserve"> </w:t>
      </w:r>
      <w:r>
        <w:rPr>
          <w:color w:val="000008"/>
        </w:rPr>
        <w:t>originate</w:t>
      </w:r>
      <w:r>
        <w:rPr>
          <w:color w:val="000008"/>
          <w:spacing w:val="66"/>
          <w:w w:val="150"/>
        </w:rPr>
        <w:t xml:space="preserve"> </w:t>
      </w:r>
      <w:r>
        <w:rPr>
          <w:color w:val="000008"/>
        </w:rPr>
        <w:t>from</w:t>
      </w:r>
      <w:r>
        <w:rPr>
          <w:color w:val="000008"/>
          <w:spacing w:val="65"/>
          <w:w w:val="150"/>
        </w:rPr>
        <w:t xml:space="preserve"> </w:t>
      </w:r>
      <w:r>
        <w:rPr>
          <w:color w:val="000008"/>
          <w:spacing w:val="-2"/>
        </w:rPr>
        <w:t>different</w:t>
      </w:r>
    </w:p>
    <w:p>
      <w:pPr>
        <w:pStyle w:val="BodyText"/>
        <w:spacing w:before="87" w:line="480" w:lineRule="auto"/>
        <w:ind w:left="1008" w:right="976"/>
        <w:jc w:val="both"/>
        <w:rPr/>
      </w:pPr>
      <w:r>
        <w:rPr>
          <w:color w:val="000008"/>
        </w:rPr>
        <w:t xml:space="preserve">technologies—poses a challenge. Accredited quality control measures are crucial </w:t>
      </w:r>
      <w:r>
        <w:rPr>
          <w:color w:val="000008"/>
        </w:rPr>
        <w:t xml:space="preserve">to validating data accuracy, ensuring that results conform to required standards and </w:t>
      </w:r>
      <w:r>
        <w:rPr>
          <w:color w:val="000008"/>
          <w:spacing w:val="-2"/>
        </w:rPr>
        <w:t>specifications.</w:t>
      </w:r>
    </w:p>
    <w:p>
      <w:pPr>
        <w:pStyle w:val="Heading3"/>
        <w:spacing w:line="275" w:lineRule="exact"/>
        <w:jc w:val="both"/>
        <w:rPr/>
      </w:pPr>
      <w:r>
        <w:rPr>
          <w:color w:val="000008"/>
        </w:rPr>
        <w:t>COST</w:t>
      </w:r>
      <w:r>
        <w:rPr>
          <w:color w:val="000008"/>
          <w:spacing w:val="-1"/>
        </w:rPr>
        <w:t xml:space="preserve"> </w:t>
      </w:r>
      <w:r>
        <w:rPr>
          <w:color w:val="000008"/>
        </w:rPr>
        <w:t>AND TIME</w:t>
      </w:r>
      <w:r>
        <w:rPr>
          <w:color w:val="000008"/>
          <w:spacing w:val="-1"/>
        </w:rPr>
        <w:t xml:space="preserve"> </w:t>
      </w:r>
      <w:r>
        <w:rPr>
          <w:color w:val="000008"/>
          <w:spacing w:val="-2"/>
        </w:rPr>
        <w:t>CONSTRAINTS</w:t>
      </w:r>
    </w:p>
    <w:p>
      <w:pPr>
        <w:pStyle w:val="BodyText"/>
        <w:spacing w:before="276" w:line="480" w:lineRule="auto"/>
        <w:ind w:left="1031" w:right="995" w:firstLine="697"/>
        <w:jc w:val="both"/>
        <w:rPr/>
      </w:pPr>
      <w:r>
        <w:rPr>
          <w:color w:val="000008"/>
        </w:rPr>
        <w:t>The financial and temporal resources required for comprehensive perimeter and detailing surveys can be substantial. In particular, projects with tight budgets and schedules may prioritize speed over thoroughness, potentially compromising data quality. Comprehensive detailing surveys, which require extensive data collection and analysis, can be resource-intensive, thus limiting their feasibility for smaller</w:t>
      </w:r>
      <w:r>
        <w:rPr>
          <w:color w:val="000008"/>
          <w:spacing w:val="-2"/>
        </w:rPr>
        <w:t xml:space="preserve"> </w:t>
      </w:r>
      <w:r>
        <w:rPr>
          <w:color w:val="000008"/>
        </w:rPr>
        <w:t>projects</w:t>
      </w:r>
      <w:r>
        <w:rPr>
          <w:color w:val="000008"/>
          <w:spacing w:val="-2"/>
        </w:rPr>
        <w:t xml:space="preserve"> </w:t>
      </w:r>
      <w:r>
        <w:rPr>
          <w:color w:val="000008"/>
        </w:rPr>
        <w:t>or</w:t>
      </w:r>
      <w:r>
        <w:rPr>
          <w:color w:val="000008"/>
          <w:spacing w:val="-1"/>
        </w:rPr>
        <w:t xml:space="preserve"> </w:t>
      </w:r>
      <w:r>
        <w:rPr>
          <w:color w:val="000008"/>
        </w:rPr>
        <w:t>underfunded</w:t>
      </w:r>
      <w:r>
        <w:rPr>
          <w:color w:val="000008"/>
          <w:spacing w:val="-2"/>
        </w:rPr>
        <w:t xml:space="preserve"> </w:t>
      </w:r>
      <w:r>
        <w:rPr>
          <w:color w:val="000008"/>
        </w:rPr>
        <w:t>initiatives</w:t>
      </w:r>
      <w:r>
        <w:rPr>
          <w:color w:val="000008"/>
          <w:spacing w:val="-2"/>
        </w:rPr>
        <w:t xml:space="preserve"> </w:t>
      </w:r>
      <w:r>
        <w:rPr>
          <w:color w:val="000008"/>
        </w:rPr>
        <w:t>(Nguyen</w:t>
      </w:r>
      <w:r>
        <w:rPr>
          <w:color w:val="000008"/>
          <w:spacing w:val="-2"/>
        </w:rPr>
        <w:t xml:space="preserve"> </w:t>
      </w:r>
      <w:r>
        <w:rPr>
          <w:color w:val="000008"/>
        </w:rPr>
        <w:t>&amp;</w:t>
      </w:r>
      <w:r>
        <w:rPr>
          <w:color w:val="000008"/>
          <w:spacing w:val="-1"/>
        </w:rPr>
        <w:t xml:space="preserve"> </w:t>
      </w:r>
      <w:r>
        <w:rPr>
          <w:color w:val="000008"/>
        </w:rPr>
        <w:t>Wang,</w:t>
      </w:r>
      <w:r>
        <w:rPr>
          <w:color w:val="000008"/>
          <w:spacing w:val="-2"/>
        </w:rPr>
        <w:t xml:space="preserve"> </w:t>
      </w:r>
      <w:r>
        <w:rPr>
          <w:color w:val="000008"/>
        </w:rPr>
        <w:t>2022).</w:t>
      </w:r>
      <w:r>
        <w:rPr>
          <w:color w:val="000008"/>
          <w:spacing w:val="-1"/>
        </w:rPr>
        <w:t xml:space="preserve"> </w:t>
      </w:r>
      <w:r>
        <w:rPr>
          <w:color w:val="000008"/>
        </w:rPr>
        <w:t>Consequently, stakeholders may forego necessary survey aspects in favor of expedited</w:t>
      </w:r>
      <w:r>
        <w:rPr>
          <w:color w:val="000008"/>
          <w:spacing w:val="40"/>
        </w:rPr>
        <w:t xml:space="preserve"> </w:t>
      </w:r>
      <w:r>
        <w:rPr>
          <w:color w:val="000008"/>
        </w:rPr>
        <w:t xml:space="preserve">completion, leading to long-term implications for project viability and regulatory </w:t>
      </w:r>
      <w:r>
        <w:rPr>
          <w:color w:val="000008"/>
          <w:spacing w:val="-2"/>
        </w:rPr>
        <w:t>compliance.</w:t>
      </w:r>
    </w:p>
    <w:p>
      <w:pPr>
        <w:pStyle w:val="Heading3"/>
        <w:spacing w:before="120"/>
        <w:jc w:val="both"/>
        <w:rPr/>
      </w:pPr>
      <w:r>
        <w:rPr>
          <w:color w:val="000008"/>
        </w:rPr>
        <w:t>TECHNOLOGICAL</w:t>
      </w:r>
      <w:r>
        <w:rPr>
          <w:color w:val="000008"/>
          <w:spacing w:val="-1"/>
        </w:rPr>
        <w:t xml:space="preserve"> </w:t>
      </w:r>
      <w:r>
        <w:rPr>
          <w:color w:val="000008"/>
          <w:spacing w:val="-2"/>
        </w:rPr>
        <w:t>BARRIERS</w:t>
      </w:r>
    </w:p>
    <w:p>
      <w:pPr>
        <w:pStyle w:val="BodyText"/>
        <w:spacing w:before="120"/>
        <w:rPr/>
      </w:pPr>
    </w:p>
    <w:p>
      <w:pPr>
        <w:pStyle w:val="BodyText"/>
        <w:spacing w:line="480" w:lineRule="auto"/>
        <w:ind w:left="1008" w:right="1051" w:firstLine="720"/>
        <w:jc w:val="both"/>
        <w:rPr/>
        <w:sectPr>
          <w:pgSz w:w="11520" w:h="14400"/>
          <w:pgMar w:top="1640" w:right="720" w:bottom="1220" w:left="720" w:header="0" w:footer="1027"/>
        </w:sectPr>
      </w:pPr>
      <w:r>
        <w:rPr>
          <w:color w:val="000008"/>
        </w:rPr>
        <w:t xml:space="preserve">While technology enhances surveying practices, its adoption also presents challenges. The integration of advanced tools and techniques necessitates specialized training and skill acquisition for survey personnel, which can create </w:t>
      </w:r>
      <w:r>
        <w:rPr>
          <w:color w:val="000008"/>
        </w:rPr>
        <w:t>a knowledge gap in the workforce (Baker,2019). Furthermore, the initial costs associated</w:t>
      </w:r>
      <w:r>
        <w:rPr>
          <w:color w:val="000008"/>
          <w:spacing w:val="23"/>
        </w:rPr>
        <w:t xml:space="preserve"> </w:t>
      </w:r>
      <w:r>
        <w:rPr>
          <w:color w:val="000008"/>
        </w:rPr>
        <w:t>with</w:t>
      </w:r>
      <w:r>
        <w:rPr>
          <w:color w:val="000008"/>
          <w:spacing w:val="26"/>
        </w:rPr>
        <w:t xml:space="preserve"> </w:t>
      </w:r>
      <w:r>
        <w:rPr>
          <w:color w:val="000008"/>
        </w:rPr>
        <w:t>purchasing</w:t>
      </w:r>
      <w:r>
        <w:rPr>
          <w:color w:val="000008"/>
          <w:spacing w:val="25"/>
        </w:rPr>
        <w:t xml:space="preserve"> </w:t>
      </w:r>
      <w:r>
        <w:rPr>
          <w:color w:val="000008"/>
        </w:rPr>
        <w:t>and</w:t>
      </w:r>
      <w:r>
        <w:rPr>
          <w:color w:val="000008"/>
          <w:spacing w:val="26"/>
        </w:rPr>
        <w:t xml:space="preserve"> </w:t>
      </w:r>
      <w:r>
        <w:rPr>
          <w:color w:val="000008"/>
        </w:rPr>
        <w:t>maintaining</w:t>
      </w:r>
      <w:r>
        <w:rPr>
          <w:color w:val="000008"/>
          <w:spacing w:val="25"/>
        </w:rPr>
        <w:t xml:space="preserve"> </w:t>
      </w:r>
      <w:r>
        <w:rPr>
          <w:color w:val="000008"/>
        </w:rPr>
        <w:t>sophisticated</w:t>
      </w:r>
      <w:r>
        <w:rPr>
          <w:color w:val="000008"/>
          <w:spacing w:val="25"/>
        </w:rPr>
        <w:t xml:space="preserve"> </w:t>
      </w:r>
      <w:r>
        <w:rPr>
          <w:color w:val="000008"/>
        </w:rPr>
        <w:t>surveying</w:t>
      </w:r>
      <w:r>
        <w:rPr>
          <w:color w:val="000008"/>
          <w:spacing w:val="26"/>
        </w:rPr>
        <w:t xml:space="preserve"> </w:t>
      </w:r>
      <w:r>
        <w:rPr>
          <w:color w:val="000008"/>
          <w:spacing w:val="-2"/>
        </w:rPr>
        <w:t>equipment—</w:t>
      </w:r>
    </w:p>
    <w:p>
      <w:pPr>
        <w:pStyle w:val="BodyText"/>
        <w:spacing w:before="87" w:line="480" w:lineRule="auto"/>
        <w:ind w:left="1008" w:right="1049"/>
        <w:jc w:val="both"/>
        <w:rPr/>
      </w:pPr>
      <w:r>
        <w:rPr>
          <w:color w:val="000008"/>
        </w:rPr>
        <w:t xml:space="preserve">such as GNSS receivers, LiDAR systems, and drone technology—can be prohibitive for some organizations, particularly smaller firms. The reliance </w:t>
      </w:r>
      <w:r>
        <w:rPr>
          <w:color w:val="000008"/>
        </w:rPr>
        <w:t>on advanced technology also raises questions regarding data security and management, as digital information becomes susceptible to cyber threats.</w:t>
      </w:r>
    </w:p>
    <w:p>
      <w:pPr>
        <w:pStyle w:val="Heading3"/>
        <w:spacing w:before="119"/>
        <w:rPr/>
      </w:pPr>
      <w:r>
        <w:rPr>
          <w:color w:val="000008"/>
        </w:rPr>
        <w:t>REGULATORY</w:t>
      </w:r>
      <w:r>
        <w:rPr>
          <w:color w:val="000008"/>
          <w:spacing w:val="-1"/>
        </w:rPr>
        <w:t xml:space="preserve"> </w:t>
      </w:r>
      <w:r>
        <w:rPr>
          <w:color w:val="000008"/>
          <w:spacing w:val="-2"/>
        </w:rPr>
        <w:t>CHALLENGES</w:t>
      </w:r>
    </w:p>
    <w:p>
      <w:pPr>
        <w:pStyle w:val="BodyText"/>
        <w:spacing w:before="120"/>
        <w:rPr/>
      </w:pPr>
    </w:p>
    <w:p>
      <w:pPr>
        <w:pStyle w:val="BodyText"/>
        <w:spacing w:line="480" w:lineRule="auto"/>
        <w:ind w:left="1008" w:right="1052" w:firstLine="720"/>
        <w:jc w:val="both"/>
        <w:rPr/>
      </w:pPr>
      <w:r>
        <w:rPr>
          <w:color w:val="000008"/>
        </w:rPr>
        <w:t xml:space="preserve">Navigating regulatory frameworks can also complicate the survey </w:t>
      </w:r>
      <w:r>
        <w:rPr>
          <w:color w:val="000008"/>
        </w:rPr>
        <w:t xml:space="preserve">process. Different regions may have varying legal requirements regarding property boundaries, environmental assessments, and site documentation (Kahn &amp; Mitchell, </w:t>
      </w:r>
      <w:r>
        <w:rPr>
          <w:color w:val="000008"/>
          <w:spacing w:val="-2"/>
        </w:rPr>
        <w:t>2019).</w:t>
      </w:r>
    </w:p>
    <w:p>
      <w:pPr>
        <w:pStyle w:val="BodyText"/>
        <w:spacing w:before="120" w:line="480" w:lineRule="auto"/>
        <w:ind w:left="1008" w:right="1049" w:firstLine="720"/>
        <w:jc w:val="both"/>
        <w:rPr/>
      </w:pPr>
      <w:r>
        <w:rPr>
          <w:color w:val="000008"/>
        </w:rPr>
        <w:t xml:space="preserve">Surveyors must possess a thorough understanding of local laws and regulations to ensure compliance and mitigate potential legal disputes. </w:t>
      </w:r>
      <w:r>
        <w:rPr>
          <w:color w:val="000008"/>
        </w:rPr>
        <w:t>Variability in regulatory requirements can further complicate boundary determinations, particularly in cases involving historical properties or contested lands.</w:t>
      </w:r>
    </w:p>
    <w:p>
      <w:pPr>
        <w:pStyle w:val="Heading3"/>
        <w:spacing w:before="120"/>
        <w:rPr/>
      </w:pPr>
      <w:r>
        <w:rPr>
          <w:color w:val="000008"/>
        </w:rPr>
        <w:t>FUTURE</w:t>
      </w:r>
      <w:r>
        <w:rPr>
          <w:color w:val="000008"/>
          <w:spacing w:val="-3"/>
        </w:rPr>
        <w:t xml:space="preserve"> </w:t>
      </w:r>
      <w:r>
        <w:rPr>
          <w:color w:val="000008"/>
        </w:rPr>
        <w:t>DIRECTIONS IN</w:t>
      </w:r>
      <w:r>
        <w:rPr>
          <w:color w:val="000008"/>
          <w:spacing w:val="-1"/>
        </w:rPr>
        <w:t xml:space="preserve"> </w:t>
      </w:r>
      <w:r>
        <w:rPr>
          <w:color w:val="000008"/>
        </w:rPr>
        <w:t>PERIMETER</w:t>
      </w:r>
      <w:r>
        <w:rPr>
          <w:color w:val="000008"/>
          <w:spacing w:val="-1"/>
        </w:rPr>
        <w:t xml:space="preserve"> </w:t>
      </w:r>
      <w:r>
        <w:rPr>
          <w:color w:val="000008"/>
        </w:rPr>
        <w:t xml:space="preserve">AND DETAILING </w:t>
      </w:r>
      <w:r>
        <w:rPr>
          <w:color w:val="000008"/>
          <w:spacing w:val="-2"/>
        </w:rPr>
        <w:t>SURVEYS</w:t>
      </w:r>
    </w:p>
    <w:p>
      <w:pPr>
        <w:pStyle w:val="BodyText"/>
        <w:spacing w:before="120"/>
        <w:rPr/>
      </w:pPr>
    </w:p>
    <w:p>
      <w:pPr>
        <w:pStyle w:val="BodyText"/>
        <w:spacing w:line="480" w:lineRule="auto"/>
        <w:ind w:left="1031" w:right="1024" w:firstLine="697"/>
        <w:jc w:val="both"/>
        <w:rPr/>
      </w:pPr>
      <w:r>
        <w:rPr>
          <w:color w:val="000008"/>
        </w:rPr>
        <w:t>The</w:t>
      </w:r>
      <w:r>
        <w:rPr>
          <w:color w:val="000008"/>
          <w:spacing w:val="-1"/>
        </w:rPr>
        <w:t xml:space="preserve"> </w:t>
      </w:r>
      <w:r>
        <w:rPr>
          <w:color w:val="000008"/>
        </w:rPr>
        <w:t>future</w:t>
      </w:r>
      <w:r>
        <w:rPr>
          <w:color w:val="000008"/>
          <w:spacing w:val="-1"/>
        </w:rPr>
        <w:t xml:space="preserve"> </w:t>
      </w:r>
      <w:r>
        <w:rPr>
          <w:color w:val="000008"/>
        </w:rPr>
        <w:t>of perimeter and detailing surveys</w:t>
      </w:r>
      <w:r>
        <w:rPr>
          <w:color w:val="000008"/>
          <w:spacing w:val="-1"/>
        </w:rPr>
        <w:t xml:space="preserve"> </w:t>
      </w:r>
      <w:r>
        <w:rPr>
          <w:color w:val="000008"/>
        </w:rPr>
        <w:t>appears bright, with</w:t>
      </w:r>
      <w:r>
        <w:rPr>
          <w:color w:val="000008"/>
          <w:spacing w:val="-1"/>
        </w:rPr>
        <w:t xml:space="preserve"> </w:t>
      </w:r>
      <w:r>
        <w:rPr>
          <w:color w:val="000008"/>
        </w:rPr>
        <w:t>emerging technologies, methodologies, and practices poised to redefine the land scape of</w:t>
      </w:r>
      <w:r>
        <w:rPr>
          <w:color w:val="000008"/>
          <w:spacing w:val="40"/>
        </w:rPr>
        <w:t xml:space="preserve"> </w:t>
      </w:r>
      <w:r>
        <w:rPr>
          <w:color w:val="000008"/>
        </w:rPr>
        <w:t>data collection and analysis. Key areas for potential growth include:</w:t>
      </w:r>
    </w:p>
    <w:p>
      <w:pPr>
        <w:pStyle w:val="Heading3"/>
        <w:spacing w:before="120"/>
        <w:rPr/>
        <w:sectPr>
          <w:pgSz w:w="11520" w:h="14400"/>
          <w:pgMar w:top="1640" w:right="720" w:bottom="1220" w:left="720" w:header="0" w:footer="1027"/>
        </w:sectPr>
      </w:pPr>
      <w:r>
        <w:rPr>
          <w:color w:val="000008"/>
        </w:rPr>
        <w:t>INTEGRATIONOFARTIFICIALINTELLIGENCEANDMACHINE</w:t>
      </w:r>
      <w:r>
        <w:rPr>
          <w:color w:val="000008"/>
          <w:spacing w:val="-1"/>
        </w:rPr>
        <w:t xml:space="preserve"> </w:t>
      </w:r>
      <w:r>
        <w:rPr>
          <w:color w:val="000008"/>
          <w:spacing w:val="-2"/>
        </w:rPr>
        <w:t>LEARNING</w:t>
      </w:r>
    </w:p>
    <w:p>
      <w:pPr>
        <w:pStyle w:val="BodyText"/>
        <w:spacing w:before="87" w:line="480" w:lineRule="auto"/>
        <w:ind w:left="1008" w:right="1017" w:firstLine="720"/>
        <w:jc w:val="both"/>
        <w:rPr/>
      </w:pPr>
      <w:r>
        <w:rPr>
          <w:color w:val="000008"/>
        </w:rPr>
        <w:t xml:space="preserve">The integration of artificial intelligence (AI) and machine learning into surveying practices offers substantial potential for enhancing data analysis and interpretation. AI algorithms can process large data sets to identify patterns, </w:t>
      </w:r>
      <w:r>
        <w:rPr>
          <w:color w:val="000008"/>
        </w:rPr>
        <w:t>predict trends, and automate certain aspects of data collection (Lim &amp; Zhang, 2023). For instance, machine learning models could analyze historical survey data to improve boundary determination accuracy by identifying inconsistencies or anomalies.</w:t>
      </w:r>
      <w:r>
        <w:rPr>
          <w:color w:val="000008"/>
          <w:spacing w:val="80"/>
        </w:rPr>
        <w:t xml:space="preserve"> </w:t>
      </w:r>
      <w:r>
        <w:rPr>
          <w:color w:val="000008"/>
        </w:rPr>
        <w:t>Such advancements could substantially improve efficiency and lead to more informed decision-making processes.</w:t>
      </w:r>
    </w:p>
    <w:p>
      <w:pPr>
        <w:pStyle w:val="Heading3"/>
        <w:spacing w:before="119"/>
        <w:rPr/>
      </w:pPr>
      <w:r>
        <w:rPr>
          <w:color w:val="000008"/>
        </w:rPr>
        <w:t>INCREASED</w:t>
      </w:r>
      <w:r>
        <w:rPr>
          <w:color w:val="000008"/>
          <w:spacing w:val="-1"/>
        </w:rPr>
        <w:t xml:space="preserve"> </w:t>
      </w:r>
      <w:r>
        <w:rPr>
          <w:color w:val="000008"/>
        </w:rPr>
        <w:t xml:space="preserve">FOCUS ON </w:t>
      </w:r>
      <w:r>
        <w:rPr>
          <w:color w:val="000008"/>
          <w:spacing w:val="-2"/>
        </w:rPr>
        <w:t>SUSTAINABILITY</w:t>
      </w:r>
    </w:p>
    <w:p>
      <w:pPr>
        <w:pStyle w:val="BodyText"/>
        <w:spacing w:before="120"/>
        <w:rPr/>
      </w:pPr>
    </w:p>
    <w:p>
      <w:pPr>
        <w:pStyle w:val="BodyText"/>
        <w:spacing w:line="480" w:lineRule="auto"/>
        <w:ind w:left="1031" w:right="1065" w:firstLine="697"/>
        <w:jc w:val="both"/>
        <w:rPr/>
      </w:pPr>
      <w:r>
        <w:rPr>
          <w:color w:val="000008"/>
        </w:rPr>
        <w:t xml:space="preserve">As the global focus shifts toward sustainable development, the role of perimeter and detailing surveys will likely expand to support environmentally conscious practices. Survey methodologies will need to adapt to address sustainability goals, including the assessment of biodiversity, carbon </w:t>
      </w:r>
      <w:r>
        <w:rPr>
          <w:color w:val="000008"/>
        </w:rPr>
        <w:t>emissions, and land-use impacts (Kumar et al., 2022). As stakeholders increasingly prioritize green building practices and ecosystem preservation, detailed environmental surveys will become essential tools for evaluating project implications and ensuring regulatory compliance.</w:t>
      </w:r>
    </w:p>
    <w:p>
      <w:pPr>
        <w:pStyle w:val="BodyText"/>
        <w:spacing w:before="120" w:line="480" w:lineRule="auto"/>
        <w:ind w:left="1031" w:right="1072" w:firstLine="697"/>
        <w:jc w:val="both"/>
        <w:rPr/>
        <w:sectPr>
          <w:pgSz w:w="11520" w:h="14400"/>
          <w:pgMar w:top="1640" w:right="720" w:bottom="1220" w:left="720" w:header="0" w:footer="1027"/>
        </w:sectPr>
      </w:pPr>
      <w:r>
        <w:rPr>
          <w:color w:val="000008"/>
        </w:rPr>
        <w:t xml:space="preserve">The future of surveying practices will likely require an emphasis </w:t>
      </w:r>
      <w:r>
        <w:rPr>
          <w:color w:val="000008"/>
        </w:rPr>
        <w:t>on collaboration</w:t>
      </w:r>
      <w:r>
        <w:rPr>
          <w:color w:val="000008"/>
          <w:spacing w:val="26"/>
        </w:rPr>
        <w:t xml:space="preserve">  </w:t>
      </w:r>
      <w:r>
        <w:rPr>
          <w:color w:val="000008"/>
        </w:rPr>
        <w:t>and</w:t>
      </w:r>
      <w:r>
        <w:rPr>
          <w:color w:val="000008"/>
          <w:spacing w:val="30"/>
        </w:rPr>
        <w:t xml:space="preserve">  </w:t>
      </w:r>
      <w:r>
        <w:rPr>
          <w:color w:val="000008"/>
        </w:rPr>
        <w:t>data</w:t>
      </w:r>
      <w:r>
        <w:rPr>
          <w:color w:val="000008"/>
          <w:spacing w:val="30"/>
        </w:rPr>
        <w:t xml:space="preserve">  </w:t>
      </w:r>
      <w:r>
        <w:rPr>
          <w:color w:val="000008"/>
        </w:rPr>
        <w:t>sharing</w:t>
      </w:r>
      <w:r>
        <w:rPr>
          <w:color w:val="000008"/>
          <w:spacing w:val="29"/>
        </w:rPr>
        <w:t xml:space="preserve">  </w:t>
      </w:r>
      <w:r>
        <w:rPr>
          <w:color w:val="000008"/>
        </w:rPr>
        <w:t>among</w:t>
      </w:r>
      <w:r>
        <w:rPr>
          <w:color w:val="000008"/>
          <w:spacing w:val="30"/>
        </w:rPr>
        <w:t xml:space="preserve">  </w:t>
      </w:r>
      <w:r>
        <w:rPr>
          <w:color w:val="000008"/>
        </w:rPr>
        <w:t>various</w:t>
      </w:r>
      <w:r>
        <w:rPr>
          <w:color w:val="000008"/>
          <w:spacing w:val="29"/>
        </w:rPr>
        <w:t xml:space="preserve">  </w:t>
      </w:r>
      <w:r>
        <w:rPr>
          <w:color w:val="000008"/>
        </w:rPr>
        <w:t>stakeholders—ranging</w:t>
      </w:r>
      <w:r>
        <w:rPr>
          <w:color w:val="000008"/>
          <w:spacing w:val="30"/>
        </w:rPr>
        <w:t xml:space="preserve">  </w:t>
      </w:r>
      <w:r>
        <w:rPr>
          <w:color w:val="000008"/>
          <w:spacing w:val="-4"/>
        </w:rPr>
        <w:t>from</w:t>
      </w:r>
    </w:p>
    <w:p>
      <w:pPr>
        <w:pStyle w:val="BodyText"/>
        <w:spacing w:before="87" w:line="480" w:lineRule="auto"/>
        <w:ind w:left="1031" w:right="1066"/>
        <w:jc w:val="both"/>
        <w:rPr/>
      </w:pPr>
      <w:r>
        <w:rPr>
          <w:color w:val="000008"/>
        </w:rPr>
        <w:t xml:space="preserve">surveyors and planners to environmental scientists and regulatory agencies. Innovations in cloud-based data management and visualization platforms </w:t>
      </w:r>
      <w:r>
        <w:rPr>
          <w:color w:val="000008"/>
        </w:rPr>
        <w:t>can facilitate seamless information exchange, enabling stakeholders to access, interpret, and analyze survey data more effectively (Thompson, 2020). Enhanced data collaboration can yield comprehensive insights that drive more effective project planning and management.</w:t>
      </w:r>
    </w:p>
    <w:p>
      <w:pPr>
        <w:pStyle w:val="BodyText"/>
        <w:spacing w:before="119"/>
        <w:ind w:left="1008"/>
        <w:jc w:val="both"/>
        <w:rPr/>
      </w:pPr>
      <w:r>
        <w:rPr>
          <w:color w:val="000008"/>
        </w:rPr>
        <w:t>Adoption</w:t>
      </w:r>
      <w:r>
        <w:rPr>
          <w:color w:val="000008"/>
          <w:spacing w:val="-1"/>
        </w:rPr>
        <w:t xml:space="preserve"> </w:t>
      </w:r>
      <w:r>
        <w:rPr>
          <w:color w:val="000008"/>
        </w:rPr>
        <w:t>of Augmented Reality</w:t>
      </w:r>
      <w:r>
        <w:rPr>
          <w:color w:val="000008"/>
          <w:spacing w:val="-1"/>
        </w:rPr>
        <w:t xml:space="preserve"> </w:t>
      </w:r>
      <w:r>
        <w:rPr>
          <w:color w:val="000008"/>
        </w:rPr>
        <w:t>(AR)</w:t>
      </w:r>
      <w:r>
        <w:rPr>
          <w:color w:val="000008"/>
          <w:spacing w:val="-1"/>
        </w:rPr>
        <w:t xml:space="preserve"> </w:t>
      </w:r>
      <w:r>
        <w:rPr>
          <w:color w:val="000008"/>
        </w:rPr>
        <w:t>and Virtual Reality</w:t>
      </w:r>
      <w:r>
        <w:rPr>
          <w:color w:val="000008"/>
          <w:spacing w:val="-1"/>
        </w:rPr>
        <w:t xml:space="preserve"> </w:t>
      </w:r>
      <w:r>
        <w:rPr>
          <w:color w:val="000008"/>
          <w:spacing w:val="-4"/>
        </w:rPr>
        <w:t>(VR)</w:t>
      </w:r>
    </w:p>
    <w:p>
      <w:pPr>
        <w:pStyle w:val="BodyText"/>
        <w:spacing w:before="120"/>
        <w:rPr/>
      </w:pPr>
    </w:p>
    <w:p>
      <w:pPr>
        <w:pStyle w:val="BodyText"/>
        <w:spacing w:line="480" w:lineRule="auto"/>
        <w:ind w:left="1008" w:right="1064" w:firstLine="720"/>
        <w:jc w:val="both"/>
        <w:rPr/>
      </w:pPr>
      <w:r>
        <w:rPr>
          <w:color w:val="000008"/>
        </w:rPr>
        <w:t xml:space="preserve">The application of augmented reality (AR) and virtual reality (VR) technologies in perimeter and detailing surveys presents an exciting frontier. </w:t>
      </w:r>
      <w:r>
        <w:rPr>
          <w:color w:val="000008"/>
        </w:rPr>
        <w:t>AR can provide real-time over lays of survey data on to physical environments, enabling stakeholders to visualize the implications of proposed changes on-site. Likewise, VR can facilitate immersive experiences for project stakeholders, simulating designs or alterations before actual implementation (Davis &amp; Moore, 2021). Both technologies can enhance stakeholder engagement by allowing for interactive design reviews and community input in planning processes.</w:t>
      </w:r>
    </w:p>
    <w:p>
      <w:pPr>
        <w:pStyle w:val="BodyText"/>
        <w:spacing w:before="120" w:line="480" w:lineRule="auto"/>
        <w:ind w:left="1008" w:right="1066" w:firstLine="720"/>
        <w:jc w:val="both"/>
        <w:rPr/>
        <w:sectPr>
          <w:pgSz w:w="11520" w:h="14400"/>
          <w:pgMar w:top="1640" w:right="720" w:bottom="1220" w:left="720" w:header="0" w:footer="1027"/>
        </w:sectPr>
      </w:pPr>
      <w:r>
        <w:rPr>
          <w:color w:val="000008"/>
        </w:rPr>
        <w:t xml:space="preserve">The field of surveying plays a pivotal role in supporting land development, infrastructure planning, construction, and legal property delineation. Among </w:t>
      </w:r>
      <w:r>
        <w:rPr>
          <w:color w:val="000008"/>
        </w:rPr>
        <w:t>the various branches of surveying, perimeter and detailing surveys are particularly significant</w:t>
      </w:r>
      <w:r>
        <w:rPr>
          <w:color w:val="000008"/>
          <w:spacing w:val="38"/>
        </w:rPr>
        <w:t xml:space="preserve"> </w:t>
      </w:r>
      <w:r>
        <w:rPr>
          <w:color w:val="000008"/>
        </w:rPr>
        <w:t>due</w:t>
      </w:r>
      <w:r>
        <w:rPr>
          <w:color w:val="000008"/>
          <w:spacing w:val="40"/>
        </w:rPr>
        <w:t xml:space="preserve"> </w:t>
      </w:r>
      <w:r>
        <w:rPr>
          <w:color w:val="000008"/>
        </w:rPr>
        <w:t>to</w:t>
      </w:r>
      <w:r>
        <w:rPr>
          <w:color w:val="000008"/>
          <w:spacing w:val="39"/>
        </w:rPr>
        <w:t xml:space="preserve"> </w:t>
      </w:r>
      <w:r>
        <w:rPr>
          <w:color w:val="000008"/>
        </w:rPr>
        <w:t>their</w:t>
      </w:r>
      <w:r>
        <w:rPr>
          <w:color w:val="000008"/>
          <w:spacing w:val="40"/>
        </w:rPr>
        <w:t xml:space="preserve"> </w:t>
      </w:r>
      <w:r>
        <w:rPr>
          <w:color w:val="000008"/>
        </w:rPr>
        <w:t>practical</w:t>
      </w:r>
      <w:r>
        <w:rPr>
          <w:color w:val="000008"/>
          <w:spacing w:val="39"/>
        </w:rPr>
        <w:t xml:space="preserve"> </w:t>
      </w:r>
      <w:r>
        <w:rPr>
          <w:color w:val="000008"/>
        </w:rPr>
        <w:t>applications</w:t>
      </w:r>
      <w:r>
        <w:rPr>
          <w:color w:val="000008"/>
          <w:spacing w:val="39"/>
        </w:rPr>
        <w:t xml:space="preserve"> </w:t>
      </w:r>
      <w:r>
        <w:rPr>
          <w:color w:val="000008"/>
        </w:rPr>
        <w:t>in</w:t>
      </w:r>
      <w:r>
        <w:rPr>
          <w:color w:val="000008"/>
          <w:spacing w:val="40"/>
        </w:rPr>
        <w:t xml:space="preserve"> </w:t>
      </w:r>
      <w:r>
        <w:rPr>
          <w:color w:val="000008"/>
        </w:rPr>
        <w:t>defining</w:t>
      </w:r>
      <w:r>
        <w:rPr>
          <w:color w:val="000008"/>
          <w:spacing w:val="39"/>
        </w:rPr>
        <w:t xml:space="preserve"> </w:t>
      </w:r>
      <w:r>
        <w:rPr>
          <w:color w:val="000008"/>
        </w:rPr>
        <w:t>land</w:t>
      </w:r>
      <w:r>
        <w:rPr>
          <w:color w:val="000008"/>
          <w:spacing w:val="39"/>
        </w:rPr>
        <w:t xml:space="preserve"> </w:t>
      </w:r>
      <w:r>
        <w:rPr>
          <w:color w:val="000008"/>
        </w:rPr>
        <w:t>ownership</w:t>
      </w:r>
      <w:r>
        <w:rPr>
          <w:color w:val="000008"/>
          <w:spacing w:val="40"/>
        </w:rPr>
        <w:t xml:space="preserve"> </w:t>
      </w:r>
      <w:r>
        <w:rPr>
          <w:color w:val="000008"/>
        </w:rPr>
        <w:t>and</w:t>
      </w:r>
      <w:r>
        <w:rPr>
          <w:color w:val="000008"/>
          <w:spacing w:val="39"/>
        </w:rPr>
        <w:t xml:space="preserve"> </w:t>
      </w:r>
      <w:r>
        <w:rPr>
          <w:color w:val="000008"/>
          <w:spacing w:val="-5"/>
        </w:rPr>
        <w:t>in</w:t>
      </w:r>
    </w:p>
    <w:p>
      <w:pPr>
        <w:pStyle w:val="BodyText"/>
        <w:spacing w:before="87" w:line="480" w:lineRule="auto"/>
        <w:ind w:left="1008" w:right="1063"/>
        <w:jc w:val="both"/>
        <w:rPr/>
      </w:pPr>
      <w:r>
        <w:rPr>
          <w:color w:val="000008"/>
        </w:rPr>
        <w:t xml:space="preserve">capturing critical patial information for architectural and engineering </w:t>
      </w:r>
      <w:r>
        <w:rPr>
          <w:color w:val="000008"/>
        </w:rPr>
        <w:t>design.</w:t>
      </w:r>
      <w:r>
        <w:rPr>
          <w:color w:val="000008"/>
          <w:spacing w:val="80"/>
        </w:rPr>
        <w:t xml:space="preserve"> </w:t>
      </w:r>
      <w:r>
        <w:rPr>
          <w:color w:val="000008"/>
        </w:rPr>
        <w:t>These surveys serve as the foundational input for decisions made by developers, engineers, architects, and policymakers, making their accuracy and reliability a matter of both technical and legal importance.</w:t>
      </w:r>
    </w:p>
    <w:p>
      <w:pPr>
        <w:pStyle w:val="BodyText"/>
        <w:spacing w:before="119" w:line="480" w:lineRule="auto"/>
        <w:ind w:left="1008" w:right="1062" w:firstLine="720"/>
        <w:jc w:val="both"/>
        <w:rPr/>
      </w:pPr>
      <w:r>
        <w:rPr>
          <w:color w:val="000008"/>
        </w:rPr>
        <w:t>Perimeter surveys, also known as boundary or cadastral surveys, are</w:t>
      </w:r>
      <w:r>
        <w:rPr>
          <w:color w:val="000008"/>
          <w:spacing w:val="80"/>
        </w:rPr>
        <w:t xml:space="preserve"> </w:t>
      </w:r>
      <w:r>
        <w:rPr>
          <w:color w:val="000008"/>
        </w:rPr>
        <w:t xml:space="preserve">chiefly conducted to establish, retrace, or verify property boundaries. These surveys have been a part of land management systems for centuries, evolving alongside property laws and land registration practices. The literature </w:t>
      </w:r>
      <w:r>
        <w:rPr>
          <w:color w:val="000008"/>
        </w:rPr>
        <w:t>emphasizes the legal dimension of perimeter surveys, where surveyors are often required to interpret complex property deeds, historical maps, and registry records to establish or reaffirm boundary lines. The process is not merely technical but also interpretive, involving the reconstruction of past surveys, identification of natural or artificial markers, and reconciliation of conflicting claims or ambiguities. Surveyors must consider the legal doctrine of “following in the footsteps” of the original surveyor, a principle that has been discussed extensively in surveying and land law literature.</w:t>
      </w:r>
    </w:p>
    <w:p>
      <w:pPr>
        <w:pStyle w:val="BodyText"/>
        <w:spacing w:before="120" w:line="480" w:lineRule="auto"/>
        <w:ind w:left="1008" w:right="1065" w:firstLine="720"/>
        <w:jc w:val="both"/>
        <w:rPr/>
        <w:sectPr>
          <w:pgSz w:w="11520" w:h="14400"/>
          <w:pgMar w:top="1640" w:right="720" w:bottom="1220" w:left="720" w:header="0" w:footer="1027"/>
        </w:sectPr>
      </w:pPr>
      <w:r>
        <w:rPr>
          <w:color w:val="000008"/>
        </w:rPr>
        <w:t xml:space="preserve">The rise of modern instrumentation has transformed the accuracy and efficiency of perimeter surveys. Tools such as GNSS receivers, total stations, </w:t>
      </w:r>
      <w:r>
        <w:rPr>
          <w:color w:val="000008"/>
        </w:rPr>
        <w:t>and computer-aided</w:t>
      </w:r>
      <w:r>
        <w:rPr>
          <w:color w:val="000008"/>
          <w:spacing w:val="24"/>
        </w:rPr>
        <w:t xml:space="preserve"> </w:t>
      </w:r>
      <w:r>
        <w:rPr>
          <w:color w:val="000008"/>
        </w:rPr>
        <w:t>drafting</w:t>
      </w:r>
      <w:r>
        <w:rPr>
          <w:color w:val="000008"/>
          <w:spacing w:val="27"/>
        </w:rPr>
        <w:t xml:space="preserve"> </w:t>
      </w:r>
      <w:r>
        <w:rPr>
          <w:color w:val="000008"/>
        </w:rPr>
        <w:t>(CAD)</w:t>
      </w:r>
      <w:r>
        <w:rPr>
          <w:color w:val="000008"/>
          <w:spacing w:val="26"/>
        </w:rPr>
        <w:t xml:space="preserve"> </w:t>
      </w:r>
      <w:r>
        <w:rPr>
          <w:color w:val="000008"/>
        </w:rPr>
        <w:t>software</w:t>
      </w:r>
      <w:r>
        <w:rPr>
          <w:color w:val="000008"/>
          <w:spacing w:val="26"/>
        </w:rPr>
        <w:t xml:space="preserve"> </w:t>
      </w:r>
      <w:r>
        <w:rPr>
          <w:color w:val="000008"/>
        </w:rPr>
        <w:t>enable</w:t>
      </w:r>
      <w:r>
        <w:rPr>
          <w:color w:val="000008"/>
          <w:spacing w:val="26"/>
        </w:rPr>
        <w:t xml:space="preserve"> </w:t>
      </w:r>
      <w:r>
        <w:rPr>
          <w:color w:val="000008"/>
        </w:rPr>
        <w:t>surveyors</w:t>
      </w:r>
      <w:r>
        <w:rPr>
          <w:color w:val="000008"/>
          <w:spacing w:val="26"/>
        </w:rPr>
        <w:t xml:space="preserve"> </w:t>
      </w:r>
      <w:r>
        <w:rPr>
          <w:color w:val="000008"/>
        </w:rPr>
        <w:t>to</w:t>
      </w:r>
      <w:r>
        <w:rPr>
          <w:color w:val="000008"/>
          <w:spacing w:val="27"/>
        </w:rPr>
        <w:t xml:space="preserve"> </w:t>
      </w:r>
      <w:r>
        <w:rPr>
          <w:color w:val="000008"/>
        </w:rPr>
        <w:t>collect</w:t>
      </w:r>
      <w:r>
        <w:rPr>
          <w:color w:val="000008"/>
          <w:spacing w:val="26"/>
        </w:rPr>
        <w:t xml:space="preserve"> </w:t>
      </w:r>
      <w:r>
        <w:rPr>
          <w:color w:val="000008"/>
        </w:rPr>
        <w:t>and</w:t>
      </w:r>
      <w:r>
        <w:rPr>
          <w:color w:val="000008"/>
          <w:spacing w:val="26"/>
        </w:rPr>
        <w:t xml:space="preserve"> </w:t>
      </w:r>
      <w:r>
        <w:rPr>
          <w:color w:val="000008"/>
          <w:spacing w:val="-2"/>
        </w:rPr>
        <w:t>analyze</w:t>
      </w:r>
    </w:p>
    <w:p>
      <w:pPr>
        <w:pStyle w:val="BodyText"/>
        <w:spacing w:before="87" w:line="480" w:lineRule="auto"/>
        <w:ind w:left="1008" w:right="1063"/>
        <w:jc w:val="both"/>
        <w:rPr/>
      </w:pPr>
      <w:r>
        <w:rPr>
          <w:color w:val="000008"/>
        </w:rPr>
        <w:t xml:space="preserve">spatial data with unprecedented precision. Legal scholars and technical </w:t>
      </w:r>
      <w:r>
        <w:rPr>
          <w:color w:val="000008"/>
        </w:rPr>
        <w:t>researchers alike have noted the tension that sometimes arises between highly precise modern measurements and historical property descriptions that were based on older, less accurate techniques.</w:t>
      </w:r>
    </w:p>
    <w:p>
      <w:pPr>
        <w:pStyle w:val="BodyText"/>
        <w:spacing w:before="119" w:line="480" w:lineRule="auto"/>
        <w:ind w:left="1008" w:right="1069" w:firstLine="720"/>
        <w:jc w:val="both"/>
        <w:rPr/>
      </w:pPr>
      <w:r>
        <w:rPr>
          <w:color w:val="000008"/>
        </w:rPr>
        <w:t xml:space="preserve">This discrepancy can lead to boundary disputes, which further underlines the importance of professional judgment and adherence to established </w:t>
      </w:r>
      <w:r>
        <w:rPr>
          <w:color w:val="000008"/>
        </w:rPr>
        <w:t>surveying principles and local land laws.</w:t>
      </w:r>
    </w:p>
    <w:p>
      <w:pPr>
        <w:pStyle w:val="BodyText"/>
        <w:spacing w:before="120" w:line="480" w:lineRule="auto"/>
        <w:ind w:left="1008" w:right="1067" w:firstLine="720"/>
        <w:jc w:val="both"/>
        <w:rPr/>
      </w:pPr>
      <w:r>
        <w:rPr>
          <w:color w:val="000008"/>
        </w:rPr>
        <w:t xml:space="preserve">In contrast, detailing surveys focus on acquiring fine-grained, comprehensive information about physical and topographical features within </w:t>
      </w:r>
      <w:r>
        <w:rPr>
          <w:color w:val="000008"/>
        </w:rPr>
        <w:t>a given land parcel. These surveys are critical during the planning and design phases of construction, landscaping, road work, and utility installation. Unlike perimeter surveys that deal with legal boundaries, detailing surveys are more concerned with spatial completeness and topological accuracy.</w:t>
      </w:r>
    </w:p>
    <w:p>
      <w:pPr>
        <w:pStyle w:val="BodyText"/>
        <w:spacing w:before="120" w:line="480" w:lineRule="auto"/>
        <w:ind w:left="1008" w:right="1068" w:firstLine="720"/>
        <w:jc w:val="both"/>
        <w:rPr/>
        <w:sectPr>
          <w:pgSz w:w="11520" w:h="14400"/>
          <w:pgMar w:top="1640" w:right="720" w:bottom="1220" w:left="720" w:header="0" w:footer="1027"/>
        </w:sectPr>
      </w:pPr>
      <w:r>
        <w:rPr>
          <w:color w:val="000008"/>
        </w:rPr>
        <w:t xml:space="preserve">Features recorded include the positions and dimensions of buildings, vegetation, walls, pavements, surface textures, utility covers, and </w:t>
      </w:r>
      <w:r>
        <w:rPr>
          <w:color w:val="000008"/>
        </w:rPr>
        <w:t>elevation changes. This data is often used to create topographic maps, 3D models, or digital terrain models (DTMs), which serve as the base layers for engineering and architectural blueprints.</w:t>
      </w:r>
    </w:p>
    <w:p>
      <w:pPr>
        <w:pStyle w:val="BodyText"/>
        <w:spacing w:before="87" w:line="480" w:lineRule="auto"/>
        <w:ind w:left="1008" w:right="1064" w:firstLine="720"/>
        <w:jc w:val="both"/>
        <w:rPr/>
      </w:pPr>
      <w:r>
        <w:rPr>
          <w:color w:val="000008"/>
        </w:rPr>
        <w:t xml:space="preserve">Technological advancement has had a particularly transformative </w:t>
      </w:r>
      <w:r>
        <w:rPr>
          <w:color w:val="000008"/>
        </w:rPr>
        <w:t>impact</w:t>
      </w:r>
      <w:r>
        <w:rPr>
          <w:color w:val="000008"/>
          <w:spacing w:val="40"/>
        </w:rPr>
        <w:t xml:space="preserve"> </w:t>
      </w:r>
      <w:r>
        <w:rPr>
          <w:color w:val="000008"/>
        </w:rPr>
        <w:t xml:space="preserve">on detailing surveys. The use of terrestrial laser scanners, drone-based photogrammetry, mobile mapping systems, and LiDAR has allowed for the collection of highly detailed point clouds, enabling millimeter-level accuracy over large and complex areas. Recent literature has explored how such technologies support not only traditional surveying tasks but also advanced applications such as deformation monitoring, heritage documentation, and smart infrastructure management. Additionally, the integration f Geographic Information Systems (GIS) with detailing survey data allows for the storage, querying, and visualization of spatial information in ways that enhance both technical analysis and public </w:t>
      </w:r>
      <w:r>
        <w:rPr>
          <w:color w:val="000008"/>
          <w:spacing w:val="-2"/>
        </w:rPr>
        <w:t>communication.</w:t>
      </w:r>
    </w:p>
    <w:p>
      <w:pPr>
        <w:pStyle w:val="BodyText"/>
        <w:spacing w:before="119" w:line="480" w:lineRule="auto"/>
        <w:ind w:left="1008" w:right="1062" w:firstLine="720"/>
        <w:jc w:val="both"/>
        <w:rPr/>
      </w:pPr>
      <w:r>
        <w:rPr>
          <w:color w:val="000008"/>
        </w:rPr>
        <w:t xml:space="preserve">A significant body of recent research has also highlighted the role of perimeter and detailing surveys in disaster risk management and climate </w:t>
      </w:r>
      <w:r>
        <w:rPr>
          <w:color w:val="000008"/>
        </w:rPr>
        <w:t xml:space="preserve">resilience </w:t>
      </w:r>
      <w:r>
        <w:rPr>
          <w:color w:val="000008"/>
          <w:spacing w:val="-2"/>
        </w:rPr>
        <w:t>planning.</w:t>
      </w:r>
    </w:p>
    <w:p>
      <w:pPr>
        <w:pStyle w:val="BodyText"/>
        <w:spacing w:before="120" w:line="480" w:lineRule="auto"/>
        <w:ind w:left="1008" w:right="1063" w:firstLine="720"/>
        <w:jc w:val="both"/>
        <w:rPr/>
        <w:sectPr>
          <w:pgSz w:w="11520" w:h="14400"/>
          <w:pgMar w:top="1640" w:right="720" w:bottom="1220" w:left="720" w:header="0" w:footer="1027"/>
        </w:sectPr>
      </w:pPr>
      <w:r>
        <w:rPr>
          <w:color w:val="000008"/>
        </w:rPr>
        <w:t xml:space="preserve">Accurate boundary data is vital for property restitution after natural disasters such as floods, earthquakes, or landslides. Similarly, detailed </w:t>
      </w:r>
      <w:r>
        <w:rPr>
          <w:color w:val="000008"/>
        </w:rPr>
        <w:t>topographic information is crucial for assessing flood risk, modeling drainage patterns, and designing</w:t>
      </w:r>
      <w:r>
        <w:rPr>
          <w:color w:val="000008"/>
          <w:spacing w:val="27"/>
        </w:rPr>
        <w:t xml:space="preserve"> </w:t>
      </w:r>
      <w:r>
        <w:rPr>
          <w:color w:val="000008"/>
        </w:rPr>
        <w:t>resilient</w:t>
      </w:r>
      <w:r>
        <w:rPr>
          <w:color w:val="000008"/>
          <w:spacing w:val="28"/>
        </w:rPr>
        <w:t xml:space="preserve"> </w:t>
      </w:r>
      <w:r>
        <w:rPr>
          <w:color w:val="000008"/>
        </w:rPr>
        <w:t>infrastructure.</w:t>
      </w:r>
      <w:r>
        <w:rPr>
          <w:color w:val="000008"/>
          <w:spacing w:val="28"/>
        </w:rPr>
        <w:t xml:space="preserve"> </w:t>
      </w:r>
      <w:r>
        <w:rPr>
          <w:color w:val="000008"/>
        </w:rPr>
        <w:t>Survey</w:t>
      </w:r>
      <w:r>
        <w:rPr>
          <w:color w:val="000008"/>
          <w:spacing w:val="28"/>
        </w:rPr>
        <w:t xml:space="preserve"> </w:t>
      </w:r>
      <w:r>
        <w:rPr>
          <w:color w:val="000008"/>
        </w:rPr>
        <w:t>data</w:t>
      </w:r>
      <w:r>
        <w:rPr>
          <w:color w:val="000008"/>
          <w:spacing w:val="28"/>
        </w:rPr>
        <w:t xml:space="preserve"> </w:t>
      </w:r>
      <w:r>
        <w:rPr>
          <w:color w:val="000008"/>
        </w:rPr>
        <w:t>can</w:t>
      </w:r>
      <w:r>
        <w:rPr>
          <w:color w:val="000008"/>
          <w:spacing w:val="27"/>
        </w:rPr>
        <w:t xml:space="preserve"> </w:t>
      </w:r>
      <w:r>
        <w:rPr>
          <w:color w:val="000008"/>
        </w:rPr>
        <w:t>inform</w:t>
      </w:r>
      <w:r>
        <w:rPr>
          <w:color w:val="000008"/>
          <w:spacing w:val="28"/>
        </w:rPr>
        <w:t xml:space="preserve"> </w:t>
      </w:r>
      <w:r>
        <w:rPr>
          <w:color w:val="000008"/>
        </w:rPr>
        <w:t>early</w:t>
      </w:r>
      <w:r>
        <w:rPr>
          <w:color w:val="000008"/>
          <w:spacing w:val="28"/>
        </w:rPr>
        <w:t xml:space="preserve"> </w:t>
      </w:r>
      <w:r>
        <w:rPr>
          <w:color w:val="000008"/>
        </w:rPr>
        <w:t>warning</w:t>
      </w:r>
      <w:r>
        <w:rPr>
          <w:color w:val="000008"/>
          <w:spacing w:val="28"/>
        </w:rPr>
        <w:t xml:space="preserve"> </w:t>
      </w:r>
      <w:r>
        <w:rPr>
          <w:color w:val="000008"/>
          <w:spacing w:val="-2"/>
        </w:rPr>
        <w:t>systems,</w:t>
      </w:r>
    </w:p>
    <w:p>
      <w:pPr>
        <w:pStyle w:val="BodyText"/>
        <w:spacing w:before="87" w:line="480" w:lineRule="auto"/>
        <w:ind w:left="1008" w:right="1067"/>
        <w:jc w:val="both"/>
        <w:rPr/>
      </w:pPr>
      <w:r>
        <w:rPr>
          <w:color w:val="000008"/>
        </w:rPr>
        <w:t xml:space="preserve">evacuation planning, and post-disaster reconstruction efforts, making the role </w:t>
      </w:r>
      <w:r>
        <w:rPr>
          <w:color w:val="000008"/>
        </w:rPr>
        <w:t>of surveyors increasingly important in the context of climate change adaptation.</w:t>
      </w:r>
    </w:p>
    <w:p>
      <w:pPr>
        <w:pStyle w:val="BodyText"/>
        <w:spacing w:before="119" w:line="480" w:lineRule="auto"/>
        <w:ind w:left="1008" w:right="1064" w:firstLine="720"/>
        <w:jc w:val="both"/>
        <w:rPr/>
      </w:pPr>
      <w:r>
        <w:rPr>
          <w:color w:val="000008"/>
        </w:rPr>
        <w:t xml:space="preserve">Urbanization and infrastructure expansion have placed further emphasis on the need for precise and up-to-date survey data. In dense urban environments, where land is scarce and development is intensive, the delineation of boundaries and the inventory of built features must be impeccably accurate to avoid costly legal conflicts and design errors. Studies have shown that surveying errors in such contexts can result in significant project delays, financial losses, and </w:t>
      </w:r>
      <w:r>
        <w:rPr>
          <w:color w:val="000008"/>
        </w:rPr>
        <w:t>reputational damage. Hence, modern surveying practices are increasingly governed by quality assurance protocols, standard operating procedures, and adherence to international surveying standards, such as those recommended by the International Federation</w:t>
      </w:r>
      <w:r>
        <w:rPr>
          <w:color w:val="000008"/>
          <w:spacing w:val="80"/>
        </w:rPr>
        <w:t xml:space="preserve"> </w:t>
      </w:r>
      <w:r>
        <w:rPr>
          <w:color w:val="000008"/>
        </w:rPr>
        <w:t>of Surveyors (FIG) and national land survey institutions.</w:t>
      </w:r>
    </w:p>
    <w:p>
      <w:pPr>
        <w:pStyle w:val="BodyText"/>
        <w:spacing w:before="120" w:line="480" w:lineRule="auto"/>
        <w:ind w:left="1008" w:right="1063" w:firstLine="720"/>
        <w:jc w:val="both"/>
        <w:rPr/>
      </w:pPr>
      <w:r>
        <w:rPr>
          <w:color w:val="000008"/>
        </w:rPr>
        <w:t xml:space="preserve">The digital transformation of land and property data has also been a major theme in recent literature. Cadastral data, once maintained in paper-based </w:t>
      </w:r>
      <w:r>
        <w:rPr>
          <w:color w:val="000008"/>
        </w:rPr>
        <w:t xml:space="preserve">systems, is now increasingly integrated into digital cadastral databases that are accessible </w:t>
      </w:r>
      <w:r>
        <w:rPr>
          <w:color w:val="000008"/>
          <w:spacing w:val="-2"/>
        </w:rPr>
        <w:t>online.</w:t>
      </w:r>
    </w:p>
    <w:p>
      <w:pPr>
        <w:pStyle w:val="BodyText"/>
        <w:spacing w:before="120" w:line="480" w:lineRule="auto"/>
        <w:ind w:left="1008" w:right="1068" w:firstLine="720"/>
        <w:jc w:val="both"/>
        <w:rPr/>
        <w:sectPr>
          <w:pgSz w:w="11520" w:h="14400"/>
          <w:pgMar w:top="1640" w:right="720" w:bottom="1220" w:left="720" w:header="0" w:footer="1027"/>
        </w:sectPr>
      </w:pPr>
      <w:r>
        <w:rPr>
          <w:color w:val="000008"/>
        </w:rPr>
        <w:t xml:space="preserve">These systems require accurate and consistent input, which only well- executed perimeter and detailing surveys can provide. Moreover, </w:t>
      </w:r>
      <w:r>
        <w:rPr>
          <w:color w:val="000008"/>
        </w:rPr>
        <w:t>emerging technologies</w:t>
      </w:r>
      <w:r>
        <w:rPr>
          <w:color w:val="000008"/>
          <w:spacing w:val="13"/>
        </w:rPr>
        <w:t xml:space="preserve"> </w:t>
      </w:r>
      <w:r>
        <w:rPr>
          <w:color w:val="000008"/>
        </w:rPr>
        <w:t>such</w:t>
      </w:r>
      <w:r>
        <w:rPr>
          <w:color w:val="000008"/>
          <w:spacing w:val="15"/>
        </w:rPr>
        <w:t xml:space="preserve"> </w:t>
      </w:r>
      <w:r>
        <w:rPr>
          <w:color w:val="000008"/>
        </w:rPr>
        <w:t>as</w:t>
      </w:r>
      <w:r>
        <w:rPr>
          <w:color w:val="000008"/>
          <w:spacing w:val="16"/>
        </w:rPr>
        <w:t xml:space="preserve"> </w:t>
      </w:r>
      <w:r>
        <w:rPr>
          <w:color w:val="000008"/>
        </w:rPr>
        <w:t>block</w:t>
      </w:r>
      <w:r>
        <w:rPr>
          <w:color w:val="000008"/>
          <w:spacing w:val="14"/>
        </w:rPr>
        <w:t xml:space="preserve"> </w:t>
      </w:r>
      <w:r>
        <w:rPr>
          <w:color w:val="000008"/>
        </w:rPr>
        <w:t>chain</w:t>
      </w:r>
      <w:r>
        <w:rPr>
          <w:color w:val="000008"/>
          <w:spacing w:val="15"/>
        </w:rPr>
        <w:t xml:space="preserve"> </w:t>
      </w:r>
      <w:r>
        <w:rPr>
          <w:color w:val="000008"/>
        </w:rPr>
        <w:t>are</w:t>
      </w:r>
      <w:r>
        <w:rPr>
          <w:color w:val="000008"/>
          <w:spacing w:val="16"/>
        </w:rPr>
        <w:t xml:space="preserve"> </w:t>
      </w:r>
      <w:r>
        <w:rPr>
          <w:color w:val="000008"/>
        </w:rPr>
        <w:t>being</w:t>
      </w:r>
      <w:r>
        <w:rPr>
          <w:color w:val="000008"/>
          <w:spacing w:val="14"/>
        </w:rPr>
        <w:t xml:space="preserve"> </w:t>
      </w:r>
      <w:r>
        <w:rPr>
          <w:color w:val="000008"/>
        </w:rPr>
        <w:t>investigated</w:t>
      </w:r>
      <w:r>
        <w:rPr>
          <w:color w:val="000008"/>
          <w:spacing w:val="15"/>
        </w:rPr>
        <w:t xml:space="preserve"> </w:t>
      </w:r>
      <w:r>
        <w:rPr>
          <w:color w:val="000008"/>
        </w:rPr>
        <w:t>for</w:t>
      </w:r>
      <w:r>
        <w:rPr>
          <w:color w:val="000008"/>
          <w:spacing w:val="16"/>
        </w:rPr>
        <w:t xml:space="preserve"> </w:t>
      </w:r>
      <w:r>
        <w:rPr>
          <w:color w:val="000008"/>
        </w:rPr>
        <w:t>use</w:t>
      </w:r>
      <w:r>
        <w:rPr>
          <w:color w:val="000008"/>
          <w:spacing w:val="15"/>
        </w:rPr>
        <w:t xml:space="preserve"> </w:t>
      </w:r>
      <w:r>
        <w:rPr>
          <w:color w:val="000008"/>
        </w:rPr>
        <w:t>in</w:t>
      </w:r>
      <w:r>
        <w:rPr>
          <w:color w:val="000008"/>
          <w:spacing w:val="15"/>
        </w:rPr>
        <w:t xml:space="preserve"> </w:t>
      </w:r>
      <w:r>
        <w:rPr>
          <w:color w:val="000008"/>
        </w:rPr>
        <w:t>secure,</w:t>
      </w:r>
      <w:r>
        <w:rPr>
          <w:color w:val="000008"/>
          <w:spacing w:val="15"/>
        </w:rPr>
        <w:t xml:space="preserve"> </w:t>
      </w:r>
      <w:r>
        <w:rPr>
          <w:color w:val="000008"/>
          <w:spacing w:val="-2"/>
        </w:rPr>
        <w:t>tamper-</w:t>
      </w:r>
    </w:p>
    <w:p>
      <w:pPr>
        <w:pStyle w:val="BodyText"/>
        <w:spacing w:before="87" w:line="480" w:lineRule="auto"/>
        <w:ind w:left="1008" w:right="1065"/>
        <w:jc w:val="both"/>
        <w:rPr/>
      </w:pPr>
      <w:r>
        <w:rPr>
          <w:color w:val="000008"/>
        </w:rPr>
        <w:t xml:space="preserve">proof land registry systems. For such systems to function effectively, the underlying spatial data must be reliable, verifiable, and consistent across </w:t>
      </w:r>
      <w:r>
        <w:rPr>
          <w:color w:val="000008"/>
        </w:rPr>
        <w:t>temporal and jurisdictional boundaries.</w:t>
      </w:r>
    </w:p>
    <w:p>
      <w:pPr>
        <w:pStyle w:val="BodyText"/>
        <w:spacing w:before="119" w:line="480" w:lineRule="auto"/>
        <w:ind w:left="1008" w:right="1066" w:firstLine="720"/>
        <w:jc w:val="both"/>
        <w:rPr/>
      </w:pPr>
      <w:r>
        <w:rPr>
          <w:color w:val="000008"/>
        </w:rPr>
        <w:t>Professional practice and training have also been subjects of academic and industry attention. The complexity of modern surveying tasks demands a high</w:t>
      </w:r>
      <w:r>
        <w:rPr>
          <w:color w:val="000008"/>
          <w:spacing w:val="40"/>
        </w:rPr>
        <w:t xml:space="preserve"> </w:t>
      </w:r>
      <w:r>
        <w:rPr>
          <w:color w:val="000008"/>
        </w:rPr>
        <w:t xml:space="preserve">level of technical knowledge, legal awareness, and ethical responsibility. Institutions and professional bodies are now placing greater emphasis on interdisciplinary training, combining elements of geomatics, land law, </w:t>
      </w:r>
      <w:r>
        <w:rPr>
          <w:color w:val="000008"/>
        </w:rPr>
        <w:t>computer science, and environmental studies. This is particularly important in developing regions, where inadequate surveying practices can undermine property rights, hinder development, and perpetuate poverty. International development agencies have</w:t>
      </w:r>
      <w:r>
        <w:rPr>
          <w:color w:val="000008"/>
          <w:spacing w:val="-2"/>
        </w:rPr>
        <w:t xml:space="preserve"> </w:t>
      </w:r>
      <w:r>
        <w:rPr>
          <w:color w:val="000008"/>
        </w:rPr>
        <w:t>emphasized the</w:t>
      </w:r>
      <w:r>
        <w:rPr>
          <w:color w:val="000008"/>
          <w:spacing w:val="-1"/>
        </w:rPr>
        <w:t xml:space="preserve"> </w:t>
      </w:r>
      <w:r>
        <w:rPr>
          <w:color w:val="000008"/>
        </w:rPr>
        <w:t>importance</w:t>
      </w:r>
      <w:r>
        <w:rPr>
          <w:color w:val="000008"/>
          <w:spacing w:val="-1"/>
        </w:rPr>
        <w:t xml:space="preserve"> </w:t>
      </w:r>
      <w:r>
        <w:rPr>
          <w:color w:val="000008"/>
        </w:rPr>
        <w:t>of capacity</w:t>
      </w:r>
      <w:r>
        <w:rPr>
          <w:color w:val="000008"/>
          <w:spacing w:val="-1"/>
        </w:rPr>
        <w:t xml:space="preserve"> </w:t>
      </w:r>
      <w:r>
        <w:rPr>
          <w:color w:val="000008"/>
        </w:rPr>
        <w:t>building</w:t>
      </w:r>
      <w:r>
        <w:rPr>
          <w:color w:val="000008"/>
          <w:spacing w:val="-1"/>
        </w:rPr>
        <w:t xml:space="preserve"> </w:t>
      </w:r>
      <w:r>
        <w:rPr>
          <w:color w:val="000008"/>
        </w:rPr>
        <w:t>in</w:t>
      </w:r>
      <w:r>
        <w:rPr>
          <w:color w:val="000008"/>
          <w:spacing w:val="-1"/>
        </w:rPr>
        <w:t xml:space="preserve"> </w:t>
      </w:r>
      <w:r>
        <w:rPr>
          <w:color w:val="000008"/>
        </w:rPr>
        <w:t>surveying as</w:t>
      </w:r>
      <w:r>
        <w:rPr>
          <w:color w:val="000008"/>
          <w:spacing w:val="-1"/>
        </w:rPr>
        <w:t xml:space="preserve"> </w:t>
      </w:r>
      <w:r>
        <w:rPr>
          <w:color w:val="000008"/>
        </w:rPr>
        <w:t>a</w:t>
      </w:r>
      <w:r>
        <w:rPr>
          <w:color w:val="000008"/>
          <w:spacing w:val="-1"/>
        </w:rPr>
        <w:t xml:space="preserve"> </w:t>
      </w:r>
      <w:r>
        <w:rPr>
          <w:color w:val="000008"/>
        </w:rPr>
        <w:t>critical</w:t>
      </w:r>
      <w:r>
        <w:rPr>
          <w:color w:val="000008"/>
          <w:spacing w:val="-1"/>
        </w:rPr>
        <w:t xml:space="preserve"> </w:t>
      </w:r>
      <w:r>
        <w:rPr>
          <w:color w:val="000008"/>
        </w:rPr>
        <w:t>step toward equitable land governance and sustainable urbanization.</w:t>
      </w:r>
    </w:p>
    <w:p>
      <w:pPr>
        <w:pStyle w:val="BodyText"/>
        <w:spacing w:before="120" w:line="480" w:lineRule="auto"/>
        <w:ind w:left="1008" w:right="1066" w:firstLine="720"/>
        <w:jc w:val="both"/>
        <w:rPr/>
        <w:sectPr>
          <w:pgSz w:w="11520" w:h="14400"/>
          <w:pgMar w:top="1640" w:right="720" w:bottom="1220" w:left="720" w:header="0" w:footer="1027"/>
        </w:sectPr>
      </w:pPr>
      <w:r>
        <w:rPr>
          <w:color w:val="000008"/>
        </w:rPr>
        <w:t xml:space="preserve">Despite all the advancements, challenges remain. Issues such as access </w:t>
      </w:r>
      <w:r>
        <w:rPr>
          <w:color w:val="000008"/>
        </w:rPr>
        <w:t>to equipment, the cost of high-end surveying technologies, the need for continual software updates, and the management of large datasets continue to present obstacles, particularly for small firms and surveyors in developing economies. Additionally, ethical issues concerning data privacy, land grabbing, and the displacement</w:t>
      </w:r>
      <w:r>
        <w:rPr>
          <w:color w:val="000008"/>
          <w:spacing w:val="49"/>
        </w:rPr>
        <w:t xml:space="preserve"> </w:t>
      </w:r>
      <w:r>
        <w:rPr>
          <w:color w:val="000008"/>
        </w:rPr>
        <w:t>of</w:t>
      </w:r>
      <w:r>
        <w:rPr>
          <w:color w:val="000008"/>
          <w:spacing w:val="50"/>
        </w:rPr>
        <w:t xml:space="preserve"> </w:t>
      </w:r>
      <w:r>
        <w:rPr>
          <w:color w:val="000008"/>
        </w:rPr>
        <w:t>communities</w:t>
      </w:r>
      <w:r>
        <w:rPr>
          <w:color w:val="000008"/>
          <w:spacing w:val="50"/>
        </w:rPr>
        <w:t xml:space="preserve"> </w:t>
      </w:r>
      <w:r>
        <w:rPr>
          <w:color w:val="000008"/>
        </w:rPr>
        <w:t>due</w:t>
      </w:r>
      <w:r>
        <w:rPr>
          <w:color w:val="000008"/>
          <w:spacing w:val="50"/>
        </w:rPr>
        <w:t xml:space="preserve"> </w:t>
      </w:r>
      <w:r>
        <w:rPr>
          <w:color w:val="000008"/>
        </w:rPr>
        <w:t>to</w:t>
      </w:r>
      <w:r>
        <w:rPr>
          <w:color w:val="000008"/>
          <w:spacing w:val="50"/>
        </w:rPr>
        <w:t xml:space="preserve"> </w:t>
      </w:r>
      <w:r>
        <w:rPr>
          <w:color w:val="000008"/>
        </w:rPr>
        <w:t>urban</w:t>
      </w:r>
      <w:r>
        <w:rPr>
          <w:color w:val="000008"/>
          <w:spacing w:val="49"/>
        </w:rPr>
        <w:t xml:space="preserve"> </w:t>
      </w:r>
      <w:r>
        <w:rPr>
          <w:color w:val="000008"/>
        </w:rPr>
        <w:t>expansion</w:t>
      </w:r>
      <w:r>
        <w:rPr>
          <w:color w:val="000008"/>
          <w:spacing w:val="50"/>
        </w:rPr>
        <w:t xml:space="preserve"> </w:t>
      </w:r>
      <w:r>
        <w:rPr>
          <w:color w:val="000008"/>
        </w:rPr>
        <w:t>or</w:t>
      </w:r>
      <w:r>
        <w:rPr>
          <w:color w:val="000008"/>
          <w:spacing w:val="50"/>
        </w:rPr>
        <w:t xml:space="preserve"> </w:t>
      </w:r>
      <w:r>
        <w:rPr>
          <w:color w:val="000008"/>
        </w:rPr>
        <w:t>infrastructure</w:t>
      </w:r>
      <w:r>
        <w:rPr>
          <w:color w:val="000008"/>
          <w:spacing w:val="50"/>
        </w:rPr>
        <w:t xml:space="preserve"> </w:t>
      </w:r>
      <w:r>
        <w:rPr>
          <w:color w:val="000008"/>
          <w:spacing w:val="-2"/>
        </w:rPr>
        <w:t>projects</w:t>
      </w:r>
    </w:p>
    <w:p>
      <w:pPr>
        <w:pStyle w:val="BodyText"/>
        <w:spacing w:before="87" w:line="480" w:lineRule="auto"/>
        <w:ind w:left="1008" w:right="1069"/>
        <w:jc w:val="both"/>
        <w:rPr/>
      </w:pPr>
      <w:r>
        <w:rPr>
          <w:color w:val="000008"/>
        </w:rPr>
        <w:t xml:space="preserve">have also been associated with the misuse or manipulation of survey data. </w:t>
      </w:r>
      <w:r>
        <w:rPr>
          <w:color w:val="000008"/>
        </w:rPr>
        <w:t>These concerns have prompted calls for greater transparency, accountability, and community participation in the surveying and mapping processes.</w:t>
      </w:r>
    </w:p>
    <w:p>
      <w:pPr>
        <w:pStyle w:val="BodyText"/>
        <w:spacing w:before="119" w:line="480" w:lineRule="auto"/>
        <w:ind w:left="1008" w:right="921"/>
        <w:jc w:val="both"/>
        <w:rPr/>
        <w:sectPr>
          <w:pgSz w:w="11520" w:h="14400"/>
          <w:pgMar w:top="1640" w:right="720" w:bottom="1220" w:left="720" w:header="0" w:footer="1027"/>
        </w:sectPr>
      </w:pPr>
      <w:r>
        <w:rPr>
          <w:color w:val="000008"/>
        </w:rPr>
        <w:t>In summary, the literature on perimeter and detailing surveys paints a picture of a dynamic and evolving profession at the intersection of technology, law, and society. While these surveys may seem purely technical, they are deeply embedded in the socio-legal framework of land ownership, development, and governance. As surveying continues to evolve with digital tools and remote sensing capabilities, its foundational functions—establishing where things are, what they are, and who</w:t>
      </w:r>
      <w:r>
        <w:rPr>
          <w:color w:val="000008"/>
          <w:spacing w:val="80"/>
        </w:rPr>
        <w:t xml:space="preserve"> </w:t>
      </w:r>
      <w:r>
        <w:rPr>
          <w:color w:val="000008"/>
        </w:rPr>
        <w:t>owns</w:t>
      </w:r>
      <w:r>
        <w:rPr>
          <w:color w:val="000008"/>
          <w:spacing w:val="35"/>
        </w:rPr>
        <w:t xml:space="preserve"> </w:t>
      </w:r>
      <w:r>
        <w:rPr>
          <w:color w:val="000008"/>
        </w:rPr>
        <w:t>them—remain</w:t>
      </w:r>
      <w:r>
        <w:rPr>
          <w:color w:val="000008"/>
          <w:spacing w:val="35"/>
        </w:rPr>
        <w:t xml:space="preserve"> </w:t>
      </w:r>
      <w:r>
        <w:rPr>
          <w:color w:val="000008"/>
        </w:rPr>
        <w:t>as</w:t>
      </w:r>
      <w:r>
        <w:rPr>
          <w:color w:val="000008"/>
          <w:spacing w:val="36"/>
        </w:rPr>
        <w:t xml:space="preserve"> </w:t>
      </w:r>
      <w:r>
        <w:rPr>
          <w:color w:val="000008"/>
        </w:rPr>
        <w:t>vital</w:t>
      </w:r>
      <w:r>
        <w:rPr>
          <w:color w:val="000008"/>
          <w:spacing w:val="35"/>
        </w:rPr>
        <w:t xml:space="preserve"> </w:t>
      </w:r>
      <w:r>
        <w:rPr>
          <w:color w:val="000008"/>
        </w:rPr>
        <w:t>as</w:t>
      </w:r>
      <w:r>
        <w:rPr>
          <w:color w:val="000008"/>
          <w:spacing w:val="35"/>
        </w:rPr>
        <w:t xml:space="preserve"> </w:t>
      </w:r>
      <w:r>
        <w:rPr>
          <w:color w:val="000008"/>
        </w:rPr>
        <w:t>ever.</w:t>
      </w:r>
      <w:r>
        <w:rPr>
          <w:color w:val="000008"/>
          <w:spacing w:val="36"/>
        </w:rPr>
        <w:t xml:space="preserve"> </w:t>
      </w:r>
      <w:r>
        <w:rPr>
          <w:color w:val="000008"/>
        </w:rPr>
        <w:t>The</w:t>
      </w:r>
      <w:r>
        <w:rPr>
          <w:color w:val="000008"/>
          <w:spacing w:val="35"/>
        </w:rPr>
        <w:t xml:space="preserve"> </w:t>
      </w:r>
      <w:r>
        <w:rPr>
          <w:color w:val="000008"/>
        </w:rPr>
        <w:t>integration</w:t>
      </w:r>
      <w:r>
        <w:rPr>
          <w:color w:val="000008"/>
          <w:spacing w:val="35"/>
        </w:rPr>
        <w:t xml:space="preserve"> </w:t>
      </w:r>
      <w:r>
        <w:rPr>
          <w:color w:val="000008"/>
        </w:rPr>
        <w:t>of</w:t>
      </w:r>
      <w:r>
        <w:rPr>
          <w:color w:val="000008"/>
          <w:spacing w:val="36"/>
        </w:rPr>
        <w:t xml:space="preserve"> </w:t>
      </w:r>
      <w:r>
        <w:rPr>
          <w:color w:val="000008"/>
        </w:rPr>
        <w:t>new</w:t>
      </w:r>
      <w:r>
        <w:rPr>
          <w:color w:val="000008"/>
          <w:spacing w:val="36"/>
        </w:rPr>
        <w:t xml:space="preserve"> </w:t>
      </w:r>
      <w:r>
        <w:rPr>
          <w:color w:val="000008"/>
        </w:rPr>
        <w:t>technologies</w:t>
      </w:r>
      <w:r>
        <w:rPr>
          <w:color w:val="000008"/>
          <w:spacing w:val="35"/>
        </w:rPr>
        <w:t xml:space="preserve"> </w:t>
      </w:r>
      <w:r>
        <w:rPr>
          <w:color w:val="000008"/>
        </w:rPr>
        <w:t>should not over shadow the importance of foundational surveying principles, legal</w:t>
      </w:r>
      <w:r>
        <w:rPr>
          <w:color w:val="000008"/>
          <w:spacing w:val="40"/>
        </w:rPr>
        <w:t xml:space="preserve"> </w:t>
      </w:r>
      <w:r>
        <w:rPr>
          <w:color w:val="000008"/>
        </w:rPr>
        <w:t>accuracy, and ethical practice. Moving forward, the discipline must balance innovation with tradition, precision with interpretation, and efficiency with inclusivity to meet the complex demands of a rapidly changing world.</w:t>
      </w:r>
    </w:p>
    <w:p>
      <w:pPr>
        <w:pStyle w:val="Heading1"/>
        <w:spacing w:line="513" w:lineRule="auto"/>
        <w:ind w:left="3374" w:right="3369"/>
        <w:jc w:val="center"/>
        <w:rPr/>
      </w:pPr>
      <w:r>
        <w:rPr>
          <w:color w:val="000008"/>
        </w:rPr>
        <w:t>CHAPTER</w:t>
      </w:r>
      <w:r>
        <w:rPr>
          <w:color w:val="000008"/>
          <w:spacing w:val="-15"/>
        </w:rPr>
        <w:t xml:space="preserve"> </w:t>
      </w:r>
      <w:r>
        <w:rPr>
          <w:color w:val="000008"/>
        </w:rPr>
        <w:t xml:space="preserve">THREE </w:t>
      </w:r>
      <w:r>
        <w:rPr>
          <w:color w:val="000008"/>
          <w:spacing w:val="-2"/>
        </w:rPr>
        <w:t>METHODOLOGY</w:t>
      </w:r>
    </w:p>
    <w:p>
      <w:pPr>
        <w:pStyle w:val="Heading2"/>
        <w:numPr>
          <w:ilvl w:val="1"/>
          <w:numId w:val="14"/>
        </w:numPr>
        <w:tabs>
          <w:tab w:val="left" w:leader="none" w:pos="1728"/>
        </w:tabs>
        <w:spacing w:before="1" w:after="0" w:line="240" w:lineRule="auto"/>
        <w:ind w:left="1728" w:right="0" w:hanging="720"/>
        <w:jc w:val="both"/>
        <w:rPr/>
      </w:pPr>
      <w:r>
        <w:rPr>
          <w:color w:val="000008"/>
          <w:spacing w:val="-2"/>
        </w:rPr>
        <w:t>Methodology</w:t>
      </w:r>
    </w:p>
    <w:p>
      <w:pPr>
        <w:pStyle w:val="BodyText"/>
        <w:spacing w:before="40"/>
        <w:rPr>
          <w:b/>
        </w:rPr>
      </w:pPr>
    </w:p>
    <w:p>
      <w:pPr>
        <w:pStyle w:val="BodyText"/>
        <w:spacing w:before="1" w:line="480" w:lineRule="auto"/>
        <w:ind w:left="1008" w:right="908" w:firstLine="720"/>
        <w:jc w:val="both"/>
        <w:rPr/>
      </w:pPr>
      <w:r>
        <w:rPr>
          <w:color w:val="000008"/>
        </w:rPr>
        <w:t xml:space="preserve">This refers to the method and the principles used to achieve the aim and objectives of this project work. The execution of this project was based on </w:t>
      </w:r>
      <w:r>
        <w:rPr>
          <w:color w:val="000008"/>
        </w:rPr>
        <w:t>the following basic principles of surveying:</w:t>
      </w:r>
    </w:p>
    <w:p>
      <w:pPr>
        <w:pStyle w:val="ListParagraph"/>
        <w:numPr>
          <w:ilvl w:val="0"/>
          <w:numId w:val="13"/>
        </w:numPr>
        <w:tabs>
          <w:tab w:val="left" w:leader="none" w:pos="1727"/>
        </w:tabs>
        <w:spacing w:before="40" w:after="0" w:line="240" w:lineRule="auto"/>
        <w:ind w:left="1727" w:right="0" w:hanging="719"/>
        <w:jc w:val="both"/>
        <w:rPr>
          <w:sz w:val="24"/>
        </w:rPr>
      </w:pPr>
      <w:r>
        <w:rPr>
          <w:color w:val="000008"/>
          <w:sz w:val="24"/>
        </w:rPr>
        <w:t>Working</w:t>
      </w:r>
      <w:r>
        <w:rPr>
          <w:color w:val="000008"/>
          <w:spacing w:val="-1"/>
          <w:sz w:val="24"/>
        </w:rPr>
        <w:t xml:space="preserve"> </w:t>
      </w:r>
      <w:r>
        <w:rPr>
          <w:color w:val="000008"/>
          <w:sz w:val="24"/>
        </w:rPr>
        <w:t>from</w:t>
      </w:r>
      <w:r>
        <w:rPr>
          <w:color w:val="000008"/>
          <w:spacing w:val="-1"/>
          <w:sz w:val="24"/>
        </w:rPr>
        <w:t xml:space="preserve"> </w:t>
      </w:r>
      <w:r>
        <w:rPr>
          <w:color w:val="000008"/>
          <w:sz w:val="24"/>
        </w:rPr>
        <w:t>whole to</w:t>
      </w:r>
      <w:r>
        <w:rPr>
          <w:color w:val="000008"/>
          <w:spacing w:val="-1"/>
          <w:sz w:val="24"/>
        </w:rPr>
        <w:t xml:space="preserve"> </w:t>
      </w:r>
      <w:r>
        <w:rPr>
          <w:color w:val="000008"/>
          <w:spacing w:val="-2"/>
          <w:sz w:val="24"/>
        </w:rPr>
        <w:t>part.</w:t>
      </w:r>
    </w:p>
    <w:p>
      <w:pPr>
        <w:pStyle w:val="BodyText"/>
        <w:spacing w:before="40"/>
        <w:rPr/>
      </w:pPr>
    </w:p>
    <w:p>
      <w:pPr>
        <w:pStyle w:val="ListParagraph"/>
        <w:numPr>
          <w:ilvl w:val="0"/>
          <w:numId w:val="13"/>
        </w:numPr>
        <w:tabs>
          <w:tab w:val="left" w:leader="none" w:pos="1728"/>
        </w:tabs>
        <w:spacing w:before="0" w:after="0" w:line="480" w:lineRule="auto"/>
        <w:ind w:left="1728" w:right="909" w:hanging="720"/>
        <w:jc w:val="left"/>
        <w:rPr>
          <w:sz w:val="24"/>
        </w:rPr>
      </w:pPr>
      <w:r>
        <w:rPr>
          <w:color w:val="000008"/>
          <w:sz w:val="24"/>
        </w:rPr>
        <w:t xml:space="preserve">The principle of choosing the method of survey most appropriate to meet </w:t>
      </w:r>
      <w:r>
        <w:rPr>
          <w:color w:val="000008"/>
          <w:sz w:val="24"/>
        </w:rPr>
        <w:t>the desired result.</w:t>
      </w:r>
    </w:p>
    <w:p>
      <w:pPr>
        <w:pStyle w:val="ListParagraph"/>
        <w:numPr>
          <w:ilvl w:val="0"/>
          <w:numId w:val="13"/>
        </w:numPr>
        <w:tabs>
          <w:tab w:val="left" w:leader="none" w:pos="1727"/>
        </w:tabs>
        <w:spacing w:before="40" w:after="0" w:line="240" w:lineRule="auto"/>
        <w:ind w:left="1727" w:right="0" w:hanging="719"/>
        <w:jc w:val="left"/>
        <w:rPr>
          <w:sz w:val="24"/>
        </w:rPr>
      </w:pPr>
      <w:r>
        <w:rPr>
          <w:color w:val="000008"/>
          <w:sz w:val="24"/>
        </w:rPr>
        <w:t>The</w:t>
      </w:r>
      <w:r>
        <w:rPr>
          <w:color w:val="000008"/>
          <w:spacing w:val="1"/>
          <w:sz w:val="24"/>
        </w:rPr>
        <w:t xml:space="preserve"> </w:t>
      </w:r>
      <w:r>
        <w:rPr>
          <w:color w:val="000008"/>
          <w:sz w:val="24"/>
        </w:rPr>
        <w:t>principle</w:t>
      </w:r>
      <w:r>
        <w:rPr>
          <w:color w:val="000008"/>
          <w:spacing w:val="2"/>
          <w:sz w:val="24"/>
        </w:rPr>
        <w:t xml:space="preserve"> </w:t>
      </w:r>
      <w:r>
        <w:rPr>
          <w:color w:val="000008"/>
          <w:sz w:val="24"/>
        </w:rPr>
        <w:t>of</w:t>
      </w:r>
      <w:r>
        <w:rPr>
          <w:color w:val="000008"/>
          <w:spacing w:val="1"/>
          <w:sz w:val="24"/>
        </w:rPr>
        <w:t xml:space="preserve"> </w:t>
      </w:r>
      <w:r>
        <w:rPr>
          <w:color w:val="000008"/>
          <w:sz w:val="24"/>
        </w:rPr>
        <w:t>provision</w:t>
      </w:r>
      <w:r>
        <w:rPr>
          <w:color w:val="000008"/>
          <w:spacing w:val="2"/>
          <w:sz w:val="24"/>
        </w:rPr>
        <w:t xml:space="preserve"> </w:t>
      </w:r>
      <w:r>
        <w:rPr>
          <w:color w:val="000008"/>
          <w:sz w:val="24"/>
        </w:rPr>
        <w:t>for</w:t>
      </w:r>
      <w:r>
        <w:rPr>
          <w:color w:val="000008"/>
          <w:spacing w:val="1"/>
          <w:sz w:val="24"/>
        </w:rPr>
        <w:t xml:space="preserve"> </w:t>
      </w:r>
      <w:r>
        <w:rPr>
          <w:color w:val="000008"/>
          <w:sz w:val="24"/>
        </w:rPr>
        <w:t>adequate</w:t>
      </w:r>
      <w:r>
        <w:rPr>
          <w:color w:val="000008"/>
          <w:spacing w:val="2"/>
          <w:sz w:val="24"/>
        </w:rPr>
        <w:t xml:space="preserve"> </w:t>
      </w:r>
      <w:r>
        <w:rPr>
          <w:color w:val="000008"/>
          <w:sz w:val="24"/>
        </w:rPr>
        <w:t>checks</w:t>
      </w:r>
      <w:r>
        <w:rPr>
          <w:color w:val="000008"/>
          <w:spacing w:val="1"/>
          <w:sz w:val="24"/>
        </w:rPr>
        <w:t xml:space="preserve"> </w:t>
      </w:r>
      <w:r>
        <w:rPr>
          <w:color w:val="000008"/>
          <w:sz w:val="24"/>
        </w:rPr>
        <w:t>to</w:t>
      </w:r>
      <w:r>
        <w:rPr>
          <w:color w:val="000008"/>
          <w:spacing w:val="1"/>
          <w:sz w:val="24"/>
        </w:rPr>
        <w:t xml:space="preserve"> </w:t>
      </w:r>
      <w:r>
        <w:rPr>
          <w:color w:val="000008"/>
          <w:sz w:val="24"/>
        </w:rPr>
        <w:t>meet</w:t>
      </w:r>
      <w:r>
        <w:rPr>
          <w:color w:val="000008"/>
          <w:spacing w:val="1"/>
          <w:sz w:val="24"/>
        </w:rPr>
        <w:t xml:space="preserve"> </w:t>
      </w:r>
      <w:r>
        <w:rPr>
          <w:color w:val="000008"/>
          <w:sz w:val="24"/>
        </w:rPr>
        <w:t>the</w:t>
      </w:r>
      <w:r>
        <w:rPr>
          <w:color w:val="000008"/>
          <w:spacing w:val="1"/>
          <w:sz w:val="24"/>
        </w:rPr>
        <w:t xml:space="preserve"> </w:t>
      </w:r>
      <w:r>
        <w:rPr>
          <w:color w:val="000008"/>
          <w:sz w:val="24"/>
        </w:rPr>
        <w:t>required</w:t>
      </w:r>
      <w:r>
        <w:rPr>
          <w:color w:val="000008"/>
          <w:spacing w:val="2"/>
          <w:sz w:val="24"/>
        </w:rPr>
        <w:t xml:space="preserve"> </w:t>
      </w:r>
      <w:r>
        <w:rPr>
          <w:color w:val="000008"/>
          <w:spacing w:val="-2"/>
          <w:sz w:val="24"/>
        </w:rPr>
        <w:t>accuracy.</w:t>
      </w:r>
    </w:p>
    <w:p>
      <w:pPr>
        <w:pStyle w:val="BodyText"/>
        <w:rPr/>
      </w:pPr>
    </w:p>
    <w:p>
      <w:pPr>
        <w:pStyle w:val="BodyText"/>
        <w:ind w:left="1728"/>
        <w:rPr/>
        <w:sectPr>
          <w:pgSz w:w="11520" w:h="14400"/>
          <w:pgMar w:top="1640" w:right="720" w:bottom="1220" w:left="720" w:header="0" w:footer="1027"/>
        </w:sectPr>
      </w:pPr>
      <w:r>
        <w:rPr>
          <w:color w:val="000008"/>
        </w:rPr>
        <w:t>The</w:t>
      </w:r>
      <w:r>
        <w:rPr>
          <w:color w:val="000008"/>
          <w:spacing w:val="-1"/>
        </w:rPr>
        <w:t xml:space="preserve"> </w:t>
      </w:r>
      <w:r>
        <w:rPr>
          <w:color w:val="000008"/>
        </w:rPr>
        <w:t>method are</w:t>
      </w:r>
      <w:r>
        <w:rPr>
          <w:color w:val="000008"/>
          <w:spacing w:val="-1"/>
        </w:rPr>
        <w:t xml:space="preserve"> </w:t>
      </w:r>
      <w:r>
        <w:rPr>
          <w:color w:val="000008"/>
        </w:rPr>
        <w:t xml:space="preserve">traversing and </w:t>
      </w:r>
      <w:r>
        <w:rPr>
          <w:color w:val="000008"/>
          <w:spacing w:val="-2"/>
        </w:rPr>
        <w:t>detailing.</w:t>
      </w:r>
    </w:p>
    <w:p>
      <w:pPr>
        <w:pStyle w:val="BodyText"/>
        <w:rPr>
          <w:sz w:val="20"/>
        </w:rPr>
      </w:pPr>
      <w:r>
        <w:rPr>
          <w:sz w:val="20"/>
        </w:rPr>
        <mc:AlternateContent>
          <mc:Choice Requires="wpg">
            <w:drawing xmlns:mc="http://schemas.openxmlformats.org/markup-compatibility/2006">
              <wp:anchor allowOverlap="1" behindDoc="1" distT="0" distB="0" distL="0" distR="0" layoutInCell="1" locked="0" relativeHeight="485706240" simplePos="0">
                <wp:simplePos x="0" y="0"/>
                <wp:positionH relativeFrom="page">
                  <wp:posOffset>3052445</wp:posOffset>
                </wp:positionH>
                <wp:positionV relativeFrom="page">
                  <wp:posOffset>1483360</wp:posOffset>
                </wp:positionV>
                <wp:extent cx="2326640" cy="1282065"/>
                <wp:effectExtent l="0" t="0" r="0" b="0"/>
                <wp:wrapNone/>
                <wp:docPr id="169" name="Group 21"/>
                <wp:cNvGraphicFramePr>
                  <a:graphicFrameLocks xmlns:a="http://schemas.openxmlformats.org/drawingml/2006/main"/>
                </wp:cNvGraphicFramePr>
                <a:graphic xmlns:a="http://schemas.openxmlformats.org/drawingml/2006/main">
                  <a:graphicData uri="http://schemas.microsoft.com/office/word/2010/wordprocessingGroup">
                    <wpg:wgp>
                      <wpg:cNvPr id="130" name="Group 21"/>
                      <wpg:cNvGrpSpPr/>
                      <wpg:grpSpPr>
                        <a:xfrm>
                          <a:off x="0" y="0"/>
                          <a:ext cx="2326640" cy="1282065"/>
                          <a:chOff x="0" y="0"/>
                          <a:chExt cx="2326640" cy="1282065"/>
                        </a:xfrm>
                      </wpg:grpSpPr>
                      <wps:wsp>
                        <wps:cNvPr id="22" name=""/>
                        <wps:cNvSpPr/>
                        <wps:spPr>
                          <a:xfrm>
                            <a:off x="0" y="134137"/>
                            <a:ext cx="2326640" cy="1148080"/>
                          </a:xfrm>
                          <a:custGeom>
                            <a:avLst/>
                            <a:rect l="l" t="t" r="r" b="b"/>
                            <a:pathLst>
                              <a:path w="2326640" h="1148080">
                                <a:moveTo>
                                  <a:pt x="592416" y="17487"/>
                                </a:moveTo>
                                <a:lnTo>
                                  <a:pt x="584860" y="0"/>
                                </a:lnTo>
                                <a:lnTo>
                                  <a:pt x="66154" y="224383"/>
                                </a:lnTo>
                                <a:lnTo>
                                  <a:pt x="54800" y="198158"/>
                                </a:lnTo>
                                <a:lnTo>
                                  <a:pt x="0" y="263372"/>
                                </a:lnTo>
                                <a:lnTo>
                                  <a:pt x="85051" y="268097"/>
                                </a:lnTo>
                                <a:lnTo>
                                  <a:pt x="76987" y="249428"/>
                                </a:lnTo>
                                <a:lnTo>
                                  <a:pt x="73710" y="241871"/>
                                </a:lnTo>
                                <a:lnTo>
                                  <a:pt x="592416" y="17487"/>
                                </a:lnTo>
                                <a:close/>
                              </a:path>
                              <a:path w="2326640" h="1148080">
                                <a:moveTo>
                                  <a:pt x="1185265" y="1070978"/>
                                </a:moveTo>
                                <a:lnTo>
                                  <a:pt x="1156690" y="1071562"/>
                                </a:lnTo>
                                <a:lnTo>
                                  <a:pt x="1137920" y="141655"/>
                                </a:lnTo>
                                <a:lnTo>
                                  <a:pt x="1137907" y="141262"/>
                                </a:lnTo>
                                <a:lnTo>
                                  <a:pt x="1118870" y="141655"/>
                                </a:lnTo>
                                <a:lnTo>
                                  <a:pt x="1137627" y="1070978"/>
                                </a:lnTo>
                                <a:lnTo>
                                  <a:pt x="1137653" y="1071943"/>
                                </a:lnTo>
                                <a:lnTo>
                                  <a:pt x="1109078" y="1072515"/>
                                </a:lnTo>
                                <a:lnTo>
                                  <a:pt x="1148715" y="1147927"/>
                                </a:lnTo>
                                <a:lnTo>
                                  <a:pt x="1175753" y="1090993"/>
                                </a:lnTo>
                                <a:lnTo>
                                  <a:pt x="1185265" y="1070978"/>
                                </a:lnTo>
                                <a:close/>
                              </a:path>
                              <a:path w="2326640" h="1148080">
                                <a:moveTo>
                                  <a:pt x="2326640" y="283692"/>
                                </a:moveTo>
                                <a:lnTo>
                                  <a:pt x="2313419" y="264731"/>
                                </a:lnTo>
                                <a:lnTo>
                                  <a:pt x="2277935" y="213791"/>
                                </a:lnTo>
                                <a:lnTo>
                                  <a:pt x="2264270" y="238887"/>
                                </a:lnTo>
                                <a:lnTo>
                                  <a:pt x="1826361" y="381"/>
                                </a:lnTo>
                                <a:lnTo>
                                  <a:pt x="1817255" y="17106"/>
                                </a:lnTo>
                                <a:lnTo>
                                  <a:pt x="2255164" y="255612"/>
                                </a:lnTo>
                                <a:lnTo>
                                  <a:pt x="2241486" y="280708"/>
                                </a:lnTo>
                                <a:lnTo>
                                  <a:pt x="2326640" y="283692"/>
                                </a:lnTo>
                                <a:close/>
                              </a:path>
                            </a:pathLst>
                          </a:custGeom>
                          <a:solidFill>
                            <a:srgbClr val="000000"/>
                          </a:solidFill>
                        </wps:spPr>
                        <wps:bodyPr wrap="square" lIns="0" tIns="0" rIns="0" bIns="0" rtlCol="0">
                          <a:prstTxWarp prst="textNoShape">
                            <a:avLst/>
                          </a:prstTxWarp>
                          <a:noAutofit/>
                        </wps:bodyPr>
                      </wps:wsp>
                      <wps:wsp>
                        <wps:cNvPr id="23" name=""/>
                        <wps:cNvSpPr txBox="1"/>
                        <wps:spPr>
                          <a:xfrm>
                            <a:off x="588644" y="9525"/>
                            <a:ext cx="1228090" cy="266700"/>
                          </a:xfrm>
                          <a:prstGeom prst="rect">
                            <a:avLst/>
                          </a:prstGeom>
                          <a:ln w="19050">
                            <a:solidFill>
                              <a:srgbClr val="000000"/>
                            </a:solidFill>
                            <a:prstDash val="solid"/>
                          </a:ln>
                        </wps:spPr>
                        <wps:txbx id="0">
                          <w:txbxContent>
                            <w:p>
                              <w:pPr>
                                <w:spacing w:before="71"/>
                                <w:ind w:left="144" w:right="0" w:firstLine="0"/>
                                <w:jc w:val="left"/>
                                <w:rPr>
                                  <w:sz w:val="24"/>
                                </w:rPr>
                              </w:pPr>
                              <w:r>
                                <w:rPr>
                                  <w:color w:val="000008"/>
                                  <w:spacing w:val="-2"/>
                                  <w:sz w:val="24"/>
                                </w:rPr>
                                <w:t>Recconaissance</w:t>
                              </w:r>
                            </w:p>
                          </w:txbxContent>
                        </wps:txbx>
                        <wps:bodyPr wrap="square" lIns="0" tIns="0" rIns="0" bIns="0" rtlCol="0">
                          <a:noAutofit/>
                        </wps:bodyPr>
                      </wps:wsp>
                    </wpg:wgp>
                  </a:graphicData>
                </a:graphic>
              </wp:anchor>
            </w:drawing>
          </mc:Choice>
          <mc:Fallback>
            <w:pict>
              <v:group id="66F4AF2F-99B5-7D07-3B62784E21C3" coordsize="2326640,1282065" style="position:absolute;width:183.2pt;height:100.95pt;margin-top:116.8pt;margin-left:240.35pt;mso-wrap-distance-left:0pt;mso-wrap-distance-right:0pt;mso-wrap-distance-top:0pt;mso-wrap-distance-bottom:0pt;mso-position-horizontal-relative:page;mso-position-vertical-relative:page;rotation:0.000000;z-index:485706240;">
                <v:shape id="7D385F68-3443-1751-C115325C63F7" coordsize="21600,21600" style="width:2326640;height:1148080;left:0;top:134137;rotation:0.000000;" fillcolor="#000000" stroked="f" path="m592416,17487 l584860,0 l66154,224383 l54800,198158 l0,263372 l85051,268097 l76987,249428 l73710,241871 l592416,17487 x e m1185265,1070978 l1156690,1071562 l1137920,141655 l1137907,141262 l1118870,141655 l1137627,1070978 l1137653,1071943 l1109078,1072515 l1148715,1147927 l1175753,1090993 l1185265,1070978 x e m2326640,283692 l2313419,264731 l2277935,213791 l2264270,238887 l1826361,381 l1817255,17106 l2255164,255612 l2241486,280708 l2326640,283692 x e">
                  <v:fill/>
                  <o:lock/>
                </v:shape>
                <v:shape id="40516869-FA68-7D5D-2B0DB109862A" coordsize="21600,21600" style="width:1228090;height:266700;left:588644;top:9525;rotation:0.000000;" strokecolor="#000000" strokeweight="1.5pt" o:spt="1" path="m0,0 l0,21600 r21600,0 l21600,0 x e">
                  <v:stroke/>
                  <o:lock/>
                </v:shape>
                <w10:wrap side="both"/>
                <o:lock/>
              </v:group>
            </w:pict>
          </mc:Fallback>
        </mc:AlternateContent>
      </w:r>
      <w:r>
        <w:rPr>
          <w:sz w:val="20"/>
        </w:rPr>
        <w:drawing xmlns:mc="http://schemas.openxmlformats.org/markup-compatibility/2006">
          <wp:anchor allowOverlap="1" behindDoc="0" distT="0" distB="0" distL="0" distR="0" layoutInCell="1" locked="0" relativeHeight="15736832" simplePos="0">
            <wp:simplePos x="0" y="0"/>
            <wp:positionH relativeFrom="page">
              <wp:posOffset>5166005</wp:posOffset>
            </wp:positionH>
            <wp:positionV relativeFrom="page">
              <wp:posOffset>2256184</wp:posOffset>
            </wp:positionV>
            <wp:extent cx="75932" cy="136017"/>
            <wp:effectExtent l="0" t="0" r="0" b="0"/>
            <wp:wrapNone/>
            <wp:docPr id="170"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24"/>
                    <pic:cNvPicPr/>
                  </pic:nvPicPr>
                  <pic:blipFill>
                    <a:blip r:embed="rId71"/>
                    <a:srcRect/>
                    <a:stretch>
                      <a:fillRect/>
                    </a:stretch>
                  </pic:blipFill>
                  <pic:spPr>
                    <a:xfrm>
                      <a:off x="0" y="0"/>
                      <a:ext cx="75932" cy="13601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89"/>
        <w:rPr>
          <w:sz w:val="20"/>
        </w:rPr>
      </w:pPr>
    </w:p>
    <w:p>
      <w:pPr>
        <w:tabs>
          <w:tab w:val="left" w:leader="none" w:pos="6586"/>
        </w:tabs>
        <w:spacing w:line="240" w:lineRule="auto"/>
        <w:ind w:left="2882" w:right="0" w:firstLine="0"/>
        <w:rPr>
          <w:sz w:val="20"/>
        </w:rPr>
      </w:pPr>
      <w:r>
        <w:rPr>
          <w:position w:val="7"/>
          <w:sz w:val="20"/>
        </w:rPr>
        <mc:AlternateContent>
          <mc:Choice Requires="wps">
            <w:drawing xmlns:mc="http://schemas.openxmlformats.org/markup-compatibility/2006">
              <wp:inline distT="0" distB="0" distL="0" distR="0">
                <wp:extent cx="1651000" cy="300355"/>
                <wp:effectExtent l="0" t="0" r="19050" b="19050"/>
                <wp:docPr id="171" name="Textbox 25"/>
                <wp:cNvGraphicFramePr>
                  <a:graphicFrameLocks xmlns:a="http://schemas.openxmlformats.org/drawingml/2006/main"/>
                </wp:cNvGraphicFramePr>
                <a:graphic xmlns:a="http://schemas.openxmlformats.org/drawingml/2006/main">
                  <a:graphicData uri="http://schemas.microsoft.com/office/word/2010/wordprocessingShape">
                    <wps:wsp>
                      <wps:cNvPr id="132" name="Textbox 25"/>
                      <wps:cNvSpPr txBox="1"/>
                      <wps:spPr>
                        <a:xfrm>
                          <a:off x="0" y="0"/>
                          <a:ext cx="1651000" cy="300355"/>
                        </a:xfrm>
                        <a:prstGeom prst="rect">
                          <a:avLst/>
                        </a:prstGeom>
                        <a:ln w="19050">
                          <a:solidFill>
                            <a:srgbClr val="000000"/>
                          </a:solidFill>
                          <a:prstDash val="solid"/>
                        </a:ln>
                      </wps:spPr>
                      <wps:txbx id="1">
                        <w:txbxContent>
                          <w:p>
                            <w:pPr>
                              <w:pStyle w:val="BodyText"/>
                              <w:spacing w:before="70"/>
                              <w:ind w:left="144"/>
                              <w:rPr/>
                            </w:pPr>
                            <w:r>
                              <w:rPr>
                                <w:color w:val="000008"/>
                              </w:rPr>
                              <w:t>Office</w:t>
                            </w:r>
                            <w:r>
                              <w:rPr>
                                <w:color w:val="000008"/>
                                <w:spacing w:val="-1"/>
                              </w:rPr>
                              <w:t xml:space="preserve"> </w:t>
                            </w:r>
                            <w:r>
                              <w:rPr>
                                <w:color w:val="000008"/>
                                <w:spacing w:val="-2"/>
                              </w:rPr>
                              <w:t>recconaissance</w:t>
                            </w:r>
                          </w:p>
                        </w:txbxContent>
                      </wps:txbx>
                      <wps:bodyPr wrap="square" lIns="0" tIns="0" rIns="0" bIns="0" rtlCol="0">
                        <a:noAutofit/>
                      </wps:bodyPr>
                    </wps:wsp>
                  </a:graphicData>
                </a:graphic>
              </wp:inline>
            </w:drawing>
          </mc:Choice>
          <mc:Fallback>
            <w:pict>
              <v:shape id="D432DE39-AB77-8697-0746501EFB39" coordsize="21600,21600" style="width:130pt;height:23.65pt;margin-top:0pt;margin-left:0pt;mso-wrap-distance-left:0pt;mso-wrap-distance-right:0pt;mso-wrap-distance-top:0pt;mso-wrap-distance-bottom:0pt;mso-position-horizontal-relative:margin;mso-position-vertical-relative:margin;rotation:0.000000;z-index:15736832;" strokecolor="#000000" strokeweight="1.5pt" o:spt="1" path="m0,0 l0,21600 r21600,0 l21600,0 x e">
                <v:stroke color="#000000" filltype="solid" joinstyle="round" linestyle="single" mitterlimit="800000" weight="1.5pt"/>
                <w10:wrap type="none" side="both"/>
                <o:lock/>
              </v:shape>
            </w:pict>
          </mc:Fallback>
        </mc:AlternateContent>
      </w:r>
      <w:r>
        <w:rPr>
          <w:position w:val="7"/>
          <w:sz w:val="20"/>
        </w:rPr>
        <w:tab/>
      </w:r>
      <w:r>
        <w:rPr>
          <w:sz w:val="20"/>
        </w:rPr>
        <mc:AlternateContent>
          <mc:Choice Requires="wps">
            <w:drawing xmlns:mc="http://schemas.openxmlformats.org/markup-compatibility/2006">
              <wp:inline distT="0" distB="0" distL="0" distR="0">
                <wp:extent cx="1522095" cy="335280"/>
                <wp:effectExtent l="0" t="0" r="19050" b="19050"/>
                <wp:docPr id="172" name="Textbox 26"/>
                <wp:cNvGraphicFramePr>
                  <a:graphicFrameLocks xmlns:a="http://schemas.openxmlformats.org/drawingml/2006/main"/>
                </wp:cNvGraphicFramePr>
                <a:graphic xmlns:a="http://schemas.openxmlformats.org/drawingml/2006/main">
                  <a:graphicData uri="http://schemas.microsoft.com/office/word/2010/wordprocessingShape">
                    <wps:wsp>
                      <wps:cNvPr id="133" name="Textbox 26"/>
                      <wps:cNvSpPr txBox="1"/>
                      <wps:spPr>
                        <a:xfrm>
                          <a:off x="0" y="0"/>
                          <a:ext cx="1522095" cy="335280"/>
                        </a:xfrm>
                        <a:prstGeom prst="rect">
                          <a:avLst/>
                        </a:prstGeom>
                        <a:ln w="19050">
                          <a:solidFill>
                            <a:srgbClr val="000000"/>
                          </a:solidFill>
                          <a:prstDash val="solid"/>
                        </a:ln>
                      </wps:spPr>
                      <wps:txbx id="2">
                        <w:txbxContent>
                          <w:p>
                            <w:pPr>
                              <w:pStyle w:val="BodyText"/>
                              <w:spacing w:before="71"/>
                              <w:ind w:left="143"/>
                              <w:rPr/>
                            </w:pPr>
                            <w:r>
                              <w:rPr>
                                <w:color w:val="000008"/>
                              </w:rPr>
                              <w:t>Field</w:t>
                            </w:r>
                            <w:r>
                              <w:rPr>
                                <w:color w:val="000008"/>
                                <w:spacing w:val="-1"/>
                              </w:rPr>
                              <w:t xml:space="preserve"> </w:t>
                            </w:r>
                            <w:r>
                              <w:rPr>
                                <w:color w:val="000008"/>
                                <w:spacing w:val="-2"/>
                              </w:rPr>
                              <w:t>recconaissance</w:t>
                            </w:r>
                          </w:p>
                        </w:txbxContent>
                      </wps:txbx>
                      <wps:bodyPr wrap="square" lIns="0" tIns="0" rIns="0" bIns="0" rtlCol="0">
                        <a:noAutofit/>
                      </wps:bodyPr>
                    </wps:wsp>
                  </a:graphicData>
                </a:graphic>
              </wp:inline>
            </w:drawing>
          </mc:Choice>
          <mc:Fallback>
            <w:pict>
              <v:shape id="65A04D6A-CC69-480F-7C9BF68B59F7" coordsize="21600,21600" style="width:119.85pt;height:26.4pt;margin-top:0pt;margin-left:0pt;mso-wrap-distance-left:0pt;mso-wrap-distance-right:0pt;mso-wrap-distance-top:0pt;mso-wrap-distance-bottom:0pt;mso-position-horizontal-relative:margin;mso-position-vertical-relative:margin;rotation:0.000000;z-index:15736832;" strokecolor="#000000" strokeweight="1.5pt" o:spt="1" path="m0,0 l0,21600 r21600,0 l21600,0 x e">
                <v:stroke color="#000000" filltype="solid" joinstyle="round" linestyle="single" mitterlimit="800000" weight="1.5pt"/>
                <w10:wrap type="none" side="both"/>
                <o:lock/>
              </v:shape>
            </w:pict>
          </mc:Fallback>
        </mc:AlternateContent>
      </w:r>
    </w:p>
    <w:p>
      <w:pPr>
        <w:pStyle w:val="BodyText"/>
        <w:rPr>
          <w:sz w:val="20"/>
        </w:rPr>
      </w:pPr>
      <w:r>
        <w:rPr>
          <w:sz w:val="20"/>
        </w:rPr>
        <mc:AlternateContent>
          <mc:Choice Requires="wps">
            <w:drawing xmlns:mc="http://schemas.openxmlformats.org/markup-compatibility/2006">
              <wp:anchor allowOverlap="1" behindDoc="1" distT="0" distB="0" distL="0" distR="0" layoutInCell="1" locked="0" relativeHeight="487589376" simplePos="0">
                <wp:simplePos x="0" y="0"/>
                <wp:positionH relativeFrom="page">
                  <wp:posOffset>4485640</wp:posOffset>
                </wp:positionH>
                <wp:positionV relativeFrom="paragraph">
                  <wp:posOffset>170814</wp:posOffset>
                </wp:positionV>
                <wp:extent cx="1743075" cy="293370"/>
                <wp:effectExtent l="0" t="0" r="19050" b="19050"/>
                <wp:wrapTopAndBottom/>
                <wp:docPr id="173" name="Textbox 27"/>
                <wp:cNvGraphicFramePr>
                  <a:graphicFrameLocks xmlns:a="http://schemas.openxmlformats.org/drawingml/2006/main"/>
                </wp:cNvGraphicFramePr>
                <a:graphic xmlns:a="http://schemas.openxmlformats.org/drawingml/2006/main">
                  <a:graphicData uri="http://schemas.microsoft.com/office/word/2010/wordprocessingShape">
                    <wps:wsp>
                      <wps:cNvPr id="134" name="Textbox 27"/>
                      <wps:cNvSpPr txBox="1"/>
                      <wps:spPr>
                        <a:xfrm>
                          <a:off x="0" y="0"/>
                          <a:ext cx="1743075" cy="293370"/>
                        </a:xfrm>
                        <a:prstGeom prst="rect">
                          <a:avLst/>
                        </a:prstGeom>
                        <a:ln w="19050">
                          <a:solidFill>
                            <a:srgbClr val="000000"/>
                          </a:solidFill>
                          <a:prstDash val="solid"/>
                        </a:ln>
                      </wps:spPr>
                      <wps:txbx id="3">
                        <w:txbxContent>
                          <w:p>
                            <w:pPr>
                              <w:pStyle w:val="BodyText"/>
                              <w:spacing w:before="70"/>
                              <w:ind w:left="144"/>
                              <w:rPr/>
                            </w:pPr>
                            <w:r>
                              <w:rPr>
                                <w:color w:val="000008"/>
                              </w:rPr>
                              <w:t>Selection</w:t>
                            </w:r>
                            <w:r>
                              <w:rPr>
                                <w:color w:val="000008"/>
                                <w:spacing w:val="-1"/>
                              </w:rPr>
                              <w:t xml:space="preserve"> </w:t>
                            </w:r>
                            <w:r>
                              <w:rPr>
                                <w:color w:val="000008"/>
                              </w:rPr>
                              <w:t xml:space="preserve">of </w:t>
                            </w:r>
                            <w:r>
                              <w:rPr>
                                <w:color w:val="000008"/>
                                <w:spacing w:val="-2"/>
                              </w:rPr>
                              <w:t>instruments</w:t>
                            </w:r>
                          </w:p>
                        </w:txbxContent>
                      </wps:txbx>
                      <wps:bodyPr wrap="square" lIns="0" tIns="0" rIns="0" bIns="0" rtlCol="0">
                        <a:noAutofit/>
                      </wps:bodyPr>
                    </wps:wsp>
                  </a:graphicData>
                </a:graphic>
              </wp:anchor>
            </w:drawing>
          </mc:Choice>
          <mc:Fallback>
            <w:pict>
              <v:shape id="A5F53B8F-62A8-9523-3145E2C8E9F6" coordsize="21600,21600" style="position:absolute;width:137.25pt;height:23.1pt;margin-top:13.4499pt;margin-left:353.2pt;mso-wrap-distance-left:0pt;mso-wrap-distance-right:0pt;mso-wrap-distance-top:0pt;mso-wrap-distance-bottom:0pt;mso-position-horizontal-relative:page;rotation:0.000000;z-index:487589376;" strokecolor="#000000" strokeweight="1.5pt" o:spt="1" path="m0,0 l0,21600 r21600,0 l21600,0 x e">
                <v:stroke color="#000000" filltype="solid" joinstyle="round" linestyle="single" mitterlimit="800000" weight="1.5pt"/>
                <w10:wrap type="topAndBottom" side="both"/>
                <o:lock/>
              </v:shape>
            </w:pict>
          </mc:Fallback>
        </mc:AlternateContent>
      </w:r>
      <w:r>
        <w:rPr>
          <w:sz w:val="20"/>
        </w:rPr>
        <mc:AlternateContent>
          <mc:Choice Requires="wpg">
            <w:drawing xmlns:mc="http://schemas.openxmlformats.org/markup-compatibility/2006">
              <wp:anchor allowOverlap="1" behindDoc="1" distT="0" distB="0" distL="0" distR="0" layoutInCell="1" locked="0" relativeHeight="487589888" simplePos="0">
                <wp:simplePos x="0" y="0"/>
                <wp:positionH relativeFrom="page">
                  <wp:posOffset>853439</wp:posOffset>
                </wp:positionH>
                <wp:positionV relativeFrom="paragraph">
                  <wp:posOffset>559117</wp:posOffset>
                </wp:positionV>
                <wp:extent cx="5281295" cy="1985010"/>
                <wp:effectExtent l="0" t="0" r="0" b="317"/>
                <wp:wrapTopAndBottom/>
                <wp:docPr id="174" name="Group 28"/>
                <wp:cNvGraphicFramePr>
                  <a:graphicFrameLocks xmlns:a="http://schemas.openxmlformats.org/drawingml/2006/main"/>
                </wp:cNvGraphicFramePr>
                <a:graphic xmlns:a="http://schemas.openxmlformats.org/drawingml/2006/main">
                  <a:graphicData uri="http://schemas.microsoft.com/office/word/2010/wordprocessingGroup">
                    <wpg:wgp>
                      <wpg:cNvPr id="135" name="Group 28"/>
                      <wpg:cNvGrpSpPr/>
                      <wpg:grpSpPr>
                        <a:xfrm>
                          <a:off x="0" y="0"/>
                          <a:ext cx="5281295" cy="1985010"/>
                          <a:chOff x="0" y="0"/>
                          <a:chExt cx="5281295" cy="1985010"/>
                        </a:xfrm>
                      </wpg:grpSpPr>
                      <pic:pic xmlns:pic="http://schemas.openxmlformats.org/drawingml/2006/picture">
                        <pic:nvPicPr>
                          <pic:cNvPr id="29" name=""/>
                          <pic:cNvPicPr/>
                        </pic:nvPicPr>
                        <pic:blipFill>
                          <a:blip r:embed="rId72"/>
                          <a:srcRect/>
                          <a:stretch>
                            <a:fillRect/>
                          </a:stretch>
                        </pic:blipFill>
                        <pic:spPr>
                          <a:xfrm>
                            <a:off x="2412763" y="617884"/>
                            <a:ext cx="76082" cy="205075"/>
                          </a:xfrm>
                          <a:prstGeom prst="rect">
                            <a:avLst/>
                          </a:prstGeom>
                        </pic:spPr>
                      </pic:pic>
                      <pic:pic xmlns:pic="http://schemas.openxmlformats.org/drawingml/2006/picture">
                        <pic:nvPicPr>
                          <pic:cNvPr id="30" name=""/>
                          <pic:cNvPicPr/>
                        </pic:nvPicPr>
                        <pic:blipFill>
                          <a:blip r:embed="rId73"/>
                          <a:srcRect/>
                          <a:stretch>
                            <a:fillRect/>
                          </a:stretch>
                        </pic:blipFill>
                        <pic:spPr>
                          <a:xfrm>
                            <a:off x="2357487" y="1739932"/>
                            <a:ext cx="76067" cy="180306"/>
                          </a:xfrm>
                          <a:prstGeom prst="rect">
                            <a:avLst/>
                          </a:prstGeom>
                        </pic:spPr>
                      </pic:pic>
                      <wps:wsp>
                        <wps:cNvPr id="31" name=""/>
                        <wps:cNvSpPr/>
                        <wps:spPr>
                          <a:xfrm>
                            <a:off x="2162175" y="0"/>
                            <a:ext cx="1642745" cy="367030"/>
                          </a:xfrm>
                          <a:custGeom>
                            <a:avLst/>
                            <a:rect l="l" t="t" r="r" b="b"/>
                            <a:pathLst>
                              <a:path w="1642745" h="367030">
                                <a:moveTo>
                                  <a:pt x="1642745" y="0"/>
                                </a:moveTo>
                                <a:lnTo>
                                  <a:pt x="1623695" y="0"/>
                                </a:lnTo>
                                <a:lnTo>
                                  <a:pt x="1623695" y="19050"/>
                                </a:lnTo>
                                <a:lnTo>
                                  <a:pt x="1623695" y="347980"/>
                                </a:lnTo>
                                <a:lnTo>
                                  <a:pt x="1623695" y="357505"/>
                                </a:lnTo>
                                <a:lnTo>
                                  <a:pt x="1623695" y="358140"/>
                                </a:lnTo>
                                <a:lnTo>
                                  <a:pt x="9525" y="358140"/>
                                </a:lnTo>
                                <a:lnTo>
                                  <a:pt x="9525" y="357505"/>
                                </a:lnTo>
                                <a:lnTo>
                                  <a:pt x="19050" y="357505"/>
                                </a:lnTo>
                                <a:lnTo>
                                  <a:pt x="1623695" y="357505"/>
                                </a:lnTo>
                                <a:lnTo>
                                  <a:pt x="1623695" y="347980"/>
                                </a:lnTo>
                                <a:lnTo>
                                  <a:pt x="19050" y="347980"/>
                                </a:lnTo>
                                <a:lnTo>
                                  <a:pt x="19050" y="19050"/>
                                </a:lnTo>
                                <a:lnTo>
                                  <a:pt x="1623695" y="19050"/>
                                </a:lnTo>
                                <a:lnTo>
                                  <a:pt x="1623695" y="0"/>
                                </a:lnTo>
                                <a:lnTo>
                                  <a:pt x="0" y="0"/>
                                </a:lnTo>
                                <a:lnTo>
                                  <a:pt x="0" y="10160"/>
                                </a:lnTo>
                                <a:lnTo>
                                  <a:pt x="0" y="19050"/>
                                </a:lnTo>
                                <a:lnTo>
                                  <a:pt x="0" y="347980"/>
                                </a:lnTo>
                                <a:lnTo>
                                  <a:pt x="0" y="358140"/>
                                </a:lnTo>
                                <a:lnTo>
                                  <a:pt x="0" y="367030"/>
                                </a:lnTo>
                                <a:lnTo>
                                  <a:pt x="1642745" y="367030"/>
                                </a:lnTo>
                                <a:lnTo>
                                  <a:pt x="1642745" y="358140"/>
                                </a:lnTo>
                                <a:lnTo>
                                  <a:pt x="1633220" y="358140"/>
                                </a:lnTo>
                                <a:lnTo>
                                  <a:pt x="1633220" y="357505"/>
                                </a:lnTo>
                                <a:lnTo>
                                  <a:pt x="1642745" y="357505"/>
                                </a:lnTo>
                                <a:lnTo>
                                  <a:pt x="1642745" y="347980"/>
                                </a:lnTo>
                                <a:lnTo>
                                  <a:pt x="1642745" y="19050"/>
                                </a:lnTo>
                                <a:lnTo>
                                  <a:pt x="1642745" y="10160"/>
                                </a:lnTo>
                                <a:lnTo>
                                  <a:pt x="1642745" y="9525"/>
                                </a:lnTo>
                                <a:lnTo>
                                  <a:pt x="1642745" y="0"/>
                                </a:lnTo>
                                <a:close/>
                              </a:path>
                            </a:pathLst>
                          </a:custGeom>
                          <a:solidFill>
                            <a:srgbClr val="000000"/>
                          </a:solidFill>
                        </wps:spPr>
                        <wps:bodyPr wrap="square" lIns="0" tIns="0" rIns="0" bIns="0" rtlCol="0">
                          <a:prstTxWarp prst="textNoShape">
                            <a:avLst/>
                          </a:prstTxWarp>
                          <a:noAutofit/>
                        </wps:bodyPr>
                      </wps:wsp>
                      <wps:wsp>
                        <wps:cNvPr id="32" name=""/>
                        <wps:cNvSpPr/>
                        <wps:spPr>
                          <a:xfrm>
                            <a:off x="2216785" y="490854"/>
                            <a:ext cx="1471930" cy="1281430"/>
                          </a:xfrm>
                          <a:custGeom>
                            <a:avLst/>
                            <a:rect l="l" t="t" r="r" b="b"/>
                            <a:pathLst>
                              <a:path w="1471930" h="1281430">
                                <a:moveTo>
                                  <a:pt x="1460500" y="1027430"/>
                                </a:moveTo>
                                <a:lnTo>
                                  <a:pt x="0" y="1027430"/>
                                </a:lnTo>
                                <a:lnTo>
                                  <a:pt x="0" y="1281430"/>
                                </a:lnTo>
                                <a:lnTo>
                                  <a:pt x="1460500" y="1281430"/>
                                </a:lnTo>
                                <a:lnTo>
                                  <a:pt x="1460500" y="1027430"/>
                                </a:lnTo>
                                <a:close/>
                              </a:path>
                              <a:path w="1471930" h="1281430">
                                <a:moveTo>
                                  <a:pt x="1471930" y="0"/>
                                </a:moveTo>
                                <a:lnTo>
                                  <a:pt x="11430" y="0"/>
                                </a:lnTo>
                                <a:lnTo>
                                  <a:pt x="11430" y="320675"/>
                                </a:lnTo>
                                <a:lnTo>
                                  <a:pt x="1471930" y="320675"/>
                                </a:lnTo>
                                <a:lnTo>
                                  <a:pt x="147193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 name=""/>
                          <pic:cNvPicPr/>
                        </pic:nvPicPr>
                        <pic:blipFill>
                          <a:blip r:embed="rId74"/>
                          <a:srcRect/>
                          <a:stretch>
                            <a:fillRect/>
                          </a:stretch>
                        </pic:blipFill>
                        <pic:spPr>
                          <a:xfrm>
                            <a:off x="3294778" y="281334"/>
                            <a:ext cx="76082" cy="205075"/>
                          </a:xfrm>
                          <a:prstGeom prst="rect">
                            <a:avLst/>
                          </a:prstGeom>
                        </pic:spPr>
                      </pic:pic>
                      <pic:pic xmlns:pic="http://schemas.openxmlformats.org/drawingml/2006/picture">
                        <pic:nvPicPr>
                          <pic:cNvPr id="34" name=""/>
                          <pic:cNvPicPr/>
                        </pic:nvPicPr>
                        <pic:blipFill>
                          <a:blip r:embed="rId75"/>
                          <a:srcRect/>
                          <a:stretch>
                            <a:fillRect/>
                          </a:stretch>
                        </pic:blipFill>
                        <pic:spPr>
                          <a:xfrm>
                            <a:off x="3278308" y="811554"/>
                            <a:ext cx="76102" cy="245720"/>
                          </a:xfrm>
                          <a:prstGeom prst="rect">
                            <a:avLst/>
                          </a:prstGeom>
                        </pic:spPr>
                      </pic:pic>
                      <pic:pic xmlns:pic="http://schemas.openxmlformats.org/drawingml/2006/picture">
                        <pic:nvPicPr>
                          <pic:cNvPr id="35" name=""/>
                          <pic:cNvPicPr/>
                        </pic:nvPicPr>
                        <pic:blipFill>
                          <a:blip r:embed="rId76"/>
                          <a:srcRect/>
                          <a:stretch>
                            <a:fillRect/>
                          </a:stretch>
                        </pic:blipFill>
                        <pic:spPr>
                          <a:xfrm>
                            <a:off x="3239502" y="1327183"/>
                            <a:ext cx="76067" cy="180306"/>
                          </a:xfrm>
                          <a:prstGeom prst="rect">
                            <a:avLst/>
                          </a:prstGeom>
                        </pic:spPr>
                      </pic:pic>
                      <wps:wsp>
                        <wps:cNvPr id="36" name=""/>
                        <wps:cNvSpPr/>
                        <wps:spPr>
                          <a:xfrm>
                            <a:off x="3792182" y="172008"/>
                            <a:ext cx="1489710" cy="467359"/>
                          </a:xfrm>
                          <a:custGeom>
                            <a:avLst/>
                            <a:rect l="l" t="t" r="r" b="b"/>
                            <a:pathLst>
                              <a:path w="1489710" h="467359">
                                <a:moveTo>
                                  <a:pt x="1489113" y="99771"/>
                                </a:moveTo>
                                <a:lnTo>
                                  <a:pt x="1470063" y="99771"/>
                                </a:lnTo>
                                <a:lnTo>
                                  <a:pt x="1470063" y="118821"/>
                                </a:lnTo>
                                <a:lnTo>
                                  <a:pt x="1470063" y="447751"/>
                                </a:lnTo>
                                <a:lnTo>
                                  <a:pt x="1470063" y="457276"/>
                                </a:lnTo>
                                <a:lnTo>
                                  <a:pt x="1470063" y="457911"/>
                                </a:lnTo>
                                <a:lnTo>
                                  <a:pt x="223558" y="457911"/>
                                </a:lnTo>
                                <a:lnTo>
                                  <a:pt x="223558" y="457276"/>
                                </a:lnTo>
                                <a:lnTo>
                                  <a:pt x="233083" y="457276"/>
                                </a:lnTo>
                                <a:lnTo>
                                  <a:pt x="1470063" y="457276"/>
                                </a:lnTo>
                                <a:lnTo>
                                  <a:pt x="1470063" y="447751"/>
                                </a:lnTo>
                                <a:lnTo>
                                  <a:pt x="233083" y="447751"/>
                                </a:lnTo>
                                <a:lnTo>
                                  <a:pt x="233083" y="118821"/>
                                </a:lnTo>
                                <a:lnTo>
                                  <a:pt x="282689" y="118821"/>
                                </a:lnTo>
                                <a:lnTo>
                                  <a:pt x="387337" y="156159"/>
                                </a:lnTo>
                                <a:lnTo>
                                  <a:pt x="377736" y="183070"/>
                                </a:lnTo>
                                <a:lnTo>
                                  <a:pt x="462318" y="172796"/>
                                </a:lnTo>
                                <a:lnTo>
                                  <a:pt x="452501" y="162560"/>
                                </a:lnTo>
                                <a:lnTo>
                                  <a:pt x="410552" y="118821"/>
                                </a:lnTo>
                                <a:lnTo>
                                  <a:pt x="1470063" y="118821"/>
                                </a:lnTo>
                                <a:lnTo>
                                  <a:pt x="1470063" y="99771"/>
                                </a:lnTo>
                                <a:lnTo>
                                  <a:pt x="400659" y="99771"/>
                                </a:lnTo>
                                <a:lnTo>
                                  <a:pt x="400659" y="118821"/>
                                </a:lnTo>
                                <a:lnTo>
                                  <a:pt x="393750" y="138226"/>
                                </a:lnTo>
                                <a:lnTo>
                                  <a:pt x="339369" y="118821"/>
                                </a:lnTo>
                                <a:lnTo>
                                  <a:pt x="400659" y="118821"/>
                                </a:lnTo>
                                <a:lnTo>
                                  <a:pt x="400659" y="99771"/>
                                </a:lnTo>
                                <a:lnTo>
                                  <a:pt x="285978" y="99771"/>
                                </a:lnTo>
                                <a:lnTo>
                                  <a:pt x="6413" y="0"/>
                                </a:lnTo>
                                <a:lnTo>
                                  <a:pt x="0" y="17945"/>
                                </a:lnTo>
                                <a:lnTo>
                                  <a:pt x="229311" y="99771"/>
                                </a:lnTo>
                                <a:lnTo>
                                  <a:pt x="214033" y="99771"/>
                                </a:lnTo>
                                <a:lnTo>
                                  <a:pt x="214033" y="109931"/>
                                </a:lnTo>
                                <a:lnTo>
                                  <a:pt x="214033" y="118821"/>
                                </a:lnTo>
                                <a:lnTo>
                                  <a:pt x="214033" y="447751"/>
                                </a:lnTo>
                                <a:lnTo>
                                  <a:pt x="214033" y="457911"/>
                                </a:lnTo>
                                <a:lnTo>
                                  <a:pt x="214033" y="466801"/>
                                </a:lnTo>
                                <a:lnTo>
                                  <a:pt x="1489113" y="466801"/>
                                </a:lnTo>
                                <a:lnTo>
                                  <a:pt x="1489113" y="457911"/>
                                </a:lnTo>
                                <a:lnTo>
                                  <a:pt x="1479588" y="457911"/>
                                </a:lnTo>
                                <a:lnTo>
                                  <a:pt x="1479588" y="457276"/>
                                </a:lnTo>
                                <a:lnTo>
                                  <a:pt x="1489113" y="457276"/>
                                </a:lnTo>
                                <a:lnTo>
                                  <a:pt x="1489113" y="447751"/>
                                </a:lnTo>
                                <a:lnTo>
                                  <a:pt x="1489113" y="118821"/>
                                </a:lnTo>
                                <a:lnTo>
                                  <a:pt x="1489113" y="109931"/>
                                </a:lnTo>
                                <a:lnTo>
                                  <a:pt x="1489113" y="109296"/>
                                </a:lnTo>
                                <a:lnTo>
                                  <a:pt x="1489113" y="997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
                          <pic:cNvPicPr/>
                        </pic:nvPicPr>
                        <pic:blipFill>
                          <a:blip r:embed="rId77"/>
                          <a:srcRect/>
                          <a:stretch>
                            <a:fillRect/>
                          </a:stretch>
                        </pic:blipFill>
                        <pic:spPr>
                          <a:xfrm>
                            <a:off x="3226164" y="1772319"/>
                            <a:ext cx="76065" cy="179035"/>
                          </a:xfrm>
                          <a:prstGeom prst="rect">
                            <a:avLst/>
                          </a:prstGeom>
                        </pic:spPr>
                      </pic:pic>
                      <wps:wsp>
                        <wps:cNvPr id="38" name=""/>
                        <wps:cNvSpPr/>
                        <wps:spPr>
                          <a:xfrm>
                            <a:off x="0" y="0"/>
                            <a:ext cx="4015740" cy="1895475"/>
                          </a:xfrm>
                          <a:custGeom>
                            <a:avLst/>
                            <a:rect l="l" t="t" r="r" b="b"/>
                            <a:pathLst>
                              <a:path w="4015740" h="1895475">
                                <a:moveTo>
                                  <a:pt x="2171712" y="190500"/>
                                </a:moveTo>
                                <a:lnTo>
                                  <a:pt x="2171674" y="171996"/>
                                </a:lnTo>
                                <a:lnTo>
                                  <a:pt x="2171674" y="171450"/>
                                </a:lnTo>
                                <a:lnTo>
                                  <a:pt x="1874481" y="171970"/>
                                </a:lnTo>
                                <a:lnTo>
                                  <a:pt x="1874443" y="143383"/>
                                </a:lnTo>
                                <a:lnTo>
                                  <a:pt x="1807845" y="176834"/>
                                </a:lnTo>
                                <a:lnTo>
                                  <a:pt x="1807845" y="19050"/>
                                </a:lnTo>
                                <a:lnTo>
                                  <a:pt x="1807845" y="10160"/>
                                </a:lnTo>
                                <a:lnTo>
                                  <a:pt x="1807845" y="9525"/>
                                </a:lnTo>
                                <a:lnTo>
                                  <a:pt x="1807845" y="0"/>
                                </a:lnTo>
                                <a:lnTo>
                                  <a:pt x="1788795" y="0"/>
                                </a:lnTo>
                                <a:lnTo>
                                  <a:pt x="1788795" y="19050"/>
                                </a:lnTo>
                                <a:lnTo>
                                  <a:pt x="1788795" y="339725"/>
                                </a:lnTo>
                                <a:lnTo>
                                  <a:pt x="1234249" y="339725"/>
                                </a:lnTo>
                                <a:lnTo>
                                  <a:pt x="1232535" y="273304"/>
                                </a:lnTo>
                                <a:lnTo>
                                  <a:pt x="1232522" y="272808"/>
                                </a:lnTo>
                                <a:lnTo>
                                  <a:pt x="1213485" y="273304"/>
                                </a:lnTo>
                                <a:lnTo>
                                  <a:pt x="1215199" y="339725"/>
                                </a:lnTo>
                                <a:lnTo>
                                  <a:pt x="19050" y="339725"/>
                                </a:lnTo>
                                <a:lnTo>
                                  <a:pt x="19050" y="19050"/>
                                </a:lnTo>
                                <a:lnTo>
                                  <a:pt x="1788795" y="19050"/>
                                </a:lnTo>
                                <a:lnTo>
                                  <a:pt x="1788795" y="0"/>
                                </a:lnTo>
                                <a:lnTo>
                                  <a:pt x="0" y="0"/>
                                </a:lnTo>
                                <a:lnTo>
                                  <a:pt x="0" y="10160"/>
                                </a:lnTo>
                                <a:lnTo>
                                  <a:pt x="0" y="19050"/>
                                </a:lnTo>
                                <a:lnTo>
                                  <a:pt x="0" y="340360"/>
                                </a:lnTo>
                                <a:lnTo>
                                  <a:pt x="0" y="349250"/>
                                </a:lnTo>
                                <a:lnTo>
                                  <a:pt x="0" y="359410"/>
                                </a:lnTo>
                                <a:lnTo>
                                  <a:pt x="1215707" y="359410"/>
                                </a:lnTo>
                                <a:lnTo>
                                  <a:pt x="1221638" y="588327"/>
                                </a:lnTo>
                                <a:lnTo>
                                  <a:pt x="1221663" y="589559"/>
                                </a:lnTo>
                                <a:lnTo>
                                  <a:pt x="1193101" y="590296"/>
                                </a:lnTo>
                                <a:lnTo>
                                  <a:pt x="1233170" y="665480"/>
                                </a:lnTo>
                                <a:lnTo>
                                  <a:pt x="1259789" y="608596"/>
                                </a:lnTo>
                                <a:lnTo>
                                  <a:pt x="1269276" y="588327"/>
                                </a:lnTo>
                                <a:lnTo>
                                  <a:pt x="1240713" y="589064"/>
                                </a:lnTo>
                                <a:lnTo>
                                  <a:pt x="1234757" y="359410"/>
                                </a:lnTo>
                                <a:lnTo>
                                  <a:pt x="1807845" y="359410"/>
                                </a:lnTo>
                                <a:lnTo>
                                  <a:pt x="1807845" y="349250"/>
                                </a:lnTo>
                                <a:lnTo>
                                  <a:pt x="1807845" y="340360"/>
                                </a:lnTo>
                                <a:lnTo>
                                  <a:pt x="1807845" y="339725"/>
                                </a:lnTo>
                                <a:lnTo>
                                  <a:pt x="1807845" y="186359"/>
                                </a:lnTo>
                                <a:lnTo>
                                  <a:pt x="1874583" y="219583"/>
                                </a:lnTo>
                                <a:lnTo>
                                  <a:pt x="1874532" y="191046"/>
                                </a:lnTo>
                                <a:lnTo>
                                  <a:pt x="1855482" y="191046"/>
                                </a:lnTo>
                                <a:lnTo>
                                  <a:pt x="1874520" y="191020"/>
                                </a:lnTo>
                                <a:lnTo>
                                  <a:pt x="2171712" y="190500"/>
                                </a:lnTo>
                                <a:close/>
                              </a:path>
                              <a:path w="4015740" h="1895475">
                                <a:moveTo>
                                  <a:pt x="4015740" y="1857375"/>
                                </a:moveTo>
                                <a:lnTo>
                                  <a:pt x="3996550" y="1847748"/>
                                </a:lnTo>
                                <a:lnTo>
                                  <a:pt x="3939603" y="1819135"/>
                                </a:lnTo>
                                <a:lnTo>
                                  <a:pt x="3939552" y="1847215"/>
                                </a:lnTo>
                                <a:lnTo>
                                  <a:pt x="3939540" y="1847723"/>
                                </a:lnTo>
                                <a:lnTo>
                                  <a:pt x="3688727" y="1847215"/>
                                </a:lnTo>
                                <a:lnTo>
                                  <a:pt x="3688689" y="1866265"/>
                                </a:lnTo>
                                <a:lnTo>
                                  <a:pt x="3939514" y="1866773"/>
                                </a:lnTo>
                                <a:lnTo>
                                  <a:pt x="3958564" y="1866798"/>
                                </a:lnTo>
                                <a:lnTo>
                                  <a:pt x="3939514" y="1866798"/>
                                </a:lnTo>
                                <a:lnTo>
                                  <a:pt x="3939463" y="1895335"/>
                                </a:lnTo>
                                <a:lnTo>
                                  <a:pt x="3996817" y="1866798"/>
                                </a:lnTo>
                                <a:lnTo>
                                  <a:pt x="4015740" y="1857375"/>
                                </a:lnTo>
                                <a:close/>
                              </a:path>
                            </a:pathLst>
                          </a:custGeom>
                          <a:solidFill>
                            <a:srgbClr val="000000"/>
                          </a:solidFill>
                        </wps:spPr>
                        <wps:bodyPr wrap="square" lIns="0" tIns="0" rIns="0" bIns="0" rtlCol="0">
                          <a:prstTxWarp prst="textNoShape">
                            <a:avLst/>
                          </a:prstTxWarp>
                          <a:noAutofit/>
                        </wps:bodyPr>
                      </wps:wsp>
                      <wps:wsp>
                        <wps:cNvPr id="39" name=""/>
                        <wps:cNvSpPr txBox="1"/>
                        <wps:spPr>
                          <a:xfrm>
                            <a:off x="110489" y="70569"/>
                            <a:ext cx="1595755" cy="168910"/>
                          </a:xfrm>
                          <a:prstGeom prst="rect">
                            <a:avLst/>
                          </a:prstGeom>
                        </wps:spPr>
                        <wps:txbx id="4">
                          <w:txbxContent>
                            <w:p>
                              <w:pPr>
                                <w:spacing w:before="0" w:line="266" w:lineRule="exact"/>
                                <w:ind w:left="0" w:right="0" w:firstLine="0"/>
                                <w:jc w:val="left"/>
                                <w:rPr>
                                  <w:sz w:val="24"/>
                                </w:rPr>
                              </w:pPr>
                              <w:r>
                                <w:rPr>
                                  <w:color w:val="000008"/>
                                  <w:sz w:val="24"/>
                                </w:rPr>
                                <w:t>DGPS</w:t>
                              </w:r>
                              <w:r>
                                <w:rPr>
                                  <w:color w:val="000008"/>
                                  <w:spacing w:val="-1"/>
                                  <w:sz w:val="24"/>
                                </w:rPr>
                                <w:t xml:space="preserve"> </w:t>
                              </w:r>
                              <w:r>
                                <w:rPr>
                                  <w:color w:val="000008"/>
                                  <w:sz w:val="24"/>
                                </w:rPr>
                                <w:t>Data</w:t>
                              </w:r>
                              <w:r>
                                <w:rPr>
                                  <w:color w:val="000008"/>
                                  <w:spacing w:val="-1"/>
                                  <w:sz w:val="24"/>
                                </w:rPr>
                                <w:t xml:space="preserve"> </w:t>
                              </w:r>
                              <w:r>
                                <w:rPr>
                                  <w:color w:val="000008"/>
                                  <w:spacing w:val="-2"/>
                                  <w:sz w:val="24"/>
                                </w:rPr>
                                <w:t>Downloading</w:t>
                              </w:r>
                            </w:p>
                          </w:txbxContent>
                        </wps:txbx>
                        <wps:bodyPr wrap="square" lIns="0" tIns="0" rIns="0" bIns="0" rtlCol="0">
                          <a:noAutofit/>
                        </wps:bodyPr>
                      </wps:wsp>
                      <wps:wsp>
                        <wps:cNvPr id="40" name=""/>
                        <wps:cNvSpPr txBox="1"/>
                        <wps:spPr>
                          <a:xfrm>
                            <a:off x="2272664" y="70569"/>
                            <a:ext cx="1354455" cy="168910"/>
                          </a:xfrm>
                          <a:prstGeom prst="rect">
                            <a:avLst/>
                          </a:prstGeom>
                        </wps:spPr>
                        <wps:txbx id="5">
                          <w:txbxContent>
                            <w:p>
                              <w:pPr>
                                <w:spacing w:before="0" w:line="266" w:lineRule="exact"/>
                                <w:ind w:left="0" w:right="0" w:firstLine="0"/>
                                <w:jc w:val="left"/>
                                <w:rPr>
                                  <w:sz w:val="24"/>
                                </w:rPr>
                              </w:pPr>
                              <w:r>
                                <w:rPr>
                                  <w:color w:val="000008"/>
                                  <w:sz w:val="24"/>
                                </w:rPr>
                                <w:t>Control</w:t>
                              </w:r>
                              <w:r>
                                <w:rPr>
                                  <w:color w:val="000008"/>
                                  <w:spacing w:val="-1"/>
                                  <w:sz w:val="24"/>
                                </w:rPr>
                                <w:t xml:space="preserve"> </w:t>
                              </w:r>
                              <w:r>
                                <w:rPr>
                                  <w:color w:val="000008"/>
                                  <w:spacing w:val="-2"/>
                                  <w:sz w:val="24"/>
                                </w:rPr>
                                <w:t>establishment</w:t>
                              </w:r>
                            </w:p>
                          </w:txbxContent>
                        </wps:txbx>
                        <wps:bodyPr wrap="square" lIns="0" tIns="0" rIns="0" bIns="0" rtlCol="0">
                          <a:noAutofit/>
                        </wps:bodyPr>
                      </wps:wsp>
                      <wps:wsp>
                        <wps:cNvPr id="41" name=""/>
                        <wps:cNvSpPr txBox="1"/>
                        <wps:spPr>
                          <a:xfrm>
                            <a:off x="4116704" y="342349"/>
                            <a:ext cx="986790" cy="168910"/>
                          </a:xfrm>
                          <a:prstGeom prst="rect">
                            <a:avLst/>
                          </a:prstGeom>
                        </wps:spPr>
                        <wps:txbx id="6">
                          <w:txbxContent>
                            <w:p>
                              <w:pPr>
                                <w:spacing w:before="0" w:line="266" w:lineRule="exact"/>
                                <w:ind w:left="0" w:right="0" w:firstLine="0"/>
                                <w:jc w:val="left"/>
                                <w:rPr>
                                  <w:sz w:val="24"/>
                                </w:rPr>
                              </w:pPr>
                              <w:r>
                                <w:rPr>
                                  <w:color w:val="000008"/>
                                  <w:spacing w:val="-2"/>
                                  <w:sz w:val="24"/>
                                </w:rPr>
                                <w:t>Monumentation</w:t>
                              </w:r>
                            </w:p>
                          </w:txbxContent>
                        </wps:txbx>
                        <wps:bodyPr wrap="square" lIns="0" tIns="0" rIns="0" bIns="0" rtlCol="0">
                          <a:noAutofit/>
                        </wps:bodyPr>
                      </wps:wsp>
                      <wps:wsp>
                        <wps:cNvPr id="42" name=""/>
                        <wps:cNvSpPr txBox="1"/>
                        <wps:spPr>
                          <a:xfrm>
                            <a:off x="140335" y="792797"/>
                            <a:ext cx="1657985" cy="335915"/>
                          </a:xfrm>
                          <a:prstGeom prst="rect">
                            <a:avLst/>
                          </a:prstGeom>
                          <a:ln w="19050">
                            <a:solidFill>
                              <a:srgbClr val="000000"/>
                            </a:solidFill>
                            <a:prstDash val="solid"/>
                          </a:ln>
                        </wps:spPr>
                        <wps:txbx id="7">
                          <w:txbxContent>
                            <w:p>
                              <w:pPr>
                                <w:spacing w:before="70"/>
                                <w:ind w:left="144" w:right="0" w:firstLine="0"/>
                                <w:jc w:val="left"/>
                                <w:rPr>
                                  <w:sz w:val="24"/>
                                </w:rPr>
                              </w:pPr>
                              <w:r>
                                <w:rPr>
                                  <w:color w:val="000008"/>
                                  <w:sz w:val="24"/>
                                </w:rPr>
                                <w:t>DGPS</w:t>
                              </w:r>
                              <w:r>
                                <w:rPr>
                                  <w:color w:val="000008"/>
                                  <w:spacing w:val="-1"/>
                                  <w:sz w:val="24"/>
                                </w:rPr>
                                <w:t xml:space="preserve"> </w:t>
                              </w:r>
                              <w:r>
                                <w:rPr>
                                  <w:color w:val="000008"/>
                                  <w:sz w:val="24"/>
                                </w:rPr>
                                <w:t>Data</w:t>
                              </w:r>
                              <w:r>
                                <w:rPr>
                                  <w:color w:val="000008"/>
                                  <w:spacing w:val="-1"/>
                                  <w:sz w:val="24"/>
                                </w:rPr>
                                <w:t xml:space="preserve"> </w:t>
                              </w:r>
                              <w:r>
                                <w:rPr>
                                  <w:color w:val="000008"/>
                                  <w:spacing w:val="-2"/>
                                  <w:sz w:val="24"/>
                                </w:rPr>
                                <w:t>Processing</w:t>
                              </w:r>
                            </w:p>
                          </w:txbxContent>
                        </wps:txbx>
                        <wps:bodyPr wrap="square" lIns="0" tIns="0" rIns="0" bIns="0" rtlCol="0">
                          <a:noAutofit/>
                        </wps:bodyPr>
                      </wps:wsp>
                      <wps:wsp>
                        <wps:cNvPr id="43" name=""/>
                        <wps:cNvSpPr txBox="1"/>
                        <wps:spPr>
                          <a:xfrm>
                            <a:off x="2228214" y="490855"/>
                            <a:ext cx="1460500" cy="321310"/>
                          </a:xfrm>
                          <a:prstGeom prst="rect">
                            <a:avLst/>
                          </a:prstGeom>
                          <a:ln w="19050">
                            <a:solidFill>
                              <a:srgbClr val="000000"/>
                            </a:solidFill>
                            <a:prstDash val="solid"/>
                          </a:ln>
                        </wps:spPr>
                        <wps:txbx id="8">
                          <w:txbxContent>
                            <w:p>
                              <w:pPr>
                                <w:spacing w:before="71"/>
                                <w:ind w:left="144" w:right="0" w:firstLine="0"/>
                                <w:jc w:val="left"/>
                                <w:rPr>
                                  <w:sz w:val="24"/>
                                </w:rPr>
                              </w:pPr>
                              <w:r>
                                <w:rPr>
                                  <w:color w:val="000008"/>
                                  <w:sz w:val="24"/>
                                </w:rPr>
                                <w:t>Test</w:t>
                              </w:r>
                              <w:r>
                                <w:rPr>
                                  <w:color w:val="000008"/>
                                  <w:spacing w:val="-1"/>
                                  <w:sz w:val="24"/>
                                </w:rPr>
                                <w:t xml:space="preserve"> </w:t>
                              </w:r>
                              <w:r>
                                <w:rPr>
                                  <w:color w:val="000008"/>
                                  <w:sz w:val="24"/>
                                </w:rPr>
                                <w:t xml:space="preserve">of </w:t>
                              </w:r>
                              <w:r>
                                <w:rPr>
                                  <w:color w:val="000008"/>
                                  <w:spacing w:val="-2"/>
                                  <w:sz w:val="24"/>
                                </w:rPr>
                                <w:t>instrument</w:t>
                              </w:r>
                            </w:p>
                          </w:txbxContent>
                        </wps:txbx>
                        <wps:bodyPr wrap="square" lIns="0" tIns="0" rIns="0" bIns="0" rtlCol="0">
                          <a:noAutofit/>
                        </wps:bodyPr>
                      </wps:wsp>
                      <wps:wsp>
                        <wps:cNvPr id="44" name=""/>
                        <wps:cNvSpPr txBox="1"/>
                        <wps:spPr>
                          <a:xfrm>
                            <a:off x="4020820" y="1711007"/>
                            <a:ext cx="1250950" cy="264795"/>
                          </a:xfrm>
                          <a:prstGeom prst="rect">
                            <a:avLst/>
                          </a:prstGeom>
                          <a:ln w="19050">
                            <a:solidFill>
                              <a:srgbClr val="000000"/>
                            </a:solidFill>
                            <a:prstDash val="solid"/>
                          </a:ln>
                        </wps:spPr>
                        <wps:txbx id="9">
                          <w:txbxContent>
                            <w:p>
                              <w:pPr>
                                <w:spacing w:before="70"/>
                                <w:ind w:left="143" w:right="0" w:firstLine="0"/>
                                <w:jc w:val="left"/>
                                <w:rPr>
                                  <w:sz w:val="24"/>
                                </w:rPr>
                              </w:pPr>
                              <w:r>
                                <w:rPr>
                                  <w:color w:val="000008"/>
                                  <w:sz w:val="24"/>
                                </w:rPr>
                                <w:t>Data</w:t>
                              </w:r>
                              <w:r>
                                <w:rPr>
                                  <w:color w:val="000008"/>
                                  <w:spacing w:val="-1"/>
                                  <w:sz w:val="24"/>
                                </w:rPr>
                                <w:t xml:space="preserve"> </w:t>
                              </w:r>
                              <w:r>
                                <w:rPr>
                                  <w:color w:val="000008"/>
                                  <w:spacing w:val="-2"/>
                                  <w:sz w:val="24"/>
                                </w:rPr>
                                <w:t>processing</w:t>
                              </w:r>
                            </w:p>
                          </w:txbxContent>
                        </wps:txbx>
                        <wps:bodyPr wrap="square" lIns="0" tIns="0" rIns="0" bIns="0" rtlCol="0">
                          <a:noAutofit/>
                        </wps:bodyPr>
                      </wps:wsp>
                      <wps:wsp>
                        <wps:cNvPr id="45" name=""/>
                        <wps:cNvSpPr txBox="1"/>
                        <wps:spPr>
                          <a:xfrm>
                            <a:off x="2216785" y="1518285"/>
                            <a:ext cx="1460500" cy="254000"/>
                          </a:xfrm>
                          <a:prstGeom prst="rect">
                            <a:avLst/>
                          </a:prstGeom>
                          <a:ln w="19050">
                            <a:solidFill>
                              <a:srgbClr val="000000"/>
                            </a:solidFill>
                            <a:prstDash val="solid"/>
                          </a:ln>
                        </wps:spPr>
                        <wps:txbx id="10">
                          <w:txbxContent>
                            <w:p>
                              <w:pPr>
                                <w:spacing w:before="71"/>
                                <w:ind w:left="383" w:right="0" w:firstLine="0"/>
                                <w:jc w:val="left"/>
                                <w:rPr>
                                  <w:sz w:val="24"/>
                                </w:rPr>
                              </w:pPr>
                              <w:r>
                                <w:rPr>
                                  <w:color w:val="000008"/>
                                  <w:sz w:val="24"/>
                                </w:rPr>
                                <w:t>Data</w:t>
                              </w:r>
                              <w:r>
                                <w:rPr>
                                  <w:color w:val="000008"/>
                                  <w:spacing w:val="-1"/>
                                  <w:sz w:val="24"/>
                                </w:rPr>
                                <w:t xml:space="preserve"> </w:t>
                              </w:r>
                              <w:r>
                                <w:rPr>
                                  <w:color w:val="000008"/>
                                  <w:spacing w:val="-2"/>
                                  <w:sz w:val="24"/>
                                </w:rPr>
                                <w:t>acquisition</w:t>
                              </w:r>
                            </w:p>
                          </w:txbxContent>
                        </wps:txbx>
                        <wps:bodyPr wrap="square" lIns="0" tIns="0" rIns="0" bIns="0" rtlCol="0">
                          <a:noAutofit/>
                        </wps:bodyPr>
                      </wps:wsp>
                      <wps:wsp>
                        <wps:cNvPr id="46" name=""/>
                        <wps:cNvSpPr txBox="1"/>
                        <wps:spPr>
                          <a:xfrm>
                            <a:off x="2228214" y="1057275"/>
                            <a:ext cx="1460500" cy="270510"/>
                          </a:xfrm>
                          <a:prstGeom prst="rect">
                            <a:avLst/>
                          </a:prstGeom>
                          <a:ln w="19050">
                            <a:solidFill>
                              <a:srgbClr val="000000"/>
                            </a:solidFill>
                            <a:prstDash val="solid"/>
                          </a:ln>
                        </wps:spPr>
                        <wps:txbx id="11">
                          <w:txbxContent>
                            <w:p>
                              <w:pPr>
                                <w:spacing w:before="71"/>
                                <w:ind w:left="504" w:right="0" w:firstLine="0"/>
                                <w:jc w:val="left"/>
                                <w:rPr>
                                  <w:sz w:val="24"/>
                                </w:rPr>
                              </w:pPr>
                              <w:r>
                                <w:rPr>
                                  <w:color w:val="000008"/>
                                  <w:sz w:val="24"/>
                                </w:rPr>
                                <w:t>Control</w:t>
                              </w:r>
                              <w:r>
                                <w:rPr>
                                  <w:color w:val="000008"/>
                                  <w:spacing w:val="-1"/>
                                  <w:sz w:val="24"/>
                                </w:rPr>
                                <w:t xml:space="preserve"> </w:t>
                              </w:r>
                              <w:r>
                                <w:rPr>
                                  <w:color w:val="000008"/>
                                  <w:spacing w:val="-2"/>
                                  <w:sz w:val="24"/>
                                </w:rPr>
                                <w:t>check</w:t>
                              </w:r>
                            </w:p>
                          </w:txbxContent>
                        </wps:txbx>
                        <wps:bodyPr wrap="square" lIns="0" tIns="0" rIns="0" bIns="0" rtlCol="0">
                          <a:noAutofit/>
                        </wps:bodyPr>
                      </wps:wsp>
                    </wpg:wgp>
                  </a:graphicData>
                </a:graphic>
              </wp:anchor>
            </w:drawing>
          </mc:Choice>
          <mc:Fallback>
            <w:pict>
              <v:group id="1844357A-C313-1332-C6AE6F778E36" coordsize="5281295,1985010" style="position:absolute;width:415.85pt;height:156.3pt;margin-top:44.025pt;margin-left:67.1999pt;mso-wrap-distance-left:0pt;mso-wrap-distance-right:0pt;mso-wrap-distance-top:0pt;mso-wrap-distance-bottom:0pt;mso-position-horizontal-relative:page;rotation:0.000000;z-index:487589888;">
                <v:rect id="5E4303C5-4115-C01A-9CE125CF452A" style="width:76082;height:205075;left:2412763;top:617884;rotation:0.000000;" stroked="f" o:spt="75">
                  <v:imagedata r:id="rId72" o:title=""/>
                  <o:lock/>
                </v:rect>
                <v:rect id="201AC412-FEAD-2E9C-AAD623977472" style="width:76067;height:180306;left:2357487;top:1739932;rotation:0.000000;" stroked="f" o:spt="75">
                  <v:imagedata r:id="rId73" o:title=""/>
                  <o:lock/>
                </v:rect>
                <v:shape id="CB255F03-2EA0-DA87-78B543B840B3" coordsize="21600,21600" style="width:1642745;height:367030;left:2162175;top:0;rotation:0.000000;" fillcolor="#000000" stroked="f" path="m1642745,0 l1623695,0 l1623695,19050 l1623695,347980 l1623695,357505 l1623695,358140 l9525,358140 l9525,357505 l19050,357505 l1623695,357505 l1623695,347980 l19050,347980 l19050,19050 l1623695,19050 l1623695,0 l0,0 l0,10160 l0,19050 l0,347980 l0,358140 l0,367030 l1642745,367030 l1642745,358140 l1633220,358140 l1633220,357505 l1642745,357505 l1642745,347980 l1642745,19050 l1642745,10160 l1642745,9525 l1642745,0 x e">
                  <v:fill/>
                  <o:lock/>
                </v:shape>
                <v:shape id="E2A07140-C28B-D836-0BEA25418327" coordsize="21600,21600" style="width:1471930;height:1281430;left:2216785;top:490854;rotation:0.000000;" fillcolor="#ffffff" stroked="f" path="m1460500,1027430 l0,1027430 l0,1281430 l1460500,1281430 l1460500,1027430 x e m1471930,0 l11430,0 l11430,320675 l1471930,320675 l1471930,0 x e">
                  <v:fill/>
                  <o:lock/>
                </v:shape>
                <v:rect id="9C8AE2F1-D0FB-F13F-2DBDC355330A" style="width:76082;height:205075;left:3294778;top:281334;rotation:0.000000;" stroked="f" o:spt="75">
                  <v:imagedata r:id="rId74" o:title=""/>
                  <o:lock/>
                </v:rect>
                <v:rect id="E61D559A-1297-FEF4-878378B5A84F" style="width:76102;height:245720;left:3278308;top:811554;rotation:0.000000;" stroked="f" o:spt="75">
                  <v:imagedata r:id="rId75" o:title=""/>
                  <o:lock/>
                </v:rect>
                <v:rect id="EF7EE8B4-03C3-2B3A-8ECD7A017E7E" style="width:76067;height:180306;left:3239502;top:1327183;rotation:0.000000;" stroked="f" o:spt="75">
                  <v:imagedata r:id="rId76" o:title=""/>
                  <o:lock/>
                </v:rect>
                <v:shape id="BBBACB43-EB34-EBA8-E213D2097A0B" coordsize="21600,21600" style="width:1489710;height:467359;left:3792182;top:172008;rotation:0.000000;" fillcolor="#000000" stroked="f" path="m1489113,99771 l1470063,99771 l1470063,118821 l1470063,447751 l1470063,457276 l1470063,457911 l223558,457911 l223558,457276 l233083,457276 l1470063,457276 l1470063,447751 l233083,447751 l233083,118821 l282689,118821 l387337,156159 l377736,183070 l462318,172796 l452501,162560 l410552,118821 l1470063,118821 l1470063,99771 l400659,99771 l400659,118821 l393750,138226 l339369,118821 l400659,118821 l400659,99771 l285978,99771 l6413,0 l0,17945 l229311,99771 l214033,99771 l214033,109931 l214033,118821 l214033,447751 l214033,457911 l214033,466801 l1489113,466801 l1489113,457911 l1479588,457911 l1479588,457276 l1489113,457276 l1489113,447751 l1489113,118821 l1489113,109931 l1489113,109296 l1489113,99771 x e">
                  <v:fill/>
                  <o:lock/>
                </v:shape>
                <v:rect id="DF4DC096-0BA1-F8ED-046712AA3602" style="width:76065;height:179035;left:3226164;top:1772319;rotation:0.000000;" stroked="f" o:spt="75">
                  <v:imagedata r:id="rId77" o:title=""/>
                  <o:lock/>
                </v:rect>
                <v:shape id="439DCD0C-B2DD-950B-007DEC8FED69" coordsize="21600,21600" style="width:4015740;height:1895475;left:0;top:0;rotation:0.000000;" fillcolor="#000000" stroked="f" path="m2171712,190500 l2171674,171996 l2171674,171450 l1874481,171970 l1874443,143383 l1807845,176834 l1807845,19050 l1807845,10160 l1807845,9525 l1807845,0 l1788795,0 l1788795,19050 l1788795,339725 l1234249,339725 l1232535,273304 l1232522,272808 l1213485,273304 l1215199,339725 l19050,339725 l19050,19050 l1788795,19050 l1788795,0 l0,0 l0,10160 l0,19050 l0,340360 l0,349250 l0,359410 l1215707,359410 l1221638,588327 l1221663,589559 l1193101,590296 l1233170,665480 l1259789,608596 l1269276,588327 l1240713,589064 l1234757,359410 l1807845,359410 l1807845,349250 l1807845,340360 l1807845,339725 l1807845,186359 l1874583,219583 l1874532,191046 l1855482,191046 l1874520,191020 l2171712,190500 x e m4015740,1857375 l3996550,1847748 l3939603,1819135 l3939552,1847215 l3939540,1847723 l3688727,1847215 l3688689,1866265 l3939514,1866773 l3958564,1866798 l3939514,1866798 l3939463,1895335 l3996817,1866798 l4015740,1857375 x e">
                  <v:fill/>
                  <o:lock/>
                </v:shape>
                <v:shape id="E2D6CA14-CB88-6611-FDE3CB1C5A07" coordsize="21600,21600" style="width:1595755;height:168910;left:110489;top:70569;rotation:0.000000;" stroked="f" o:spt="1" path="m0,0 l0,21600 r21600,0 l21600,0 x e">
                  <o:lock/>
                </v:shape>
                <v:shape id="E7A6C064-7855-3AD8-5178E87451BD" coordsize="21600,21600" style="width:1354455;height:168910;left:2272664;top:70569;rotation:0.000000;" stroked="f" o:spt="1" path="m0,0 l0,21600 r21600,0 l21600,0 x e">
                  <o:lock/>
                </v:shape>
                <v:shape id="C813B778-C041-05C7-FE8E6EA17CFF" coordsize="21600,21600" style="width:986790;height:168910;left:4116704;top:342349;rotation:0.000000;" stroked="f" o:spt="1" path="m0,0 l0,21600 r21600,0 l21600,0 x e">
                  <o:lock/>
                </v:shape>
                <v:shape id="BA28A3D0-3201-0048-422C9C7CE53C" coordsize="21600,21600" style="width:1657985;height:335915;left:140335;top:792797;rotation:0.000000;" strokecolor="#000000" strokeweight="1.5pt" o:spt="1" path="m0,0 l0,21600 r21600,0 l21600,0 x e">
                  <v:stroke/>
                  <o:lock/>
                </v:shape>
                <v:shape id="45C97FBE-49F3-6AF2-4C4017ADB108" coordsize="21600,21600" style="width:1460500;height:321310;left:2228214;top:490855;rotation:0.000000;" strokecolor="#000000" strokeweight="1.5pt" o:spt="1" path="m0,0 l0,21600 r21600,0 l21600,0 x e">
                  <v:stroke/>
                  <o:lock/>
                </v:shape>
                <v:shape id="74E65CCB-C9BE-1403-AB97895E626A" coordsize="21600,21600" style="width:1250950;height:264795;left:4020820;top:1711007;rotation:0.000000;" strokecolor="#000000" strokeweight="1.5pt" o:spt="1" path="m0,0 l0,21600 r21600,0 l21600,0 x e">
                  <v:stroke/>
                  <o:lock/>
                </v:shape>
                <v:shape id="505844A3-E84B-6D10-F292BF90E8A4" coordsize="21600,21600" style="width:1460500;height:254000;left:2216785;top:1518285;rotation:0.000000;" strokecolor="#000000" strokeweight="1.5pt" o:spt="1" path="m0,0 l0,21600 r21600,0 l21600,0 x e">
                  <v:stroke/>
                  <o:lock/>
                </v:shape>
                <v:shape id="A2B3AD47-02E1-F4B4-D622CA96BDB9" coordsize="21600,21600" style="width:1460500;height:270510;left:2228214;top:1057275;rotation:0.000000;" strokecolor="#000000" strokeweight="1.5pt" o:spt="1" path="m0,0 l0,21600 r21600,0 l21600,0 x e">
                  <v:stroke/>
                  <o:lock/>
                </v:shape>
                <w10:wrap type="topAndBottom" side="both"/>
                <o:lock/>
              </v:group>
            </w:pict>
          </mc:Fallback>
        </mc:AlternateContent>
      </w:r>
      <w:r>
        <w:rPr>
          <w:sz w:val="20"/>
        </w:rPr>
        <mc:AlternateContent>
          <mc:Choice Requires="wps">
            <w:drawing xmlns:mc="http://schemas.openxmlformats.org/markup-compatibility/2006">
              <wp:anchor allowOverlap="1" behindDoc="1" distT="0" distB="0" distL="0" distR="0" layoutInCell="1" locked="0" relativeHeight="487590400" simplePos="0">
                <wp:simplePos x="0" y="0"/>
                <wp:positionH relativeFrom="page">
                  <wp:posOffset>3081654</wp:posOffset>
                </wp:positionH>
                <wp:positionV relativeFrom="paragraph">
                  <wp:posOffset>2739072</wp:posOffset>
                </wp:positionV>
                <wp:extent cx="1692275" cy="312420"/>
                <wp:effectExtent l="0" t="0" r="19050" b="19050"/>
                <wp:wrapTopAndBottom/>
                <wp:docPr id="175" name="Textbox 47"/>
                <wp:cNvGraphicFramePr>
                  <a:graphicFrameLocks xmlns:a="http://schemas.openxmlformats.org/drawingml/2006/main"/>
                </wp:cNvGraphicFramePr>
                <a:graphic xmlns:a="http://schemas.openxmlformats.org/drawingml/2006/main">
                  <a:graphicData uri="http://schemas.microsoft.com/office/word/2010/wordprocessingShape">
                    <wps:wsp>
                      <wps:cNvPr id="136" name="Textbox 47"/>
                      <wps:cNvSpPr txBox="1"/>
                      <wps:spPr>
                        <a:xfrm>
                          <a:off x="0" y="0"/>
                          <a:ext cx="1692275" cy="312420"/>
                        </a:xfrm>
                        <a:prstGeom prst="rect">
                          <a:avLst/>
                        </a:prstGeom>
                        <a:ln w="19050">
                          <a:solidFill>
                            <a:srgbClr val="000000"/>
                          </a:solidFill>
                          <a:prstDash val="solid"/>
                        </a:ln>
                      </wps:spPr>
                      <wps:txbx id="12">
                        <w:txbxContent>
                          <w:p>
                            <w:pPr>
                              <w:pStyle w:val="BodyText"/>
                              <w:spacing w:before="71"/>
                              <w:ind w:left="144"/>
                              <w:rPr/>
                            </w:pPr>
                            <w:r>
                              <w:rPr>
                                <w:color w:val="000008"/>
                              </w:rPr>
                              <w:t>Results</w:t>
                            </w:r>
                            <w:r>
                              <w:rPr>
                                <w:color w:val="000008"/>
                                <w:spacing w:val="-3"/>
                              </w:rPr>
                              <w:t xml:space="preserve"> </w:t>
                            </w:r>
                            <w:r>
                              <w:rPr>
                                <w:color w:val="000008"/>
                              </w:rPr>
                              <w:t xml:space="preserve">and </w:t>
                            </w:r>
                            <w:r>
                              <w:rPr>
                                <w:color w:val="000008"/>
                                <w:spacing w:val="-2"/>
                              </w:rPr>
                              <w:t>Analysis</w:t>
                            </w:r>
                          </w:p>
                        </w:txbxContent>
                      </wps:txbx>
                      <wps:bodyPr wrap="square" lIns="0" tIns="0" rIns="0" bIns="0" rtlCol="0">
                        <a:noAutofit/>
                      </wps:bodyPr>
                    </wps:wsp>
                  </a:graphicData>
                </a:graphic>
              </wp:anchor>
            </w:drawing>
          </mc:Choice>
          <mc:Fallback>
            <w:pict>
              <v:shape id="2EE6A085-B832-DB11-DF5FBCCFC043" coordsize="21600,21600" style="position:absolute;width:133.25pt;height:24.6pt;margin-top:215.675pt;margin-left:242.65pt;mso-wrap-distance-left:0pt;mso-wrap-distance-right:0pt;mso-wrap-distance-top:0pt;mso-wrap-distance-bottom:0pt;mso-position-horizontal-relative:page;rotation:0.000000;z-index:487590400;" strokecolor="#000000" strokeweight="1.5pt" o:spt="1" path="m0,0 l0,21600 r21600,0 l21600,0 x e">
                <v:stroke color="#000000" filltype="solid" joinstyle="round" linestyle="single" mitterlimit="800000" weight="1.5pt"/>
                <w10:wrap type="topAndBottom" side="both"/>
                <o:lock/>
              </v:shape>
            </w:pict>
          </mc:Fallback>
        </mc:AlternateContent>
      </w:r>
      <w:r>
        <w:rPr>
          <w:sz w:val="20"/>
        </w:rPr>
        <mc:AlternateContent>
          <mc:Choice Requires="wps">
            <w:drawing xmlns:mc="http://schemas.openxmlformats.org/markup-compatibility/2006">
              <wp:anchor allowOverlap="1" behindDoc="1" distT="0" distB="0" distL="0" distR="0" layoutInCell="1" locked="0" relativeHeight="487590912" simplePos="0">
                <wp:simplePos x="0" y="0"/>
                <wp:positionH relativeFrom="page">
                  <wp:posOffset>3070225</wp:posOffset>
                </wp:positionH>
                <wp:positionV relativeFrom="paragraph">
                  <wp:posOffset>3324225</wp:posOffset>
                </wp:positionV>
                <wp:extent cx="1724660" cy="290195"/>
                <wp:effectExtent l="0" t="0" r="19050" b="19050"/>
                <wp:wrapTopAndBottom/>
                <wp:docPr id="176" name="Textbox 48"/>
                <wp:cNvGraphicFramePr>
                  <a:graphicFrameLocks xmlns:a="http://schemas.openxmlformats.org/drawingml/2006/main"/>
                </wp:cNvGraphicFramePr>
                <a:graphic xmlns:a="http://schemas.openxmlformats.org/drawingml/2006/main">
                  <a:graphicData uri="http://schemas.microsoft.com/office/word/2010/wordprocessingShape">
                    <wps:wsp>
                      <wps:cNvPr id="137" name="Textbox 48"/>
                      <wps:cNvSpPr txBox="1"/>
                      <wps:spPr>
                        <a:xfrm>
                          <a:off x="0" y="0"/>
                          <a:ext cx="1724660" cy="290195"/>
                        </a:xfrm>
                        <a:prstGeom prst="rect">
                          <a:avLst/>
                        </a:prstGeom>
                        <a:ln w="19050">
                          <a:solidFill>
                            <a:srgbClr val="000000"/>
                          </a:solidFill>
                          <a:prstDash val="solid"/>
                        </a:ln>
                      </wps:spPr>
                      <wps:txbx id="13">
                        <w:txbxContent>
                          <w:p>
                            <w:pPr>
                              <w:pStyle w:val="BodyText"/>
                              <w:spacing w:before="70"/>
                              <w:ind w:left="863"/>
                              <w:rPr/>
                            </w:pPr>
                            <w:r>
                              <w:rPr>
                                <w:color w:val="000008"/>
                                <w:spacing w:val="-2"/>
                              </w:rPr>
                              <w:t>Conclusion</w:t>
                            </w:r>
                          </w:p>
                        </w:txbxContent>
                      </wps:txbx>
                      <wps:bodyPr wrap="square" lIns="0" tIns="0" rIns="0" bIns="0" rtlCol="0">
                        <a:noAutofit/>
                      </wps:bodyPr>
                    </wps:wsp>
                  </a:graphicData>
                </a:graphic>
              </wp:anchor>
            </w:drawing>
          </mc:Choice>
          <mc:Fallback>
            <w:pict>
              <v:shape id="72FB119B-E488-1E18-0D4FA1E48649" coordsize="21600,21600" style="position:absolute;width:135.8pt;height:22.85pt;margin-top:261.75pt;margin-left:241.75pt;mso-wrap-distance-left:0pt;mso-wrap-distance-right:0pt;mso-wrap-distance-top:0pt;mso-wrap-distance-bottom:0pt;mso-position-horizontal-relative:page;rotation:0.000000;z-index:487590912;" strokecolor="#000000" strokeweight="1.5pt" o:spt="1" path="m0,0 l0,21600 r21600,0 l21600,0 x e">
                <v:stroke color="#000000" filltype="solid" joinstyle="round" linestyle="single" mitterlimit="800000" weight="1.5pt"/>
                <w10:wrap type="topAndBottom" side="both"/>
                <o:lock/>
              </v:shape>
            </w:pict>
          </mc:Fallback>
        </mc:AlternateContent>
      </w:r>
    </w:p>
    <w:p>
      <w:pPr>
        <w:pStyle w:val="BodyText"/>
        <w:spacing w:before="10"/>
        <w:rPr>
          <w:sz w:val="10"/>
        </w:rPr>
      </w:pPr>
    </w:p>
    <w:p>
      <w:pPr>
        <w:pStyle w:val="BodyText"/>
        <w:spacing w:before="38"/>
        <w:rPr>
          <w:sz w:val="20"/>
        </w:rPr>
      </w:pPr>
    </w:p>
    <w:p>
      <w:pPr>
        <w:pStyle w:val="BodyText"/>
        <w:spacing w:before="160"/>
        <w:rPr>
          <w:sz w:val="20"/>
        </w:rPr>
      </w:pPr>
    </w:p>
    <w:p>
      <w:pPr>
        <w:pStyle w:val="Heading2"/>
        <w:spacing w:before="151"/>
        <w:rPr/>
      </w:pPr>
      <w:r>
        <w:rPr>
          <w:color w:val="000008"/>
        </w:rPr>
        <w:t>Figure</w:t>
      </w:r>
      <w:r>
        <w:rPr>
          <w:color w:val="000008"/>
          <w:spacing w:val="-8"/>
        </w:rPr>
        <w:t xml:space="preserve"> </w:t>
      </w:r>
      <w:r>
        <w:rPr>
          <w:color w:val="000008"/>
        </w:rPr>
        <w:t>3.0:-</w:t>
      </w:r>
      <w:r>
        <w:rPr>
          <w:color w:val="000008"/>
          <w:spacing w:val="-5"/>
        </w:rPr>
        <w:t xml:space="preserve"> </w:t>
      </w:r>
      <w:r>
        <w:rPr>
          <w:color w:val="000008"/>
        </w:rPr>
        <w:t>Research</w:t>
      </w:r>
      <w:r>
        <w:rPr>
          <w:color w:val="000008"/>
          <w:spacing w:val="-6"/>
        </w:rPr>
        <w:t xml:space="preserve"> </w:t>
      </w:r>
      <w:r>
        <w:rPr>
          <w:color w:val="000008"/>
        </w:rPr>
        <w:t>methodology</w:t>
      </w:r>
      <w:r>
        <w:rPr>
          <w:color w:val="000008"/>
          <w:spacing w:val="-5"/>
        </w:rPr>
        <w:t xml:space="preserve"> </w:t>
      </w:r>
      <w:r>
        <w:rPr>
          <w:color w:val="000008"/>
        </w:rPr>
        <w:t>flow</w:t>
      </w:r>
      <w:r>
        <w:rPr>
          <w:color w:val="000008"/>
          <w:spacing w:val="-4"/>
        </w:rPr>
        <w:t xml:space="preserve"> </w:t>
      </w:r>
      <w:r>
        <w:rPr>
          <w:color w:val="000008"/>
          <w:spacing w:val="-2"/>
        </w:rPr>
        <w:t>chart</w:t>
      </w:r>
    </w:p>
    <w:p>
      <w:pPr>
        <w:pStyle w:val="BodyText"/>
        <w:rPr>
          <w:b/>
        </w:rPr>
      </w:pPr>
    </w:p>
    <w:p>
      <w:pPr>
        <w:pStyle w:val="BodyText"/>
        <w:rPr>
          <w:b/>
        </w:rPr>
      </w:pPr>
    </w:p>
    <w:p>
      <w:pPr>
        <w:pStyle w:val="BodyText"/>
        <w:spacing w:before="80"/>
        <w:rPr>
          <w:b/>
        </w:rPr>
      </w:pPr>
    </w:p>
    <w:p>
      <w:pPr>
        <w:pStyle w:val="Heading2"/>
        <w:numPr>
          <w:ilvl w:val="1"/>
          <w:numId w:val="14"/>
        </w:numPr>
        <w:tabs>
          <w:tab w:val="left" w:leader="none" w:pos="1727"/>
        </w:tabs>
        <w:spacing w:before="0" w:after="0" w:line="240" w:lineRule="auto"/>
        <w:ind w:left="1727" w:right="0" w:hanging="719"/>
        <w:jc w:val="left"/>
        <w:rPr/>
      </w:pPr>
      <w:r>
        <w:rPr/>
        <w:drawing xmlns:mc="http://schemas.openxmlformats.org/markup-compatibility/2006">
          <wp:anchor allowOverlap="1" behindDoc="0" distT="0" distB="0" distL="0" distR="0" layoutInCell="1" locked="0" relativeHeight="15737344" simplePos="0">
            <wp:simplePos x="0" y="0"/>
            <wp:positionH relativeFrom="page">
              <wp:posOffset>4093649</wp:posOffset>
            </wp:positionH>
            <wp:positionV relativeFrom="paragraph">
              <wp:posOffset>-1384851</wp:posOffset>
            </wp:positionV>
            <wp:extent cx="76305" cy="247650"/>
            <wp:effectExtent l="0" t="0" r="0" b="0"/>
            <wp:wrapNone/>
            <wp:docPr id="177"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49"/>
                    <pic:cNvPicPr/>
                  </pic:nvPicPr>
                  <pic:blipFill>
                    <a:blip r:embed="rId78"/>
                    <a:srcRect/>
                    <a:stretch>
                      <a:fillRect/>
                    </a:stretch>
                  </pic:blipFill>
                  <pic:spPr>
                    <a:xfrm>
                      <a:off x="0" y="0"/>
                      <a:ext cx="76305" cy="247650"/>
                    </a:xfrm>
                    <a:prstGeom prst="rect">
                      <a:avLst/>
                    </a:prstGeom>
                  </pic:spPr>
                </pic:pic>
              </a:graphicData>
            </a:graphic>
          </wp:anchor>
        </w:drawing>
      </w:r>
      <w:bookmarkStart w:id="2" w:name="_TOC_250017"/>
      <w:bookmarkEnd w:id="2"/>
      <w:r>
        <w:rPr>
          <w:color w:val="000008"/>
          <w:spacing w:val="-2"/>
        </w:rPr>
        <w:t>R</w:t>
      </w:r>
      <w:r>
        <w:rPr>
          <w:color w:val="000008"/>
          <w:spacing w:val="-2"/>
        </w:rPr>
        <w:t>econnaissance</w:t>
      </w:r>
    </w:p>
    <w:p>
      <w:pPr>
        <w:pStyle w:val="BodyText"/>
        <w:spacing w:before="40"/>
        <w:rPr>
          <w:b/>
        </w:rPr>
      </w:pPr>
    </w:p>
    <w:p>
      <w:pPr>
        <w:pStyle w:val="BodyText"/>
        <w:spacing w:line="480" w:lineRule="auto"/>
        <w:ind w:left="1008" w:right="993" w:firstLine="720"/>
        <w:jc w:val="both"/>
        <w:rPr/>
        <w:sectPr>
          <w:pgSz w:w="11520" w:h="14400"/>
          <w:pgMar w:top="1640" w:right="720" w:bottom="1220" w:left="720" w:header="0" w:footer="1027"/>
        </w:sectPr>
      </w:pPr>
      <w:r>
        <w:rPr>
          <w:color w:val="000008"/>
        </w:rPr>
        <w:t>Reconnaissance is a pre-requisite stage of any survey project to be carried out.</w:t>
      </w:r>
      <w:r>
        <w:rPr>
          <w:color w:val="000008"/>
          <w:spacing w:val="-1"/>
        </w:rPr>
        <w:t xml:space="preserve"> </w:t>
      </w:r>
      <w:r>
        <w:rPr>
          <w:color w:val="000008"/>
        </w:rPr>
        <w:t>It is</w:t>
      </w:r>
      <w:r>
        <w:rPr>
          <w:color w:val="000008"/>
          <w:spacing w:val="-1"/>
        </w:rPr>
        <w:t xml:space="preserve"> </w:t>
      </w:r>
      <w:r>
        <w:rPr>
          <w:color w:val="000008"/>
        </w:rPr>
        <w:t>the</w:t>
      </w:r>
      <w:r>
        <w:rPr>
          <w:color w:val="000008"/>
          <w:spacing w:val="-1"/>
        </w:rPr>
        <w:t xml:space="preserve"> </w:t>
      </w:r>
      <w:r>
        <w:rPr>
          <w:color w:val="000008"/>
        </w:rPr>
        <w:t>study</w:t>
      </w:r>
      <w:r>
        <w:rPr>
          <w:color w:val="000008"/>
          <w:spacing w:val="-1"/>
        </w:rPr>
        <w:t xml:space="preserve"> </w:t>
      </w:r>
      <w:r>
        <w:rPr>
          <w:color w:val="000008"/>
        </w:rPr>
        <w:t>of</w:t>
      </w:r>
      <w:r>
        <w:rPr>
          <w:color w:val="000008"/>
          <w:spacing w:val="-1"/>
        </w:rPr>
        <w:t xml:space="preserve"> </w:t>
      </w:r>
      <w:r>
        <w:rPr>
          <w:color w:val="000008"/>
        </w:rPr>
        <w:t>the</w:t>
      </w:r>
      <w:r>
        <w:rPr>
          <w:color w:val="000008"/>
          <w:spacing w:val="-1"/>
        </w:rPr>
        <w:t xml:space="preserve"> </w:t>
      </w:r>
      <w:r>
        <w:rPr>
          <w:color w:val="000008"/>
        </w:rPr>
        <w:t>subject matter as regard to</w:t>
      </w:r>
      <w:r>
        <w:rPr>
          <w:color w:val="000008"/>
          <w:spacing w:val="-1"/>
        </w:rPr>
        <w:t xml:space="preserve"> </w:t>
      </w:r>
      <w:r>
        <w:rPr>
          <w:color w:val="000008"/>
        </w:rPr>
        <w:t>a particular</w:t>
      </w:r>
      <w:r>
        <w:rPr>
          <w:color w:val="000008"/>
          <w:spacing w:val="-1"/>
        </w:rPr>
        <w:t xml:space="preserve"> </w:t>
      </w:r>
      <w:r>
        <w:rPr>
          <w:color w:val="000008"/>
        </w:rPr>
        <w:t>survey of an</w:t>
      </w:r>
      <w:r>
        <w:rPr>
          <w:color w:val="000008"/>
          <w:spacing w:val="-1"/>
        </w:rPr>
        <w:t xml:space="preserve"> </w:t>
      </w:r>
      <w:r>
        <w:rPr>
          <w:color w:val="000008"/>
        </w:rPr>
        <w:t>area</w:t>
      </w:r>
      <w:r>
        <w:rPr>
          <w:color w:val="000008"/>
          <w:spacing w:val="-1"/>
        </w:rPr>
        <w:t xml:space="preserve"> </w:t>
      </w:r>
      <w:r>
        <w:rPr>
          <w:color w:val="000008"/>
        </w:rPr>
        <w:t>of land.</w:t>
      </w:r>
      <w:r>
        <w:rPr>
          <w:color w:val="000008"/>
          <w:spacing w:val="35"/>
        </w:rPr>
        <w:t xml:space="preserve"> </w:t>
      </w:r>
      <w:r>
        <w:rPr>
          <w:color w:val="000008"/>
        </w:rPr>
        <w:t>During</w:t>
      </w:r>
      <w:r>
        <w:rPr>
          <w:color w:val="000008"/>
          <w:spacing w:val="37"/>
        </w:rPr>
        <w:t xml:space="preserve"> </w:t>
      </w:r>
      <w:r>
        <w:rPr>
          <w:color w:val="000008"/>
        </w:rPr>
        <w:t>reconnaissance,</w:t>
      </w:r>
      <w:r>
        <w:rPr>
          <w:color w:val="000008"/>
          <w:spacing w:val="36"/>
        </w:rPr>
        <w:t xml:space="preserve"> </w:t>
      </w:r>
      <w:r>
        <w:rPr>
          <w:color w:val="000008"/>
        </w:rPr>
        <w:t>the</w:t>
      </w:r>
      <w:r>
        <w:rPr>
          <w:color w:val="000008"/>
          <w:spacing w:val="36"/>
        </w:rPr>
        <w:t xml:space="preserve"> </w:t>
      </w:r>
      <w:r>
        <w:rPr>
          <w:color w:val="000008"/>
        </w:rPr>
        <w:t>purpose,</w:t>
      </w:r>
      <w:r>
        <w:rPr>
          <w:color w:val="000008"/>
          <w:spacing w:val="36"/>
        </w:rPr>
        <w:t xml:space="preserve"> </w:t>
      </w:r>
      <w:r>
        <w:rPr>
          <w:color w:val="000008"/>
        </w:rPr>
        <w:t>specification</w:t>
      </w:r>
      <w:r>
        <w:rPr>
          <w:color w:val="000008"/>
          <w:spacing w:val="36"/>
        </w:rPr>
        <w:t xml:space="preserve"> </w:t>
      </w:r>
      <w:r>
        <w:rPr>
          <w:color w:val="000008"/>
        </w:rPr>
        <w:t>and</w:t>
      </w:r>
      <w:r>
        <w:rPr>
          <w:color w:val="000008"/>
          <w:spacing w:val="36"/>
        </w:rPr>
        <w:t xml:space="preserve"> </w:t>
      </w:r>
      <w:r>
        <w:rPr>
          <w:color w:val="000008"/>
        </w:rPr>
        <w:t>required</w:t>
      </w:r>
      <w:r>
        <w:rPr>
          <w:color w:val="000008"/>
          <w:spacing w:val="36"/>
        </w:rPr>
        <w:t xml:space="preserve"> </w:t>
      </w:r>
      <w:r>
        <w:rPr>
          <w:color w:val="000008"/>
        </w:rPr>
        <w:t>accuracy</w:t>
      </w:r>
      <w:r>
        <w:rPr>
          <w:color w:val="000008"/>
          <w:spacing w:val="36"/>
        </w:rPr>
        <w:t xml:space="preserve"> </w:t>
      </w:r>
      <w:r>
        <w:rPr>
          <w:color w:val="000008"/>
          <w:spacing w:val="-5"/>
        </w:rPr>
        <w:t>of</w:t>
      </w:r>
    </w:p>
    <w:p>
      <w:pPr>
        <w:pStyle w:val="BodyText"/>
        <w:spacing w:before="87" w:line="480" w:lineRule="auto"/>
        <w:ind w:left="1008" w:right="999"/>
        <w:jc w:val="both"/>
        <w:rPr/>
      </w:pPr>
      <w:r>
        <w:rPr>
          <w:color w:val="000008"/>
        </w:rPr>
        <w:t xml:space="preserve">the survey were closely examined as these would affect the choice of </w:t>
      </w:r>
      <w:r>
        <w:rPr>
          <w:color w:val="000008"/>
        </w:rPr>
        <w:t>the instruments and method of survey to be employed. The reconnaissance done comprise of office planning and field reconnaissance.</w:t>
      </w:r>
    </w:p>
    <w:p>
      <w:pPr>
        <w:pStyle w:val="Heading2"/>
        <w:numPr>
          <w:ilvl w:val="2"/>
          <w:numId w:val="14"/>
        </w:numPr>
        <w:tabs>
          <w:tab w:val="left" w:leader="none" w:pos="1728"/>
        </w:tabs>
        <w:spacing w:before="39" w:after="0" w:line="240" w:lineRule="auto"/>
        <w:ind w:left="1728" w:right="0" w:hanging="720"/>
        <w:jc w:val="both"/>
        <w:rPr/>
      </w:pPr>
      <w:r>
        <w:rPr>
          <w:color w:val="000008"/>
        </w:rPr>
        <w:t>Office</w:t>
      </w:r>
      <w:r>
        <w:rPr>
          <w:color w:val="000008"/>
          <w:spacing w:val="-1"/>
        </w:rPr>
        <w:t xml:space="preserve"> </w:t>
      </w:r>
      <w:r>
        <w:rPr>
          <w:color w:val="000008"/>
          <w:spacing w:val="-2"/>
        </w:rPr>
        <w:t>Reconnaissance</w:t>
      </w:r>
    </w:p>
    <w:p>
      <w:pPr>
        <w:pStyle w:val="BodyText"/>
        <w:spacing w:before="40"/>
        <w:rPr>
          <w:b/>
        </w:rPr>
      </w:pPr>
    </w:p>
    <w:p>
      <w:pPr>
        <w:pStyle w:val="BodyText"/>
        <w:spacing w:line="480" w:lineRule="auto"/>
        <w:ind w:left="1008" w:right="906" w:firstLine="720"/>
        <w:jc w:val="both"/>
        <w:rPr/>
      </w:pPr>
      <w:r>
        <w:rPr>
          <w:color w:val="000008"/>
        </w:rPr>
        <w:t>At this stage, decisions were made on the easiest approach to achieve the</w:t>
      </w:r>
      <w:r>
        <w:rPr>
          <w:color w:val="000008"/>
          <w:spacing w:val="80"/>
        </w:rPr>
        <w:t xml:space="preserve"> </w:t>
      </w:r>
      <w:r>
        <w:rPr>
          <w:color w:val="000008"/>
        </w:rPr>
        <w:t xml:space="preserve">aim of the project using available sources of information about the study area and also the nature of survey. The imagery of the study area, personnel, initial </w:t>
      </w:r>
      <w:r>
        <w:rPr>
          <w:color w:val="000008"/>
        </w:rPr>
        <w:t>control</w:t>
      </w:r>
      <w:r>
        <w:rPr>
          <w:color w:val="000008"/>
          <w:spacing w:val="80"/>
        </w:rPr>
        <w:t xml:space="preserve"> </w:t>
      </w:r>
      <w:r>
        <w:rPr>
          <w:color w:val="000008"/>
        </w:rPr>
        <w:t xml:space="preserve">for orientation, choice of instrument and method to be employed were considered and determined at this stage. Also costing of the survey operation was done in the </w:t>
      </w:r>
      <w:r>
        <w:rPr>
          <w:color w:val="000008"/>
          <w:spacing w:val="-2"/>
        </w:rPr>
        <w:t>office.</w:t>
      </w:r>
    </w:p>
    <w:p>
      <w:pPr>
        <w:pStyle w:val="Heading2"/>
        <w:numPr>
          <w:ilvl w:val="2"/>
          <w:numId w:val="14"/>
        </w:numPr>
        <w:tabs>
          <w:tab w:val="left" w:leader="none" w:pos="1728"/>
        </w:tabs>
        <w:spacing w:before="40" w:after="0" w:line="240" w:lineRule="auto"/>
        <w:ind w:left="1728" w:right="0" w:hanging="720"/>
        <w:jc w:val="both"/>
        <w:rPr/>
      </w:pPr>
      <w:bookmarkStart w:id="3" w:name="_TOC_250016"/>
      <w:r>
        <w:rPr>
          <w:color w:val="000008"/>
        </w:rPr>
        <w:t>Field</w:t>
      </w:r>
      <w:r>
        <w:rPr>
          <w:color w:val="000008"/>
          <w:spacing w:val="-1"/>
        </w:rPr>
        <w:t xml:space="preserve"> </w:t>
      </w:r>
      <w:bookmarkEnd w:id="3"/>
      <w:r>
        <w:rPr>
          <w:color w:val="000008"/>
          <w:spacing w:val="-2"/>
        </w:rPr>
        <w:t>Reconnaissance</w:t>
      </w:r>
    </w:p>
    <w:p>
      <w:pPr>
        <w:pStyle w:val="BodyText"/>
        <w:spacing w:before="40"/>
        <w:rPr>
          <w:b/>
        </w:rPr>
      </w:pPr>
    </w:p>
    <w:p>
      <w:pPr>
        <w:pStyle w:val="BodyText"/>
        <w:spacing w:line="480" w:lineRule="auto"/>
        <w:ind w:left="1008" w:right="902" w:firstLine="720"/>
        <w:jc w:val="both"/>
        <w:rPr/>
        <w:sectPr>
          <w:pgSz w:w="11520" w:h="14400"/>
          <w:pgMar w:top="1640" w:right="720" w:bottom="1220" w:left="720" w:header="0" w:footer="1027"/>
        </w:sectPr>
      </w:pPr>
      <w:r>
        <w:rPr>
          <w:color w:val="000008"/>
        </w:rPr>
        <w:t xml:space="preserve">The project site was visited to have the true picture of the site for better planning and execution and to locate the control pillars for necessary orientation </w:t>
      </w:r>
      <w:r>
        <w:rPr>
          <w:color w:val="000008"/>
        </w:rPr>
        <w:t>of the study area. For proper selection of the boundary stations, the following factors were taken into consideration, the position and shape of the boundary, indivisibility of the consecutive stations selected. The boundaries were marked with wooden pegs driven into the ground to avoid disturbance or removal by any one and for the</w:t>
      </w:r>
      <w:r>
        <w:rPr>
          <w:color w:val="000008"/>
          <w:spacing w:val="80"/>
        </w:rPr>
        <w:t xml:space="preserve"> </w:t>
      </w:r>
      <w:r>
        <w:rPr>
          <w:color w:val="000008"/>
        </w:rPr>
        <w:t xml:space="preserve">proper identification. The intervisibility of these selected stations were put into </w:t>
      </w:r>
      <w:r>
        <w:rPr>
          <w:color w:val="000008"/>
          <w:spacing w:val="-2"/>
        </w:rPr>
        <w:t>consideration.</w:t>
      </w:r>
    </w:p>
    <w:p>
      <w:pPr>
        <w:pStyle w:val="BodyText"/>
        <w:spacing w:before="87" w:line="480" w:lineRule="auto"/>
        <w:ind w:left="1008" w:right="895" w:firstLine="720"/>
        <w:jc w:val="both"/>
        <w:rPr/>
      </w:pPr>
      <w:r>
        <w:rPr/>
        <w:drawing xmlns:mc="http://schemas.openxmlformats.org/markup-compatibility/2006">
          <wp:anchor allowOverlap="1" behindDoc="1" distT="0" distB="0" distL="0" distR="0" layoutInCell="1" locked="0" relativeHeight="487592960" simplePos="0">
            <wp:simplePos x="0" y="0"/>
            <wp:positionH relativeFrom="page">
              <wp:posOffset>1097280</wp:posOffset>
            </wp:positionH>
            <wp:positionV relativeFrom="paragraph">
              <wp:posOffset>1482725</wp:posOffset>
            </wp:positionV>
            <wp:extent cx="5105459" cy="3900487"/>
            <wp:effectExtent l="0" t="0" r="0" b="0"/>
            <wp:wrapTopAndBottom/>
            <wp:docPr id="178"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50"/>
                    <pic:cNvPicPr/>
                  </pic:nvPicPr>
                  <pic:blipFill>
                    <a:blip r:embed="rId79"/>
                    <a:srcRect/>
                    <a:stretch>
                      <a:fillRect/>
                    </a:stretch>
                  </pic:blipFill>
                  <pic:spPr>
                    <a:xfrm>
                      <a:off x="0" y="0"/>
                      <a:ext cx="5105459" cy="3900487"/>
                    </a:xfrm>
                    <a:prstGeom prst="rect">
                      <a:avLst/>
                    </a:prstGeom>
                  </pic:spPr>
                </pic:pic>
              </a:graphicData>
            </a:graphic>
          </wp:anchor>
        </w:drawing>
      </w:r>
      <w:r>
        <w:rPr>
          <w:color w:val="000008"/>
        </w:rPr>
        <w:t>Controls were not found around the study area which necessitated the</w:t>
      </w:r>
      <w:r>
        <w:rPr>
          <w:color w:val="000008"/>
          <w:spacing w:val="40"/>
        </w:rPr>
        <w:t xml:space="preserve"> </w:t>
      </w:r>
      <w:r>
        <w:rPr>
          <w:color w:val="000008"/>
        </w:rPr>
        <w:t>transfer of control points to a reasonable distance within the study area. The end product</w:t>
      </w:r>
      <w:r>
        <w:rPr>
          <w:color w:val="000008"/>
          <w:spacing w:val="-1"/>
        </w:rPr>
        <w:t xml:space="preserve"> </w:t>
      </w:r>
      <w:r>
        <w:rPr>
          <w:color w:val="000008"/>
        </w:rPr>
        <w:t>of the</w:t>
      </w:r>
      <w:r>
        <w:rPr>
          <w:color w:val="000008"/>
          <w:spacing w:val="-1"/>
        </w:rPr>
        <w:t xml:space="preserve"> </w:t>
      </w:r>
      <w:r>
        <w:rPr>
          <w:color w:val="000008"/>
        </w:rPr>
        <w:t>field</w:t>
      </w:r>
      <w:r>
        <w:rPr>
          <w:color w:val="000008"/>
          <w:spacing w:val="-1"/>
        </w:rPr>
        <w:t xml:space="preserve"> </w:t>
      </w:r>
      <w:r>
        <w:rPr>
          <w:color w:val="000008"/>
        </w:rPr>
        <w:t>reconnaissance</w:t>
      </w:r>
      <w:r>
        <w:rPr>
          <w:color w:val="000008"/>
          <w:spacing w:val="-1"/>
        </w:rPr>
        <w:t xml:space="preserve"> </w:t>
      </w:r>
      <w:r>
        <w:rPr>
          <w:color w:val="000008"/>
        </w:rPr>
        <w:t>is</w:t>
      </w:r>
      <w:r>
        <w:rPr>
          <w:color w:val="000008"/>
          <w:spacing w:val="-1"/>
        </w:rPr>
        <w:t xml:space="preserve"> </w:t>
      </w:r>
      <w:r>
        <w:rPr>
          <w:color w:val="000008"/>
        </w:rPr>
        <w:t>the</w:t>
      </w:r>
      <w:r>
        <w:rPr>
          <w:color w:val="000008"/>
          <w:spacing w:val="-1"/>
        </w:rPr>
        <w:t xml:space="preserve"> </w:t>
      </w:r>
      <w:r>
        <w:rPr>
          <w:color w:val="000008"/>
        </w:rPr>
        <w:t>recce</w:t>
      </w:r>
      <w:r>
        <w:rPr>
          <w:color w:val="000008"/>
          <w:spacing w:val="-1"/>
        </w:rPr>
        <w:t xml:space="preserve"> </w:t>
      </w:r>
      <w:r>
        <w:rPr>
          <w:color w:val="000008"/>
        </w:rPr>
        <w:t>diagram</w:t>
      </w:r>
      <w:r>
        <w:rPr>
          <w:color w:val="000008"/>
          <w:spacing w:val="-1"/>
        </w:rPr>
        <w:t xml:space="preserve"> </w:t>
      </w:r>
      <w:r>
        <w:rPr>
          <w:color w:val="000008"/>
        </w:rPr>
        <w:t>which</w:t>
      </w:r>
      <w:r>
        <w:rPr>
          <w:color w:val="000008"/>
          <w:spacing w:val="-1"/>
        </w:rPr>
        <w:t xml:space="preserve"> </w:t>
      </w:r>
      <w:r>
        <w:rPr>
          <w:color w:val="000008"/>
        </w:rPr>
        <w:t>is</w:t>
      </w:r>
      <w:r>
        <w:rPr>
          <w:color w:val="000008"/>
          <w:spacing w:val="-1"/>
        </w:rPr>
        <w:t xml:space="preserve"> </w:t>
      </w:r>
      <w:r>
        <w:rPr>
          <w:color w:val="000008"/>
        </w:rPr>
        <w:t>shown in</w:t>
      </w:r>
      <w:r>
        <w:rPr>
          <w:color w:val="000008"/>
          <w:spacing w:val="-1"/>
        </w:rPr>
        <w:t xml:space="preserve"> </w:t>
      </w:r>
      <w:r>
        <w:rPr>
          <w:color w:val="000008"/>
        </w:rPr>
        <w:t>figure</w:t>
      </w:r>
      <w:r>
        <w:rPr>
          <w:color w:val="000008"/>
          <w:spacing w:val="-1"/>
        </w:rPr>
        <w:t xml:space="preserve"> </w:t>
      </w:r>
      <w:r>
        <w:rPr>
          <w:color w:val="000008"/>
        </w:rPr>
        <w:t xml:space="preserve">3.2 </w:t>
      </w:r>
      <w:r>
        <w:rPr>
          <w:color w:val="000008"/>
          <w:spacing w:val="-2"/>
        </w:rPr>
        <w:t>below.</w:t>
      </w:r>
    </w:p>
    <w:p>
      <w:pPr>
        <w:pStyle w:val="BodyText"/>
        <w:spacing w:before="176"/>
        <w:rPr/>
      </w:pPr>
    </w:p>
    <w:p>
      <w:pPr>
        <w:pStyle w:val="Heading2"/>
        <w:ind w:left="1068"/>
        <w:rPr/>
      </w:pPr>
      <w:r>
        <w:rPr>
          <w:color w:val="000008"/>
        </w:rPr>
        <w:t>Figure</w:t>
      </w:r>
      <w:r>
        <w:rPr>
          <w:color w:val="000008"/>
          <w:spacing w:val="-7"/>
        </w:rPr>
        <w:t xml:space="preserve"> </w:t>
      </w:r>
      <w:r>
        <w:rPr>
          <w:color w:val="000008"/>
        </w:rPr>
        <w:t>3.1.2:</w:t>
      </w:r>
      <w:r>
        <w:rPr>
          <w:color w:val="000008"/>
          <w:spacing w:val="-5"/>
        </w:rPr>
        <w:t xml:space="preserve"> </w:t>
      </w:r>
      <w:r>
        <w:rPr>
          <w:color w:val="000008"/>
        </w:rPr>
        <w:t>Reconnaissance</w:t>
      </w:r>
      <w:r>
        <w:rPr>
          <w:color w:val="000008"/>
          <w:spacing w:val="-5"/>
        </w:rPr>
        <w:t xml:space="preserve"> </w:t>
      </w:r>
      <w:r>
        <w:rPr>
          <w:color w:val="000008"/>
        </w:rPr>
        <w:t>Diagram</w:t>
      </w:r>
      <w:r>
        <w:rPr>
          <w:color w:val="000008"/>
          <w:spacing w:val="-6"/>
        </w:rPr>
        <w:t xml:space="preserve"> </w:t>
      </w:r>
      <w:r>
        <w:rPr>
          <w:color w:val="000008"/>
        </w:rPr>
        <w:t>(Not</w:t>
      </w:r>
      <w:r>
        <w:rPr>
          <w:color w:val="000008"/>
          <w:spacing w:val="-6"/>
        </w:rPr>
        <w:t xml:space="preserve"> </w:t>
      </w:r>
      <w:r>
        <w:rPr>
          <w:color w:val="000008"/>
        </w:rPr>
        <w:t>drawn</w:t>
      </w:r>
      <w:r>
        <w:rPr>
          <w:color w:val="000008"/>
          <w:spacing w:val="-5"/>
        </w:rPr>
        <w:t xml:space="preserve"> </w:t>
      </w:r>
      <w:r>
        <w:rPr>
          <w:color w:val="000008"/>
        </w:rPr>
        <w:t>to</w:t>
      </w:r>
      <w:r>
        <w:rPr>
          <w:color w:val="000008"/>
          <w:spacing w:val="-5"/>
        </w:rPr>
        <w:t xml:space="preserve"> </w:t>
      </w:r>
      <w:r>
        <w:rPr>
          <w:color w:val="000008"/>
          <w:spacing w:val="-2"/>
        </w:rPr>
        <w:t>scale)</w:t>
      </w:r>
    </w:p>
    <w:p>
      <w:pPr>
        <w:pStyle w:val="BodyText"/>
        <w:spacing w:before="40"/>
        <w:rPr>
          <w:b/>
        </w:rPr>
      </w:pPr>
    </w:p>
    <w:p>
      <w:pPr>
        <w:pStyle w:val="Heading2"/>
        <w:numPr>
          <w:ilvl w:val="1"/>
          <w:numId w:val="14"/>
        </w:numPr>
        <w:tabs>
          <w:tab w:val="left" w:leader="none" w:pos="1727"/>
        </w:tabs>
        <w:spacing w:before="0" w:after="0" w:line="240" w:lineRule="auto"/>
        <w:ind w:left="1727" w:right="0" w:hanging="719"/>
        <w:jc w:val="left"/>
        <w:rPr/>
      </w:pPr>
      <w:bookmarkStart w:id="4" w:name="_TOC_250015"/>
      <w:bookmarkEnd w:id="4"/>
      <w:r>
        <w:rPr>
          <w:color w:val="000008"/>
          <w:spacing w:val="-2"/>
        </w:rPr>
        <w:t>M</w:t>
      </w:r>
      <w:r>
        <w:rPr>
          <w:color w:val="000008"/>
          <w:spacing w:val="-2"/>
        </w:rPr>
        <w:t>onumentation</w:t>
      </w:r>
    </w:p>
    <w:p>
      <w:pPr>
        <w:pStyle w:val="BodyText"/>
        <w:spacing w:before="40"/>
        <w:rPr>
          <w:b/>
        </w:rPr>
      </w:pPr>
    </w:p>
    <w:p>
      <w:pPr>
        <w:pStyle w:val="BodyText"/>
        <w:spacing w:line="480" w:lineRule="auto"/>
        <w:ind w:left="1008" w:right="981" w:firstLine="720"/>
        <w:jc w:val="both"/>
        <w:rPr/>
        <w:sectPr>
          <w:pgSz w:w="11520" w:h="14400"/>
          <w:pgMar w:top="1640" w:right="720" w:bottom="1220" w:left="720" w:header="0" w:footer="1027"/>
        </w:sectPr>
      </w:pPr>
      <w:r>
        <w:rPr>
          <w:color w:val="000008"/>
        </w:rPr>
        <w:t xml:space="preserve">This is the selection of points at all change of directions and defining </w:t>
      </w:r>
      <w:r>
        <w:rPr>
          <w:color w:val="000008"/>
        </w:rPr>
        <w:t>the points</w:t>
      </w:r>
      <w:r>
        <w:rPr>
          <w:color w:val="000008"/>
          <w:spacing w:val="55"/>
          <w:w w:val="150"/>
        </w:rPr>
        <w:t xml:space="preserve"> </w:t>
      </w:r>
      <w:r>
        <w:rPr>
          <w:color w:val="000008"/>
        </w:rPr>
        <w:t>using</w:t>
      </w:r>
      <w:r>
        <w:rPr>
          <w:color w:val="000008"/>
          <w:spacing w:val="54"/>
          <w:w w:val="150"/>
        </w:rPr>
        <w:t xml:space="preserve"> </w:t>
      </w:r>
      <w:r>
        <w:rPr>
          <w:color w:val="000008"/>
        </w:rPr>
        <w:t>pegs,</w:t>
      </w:r>
      <w:r>
        <w:rPr>
          <w:color w:val="000008"/>
          <w:spacing w:val="55"/>
          <w:w w:val="150"/>
        </w:rPr>
        <w:t xml:space="preserve"> </w:t>
      </w:r>
      <w:r>
        <w:rPr>
          <w:color w:val="000008"/>
        </w:rPr>
        <w:t>beacons</w:t>
      </w:r>
      <w:r>
        <w:rPr>
          <w:color w:val="000008"/>
          <w:spacing w:val="55"/>
          <w:w w:val="150"/>
        </w:rPr>
        <w:t xml:space="preserve"> </w:t>
      </w:r>
      <w:r>
        <w:rPr>
          <w:color w:val="000008"/>
        </w:rPr>
        <w:t>upon</w:t>
      </w:r>
      <w:r>
        <w:rPr>
          <w:color w:val="000008"/>
          <w:spacing w:val="56"/>
          <w:w w:val="150"/>
        </w:rPr>
        <w:t xml:space="preserve"> </w:t>
      </w:r>
      <w:r>
        <w:rPr>
          <w:color w:val="000008"/>
        </w:rPr>
        <w:t>which</w:t>
      </w:r>
      <w:r>
        <w:rPr>
          <w:color w:val="000008"/>
          <w:spacing w:val="54"/>
          <w:w w:val="150"/>
        </w:rPr>
        <w:t xml:space="preserve"> </w:t>
      </w:r>
      <w:r>
        <w:rPr>
          <w:color w:val="000008"/>
        </w:rPr>
        <w:t>centering</w:t>
      </w:r>
      <w:r>
        <w:rPr>
          <w:color w:val="000008"/>
          <w:spacing w:val="56"/>
          <w:w w:val="150"/>
        </w:rPr>
        <w:t xml:space="preserve"> </w:t>
      </w:r>
      <w:r>
        <w:rPr>
          <w:color w:val="000008"/>
        </w:rPr>
        <w:t>can</w:t>
      </w:r>
      <w:r>
        <w:rPr>
          <w:color w:val="000008"/>
          <w:spacing w:val="54"/>
          <w:w w:val="150"/>
        </w:rPr>
        <w:t xml:space="preserve"> </w:t>
      </w:r>
      <w:r>
        <w:rPr>
          <w:color w:val="000008"/>
        </w:rPr>
        <w:t>be</w:t>
      </w:r>
      <w:r>
        <w:rPr>
          <w:color w:val="000008"/>
          <w:spacing w:val="55"/>
          <w:w w:val="150"/>
        </w:rPr>
        <w:t xml:space="preserve"> </w:t>
      </w:r>
      <w:r>
        <w:rPr>
          <w:color w:val="000008"/>
        </w:rPr>
        <w:t>made</w:t>
      </w:r>
      <w:r>
        <w:rPr>
          <w:color w:val="000008"/>
          <w:spacing w:val="55"/>
          <w:w w:val="150"/>
        </w:rPr>
        <w:t xml:space="preserve"> </w:t>
      </w:r>
      <w:r>
        <w:rPr>
          <w:color w:val="000008"/>
        </w:rPr>
        <w:t>during</w:t>
      </w:r>
      <w:r>
        <w:rPr>
          <w:color w:val="000008"/>
          <w:spacing w:val="55"/>
          <w:w w:val="150"/>
        </w:rPr>
        <w:t xml:space="preserve"> </w:t>
      </w:r>
      <w:r>
        <w:rPr>
          <w:color w:val="000008"/>
          <w:spacing w:val="-2"/>
        </w:rPr>
        <w:t>field</w:t>
      </w:r>
    </w:p>
    <w:p>
      <w:pPr>
        <w:pStyle w:val="BodyText"/>
        <w:spacing w:before="87" w:line="480" w:lineRule="auto"/>
        <w:ind w:left="1008" w:right="979"/>
        <w:jc w:val="both"/>
        <w:rPr/>
      </w:pPr>
      <w:r>
        <w:rPr>
          <w:color w:val="000008"/>
        </w:rPr>
        <w:t xml:space="preserve">operation. This could be temporary or permanent, depending on the nature of the work. Specifically for this project, precast concrete beacons of dimension 18cm </w:t>
      </w:r>
      <w:r>
        <w:rPr>
          <w:color w:val="000008"/>
        </w:rPr>
        <w:t>by 18cm by 65cm height were used. Each was buried vertically such that 10cm protruded above the ground surface.</w:t>
      </w:r>
    </w:p>
    <w:p>
      <w:pPr>
        <w:pStyle w:val="BodyText"/>
        <w:rPr/>
      </w:pPr>
    </w:p>
    <w:p>
      <w:pPr>
        <w:pStyle w:val="BodyText"/>
        <w:spacing w:before="162"/>
        <w:rPr/>
      </w:pPr>
    </w:p>
    <w:p>
      <w:pPr>
        <w:pStyle w:val="BodyText"/>
        <w:ind w:left="1055"/>
        <w:jc w:val="center"/>
        <w:rPr/>
      </w:pPr>
      <w:r>
        <w:rPr>
          <w:color w:val="000008"/>
          <w:spacing w:val="-4"/>
        </w:rPr>
        <w:t>18cm</w:t>
      </w:r>
    </w:p>
    <w:p>
      <w:pPr>
        <w:pStyle w:val="BodyText"/>
        <w:spacing w:before="2"/>
        <w:rPr>
          <w:sz w:val="13"/>
        </w:rPr>
      </w:pPr>
      <w:r>
        <w:rPr>
          <w:sz w:val="13"/>
        </w:rPr>
        <mc:AlternateContent>
          <mc:Choice Requires="wpg">
            <w:drawing xmlns:mc="http://schemas.openxmlformats.org/markup-compatibility/2006">
              <wp:anchor allowOverlap="1" behindDoc="1" distT="0" distB="0" distL="0" distR="0" layoutInCell="1" locked="0" relativeHeight="487593472" simplePos="0">
                <wp:simplePos x="0" y="0"/>
                <wp:positionH relativeFrom="page">
                  <wp:posOffset>2623820</wp:posOffset>
                </wp:positionH>
                <wp:positionV relativeFrom="paragraph">
                  <wp:posOffset>111989</wp:posOffset>
                </wp:positionV>
                <wp:extent cx="3768725" cy="3622675"/>
                <wp:effectExtent l="0" t="9" r="0" b="0"/>
                <wp:wrapTopAndBottom/>
                <wp:docPr id="179" name="Group 51"/>
                <wp:cNvGraphicFramePr>
                  <a:graphicFrameLocks xmlns:a="http://schemas.openxmlformats.org/drawingml/2006/main"/>
                </wp:cNvGraphicFramePr>
                <a:graphic xmlns:a="http://schemas.openxmlformats.org/drawingml/2006/main">
                  <a:graphicData uri="http://schemas.microsoft.com/office/word/2010/wordprocessingGroup">
                    <wpg:wgp>
                      <wpg:cNvPr id="140" name="Group 51"/>
                      <wpg:cNvGrpSpPr/>
                      <wpg:grpSpPr>
                        <a:xfrm>
                          <a:off x="0" y="0"/>
                          <a:ext cx="3768725" cy="3622675"/>
                          <a:chOff x="0" y="0"/>
                          <a:chExt cx="3768725" cy="3622675"/>
                        </a:xfrm>
                      </wpg:grpSpPr>
                      <pic:pic xmlns:pic="http://schemas.openxmlformats.org/drawingml/2006/picture">
                        <pic:nvPicPr>
                          <pic:cNvPr id="52" name=""/>
                          <pic:cNvPicPr/>
                        </pic:nvPicPr>
                        <pic:blipFill>
                          <a:blip r:embed="rId80"/>
                          <a:srcRect/>
                          <a:stretch>
                            <a:fillRect/>
                          </a:stretch>
                        </pic:blipFill>
                        <pic:spPr>
                          <a:xfrm>
                            <a:off x="1158875" y="316163"/>
                            <a:ext cx="88900" cy="79375"/>
                          </a:xfrm>
                          <a:prstGeom prst="rect">
                            <a:avLst/>
                          </a:prstGeom>
                        </pic:spPr>
                      </pic:pic>
                      <wps:wsp>
                        <wps:cNvPr id="53" name=""/>
                        <wps:cNvSpPr/>
                        <wps:spPr>
                          <a:xfrm>
                            <a:off x="101600" y="733993"/>
                            <a:ext cx="2460625" cy="438150"/>
                          </a:xfrm>
                          <a:custGeom>
                            <a:avLst/>
                            <a:rect l="l" t="t" r="r" b="b"/>
                            <a:pathLst>
                              <a:path w="2460625" h="438150">
                                <a:moveTo>
                                  <a:pt x="1489153" y="103431"/>
                                </a:moveTo>
                                <a:lnTo>
                                  <a:pt x="1835261" y="407066"/>
                                </a:lnTo>
                                <a:lnTo>
                                  <a:pt x="1836787" y="407742"/>
                                </a:lnTo>
                                <a:lnTo>
                                  <a:pt x="1837964" y="407742"/>
                                </a:lnTo>
                                <a:lnTo>
                                  <a:pt x="2238487" y="438150"/>
                                </a:lnTo>
                                <a:lnTo>
                                  <a:pt x="2240817" y="438150"/>
                                </a:lnTo>
                                <a:lnTo>
                                  <a:pt x="2242665" y="437147"/>
                                </a:lnTo>
                                <a:lnTo>
                                  <a:pt x="2246657" y="431800"/>
                                </a:lnTo>
                                <a:lnTo>
                                  <a:pt x="2238734" y="431800"/>
                                </a:lnTo>
                                <a:lnTo>
                                  <a:pt x="2233645" y="428001"/>
                                </a:lnTo>
                                <a:lnTo>
                                  <a:pt x="2235734" y="425203"/>
                                </a:lnTo>
                                <a:lnTo>
                                  <a:pt x="1922319" y="401410"/>
                                </a:lnTo>
                                <a:lnTo>
                                  <a:pt x="1838444" y="401410"/>
                                </a:lnTo>
                                <a:lnTo>
                                  <a:pt x="1838807" y="396637"/>
                                </a:lnTo>
                                <a:lnTo>
                                  <a:pt x="1838925" y="395079"/>
                                </a:lnTo>
                                <a:lnTo>
                                  <a:pt x="1840856" y="395079"/>
                                </a:lnTo>
                                <a:lnTo>
                                  <a:pt x="1508779" y="103755"/>
                                </a:lnTo>
                                <a:lnTo>
                                  <a:pt x="1490849" y="103755"/>
                                </a:lnTo>
                                <a:lnTo>
                                  <a:pt x="1489153" y="103431"/>
                                </a:lnTo>
                                <a:close/>
                              </a:path>
                              <a:path w="2460625" h="438150">
                                <a:moveTo>
                                  <a:pt x="2235734" y="425203"/>
                                </a:moveTo>
                                <a:lnTo>
                                  <a:pt x="2233645" y="428001"/>
                                </a:lnTo>
                                <a:lnTo>
                                  <a:pt x="2238734" y="431800"/>
                                </a:lnTo>
                                <a:lnTo>
                                  <a:pt x="2239215" y="425467"/>
                                </a:lnTo>
                                <a:lnTo>
                                  <a:pt x="2235734" y="425203"/>
                                </a:lnTo>
                                <a:close/>
                              </a:path>
                              <a:path w="2460625" h="438150">
                                <a:moveTo>
                                  <a:pt x="2449186" y="139302"/>
                                </a:moveTo>
                                <a:lnTo>
                                  <a:pt x="2235734" y="425203"/>
                                </a:lnTo>
                                <a:lnTo>
                                  <a:pt x="2239215" y="425467"/>
                                </a:lnTo>
                                <a:lnTo>
                                  <a:pt x="2238734" y="431800"/>
                                </a:lnTo>
                                <a:lnTo>
                                  <a:pt x="2246657" y="431800"/>
                                </a:lnTo>
                                <a:lnTo>
                                  <a:pt x="2457454" y="149458"/>
                                </a:lnTo>
                                <a:lnTo>
                                  <a:pt x="2452203" y="149458"/>
                                </a:lnTo>
                                <a:lnTo>
                                  <a:pt x="2450344" y="148449"/>
                                </a:lnTo>
                                <a:lnTo>
                                  <a:pt x="2449186" y="146900"/>
                                </a:lnTo>
                                <a:lnTo>
                                  <a:pt x="2454275" y="146900"/>
                                </a:lnTo>
                                <a:lnTo>
                                  <a:pt x="2454275" y="143102"/>
                                </a:lnTo>
                                <a:lnTo>
                                  <a:pt x="2449186" y="139302"/>
                                </a:lnTo>
                                <a:close/>
                              </a:path>
                              <a:path w="2460625" h="438150">
                                <a:moveTo>
                                  <a:pt x="1838925" y="395079"/>
                                </a:moveTo>
                                <a:lnTo>
                                  <a:pt x="1838444" y="401410"/>
                                </a:lnTo>
                                <a:lnTo>
                                  <a:pt x="1842632" y="396637"/>
                                </a:lnTo>
                                <a:lnTo>
                                  <a:pt x="1841039" y="395239"/>
                                </a:lnTo>
                                <a:lnTo>
                                  <a:pt x="1838925" y="395079"/>
                                </a:lnTo>
                                <a:close/>
                              </a:path>
                              <a:path w="2460625" h="438150">
                                <a:moveTo>
                                  <a:pt x="1841039" y="395239"/>
                                </a:moveTo>
                                <a:lnTo>
                                  <a:pt x="1842632" y="396637"/>
                                </a:lnTo>
                                <a:lnTo>
                                  <a:pt x="1838444" y="401410"/>
                                </a:lnTo>
                                <a:lnTo>
                                  <a:pt x="1922319" y="401410"/>
                                </a:lnTo>
                                <a:lnTo>
                                  <a:pt x="1841039" y="395239"/>
                                </a:lnTo>
                                <a:close/>
                              </a:path>
                              <a:path w="2460625" h="438150">
                                <a:moveTo>
                                  <a:pt x="1840856" y="395079"/>
                                </a:moveTo>
                                <a:lnTo>
                                  <a:pt x="1838925" y="395079"/>
                                </a:lnTo>
                                <a:lnTo>
                                  <a:pt x="1841039" y="395239"/>
                                </a:lnTo>
                                <a:lnTo>
                                  <a:pt x="1840856" y="395079"/>
                                </a:lnTo>
                                <a:close/>
                              </a:path>
                              <a:path w="2460625" h="438150">
                                <a:moveTo>
                                  <a:pt x="6595" y="136756"/>
                                </a:moveTo>
                                <a:lnTo>
                                  <a:pt x="6350" y="143102"/>
                                </a:lnTo>
                                <a:lnTo>
                                  <a:pt x="6349" y="149458"/>
                                </a:lnTo>
                                <a:lnTo>
                                  <a:pt x="398777" y="164645"/>
                                </a:lnTo>
                                <a:lnTo>
                                  <a:pt x="399196" y="164645"/>
                                </a:lnTo>
                                <a:lnTo>
                                  <a:pt x="486042" y="158296"/>
                                </a:lnTo>
                                <a:lnTo>
                                  <a:pt x="398941" y="158296"/>
                                </a:lnTo>
                                <a:lnTo>
                                  <a:pt x="398479" y="151963"/>
                                </a:lnTo>
                                <a:lnTo>
                                  <a:pt x="399482" y="151963"/>
                                </a:lnTo>
                                <a:lnTo>
                                  <a:pt x="6595" y="136756"/>
                                </a:lnTo>
                                <a:close/>
                              </a:path>
                              <a:path w="2460625" h="438150">
                                <a:moveTo>
                                  <a:pt x="812637" y="121686"/>
                                </a:moveTo>
                                <a:lnTo>
                                  <a:pt x="398479" y="151963"/>
                                </a:lnTo>
                                <a:lnTo>
                                  <a:pt x="398941" y="158296"/>
                                </a:lnTo>
                                <a:lnTo>
                                  <a:pt x="399187" y="151963"/>
                                </a:lnTo>
                                <a:lnTo>
                                  <a:pt x="572680" y="151963"/>
                                </a:lnTo>
                                <a:lnTo>
                                  <a:pt x="816123" y="134166"/>
                                </a:lnTo>
                                <a:lnTo>
                                  <a:pt x="817087" y="133845"/>
                                </a:lnTo>
                                <a:lnTo>
                                  <a:pt x="826865" y="127906"/>
                                </a:lnTo>
                                <a:lnTo>
                                  <a:pt x="814627" y="127906"/>
                                </a:lnTo>
                                <a:lnTo>
                                  <a:pt x="811330" y="122480"/>
                                </a:lnTo>
                                <a:lnTo>
                                  <a:pt x="812637" y="121686"/>
                                </a:lnTo>
                                <a:close/>
                              </a:path>
                              <a:path w="2460625" h="438150">
                                <a:moveTo>
                                  <a:pt x="572680" y="151963"/>
                                </a:moveTo>
                                <a:lnTo>
                                  <a:pt x="399187" y="151963"/>
                                </a:lnTo>
                                <a:lnTo>
                                  <a:pt x="398941" y="158296"/>
                                </a:lnTo>
                                <a:lnTo>
                                  <a:pt x="486042" y="158296"/>
                                </a:lnTo>
                                <a:lnTo>
                                  <a:pt x="572680" y="151963"/>
                                </a:lnTo>
                                <a:close/>
                              </a:path>
                              <a:path w="2460625" h="438150">
                                <a:moveTo>
                                  <a:pt x="6595" y="136756"/>
                                </a:moveTo>
                                <a:lnTo>
                                  <a:pt x="2839" y="136756"/>
                                </a:lnTo>
                                <a:lnTo>
                                  <a:pt x="0" y="139594"/>
                                </a:lnTo>
                                <a:lnTo>
                                  <a:pt x="80" y="146608"/>
                                </a:lnTo>
                                <a:lnTo>
                                  <a:pt x="2710" y="149317"/>
                                </a:lnTo>
                                <a:lnTo>
                                  <a:pt x="6349" y="149458"/>
                                </a:lnTo>
                                <a:lnTo>
                                  <a:pt x="6350" y="143102"/>
                                </a:lnTo>
                                <a:lnTo>
                                  <a:pt x="6485" y="139594"/>
                                </a:lnTo>
                                <a:lnTo>
                                  <a:pt x="6595" y="136756"/>
                                </a:lnTo>
                                <a:close/>
                              </a:path>
                              <a:path w="2460625" h="438150">
                                <a:moveTo>
                                  <a:pt x="606495" y="136756"/>
                                </a:moveTo>
                                <a:lnTo>
                                  <a:pt x="6595" y="136756"/>
                                </a:lnTo>
                                <a:lnTo>
                                  <a:pt x="334775" y="149458"/>
                                </a:lnTo>
                                <a:lnTo>
                                  <a:pt x="432738" y="149458"/>
                                </a:lnTo>
                                <a:lnTo>
                                  <a:pt x="606495" y="136756"/>
                                </a:lnTo>
                                <a:close/>
                              </a:path>
                              <a:path w="2460625" h="438150">
                                <a:moveTo>
                                  <a:pt x="1527139" y="136756"/>
                                </a:moveTo>
                                <a:lnTo>
                                  <a:pt x="780700" y="136756"/>
                                </a:lnTo>
                                <a:lnTo>
                                  <a:pt x="606940" y="149458"/>
                                </a:lnTo>
                                <a:lnTo>
                                  <a:pt x="1541618" y="149458"/>
                                </a:lnTo>
                                <a:lnTo>
                                  <a:pt x="1527139" y="136756"/>
                                </a:lnTo>
                                <a:close/>
                              </a:path>
                              <a:path w="2460625" h="438150">
                                <a:moveTo>
                                  <a:pt x="2457785" y="136756"/>
                                </a:moveTo>
                                <a:lnTo>
                                  <a:pt x="1546396" y="136756"/>
                                </a:lnTo>
                                <a:lnTo>
                                  <a:pt x="1560876" y="149458"/>
                                </a:lnTo>
                                <a:lnTo>
                                  <a:pt x="2441603" y="149458"/>
                                </a:lnTo>
                                <a:lnTo>
                                  <a:pt x="2449186" y="139302"/>
                                </a:lnTo>
                                <a:lnTo>
                                  <a:pt x="2460332" y="139302"/>
                                </a:lnTo>
                                <a:lnTo>
                                  <a:pt x="2457785" y="136756"/>
                                </a:lnTo>
                                <a:close/>
                              </a:path>
                              <a:path w="2460625" h="438150">
                                <a:moveTo>
                                  <a:pt x="2454275" y="146900"/>
                                </a:moveTo>
                                <a:lnTo>
                                  <a:pt x="2449186" y="146900"/>
                                </a:lnTo>
                                <a:lnTo>
                                  <a:pt x="2450344" y="148449"/>
                                </a:lnTo>
                                <a:lnTo>
                                  <a:pt x="2452203" y="149458"/>
                                </a:lnTo>
                                <a:lnTo>
                                  <a:pt x="2454275" y="149458"/>
                                </a:lnTo>
                                <a:lnTo>
                                  <a:pt x="2454275" y="146900"/>
                                </a:lnTo>
                                <a:close/>
                              </a:path>
                              <a:path w="2460625" h="438150">
                                <a:moveTo>
                                  <a:pt x="2460332" y="139302"/>
                                </a:moveTo>
                                <a:lnTo>
                                  <a:pt x="2449186" y="139302"/>
                                </a:lnTo>
                                <a:lnTo>
                                  <a:pt x="2454275" y="143102"/>
                                </a:lnTo>
                                <a:lnTo>
                                  <a:pt x="2454275" y="149458"/>
                                </a:lnTo>
                                <a:lnTo>
                                  <a:pt x="2457454" y="149458"/>
                                </a:lnTo>
                                <a:lnTo>
                                  <a:pt x="2459363" y="146900"/>
                                </a:lnTo>
                                <a:lnTo>
                                  <a:pt x="2460332" y="146900"/>
                                </a:lnTo>
                                <a:lnTo>
                                  <a:pt x="2460625" y="146608"/>
                                </a:lnTo>
                                <a:lnTo>
                                  <a:pt x="2460625" y="139594"/>
                                </a:lnTo>
                                <a:lnTo>
                                  <a:pt x="2460332" y="139302"/>
                                </a:lnTo>
                                <a:close/>
                              </a:path>
                              <a:path w="2460625" h="438150">
                                <a:moveTo>
                                  <a:pt x="2460332" y="146900"/>
                                </a:moveTo>
                                <a:lnTo>
                                  <a:pt x="2459363" y="146900"/>
                                </a:lnTo>
                                <a:lnTo>
                                  <a:pt x="2457559" y="149317"/>
                                </a:lnTo>
                                <a:lnTo>
                                  <a:pt x="2457454" y="149458"/>
                                </a:lnTo>
                                <a:lnTo>
                                  <a:pt x="2457775" y="149458"/>
                                </a:lnTo>
                                <a:lnTo>
                                  <a:pt x="2460332" y="146900"/>
                                </a:lnTo>
                                <a:close/>
                              </a:path>
                              <a:path w="2460625" h="438150">
                                <a:moveTo>
                                  <a:pt x="1015963" y="0"/>
                                </a:moveTo>
                                <a:lnTo>
                                  <a:pt x="1013564" y="0"/>
                                </a:lnTo>
                                <a:lnTo>
                                  <a:pt x="1012436" y="336"/>
                                </a:lnTo>
                                <a:lnTo>
                                  <a:pt x="811330" y="122480"/>
                                </a:lnTo>
                                <a:lnTo>
                                  <a:pt x="814627" y="127906"/>
                                </a:lnTo>
                                <a:lnTo>
                                  <a:pt x="814230" y="122480"/>
                                </a:lnTo>
                                <a:lnTo>
                                  <a:pt x="814172" y="121686"/>
                                </a:lnTo>
                                <a:lnTo>
                                  <a:pt x="837107" y="121686"/>
                                </a:lnTo>
                                <a:lnTo>
                                  <a:pt x="1015981" y="13045"/>
                                </a:lnTo>
                                <a:lnTo>
                                  <a:pt x="1014172" y="12700"/>
                                </a:lnTo>
                                <a:lnTo>
                                  <a:pt x="1011265" y="12700"/>
                                </a:lnTo>
                                <a:lnTo>
                                  <a:pt x="1008421" y="9856"/>
                                </a:lnTo>
                                <a:lnTo>
                                  <a:pt x="1008514" y="5105"/>
                                </a:lnTo>
                                <a:lnTo>
                                  <a:pt x="1008686" y="4530"/>
                                </a:lnTo>
                                <a:lnTo>
                                  <a:pt x="1015594" y="336"/>
                                </a:lnTo>
                                <a:lnTo>
                                  <a:pt x="1017722" y="336"/>
                                </a:lnTo>
                                <a:lnTo>
                                  <a:pt x="1015963" y="0"/>
                                </a:lnTo>
                                <a:close/>
                              </a:path>
                              <a:path w="2460625" h="438150">
                                <a:moveTo>
                                  <a:pt x="837107" y="121686"/>
                                </a:moveTo>
                                <a:lnTo>
                                  <a:pt x="814172" y="121686"/>
                                </a:lnTo>
                                <a:lnTo>
                                  <a:pt x="814627" y="127906"/>
                                </a:lnTo>
                                <a:lnTo>
                                  <a:pt x="826865" y="127906"/>
                                </a:lnTo>
                                <a:lnTo>
                                  <a:pt x="837107" y="121686"/>
                                </a:lnTo>
                                <a:close/>
                              </a:path>
                              <a:path w="2460625" h="438150">
                                <a:moveTo>
                                  <a:pt x="1492040" y="97518"/>
                                </a:moveTo>
                                <a:lnTo>
                                  <a:pt x="1487853" y="102290"/>
                                </a:lnTo>
                                <a:lnTo>
                                  <a:pt x="1489153" y="103431"/>
                                </a:lnTo>
                                <a:lnTo>
                                  <a:pt x="1490849" y="103755"/>
                                </a:lnTo>
                                <a:lnTo>
                                  <a:pt x="1492040" y="97518"/>
                                </a:lnTo>
                                <a:close/>
                              </a:path>
                              <a:path w="2460625" h="438150">
                                <a:moveTo>
                                  <a:pt x="1501670" y="97518"/>
                                </a:moveTo>
                                <a:lnTo>
                                  <a:pt x="1492040" y="97518"/>
                                </a:lnTo>
                                <a:lnTo>
                                  <a:pt x="1490911" y="103431"/>
                                </a:lnTo>
                                <a:lnTo>
                                  <a:pt x="1490849" y="103755"/>
                                </a:lnTo>
                                <a:lnTo>
                                  <a:pt x="1508779" y="103755"/>
                                </a:lnTo>
                                <a:lnTo>
                                  <a:pt x="1501670" y="97518"/>
                                </a:lnTo>
                                <a:close/>
                              </a:path>
                              <a:path w="2460625" h="438150">
                                <a:moveTo>
                                  <a:pt x="1021121" y="6350"/>
                                </a:moveTo>
                                <a:lnTo>
                                  <a:pt x="1014771" y="6350"/>
                                </a:lnTo>
                                <a:lnTo>
                                  <a:pt x="1018068" y="11777"/>
                                </a:lnTo>
                                <a:lnTo>
                                  <a:pt x="1015981" y="13045"/>
                                </a:lnTo>
                                <a:lnTo>
                                  <a:pt x="1489153" y="103431"/>
                                </a:lnTo>
                                <a:lnTo>
                                  <a:pt x="1487853" y="102290"/>
                                </a:lnTo>
                                <a:lnTo>
                                  <a:pt x="1492040" y="97518"/>
                                </a:lnTo>
                                <a:lnTo>
                                  <a:pt x="1501670" y="97518"/>
                                </a:lnTo>
                                <a:lnTo>
                                  <a:pt x="1495394" y="92012"/>
                                </a:lnTo>
                                <a:lnTo>
                                  <a:pt x="1494368" y="91495"/>
                                </a:lnTo>
                                <a:lnTo>
                                  <a:pt x="1082367" y="12700"/>
                                </a:lnTo>
                                <a:lnTo>
                                  <a:pt x="1018278" y="12700"/>
                                </a:lnTo>
                                <a:lnTo>
                                  <a:pt x="1021121" y="9856"/>
                                </a:lnTo>
                                <a:lnTo>
                                  <a:pt x="1021121" y="6350"/>
                                </a:lnTo>
                                <a:close/>
                              </a:path>
                              <a:path w="2460625" h="438150">
                                <a:moveTo>
                                  <a:pt x="1014771" y="6350"/>
                                </a:moveTo>
                                <a:lnTo>
                                  <a:pt x="1013559" y="12700"/>
                                </a:lnTo>
                                <a:lnTo>
                                  <a:pt x="1014172" y="12700"/>
                                </a:lnTo>
                                <a:lnTo>
                                  <a:pt x="1015981" y="13045"/>
                                </a:lnTo>
                                <a:lnTo>
                                  <a:pt x="1018068" y="11777"/>
                                </a:lnTo>
                                <a:lnTo>
                                  <a:pt x="1014771" y="6350"/>
                                </a:lnTo>
                                <a:close/>
                              </a:path>
                              <a:path w="2460625" h="438150">
                                <a:moveTo>
                                  <a:pt x="1018278" y="0"/>
                                </a:moveTo>
                                <a:lnTo>
                                  <a:pt x="1016149" y="0"/>
                                </a:lnTo>
                                <a:lnTo>
                                  <a:pt x="1008686" y="4530"/>
                                </a:lnTo>
                                <a:lnTo>
                                  <a:pt x="1008514" y="5105"/>
                                </a:lnTo>
                                <a:lnTo>
                                  <a:pt x="1008421" y="9856"/>
                                </a:lnTo>
                                <a:lnTo>
                                  <a:pt x="1011265" y="12700"/>
                                </a:lnTo>
                                <a:lnTo>
                                  <a:pt x="1013559" y="12700"/>
                                </a:lnTo>
                                <a:lnTo>
                                  <a:pt x="1014771" y="6350"/>
                                </a:lnTo>
                                <a:lnTo>
                                  <a:pt x="1021121" y="6350"/>
                                </a:lnTo>
                                <a:lnTo>
                                  <a:pt x="1021121" y="2843"/>
                                </a:lnTo>
                                <a:lnTo>
                                  <a:pt x="1018825" y="547"/>
                                </a:lnTo>
                                <a:lnTo>
                                  <a:pt x="1017722" y="336"/>
                                </a:lnTo>
                                <a:lnTo>
                                  <a:pt x="1018614" y="336"/>
                                </a:lnTo>
                                <a:lnTo>
                                  <a:pt x="1018278" y="0"/>
                                </a:lnTo>
                                <a:close/>
                              </a:path>
                              <a:path w="2460625" h="438150">
                                <a:moveTo>
                                  <a:pt x="1018825" y="547"/>
                                </a:moveTo>
                                <a:lnTo>
                                  <a:pt x="1021121" y="2843"/>
                                </a:lnTo>
                                <a:lnTo>
                                  <a:pt x="1021121" y="9856"/>
                                </a:lnTo>
                                <a:lnTo>
                                  <a:pt x="1018278" y="12700"/>
                                </a:lnTo>
                                <a:lnTo>
                                  <a:pt x="1082367" y="12700"/>
                                </a:lnTo>
                                <a:lnTo>
                                  <a:pt x="1018825" y="547"/>
                                </a:lnTo>
                                <a:close/>
                              </a:path>
                              <a:path w="2460625" h="438150">
                                <a:moveTo>
                                  <a:pt x="1018614" y="336"/>
                                </a:moveTo>
                                <a:lnTo>
                                  <a:pt x="1017722" y="336"/>
                                </a:lnTo>
                                <a:lnTo>
                                  <a:pt x="1018825" y="547"/>
                                </a:lnTo>
                                <a:lnTo>
                                  <a:pt x="1018614" y="336"/>
                                </a:lnTo>
                                <a:close/>
                              </a:path>
                            </a:pathLst>
                          </a:custGeom>
                          <a:solidFill>
                            <a:srgbClr val="000000"/>
                          </a:solidFill>
                        </wps:spPr>
                        <wps:bodyPr wrap="square" lIns="0" tIns="0" rIns="0" bIns="0" rtlCol="0">
                          <a:prstTxWarp prst="textNoShape">
                            <a:avLst/>
                          </a:prstTxWarp>
                          <a:noAutofit/>
                        </wps:bodyPr>
                      </wps:wsp>
                      <wps:wsp>
                        <wps:cNvPr id="54" name=""/>
                        <wps:cNvSpPr/>
                        <wps:spPr>
                          <a:xfrm>
                            <a:off x="641350" y="117408"/>
                            <a:ext cx="415925" cy="330200"/>
                          </a:xfrm>
                          <a:custGeom>
                            <a:avLst/>
                            <a:rect l="l" t="t" r="r" b="b"/>
                            <a:pathLst>
                              <a:path w="415925" h="330200">
                                <a:moveTo>
                                  <a:pt x="415925" y="0"/>
                                </a:moveTo>
                                <a:lnTo>
                                  <a:pt x="0" y="330200"/>
                                </a:lnTo>
                              </a:path>
                            </a:pathLst>
                          </a:custGeom>
                          <a:ln w="12700">
                            <a:solidFill>
                              <a:srgbClr val="000000"/>
                            </a:solidFill>
                            <a:prstDash val="solid"/>
                          </a:ln>
                        </wps:spPr>
                        <wps:bodyPr wrap="square" lIns="0" tIns="0" rIns="0" bIns="0" rtlCol="0">
                          <a:prstTxWarp prst="textNoShape">
                            <a:avLst/>
                          </a:prstTxWarp>
                          <a:noAutofit/>
                        </wps:bodyPr>
                      </wps:wsp>
                      <wps:wsp>
                        <wps:cNvPr id="55" name=""/>
                        <wps:cNvSpPr/>
                        <wps:spPr>
                          <a:xfrm>
                            <a:off x="1408430" y="136458"/>
                            <a:ext cx="415925" cy="330200"/>
                          </a:xfrm>
                          <a:custGeom>
                            <a:avLst/>
                            <a:rect l="l" t="t" r="r" b="b"/>
                            <a:pathLst>
                              <a:path w="415925" h="330200">
                                <a:moveTo>
                                  <a:pt x="415925" y="0"/>
                                </a:moveTo>
                                <a:lnTo>
                                  <a:pt x="0" y="330200"/>
                                </a:lnTo>
                              </a:path>
                            </a:pathLst>
                          </a:custGeom>
                          <a:ln w="19050">
                            <a:solidFill>
                              <a:srgbClr val="000000"/>
                            </a:solidFill>
                            <a:prstDash val="solid"/>
                          </a:ln>
                        </wps:spPr>
                        <wps:bodyPr wrap="square" lIns="0" tIns="0" rIns="0" bIns="0" rtlCol="0">
                          <a:prstTxWarp prst="textNoShape">
                            <a:avLst/>
                          </a:prstTxWarp>
                          <a:noAutofit/>
                        </wps:bodyPr>
                      </wps:wsp>
                      <wps:wsp>
                        <wps:cNvPr id="56" name=""/>
                        <wps:cNvSpPr/>
                        <wps:spPr>
                          <a:xfrm>
                            <a:off x="1057275" y="117408"/>
                            <a:ext cx="738505" cy="1270"/>
                          </a:xfrm>
                          <a:custGeom>
                            <a:avLst/>
                            <a:rect l="l" t="t" r="r" b="b"/>
                            <a:pathLst>
                              <a:path w="738505" h="635">
                                <a:moveTo>
                                  <a:pt x="738505" y="0"/>
                                </a:moveTo>
                                <a:lnTo>
                                  <a:pt x="0" y="635"/>
                                </a:lnTo>
                              </a:path>
                            </a:pathLst>
                          </a:custGeom>
                          <a:ln w="19050">
                            <a:solidFill>
                              <a:srgbClr val="000000"/>
                            </a:solidFill>
                            <a:prstDash val="solid"/>
                          </a:ln>
                        </wps:spPr>
                        <wps:bodyPr wrap="square" lIns="0" tIns="0" rIns="0" bIns="0" rtlCol="0">
                          <a:prstTxWarp prst="textNoShape">
                            <a:avLst/>
                          </a:prstTxWarp>
                          <a:noAutofit/>
                        </wps:bodyPr>
                      </wps:wsp>
                      <wps:wsp>
                        <wps:cNvPr id="57" name=""/>
                        <wps:cNvSpPr/>
                        <wps:spPr>
                          <a:xfrm>
                            <a:off x="641350" y="439988"/>
                            <a:ext cx="738505" cy="1270"/>
                          </a:xfrm>
                          <a:custGeom>
                            <a:avLst/>
                            <a:rect l="l" t="t" r="r" b="b"/>
                            <a:pathLst>
                              <a:path w="738505" h="635">
                                <a:moveTo>
                                  <a:pt x="738505" y="0"/>
                                </a:moveTo>
                                <a:lnTo>
                                  <a:pt x="0" y="635"/>
                                </a:lnTo>
                              </a:path>
                            </a:pathLst>
                          </a:custGeom>
                          <a:ln w="12700">
                            <a:solidFill>
                              <a:srgbClr val="000000"/>
                            </a:solidFill>
                            <a:prstDash val="solid"/>
                          </a:ln>
                        </wps:spPr>
                        <wps:bodyPr wrap="square" lIns="0" tIns="0" rIns="0" bIns="0" rtlCol="0">
                          <a:prstTxWarp prst="textNoShape">
                            <a:avLst/>
                          </a:prstTxWarp>
                          <a:noAutofit/>
                        </wps:bodyPr>
                      </wps:wsp>
                      <wps:wsp>
                        <wps:cNvPr id="58" name=""/>
                        <wps:cNvSpPr/>
                        <wps:spPr>
                          <a:xfrm>
                            <a:off x="650875" y="420938"/>
                            <a:ext cx="1270" cy="377190"/>
                          </a:xfrm>
                          <a:custGeom>
                            <a:avLst/>
                            <a:rect l="l" t="t" r="r" b="b"/>
                            <a:pathLst>
                              <a:path w="635" h="377190">
                                <a:moveTo>
                                  <a:pt x="0" y="0"/>
                                </a:moveTo>
                                <a:lnTo>
                                  <a:pt x="635" y="377190"/>
                                </a:lnTo>
                              </a:path>
                            </a:pathLst>
                          </a:custGeom>
                          <a:ln w="12700">
                            <a:solidFill>
                              <a:srgbClr val="000000"/>
                            </a:solidFill>
                            <a:prstDash val="solid"/>
                          </a:ln>
                        </wps:spPr>
                        <wps:bodyPr wrap="square" lIns="0" tIns="0" rIns="0" bIns="0" rtlCol="0">
                          <a:prstTxWarp prst="textNoShape">
                            <a:avLst/>
                          </a:prstTxWarp>
                          <a:noAutofit/>
                        </wps:bodyPr>
                      </wps:wsp>
                      <wps:wsp>
                        <wps:cNvPr id="59" name=""/>
                        <wps:cNvSpPr/>
                        <wps:spPr>
                          <a:xfrm>
                            <a:off x="1795779" y="117408"/>
                            <a:ext cx="1270" cy="829944"/>
                          </a:xfrm>
                          <a:custGeom>
                            <a:avLst/>
                            <a:rect l="l" t="t" r="r" b="b"/>
                            <a:pathLst>
                              <a:path w="635" h="829944">
                                <a:moveTo>
                                  <a:pt x="0" y="0"/>
                                </a:moveTo>
                                <a:lnTo>
                                  <a:pt x="635" y="829945"/>
                                </a:lnTo>
                              </a:path>
                            </a:pathLst>
                          </a:custGeom>
                          <a:ln w="12700">
                            <a:solidFill>
                              <a:srgbClr val="000000"/>
                            </a:solidFill>
                            <a:prstDash val="solid"/>
                          </a:ln>
                        </wps:spPr>
                        <wps:bodyPr wrap="square" lIns="0" tIns="0" rIns="0" bIns="0" rtlCol="0">
                          <a:prstTxWarp prst="textNoShape">
                            <a:avLst/>
                          </a:prstTxWarp>
                          <a:noAutofit/>
                        </wps:bodyPr>
                      </wps:wsp>
                      <wps:wsp>
                        <wps:cNvPr id="60" name=""/>
                        <wps:cNvSpPr/>
                        <wps:spPr>
                          <a:xfrm>
                            <a:off x="1379855" y="420938"/>
                            <a:ext cx="1270" cy="315595"/>
                          </a:xfrm>
                          <a:custGeom>
                            <a:avLst/>
                            <a:rect l="l" t="t" r="r" b="b"/>
                            <a:pathLst>
                              <a:path w="635" h="315595">
                                <a:moveTo>
                                  <a:pt x="0" y="0"/>
                                </a:moveTo>
                                <a:lnTo>
                                  <a:pt x="635" y="315595"/>
                                </a:lnTo>
                              </a:path>
                            </a:pathLst>
                          </a:custGeom>
                          <a:ln w="12700">
                            <a:solidFill>
                              <a:srgbClr val="000000"/>
                            </a:solidFill>
                            <a:prstDash val="solid"/>
                          </a:ln>
                        </wps:spPr>
                        <wps:bodyPr wrap="square" lIns="0" tIns="0" rIns="0" bIns="0" rtlCol="0">
                          <a:prstTxWarp prst="textNoShape">
                            <a:avLst/>
                          </a:prstTxWarp>
                          <a:noAutofit/>
                        </wps:bodyPr>
                      </wps:wsp>
                      <wps:wsp>
                        <wps:cNvPr id="61" name=""/>
                        <wps:cNvSpPr/>
                        <wps:spPr>
                          <a:xfrm>
                            <a:off x="650875" y="828608"/>
                            <a:ext cx="1270" cy="1826260"/>
                          </a:xfrm>
                          <a:custGeom>
                            <a:avLst/>
                            <a:rect l="l" t="t" r="r" b="b"/>
                            <a:pathLst>
                              <a:path w="635" h="1826260">
                                <a:moveTo>
                                  <a:pt x="0" y="0"/>
                                </a:moveTo>
                                <a:lnTo>
                                  <a:pt x="635" y="1826260"/>
                                </a:lnTo>
                              </a:path>
                            </a:pathLst>
                          </a:custGeom>
                          <a:ln w="12700">
                            <a:solidFill>
                              <a:srgbClr val="000000"/>
                            </a:solidFill>
                            <a:prstDash val="lgDash"/>
                          </a:ln>
                        </wps:spPr>
                        <wps:bodyPr wrap="square" lIns="0" tIns="0" rIns="0" bIns="0" rtlCol="0">
                          <a:prstTxWarp prst="textNoShape">
                            <a:avLst/>
                          </a:prstTxWarp>
                          <a:noAutofit/>
                        </wps:bodyPr>
                      </wps:wsp>
                      <wps:wsp>
                        <wps:cNvPr id="62" name=""/>
                        <wps:cNvSpPr/>
                        <wps:spPr>
                          <a:xfrm>
                            <a:off x="1379855" y="798763"/>
                            <a:ext cx="1270" cy="1946275"/>
                          </a:xfrm>
                          <a:custGeom>
                            <a:avLst/>
                            <a:rect l="l" t="t" r="r" b="b"/>
                            <a:pathLst>
                              <a:path w="635" h="1946275">
                                <a:moveTo>
                                  <a:pt x="0" y="0"/>
                                </a:moveTo>
                                <a:lnTo>
                                  <a:pt x="635" y="1946275"/>
                                </a:lnTo>
                              </a:path>
                            </a:pathLst>
                          </a:custGeom>
                          <a:ln w="12700">
                            <a:solidFill>
                              <a:srgbClr val="000000"/>
                            </a:solidFill>
                            <a:prstDash val="lgDash"/>
                          </a:ln>
                        </wps:spPr>
                        <wps:bodyPr wrap="square" lIns="0" tIns="0" rIns="0" bIns="0" rtlCol="0">
                          <a:prstTxWarp prst="textNoShape">
                            <a:avLst/>
                          </a:prstTxWarp>
                          <a:noAutofit/>
                        </wps:bodyPr>
                      </wps:wsp>
                      <wps:wsp>
                        <wps:cNvPr id="63" name=""/>
                        <wps:cNvSpPr/>
                        <wps:spPr>
                          <a:xfrm>
                            <a:off x="1795779" y="971483"/>
                            <a:ext cx="1270" cy="1740535"/>
                          </a:xfrm>
                          <a:custGeom>
                            <a:avLst/>
                            <a:rect l="l" t="t" r="r" b="b"/>
                            <a:pathLst>
                              <a:path w="635" h="1740535">
                                <a:moveTo>
                                  <a:pt x="0" y="0"/>
                                </a:moveTo>
                                <a:lnTo>
                                  <a:pt x="635" y="1740535"/>
                                </a:lnTo>
                              </a:path>
                            </a:pathLst>
                          </a:custGeom>
                          <a:ln w="12700">
                            <a:solidFill>
                              <a:srgbClr val="000000"/>
                            </a:solidFill>
                            <a:prstDash val="lgDash"/>
                          </a:ln>
                        </wps:spPr>
                        <wps:bodyPr wrap="square" lIns="0" tIns="0" rIns="0" bIns="0" rtlCol="0">
                          <a:prstTxWarp prst="textNoShape">
                            <a:avLst/>
                          </a:prstTxWarp>
                          <a:noAutofit/>
                        </wps:bodyPr>
                      </wps:wsp>
                      <wps:wsp>
                        <wps:cNvPr id="64" name=""/>
                        <wps:cNvSpPr/>
                        <wps:spPr>
                          <a:xfrm>
                            <a:off x="641350" y="2711383"/>
                            <a:ext cx="1154430" cy="1270"/>
                          </a:xfrm>
                          <a:custGeom>
                            <a:avLst/>
                            <a:rect l="l" t="t" r="r" b="b"/>
                            <a:pathLst>
                              <a:path w="1154430" h="635">
                                <a:moveTo>
                                  <a:pt x="1154430" y="0"/>
                                </a:moveTo>
                                <a:lnTo>
                                  <a:pt x="0" y="635"/>
                                </a:lnTo>
                              </a:path>
                            </a:pathLst>
                          </a:custGeom>
                          <a:ln w="12700">
                            <a:solidFill>
                              <a:srgbClr val="000000"/>
                            </a:solidFill>
                            <a:prstDash val="lgDash"/>
                          </a:ln>
                        </wps:spPr>
                        <wps:bodyPr wrap="square" lIns="0" tIns="0" rIns="0" bIns="0" rtlCol="0">
                          <a:prstTxWarp prst="textNoShape">
                            <a:avLst/>
                          </a:prstTxWarp>
                          <a:noAutofit/>
                        </wps:bodyPr>
                      </wps:wsp>
                      <wps:wsp>
                        <wps:cNvPr id="65" name=""/>
                        <wps:cNvSpPr/>
                        <wps:spPr>
                          <a:xfrm>
                            <a:off x="533425" y="9"/>
                            <a:ext cx="1323340" cy="2778760"/>
                          </a:xfrm>
                          <a:custGeom>
                            <a:avLst/>
                            <a:rect l="l" t="t" r="r" b="b"/>
                            <a:pathLst>
                              <a:path w="1323340" h="2778760">
                                <a:moveTo>
                                  <a:pt x="76758" y="2702496"/>
                                </a:moveTo>
                                <a:lnTo>
                                  <a:pt x="45021" y="2702496"/>
                                </a:lnTo>
                                <a:lnTo>
                                  <a:pt x="44450" y="1028636"/>
                                </a:lnTo>
                                <a:lnTo>
                                  <a:pt x="76212" y="1028636"/>
                                </a:lnTo>
                                <a:lnTo>
                                  <a:pt x="66675" y="1009586"/>
                                </a:lnTo>
                                <a:lnTo>
                                  <a:pt x="38074" y="952423"/>
                                </a:lnTo>
                                <a:lnTo>
                                  <a:pt x="0" y="1028636"/>
                                </a:lnTo>
                                <a:lnTo>
                                  <a:pt x="31737" y="1028636"/>
                                </a:lnTo>
                                <a:lnTo>
                                  <a:pt x="32321" y="2702496"/>
                                </a:lnTo>
                                <a:lnTo>
                                  <a:pt x="571" y="2702496"/>
                                </a:lnTo>
                                <a:lnTo>
                                  <a:pt x="38709" y="2778683"/>
                                </a:lnTo>
                                <a:lnTo>
                                  <a:pt x="67246" y="2721546"/>
                                </a:lnTo>
                                <a:lnTo>
                                  <a:pt x="76758" y="2702496"/>
                                </a:lnTo>
                                <a:close/>
                              </a:path>
                              <a:path w="1323340" h="2778760">
                                <a:moveTo>
                                  <a:pt x="466699" y="38023"/>
                                </a:moveTo>
                                <a:lnTo>
                                  <a:pt x="384213" y="59347"/>
                                </a:lnTo>
                                <a:lnTo>
                                  <a:pt x="405066" y="83299"/>
                                </a:lnTo>
                                <a:lnTo>
                                  <a:pt x="91351" y="356565"/>
                                </a:lnTo>
                                <a:lnTo>
                                  <a:pt x="70497" y="332625"/>
                                </a:lnTo>
                                <a:lnTo>
                                  <a:pt x="55295" y="369544"/>
                                </a:lnTo>
                                <a:lnTo>
                                  <a:pt x="38074" y="335203"/>
                                </a:lnTo>
                                <a:lnTo>
                                  <a:pt x="101" y="411467"/>
                                </a:lnTo>
                                <a:lnTo>
                                  <a:pt x="31838" y="411467"/>
                                </a:lnTo>
                                <a:lnTo>
                                  <a:pt x="32219" y="636270"/>
                                </a:lnTo>
                                <a:lnTo>
                                  <a:pt x="469" y="636270"/>
                                </a:lnTo>
                                <a:lnTo>
                                  <a:pt x="38709" y="712393"/>
                                </a:lnTo>
                                <a:lnTo>
                                  <a:pt x="67157" y="655256"/>
                                </a:lnTo>
                                <a:lnTo>
                                  <a:pt x="76606" y="636270"/>
                                </a:lnTo>
                                <a:lnTo>
                                  <a:pt x="44919" y="636270"/>
                                </a:lnTo>
                                <a:lnTo>
                                  <a:pt x="44551" y="411467"/>
                                </a:lnTo>
                                <a:lnTo>
                                  <a:pt x="76365" y="411467"/>
                                </a:lnTo>
                                <a:lnTo>
                                  <a:pt x="71932" y="402653"/>
                                </a:lnTo>
                                <a:lnTo>
                                  <a:pt x="120548" y="390080"/>
                                </a:lnTo>
                                <a:lnTo>
                                  <a:pt x="110591" y="378663"/>
                                </a:lnTo>
                                <a:lnTo>
                                  <a:pt x="99695" y="366141"/>
                                </a:lnTo>
                                <a:lnTo>
                                  <a:pt x="413410" y="92875"/>
                                </a:lnTo>
                                <a:lnTo>
                                  <a:pt x="434263" y="116814"/>
                                </a:lnTo>
                                <a:lnTo>
                                  <a:pt x="453212" y="70777"/>
                                </a:lnTo>
                                <a:lnTo>
                                  <a:pt x="466699" y="38023"/>
                                </a:lnTo>
                                <a:close/>
                              </a:path>
                              <a:path w="1323340" h="2778760">
                                <a:moveTo>
                                  <a:pt x="1323314" y="38658"/>
                                </a:moveTo>
                                <a:lnTo>
                                  <a:pt x="1310538" y="32270"/>
                                </a:lnTo>
                                <a:lnTo>
                                  <a:pt x="1247140" y="495"/>
                                </a:lnTo>
                                <a:lnTo>
                                  <a:pt x="1247101" y="32258"/>
                                </a:lnTo>
                                <a:lnTo>
                                  <a:pt x="661009" y="31750"/>
                                </a:lnTo>
                                <a:lnTo>
                                  <a:pt x="661035" y="0"/>
                                </a:lnTo>
                                <a:lnTo>
                                  <a:pt x="584809" y="38023"/>
                                </a:lnTo>
                                <a:lnTo>
                                  <a:pt x="660971" y="76200"/>
                                </a:lnTo>
                                <a:lnTo>
                                  <a:pt x="660996" y="44450"/>
                                </a:lnTo>
                                <a:lnTo>
                                  <a:pt x="1247101" y="44958"/>
                                </a:lnTo>
                                <a:lnTo>
                                  <a:pt x="1247076" y="76695"/>
                                </a:lnTo>
                                <a:lnTo>
                                  <a:pt x="1310678" y="44970"/>
                                </a:lnTo>
                                <a:lnTo>
                                  <a:pt x="1323314" y="38658"/>
                                </a:lnTo>
                                <a:close/>
                              </a:path>
                            </a:pathLst>
                          </a:custGeom>
                          <a:solidFill>
                            <a:srgbClr val="000000"/>
                          </a:solidFill>
                        </wps:spPr>
                        <wps:bodyPr wrap="square" lIns="0" tIns="0" rIns="0" bIns="0" rtlCol="0">
                          <a:prstTxWarp prst="textNoShape">
                            <a:avLst/>
                          </a:prstTxWarp>
                          <a:noAutofit/>
                        </wps:bodyPr>
                      </wps:wsp>
                      <wps:wsp>
                        <wps:cNvPr id="66" name=""/>
                        <wps:cNvSpPr/>
                        <wps:spPr>
                          <a:xfrm>
                            <a:off x="641350" y="117408"/>
                            <a:ext cx="415925" cy="330200"/>
                          </a:xfrm>
                          <a:custGeom>
                            <a:avLst/>
                            <a:rect l="l" t="t" r="r" b="b"/>
                            <a:pathLst>
                              <a:path w="415925" h="330200">
                                <a:moveTo>
                                  <a:pt x="415925" y="0"/>
                                </a:moveTo>
                                <a:lnTo>
                                  <a:pt x="0" y="330200"/>
                                </a:lnTo>
                              </a:path>
                            </a:pathLst>
                          </a:custGeom>
                          <a:ln w="19050">
                            <a:solidFill>
                              <a:srgbClr val="000000"/>
                            </a:solidFill>
                            <a:prstDash val="solid"/>
                          </a:ln>
                        </wps:spPr>
                        <wps:bodyPr wrap="square" lIns="0" tIns="0" rIns="0" bIns="0" rtlCol="0">
                          <a:prstTxWarp prst="textNoShape">
                            <a:avLst/>
                          </a:prstTxWarp>
                          <a:noAutofit/>
                        </wps:bodyPr>
                      </wps:wsp>
                      <wps:wsp>
                        <wps:cNvPr id="67" name=""/>
                        <wps:cNvSpPr/>
                        <wps:spPr>
                          <a:xfrm>
                            <a:off x="641350" y="438718"/>
                            <a:ext cx="738505" cy="1270"/>
                          </a:xfrm>
                          <a:custGeom>
                            <a:avLst/>
                            <a:rect l="l" t="t" r="r" b="b"/>
                            <a:pathLst>
                              <a:path w="738505" h="635">
                                <a:moveTo>
                                  <a:pt x="738505" y="0"/>
                                </a:moveTo>
                                <a:lnTo>
                                  <a:pt x="0" y="635"/>
                                </a:lnTo>
                              </a:path>
                            </a:pathLst>
                          </a:custGeom>
                          <a:ln w="19050">
                            <a:solidFill>
                              <a:srgbClr val="000000"/>
                            </a:solidFill>
                            <a:prstDash val="solid"/>
                          </a:ln>
                        </wps:spPr>
                        <wps:bodyPr wrap="square" lIns="0" tIns="0" rIns="0" bIns="0" rtlCol="0">
                          <a:prstTxWarp prst="textNoShape">
                            <a:avLst/>
                          </a:prstTxWarp>
                          <a:noAutofit/>
                        </wps:bodyPr>
                      </wps:wsp>
                      <wps:wsp>
                        <wps:cNvPr id="68" name=""/>
                        <wps:cNvSpPr/>
                        <wps:spPr>
                          <a:xfrm>
                            <a:off x="1885950" y="2330383"/>
                            <a:ext cx="1875789" cy="1285240"/>
                          </a:xfrm>
                          <a:custGeom>
                            <a:avLst/>
                            <a:rect l="l" t="t" r="r" b="b"/>
                            <a:pathLst>
                              <a:path w="1875789" h="1285240">
                                <a:moveTo>
                                  <a:pt x="0" y="0"/>
                                </a:moveTo>
                                <a:lnTo>
                                  <a:pt x="1875790" y="1285240"/>
                                </a:lnTo>
                              </a:path>
                            </a:pathLst>
                          </a:custGeom>
                          <a:ln w="12700">
                            <a:solidFill>
                              <a:srgbClr val="000000"/>
                            </a:solidFill>
                            <a:prstDash val="solid"/>
                          </a:ln>
                        </wps:spPr>
                        <wps:bodyPr wrap="square" lIns="0" tIns="0" rIns="0" bIns="0" rtlCol="0">
                          <a:prstTxWarp prst="textNoShape">
                            <a:avLst/>
                          </a:prstTxWarp>
                          <a:noAutofit/>
                        </wps:bodyPr>
                      </wps:wsp>
                      <wps:wsp>
                        <wps:cNvPr id="69" name=""/>
                        <wps:cNvSpPr/>
                        <wps:spPr>
                          <a:xfrm>
                            <a:off x="1885950" y="2331018"/>
                            <a:ext cx="1875789" cy="1285240"/>
                          </a:xfrm>
                          <a:custGeom>
                            <a:avLst/>
                            <a:rect l="l" t="t" r="r" b="b"/>
                            <a:pathLst>
                              <a:path w="1875789" h="1285240">
                                <a:moveTo>
                                  <a:pt x="0" y="1285240"/>
                                </a:moveTo>
                                <a:lnTo>
                                  <a:pt x="1875790"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
                          <pic:cNvPicPr/>
                        </pic:nvPicPr>
                        <pic:blipFill>
                          <a:blip r:embed="rId81"/>
                          <a:srcRect/>
                          <a:stretch>
                            <a:fillRect/>
                          </a:stretch>
                        </pic:blipFill>
                        <pic:spPr>
                          <a:xfrm>
                            <a:off x="2787277" y="2983410"/>
                            <a:ext cx="76302" cy="233061"/>
                          </a:xfrm>
                          <a:prstGeom prst="rect">
                            <a:avLst/>
                          </a:prstGeom>
                        </pic:spPr>
                      </pic:pic>
                      <wps:wsp>
                        <wps:cNvPr id="71" name=""/>
                        <wps:cNvSpPr txBox="1"/>
                        <wps:spPr>
                          <a:xfrm>
                            <a:off x="0" y="116223"/>
                            <a:ext cx="336550" cy="168910"/>
                          </a:xfrm>
                          <a:prstGeom prst="rect">
                            <a:avLst/>
                          </a:prstGeom>
                        </wps:spPr>
                        <wps:txbx id="14">
                          <w:txbxContent>
                            <w:p>
                              <w:pPr>
                                <w:spacing w:before="0" w:line="266" w:lineRule="exact"/>
                                <w:ind w:left="0" w:right="0" w:firstLine="0"/>
                                <w:jc w:val="left"/>
                                <w:rPr>
                                  <w:sz w:val="24"/>
                                </w:rPr>
                              </w:pPr>
                              <w:r>
                                <w:rPr>
                                  <w:color w:val="000008"/>
                                  <w:spacing w:val="-5"/>
                                  <w:sz w:val="24"/>
                                </w:rPr>
                                <w:t>18cm</w:t>
                              </w:r>
                            </w:p>
                          </w:txbxContent>
                        </wps:txbx>
                        <wps:bodyPr wrap="square" lIns="0" tIns="0" rIns="0" bIns="0" rtlCol="0">
                          <a:noAutofit/>
                        </wps:bodyPr>
                      </wps:wsp>
                      <wps:wsp>
                        <wps:cNvPr id="72" name=""/>
                        <wps:cNvSpPr txBox="1"/>
                        <wps:spPr>
                          <a:xfrm>
                            <a:off x="187325" y="747413"/>
                            <a:ext cx="336550" cy="168910"/>
                          </a:xfrm>
                          <a:prstGeom prst="rect">
                            <a:avLst/>
                          </a:prstGeom>
                        </wps:spPr>
                        <wps:txbx id="15">
                          <w:txbxContent>
                            <w:p>
                              <w:pPr>
                                <w:spacing w:before="0" w:line="266" w:lineRule="exact"/>
                                <w:ind w:left="0" w:right="0" w:firstLine="0"/>
                                <w:jc w:val="left"/>
                                <w:rPr>
                                  <w:sz w:val="24"/>
                                </w:rPr>
                              </w:pPr>
                              <w:r>
                                <w:rPr>
                                  <w:color w:val="000008"/>
                                  <w:spacing w:val="-5"/>
                                  <w:sz w:val="24"/>
                                </w:rPr>
                                <w:t>10cm</w:t>
                              </w:r>
                            </w:p>
                          </w:txbxContent>
                        </wps:txbx>
                        <wps:bodyPr wrap="square" lIns="0" tIns="0" rIns="0" bIns="0" rtlCol="0">
                          <a:noAutofit/>
                        </wps:bodyPr>
                      </wps:wsp>
                      <wps:wsp>
                        <wps:cNvPr id="73" name=""/>
                        <wps:cNvSpPr txBox="1"/>
                        <wps:spPr>
                          <a:xfrm>
                            <a:off x="2099310" y="747413"/>
                            <a:ext cx="956310" cy="168910"/>
                          </a:xfrm>
                          <a:prstGeom prst="rect">
                            <a:avLst/>
                          </a:prstGeom>
                        </wps:spPr>
                        <wps:txbx id="16">
                          <w:txbxContent>
                            <w:p>
                              <w:pPr>
                                <w:spacing w:before="0" w:line="266" w:lineRule="exact"/>
                                <w:ind w:left="0" w:right="0" w:firstLine="0"/>
                                <w:jc w:val="left"/>
                                <w:rPr>
                                  <w:sz w:val="24"/>
                                </w:rPr>
                              </w:pPr>
                              <w:r>
                                <w:rPr>
                                  <w:color w:val="000008"/>
                                  <w:sz w:val="24"/>
                                </w:rPr>
                                <w:t>Ground</w:t>
                              </w:r>
                              <w:r>
                                <w:rPr>
                                  <w:color w:val="000008"/>
                                  <w:spacing w:val="-1"/>
                                  <w:sz w:val="24"/>
                                </w:rPr>
                                <w:t xml:space="preserve"> </w:t>
                              </w:r>
                              <w:r>
                                <w:rPr>
                                  <w:color w:val="000008"/>
                                  <w:spacing w:val="-2"/>
                                  <w:sz w:val="24"/>
                                </w:rPr>
                                <w:t>surface</w:t>
                              </w:r>
                            </w:p>
                          </w:txbxContent>
                        </wps:txbx>
                        <wps:bodyPr wrap="square" lIns="0" tIns="0" rIns="0" bIns="0" rtlCol="0">
                          <a:noAutofit/>
                        </wps:bodyPr>
                      </wps:wsp>
                      <wps:wsp>
                        <wps:cNvPr id="74" name=""/>
                        <wps:cNvSpPr txBox="1"/>
                        <wps:spPr>
                          <a:xfrm>
                            <a:off x="222250" y="2286018"/>
                            <a:ext cx="336550" cy="168910"/>
                          </a:xfrm>
                          <a:prstGeom prst="rect">
                            <a:avLst/>
                          </a:prstGeom>
                        </wps:spPr>
                        <wps:txbx id="17">
                          <w:txbxContent>
                            <w:p>
                              <w:pPr>
                                <w:spacing w:before="0" w:line="266" w:lineRule="exact"/>
                                <w:ind w:left="0" w:right="0" w:firstLine="0"/>
                                <w:jc w:val="left"/>
                                <w:rPr>
                                  <w:sz w:val="24"/>
                                </w:rPr>
                              </w:pPr>
                              <w:r>
                                <w:rPr>
                                  <w:color w:val="000008"/>
                                  <w:spacing w:val="-5"/>
                                  <w:sz w:val="24"/>
                                </w:rPr>
                                <w:t>65cm</w:t>
                              </w:r>
                            </w:p>
                          </w:txbxContent>
                        </wps:txbx>
                        <wps:bodyPr wrap="square" lIns="0" tIns="0" rIns="0" bIns="0" rtlCol="0">
                          <a:noAutofit/>
                        </wps:bodyPr>
                      </wps:wsp>
                      <wps:wsp>
                        <wps:cNvPr id="75" name=""/>
                        <wps:cNvSpPr txBox="1"/>
                        <wps:spPr>
                          <a:xfrm>
                            <a:off x="1335405" y="2433973"/>
                            <a:ext cx="336550" cy="168910"/>
                          </a:xfrm>
                          <a:prstGeom prst="rect">
                            <a:avLst/>
                          </a:prstGeom>
                        </wps:spPr>
                        <wps:txbx id="18">
                          <w:txbxContent>
                            <w:p>
                              <w:pPr>
                                <w:spacing w:before="0" w:line="266" w:lineRule="exact"/>
                                <w:ind w:left="0" w:right="0" w:firstLine="0"/>
                                <w:jc w:val="left"/>
                                <w:rPr>
                                  <w:sz w:val="24"/>
                                </w:rPr>
                              </w:pPr>
                              <w:r>
                                <w:rPr>
                                  <w:color w:val="000008"/>
                                  <w:spacing w:val="-5"/>
                                  <w:sz w:val="24"/>
                                </w:rPr>
                                <w:t>18cm</w:t>
                              </w:r>
                            </w:p>
                          </w:txbxContent>
                        </wps:txbx>
                        <wps:bodyPr wrap="square" lIns="0" tIns="0" rIns="0" bIns="0" rtlCol="0">
                          <a:noAutofit/>
                        </wps:bodyPr>
                      </wps:wsp>
                      <wps:wsp>
                        <wps:cNvPr id="76" name=""/>
                        <wps:cNvSpPr txBox="1"/>
                        <wps:spPr>
                          <a:xfrm>
                            <a:off x="1254760" y="2902603"/>
                            <a:ext cx="97790" cy="168910"/>
                          </a:xfrm>
                          <a:prstGeom prst="rect">
                            <a:avLst/>
                          </a:prstGeom>
                        </wps:spPr>
                        <wps:txbx id="19">
                          <w:txbxContent>
                            <w:p>
                              <w:pPr>
                                <w:spacing w:before="0" w:line="266" w:lineRule="exact"/>
                                <w:ind w:left="0" w:right="0" w:firstLine="0"/>
                                <w:jc w:val="left"/>
                                <w:rPr>
                                  <w:sz w:val="24"/>
                                </w:rPr>
                              </w:pPr>
                              <w:r>
                                <w:rPr>
                                  <w:color w:val="000008"/>
                                  <w:spacing w:val="-10"/>
                                  <w:sz w:val="24"/>
                                </w:rPr>
                                <w:t>P</w:t>
                              </w:r>
                            </w:p>
                          </w:txbxContent>
                        </wps:txbx>
                        <wps:bodyPr wrap="square" lIns="0" tIns="0" rIns="0" bIns="0" rtlCol="0">
                          <a:noAutofit/>
                        </wps:bodyPr>
                      </wps:wsp>
                      <wps:wsp>
                        <wps:cNvPr id="77" name=""/>
                        <wps:cNvSpPr txBox="1"/>
                        <wps:spPr>
                          <a:xfrm>
                            <a:off x="1886267" y="2330701"/>
                            <a:ext cx="1875789" cy="1240155"/>
                          </a:xfrm>
                          <a:prstGeom prst="rect">
                            <a:avLst/>
                          </a:prstGeom>
                          <a:ln w="13335">
                            <a:solidFill>
                              <a:srgbClr val="000000"/>
                            </a:solidFill>
                            <a:prstDash val="solid"/>
                          </a:ln>
                        </wps:spPr>
                        <wps:txbx id="20">
                          <w:txbxContent>
                            <w:p>
                              <w:pPr>
                                <w:spacing w:before="11" w:line="240" w:lineRule="auto"/>
                                <w:rPr>
                                  <w:sz w:val="24"/>
                                </w:rPr>
                              </w:pPr>
                            </w:p>
                            <w:p>
                              <w:pPr>
                                <w:spacing w:before="1"/>
                                <w:ind w:left="0" w:right="434" w:firstLine="0"/>
                                <w:jc w:val="center"/>
                                <w:rPr>
                                  <w:sz w:val="24"/>
                                </w:rPr>
                              </w:pPr>
                              <w:r>
                                <w:rPr>
                                  <w:color w:val="000008"/>
                                  <w:spacing w:val="-5"/>
                                  <w:sz w:val="24"/>
                                </w:rPr>
                                <w:t>KP</w:t>
                              </w:r>
                            </w:p>
                            <w:p>
                              <w:pPr>
                                <w:spacing w:before="40" w:line="240" w:lineRule="auto"/>
                                <w:rPr>
                                  <w:sz w:val="24"/>
                                </w:rPr>
                              </w:pPr>
                            </w:p>
                            <w:p>
                              <w:pPr>
                                <w:spacing w:before="0"/>
                                <w:ind w:left="747" w:right="0" w:firstLine="0"/>
                                <w:jc w:val="left"/>
                                <w:rPr>
                                  <w:sz w:val="24"/>
                                </w:rPr>
                              </w:pPr>
                              <w:r>
                                <w:rPr>
                                  <w:color w:val="000008"/>
                                  <w:spacing w:val="-10"/>
                                  <w:sz w:val="24"/>
                                </w:rPr>
                                <w:t>T</w:t>
                              </w:r>
                            </w:p>
                            <w:p>
                              <w:pPr>
                                <w:spacing w:before="160" w:line="240" w:lineRule="auto"/>
                                <w:rPr>
                                  <w:sz w:val="24"/>
                                </w:rPr>
                              </w:pPr>
                            </w:p>
                            <w:p>
                              <w:pPr>
                                <w:spacing w:before="0"/>
                                <w:ind w:left="28" w:right="434" w:firstLine="0"/>
                                <w:jc w:val="center"/>
                                <w:rPr>
                                  <w:sz w:val="24"/>
                                </w:rPr>
                              </w:pPr>
                              <w:r>
                                <w:rPr>
                                  <w:color w:val="000008"/>
                                  <w:spacing w:val="-5"/>
                                  <w:sz w:val="24"/>
                                </w:rPr>
                                <w:t>725</w:t>
                              </w:r>
                            </w:p>
                          </w:txbxContent>
                        </wps:txbx>
                        <wps:bodyPr wrap="square" lIns="0" tIns="0" rIns="0" bIns="0" rtlCol="0">
                          <a:noAutofit/>
                        </wps:bodyPr>
                      </wps:wsp>
                    </wpg:wgp>
                  </a:graphicData>
                </a:graphic>
              </wp:anchor>
            </w:drawing>
          </mc:Choice>
          <mc:Fallback>
            <w:pict>
              <v:group id="E3B0C866-A41B-400C-880EEF83C521" coordsize="3768725,3622675" style="position:absolute;width:296.75pt;height:285.25pt;margin-top:8.81803pt;margin-left:206.6pt;mso-wrap-distance-left:0pt;mso-wrap-distance-right:0pt;mso-wrap-distance-top:0pt;mso-wrap-distance-bottom:0pt;mso-position-horizontal-relative:page;rotation:0.000000;z-index:487593472;">
                <v:rect id="F781CCC2-A081-A41B-D58B1645FD10" style="width:88900;height:79375;left:1158875;top:316163;rotation:0.000000;" stroked="f" o:spt="75">
                  <v:imagedata r:id="rId80" o:title=""/>
                  <o:lock/>
                </v:rect>
                <v:shape id="F053FC94-CD9E-0EA6-11339881EB85" coordsize="21600,21600" style="width:2460625;height:438150;left:101600;top:733993;rotation:0.000000;" fillcolor="#000000" stroked="f" path="m1489153,103431 l1835261,407066 l1836787,407742 l1837964,407742 l2238487,438150 l2240817,438150 l2242665,437147 l2246657,431800 l2238734,431800 l2233645,428001 l2235734,425203 l1922319,401410 l1838444,401410 l1838807,396637 l1838925,395079 l1840856,395079 l1508779,103755 l1490849,103755 l1489153,103431 x e m2235734,425203 l2233645,428001 l2238734,431800 l2239215,425467 l2235734,425203 x e m2449186,139302 l2235734,425203 l2239215,425467 l2238734,431800 l2246657,431800 l2457454,149458 l2452203,149458 l2450344,148449 l2449186,146900 l2454275,146900 l2454275,143102 l2449186,139302 x e m1838925,395079 l1838444,401410 l1842632,396637 l1841039,395239 l1838925,395079 x e m1841039,395239 l1842632,396637 l1838444,401410 l1922319,401410 l1841039,395239 x e m1840856,395079 l1838925,395079 l1841039,395239 l1840856,395079 x e m6595,136756 l6350,143102 l6349,149458 l398777,164645 l399196,164645 l486042,158296 l398941,158296 l398479,151963 l399482,151963 l6595,136756 x e m812637,121686 l398479,151963 l398941,158296 l399187,151963 l572680,151963 l816123,134166 l817087,133845 l826865,127906 l814627,127906 l811330,122480 l812637,121686 x e m572680,151963 l399187,151963 l398941,158296 l486042,158296 l572680,151963 x e m6595,136756 l2839,136756 l0,139594 l80,146608 l2710,149317 l6349,149458 l6350,143102 l6485,139594 l6595,136756 x e m606495,136756 l6595,136756 l334775,149458 l432738,149458 l606495,136756 x e m1527139,136756 l780700,136756 l606940,149458 l1541618,149458 l1527139,136756 x e m2457785,136756 l1546396,136756 l1560876,149458 l2441603,149458 l2449186,139302 l2460332,139302 l2457785,136756 x e m2454275,146900 l2449186,146900 l2450344,148449 l2452203,149458 l2454275,149458 l2454275,146900 x e m2460332,139302 l2449186,139302 l2454275,143102 l2454275,149458 l2457454,149458 l2459363,146900 l2460332,146900 l2460625,146608 l2460625,139594 l2460332,139302 x e m2460332,146900 l2459363,146900 l2457559,149317 l2457454,149458 l2457775,149458 l2460332,146900 x e m1015963,0 l1013564,0 l1012436,336 l811330,122480 l814627,127906 l814230,122480 l814172,121686 l837107,121686 l1015981,13045 l1014172,12700 l1011265,12700 l1008421,9856 l1008514,5105 l1008686,4530 l1015594,336 l1017722,336 l1015963,0 x e m837107,121686 l814172,121686 l814627,127906 l826865,127906 l837107,121686 x e m1492040,97518 l1487853,102290 l1489153,103431 l1490849,103755 l1492040,97518 x e m1501670,97518 l1492040,97518 l1490911,103431 l1490849,103755 l1508779,103755 l1501670,97518 x e m1021121,6350 l1014771,6350 l1018068,11777 l1015981,13045 l1489153,103431 l1487853,102290 l1492040,97518 l1501670,97518 l1495394,92012 l1494368,91495 l1082367,12700 l1018278,12700 l1021121,9856 l1021121,6350 x e m1014771,6350 l1013559,12700 l1014172,12700 l1015981,13045 l1018068,11777 l1014771,6350 x e m1018278,0 l1016149,0 l1008686,4530 l1008514,5105 l1008421,9856 l1011265,12700 l1013559,12700 l1014771,6350 l1021121,6350 l1021121,2843 l1018825,547 l1017722,336 l1018614,336 l1018278,0 x e m1018825,547 l1021121,2843 l1021121,9856 l1018278,12700 l1082367,12700 l1018825,547 x e m1018614,336 l1017722,336 l1018825,547 l1018614,336 x e">
                  <v:fill/>
                  <o:lock/>
                </v:shape>
                <v:shape id="9F0FC34E-DEC6-6201-4AB9A32A0D3E" coordsize="21600,21600" style="width:415925;height:330200;left:641350;top:117408;rotation:0.000000;" strokecolor="#000000" path="m415925,0 l0,330200 e">
                  <v:stroke/>
                  <o:lock/>
                </v:shape>
                <v:shape id="EA3E3E4E-21B6-2A02-0C51266875BE" coordsize="21600,21600" style="width:415925;height:330200;left:1408430;top:136458;rotation:0.000000;" strokecolor="#000000" strokeweight="1.5pt" path="m415925,0 l0,330200 e">
                  <v:stroke/>
                  <o:lock/>
                </v:shape>
                <v:shape id="86547151-DC67-273A-C33B642E929E" coordsize="21600,21600" style="width:738505;height:1270;left:1057275;top:117408;rotation:0.000000;" strokecolor="#000000" strokeweight="1.5pt" path="m738505,0 l0,635 e">
                  <v:stroke/>
                  <o:lock/>
                </v:shape>
                <v:shape id="F6170D02-A3D0-3564-BC1D8FB79556" coordsize="21600,21600" style="width:738505;height:1270;left:641350;top:439988;rotation:0.000000;" strokecolor="#000000" path="m738505,0 l0,635 e">
                  <v:stroke/>
                  <o:lock/>
                </v:shape>
                <v:shape id="B5741A2A-F450-532B-C1D02E1AE992" coordsize="21600,21600" style="width:1270;height:377190;left:650875;top:420938;rotation:0.000000;" strokecolor="#000000" path="m0,0 l635,377190 e">
                  <v:stroke/>
                  <o:lock/>
                </v:shape>
                <v:shape id="8A1478B7-0406-E32C-9B43234869E1" coordsize="21600,21600" style="width:1270;height:829944;left:1795779;top:117408;rotation:0.000000;" strokecolor="#000000" path="m0,0 l635,829945 e">
                  <v:stroke/>
                  <o:lock/>
                </v:shape>
                <v:shape id="C06FCFD3-8F26-A475-ED2808173723" coordsize="21600,21600" style="width:1270;height:315595;left:1379855;top:420938;rotation:0.000000;" strokecolor="#000000" path="m0,0 l635,315595 e">
                  <v:stroke/>
                  <o:lock/>
                </v:shape>
                <v:shape id="6C25B9C8-CF41-2DEC-FA8D417C776F" coordsize="21600,21600" style="width:1270;height:1826260;left:650875;top:828608;rotation:0.000000;" strokecolor="#000000" path="m0,0 l635,1826260 e">
                  <v:stroke/>
                  <o:lock/>
                </v:shape>
                <v:shape id="FD3CB3DF-A295-D111-6E2760CDD977" coordsize="21600,21600" style="width:1270;height:1946275;left:1379855;top:798763;rotation:0.000000;" strokecolor="#000000" path="m0,0 l635,1946275 e">
                  <v:stroke/>
                  <o:lock/>
                </v:shape>
                <v:shape id="D7443AB0-A46E-84EE-428B83ED289D" coordsize="21600,21600" style="width:1270;height:1740535;left:1795779;top:971483;rotation:0.000000;" strokecolor="#000000" path="m0,0 l635,1740535 e">
                  <v:stroke/>
                  <o:lock/>
                </v:shape>
                <v:shape id="5A26F93B-CFDB-3D75-B62EF2F7EE8A" coordsize="21600,21600" style="width:1154430;height:1270;left:641350;top:2711383;rotation:0.000000;" strokecolor="#000000" path="m1154430,0 l0,635 e">
                  <v:stroke/>
                  <o:lock/>
                </v:shape>
                <v:shape id="1C9CF7FF-7765-19C4-706685036916" coordsize="21600,21600" style="width:1323340;height:2778760;left:533425;top:9;rotation:0.000000;" fillcolor="#000000" stroked="f" path="m76758,2702496 l45021,2702496 l44450,1028636 l76212,1028636 l66675,1009586 l38074,952423 l0,1028636 l31737,1028636 l32321,2702496 l571,2702496 l38709,2778683 l67246,2721546 l76758,2702496 x e m466699,38023 l384213,59347 l405066,83299 l91351,356565 l70497,332625 l55295,369544 l38074,335203 l101,411467 l31838,411467 l32219,636270 l469,636270 l38709,712393 l67157,655256 l76606,636270 l44919,636270 l44551,411467 l76365,411467 l71932,402653 l120548,390080 l110591,378663 l99695,366141 l413410,92875 l434263,116814 l453212,70777 l466699,38023 x e m1323314,38658 l1310538,32270 l1247140,495 l1247101,32258 l661009,31750 l661035,0 l584809,38023 l660971,76200 l660996,44450 l1247101,44958 l1247076,76695 l1310678,44970 l1323314,38658 x e">
                  <v:fill/>
                  <o:lock/>
                </v:shape>
                <v:shape id="76C2CB98-1002-2F00-CF378D9DDCAB" coordsize="21600,21600" style="width:415925;height:330200;left:641350;top:117408;rotation:0.000000;" strokecolor="#000000" strokeweight="1.5pt" path="m415925,0 l0,330200 e">
                  <v:stroke/>
                  <o:lock/>
                </v:shape>
                <v:shape id="01AE6A1E-C574-70DD-E55E7EF48C56" coordsize="21600,21600" style="width:738505;height:1270;left:641350;top:438718;rotation:0.000000;" strokecolor="#000000" strokeweight="1.5pt" path="m738505,0 l0,635 e">
                  <v:stroke/>
                  <o:lock/>
                </v:shape>
                <v:shape id="75B0A811-27CE-01EB-B5B25B7AB9E6" coordsize="21600,21600" style="width:1875789;height:1285240;left:1885950;top:2330383;rotation:0.000000;" strokecolor="#000000" path="m0,0 l1875790,1285240 e">
                  <v:stroke/>
                  <o:lock/>
                </v:shape>
                <v:shape id="21D84506-4F9B-5039-B829B7E0173C" coordsize="21600,21600" style="width:1875789;height:1285240;left:1885950;top:2331018;rotation:0.000000;" strokecolor="#000000" path="m0,1285240 l1875790,0 e">
                  <v:stroke/>
                  <o:lock/>
                </v:shape>
                <v:rect id="C8DAED62-F4CE-0671-0D66F59AF452" style="width:76302;height:233061;left:2787277;top:2983410;rotation:0.000000;" stroked="f" o:spt="75">
                  <v:imagedata r:id="rId81" o:title=""/>
                  <o:lock/>
                </v:rect>
                <v:shape id="990DC97D-38C5-3E1C-D649293080BA" coordsize="21600,21600" style="width:336550;height:168910;left:0;top:116223;rotation:0.000000;" stroked="f" o:spt="1" path="m0,0 l0,21600 r21600,0 l21600,0 x e">
                  <o:lock/>
                </v:shape>
                <v:shape id="630567CE-72BB-4FEA-368FBF1D31A3" coordsize="21600,21600" style="width:336550;height:168910;left:187325;top:747413;rotation:0.000000;" stroked="f" o:spt="1" path="m0,0 l0,21600 r21600,0 l21600,0 x e">
                  <o:lock/>
                </v:shape>
                <v:shape id="6508F7F8-4B23-6118-D6F85077BBAF" coordsize="21600,21600" style="width:956310;height:168910;left:2099310;top:747413;rotation:0.000000;" stroked="f" o:spt="1" path="m0,0 l0,21600 r21600,0 l21600,0 x e">
                  <o:lock/>
                </v:shape>
                <v:shape id="9C09906D-DD6A-0C4D-64DD4F14E868" coordsize="21600,21600" style="width:336550;height:168910;left:222250;top:2286018;rotation:0.000000;" stroked="f" o:spt="1" path="m0,0 l0,21600 r21600,0 l21600,0 x e">
                  <o:lock/>
                </v:shape>
                <v:shape id="9E598B7D-096D-DAF2-3FF47297C669" coordsize="21600,21600" style="width:336550;height:168910;left:1335405;top:2433973;rotation:0.000000;" stroked="f" o:spt="1" path="m0,0 l0,21600 r21600,0 l21600,0 x e">
                  <o:lock/>
                </v:shape>
                <v:shape id="8A7E47C8-44BD-6532-45A044D4258D" coordsize="21600,21600" style="width:97790;height:168910;left:1254760;top:2902603;rotation:0.000000;" stroked="f" o:spt="1" path="m0,0 l0,21600 r21600,0 l21600,0 x e">
                  <o:lock/>
                </v:shape>
                <v:shape id="02969107-9521-7E31-CC893AEDD163" coordsize="21600,21600" style="width:1875789;height:1240155;left:1886267;top:2330701;rotation:0.000000;" strokecolor="#000000" strokeweight="1.05pt" o:spt="1" path="m0,0 l0,21600 r21600,0 l21600,0 x e">
                  <v:stroke/>
                  <o:lock/>
                </v:shape>
                <w10:wrap type="topAndBottom" side="both"/>
                <o:lock/>
              </v:group>
            </w:pict>
          </mc:Fallback>
        </mc:AlternateContent>
      </w:r>
    </w:p>
    <w:p>
      <w:pPr>
        <w:pStyle w:val="BodyText"/>
        <w:spacing w:before="3"/>
        <w:rPr/>
      </w:pPr>
    </w:p>
    <w:p>
      <w:pPr>
        <w:pStyle w:val="Heading2"/>
        <w:spacing w:before="1"/>
        <w:ind w:left="6168"/>
        <w:rPr/>
      </w:pPr>
      <w:r>
        <w:rPr>
          <w:color w:val="000008"/>
        </w:rPr>
        <w:t>Figure</w:t>
      </w:r>
      <w:r>
        <w:rPr>
          <w:color w:val="000008"/>
          <w:spacing w:val="-13"/>
        </w:rPr>
        <w:t xml:space="preserve"> </w:t>
      </w:r>
      <w:r>
        <w:rPr>
          <w:color w:val="000008"/>
        </w:rPr>
        <w:t>3.2.1:</w:t>
      </w:r>
      <w:r>
        <w:rPr>
          <w:color w:val="000008"/>
          <w:spacing w:val="-12"/>
        </w:rPr>
        <w:t xml:space="preserve"> </w:t>
      </w:r>
      <w:r>
        <w:rPr>
          <w:color w:val="000008"/>
        </w:rPr>
        <w:t>Plan</w:t>
      </w:r>
      <w:r>
        <w:rPr>
          <w:color w:val="000008"/>
          <w:spacing w:val="-12"/>
        </w:rPr>
        <w:t xml:space="preserve"> </w:t>
      </w:r>
      <w:r>
        <w:rPr>
          <w:color w:val="000008"/>
          <w:spacing w:val="-4"/>
        </w:rPr>
        <w:t>View</w:t>
      </w:r>
    </w:p>
    <w:p>
      <w:pPr>
        <w:pStyle w:val="BodyText"/>
        <w:rPr>
          <w:b/>
          <w:sz w:val="22"/>
        </w:rPr>
      </w:pPr>
    </w:p>
    <w:p>
      <w:pPr>
        <w:pStyle w:val="BodyText"/>
        <w:rPr>
          <w:b/>
          <w:sz w:val="22"/>
        </w:rPr>
      </w:pPr>
    </w:p>
    <w:p>
      <w:pPr>
        <w:pStyle w:val="BodyText"/>
        <w:spacing w:before="26"/>
        <w:rPr>
          <w:b/>
          <w:sz w:val="22"/>
        </w:rPr>
      </w:pPr>
    </w:p>
    <w:p>
      <w:pPr>
        <w:spacing w:before="0"/>
        <w:ind w:left="1751" w:right="0" w:firstLine="0"/>
        <w:jc w:val="left"/>
        <w:rPr>
          <w:b/>
          <w:sz w:val="22"/>
        </w:rPr>
        <w:sectPr>
          <w:pgSz w:w="11520" w:h="14400"/>
          <w:pgMar w:top="1640" w:right="720" w:bottom="1220" w:left="720" w:header="0" w:footer="1027"/>
        </w:sectPr>
      </w:pPr>
      <w:r>
        <w:rPr>
          <w:b/>
          <w:color w:val="000008"/>
          <w:sz w:val="22"/>
        </w:rPr>
        <w:t>Figure3.2.1:-Dimensional</w:t>
      </w:r>
      <w:r>
        <w:rPr>
          <w:b/>
          <w:color w:val="000008"/>
          <w:spacing w:val="-10"/>
          <w:sz w:val="22"/>
        </w:rPr>
        <w:t xml:space="preserve"> </w:t>
      </w:r>
      <w:r>
        <w:rPr>
          <w:b/>
          <w:color w:val="000008"/>
          <w:sz w:val="22"/>
        </w:rPr>
        <w:t>Representation</w:t>
      </w:r>
      <w:r>
        <w:rPr>
          <w:b/>
          <w:color w:val="000008"/>
          <w:spacing w:val="-9"/>
          <w:sz w:val="22"/>
        </w:rPr>
        <w:t xml:space="preserve"> </w:t>
      </w:r>
      <w:r>
        <w:rPr>
          <w:b/>
          <w:color w:val="000008"/>
          <w:sz w:val="22"/>
        </w:rPr>
        <w:t>Of</w:t>
      </w:r>
      <w:r>
        <w:rPr>
          <w:b/>
          <w:color w:val="000008"/>
          <w:spacing w:val="-8"/>
          <w:sz w:val="22"/>
        </w:rPr>
        <w:t xml:space="preserve"> </w:t>
      </w:r>
      <w:r>
        <w:rPr>
          <w:b/>
          <w:color w:val="000008"/>
          <w:sz w:val="22"/>
        </w:rPr>
        <w:t>Boundary</w:t>
      </w:r>
      <w:r>
        <w:rPr>
          <w:b/>
          <w:color w:val="000008"/>
          <w:spacing w:val="-9"/>
          <w:sz w:val="22"/>
        </w:rPr>
        <w:t xml:space="preserve"> </w:t>
      </w:r>
      <w:r>
        <w:rPr>
          <w:b/>
          <w:color w:val="000008"/>
          <w:spacing w:val="-2"/>
          <w:sz w:val="22"/>
        </w:rPr>
        <w:t>Beacon</w:t>
      </w:r>
    </w:p>
    <w:p>
      <w:pPr>
        <w:pStyle w:val="Heading2"/>
        <w:numPr>
          <w:ilvl w:val="1"/>
          <w:numId w:val="14"/>
        </w:numPr>
        <w:tabs>
          <w:tab w:val="left" w:leader="none" w:pos="1727"/>
        </w:tabs>
        <w:spacing w:before="87" w:after="0" w:line="240" w:lineRule="auto"/>
        <w:ind w:left="1727" w:right="0" w:hanging="719"/>
        <w:jc w:val="left"/>
        <w:rPr/>
      </w:pPr>
      <w:bookmarkStart w:id="5" w:name="_TOC_250014"/>
      <w:r>
        <w:rPr>
          <w:color w:val="000008"/>
        </w:rPr>
        <w:t>Equipment</w:t>
      </w:r>
      <w:r>
        <w:rPr>
          <w:color w:val="000008"/>
          <w:spacing w:val="-1"/>
        </w:rPr>
        <w:t xml:space="preserve"> </w:t>
      </w:r>
      <w:bookmarkEnd w:id="5"/>
      <w:r>
        <w:rPr>
          <w:color w:val="000008"/>
          <w:spacing w:val="-4"/>
        </w:rPr>
        <w:t>Used</w:t>
      </w:r>
    </w:p>
    <w:p>
      <w:pPr>
        <w:pStyle w:val="BodyText"/>
        <w:spacing w:before="38"/>
        <w:rPr>
          <w:b/>
        </w:rPr>
      </w:pPr>
    </w:p>
    <w:p>
      <w:pPr>
        <w:pStyle w:val="BodyText"/>
        <w:spacing w:before="1"/>
        <w:ind w:right="418"/>
        <w:jc w:val="center"/>
        <w:rPr/>
      </w:pPr>
      <w:r>
        <w:rPr>
          <w:color w:val="000008"/>
        </w:rPr>
        <w:t>The</w:t>
      </w:r>
      <w:r>
        <w:rPr>
          <w:color w:val="000008"/>
          <w:spacing w:val="-1"/>
        </w:rPr>
        <w:t xml:space="preserve"> </w:t>
      </w:r>
      <w:r>
        <w:rPr>
          <w:color w:val="000008"/>
        </w:rPr>
        <w:t>instrument</w:t>
      </w:r>
      <w:r>
        <w:rPr>
          <w:color w:val="000008"/>
          <w:spacing w:val="-1"/>
        </w:rPr>
        <w:t xml:space="preserve"> </w:t>
      </w:r>
      <w:r>
        <w:rPr>
          <w:color w:val="000008"/>
        </w:rPr>
        <w:t>used for the</w:t>
      </w:r>
      <w:r>
        <w:rPr>
          <w:color w:val="000008"/>
          <w:spacing w:val="-1"/>
        </w:rPr>
        <w:t xml:space="preserve"> </w:t>
      </w:r>
      <w:r>
        <w:rPr>
          <w:color w:val="000008"/>
        </w:rPr>
        <w:t>execution of the</w:t>
      </w:r>
      <w:r>
        <w:rPr>
          <w:color w:val="000008"/>
          <w:spacing w:val="-1"/>
        </w:rPr>
        <w:t xml:space="preserve"> </w:t>
      </w:r>
      <w:r>
        <w:rPr>
          <w:color w:val="000008"/>
        </w:rPr>
        <w:t>project are listed</w:t>
      </w:r>
      <w:r>
        <w:rPr>
          <w:color w:val="000008"/>
          <w:spacing w:val="-1"/>
        </w:rPr>
        <w:t xml:space="preserve"> </w:t>
      </w:r>
      <w:r>
        <w:rPr>
          <w:color w:val="000008"/>
          <w:spacing w:val="-2"/>
        </w:rPr>
        <w:t>below</w:t>
      </w:r>
    </w:p>
    <w:p>
      <w:pPr>
        <w:pStyle w:val="BodyText"/>
        <w:spacing w:before="40"/>
        <w:rPr/>
      </w:pPr>
    </w:p>
    <w:p>
      <w:pPr>
        <w:pStyle w:val="ListParagraph"/>
        <w:numPr>
          <w:ilvl w:val="0"/>
          <w:numId w:val="12"/>
        </w:numPr>
        <w:tabs>
          <w:tab w:val="left" w:leader="none" w:pos="1907"/>
        </w:tabs>
        <w:spacing w:before="0" w:after="0" w:line="240" w:lineRule="auto"/>
        <w:ind w:left="1907" w:right="0" w:hanging="359"/>
        <w:jc w:val="left"/>
        <w:rPr>
          <w:sz w:val="24"/>
        </w:rPr>
      </w:pPr>
      <w:r>
        <w:rPr>
          <w:color w:val="000008"/>
          <w:sz w:val="24"/>
        </w:rPr>
        <w:t>Differential</w:t>
      </w:r>
      <w:r>
        <w:rPr>
          <w:color w:val="000008"/>
          <w:spacing w:val="-1"/>
          <w:sz w:val="24"/>
        </w:rPr>
        <w:t xml:space="preserve"> </w:t>
      </w:r>
      <w:r>
        <w:rPr>
          <w:color w:val="000008"/>
          <w:sz w:val="24"/>
        </w:rPr>
        <w:t>Global</w:t>
      </w:r>
      <w:r>
        <w:rPr>
          <w:color w:val="000008"/>
          <w:spacing w:val="-1"/>
          <w:sz w:val="24"/>
        </w:rPr>
        <w:t xml:space="preserve"> </w:t>
      </w:r>
      <w:r>
        <w:rPr>
          <w:color w:val="000008"/>
          <w:sz w:val="24"/>
        </w:rPr>
        <w:t>Positioning System</w:t>
      </w:r>
      <w:r>
        <w:rPr>
          <w:color w:val="000008"/>
          <w:spacing w:val="-1"/>
          <w:sz w:val="24"/>
        </w:rPr>
        <w:t xml:space="preserve"> </w:t>
      </w:r>
      <w:r>
        <w:rPr>
          <w:color w:val="000008"/>
          <w:spacing w:val="-2"/>
          <w:sz w:val="24"/>
        </w:rPr>
        <w:t>(DGPS)</w:t>
      </w:r>
    </w:p>
    <w:p>
      <w:pPr>
        <w:pStyle w:val="BodyText"/>
        <w:rPr/>
      </w:pPr>
    </w:p>
    <w:p>
      <w:pPr>
        <w:pStyle w:val="ListParagraph"/>
        <w:numPr>
          <w:ilvl w:val="0"/>
          <w:numId w:val="12"/>
        </w:numPr>
        <w:tabs>
          <w:tab w:val="left" w:leader="none" w:pos="1907"/>
        </w:tabs>
        <w:spacing w:before="0" w:after="0" w:line="240" w:lineRule="auto"/>
        <w:ind w:left="1907" w:right="0" w:hanging="359"/>
        <w:jc w:val="left"/>
        <w:rPr>
          <w:sz w:val="24"/>
        </w:rPr>
      </w:pPr>
      <w:r>
        <w:rPr>
          <w:color w:val="000008"/>
          <w:sz w:val="24"/>
        </w:rPr>
        <w:t>Total</w:t>
      </w:r>
      <w:r>
        <w:rPr>
          <w:color w:val="000008"/>
          <w:spacing w:val="-1"/>
          <w:sz w:val="24"/>
        </w:rPr>
        <w:t xml:space="preserve"> </w:t>
      </w:r>
      <w:r>
        <w:rPr>
          <w:color w:val="000008"/>
          <w:sz w:val="24"/>
        </w:rPr>
        <w:t>station and</w:t>
      </w:r>
      <w:r>
        <w:rPr>
          <w:color w:val="000008"/>
          <w:spacing w:val="-1"/>
          <w:sz w:val="24"/>
        </w:rPr>
        <w:t xml:space="preserve"> </w:t>
      </w:r>
      <w:r>
        <w:rPr>
          <w:color w:val="000008"/>
          <w:sz w:val="24"/>
        </w:rPr>
        <w:t xml:space="preserve">its accessories </w:t>
      </w:r>
      <w:r>
        <w:rPr>
          <w:color w:val="000008"/>
          <w:spacing w:val="-2"/>
          <w:sz w:val="24"/>
        </w:rPr>
        <w:t>(Trimble)</w:t>
      </w:r>
    </w:p>
    <w:p>
      <w:pPr>
        <w:pStyle w:val="BodyText"/>
        <w:rPr/>
      </w:pPr>
    </w:p>
    <w:p>
      <w:pPr>
        <w:pStyle w:val="ListParagraph"/>
        <w:numPr>
          <w:ilvl w:val="0"/>
          <w:numId w:val="12"/>
        </w:numPr>
        <w:tabs>
          <w:tab w:val="left" w:leader="none" w:pos="1907"/>
        </w:tabs>
        <w:spacing w:before="0" w:after="0" w:line="240" w:lineRule="auto"/>
        <w:ind w:left="1907" w:right="0" w:hanging="359"/>
        <w:jc w:val="left"/>
        <w:rPr>
          <w:sz w:val="24"/>
        </w:rPr>
      </w:pPr>
      <w:r>
        <w:rPr>
          <w:color w:val="000008"/>
          <w:sz w:val="24"/>
        </w:rPr>
        <w:t>Reflector</w:t>
      </w:r>
      <w:r>
        <w:rPr>
          <w:color w:val="000008"/>
          <w:spacing w:val="-1"/>
          <w:sz w:val="24"/>
        </w:rPr>
        <w:t xml:space="preserve"> </w:t>
      </w:r>
      <w:r>
        <w:rPr>
          <w:color w:val="000008"/>
          <w:sz w:val="24"/>
        </w:rPr>
        <w:t>stand and</w:t>
      </w:r>
      <w:r>
        <w:rPr>
          <w:color w:val="000008"/>
          <w:spacing w:val="-1"/>
          <w:sz w:val="24"/>
        </w:rPr>
        <w:t xml:space="preserve"> </w:t>
      </w:r>
      <w:r>
        <w:rPr>
          <w:color w:val="000008"/>
          <w:spacing w:val="-2"/>
          <w:sz w:val="24"/>
        </w:rPr>
        <w:t>target</w:t>
      </w:r>
    </w:p>
    <w:p>
      <w:pPr>
        <w:pStyle w:val="BodyText"/>
        <w:rPr/>
      </w:pPr>
    </w:p>
    <w:p>
      <w:pPr>
        <w:pStyle w:val="ListParagraph"/>
        <w:numPr>
          <w:ilvl w:val="0"/>
          <w:numId w:val="12"/>
        </w:numPr>
        <w:tabs>
          <w:tab w:val="left" w:leader="none" w:pos="1907"/>
        </w:tabs>
        <w:spacing w:before="0" w:after="0" w:line="240" w:lineRule="auto"/>
        <w:ind w:left="1907" w:right="0" w:hanging="359"/>
        <w:jc w:val="left"/>
        <w:rPr>
          <w:sz w:val="24"/>
        </w:rPr>
      </w:pPr>
      <w:r>
        <w:rPr>
          <w:color w:val="000008"/>
          <w:spacing w:val="-2"/>
          <w:sz w:val="24"/>
        </w:rPr>
        <w:t>Beacon</w:t>
      </w:r>
    </w:p>
    <w:p>
      <w:pPr>
        <w:pStyle w:val="BodyText"/>
        <w:rPr/>
      </w:pPr>
    </w:p>
    <w:p>
      <w:pPr>
        <w:pStyle w:val="ListParagraph"/>
        <w:numPr>
          <w:ilvl w:val="0"/>
          <w:numId w:val="12"/>
        </w:numPr>
        <w:tabs>
          <w:tab w:val="left" w:leader="none" w:pos="1907"/>
        </w:tabs>
        <w:spacing w:before="0" w:after="0" w:line="240" w:lineRule="auto"/>
        <w:ind w:left="1907" w:right="0" w:hanging="359"/>
        <w:jc w:val="left"/>
        <w:rPr>
          <w:sz w:val="24"/>
        </w:rPr>
      </w:pPr>
      <w:r>
        <w:rPr>
          <w:color w:val="000008"/>
          <w:spacing w:val="-4"/>
          <w:sz w:val="24"/>
        </w:rPr>
        <w:t>pegs</w:t>
      </w:r>
    </w:p>
    <w:p>
      <w:pPr>
        <w:pStyle w:val="BodyText"/>
        <w:rPr/>
      </w:pPr>
    </w:p>
    <w:p>
      <w:pPr>
        <w:pStyle w:val="ListParagraph"/>
        <w:numPr>
          <w:ilvl w:val="0"/>
          <w:numId w:val="12"/>
        </w:numPr>
        <w:tabs>
          <w:tab w:val="left" w:leader="none" w:pos="1907"/>
        </w:tabs>
        <w:spacing w:before="0" w:after="0" w:line="240" w:lineRule="auto"/>
        <w:ind w:left="1907" w:right="0" w:hanging="359"/>
        <w:jc w:val="left"/>
        <w:rPr>
          <w:sz w:val="24"/>
        </w:rPr>
      </w:pPr>
      <w:r>
        <w:rPr>
          <w:color w:val="000008"/>
          <w:sz w:val="24"/>
        </w:rPr>
        <w:t>Tape</w:t>
      </w:r>
      <w:r>
        <w:rPr>
          <w:color w:val="000008"/>
          <w:spacing w:val="-1"/>
          <w:sz w:val="24"/>
        </w:rPr>
        <w:t xml:space="preserve"> </w:t>
      </w:r>
      <w:r>
        <w:rPr>
          <w:color w:val="000008"/>
          <w:spacing w:val="-4"/>
          <w:sz w:val="24"/>
        </w:rPr>
        <w:t>(5m)</w:t>
      </w:r>
    </w:p>
    <w:p>
      <w:pPr>
        <w:pStyle w:val="BodyText"/>
        <w:rPr/>
      </w:pPr>
    </w:p>
    <w:p>
      <w:pPr>
        <w:pStyle w:val="ListParagraph"/>
        <w:numPr>
          <w:ilvl w:val="0"/>
          <w:numId w:val="12"/>
        </w:numPr>
        <w:tabs>
          <w:tab w:val="left" w:leader="none" w:pos="1907"/>
        </w:tabs>
        <w:spacing w:before="0" w:after="0" w:line="240" w:lineRule="auto"/>
        <w:ind w:left="1907" w:right="0" w:hanging="359"/>
        <w:jc w:val="left"/>
        <w:rPr>
          <w:sz w:val="24"/>
        </w:rPr>
      </w:pPr>
      <w:r>
        <w:rPr>
          <w:color w:val="000008"/>
          <w:sz w:val="24"/>
        </w:rPr>
        <w:t>Writing</w:t>
      </w:r>
      <w:r>
        <w:rPr>
          <w:color w:val="000008"/>
          <w:spacing w:val="-1"/>
          <w:sz w:val="24"/>
        </w:rPr>
        <w:t xml:space="preserve"> </w:t>
      </w:r>
      <w:r>
        <w:rPr>
          <w:color w:val="000008"/>
          <w:spacing w:val="-2"/>
          <w:sz w:val="24"/>
        </w:rPr>
        <w:t>materials</w:t>
      </w:r>
    </w:p>
    <w:p>
      <w:pPr>
        <w:pStyle w:val="BodyText"/>
        <w:spacing w:before="40"/>
        <w:rPr/>
      </w:pPr>
    </w:p>
    <w:p>
      <w:pPr>
        <w:pStyle w:val="BodyText"/>
        <w:ind w:left="1068"/>
        <w:rPr/>
      </w:pPr>
      <w:r>
        <w:rPr>
          <w:color w:val="000008"/>
        </w:rPr>
        <w:t>Other</w:t>
      </w:r>
      <w:r>
        <w:rPr>
          <w:color w:val="000008"/>
          <w:spacing w:val="-1"/>
        </w:rPr>
        <w:t xml:space="preserve"> </w:t>
      </w:r>
      <w:r>
        <w:rPr>
          <w:color w:val="000008"/>
        </w:rPr>
        <w:t>Hardware</w:t>
      </w:r>
      <w:r>
        <w:rPr>
          <w:color w:val="000008"/>
          <w:spacing w:val="-1"/>
        </w:rPr>
        <w:t xml:space="preserve"> </w:t>
      </w:r>
      <w:r>
        <w:rPr>
          <w:color w:val="000008"/>
        </w:rPr>
        <w:t>and software</w:t>
      </w:r>
      <w:r>
        <w:rPr>
          <w:color w:val="000008"/>
          <w:spacing w:val="-1"/>
        </w:rPr>
        <w:t xml:space="preserve"> </w:t>
      </w:r>
      <w:r>
        <w:rPr>
          <w:color w:val="000008"/>
        </w:rPr>
        <w:t xml:space="preserve">used </w:t>
      </w:r>
      <w:r>
        <w:rPr>
          <w:color w:val="000008"/>
          <w:spacing w:val="-2"/>
        </w:rPr>
        <w:t>include:</w:t>
      </w:r>
    </w:p>
    <w:p>
      <w:pPr>
        <w:pStyle w:val="BodyText"/>
        <w:spacing w:before="40"/>
        <w:rPr/>
      </w:pPr>
    </w:p>
    <w:p>
      <w:pPr>
        <w:pStyle w:val="BodyText"/>
        <w:tabs>
          <w:tab w:val="left" w:leader="none" w:pos="1727"/>
        </w:tabs>
        <w:ind w:left="1098"/>
        <w:rPr/>
      </w:pPr>
      <w:r>
        <w:rPr>
          <w:color w:val="000008"/>
          <w:spacing w:val="-4"/>
        </w:rPr>
        <w:t>(i.)</w:t>
      </w:r>
      <w:r>
        <w:rPr>
          <w:color w:val="000008"/>
        </w:rPr>
        <w:tab/>
      </w:r>
      <w:r>
        <w:rPr>
          <w:color w:val="000008"/>
          <w:spacing w:val="-2"/>
        </w:rPr>
        <w:t>Laptop</w:t>
      </w:r>
    </w:p>
    <w:p>
      <w:pPr>
        <w:pStyle w:val="BodyText"/>
        <w:spacing w:before="40"/>
        <w:rPr/>
      </w:pPr>
    </w:p>
    <w:p>
      <w:pPr>
        <w:pStyle w:val="BodyText"/>
        <w:tabs>
          <w:tab w:val="left" w:leader="none" w:pos="1727"/>
        </w:tabs>
        <w:ind w:left="1098"/>
        <w:rPr/>
      </w:pPr>
      <w:r>
        <w:rPr>
          <w:color w:val="000008"/>
          <w:spacing w:val="-2"/>
        </w:rPr>
        <w:t>(ii.)</w:t>
      </w:r>
      <w:r>
        <w:rPr>
          <w:color w:val="000008"/>
        </w:rPr>
        <w:tab/>
        <w:t>GNSS</w:t>
      </w:r>
      <w:r>
        <w:rPr>
          <w:color w:val="000008"/>
          <w:spacing w:val="-3"/>
        </w:rPr>
        <w:t xml:space="preserve"> </w:t>
      </w:r>
      <w:r>
        <w:rPr>
          <w:color w:val="000008"/>
          <w:spacing w:val="-2"/>
        </w:rPr>
        <w:t>solution</w:t>
      </w:r>
    </w:p>
    <w:p>
      <w:pPr>
        <w:pStyle w:val="BodyText"/>
        <w:spacing w:before="40"/>
        <w:rPr/>
      </w:pPr>
    </w:p>
    <w:p>
      <w:pPr>
        <w:pStyle w:val="BodyText"/>
        <w:tabs>
          <w:tab w:val="left" w:leader="none" w:pos="1727"/>
        </w:tabs>
        <w:ind w:left="1098"/>
        <w:rPr/>
      </w:pPr>
      <w:r>
        <w:rPr>
          <w:color w:val="000008"/>
          <w:spacing w:val="-2"/>
        </w:rPr>
        <w:t>(iii.)</w:t>
      </w:r>
      <w:r>
        <w:rPr>
          <w:color w:val="000008"/>
        </w:rPr>
        <w:tab/>
        <w:t>Trimble</w:t>
      </w:r>
      <w:r>
        <w:rPr>
          <w:color w:val="000008"/>
          <w:spacing w:val="-1"/>
        </w:rPr>
        <w:t xml:space="preserve"> </w:t>
      </w:r>
      <w:r>
        <w:rPr>
          <w:color w:val="000008"/>
        </w:rPr>
        <w:t>software</w:t>
      </w:r>
      <w:r>
        <w:rPr>
          <w:color w:val="000008"/>
          <w:spacing w:val="-1"/>
        </w:rPr>
        <w:t xml:space="preserve"> </w:t>
      </w:r>
      <w:r>
        <w:rPr>
          <w:color w:val="000008"/>
          <w:spacing w:val="-2"/>
        </w:rPr>
        <w:t>office</w:t>
      </w:r>
    </w:p>
    <w:p>
      <w:pPr>
        <w:pStyle w:val="BodyText"/>
        <w:spacing w:before="40"/>
        <w:rPr/>
      </w:pPr>
    </w:p>
    <w:p>
      <w:pPr>
        <w:pStyle w:val="BodyText"/>
        <w:tabs>
          <w:tab w:val="left" w:leader="none" w:pos="1727"/>
        </w:tabs>
        <w:spacing w:line="516" w:lineRule="auto"/>
        <w:ind w:left="1098" w:right="4558"/>
        <w:rPr/>
      </w:pPr>
      <w:r>
        <w:rPr>
          <w:color w:val="000008"/>
          <w:spacing w:val="-2"/>
        </w:rPr>
        <w:t>(iv.)</w:t>
      </w:r>
      <w:r>
        <w:rPr>
          <w:color w:val="000008"/>
        </w:rPr>
        <w:tab/>
        <w:t>Trimble</w:t>
      </w:r>
      <w:r>
        <w:rPr>
          <w:color w:val="000008"/>
          <w:spacing w:val="-10"/>
        </w:rPr>
        <w:t xml:space="preserve"> </w:t>
      </w:r>
      <w:r>
        <w:rPr>
          <w:color w:val="000008"/>
        </w:rPr>
        <w:t>Geo</w:t>
      </w:r>
      <w:r>
        <w:rPr>
          <w:color w:val="000008"/>
          <w:spacing w:val="-10"/>
        </w:rPr>
        <w:t xml:space="preserve"> </w:t>
      </w:r>
      <w:r>
        <w:rPr>
          <w:color w:val="000008"/>
        </w:rPr>
        <w:t>office</w:t>
      </w:r>
      <w:r>
        <w:rPr>
          <w:color w:val="000008"/>
          <w:spacing w:val="-9"/>
        </w:rPr>
        <w:t xml:space="preserve"> </w:t>
      </w:r>
      <w:r>
        <w:rPr>
          <w:color w:val="000008"/>
        </w:rPr>
        <w:t>downloading</w:t>
      </w:r>
      <w:r>
        <w:rPr>
          <w:color w:val="000008"/>
          <w:spacing w:val="-10"/>
        </w:rPr>
        <w:t xml:space="preserve"> </w:t>
      </w:r>
      <w:r>
        <w:rPr>
          <w:color w:val="000008"/>
        </w:rPr>
        <w:t xml:space="preserve">cable. </w:t>
      </w:r>
      <w:r>
        <w:rPr>
          <w:color w:val="000008"/>
          <w:spacing w:val="-4"/>
        </w:rPr>
        <w:t>(v.)</w:t>
      </w:r>
      <w:r>
        <w:rPr>
          <w:color w:val="000008"/>
        </w:rPr>
        <w:tab/>
        <w:t>AutoCAD 2010</w:t>
      </w:r>
    </w:p>
    <w:p>
      <w:pPr>
        <w:pStyle w:val="BodyText"/>
        <w:tabs>
          <w:tab w:val="left" w:leader="none" w:pos="1727"/>
        </w:tabs>
        <w:spacing w:line="516" w:lineRule="auto"/>
        <w:ind w:left="1098" w:right="2031"/>
        <w:rPr/>
        <w:sectPr>
          <w:pgSz w:w="11520" w:h="14400"/>
          <w:pgMar w:top="1640" w:right="720" w:bottom="1220" w:left="720" w:header="0" w:footer="1027"/>
        </w:sectPr>
      </w:pPr>
      <w:r>
        <w:rPr>
          <w:color w:val="000008"/>
          <w:spacing w:val="-2"/>
        </w:rPr>
        <w:t>(vi.)</w:t>
      </w:r>
      <w:r>
        <w:rPr>
          <w:color w:val="000008"/>
        </w:rPr>
        <w:tab/>
        <w:t>Notepad</w:t>
      </w:r>
      <w:r>
        <w:rPr>
          <w:color w:val="000008"/>
          <w:spacing w:val="-5"/>
        </w:rPr>
        <w:t xml:space="preserve"> </w:t>
      </w:r>
      <w:r>
        <w:rPr>
          <w:color w:val="000008"/>
        </w:rPr>
        <w:t>and</w:t>
      </w:r>
      <w:r>
        <w:rPr>
          <w:color w:val="000008"/>
          <w:spacing w:val="-5"/>
        </w:rPr>
        <w:t xml:space="preserve"> </w:t>
      </w:r>
      <w:r>
        <w:rPr>
          <w:color w:val="000008"/>
        </w:rPr>
        <w:t>Microsoft</w:t>
      </w:r>
      <w:r>
        <w:rPr>
          <w:color w:val="000008"/>
          <w:spacing w:val="-4"/>
        </w:rPr>
        <w:t xml:space="preserve"> </w:t>
      </w:r>
      <w:r>
        <w:rPr>
          <w:color w:val="000008"/>
        </w:rPr>
        <w:t>Excel</w:t>
      </w:r>
      <w:r>
        <w:rPr>
          <w:color w:val="000008"/>
          <w:spacing w:val="-5"/>
        </w:rPr>
        <w:t xml:space="preserve"> </w:t>
      </w:r>
      <w:r>
        <w:rPr>
          <w:color w:val="000008"/>
        </w:rPr>
        <w:t>for</w:t>
      </w:r>
      <w:r>
        <w:rPr>
          <w:color w:val="000008"/>
          <w:spacing w:val="-4"/>
        </w:rPr>
        <w:t xml:space="preserve"> </w:t>
      </w:r>
      <w:r>
        <w:rPr>
          <w:color w:val="000008"/>
        </w:rPr>
        <w:t>editing</w:t>
      </w:r>
      <w:r>
        <w:rPr>
          <w:color w:val="000008"/>
          <w:spacing w:val="-5"/>
        </w:rPr>
        <w:t xml:space="preserve"> </w:t>
      </w:r>
      <w:r>
        <w:rPr>
          <w:color w:val="000008"/>
        </w:rPr>
        <w:t>and</w:t>
      </w:r>
      <w:r>
        <w:rPr>
          <w:color w:val="000008"/>
          <w:spacing w:val="-4"/>
        </w:rPr>
        <w:t xml:space="preserve"> </w:t>
      </w:r>
      <w:r>
        <w:rPr>
          <w:color w:val="000008"/>
        </w:rPr>
        <w:t>running</w:t>
      </w:r>
      <w:r>
        <w:rPr>
          <w:color w:val="000008"/>
          <w:spacing w:val="-5"/>
        </w:rPr>
        <w:t xml:space="preserve"> </w:t>
      </w:r>
      <w:r>
        <w:rPr>
          <w:color w:val="000008"/>
        </w:rPr>
        <w:t>of</w:t>
      </w:r>
      <w:r>
        <w:rPr>
          <w:color w:val="000008"/>
          <w:spacing w:val="-4"/>
        </w:rPr>
        <w:t xml:space="preserve"> </w:t>
      </w:r>
      <w:r>
        <w:rPr>
          <w:color w:val="000008"/>
        </w:rPr>
        <w:t>the</w:t>
      </w:r>
      <w:r>
        <w:rPr>
          <w:color w:val="000008"/>
          <w:spacing w:val="-4"/>
        </w:rPr>
        <w:t xml:space="preserve"> </w:t>
      </w:r>
      <w:r>
        <w:rPr>
          <w:color w:val="000008"/>
        </w:rPr>
        <w:t>script (vii.)</w:t>
      </w:r>
      <w:r>
        <w:rPr>
          <w:color w:val="000008"/>
          <w:spacing w:val="80"/>
        </w:rPr>
        <w:t xml:space="preserve"> </w:t>
      </w:r>
      <w:r>
        <w:rPr>
          <w:color w:val="000008"/>
        </w:rPr>
        <w:t>Microsoft word for report writing</w:t>
      </w:r>
    </w:p>
    <w:p>
      <w:pPr>
        <w:pStyle w:val="Heading2"/>
        <w:numPr>
          <w:ilvl w:val="2"/>
          <w:numId w:val="14"/>
        </w:numPr>
        <w:tabs>
          <w:tab w:val="left" w:leader="none" w:pos="1728"/>
        </w:tabs>
        <w:spacing w:before="87" w:after="0" w:line="240" w:lineRule="auto"/>
        <w:ind w:left="1728" w:right="0" w:hanging="720"/>
        <w:jc w:val="both"/>
        <w:rPr/>
      </w:pPr>
      <w:bookmarkStart w:id="6" w:name="_TOC_250013"/>
      <w:r>
        <w:rPr>
          <w:color w:val="000008"/>
        </w:rPr>
        <w:t>Perimeter</w:t>
      </w:r>
      <w:r>
        <w:rPr>
          <w:color w:val="000008"/>
          <w:spacing w:val="-1"/>
        </w:rPr>
        <w:t xml:space="preserve"> </w:t>
      </w:r>
      <w:r>
        <w:rPr>
          <w:color w:val="000008"/>
        </w:rPr>
        <w:t>Survey and Detailing</w:t>
      </w:r>
      <w:r>
        <w:rPr>
          <w:color w:val="000008"/>
          <w:spacing w:val="-1"/>
        </w:rPr>
        <w:t xml:space="preserve"> </w:t>
      </w:r>
      <w:bookmarkEnd w:id="6"/>
      <w:r>
        <w:rPr>
          <w:color w:val="000008"/>
          <w:spacing w:val="-2"/>
        </w:rPr>
        <w:t>Observation</w:t>
      </w:r>
    </w:p>
    <w:p>
      <w:pPr>
        <w:pStyle w:val="BodyText"/>
        <w:spacing w:before="38"/>
        <w:rPr>
          <w:b/>
        </w:rPr>
      </w:pPr>
    </w:p>
    <w:p>
      <w:pPr>
        <w:pStyle w:val="BodyText"/>
        <w:spacing w:before="1" w:line="480" w:lineRule="auto"/>
        <w:ind w:left="1008" w:right="905" w:firstLine="720"/>
        <w:jc w:val="both"/>
        <w:rPr/>
      </w:pPr>
      <w:r>
        <w:rPr>
          <w:color w:val="000008"/>
        </w:rPr>
        <w:t>The perimeter and detail observation was carried out using the total station. This</w:t>
      </w:r>
      <w:r>
        <w:rPr>
          <w:color w:val="000008"/>
          <w:spacing w:val="-1"/>
        </w:rPr>
        <w:t xml:space="preserve"> </w:t>
      </w:r>
      <w:r>
        <w:rPr>
          <w:color w:val="000008"/>
        </w:rPr>
        <w:t>was done carefully in</w:t>
      </w:r>
      <w:r>
        <w:rPr>
          <w:color w:val="000008"/>
          <w:spacing w:val="-1"/>
        </w:rPr>
        <w:t xml:space="preserve"> </w:t>
      </w:r>
      <w:r>
        <w:rPr>
          <w:color w:val="000008"/>
        </w:rPr>
        <w:t>such a</w:t>
      </w:r>
      <w:r>
        <w:rPr>
          <w:color w:val="000008"/>
          <w:spacing w:val="-1"/>
        </w:rPr>
        <w:t xml:space="preserve"> </w:t>
      </w:r>
      <w:r>
        <w:rPr>
          <w:color w:val="000008"/>
        </w:rPr>
        <w:t>way to achieve the desire</w:t>
      </w:r>
      <w:r>
        <w:rPr>
          <w:color w:val="000008"/>
          <w:spacing w:val="-1"/>
        </w:rPr>
        <w:t xml:space="preserve"> </w:t>
      </w:r>
      <w:r>
        <w:rPr>
          <w:color w:val="000008"/>
        </w:rPr>
        <w:t>objective for the</w:t>
      </w:r>
      <w:r>
        <w:rPr>
          <w:color w:val="000008"/>
          <w:spacing w:val="-1"/>
        </w:rPr>
        <w:t xml:space="preserve"> </w:t>
      </w:r>
      <w:r>
        <w:rPr>
          <w:color w:val="000008"/>
        </w:rPr>
        <w:t>project. Before observation, test of instrument was carried out.</w:t>
      </w:r>
    </w:p>
    <w:p>
      <w:pPr>
        <w:pStyle w:val="Heading2"/>
        <w:numPr>
          <w:ilvl w:val="3"/>
          <w:numId w:val="14"/>
        </w:numPr>
        <w:tabs>
          <w:tab w:val="left" w:leader="none" w:pos="1728"/>
        </w:tabs>
        <w:spacing w:before="40" w:after="0" w:line="240" w:lineRule="auto"/>
        <w:ind w:left="1728" w:right="0" w:hanging="720"/>
        <w:jc w:val="both"/>
        <w:rPr/>
      </w:pPr>
      <w:bookmarkStart w:id="7" w:name="_TOC_250012"/>
      <w:r>
        <w:rPr>
          <w:color w:val="000008"/>
        </w:rPr>
        <w:t>Test</w:t>
      </w:r>
      <w:r>
        <w:rPr>
          <w:color w:val="000008"/>
          <w:spacing w:val="-1"/>
        </w:rPr>
        <w:t xml:space="preserve"> </w:t>
      </w:r>
      <w:r>
        <w:rPr>
          <w:color w:val="000008"/>
        </w:rPr>
        <w:t xml:space="preserve">of </w:t>
      </w:r>
      <w:bookmarkEnd w:id="7"/>
      <w:r>
        <w:rPr>
          <w:color w:val="000008"/>
          <w:spacing w:val="-2"/>
        </w:rPr>
        <w:t>Instrument</w:t>
      </w:r>
    </w:p>
    <w:p>
      <w:pPr>
        <w:pStyle w:val="BodyText"/>
        <w:spacing w:before="40"/>
        <w:rPr>
          <w:b/>
        </w:rPr>
      </w:pPr>
    </w:p>
    <w:p>
      <w:pPr>
        <w:pStyle w:val="BodyText"/>
        <w:spacing w:line="480" w:lineRule="auto"/>
        <w:ind w:left="1008" w:right="908" w:firstLine="720"/>
        <w:jc w:val="both"/>
        <w:rPr/>
      </w:pPr>
      <w:r>
        <w:rPr>
          <w:color w:val="000008"/>
        </w:rPr>
        <w:t xml:space="preserve">Test of instrument is very important in surveying operation. The accuracy </w:t>
      </w:r>
      <w:r>
        <w:rPr>
          <w:color w:val="000008"/>
        </w:rPr>
        <w:t>of any work done depends on the quality of the instrument used, using faulty</w:t>
      </w:r>
      <w:r>
        <w:rPr>
          <w:color w:val="000008"/>
          <w:spacing w:val="40"/>
        </w:rPr>
        <w:t xml:space="preserve"> </w:t>
      </w:r>
      <w:r>
        <w:rPr>
          <w:color w:val="000008"/>
        </w:rPr>
        <w:t>instrument will mar the output of the work.</w:t>
      </w:r>
    </w:p>
    <w:p>
      <w:pPr>
        <w:pStyle w:val="BodyText"/>
        <w:spacing w:before="40" w:line="480" w:lineRule="auto"/>
        <w:ind w:left="1008" w:right="908" w:firstLine="720"/>
        <w:jc w:val="both"/>
        <w:rPr/>
      </w:pPr>
      <w:r>
        <w:rPr>
          <w:color w:val="000008"/>
        </w:rPr>
        <w:t xml:space="preserve">In view of this, test of instrument was done in order to ascertain the </w:t>
      </w:r>
      <w:r>
        <w:rPr>
          <w:color w:val="000008"/>
        </w:rPr>
        <w:t>working condition of the instrument acquired from the departmental store.</w:t>
      </w:r>
    </w:p>
    <w:p>
      <w:pPr>
        <w:pStyle w:val="Heading2"/>
        <w:spacing w:before="40"/>
        <w:jc w:val="both"/>
        <w:rPr/>
      </w:pPr>
      <w:r>
        <w:rPr>
          <w:color w:val="000008"/>
        </w:rPr>
        <w:t>3.4.</w:t>
      </w:r>
      <w:r>
        <w:rPr>
          <w:color w:val="000008"/>
          <w:spacing w:val="63"/>
        </w:rPr>
        <w:t xml:space="preserve">   </w:t>
      </w:r>
      <w:r>
        <w:rPr>
          <w:color w:val="000008"/>
        </w:rPr>
        <w:t>Collimation</w:t>
      </w:r>
      <w:r>
        <w:rPr>
          <w:color w:val="000008"/>
          <w:spacing w:val="-2"/>
        </w:rPr>
        <w:t xml:space="preserve"> </w:t>
      </w:r>
      <w:r>
        <w:rPr>
          <w:color w:val="000008"/>
        </w:rPr>
        <w:t>of</w:t>
      </w:r>
      <w:r>
        <w:rPr>
          <w:color w:val="000008"/>
          <w:spacing w:val="-2"/>
        </w:rPr>
        <w:t xml:space="preserve"> </w:t>
      </w:r>
      <w:r>
        <w:rPr>
          <w:color w:val="000008"/>
        </w:rPr>
        <w:t>Test</w:t>
      </w:r>
      <w:r>
        <w:rPr>
          <w:color w:val="000008"/>
          <w:spacing w:val="-2"/>
        </w:rPr>
        <w:t xml:space="preserve"> </w:t>
      </w:r>
      <w:r>
        <w:rPr>
          <w:color w:val="000008"/>
        </w:rPr>
        <w:t>For</w:t>
      </w:r>
      <w:r>
        <w:rPr>
          <w:color w:val="000008"/>
          <w:spacing w:val="-3"/>
        </w:rPr>
        <w:t xml:space="preserve"> </w:t>
      </w:r>
      <w:r>
        <w:rPr>
          <w:color w:val="000008"/>
        </w:rPr>
        <w:t>Total</w:t>
      </w:r>
      <w:r>
        <w:rPr>
          <w:color w:val="000008"/>
          <w:spacing w:val="-2"/>
        </w:rPr>
        <w:t xml:space="preserve"> Station</w:t>
      </w:r>
    </w:p>
    <w:p>
      <w:pPr>
        <w:pStyle w:val="BodyText"/>
        <w:spacing w:before="40"/>
        <w:rPr>
          <w:b/>
        </w:rPr>
      </w:pPr>
    </w:p>
    <w:p>
      <w:pPr>
        <w:pStyle w:val="BodyText"/>
        <w:spacing w:line="480" w:lineRule="auto"/>
        <w:ind w:left="1008" w:right="905" w:firstLine="720"/>
        <w:jc w:val="both"/>
        <w:rPr/>
      </w:pPr>
      <w:r>
        <w:rPr>
          <w:color w:val="000008"/>
        </w:rPr>
        <w:t xml:space="preserve">The instrument total station (TRIMBLE PT1) was tested for both </w:t>
      </w:r>
      <w:r>
        <w:rPr>
          <w:color w:val="000008"/>
        </w:rPr>
        <w:t>horizontal and vertical collimation errors. This was done by setting the instrument on a station and applying all necessary temporary adjustment such as centering, leveling and parallax elimination.</w:t>
      </w:r>
    </w:p>
    <w:p>
      <w:pPr>
        <w:pStyle w:val="BodyText"/>
        <w:spacing w:before="40" w:line="480" w:lineRule="auto"/>
        <w:ind w:left="1008" w:right="905" w:firstLine="720"/>
        <w:jc w:val="both"/>
        <w:rPr/>
        <w:sectPr>
          <w:pgSz w:w="11520" w:h="14400"/>
          <w:pgMar w:top="1640" w:right="720" w:bottom="1220" w:left="720" w:header="0" w:footer="1027"/>
        </w:sectPr>
      </w:pPr>
      <w:r>
        <w:rPr>
          <w:color w:val="000008"/>
        </w:rPr>
        <w:t>The coordinates of the known station (KW725PT) was inputted into the instrument. The target was also placed on another known station (KW111PT) and was carefully bisected and measured at the end the result supplied were compared with the available result (see table 3.4)</w:t>
      </w:r>
    </w:p>
    <w:p>
      <w:pPr>
        <w:pStyle w:val="BodyText"/>
        <w:rPr>
          <w:sz w:val="22"/>
        </w:rPr>
      </w:pPr>
    </w:p>
    <w:p>
      <w:pPr>
        <w:pStyle w:val="BodyText"/>
        <w:spacing w:before="126"/>
        <w:rPr>
          <w:sz w:val="22"/>
        </w:rPr>
      </w:pPr>
    </w:p>
    <w:p>
      <w:pPr>
        <w:spacing w:before="0"/>
        <w:ind w:left="112" w:right="0" w:firstLine="0"/>
        <w:jc w:val="left"/>
        <w:rPr>
          <w:sz w:val="22"/>
        </w:rPr>
      </w:pPr>
      <w:r>
        <w:rPr>
          <w:sz w:val="22"/>
        </w:rPr>
        <mc:AlternateContent>
          <mc:Choice Requires="wpg">
            <w:drawing xmlns:mc="http://schemas.openxmlformats.org/markup-compatibility/2006">
              <wp:anchor allowOverlap="1" behindDoc="1" distT="0" distB="0" distL="0" distR="0" layoutInCell="1" locked="0" relativeHeight="485708800" simplePos="0">
                <wp:simplePos x="0" y="0"/>
                <wp:positionH relativeFrom="page">
                  <wp:posOffset>1196339</wp:posOffset>
                </wp:positionH>
                <wp:positionV relativeFrom="paragraph">
                  <wp:posOffset>5713</wp:posOffset>
                </wp:positionV>
                <wp:extent cx="5592445" cy="1772920"/>
                <wp:effectExtent l="0" t="0" r="0" b="0"/>
                <wp:wrapNone/>
                <wp:docPr id="180" name="Group 78"/>
                <wp:cNvGraphicFramePr>
                  <a:graphicFrameLocks xmlns:a="http://schemas.openxmlformats.org/drawingml/2006/main"/>
                </wp:cNvGraphicFramePr>
                <a:graphic xmlns:a="http://schemas.openxmlformats.org/drawingml/2006/main">
                  <a:graphicData uri="http://schemas.microsoft.com/office/word/2010/wordprocessingGroup">
                    <wpg:wgp>
                      <wpg:cNvPr id="141" name="Group 78"/>
                      <wpg:cNvGrpSpPr/>
                      <wpg:grpSpPr>
                        <a:xfrm>
                          <a:off x="0" y="0"/>
                          <a:ext cx="5592445" cy="1772920"/>
                          <a:chOff x="0" y="0"/>
                          <a:chExt cx="5592445" cy="1772920"/>
                        </a:xfrm>
                      </wpg:grpSpPr>
                      <wps:wsp>
                        <wps:cNvPr id="79" name=""/>
                        <wps:cNvSpPr/>
                        <wps:spPr>
                          <a:xfrm>
                            <a:off x="329565" y="32413"/>
                            <a:ext cx="1085215" cy="422909"/>
                          </a:xfrm>
                          <a:custGeom>
                            <a:avLst/>
                            <a:rect l="l" t="t" r="r" b="b"/>
                            <a:pathLst>
                              <a:path w="1085215" h="422909">
                                <a:moveTo>
                                  <a:pt x="1085215" y="0"/>
                                </a:moveTo>
                                <a:lnTo>
                                  <a:pt x="1072515" y="0"/>
                                </a:lnTo>
                                <a:lnTo>
                                  <a:pt x="1072515" y="12700"/>
                                </a:lnTo>
                                <a:lnTo>
                                  <a:pt x="1072515" y="409575"/>
                                </a:lnTo>
                                <a:lnTo>
                                  <a:pt x="1072515" y="415925"/>
                                </a:lnTo>
                                <a:lnTo>
                                  <a:pt x="1072515" y="416560"/>
                                </a:lnTo>
                                <a:lnTo>
                                  <a:pt x="6350" y="416560"/>
                                </a:lnTo>
                                <a:lnTo>
                                  <a:pt x="6350" y="415925"/>
                                </a:lnTo>
                                <a:lnTo>
                                  <a:pt x="12700" y="415925"/>
                                </a:lnTo>
                                <a:lnTo>
                                  <a:pt x="1072515" y="415925"/>
                                </a:lnTo>
                                <a:lnTo>
                                  <a:pt x="1072515" y="409575"/>
                                </a:lnTo>
                                <a:lnTo>
                                  <a:pt x="12700" y="409575"/>
                                </a:lnTo>
                                <a:lnTo>
                                  <a:pt x="12700" y="12700"/>
                                </a:lnTo>
                                <a:lnTo>
                                  <a:pt x="1072515" y="12700"/>
                                </a:lnTo>
                                <a:lnTo>
                                  <a:pt x="1072515" y="0"/>
                                </a:lnTo>
                                <a:lnTo>
                                  <a:pt x="0" y="0"/>
                                </a:lnTo>
                                <a:lnTo>
                                  <a:pt x="0" y="6350"/>
                                </a:lnTo>
                                <a:lnTo>
                                  <a:pt x="0" y="12700"/>
                                </a:lnTo>
                                <a:lnTo>
                                  <a:pt x="0" y="410210"/>
                                </a:lnTo>
                                <a:lnTo>
                                  <a:pt x="0" y="416560"/>
                                </a:lnTo>
                                <a:lnTo>
                                  <a:pt x="0" y="422910"/>
                                </a:lnTo>
                                <a:lnTo>
                                  <a:pt x="1085215" y="422910"/>
                                </a:lnTo>
                                <a:lnTo>
                                  <a:pt x="1085215" y="416560"/>
                                </a:lnTo>
                                <a:lnTo>
                                  <a:pt x="1078865" y="416560"/>
                                </a:lnTo>
                                <a:lnTo>
                                  <a:pt x="1078865" y="415925"/>
                                </a:lnTo>
                                <a:lnTo>
                                  <a:pt x="1085215" y="415925"/>
                                </a:lnTo>
                                <a:lnTo>
                                  <a:pt x="1085215" y="410210"/>
                                </a:lnTo>
                                <a:lnTo>
                                  <a:pt x="1085215" y="409575"/>
                                </a:lnTo>
                                <a:lnTo>
                                  <a:pt x="1085215" y="12700"/>
                                </a:lnTo>
                                <a:lnTo>
                                  <a:pt x="1085215" y="6350"/>
                                </a:lnTo>
                                <a:lnTo>
                                  <a:pt x="1085215" y="0"/>
                                </a:lnTo>
                                <a:close/>
                              </a:path>
                            </a:pathLst>
                          </a:custGeom>
                          <a:solidFill>
                            <a:srgbClr val="000000"/>
                          </a:solidFill>
                        </wps:spPr>
                        <wps:bodyPr wrap="square" lIns="0" tIns="0" rIns="0" bIns="0" rtlCol="0">
                          <a:prstTxWarp prst="textNoShape">
                            <a:avLst/>
                          </a:prstTxWarp>
                          <a:noAutofit/>
                        </wps:bodyPr>
                      </wps:wsp>
                      <wps:wsp>
                        <wps:cNvPr id="80" name=""/>
                        <wps:cNvSpPr/>
                        <wps:spPr>
                          <a:xfrm>
                            <a:off x="856614" y="448338"/>
                            <a:ext cx="300355" cy="867410"/>
                          </a:xfrm>
                          <a:custGeom>
                            <a:avLst/>
                            <a:rect l="l" t="t" r="r" b="b"/>
                            <a:pathLst>
                              <a:path w="300355" h="867410">
                                <a:moveTo>
                                  <a:pt x="0" y="0"/>
                                </a:moveTo>
                                <a:lnTo>
                                  <a:pt x="635" y="867410"/>
                                </a:lnTo>
                              </a:path>
                              <a:path w="300355" h="867410">
                                <a:moveTo>
                                  <a:pt x="0" y="0"/>
                                </a:moveTo>
                                <a:lnTo>
                                  <a:pt x="300355" y="867410"/>
                                </a:lnTo>
                              </a:path>
                            </a:pathLst>
                          </a:custGeom>
                          <a:ln w="12700">
                            <a:solidFill>
                              <a:srgbClr val="000000"/>
                            </a:solidFill>
                            <a:prstDash val="solid"/>
                          </a:ln>
                        </wps:spPr>
                        <wps:bodyPr wrap="square" lIns="0" tIns="0" rIns="0" bIns="0" rtlCol="0">
                          <a:prstTxWarp prst="textNoShape">
                            <a:avLst/>
                          </a:prstTxWarp>
                          <a:noAutofit/>
                        </wps:bodyPr>
                      </wps:wsp>
                      <wps:wsp>
                        <wps:cNvPr id="81" name=""/>
                        <wps:cNvSpPr/>
                        <wps:spPr>
                          <a:xfrm>
                            <a:off x="604519" y="448338"/>
                            <a:ext cx="252095" cy="867410"/>
                          </a:xfrm>
                          <a:custGeom>
                            <a:avLst/>
                            <a:rect l="l" t="t" r="r" b="b"/>
                            <a:pathLst>
                              <a:path w="252095" h="867410">
                                <a:moveTo>
                                  <a:pt x="252095" y="0"/>
                                </a:moveTo>
                                <a:lnTo>
                                  <a:pt x="0" y="867410"/>
                                </a:lnTo>
                              </a:path>
                            </a:pathLst>
                          </a:custGeom>
                          <a:ln w="12700">
                            <a:solidFill>
                              <a:srgbClr val="000000"/>
                            </a:solidFill>
                            <a:prstDash val="solid"/>
                          </a:ln>
                        </wps:spPr>
                        <wps:bodyPr wrap="square" lIns="0" tIns="0" rIns="0" bIns="0" rtlCol="0">
                          <a:prstTxWarp prst="textNoShape">
                            <a:avLst/>
                          </a:prstTxWarp>
                          <a:noAutofit/>
                        </wps:bodyPr>
                      </wps:wsp>
                      <wps:wsp>
                        <wps:cNvPr id="82" name=""/>
                        <wps:cNvSpPr/>
                        <wps:spPr>
                          <a:xfrm>
                            <a:off x="232854" y="32413"/>
                            <a:ext cx="5360035" cy="1447165"/>
                          </a:xfrm>
                          <a:custGeom>
                            <a:avLst/>
                            <a:rect l="l" t="t" r="r" b="b"/>
                            <a:pathLst>
                              <a:path w="5360035" h="1447165">
                                <a:moveTo>
                                  <a:pt x="4681410" y="0"/>
                                </a:moveTo>
                                <a:lnTo>
                                  <a:pt x="4668710" y="0"/>
                                </a:lnTo>
                                <a:lnTo>
                                  <a:pt x="4668710" y="12700"/>
                                </a:lnTo>
                                <a:lnTo>
                                  <a:pt x="4668710" y="409575"/>
                                </a:lnTo>
                                <a:lnTo>
                                  <a:pt x="4668710" y="415925"/>
                                </a:lnTo>
                                <a:lnTo>
                                  <a:pt x="4668710" y="416560"/>
                                </a:lnTo>
                                <a:lnTo>
                                  <a:pt x="3602545" y="416560"/>
                                </a:lnTo>
                                <a:lnTo>
                                  <a:pt x="3602545" y="415925"/>
                                </a:lnTo>
                                <a:lnTo>
                                  <a:pt x="3608895" y="415925"/>
                                </a:lnTo>
                                <a:lnTo>
                                  <a:pt x="4668710" y="415925"/>
                                </a:lnTo>
                                <a:lnTo>
                                  <a:pt x="4668710" y="409575"/>
                                </a:lnTo>
                                <a:lnTo>
                                  <a:pt x="3608895" y="409575"/>
                                </a:lnTo>
                                <a:lnTo>
                                  <a:pt x="3608895" y="12700"/>
                                </a:lnTo>
                                <a:lnTo>
                                  <a:pt x="4668710" y="12700"/>
                                </a:lnTo>
                                <a:lnTo>
                                  <a:pt x="4668710" y="0"/>
                                </a:lnTo>
                                <a:lnTo>
                                  <a:pt x="3596195" y="0"/>
                                </a:lnTo>
                                <a:lnTo>
                                  <a:pt x="3596195" y="6350"/>
                                </a:lnTo>
                                <a:lnTo>
                                  <a:pt x="3596195" y="12700"/>
                                </a:lnTo>
                                <a:lnTo>
                                  <a:pt x="3596195" y="410210"/>
                                </a:lnTo>
                                <a:lnTo>
                                  <a:pt x="3596195" y="416560"/>
                                </a:lnTo>
                                <a:lnTo>
                                  <a:pt x="3596195" y="422910"/>
                                </a:lnTo>
                                <a:lnTo>
                                  <a:pt x="4681410" y="422910"/>
                                </a:lnTo>
                                <a:lnTo>
                                  <a:pt x="4681410" y="416560"/>
                                </a:lnTo>
                                <a:lnTo>
                                  <a:pt x="4675060" y="416560"/>
                                </a:lnTo>
                                <a:lnTo>
                                  <a:pt x="4675060" y="415925"/>
                                </a:lnTo>
                                <a:lnTo>
                                  <a:pt x="4681410" y="415925"/>
                                </a:lnTo>
                                <a:lnTo>
                                  <a:pt x="4681410" y="410210"/>
                                </a:lnTo>
                                <a:lnTo>
                                  <a:pt x="4681410" y="409575"/>
                                </a:lnTo>
                                <a:lnTo>
                                  <a:pt x="4681410" y="12700"/>
                                </a:lnTo>
                                <a:lnTo>
                                  <a:pt x="4681410" y="6350"/>
                                </a:lnTo>
                                <a:lnTo>
                                  <a:pt x="4681410" y="0"/>
                                </a:lnTo>
                                <a:close/>
                              </a:path>
                              <a:path w="5360035" h="1447165">
                                <a:moveTo>
                                  <a:pt x="5359590" y="1437754"/>
                                </a:moveTo>
                                <a:lnTo>
                                  <a:pt x="5357419" y="1435201"/>
                                </a:lnTo>
                                <a:lnTo>
                                  <a:pt x="5353990" y="1434490"/>
                                </a:lnTo>
                                <a:lnTo>
                                  <a:pt x="5317693" y="1426984"/>
                                </a:lnTo>
                                <a:lnTo>
                                  <a:pt x="5317871" y="1426984"/>
                                </a:lnTo>
                                <a:lnTo>
                                  <a:pt x="5316385" y="1426806"/>
                                </a:lnTo>
                                <a:lnTo>
                                  <a:pt x="5316385" y="1433360"/>
                                </a:lnTo>
                                <a:lnTo>
                                  <a:pt x="5316245" y="1434490"/>
                                </a:lnTo>
                                <a:lnTo>
                                  <a:pt x="5315991" y="1435201"/>
                                </a:lnTo>
                                <a:lnTo>
                                  <a:pt x="5315102" y="1439456"/>
                                </a:lnTo>
                                <a:lnTo>
                                  <a:pt x="5316359" y="1433360"/>
                                </a:lnTo>
                                <a:lnTo>
                                  <a:pt x="5316385" y="1426806"/>
                                </a:lnTo>
                                <a:lnTo>
                                  <a:pt x="5253748" y="1419225"/>
                                </a:lnTo>
                                <a:lnTo>
                                  <a:pt x="5247360" y="1418463"/>
                                </a:lnTo>
                                <a:lnTo>
                                  <a:pt x="5247360" y="1431251"/>
                                </a:lnTo>
                                <a:lnTo>
                                  <a:pt x="3653396" y="1384300"/>
                                </a:lnTo>
                                <a:lnTo>
                                  <a:pt x="3396005" y="1376730"/>
                                </a:lnTo>
                                <a:lnTo>
                                  <a:pt x="3382403" y="1384033"/>
                                </a:lnTo>
                                <a:lnTo>
                                  <a:pt x="3393719" y="1377950"/>
                                </a:lnTo>
                                <a:lnTo>
                                  <a:pt x="3396005" y="1376730"/>
                                </a:lnTo>
                                <a:lnTo>
                                  <a:pt x="3405543" y="1371600"/>
                                </a:lnTo>
                                <a:lnTo>
                                  <a:pt x="3528631" y="1305534"/>
                                </a:lnTo>
                                <a:lnTo>
                                  <a:pt x="3527628" y="1305534"/>
                                </a:lnTo>
                                <a:lnTo>
                                  <a:pt x="3528872" y="1305407"/>
                                </a:lnTo>
                                <a:lnTo>
                                  <a:pt x="3589274" y="1299210"/>
                                </a:lnTo>
                                <a:lnTo>
                                  <a:pt x="3836860" y="1273848"/>
                                </a:lnTo>
                                <a:lnTo>
                                  <a:pt x="3992232" y="1289773"/>
                                </a:lnTo>
                                <a:lnTo>
                                  <a:pt x="4410722" y="1289773"/>
                                </a:lnTo>
                                <a:lnTo>
                                  <a:pt x="4541952" y="1283335"/>
                                </a:lnTo>
                                <a:lnTo>
                                  <a:pt x="4786566" y="1271358"/>
                                </a:lnTo>
                                <a:lnTo>
                                  <a:pt x="4787316" y="1271358"/>
                                </a:lnTo>
                                <a:lnTo>
                                  <a:pt x="4787468" y="1270025"/>
                                </a:lnTo>
                                <a:lnTo>
                                  <a:pt x="4787366" y="1270977"/>
                                </a:lnTo>
                                <a:lnTo>
                                  <a:pt x="4787316" y="1271358"/>
                                </a:lnTo>
                                <a:lnTo>
                                  <a:pt x="4788395" y="1271358"/>
                                </a:lnTo>
                                <a:lnTo>
                                  <a:pt x="5088064" y="1306969"/>
                                </a:lnTo>
                                <a:lnTo>
                                  <a:pt x="5057584" y="1365097"/>
                                </a:lnTo>
                                <a:lnTo>
                                  <a:pt x="5057330" y="1366100"/>
                                </a:lnTo>
                                <a:lnTo>
                                  <a:pt x="5057330" y="1369872"/>
                                </a:lnTo>
                                <a:lnTo>
                                  <a:pt x="5059019" y="1372184"/>
                                </a:lnTo>
                                <a:lnTo>
                                  <a:pt x="5199545" y="1425536"/>
                                </a:lnTo>
                                <a:lnTo>
                                  <a:pt x="5200078" y="1425536"/>
                                </a:lnTo>
                                <a:lnTo>
                                  <a:pt x="5247360" y="1431251"/>
                                </a:lnTo>
                                <a:lnTo>
                                  <a:pt x="5247360" y="1418463"/>
                                </a:lnTo>
                                <a:lnTo>
                                  <a:pt x="5202364" y="1413014"/>
                                </a:lnTo>
                                <a:lnTo>
                                  <a:pt x="5089334" y="1370114"/>
                                </a:lnTo>
                                <a:lnTo>
                                  <a:pt x="5072621" y="1363764"/>
                                </a:lnTo>
                                <a:lnTo>
                                  <a:pt x="5073955" y="1361224"/>
                                </a:lnTo>
                                <a:lnTo>
                                  <a:pt x="5101831" y="1308061"/>
                                </a:lnTo>
                                <a:lnTo>
                                  <a:pt x="5103965" y="1303985"/>
                                </a:lnTo>
                                <a:lnTo>
                                  <a:pt x="5104054" y="1303820"/>
                                </a:lnTo>
                                <a:lnTo>
                                  <a:pt x="5104168" y="1303401"/>
                                </a:lnTo>
                                <a:lnTo>
                                  <a:pt x="5104269" y="1302969"/>
                                </a:lnTo>
                                <a:lnTo>
                                  <a:pt x="5104320" y="1298803"/>
                                </a:lnTo>
                                <a:lnTo>
                                  <a:pt x="5104320" y="1298498"/>
                                </a:lnTo>
                                <a:lnTo>
                                  <a:pt x="5101945" y="1295908"/>
                                </a:lnTo>
                                <a:lnTo>
                                  <a:pt x="5102568" y="1295908"/>
                                </a:lnTo>
                                <a:lnTo>
                                  <a:pt x="4896231" y="1271358"/>
                                </a:lnTo>
                                <a:lnTo>
                                  <a:pt x="4793767" y="1259166"/>
                                </a:lnTo>
                                <a:lnTo>
                                  <a:pt x="4792180" y="1259166"/>
                                </a:lnTo>
                                <a:lnTo>
                                  <a:pt x="4791964" y="1258963"/>
                                </a:lnTo>
                                <a:lnTo>
                                  <a:pt x="4791672" y="1258646"/>
                                </a:lnTo>
                                <a:lnTo>
                                  <a:pt x="4789424" y="1258646"/>
                                </a:lnTo>
                                <a:lnTo>
                                  <a:pt x="4788116" y="1258646"/>
                                </a:lnTo>
                                <a:lnTo>
                                  <a:pt x="4788116" y="1265643"/>
                                </a:lnTo>
                                <a:lnTo>
                                  <a:pt x="4787887" y="1266532"/>
                                </a:lnTo>
                                <a:lnTo>
                                  <a:pt x="4788001" y="1265643"/>
                                </a:lnTo>
                                <a:lnTo>
                                  <a:pt x="4788090" y="1264920"/>
                                </a:lnTo>
                                <a:lnTo>
                                  <a:pt x="4788116" y="1265643"/>
                                </a:lnTo>
                                <a:lnTo>
                                  <a:pt x="4788116" y="1258646"/>
                                </a:lnTo>
                                <a:lnTo>
                                  <a:pt x="4787049" y="1258646"/>
                                </a:lnTo>
                                <a:lnTo>
                                  <a:pt x="4786388" y="1258646"/>
                                </a:lnTo>
                                <a:lnTo>
                                  <a:pt x="4409757" y="1277099"/>
                                </a:lnTo>
                                <a:lnTo>
                                  <a:pt x="3993197" y="1277099"/>
                                </a:lnTo>
                                <a:lnTo>
                                  <a:pt x="3840721" y="1261478"/>
                                </a:lnTo>
                                <a:lnTo>
                                  <a:pt x="3836860" y="1261478"/>
                                </a:lnTo>
                                <a:lnTo>
                                  <a:pt x="3836860" y="1267485"/>
                                </a:lnTo>
                                <a:lnTo>
                                  <a:pt x="3836759" y="1268437"/>
                                </a:lnTo>
                                <a:lnTo>
                                  <a:pt x="3836276" y="1273149"/>
                                </a:lnTo>
                                <a:lnTo>
                                  <a:pt x="3836200" y="1273848"/>
                                </a:lnTo>
                                <a:lnTo>
                                  <a:pt x="3836759" y="1268437"/>
                                </a:lnTo>
                                <a:lnTo>
                                  <a:pt x="3836847" y="1267485"/>
                                </a:lnTo>
                                <a:lnTo>
                                  <a:pt x="3836860" y="1261478"/>
                                </a:lnTo>
                                <a:lnTo>
                                  <a:pt x="3834714" y="1261478"/>
                                </a:lnTo>
                                <a:lnTo>
                                  <a:pt x="3832987" y="1261478"/>
                                </a:lnTo>
                                <a:lnTo>
                                  <a:pt x="3530028" y="1292529"/>
                                </a:lnTo>
                                <a:lnTo>
                                  <a:pt x="3530028" y="1304899"/>
                                </a:lnTo>
                                <a:lnTo>
                                  <a:pt x="3529825" y="1304899"/>
                                </a:lnTo>
                                <a:lnTo>
                                  <a:pt x="3529901" y="1304658"/>
                                </a:lnTo>
                                <a:lnTo>
                                  <a:pt x="3530028" y="1304899"/>
                                </a:lnTo>
                                <a:lnTo>
                                  <a:pt x="3530028" y="1292529"/>
                                </a:lnTo>
                                <a:lnTo>
                                  <a:pt x="3525482" y="1292987"/>
                                </a:lnTo>
                                <a:lnTo>
                                  <a:pt x="3524300" y="1293355"/>
                                </a:lnTo>
                                <a:lnTo>
                                  <a:pt x="3524453" y="1293355"/>
                                </a:lnTo>
                                <a:lnTo>
                                  <a:pt x="3378695" y="1371600"/>
                                </a:lnTo>
                                <a:lnTo>
                                  <a:pt x="3220174" y="1371600"/>
                                </a:lnTo>
                                <a:lnTo>
                                  <a:pt x="3379393" y="1376299"/>
                                </a:lnTo>
                                <a:lnTo>
                                  <a:pt x="3169412" y="1370114"/>
                                </a:lnTo>
                                <a:lnTo>
                                  <a:pt x="3169094" y="1370114"/>
                                </a:lnTo>
                                <a:lnTo>
                                  <a:pt x="3166503" y="1370114"/>
                                </a:lnTo>
                                <a:lnTo>
                                  <a:pt x="3150298" y="1348054"/>
                                </a:lnTo>
                                <a:lnTo>
                                  <a:pt x="3150298" y="1369491"/>
                                </a:lnTo>
                                <a:lnTo>
                                  <a:pt x="2270442" y="1343571"/>
                                </a:lnTo>
                                <a:lnTo>
                                  <a:pt x="2369312" y="1308061"/>
                                </a:lnTo>
                                <a:lnTo>
                                  <a:pt x="2368893" y="1308061"/>
                                </a:lnTo>
                                <a:lnTo>
                                  <a:pt x="2369591" y="1307973"/>
                                </a:lnTo>
                                <a:lnTo>
                                  <a:pt x="2419286" y="1301750"/>
                                </a:lnTo>
                                <a:lnTo>
                                  <a:pt x="2662478" y="1271358"/>
                                </a:lnTo>
                                <a:lnTo>
                                  <a:pt x="2758021" y="1289443"/>
                                </a:lnTo>
                                <a:lnTo>
                                  <a:pt x="2933839" y="1289646"/>
                                </a:lnTo>
                                <a:lnTo>
                                  <a:pt x="2934601" y="1289443"/>
                                </a:lnTo>
                                <a:lnTo>
                                  <a:pt x="2946819" y="1283335"/>
                                </a:lnTo>
                                <a:lnTo>
                                  <a:pt x="2959290" y="1277099"/>
                                </a:lnTo>
                                <a:lnTo>
                                  <a:pt x="2965183" y="1274152"/>
                                </a:lnTo>
                                <a:lnTo>
                                  <a:pt x="3035033" y="1289761"/>
                                </a:lnTo>
                                <a:lnTo>
                                  <a:pt x="3102889" y="1304899"/>
                                </a:lnTo>
                                <a:lnTo>
                                  <a:pt x="3150298" y="1369491"/>
                                </a:lnTo>
                                <a:lnTo>
                                  <a:pt x="3150298" y="1348054"/>
                                </a:lnTo>
                                <a:lnTo>
                                  <a:pt x="3119120" y="1305534"/>
                                </a:lnTo>
                                <a:lnTo>
                                  <a:pt x="3114484" y="1299210"/>
                                </a:lnTo>
                                <a:lnTo>
                                  <a:pt x="3110827" y="1294244"/>
                                </a:lnTo>
                                <a:lnTo>
                                  <a:pt x="3109518" y="1293355"/>
                                </a:lnTo>
                                <a:lnTo>
                                  <a:pt x="3022117" y="1273848"/>
                                </a:lnTo>
                                <a:lnTo>
                                  <a:pt x="2968675" y="1261922"/>
                                </a:lnTo>
                                <a:lnTo>
                                  <a:pt x="2968231" y="1261478"/>
                                </a:lnTo>
                                <a:lnTo>
                                  <a:pt x="2966694" y="1261478"/>
                                </a:lnTo>
                                <a:lnTo>
                                  <a:pt x="2965323" y="1261478"/>
                                </a:lnTo>
                                <a:lnTo>
                                  <a:pt x="2964370" y="1261478"/>
                                </a:lnTo>
                                <a:lnTo>
                                  <a:pt x="2964370" y="1267485"/>
                                </a:lnTo>
                                <a:lnTo>
                                  <a:pt x="2962935" y="1273848"/>
                                </a:lnTo>
                                <a:lnTo>
                                  <a:pt x="2964357" y="1267485"/>
                                </a:lnTo>
                                <a:lnTo>
                                  <a:pt x="2964370" y="1261478"/>
                                </a:lnTo>
                                <a:lnTo>
                                  <a:pt x="2962135" y="1261478"/>
                                </a:lnTo>
                                <a:lnTo>
                                  <a:pt x="2930893" y="1277099"/>
                                </a:lnTo>
                                <a:lnTo>
                                  <a:pt x="2761081" y="1277099"/>
                                </a:lnTo>
                                <a:lnTo>
                                  <a:pt x="2666898" y="1259166"/>
                                </a:lnTo>
                                <a:lnTo>
                                  <a:pt x="2667012" y="1259344"/>
                                </a:lnTo>
                                <a:lnTo>
                                  <a:pt x="2666835" y="1259166"/>
                                </a:lnTo>
                                <a:lnTo>
                                  <a:pt x="2666327" y="1258646"/>
                                </a:lnTo>
                                <a:lnTo>
                                  <a:pt x="2664206" y="1258646"/>
                                </a:lnTo>
                                <a:lnTo>
                                  <a:pt x="2661742" y="1258646"/>
                                </a:lnTo>
                                <a:lnTo>
                                  <a:pt x="2363698" y="1295908"/>
                                </a:lnTo>
                                <a:lnTo>
                                  <a:pt x="2365603" y="1295908"/>
                                </a:lnTo>
                                <a:lnTo>
                                  <a:pt x="2235593" y="1342593"/>
                                </a:lnTo>
                                <a:lnTo>
                                  <a:pt x="2202853" y="1341628"/>
                                </a:lnTo>
                                <a:lnTo>
                                  <a:pt x="2202853" y="1354353"/>
                                </a:lnTo>
                                <a:lnTo>
                                  <a:pt x="2111324" y="1387221"/>
                                </a:lnTo>
                                <a:lnTo>
                                  <a:pt x="2112353" y="1386840"/>
                                </a:lnTo>
                                <a:lnTo>
                                  <a:pt x="1817624" y="1386840"/>
                                </a:lnTo>
                                <a:lnTo>
                                  <a:pt x="1794738" y="1342326"/>
                                </a:lnTo>
                                <a:lnTo>
                                  <a:pt x="2202853" y="1354353"/>
                                </a:lnTo>
                                <a:lnTo>
                                  <a:pt x="2202853" y="1341628"/>
                                </a:lnTo>
                                <a:lnTo>
                                  <a:pt x="1788096" y="1329397"/>
                                </a:lnTo>
                                <a:lnTo>
                                  <a:pt x="1777136" y="1308061"/>
                                </a:lnTo>
                                <a:lnTo>
                                  <a:pt x="1773897" y="1301750"/>
                                </a:lnTo>
                                <a:lnTo>
                                  <a:pt x="1773580" y="1301140"/>
                                </a:lnTo>
                                <a:lnTo>
                                  <a:pt x="1773580" y="1328940"/>
                                </a:lnTo>
                                <a:lnTo>
                                  <a:pt x="1064793" y="1308061"/>
                                </a:lnTo>
                                <a:lnTo>
                                  <a:pt x="934567" y="1304226"/>
                                </a:lnTo>
                                <a:lnTo>
                                  <a:pt x="942047" y="1303401"/>
                                </a:lnTo>
                                <a:lnTo>
                                  <a:pt x="956843" y="1301750"/>
                                </a:lnTo>
                                <a:lnTo>
                                  <a:pt x="1230426" y="1271358"/>
                                </a:lnTo>
                                <a:lnTo>
                                  <a:pt x="1230820" y="1271358"/>
                                </a:lnTo>
                                <a:lnTo>
                                  <a:pt x="1230820" y="1264920"/>
                                </a:lnTo>
                                <a:lnTo>
                                  <a:pt x="1230896" y="1265643"/>
                                </a:lnTo>
                                <a:lnTo>
                                  <a:pt x="1230820" y="1271358"/>
                                </a:lnTo>
                                <a:lnTo>
                                  <a:pt x="1231531" y="1271358"/>
                                </a:lnTo>
                                <a:lnTo>
                                  <a:pt x="1463611" y="1271358"/>
                                </a:lnTo>
                                <a:lnTo>
                                  <a:pt x="1466240" y="1271358"/>
                                </a:lnTo>
                                <a:lnTo>
                                  <a:pt x="1466392" y="1270127"/>
                                </a:lnTo>
                                <a:lnTo>
                                  <a:pt x="1466291" y="1270977"/>
                                </a:lnTo>
                                <a:lnTo>
                                  <a:pt x="1466240" y="1271358"/>
                                </a:lnTo>
                                <a:lnTo>
                                  <a:pt x="1467040" y="1271358"/>
                                </a:lnTo>
                                <a:lnTo>
                                  <a:pt x="1467307" y="1271358"/>
                                </a:lnTo>
                                <a:lnTo>
                                  <a:pt x="1762633" y="1307655"/>
                                </a:lnTo>
                                <a:lnTo>
                                  <a:pt x="1763318" y="1307731"/>
                                </a:lnTo>
                                <a:lnTo>
                                  <a:pt x="1765973" y="1308061"/>
                                </a:lnTo>
                                <a:lnTo>
                                  <a:pt x="1763318" y="1307731"/>
                                </a:lnTo>
                                <a:lnTo>
                                  <a:pt x="1762683" y="1307731"/>
                                </a:lnTo>
                                <a:lnTo>
                                  <a:pt x="1773580" y="1328940"/>
                                </a:lnTo>
                                <a:lnTo>
                                  <a:pt x="1773580" y="1301140"/>
                                </a:lnTo>
                                <a:lnTo>
                                  <a:pt x="1771459" y="1297025"/>
                                </a:lnTo>
                                <a:lnTo>
                                  <a:pt x="1769922" y="1295908"/>
                                </a:lnTo>
                                <a:lnTo>
                                  <a:pt x="1771218" y="1295908"/>
                                </a:lnTo>
                                <a:lnTo>
                                  <a:pt x="1472628" y="1259166"/>
                                </a:lnTo>
                                <a:lnTo>
                                  <a:pt x="1471129" y="1259166"/>
                                </a:lnTo>
                                <a:lnTo>
                                  <a:pt x="1470926" y="1258963"/>
                                </a:lnTo>
                                <a:lnTo>
                                  <a:pt x="1470621" y="1258646"/>
                                </a:lnTo>
                                <a:lnTo>
                                  <a:pt x="1468424" y="1258646"/>
                                </a:lnTo>
                                <a:lnTo>
                                  <a:pt x="1467040" y="1258646"/>
                                </a:lnTo>
                                <a:lnTo>
                                  <a:pt x="1467040" y="1264920"/>
                                </a:lnTo>
                                <a:lnTo>
                                  <a:pt x="1467040" y="1265643"/>
                                </a:lnTo>
                                <a:lnTo>
                                  <a:pt x="1466837" y="1266532"/>
                                </a:lnTo>
                                <a:lnTo>
                                  <a:pt x="1466938" y="1265643"/>
                                </a:lnTo>
                                <a:lnTo>
                                  <a:pt x="1467040" y="1264920"/>
                                </a:lnTo>
                                <a:lnTo>
                                  <a:pt x="1467040" y="1258646"/>
                                </a:lnTo>
                                <a:lnTo>
                                  <a:pt x="1466024" y="1258646"/>
                                </a:lnTo>
                                <a:lnTo>
                                  <a:pt x="1229791" y="1258646"/>
                                </a:lnTo>
                                <a:lnTo>
                                  <a:pt x="894486" y="1295908"/>
                                </a:lnTo>
                                <a:lnTo>
                                  <a:pt x="896785" y="1295908"/>
                                </a:lnTo>
                                <a:lnTo>
                                  <a:pt x="884758" y="1302778"/>
                                </a:lnTo>
                                <a:lnTo>
                                  <a:pt x="863561" y="1314894"/>
                                </a:lnTo>
                                <a:lnTo>
                                  <a:pt x="737641" y="1386840"/>
                                </a:lnTo>
                                <a:lnTo>
                                  <a:pt x="512584" y="1386840"/>
                                </a:lnTo>
                                <a:lnTo>
                                  <a:pt x="483044" y="1308061"/>
                                </a:lnTo>
                                <a:lnTo>
                                  <a:pt x="481609" y="1304226"/>
                                </a:lnTo>
                                <a:lnTo>
                                  <a:pt x="481507" y="1303985"/>
                                </a:lnTo>
                                <a:lnTo>
                                  <a:pt x="481457" y="1303820"/>
                                </a:lnTo>
                                <a:lnTo>
                                  <a:pt x="481380" y="1303629"/>
                                </a:lnTo>
                                <a:lnTo>
                                  <a:pt x="863561" y="1314894"/>
                                </a:lnTo>
                                <a:lnTo>
                                  <a:pt x="884682" y="1302816"/>
                                </a:lnTo>
                                <a:lnTo>
                                  <a:pt x="473265" y="1290662"/>
                                </a:lnTo>
                                <a:lnTo>
                                  <a:pt x="473265" y="1305255"/>
                                </a:lnTo>
                                <a:lnTo>
                                  <a:pt x="472960" y="1306969"/>
                                </a:lnTo>
                                <a:lnTo>
                                  <a:pt x="472884" y="1307363"/>
                                </a:lnTo>
                                <a:lnTo>
                                  <a:pt x="473265" y="1305255"/>
                                </a:lnTo>
                                <a:lnTo>
                                  <a:pt x="473265" y="1290662"/>
                                </a:lnTo>
                                <a:lnTo>
                                  <a:pt x="443255" y="1289773"/>
                                </a:lnTo>
                                <a:lnTo>
                                  <a:pt x="357454" y="1274279"/>
                                </a:lnTo>
                                <a:lnTo>
                                  <a:pt x="357454" y="1287233"/>
                                </a:lnTo>
                                <a:lnTo>
                                  <a:pt x="132727" y="1280617"/>
                                </a:lnTo>
                                <a:lnTo>
                                  <a:pt x="139039" y="1280147"/>
                                </a:lnTo>
                                <a:lnTo>
                                  <a:pt x="138874" y="1277658"/>
                                </a:lnTo>
                                <a:lnTo>
                                  <a:pt x="138836" y="1277099"/>
                                </a:lnTo>
                                <a:lnTo>
                                  <a:pt x="138633" y="1274152"/>
                                </a:lnTo>
                                <a:lnTo>
                                  <a:pt x="139065" y="1279994"/>
                                </a:lnTo>
                                <a:lnTo>
                                  <a:pt x="139077" y="1280147"/>
                                </a:lnTo>
                                <a:lnTo>
                                  <a:pt x="231762" y="1273848"/>
                                </a:lnTo>
                                <a:lnTo>
                                  <a:pt x="268427" y="1271358"/>
                                </a:lnTo>
                                <a:lnTo>
                                  <a:pt x="269316" y="1271358"/>
                                </a:lnTo>
                                <a:lnTo>
                                  <a:pt x="357454" y="1287233"/>
                                </a:lnTo>
                                <a:lnTo>
                                  <a:pt x="357454" y="1274279"/>
                                </a:lnTo>
                                <a:lnTo>
                                  <a:pt x="273786" y="1259166"/>
                                </a:lnTo>
                                <a:lnTo>
                                  <a:pt x="273519" y="1259166"/>
                                </a:lnTo>
                                <a:lnTo>
                                  <a:pt x="273011" y="1258646"/>
                                </a:lnTo>
                                <a:lnTo>
                                  <a:pt x="270916" y="1258646"/>
                                </a:lnTo>
                                <a:lnTo>
                                  <a:pt x="269862" y="1258646"/>
                                </a:lnTo>
                                <a:lnTo>
                                  <a:pt x="269862" y="1271358"/>
                                </a:lnTo>
                                <a:lnTo>
                                  <a:pt x="269659" y="1268437"/>
                                </a:lnTo>
                                <a:lnTo>
                                  <a:pt x="269836" y="1270977"/>
                                </a:lnTo>
                                <a:lnTo>
                                  <a:pt x="269862" y="1271358"/>
                                </a:lnTo>
                                <a:lnTo>
                                  <a:pt x="269862" y="1258646"/>
                                </a:lnTo>
                                <a:lnTo>
                                  <a:pt x="269430" y="1258646"/>
                                </a:lnTo>
                                <a:lnTo>
                                  <a:pt x="269430" y="1264920"/>
                                </a:lnTo>
                                <a:lnTo>
                                  <a:pt x="268338" y="1270977"/>
                                </a:lnTo>
                                <a:lnTo>
                                  <a:pt x="268262" y="1271358"/>
                                </a:lnTo>
                                <a:lnTo>
                                  <a:pt x="269430" y="1264920"/>
                                </a:lnTo>
                                <a:lnTo>
                                  <a:pt x="269430" y="1258646"/>
                                </a:lnTo>
                                <a:lnTo>
                                  <a:pt x="268185" y="1258646"/>
                                </a:lnTo>
                                <a:lnTo>
                                  <a:pt x="4686" y="1277239"/>
                                </a:lnTo>
                                <a:lnTo>
                                  <a:pt x="2095" y="1279994"/>
                                </a:lnTo>
                                <a:lnTo>
                                  <a:pt x="2095" y="1286789"/>
                                </a:lnTo>
                                <a:lnTo>
                                  <a:pt x="4699" y="1289443"/>
                                </a:lnTo>
                                <a:lnTo>
                                  <a:pt x="0" y="1289443"/>
                                </a:lnTo>
                                <a:lnTo>
                                  <a:pt x="8636" y="1289710"/>
                                </a:lnTo>
                                <a:lnTo>
                                  <a:pt x="8890" y="1289710"/>
                                </a:lnTo>
                                <a:lnTo>
                                  <a:pt x="11201" y="1289773"/>
                                </a:lnTo>
                                <a:lnTo>
                                  <a:pt x="442036" y="1302473"/>
                                </a:lnTo>
                                <a:lnTo>
                                  <a:pt x="469214" y="1307363"/>
                                </a:lnTo>
                                <a:lnTo>
                                  <a:pt x="503135" y="1397838"/>
                                </a:lnTo>
                                <a:lnTo>
                                  <a:pt x="505460" y="1399540"/>
                                </a:lnTo>
                                <a:lnTo>
                                  <a:pt x="740473" y="1399540"/>
                                </a:lnTo>
                                <a:lnTo>
                                  <a:pt x="741553" y="1399247"/>
                                </a:lnTo>
                                <a:lnTo>
                                  <a:pt x="752132" y="1393190"/>
                                </a:lnTo>
                                <a:lnTo>
                                  <a:pt x="763244" y="1386840"/>
                                </a:lnTo>
                                <a:lnTo>
                                  <a:pt x="887907" y="1315605"/>
                                </a:lnTo>
                                <a:lnTo>
                                  <a:pt x="1780247" y="1341894"/>
                                </a:lnTo>
                                <a:lnTo>
                                  <a:pt x="1809153" y="1398143"/>
                                </a:lnTo>
                                <a:lnTo>
                                  <a:pt x="1811286" y="1399540"/>
                                </a:lnTo>
                                <a:lnTo>
                                  <a:pt x="2114219" y="1399540"/>
                                </a:lnTo>
                                <a:lnTo>
                                  <a:pt x="2114943" y="1399413"/>
                                </a:lnTo>
                                <a:lnTo>
                                  <a:pt x="2132253" y="1393190"/>
                                </a:lnTo>
                                <a:lnTo>
                                  <a:pt x="2149945" y="1386840"/>
                                </a:lnTo>
                                <a:lnTo>
                                  <a:pt x="2237575" y="1355369"/>
                                </a:lnTo>
                                <a:lnTo>
                                  <a:pt x="3159887" y="1382547"/>
                                </a:lnTo>
                                <a:lnTo>
                                  <a:pt x="3160420" y="1383284"/>
                                </a:lnTo>
                                <a:lnTo>
                                  <a:pt x="3162287" y="1384300"/>
                                </a:lnTo>
                                <a:lnTo>
                                  <a:pt x="3219361" y="1384300"/>
                                </a:lnTo>
                                <a:lnTo>
                                  <a:pt x="5351932" y="1447139"/>
                                </a:lnTo>
                                <a:lnTo>
                                  <a:pt x="5352478" y="1447152"/>
                                </a:lnTo>
                                <a:lnTo>
                                  <a:pt x="5353139" y="1447165"/>
                                </a:lnTo>
                                <a:lnTo>
                                  <a:pt x="5356745" y="1447165"/>
                                </a:lnTo>
                                <a:lnTo>
                                  <a:pt x="5359590" y="1444332"/>
                                </a:lnTo>
                                <a:lnTo>
                                  <a:pt x="5359590" y="1437754"/>
                                </a:lnTo>
                                <a:close/>
                              </a:path>
                            </a:pathLst>
                          </a:custGeom>
                          <a:solidFill>
                            <a:srgbClr val="000000"/>
                          </a:solidFill>
                        </wps:spPr>
                        <wps:bodyPr wrap="square" lIns="0" tIns="0" rIns="0" bIns="0" rtlCol="0">
                          <a:prstTxWarp prst="textNoShape">
                            <a:avLst/>
                          </a:prstTxWarp>
                          <a:noAutofit/>
                        </wps:bodyPr>
                      </wps:wsp>
                      <wps:wsp>
                        <wps:cNvPr id="83" name=""/>
                        <wps:cNvSpPr/>
                        <wps:spPr>
                          <a:xfrm>
                            <a:off x="4356100" y="448338"/>
                            <a:ext cx="300355" cy="867410"/>
                          </a:xfrm>
                          <a:custGeom>
                            <a:avLst/>
                            <a:rect l="l" t="t" r="r" b="b"/>
                            <a:pathLst>
                              <a:path w="300355" h="867410">
                                <a:moveTo>
                                  <a:pt x="0" y="0"/>
                                </a:moveTo>
                                <a:lnTo>
                                  <a:pt x="635" y="867410"/>
                                </a:lnTo>
                              </a:path>
                              <a:path w="300355" h="867410">
                                <a:moveTo>
                                  <a:pt x="0" y="0"/>
                                </a:moveTo>
                                <a:lnTo>
                                  <a:pt x="300355" y="867410"/>
                                </a:lnTo>
                              </a:path>
                            </a:pathLst>
                          </a:custGeom>
                          <a:ln w="12700">
                            <a:solidFill>
                              <a:srgbClr val="000000"/>
                            </a:solidFill>
                            <a:prstDash val="solid"/>
                          </a:ln>
                        </wps:spPr>
                        <wps:bodyPr wrap="square" lIns="0" tIns="0" rIns="0" bIns="0" rtlCol="0">
                          <a:prstTxWarp prst="textNoShape">
                            <a:avLst/>
                          </a:prstTxWarp>
                          <a:noAutofit/>
                        </wps:bodyPr>
                      </wps:wsp>
                      <wps:wsp>
                        <wps:cNvPr id="84" name=""/>
                        <wps:cNvSpPr/>
                        <wps:spPr>
                          <a:xfrm>
                            <a:off x="4104004" y="448338"/>
                            <a:ext cx="252095" cy="867410"/>
                          </a:xfrm>
                          <a:custGeom>
                            <a:avLst/>
                            <a:rect l="l" t="t" r="r" b="b"/>
                            <a:pathLst>
                              <a:path w="252095" h="867410">
                                <a:moveTo>
                                  <a:pt x="252095" y="0"/>
                                </a:moveTo>
                                <a:lnTo>
                                  <a:pt x="0" y="867410"/>
                                </a:lnTo>
                              </a:path>
                            </a:pathLst>
                          </a:custGeom>
                          <a:ln w="12700">
                            <a:solidFill>
                              <a:srgbClr val="000000"/>
                            </a:solidFill>
                            <a:prstDash val="solid"/>
                          </a:ln>
                        </wps:spPr>
                        <wps:bodyPr wrap="square" lIns="0" tIns="0" rIns="0" bIns="0" rtlCol="0">
                          <a:prstTxWarp prst="textNoShape">
                            <a:avLst/>
                          </a:prstTxWarp>
                          <a:noAutofit/>
                        </wps:bodyPr>
                      </wps:wsp>
                      <wps:wsp>
                        <wps:cNvPr id="85" name=""/>
                        <wps:cNvSpPr/>
                        <wps:spPr>
                          <a:xfrm>
                            <a:off x="3835400" y="38763"/>
                            <a:ext cx="1072515" cy="409575"/>
                          </a:xfrm>
                          <a:custGeom>
                            <a:avLst/>
                            <a:rect l="l" t="t" r="r" b="b"/>
                            <a:pathLst>
                              <a:path w="1072515" h="409575">
                                <a:moveTo>
                                  <a:pt x="0" y="409575"/>
                                </a:moveTo>
                                <a:lnTo>
                                  <a:pt x="1072515" y="0"/>
                                </a:lnTo>
                              </a:path>
                            </a:pathLst>
                          </a:custGeom>
                          <a:ln w="12700">
                            <a:solidFill>
                              <a:srgbClr val="000000"/>
                            </a:solidFill>
                            <a:prstDash val="solid"/>
                          </a:ln>
                        </wps:spPr>
                        <wps:bodyPr wrap="square" lIns="0" tIns="0" rIns="0" bIns="0" rtlCol="0">
                          <a:prstTxWarp prst="textNoShape">
                            <a:avLst/>
                          </a:prstTxWarp>
                          <a:noAutofit/>
                        </wps:bodyPr>
                      </wps:wsp>
                      <wps:wsp>
                        <wps:cNvPr id="86" name=""/>
                        <wps:cNvSpPr/>
                        <wps:spPr>
                          <a:xfrm>
                            <a:off x="3835400" y="38763"/>
                            <a:ext cx="1072515" cy="409575"/>
                          </a:xfrm>
                          <a:custGeom>
                            <a:avLst/>
                            <a:rect l="l" t="t" r="r" b="b"/>
                            <a:pathLst>
                              <a:path w="1072515" h="409575">
                                <a:moveTo>
                                  <a:pt x="0" y="0"/>
                                </a:moveTo>
                                <a:lnTo>
                                  <a:pt x="1072515" y="409575"/>
                                </a:lnTo>
                              </a:path>
                            </a:pathLst>
                          </a:custGeom>
                          <a:ln w="12700">
                            <a:solidFill>
                              <a:srgbClr val="000000"/>
                            </a:solidFill>
                            <a:prstDash val="solid"/>
                          </a:ln>
                        </wps:spPr>
                        <wps:bodyPr wrap="square" lIns="0" tIns="0" rIns="0" bIns="0" rtlCol="0">
                          <a:prstTxWarp prst="textNoShape">
                            <a:avLst/>
                          </a:prstTxWarp>
                          <a:noAutofit/>
                        </wps:bodyPr>
                      </wps:wsp>
                      <wps:wsp>
                        <wps:cNvPr id="87" name=""/>
                        <wps:cNvSpPr/>
                        <wps:spPr>
                          <a:xfrm>
                            <a:off x="1408417" y="204955"/>
                            <a:ext cx="3768090" cy="77470"/>
                          </a:xfrm>
                          <a:custGeom>
                            <a:avLst/>
                            <a:rect l="l" t="t" r="r" b="b"/>
                            <a:pathLst>
                              <a:path w="3768090" h="77470">
                                <a:moveTo>
                                  <a:pt x="2426982" y="38912"/>
                                </a:moveTo>
                                <a:lnTo>
                                  <a:pt x="2414257" y="32550"/>
                                </a:lnTo>
                                <a:lnTo>
                                  <a:pt x="2350782" y="800"/>
                                </a:lnTo>
                                <a:lnTo>
                                  <a:pt x="2350770" y="32550"/>
                                </a:lnTo>
                                <a:lnTo>
                                  <a:pt x="12" y="31927"/>
                                </a:lnTo>
                                <a:lnTo>
                                  <a:pt x="0" y="44627"/>
                                </a:lnTo>
                                <a:lnTo>
                                  <a:pt x="2350770" y="45250"/>
                                </a:lnTo>
                                <a:lnTo>
                                  <a:pt x="2350770" y="77000"/>
                                </a:lnTo>
                                <a:lnTo>
                                  <a:pt x="2414295" y="45250"/>
                                </a:lnTo>
                                <a:lnTo>
                                  <a:pt x="2426982" y="38912"/>
                                </a:lnTo>
                                <a:close/>
                              </a:path>
                              <a:path w="3768090" h="77470">
                                <a:moveTo>
                                  <a:pt x="3767467" y="38277"/>
                                </a:moveTo>
                                <a:lnTo>
                                  <a:pt x="3754564" y="31800"/>
                                </a:lnTo>
                                <a:lnTo>
                                  <a:pt x="3691356" y="0"/>
                                </a:lnTo>
                                <a:lnTo>
                                  <a:pt x="3691280" y="31292"/>
                                </a:lnTo>
                                <a:lnTo>
                                  <a:pt x="3691267" y="31762"/>
                                </a:lnTo>
                                <a:lnTo>
                                  <a:pt x="3499510" y="31292"/>
                                </a:lnTo>
                                <a:lnTo>
                                  <a:pt x="3499472" y="43992"/>
                                </a:lnTo>
                                <a:lnTo>
                                  <a:pt x="3691242" y="44462"/>
                                </a:lnTo>
                                <a:lnTo>
                                  <a:pt x="3710292" y="44500"/>
                                </a:lnTo>
                                <a:lnTo>
                                  <a:pt x="3691242" y="44500"/>
                                </a:lnTo>
                                <a:lnTo>
                                  <a:pt x="3691166" y="76200"/>
                                </a:lnTo>
                                <a:lnTo>
                                  <a:pt x="3754958" y="44500"/>
                                </a:lnTo>
                                <a:lnTo>
                                  <a:pt x="3767467" y="38277"/>
                                </a:lnTo>
                                <a:close/>
                              </a:path>
                            </a:pathLst>
                          </a:custGeom>
                          <a:solidFill>
                            <a:srgbClr val="000000"/>
                          </a:solidFill>
                        </wps:spPr>
                        <wps:bodyPr wrap="square" lIns="0" tIns="0" rIns="0" bIns="0" rtlCol="0">
                          <a:prstTxWarp prst="textNoShape">
                            <a:avLst/>
                          </a:prstTxWarp>
                          <a:noAutofit/>
                        </wps:bodyPr>
                      </wps:wsp>
                      <wps:wsp>
                        <wps:cNvPr id="88" name=""/>
                        <wps:cNvSpPr/>
                        <wps:spPr>
                          <a:xfrm>
                            <a:off x="51409" y="41760"/>
                            <a:ext cx="5210175" cy="1689735"/>
                          </a:xfrm>
                          <a:custGeom>
                            <a:avLst/>
                            <a:rect l="l" t="t" r="r" b="b"/>
                            <a:pathLst>
                              <a:path w="5210175" h="1689735">
                                <a:moveTo>
                                  <a:pt x="267995" y="38277"/>
                                </a:moveTo>
                                <a:lnTo>
                                  <a:pt x="255092" y="31800"/>
                                </a:lnTo>
                                <a:lnTo>
                                  <a:pt x="191884" y="0"/>
                                </a:lnTo>
                                <a:lnTo>
                                  <a:pt x="191808" y="31292"/>
                                </a:lnTo>
                                <a:lnTo>
                                  <a:pt x="191795" y="31762"/>
                                </a:lnTo>
                                <a:lnTo>
                                  <a:pt x="38" y="31292"/>
                                </a:lnTo>
                                <a:lnTo>
                                  <a:pt x="0" y="43992"/>
                                </a:lnTo>
                                <a:lnTo>
                                  <a:pt x="191770" y="44462"/>
                                </a:lnTo>
                                <a:lnTo>
                                  <a:pt x="210820" y="44500"/>
                                </a:lnTo>
                                <a:lnTo>
                                  <a:pt x="191770" y="44500"/>
                                </a:lnTo>
                                <a:lnTo>
                                  <a:pt x="191693" y="76200"/>
                                </a:lnTo>
                                <a:lnTo>
                                  <a:pt x="255485" y="44500"/>
                                </a:lnTo>
                                <a:lnTo>
                                  <a:pt x="267995" y="38277"/>
                                </a:lnTo>
                                <a:close/>
                              </a:path>
                              <a:path w="5210175" h="1689735">
                                <a:moveTo>
                                  <a:pt x="559460" y="1287157"/>
                                </a:moveTo>
                                <a:lnTo>
                                  <a:pt x="557758" y="1284846"/>
                                </a:lnTo>
                                <a:lnTo>
                                  <a:pt x="546760" y="1280680"/>
                                </a:lnTo>
                                <a:lnTo>
                                  <a:pt x="546760" y="1294257"/>
                                </a:lnTo>
                                <a:lnTo>
                                  <a:pt x="546760" y="1546174"/>
                                </a:lnTo>
                                <a:lnTo>
                                  <a:pt x="530999" y="1514652"/>
                                </a:lnTo>
                                <a:lnTo>
                                  <a:pt x="529412" y="1511490"/>
                                </a:lnTo>
                                <a:lnTo>
                                  <a:pt x="529221" y="1511185"/>
                                </a:lnTo>
                                <a:lnTo>
                                  <a:pt x="387007" y="1318437"/>
                                </a:lnTo>
                                <a:lnTo>
                                  <a:pt x="385470" y="1316355"/>
                                </a:lnTo>
                                <a:lnTo>
                                  <a:pt x="385470" y="1314678"/>
                                </a:lnTo>
                                <a:lnTo>
                                  <a:pt x="385470" y="1233601"/>
                                </a:lnTo>
                                <a:lnTo>
                                  <a:pt x="463892" y="1262799"/>
                                </a:lnTo>
                                <a:lnTo>
                                  <a:pt x="546760" y="1294257"/>
                                </a:lnTo>
                                <a:lnTo>
                                  <a:pt x="546760" y="1280680"/>
                                </a:lnTo>
                                <a:lnTo>
                                  <a:pt x="484009" y="1256842"/>
                                </a:lnTo>
                                <a:lnTo>
                                  <a:pt x="384022" y="1219517"/>
                                </a:lnTo>
                                <a:lnTo>
                                  <a:pt x="383019" y="1218514"/>
                                </a:lnTo>
                                <a:lnTo>
                                  <a:pt x="382625" y="1218107"/>
                                </a:lnTo>
                                <a:lnTo>
                                  <a:pt x="375602" y="1218107"/>
                                </a:lnTo>
                                <a:lnTo>
                                  <a:pt x="372770" y="1220952"/>
                                </a:lnTo>
                                <a:lnTo>
                                  <a:pt x="372770" y="1319860"/>
                                </a:lnTo>
                                <a:lnTo>
                                  <a:pt x="373227" y="1321155"/>
                                </a:lnTo>
                                <a:lnTo>
                                  <a:pt x="518134" y="1517535"/>
                                </a:lnTo>
                                <a:lnTo>
                                  <a:pt x="518769" y="1518437"/>
                                </a:lnTo>
                                <a:lnTo>
                                  <a:pt x="548462" y="1578000"/>
                                </a:lnTo>
                                <a:lnTo>
                                  <a:pt x="550621" y="1579422"/>
                                </a:lnTo>
                                <a:lnTo>
                                  <a:pt x="556615" y="1579422"/>
                                </a:lnTo>
                                <a:lnTo>
                                  <a:pt x="559460" y="1576590"/>
                                </a:lnTo>
                                <a:lnTo>
                                  <a:pt x="559460" y="1573072"/>
                                </a:lnTo>
                                <a:lnTo>
                                  <a:pt x="559460" y="1295806"/>
                                </a:lnTo>
                                <a:lnTo>
                                  <a:pt x="559460" y="1289862"/>
                                </a:lnTo>
                                <a:lnTo>
                                  <a:pt x="559460" y="1287157"/>
                                </a:lnTo>
                                <a:close/>
                              </a:path>
                              <a:path w="5210175" h="1689735">
                                <a:moveTo>
                                  <a:pt x="849655" y="1369707"/>
                                </a:moveTo>
                                <a:lnTo>
                                  <a:pt x="847953" y="1367396"/>
                                </a:lnTo>
                                <a:lnTo>
                                  <a:pt x="836955" y="1363230"/>
                                </a:lnTo>
                                <a:lnTo>
                                  <a:pt x="836955" y="1376807"/>
                                </a:lnTo>
                                <a:lnTo>
                                  <a:pt x="836955" y="1628724"/>
                                </a:lnTo>
                                <a:lnTo>
                                  <a:pt x="821194" y="1597202"/>
                                </a:lnTo>
                                <a:lnTo>
                                  <a:pt x="819607" y="1594040"/>
                                </a:lnTo>
                                <a:lnTo>
                                  <a:pt x="819416" y="1593735"/>
                                </a:lnTo>
                                <a:lnTo>
                                  <a:pt x="677202" y="1400987"/>
                                </a:lnTo>
                                <a:lnTo>
                                  <a:pt x="675665" y="1398905"/>
                                </a:lnTo>
                                <a:lnTo>
                                  <a:pt x="675665" y="1397228"/>
                                </a:lnTo>
                                <a:lnTo>
                                  <a:pt x="675665" y="1316151"/>
                                </a:lnTo>
                                <a:lnTo>
                                  <a:pt x="754087" y="1345349"/>
                                </a:lnTo>
                                <a:lnTo>
                                  <a:pt x="836955" y="1376807"/>
                                </a:lnTo>
                                <a:lnTo>
                                  <a:pt x="836955" y="1363230"/>
                                </a:lnTo>
                                <a:lnTo>
                                  <a:pt x="774204" y="1339392"/>
                                </a:lnTo>
                                <a:lnTo>
                                  <a:pt x="674217" y="1302067"/>
                                </a:lnTo>
                                <a:lnTo>
                                  <a:pt x="673214" y="1301064"/>
                                </a:lnTo>
                                <a:lnTo>
                                  <a:pt x="672820" y="1300657"/>
                                </a:lnTo>
                                <a:lnTo>
                                  <a:pt x="665797" y="1300657"/>
                                </a:lnTo>
                                <a:lnTo>
                                  <a:pt x="662965" y="1303502"/>
                                </a:lnTo>
                                <a:lnTo>
                                  <a:pt x="662965" y="1402410"/>
                                </a:lnTo>
                                <a:lnTo>
                                  <a:pt x="663422" y="1403705"/>
                                </a:lnTo>
                                <a:lnTo>
                                  <a:pt x="808329" y="1600085"/>
                                </a:lnTo>
                                <a:lnTo>
                                  <a:pt x="808964" y="1600987"/>
                                </a:lnTo>
                                <a:lnTo>
                                  <a:pt x="838657" y="1660550"/>
                                </a:lnTo>
                                <a:lnTo>
                                  <a:pt x="840816" y="1661972"/>
                                </a:lnTo>
                                <a:lnTo>
                                  <a:pt x="846810" y="1661972"/>
                                </a:lnTo>
                                <a:lnTo>
                                  <a:pt x="849655" y="1659140"/>
                                </a:lnTo>
                                <a:lnTo>
                                  <a:pt x="849655" y="1655622"/>
                                </a:lnTo>
                                <a:lnTo>
                                  <a:pt x="849655" y="1378356"/>
                                </a:lnTo>
                                <a:lnTo>
                                  <a:pt x="849655" y="1372412"/>
                                </a:lnTo>
                                <a:lnTo>
                                  <a:pt x="849655" y="1369707"/>
                                </a:lnTo>
                                <a:close/>
                              </a:path>
                              <a:path w="5210175" h="1689735">
                                <a:moveTo>
                                  <a:pt x="1111910" y="1397012"/>
                                </a:moveTo>
                                <a:lnTo>
                                  <a:pt x="1110208" y="1394701"/>
                                </a:lnTo>
                                <a:lnTo>
                                  <a:pt x="1099210" y="1390535"/>
                                </a:lnTo>
                                <a:lnTo>
                                  <a:pt x="1099210" y="1404112"/>
                                </a:lnTo>
                                <a:lnTo>
                                  <a:pt x="1099210" y="1656029"/>
                                </a:lnTo>
                                <a:lnTo>
                                  <a:pt x="1083449" y="1624507"/>
                                </a:lnTo>
                                <a:lnTo>
                                  <a:pt x="1081862" y="1621345"/>
                                </a:lnTo>
                                <a:lnTo>
                                  <a:pt x="1081671" y="1621040"/>
                                </a:lnTo>
                                <a:lnTo>
                                  <a:pt x="939457" y="1428292"/>
                                </a:lnTo>
                                <a:lnTo>
                                  <a:pt x="937920" y="1426210"/>
                                </a:lnTo>
                                <a:lnTo>
                                  <a:pt x="937920" y="1424533"/>
                                </a:lnTo>
                                <a:lnTo>
                                  <a:pt x="937920" y="1343456"/>
                                </a:lnTo>
                                <a:lnTo>
                                  <a:pt x="1016342" y="1372654"/>
                                </a:lnTo>
                                <a:lnTo>
                                  <a:pt x="1099210" y="1404112"/>
                                </a:lnTo>
                                <a:lnTo>
                                  <a:pt x="1099210" y="1390535"/>
                                </a:lnTo>
                                <a:lnTo>
                                  <a:pt x="1036459" y="1366697"/>
                                </a:lnTo>
                                <a:lnTo>
                                  <a:pt x="936472" y="1329372"/>
                                </a:lnTo>
                                <a:lnTo>
                                  <a:pt x="935469" y="1328369"/>
                                </a:lnTo>
                                <a:lnTo>
                                  <a:pt x="935075" y="1327962"/>
                                </a:lnTo>
                                <a:lnTo>
                                  <a:pt x="928052" y="1327962"/>
                                </a:lnTo>
                                <a:lnTo>
                                  <a:pt x="925220" y="1330807"/>
                                </a:lnTo>
                                <a:lnTo>
                                  <a:pt x="925220" y="1429715"/>
                                </a:lnTo>
                                <a:lnTo>
                                  <a:pt x="925677" y="1431010"/>
                                </a:lnTo>
                                <a:lnTo>
                                  <a:pt x="1070584" y="1627390"/>
                                </a:lnTo>
                                <a:lnTo>
                                  <a:pt x="1071219" y="1628292"/>
                                </a:lnTo>
                                <a:lnTo>
                                  <a:pt x="1100912" y="1687855"/>
                                </a:lnTo>
                                <a:lnTo>
                                  <a:pt x="1103071" y="1689277"/>
                                </a:lnTo>
                                <a:lnTo>
                                  <a:pt x="1109065" y="1689277"/>
                                </a:lnTo>
                                <a:lnTo>
                                  <a:pt x="1111910" y="1686445"/>
                                </a:lnTo>
                                <a:lnTo>
                                  <a:pt x="1111910" y="1682927"/>
                                </a:lnTo>
                                <a:lnTo>
                                  <a:pt x="1111910" y="1405661"/>
                                </a:lnTo>
                                <a:lnTo>
                                  <a:pt x="1111910" y="1399717"/>
                                </a:lnTo>
                                <a:lnTo>
                                  <a:pt x="1111910" y="1397012"/>
                                </a:lnTo>
                                <a:close/>
                              </a:path>
                              <a:path w="5210175" h="1689735">
                                <a:moveTo>
                                  <a:pt x="1350670" y="1282077"/>
                                </a:moveTo>
                                <a:lnTo>
                                  <a:pt x="1348968" y="1279766"/>
                                </a:lnTo>
                                <a:lnTo>
                                  <a:pt x="1337970" y="1275600"/>
                                </a:lnTo>
                                <a:lnTo>
                                  <a:pt x="1337970" y="1289177"/>
                                </a:lnTo>
                                <a:lnTo>
                                  <a:pt x="1337970" y="1541094"/>
                                </a:lnTo>
                                <a:lnTo>
                                  <a:pt x="1322209" y="1509572"/>
                                </a:lnTo>
                                <a:lnTo>
                                  <a:pt x="1320622" y="1506410"/>
                                </a:lnTo>
                                <a:lnTo>
                                  <a:pt x="1320431" y="1506105"/>
                                </a:lnTo>
                                <a:lnTo>
                                  <a:pt x="1178217" y="1313357"/>
                                </a:lnTo>
                                <a:lnTo>
                                  <a:pt x="1176680" y="1311275"/>
                                </a:lnTo>
                                <a:lnTo>
                                  <a:pt x="1176680" y="1309598"/>
                                </a:lnTo>
                                <a:lnTo>
                                  <a:pt x="1176680" y="1228521"/>
                                </a:lnTo>
                                <a:lnTo>
                                  <a:pt x="1255102" y="1257719"/>
                                </a:lnTo>
                                <a:lnTo>
                                  <a:pt x="1337970" y="1289177"/>
                                </a:lnTo>
                                <a:lnTo>
                                  <a:pt x="1337970" y="1275600"/>
                                </a:lnTo>
                                <a:lnTo>
                                  <a:pt x="1275219" y="1251762"/>
                                </a:lnTo>
                                <a:lnTo>
                                  <a:pt x="1175232" y="1214437"/>
                                </a:lnTo>
                                <a:lnTo>
                                  <a:pt x="1174229" y="1213434"/>
                                </a:lnTo>
                                <a:lnTo>
                                  <a:pt x="1173835" y="1213027"/>
                                </a:lnTo>
                                <a:lnTo>
                                  <a:pt x="1166812" y="1213027"/>
                                </a:lnTo>
                                <a:lnTo>
                                  <a:pt x="1163980" y="1215872"/>
                                </a:lnTo>
                                <a:lnTo>
                                  <a:pt x="1163980" y="1314780"/>
                                </a:lnTo>
                                <a:lnTo>
                                  <a:pt x="1164437" y="1316075"/>
                                </a:lnTo>
                                <a:lnTo>
                                  <a:pt x="1309344" y="1512455"/>
                                </a:lnTo>
                                <a:lnTo>
                                  <a:pt x="1309979" y="1513357"/>
                                </a:lnTo>
                                <a:lnTo>
                                  <a:pt x="1339672" y="1572920"/>
                                </a:lnTo>
                                <a:lnTo>
                                  <a:pt x="1341831" y="1574342"/>
                                </a:lnTo>
                                <a:lnTo>
                                  <a:pt x="1347825" y="1574342"/>
                                </a:lnTo>
                                <a:lnTo>
                                  <a:pt x="1350670" y="1571510"/>
                                </a:lnTo>
                                <a:lnTo>
                                  <a:pt x="1350670" y="1567992"/>
                                </a:lnTo>
                                <a:lnTo>
                                  <a:pt x="1350670" y="1290726"/>
                                </a:lnTo>
                                <a:lnTo>
                                  <a:pt x="1350670" y="1284782"/>
                                </a:lnTo>
                                <a:lnTo>
                                  <a:pt x="1350670" y="1282077"/>
                                </a:lnTo>
                                <a:close/>
                              </a:path>
                              <a:path w="5210175" h="1689735">
                                <a:moveTo>
                                  <a:pt x="1537995" y="1304302"/>
                                </a:moveTo>
                                <a:lnTo>
                                  <a:pt x="1536293" y="1301991"/>
                                </a:lnTo>
                                <a:lnTo>
                                  <a:pt x="1525295" y="1297825"/>
                                </a:lnTo>
                                <a:lnTo>
                                  <a:pt x="1525295" y="1311402"/>
                                </a:lnTo>
                                <a:lnTo>
                                  <a:pt x="1525295" y="1563319"/>
                                </a:lnTo>
                                <a:lnTo>
                                  <a:pt x="1509534" y="1531797"/>
                                </a:lnTo>
                                <a:lnTo>
                                  <a:pt x="1507947" y="1528635"/>
                                </a:lnTo>
                                <a:lnTo>
                                  <a:pt x="1507756" y="1528330"/>
                                </a:lnTo>
                                <a:lnTo>
                                  <a:pt x="1365542" y="1335582"/>
                                </a:lnTo>
                                <a:lnTo>
                                  <a:pt x="1364005" y="1333500"/>
                                </a:lnTo>
                                <a:lnTo>
                                  <a:pt x="1364005" y="1331823"/>
                                </a:lnTo>
                                <a:lnTo>
                                  <a:pt x="1364005" y="1250746"/>
                                </a:lnTo>
                                <a:lnTo>
                                  <a:pt x="1442427" y="1279944"/>
                                </a:lnTo>
                                <a:lnTo>
                                  <a:pt x="1525295" y="1311402"/>
                                </a:lnTo>
                                <a:lnTo>
                                  <a:pt x="1525295" y="1297825"/>
                                </a:lnTo>
                                <a:lnTo>
                                  <a:pt x="1462544" y="1273987"/>
                                </a:lnTo>
                                <a:lnTo>
                                  <a:pt x="1362557" y="1236662"/>
                                </a:lnTo>
                                <a:lnTo>
                                  <a:pt x="1361554" y="1235659"/>
                                </a:lnTo>
                                <a:lnTo>
                                  <a:pt x="1361160" y="1235252"/>
                                </a:lnTo>
                                <a:lnTo>
                                  <a:pt x="1354137" y="1235252"/>
                                </a:lnTo>
                                <a:lnTo>
                                  <a:pt x="1351305" y="1238097"/>
                                </a:lnTo>
                                <a:lnTo>
                                  <a:pt x="1351305" y="1337005"/>
                                </a:lnTo>
                                <a:lnTo>
                                  <a:pt x="1351762" y="1338300"/>
                                </a:lnTo>
                                <a:lnTo>
                                  <a:pt x="1496669" y="1534680"/>
                                </a:lnTo>
                                <a:lnTo>
                                  <a:pt x="1497304" y="1535582"/>
                                </a:lnTo>
                                <a:lnTo>
                                  <a:pt x="1526997" y="1595145"/>
                                </a:lnTo>
                                <a:lnTo>
                                  <a:pt x="1529156" y="1596567"/>
                                </a:lnTo>
                                <a:lnTo>
                                  <a:pt x="1535150" y="1596567"/>
                                </a:lnTo>
                                <a:lnTo>
                                  <a:pt x="1537995" y="1593735"/>
                                </a:lnTo>
                                <a:lnTo>
                                  <a:pt x="1537995" y="1590217"/>
                                </a:lnTo>
                                <a:lnTo>
                                  <a:pt x="1537995" y="1312951"/>
                                </a:lnTo>
                                <a:lnTo>
                                  <a:pt x="1537995" y="1307007"/>
                                </a:lnTo>
                                <a:lnTo>
                                  <a:pt x="1537995" y="1304302"/>
                                </a:lnTo>
                                <a:close/>
                              </a:path>
                              <a:path w="5210175" h="1689735">
                                <a:moveTo>
                                  <a:pt x="1760880" y="1282077"/>
                                </a:moveTo>
                                <a:lnTo>
                                  <a:pt x="1759178" y="1279766"/>
                                </a:lnTo>
                                <a:lnTo>
                                  <a:pt x="1748180" y="1275600"/>
                                </a:lnTo>
                                <a:lnTo>
                                  <a:pt x="1748180" y="1289177"/>
                                </a:lnTo>
                                <a:lnTo>
                                  <a:pt x="1748180" y="1541094"/>
                                </a:lnTo>
                                <a:lnTo>
                                  <a:pt x="1732419" y="1509572"/>
                                </a:lnTo>
                                <a:lnTo>
                                  <a:pt x="1730832" y="1506410"/>
                                </a:lnTo>
                                <a:lnTo>
                                  <a:pt x="1730641" y="1506105"/>
                                </a:lnTo>
                                <a:lnTo>
                                  <a:pt x="1588427" y="1313357"/>
                                </a:lnTo>
                                <a:lnTo>
                                  <a:pt x="1586890" y="1311275"/>
                                </a:lnTo>
                                <a:lnTo>
                                  <a:pt x="1586890" y="1309598"/>
                                </a:lnTo>
                                <a:lnTo>
                                  <a:pt x="1586890" y="1228521"/>
                                </a:lnTo>
                                <a:lnTo>
                                  <a:pt x="1665312" y="1257719"/>
                                </a:lnTo>
                                <a:lnTo>
                                  <a:pt x="1748180" y="1289177"/>
                                </a:lnTo>
                                <a:lnTo>
                                  <a:pt x="1748180" y="1275600"/>
                                </a:lnTo>
                                <a:lnTo>
                                  <a:pt x="1685429" y="1251762"/>
                                </a:lnTo>
                                <a:lnTo>
                                  <a:pt x="1585442" y="1214437"/>
                                </a:lnTo>
                                <a:lnTo>
                                  <a:pt x="1584439" y="1213434"/>
                                </a:lnTo>
                                <a:lnTo>
                                  <a:pt x="1584045" y="1213027"/>
                                </a:lnTo>
                                <a:lnTo>
                                  <a:pt x="1577022" y="1213027"/>
                                </a:lnTo>
                                <a:lnTo>
                                  <a:pt x="1574190" y="1215872"/>
                                </a:lnTo>
                                <a:lnTo>
                                  <a:pt x="1574190" y="1314780"/>
                                </a:lnTo>
                                <a:lnTo>
                                  <a:pt x="1574647" y="1316075"/>
                                </a:lnTo>
                                <a:lnTo>
                                  <a:pt x="1719554" y="1512455"/>
                                </a:lnTo>
                                <a:lnTo>
                                  <a:pt x="1720189" y="1513357"/>
                                </a:lnTo>
                                <a:lnTo>
                                  <a:pt x="1749882" y="1572920"/>
                                </a:lnTo>
                                <a:lnTo>
                                  <a:pt x="1752041" y="1574342"/>
                                </a:lnTo>
                                <a:lnTo>
                                  <a:pt x="1758035" y="1574342"/>
                                </a:lnTo>
                                <a:lnTo>
                                  <a:pt x="1760880" y="1571510"/>
                                </a:lnTo>
                                <a:lnTo>
                                  <a:pt x="1760880" y="1567992"/>
                                </a:lnTo>
                                <a:lnTo>
                                  <a:pt x="1760880" y="1290726"/>
                                </a:lnTo>
                                <a:lnTo>
                                  <a:pt x="1760880" y="1284782"/>
                                </a:lnTo>
                                <a:lnTo>
                                  <a:pt x="1760880" y="1282077"/>
                                </a:lnTo>
                                <a:close/>
                              </a:path>
                              <a:path w="5210175" h="1689735">
                                <a:moveTo>
                                  <a:pt x="1978685" y="1336687"/>
                                </a:moveTo>
                                <a:lnTo>
                                  <a:pt x="1976983" y="1334376"/>
                                </a:lnTo>
                                <a:lnTo>
                                  <a:pt x="1965985" y="1330210"/>
                                </a:lnTo>
                                <a:lnTo>
                                  <a:pt x="1965985" y="1343787"/>
                                </a:lnTo>
                                <a:lnTo>
                                  <a:pt x="1965985" y="1595704"/>
                                </a:lnTo>
                                <a:lnTo>
                                  <a:pt x="1950224" y="1564182"/>
                                </a:lnTo>
                                <a:lnTo>
                                  <a:pt x="1948637" y="1561020"/>
                                </a:lnTo>
                                <a:lnTo>
                                  <a:pt x="1948446" y="1560715"/>
                                </a:lnTo>
                                <a:lnTo>
                                  <a:pt x="1806232" y="1367967"/>
                                </a:lnTo>
                                <a:lnTo>
                                  <a:pt x="1804695" y="1365885"/>
                                </a:lnTo>
                                <a:lnTo>
                                  <a:pt x="1804695" y="1364208"/>
                                </a:lnTo>
                                <a:lnTo>
                                  <a:pt x="1804695" y="1283131"/>
                                </a:lnTo>
                                <a:lnTo>
                                  <a:pt x="1883117" y="1312329"/>
                                </a:lnTo>
                                <a:lnTo>
                                  <a:pt x="1965985" y="1343787"/>
                                </a:lnTo>
                                <a:lnTo>
                                  <a:pt x="1965985" y="1330210"/>
                                </a:lnTo>
                                <a:lnTo>
                                  <a:pt x="1903234" y="1306372"/>
                                </a:lnTo>
                                <a:lnTo>
                                  <a:pt x="1803247" y="1269047"/>
                                </a:lnTo>
                                <a:lnTo>
                                  <a:pt x="1802244" y="1268044"/>
                                </a:lnTo>
                                <a:lnTo>
                                  <a:pt x="1801850" y="1267637"/>
                                </a:lnTo>
                                <a:lnTo>
                                  <a:pt x="1794827" y="1267637"/>
                                </a:lnTo>
                                <a:lnTo>
                                  <a:pt x="1791995" y="1270482"/>
                                </a:lnTo>
                                <a:lnTo>
                                  <a:pt x="1791995" y="1369390"/>
                                </a:lnTo>
                                <a:lnTo>
                                  <a:pt x="1792452" y="1370685"/>
                                </a:lnTo>
                                <a:lnTo>
                                  <a:pt x="1937359" y="1567065"/>
                                </a:lnTo>
                                <a:lnTo>
                                  <a:pt x="1937994" y="1567967"/>
                                </a:lnTo>
                                <a:lnTo>
                                  <a:pt x="1967687" y="1627530"/>
                                </a:lnTo>
                                <a:lnTo>
                                  <a:pt x="1969846" y="1628952"/>
                                </a:lnTo>
                                <a:lnTo>
                                  <a:pt x="1975840" y="1628952"/>
                                </a:lnTo>
                                <a:lnTo>
                                  <a:pt x="1978685" y="1626120"/>
                                </a:lnTo>
                                <a:lnTo>
                                  <a:pt x="1978685" y="1622602"/>
                                </a:lnTo>
                                <a:lnTo>
                                  <a:pt x="1978685" y="1345336"/>
                                </a:lnTo>
                                <a:lnTo>
                                  <a:pt x="1978685" y="1339392"/>
                                </a:lnTo>
                                <a:lnTo>
                                  <a:pt x="1978685" y="1336687"/>
                                </a:lnTo>
                                <a:close/>
                              </a:path>
                              <a:path w="5210175" h="1689735">
                                <a:moveTo>
                                  <a:pt x="2306980" y="1393837"/>
                                </a:moveTo>
                                <a:lnTo>
                                  <a:pt x="2305278" y="1391526"/>
                                </a:lnTo>
                                <a:lnTo>
                                  <a:pt x="2294280" y="1387360"/>
                                </a:lnTo>
                                <a:lnTo>
                                  <a:pt x="2294280" y="1400937"/>
                                </a:lnTo>
                                <a:lnTo>
                                  <a:pt x="2294280" y="1652854"/>
                                </a:lnTo>
                                <a:lnTo>
                                  <a:pt x="2278519" y="1621332"/>
                                </a:lnTo>
                                <a:lnTo>
                                  <a:pt x="2276932" y="1618170"/>
                                </a:lnTo>
                                <a:lnTo>
                                  <a:pt x="2276741" y="1617865"/>
                                </a:lnTo>
                                <a:lnTo>
                                  <a:pt x="2134527" y="1425117"/>
                                </a:lnTo>
                                <a:lnTo>
                                  <a:pt x="2132990" y="1423035"/>
                                </a:lnTo>
                                <a:lnTo>
                                  <a:pt x="2132990" y="1421358"/>
                                </a:lnTo>
                                <a:lnTo>
                                  <a:pt x="2132990" y="1340281"/>
                                </a:lnTo>
                                <a:lnTo>
                                  <a:pt x="2211413" y="1369479"/>
                                </a:lnTo>
                                <a:lnTo>
                                  <a:pt x="2294280" y="1400937"/>
                                </a:lnTo>
                                <a:lnTo>
                                  <a:pt x="2294280" y="1387360"/>
                                </a:lnTo>
                                <a:lnTo>
                                  <a:pt x="2231529" y="1363522"/>
                                </a:lnTo>
                                <a:lnTo>
                                  <a:pt x="2131542" y="1326197"/>
                                </a:lnTo>
                                <a:lnTo>
                                  <a:pt x="2130539" y="1325194"/>
                                </a:lnTo>
                                <a:lnTo>
                                  <a:pt x="2130145" y="1324787"/>
                                </a:lnTo>
                                <a:lnTo>
                                  <a:pt x="2123122" y="1324787"/>
                                </a:lnTo>
                                <a:lnTo>
                                  <a:pt x="2120290" y="1327632"/>
                                </a:lnTo>
                                <a:lnTo>
                                  <a:pt x="2120290" y="1426540"/>
                                </a:lnTo>
                                <a:lnTo>
                                  <a:pt x="2120747" y="1427835"/>
                                </a:lnTo>
                                <a:lnTo>
                                  <a:pt x="2265654" y="1624215"/>
                                </a:lnTo>
                                <a:lnTo>
                                  <a:pt x="2266289" y="1625117"/>
                                </a:lnTo>
                                <a:lnTo>
                                  <a:pt x="2295982" y="1684680"/>
                                </a:lnTo>
                                <a:lnTo>
                                  <a:pt x="2298141" y="1686102"/>
                                </a:lnTo>
                                <a:lnTo>
                                  <a:pt x="2304135" y="1686102"/>
                                </a:lnTo>
                                <a:lnTo>
                                  <a:pt x="2306980" y="1683270"/>
                                </a:lnTo>
                                <a:lnTo>
                                  <a:pt x="2306980" y="1679752"/>
                                </a:lnTo>
                                <a:lnTo>
                                  <a:pt x="2306980" y="1402486"/>
                                </a:lnTo>
                                <a:lnTo>
                                  <a:pt x="2306980" y="1396542"/>
                                </a:lnTo>
                                <a:lnTo>
                                  <a:pt x="2306980" y="1393837"/>
                                </a:lnTo>
                                <a:close/>
                              </a:path>
                              <a:path w="5210175" h="1689735">
                                <a:moveTo>
                                  <a:pt x="2513990" y="1371612"/>
                                </a:moveTo>
                                <a:lnTo>
                                  <a:pt x="2512288" y="1369301"/>
                                </a:lnTo>
                                <a:lnTo>
                                  <a:pt x="2501290" y="1365135"/>
                                </a:lnTo>
                                <a:lnTo>
                                  <a:pt x="2501290" y="1378712"/>
                                </a:lnTo>
                                <a:lnTo>
                                  <a:pt x="2501290" y="1630629"/>
                                </a:lnTo>
                                <a:lnTo>
                                  <a:pt x="2485529" y="1599107"/>
                                </a:lnTo>
                                <a:lnTo>
                                  <a:pt x="2483942" y="1595945"/>
                                </a:lnTo>
                                <a:lnTo>
                                  <a:pt x="2483751" y="1595640"/>
                                </a:lnTo>
                                <a:lnTo>
                                  <a:pt x="2341537" y="1402892"/>
                                </a:lnTo>
                                <a:lnTo>
                                  <a:pt x="2340000" y="1400810"/>
                                </a:lnTo>
                                <a:lnTo>
                                  <a:pt x="2340000" y="1399133"/>
                                </a:lnTo>
                                <a:lnTo>
                                  <a:pt x="2340000" y="1318056"/>
                                </a:lnTo>
                                <a:lnTo>
                                  <a:pt x="2418423" y="1347254"/>
                                </a:lnTo>
                                <a:lnTo>
                                  <a:pt x="2501290" y="1378712"/>
                                </a:lnTo>
                                <a:lnTo>
                                  <a:pt x="2501290" y="1365135"/>
                                </a:lnTo>
                                <a:lnTo>
                                  <a:pt x="2438539" y="1341297"/>
                                </a:lnTo>
                                <a:lnTo>
                                  <a:pt x="2338552" y="1303972"/>
                                </a:lnTo>
                                <a:lnTo>
                                  <a:pt x="2337549" y="1302969"/>
                                </a:lnTo>
                                <a:lnTo>
                                  <a:pt x="2337155" y="1302562"/>
                                </a:lnTo>
                                <a:lnTo>
                                  <a:pt x="2330132" y="1302562"/>
                                </a:lnTo>
                                <a:lnTo>
                                  <a:pt x="2327300" y="1305407"/>
                                </a:lnTo>
                                <a:lnTo>
                                  <a:pt x="2327300" y="1404315"/>
                                </a:lnTo>
                                <a:lnTo>
                                  <a:pt x="2327757" y="1405610"/>
                                </a:lnTo>
                                <a:lnTo>
                                  <a:pt x="2472664" y="1601990"/>
                                </a:lnTo>
                                <a:lnTo>
                                  <a:pt x="2473299" y="1602892"/>
                                </a:lnTo>
                                <a:lnTo>
                                  <a:pt x="2502992" y="1662455"/>
                                </a:lnTo>
                                <a:lnTo>
                                  <a:pt x="2505151" y="1663877"/>
                                </a:lnTo>
                                <a:lnTo>
                                  <a:pt x="2511145" y="1663877"/>
                                </a:lnTo>
                                <a:lnTo>
                                  <a:pt x="2513990" y="1661045"/>
                                </a:lnTo>
                                <a:lnTo>
                                  <a:pt x="2513990" y="1657527"/>
                                </a:lnTo>
                                <a:lnTo>
                                  <a:pt x="2513990" y="1380261"/>
                                </a:lnTo>
                                <a:lnTo>
                                  <a:pt x="2513990" y="1374317"/>
                                </a:lnTo>
                                <a:lnTo>
                                  <a:pt x="2513990" y="1371612"/>
                                </a:lnTo>
                                <a:close/>
                              </a:path>
                              <a:path w="5210175" h="1689735">
                                <a:moveTo>
                                  <a:pt x="2689250" y="1316367"/>
                                </a:moveTo>
                                <a:lnTo>
                                  <a:pt x="2687548" y="1314056"/>
                                </a:lnTo>
                                <a:lnTo>
                                  <a:pt x="2676550" y="1309890"/>
                                </a:lnTo>
                                <a:lnTo>
                                  <a:pt x="2676550" y="1323467"/>
                                </a:lnTo>
                                <a:lnTo>
                                  <a:pt x="2676550" y="1575384"/>
                                </a:lnTo>
                                <a:lnTo>
                                  <a:pt x="2660789" y="1543862"/>
                                </a:lnTo>
                                <a:lnTo>
                                  <a:pt x="2659202" y="1540700"/>
                                </a:lnTo>
                                <a:lnTo>
                                  <a:pt x="2659011" y="1540395"/>
                                </a:lnTo>
                                <a:lnTo>
                                  <a:pt x="2516797" y="1347647"/>
                                </a:lnTo>
                                <a:lnTo>
                                  <a:pt x="2515260" y="1345565"/>
                                </a:lnTo>
                                <a:lnTo>
                                  <a:pt x="2515260" y="1343888"/>
                                </a:lnTo>
                                <a:lnTo>
                                  <a:pt x="2515260" y="1262811"/>
                                </a:lnTo>
                                <a:lnTo>
                                  <a:pt x="2593683" y="1292009"/>
                                </a:lnTo>
                                <a:lnTo>
                                  <a:pt x="2676550" y="1323467"/>
                                </a:lnTo>
                                <a:lnTo>
                                  <a:pt x="2676550" y="1309890"/>
                                </a:lnTo>
                                <a:lnTo>
                                  <a:pt x="2613799" y="1286052"/>
                                </a:lnTo>
                                <a:lnTo>
                                  <a:pt x="2513812" y="1248727"/>
                                </a:lnTo>
                                <a:lnTo>
                                  <a:pt x="2512809" y="1247724"/>
                                </a:lnTo>
                                <a:lnTo>
                                  <a:pt x="2512415" y="1247317"/>
                                </a:lnTo>
                                <a:lnTo>
                                  <a:pt x="2505392" y="1247317"/>
                                </a:lnTo>
                                <a:lnTo>
                                  <a:pt x="2502560" y="1250162"/>
                                </a:lnTo>
                                <a:lnTo>
                                  <a:pt x="2502560" y="1349070"/>
                                </a:lnTo>
                                <a:lnTo>
                                  <a:pt x="2503017" y="1350365"/>
                                </a:lnTo>
                                <a:lnTo>
                                  <a:pt x="2647924" y="1546745"/>
                                </a:lnTo>
                                <a:lnTo>
                                  <a:pt x="2648559" y="1547647"/>
                                </a:lnTo>
                                <a:lnTo>
                                  <a:pt x="2678252" y="1607210"/>
                                </a:lnTo>
                                <a:lnTo>
                                  <a:pt x="2680411" y="1608632"/>
                                </a:lnTo>
                                <a:lnTo>
                                  <a:pt x="2686405" y="1608632"/>
                                </a:lnTo>
                                <a:lnTo>
                                  <a:pt x="2689250" y="1605800"/>
                                </a:lnTo>
                                <a:lnTo>
                                  <a:pt x="2689250" y="1602282"/>
                                </a:lnTo>
                                <a:lnTo>
                                  <a:pt x="2689250" y="1325016"/>
                                </a:lnTo>
                                <a:lnTo>
                                  <a:pt x="2689250" y="1319072"/>
                                </a:lnTo>
                                <a:lnTo>
                                  <a:pt x="2689250" y="1316367"/>
                                </a:lnTo>
                                <a:close/>
                              </a:path>
                              <a:path w="5210175" h="1689735">
                                <a:moveTo>
                                  <a:pt x="2969285" y="1296047"/>
                                </a:moveTo>
                                <a:lnTo>
                                  <a:pt x="2967583" y="1293736"/>
                                </a:lnTo>
                                <a:lnTo>
                                  <a:pt x="2956585" y="1289570"/>
                                </a:lnTo>
                                <a:lnTo>
                                  <a:pt x="2956585" y="1303147"/>
                                </a:lnTo>
                                <a:lnTo>
                                  <a:pt x="2956585" y="1555064"/>
                                </a:lnTo>
                                <a:lnTo>
                                  <a:pt x="2940824" y="1523542"/>
                                </a:lnTo>
                                <a:lnTo>
                                  <a:pt x="2939237" y="1520380"/>
                                </a:lnTo>
                                <a:lnTo>
                                  <a:pt x="2939046" y="1520075"/>
                                </a:lnTo>
                                <a:lnTo>
                                  <a:pt x="2796832" y="1327327"/>
                                </a:lnTo>
                                <a:lnTo>
                                  <a:pt x="2795295" y="1325245"/>
                                </a:lnTo>
                                <a:lnTo>
                                  <a:pt x="2795295" y="1323568"/>
                                </a:lnTo>
                                <a:lnTo>
                                  <a:pt x="2795295" y="1242491"/>
                                </a:lnTo>
                                <a:lnTo>
                                  <a:pt x="2873718" y="1271689"/>
                                </a:lnTo>
                                <a:lnTo>
                                  <a:pt x="2956585" y="1303147"/>
                                </a:lnTo>
                                <a:lnTo>
                                  <a:pt x="2956585" y="1289570"/>
                                </a:lnTo>
                                <a:lnTo>
                                  <a:pt x="2893834" y="1265732"/>
                                </a:lnTo>
                                <a:lnTo>
                                  <a:pt x="2793847" y="1228407"/>
                                </a:lnTo>
                                <a:lnTo>
                                  <a:pt x="2792844" y="1227404"/>
                                </a:lnTo>
                                <a:lnTo>
                                  <a:pt x="2792450" y="1226997"/>
                                </a:lnTo>
                                <a:lnTo>
                                  <a:pt x="2785427" y="1226997"/>
                                </a:lnTo>
                                <a:lnTo>
                                  <a:pt x="2782595" y="1229842"/>
                                </a:lnTo>
                                <a:lnTo>
                                  <a:pt x="2782595" y="1328750"/>
                                </a:lnTo>
                                <a:lnTo>
                                  <a:pt x="2783052" y="1330045"/>
                                </a:lnTo>
                                <a:lnTo>
                                  <a:pt x="2927959" y="1526425"/>
                                </a:lnTo>
                                <a:lnTo>
                                  <a:pt x="2928594" y="1527327"/>
                                </a:lnTo>
                                <a:lnTo>
                                  <a:pt x="2958287" y="1586890"/>
                                </a:lnTo>
                                <a:lnTo>
                                  <a:pt x="2960446" y="1588312"/>
                                </a:lnTo>
                                <a:lnTo>
                                  <a:pt x="2966440" y="1588312"/>
                                </a:lnTo>
                                <a:lnTo>
                                  <a:pt x="2969285" y="1585480"/>
                                </a:lnTo>
                                <a:lnTo>
                                  <a:pt x="2969285" y="1581962"/>
                                </a:lnTo>
                                <a:lnTo>
                                  <a:pt x="2969285" y="1304696"/>
                                </a:lnTo>
                                <a:lnTo>
                                  <a:pt x="2969285" y="1298752"/>
                                </a:lnTo>
                                <a:lnTo>
                                  <a:pt x="2969285" y="1296047"/>
                                </a:lnTo>
                                <a:close/>
                              </a:path>
                              <a:path w="5210175" h="1689735">
                                <a:moveTo>
                                  <a:pt x="3203600" y="1290332"/>
                                </a:moveTo>
                                <a:lnTo>
                                  <a:pt x="3201898" y="1288021"/>
                                </a:lnTo>
                                <a:lnTo>
                                  <a:pt x="3190900" y="1283855"/>
                                </a:lnTo>
                                <a:lnTo>
                                  <a:pt x="3190900" y="1297432"/>
                                </a:lnTo>
                                <a:lnTo>
                                  <a:pt x="3190900" y="1549349"/>
                                </a:lnTo>
                                <a:lnTo>
                                  <a:pt x="3175139" y="1517827"/>
                                </a:lnTo>
                                <a:lnTo>
                                  <a:pt x="3173552" y="1514665"/>
                                </a:lnTo>
                                <a:lnTo>
                                  <a:pt x="3173361" y="1514360"/>
                                </a:lnTo>
                                <a:lnTo>
                                  <a:pt x="3031147" y="1321612"/>
                                </a:lnTo>
                                <a:lnTo>
                                  <a:pt x="3029610" y="1319530"/>
                                </a:lnTo>
                                <a:lnTo>
                                  <a:pt x="3029610" y="1317853"/>
                                </a:lnTo>
                                <a:lnTo>
                                  <a:pt x="3029610" y="1236776"/>
                                </a:lnTo>
                                <a:lnTo>
                                  <a:pt x="3108033" y="1265974"/>
                                </a:lnTo>
                                <a:lnTo>
                                  <a:pt x="3190900" y="1297432"/>
                                </a:lnTo>
                                <a:lnTo>
                                  <a:pt x="3190900" y="1283855"/>
                                </a:lnTo>
                                <a:lnTo>
                                  <a:pt x="3128149" y="1260017"/>
                                </a:lnTo>
                                <a:lnTo>
                                  <a:pt x="3028162" y="1222692"/>
                                </a:lnTo>
                                <a:lnTo>
                                  <a:pt x="3027159" y="1221689"/>
                                </a:lnTo>
                                <a:lnTo>
                                  <a:pt x="3026765" y="1221282"/>
                                </a:lnTo>
                                <a:lnTo>
                                  <a:pt x="3019742" y="1221282"/>
                                </a:lnTo>
                                <a:lnTo>
                                  <a:pt x="3016910" y="1224127"/>
                                </a:lnTo>
                                <a:lnTo>
                                  <a:pt x="3016910" y="1323035"/>
                                </a:lnTo>
                                <a:lnTo>
                                  <a:pt x="3017367" y="1324330"/>
                                </a:lnTo>
                                <a:lnTo>
                                  <a:pt x="3162274" y="1520710"/>
                                </a:lnTo>
                                <a:lnTo>
                                  <a:pt x="3162909" y="1521612"/>
                                </a:lnTo>
                                <a:lnTo>
                                  <a:pt x="3192602" y="1581175"/>
                                </a:lnTo>
                                <a:lnTo>
                                  <a:pt x="3194761" y="1582597"/>
                                </a:lnTo>
                                <a:lnTo>
                                  <a:pt x="3200755" y="1582597"/>
                                </a:lnTo>
                                <a:lnTo>
                                  <a:pt x="3203600" y="1579765"/>
                                </a:lnTo>
                                <a:lnTo>
                                  <a:pt x="3203600" y="1576247"/>
                                </a:lnTo>
                                <a:lnTo>
                                  <a:pt x="3203600" y="1298981"/>
                                </a:lnTo>
                                <a:lnTo>
                                  <a:pt x="3203600" y="1293037"/>
                                </a:lnTo>
                                <a:lnTo>
                                  <a:pt x="3203600" y="1290332"/>
                                </a:lnTo>
                                <a:close/>
                              </a:path>
                              <a:path w="5210175" h="1689735">
                                <a:moveTo>
                                  <a:pt x="3484270" y="1362722"/>
                                </a:moveTo>
                                <a:lnTo>
                                  <a:pt x="3482568" y="1360411"/>
                                </a:lnTo>
                                <a:lnTo>
                                  <a:pt x="3471570" y="1356245"/>
                                </a:lnTo>
                                <a:lnTo>
                                  <a:pt x="3471570" y="1369822"/>
                                </a:lnTo>
                                <a:lnTo>
                                  <a:pt x="3471570" y="1621739"/>
                                </a:lnTo>
                                <a:lnTo>
                                  <a:pt x="3455809" y="1590217"/>
                                </a:lnTo>
                                <a:lnTo>
                                  <a:pt x="3454222" y="1587055"/>
                                </a:lnTo>
                                <a:lnTo>
                                  <a:pt x="3454031" y="1586750"/>
                                </a:lnTo>
                                <a:lnTo>
                                  <a:pt x="3311817" y="1394002"/>
                                </a:lnTo>
                                <a:lnTo>
                                  <a:pt x="3310280" y="1391920"/>
                                </a:lnTo>
                                <a:lnTo>
                                  <a:pt x="3310280" y="1390243"/>
                                </a:lnTo>
                                <a:lnTo>
                                  <a:pt x="3310280" y="1309166"/>
                                </a:lnTo>
                                <a:lnTo>
                                  <a:pt x="3388703" y="1338364"/>
                                </a:lnTo>
                                <a:lnTo>
                                  <a:pt x="3471570" y="1369822"/>
                                </a:lnTo>
                                <a:lnTo>
                                  <a:pt x="3471570" y="1356245"/>
                                </a:lnTo>
                                <a:lnTo>
                                  <a:pt x="3408819" y="1332407"/>
                                </a:lnTo>
                                <a:lnTo>
                                  <a:pt x="3308832" y="1295082"/>
                                </a:lnTo>
                                <a:lnTo>
                                  <a:pt x="3307829" y="1294079"/>
                                </a:lnTo>
                                <a:lnTo>
                                  <a:pt x="3307435" y="1293672"/>
                                </a:lnTo>
                                <a:lnTo>
                                  <a:pt x="3300412" y="1293672"/>
                                </a:lnTo>
                                <a:lnTo>
                                  <a:pt x="3297580" y="1296517"/>
                                </a:lnTo>
                                <a:lnTo>
                                  <a:pt x="3297580" y="1395425"/>
                                </a:lnTo>
                                <a:lnTo>
                                  <a:pt x="3298037" y="1396720"/>
                                </a:lnTo>
                                <a:lnTo>
                                  <a:pt x="3442944" y="1593100"/>
                                </a:lnTo>
                                <a:lnTo>
                                  <a:pt x="3443579" y="1594002"/>
                                </a:lnTo>
                                <a:lnTo>
                                  <a:pt x="3473272" y="1653565"/>
                                </a:lnTo>
                                <a:lnTo>
                                  <a:pt x="3475431" y="1654987"/>
                                </a:lnTo>
                                <a:lnTo>
                                  <a:pt x="3481425" y="1654987"/>
                                </a:lnTo>
                                <a:lnTo>
                                  <a:pt x="3484270" y="1652155"/>
                                </a:lnTo>
                                <a:lnTo>
                                  <a:pt x="3484270" y="1648637"/>
                                </a:lnTo>
                                <a:lnTo>
                                  <a:pt x="3484270" y="1371371"/>
                                </a:lnTo>
                                <a:lnTo>
                                  <a:pt x="3484270" y="1365427"/>
                                </a:lnTo>
                                <a:lnTo>
                                  <a:pt x="3484270" y="1362722"/>
                                </a:lnTo>
                                <a:close/>
                              </a:path>
                              <a:path w="5210175" h="1689735">
                                <a:moveTo>
                                  <a:pt x="3790340" y="1353832"/>
                                </a:moveTo>
                                <a:lnTo>
                                  <a:pt x="3788638" y="1351521"/>
                                </a:lnTo>
                                <a:lnTo>
                                  <a:pt x="3777640" y="1347355"/>
                                </a:lnTo>
                                <a:lnTo>
                                  <a:pt x="3777640" y="1360932"/>
                                </a:lnTo>
                                <a:lnTo>
                                  <a:pt x="3777640" y="1612849"/>
                                </a:lnTo>
                                <a:lnTo>
                                  <a:pt x="3761879" y="1581327"/>
                                </a:lnTo>
                                <a:lnTo>
                                  <a:pt x="3760292" y="1578165"/>
                                </a:lnTo>
                                <a:lnTo>
                                  <a:pt x="3760101" y="1577860"/>
                                </a:lnTo>
                                <a:lnTo>
                                  <a:pt x="3617887" y="1385112"/>
                                </a:lnTo>
                                <a:lnTo>
                                  <a:pt x="3616350" y="1383030"/>
                                </a:lnTo>
                                <a:lnTo>
                                  <a:pt x="3616350" y="1381353"/>
                                </a:lnTo>
                                <a:lnTo>
                                  <a:pt x="3616350" y="1300276"/>
                                </a:lnTo>
                                <a:lnTo>
                                  <a:pt x="3694773" y="1329474"/>
                                </a:lnTo>
                                <a:lnTo>
                                  <a:pt x="3777640" y="1360932"/>
                                </a:lnTo>
                                <a:lnTo>
                                  <a:pt x="3777640" y="1347355"/>
                                </a:lnTo>
                                <a:lnTo>
                                  <a:pt x="3714889" y="1323517"/>
                                </a:lnTo>
                                <a:lnTo>
                                  <a:pt x="3614902" y="1286192"/>
                                </a:lnTo>
                                <a:lnTo>
                                  <a:pt x="3613899" y="1285189"/>
                                </a:lnTo>
                                <a:lnTo>
                                  <a:pt x="3613505" y="1284782"/>
                                </a:lnTo>
                                <a:lnTo>
                                  <a:pt x="3606482" y="1284782"/>
                                </a:lnTo>
                                <a:lnTo>
                                  <a:pt x="3603650" y="1287627"/>
                                </a:lnTo>
                                <a:lnTo>
                                  <a:pt x="3603650" y="1386535"/>
                                </a:lnTo>
                                <a:lnTo>
                                  <a:pt x="3604107" y="1387830"/>
                                </a:lnTo>
                                <a:lnTo>
                                  <a:pt x="3749014" y="1584210"/>
                                </a:lnTo>
                                <a:lnTo>
                                  <a:pt x="3749649" y="1585112"/>
                                </a:lnTo>
                                <a:lnTo>
                                  <a:pt x="3779342" y="1644675"/>
                                </a:lnTo>
                                <a:lnTo>
                                  <a:pt x="3781501" y="1646097"/>
                                </a:lnTo>
                                <a:lnTo>
                                  <a:pt x="3787495" y="1646097"/>
                                </a:lnTo>
                                <a:lnTo>
                                  <a:pt x="3790340" y="1643265"/>
                                </a:lnTo>
                                <a:lnTo>
                                  <a:pt x="3790340" y="1639747"/>
                                </a:lnTo>
                                <a:lnTo>
                                  <a:pt x="3790340" y="1362481"/>
                                </a:lnTo>
                                <a:lnTo>
                                  <a:pt x="3790340" y="1356537"/>
                                </a:lnTo>
                                <a:lnTo>
                                  <a:pt x="3790340" y="1353832"/>
                                </a:lnTo>
                                <a:close/>
                              </a:path>
                              <a:path w="5210175" h="1689735">
                                <a:moveTo>
                                  <a:pt x="4081805" y="1297952"/>
                                </a:moveTo>
                                <a:lnTo>
                                  <a:pt x="4080103" y="1295641"/>
                                </a:lnTo>
                                <a:lnTo>
                                  <a:pt x="4069105" y="1291475"/>
                                </a:lnTo>
                                <a:lnTo>
                                  <a:pt x="4069105" y="1305052"/>
                                </a:lnTo>
                                <a:lnTo>
                                  <a:pt x="4069105" y="1556969"/>
                                </a:lnTo>
                                <a:lnTo>
                                  <a:pt x="4053344" y="1525447"/>
                                </a:lnTo>
                                <a:lnTo>
                                  <a:pt x="4051757" y="1522285"/>
                                </a:lnTo>
                                <a:lnTo>
                                  <a:pt x="4051566" y="1521980"/>
                                </a:lnTo>
                                <a:lnTo>
                                  <a:pt x="3909352" y="1329232"/>
                                </a:lnTo>
                                <a:lnTo>
                                  <a:pt x="3907815" y="1327150"/>
                                </a:lnTo>
                                <a:lnTo>
                                  <a:pt x="3907815" y="1325473"/>
                                </a:lnTo>
                                <a:lnTo>
                                  <a:pt x="3907815" y="1244396"/>
                                </a:lnTo>
                                <a:lnTo>
                                  <a:pt x="3986238" y="1273594"/>
                                </a:lnTo>
                                <a:lnTo>
                                  <a:pt x="4069105" y="1305052"/>
                                </a:lnTo>
                                <a:lnTo>
                                  <a:pt x="4069105" y="1291475"/>
                                </a:lnTo>
                                <a:lnTo>
                                  <a:pt x="4006354" y="1267637"/>
                                </a:lnTo>
                                <a:lnTo>
                                  <a:pt x="3906367" y="1230312"/>
                                </a:lnTo>
                                <a:lnTo>
                                  <a:pt x="3905364" y="1229309"/>
                                </a:lnTo>
                                <a:lnTo>
                                  <a:pt x="3904970" y="1228902"/>
                                </a:lnTo>
                                <a:lnTo>
                                  <a:pt x="3897947" y="1228902"/>
                                </a:lnTo>
                                <a:lnTo>
                                  <a:pt x="3895115" y="1231747"/>
                                </a:lnTo>
                                <a:lnTo>
                                  <a:pt x="3895115" y="1330655"/>
                                </a:lnTo>
                                <a:lnTo>
                                  <a:pt x="3895572" y="1331950"/>
                                </a:lnTo>
                                <a:lnTo>
                                  <a:pt x="4040479" y="1528330"/>
                                </a:lnTo>
                                <a:lnTo>
                                  <a:pt x="4041114" y="1529232"/>
                                </a:lnTo>
                                <a:lnTo>
                                  <a:pt x="4070807" y="1588795"/>
                                </a:lnTo>
                                <a:lnTo>
                                  <a:pt x="4072966" y="1590217"/>
                                </a:lnTo>
                                <a:lnTo>
                                  <a:pt x="4078960" y="1590217"/>
                                </a:lnTo>
                                <a:lnTo>
                                  <a:pt x="4081805" y="1587385"/>
                                </a:lnTo>
                                <a:lnTo>
                                  <a:pt x="4081805" y="1583867"/>
                                </a:lnTo>
                                <a:lnTo>
                                  <a:pt x="4081805" y="1306601"/>
                                </a:lnTo>
                                <a:lnTo>
                                  <a:pt x="4081805" y="1300657"/>
                                </a:lnTo>
                                <a:lnTo>
                                  <a:pt x="4081805" y="1297952"/>
                                </a:lnTo>
                                <a:close/>
                              </a:path>
                              <a:path w="5210175" h="1689735">
                                <a:moveTo>
                                  <a:pt x="4351045" y="1280807"/>
                                </a:moveTo>
                                <a:lnTo>
                                  <a:pt x="4349343" y="1278496"/>
                                </a:lnTo>
                                <a:lnTo>
                                  <a:pt x="4338345" y="1274330"/>
                                </a:lnTo>
                                <a:lnTo>
                                  <a:pt x="4338345" y="1287907"/>
                                </a:lnTo>
                                <a:lnTo>
                                  <a:pt x="4338345" y="1539824"/>
                                </a:lnTo>
                                <a:lnTo>
                                  <a:pt x="4322584" y="1508302"/>
                                </a:lnTo>
                                <a:lnTo>
                                  <a:pt x="4320997" y="1505140"/>
                                </a:lnTo>
                                <a:lnTo>
                                  <a:pt x="4320806" y="1504835"/>
                                </a:lnTo>
                                <a:lnTo>
                                  <a:pt x="4178592" y="1312087"/>
                                </a:lnTo>
                                <a:lnTo>
                                  <a:pt x="4177055" y="1310005"/>
                                </a:lnTo>
                                <a:lnTo>
                                  <a:pt x="4177055" y="1308328"/>
                                </a:lnTo>
                                <a:lnTo>
                                  <a:pt x="4177055" y="1227251"/>
                                </a:lnTo>
                                <a:lnTo>
                                  <a:pt x="4255478" y="1256449"/>
                                </a:lnTo>
                                <a:lnTo>
                                  <a:pt x="4338345" y="1287907"/>
                                </a:lnTo>
                                <a:lnTo>
                                  <a:pt x="4338345" y="1274330"/>
                                </a:lnTo>
                                <a:lnTo>
                                  <a:pt x="4275594" y="1250492"/>
                                </a:lnTo>
                                <a:lnTo>
                                  <a:pt x="4175607" y="1213167"/>
                                </a:lnTo>
                                <a:lnTo>
                                  <a:pt x="4174604" y="1212164"/>
                                </a:lnTo>
                                <a:lnTo>
                                  <a:pt x="4174210" y="1211757"/>
                                </a:lnTo>
                                <a:lnTo>
                                  <a:pt x="4167187" y="1211757"/>
                                </a:lnTo>
                                <a:lnTo>
                                  <a:pt x="4164355" y="1214602"/>
                                </a:lnTo>
                                <a:lnTo>
                                  <a:pt x="4164355" y="1313510"/>
                                </a:lnTo>
                                <a:lnTo>
                                  <a:pt x="4164812" y="1314805"/>
                                </a:lnTo>
                                <a:lnTo>
                                  <a:pt x="4309719" y="1511185"/>
                                </a:lnTo>
                                <a:lnTo>
                                  <a:pt x="4310354" y="1512087"/>
                                </a:lnTo>
                                <a:lnTo>
                                  <a:pt x="4340047" y="1571650"/>
                                </a:lnTo>
                                <a:lnTo>
                                  <a:pt x="4342206" y="1573072"/>
                                </a:lnTo>
                                <a:lnTo>
                                  <a:pt x="4348200" y="1573072"/>
                                </a:lnTo>
                                <a:lnTo>
                                  <a:pt x="4351045" y="1570240"/>
                                </a:lnTo>
                                <a:lnTo>
                                  <a:pt x="4351045" y="1566722"/>
                                </a:lnTo>
                                <a:lnTo>
                                  <a:pt x="4351045" y="1289456"/>
                                </a:lnTo>
                                <a:lnTo>
                                  <a:pt x="4351045" y="1283512"/>
                                </a:lnTo>
                                <a:lnTo>
                                  <a:pt x="4351045" y="1280807"/>
                                </a:lnTo>
                                <a:close/>
                              </a:path>
                              <a:path w="5210175" h="1689735">
                                <a:moveTo>
                                  <a:pt x="4594885" y="1304937"/>
                                </a:moveTo>
                                <a:lnTo>
                                  <a:pt x="4593183" y="1302626"/>
                                </a:lnTo>
                                <a:lnTo>
                                  <a:pt x="4582185" y="1298460"/>
                                </a:lnTo>
                                <a:lnTo>
                                  <a:pt x="4582185" y="1312037"/>
                                </a:lnTo>
                                <a:lnTo>
                                  <a:pt x="4582185" y="1563954"/>
                                </a:lnTo>
                                <a:lnTo>
                                  <a:pt x="4566424" y="1532432"/>
                                </a:lnTo>
                                <a:lnTo>
                                  <a:pt x="4564837" y="1529270"/>
                                </a:lnTo>
                                <a:lnTo>
                                  <a:pt x="4564646" y="1528965"/>
                                </a:lnTo>
                                <a:lnTo>
                                  <a:pt x="4422432" y="1336217"/>
                                </a:lnTo>
                                <a:lnTo>
                                  <a:pt x="4420895" y="1334135"/>
                                </a:lnTo>
                                <a:lnTo>
                                  <a:pt x="4420895" y="1332458"/>
                                </a:lnTo>
                                <a:lnTo>
                                  <a:pt x="4420895" y="1251381"/>
                                </a:lnTo>
                                <a:lnTo>
                                  <a:pt x="4499318" y="1280579"/>
                                </a:lnTo>
                                <a:lnTo>
                                  <a:pt x="4582185" y="1312037"/>
                                </a:lnTo>
                                <a:lnTo>
                                  <a:pt x="4582185" y="1298460"/>
                                </a:lnTo>
                                <a:lnTo>
                                  <a:pt x="4519434" y="1274622"/>
                                </a:lnTo>
                                <a:lnTo>
                                  <a:pt x="4419447" y="1237297"/>
                                </a:lnTo>
                                <a:lnTo>
                                  <a:pt x="4418444" y="1236294"/>
                                </a:lnTo>
                                <a:lnTo>
                                  <a:pt x="4418050" y="1235887"/>
                                </a:lnTo>
                                <a:lnTo>
                                  <a:pt x="4411027" y="1235887"/>
                                </a:lnTo>
                                <a:lnTo>
                                  <a:pt x="4408195" y="1238732"/>
                                </a:lnTo>
                                <a:lnTo>
                                  <a:pt x="4408195" y="1337640"/>
                                </a:lnTo>
                                <a:lnTo>
                                  <a:pt x="4408652" y="1338935"/>
                                </a:lnTo>
                                <a:lnTo>
                                  <a:pt x="4553559" y="1535315"/>
                                </a:lnTo>
                                <a:lnTo>
                                  <a:pt x="4554194" y="1536217"/>
                                </a:lnTo>
                                <a:lnTo>
                                  <a:pt x="4583887" y="1595780"/>
                                </a:lnTo>
                                <a:lnTo>
                                  <a:pt x="4586046" y="1597202"/>
                                </a:lnTo>
                                <a:lnTo>
                                  <a:pt x="4592040" y="1597202"/>
                                </a:lnTo>
                                <a:lnTo>
                                  <a:pt x="4594885" y="1594370"/>
                                </a:lnTo>
                                <a:lnTo>
                                  <a:pt x="4594885" y="1590852"/>
                                </a:lnTo>
                                <a:lnTo>
                                  <a:pt x="4594885" y="1313586"/>
                                </a:lnTo>
                                <a:lnTo>
                                  <a:pt x="4594885" y="1307642"/>
                                </a:lnTo>
                                <a:lnTo>
                                  <a:pt x="4594885" y="1304937"/>
                                </a:lnTo>
                                <a:close/>
                              </a:path>
                              <a:path w="5210175" h="1689735">
                                <a:moveTo>
                                  <a:pt x="4937785" y="1290967"/>
                                </a:moveTo>
                                <a:lnTo>
                                  <a:pt x="4936083" y="1288656"/>
                                </a:lnTo>
                                <a:lnTo>
                                  <a:pt x="4925085" y="1284490"/>
                                </a:lnTo>
                                <a:lnTo>
                                  <a:pt x="4925085" y="1298067"/>
                                </a:lnTo>
                                <a:lnTo>
                                  <a:pt x="4925085" y="1549984"/>
                                </a:lnTo>
                                <a:lnTo>
                                  <a:pt x="4909324" y="1518462"/>
                                </a:lnTo>
                                <a:lnTo>
                                  <a:pt x="4907737" y="1515300"/>
                                </a:lnTo>
                                <a:lnTo>
                                  <a:pt x="4907546" y="1514995"/>
                                </a:lnTo>
                                <a:lnTo>
                                  <a:pt x="4765332" y="1322247"/>
                                </a:lnTo>
                                <a:lnTo>
                                  <a:pt x="4763795" y="1320165"/>
                                </a:lnTo>
                                <a:lnTo>
                                  <a:pt x="4763795" y="1318488"/>
                                </a:lnTo>
                                <a:lnTo>
                                  <a:pt x="4763795" y="1237411"/>
                                </a:lnTo>
                                <a:lnTo>
                                  <a:pt x="4842218" y="1266609"/>
                                </a:lnTo>
                                <a:lnTo>
                                  <a:pt x="4925085" y="1298067"/>
                                </a:lnTo>
                                <a:lnTo>
                                  <a:pt x="4925085" y="1284490"/>
                                </a:lnTo>
                                <a:lnTo>
                                  <a:pt x="4862334" y="1260652"/>
                                </a:lnTo>
                                <a:lnTo>
                                  <a:pt x="4762347" y="1223327"/>
                                </a:lnTo>
                                <a:lnTo>
                                  <a:pt x="4761344" y="1222324"/>
                                </a:lnTo>
                                <a:lnTo>
                                  <a:pt x="4760950" y="1221917"/>
                                </a:lnTo>
                                <a:lnTo>
                                  <a:pt x="4753927" y="1221917"/>
                                </a:lnTo>
                                <a:lnTo>
                                  <a:pt x="4751095" y="1224762"/>
                                </a:lnTo>
                                <a:lnTo>
                                  <a:pt x="4751095" y="1323670"/>
                                </a:lnTo>
                                <a:lnTo>
                                  <a:pt x="4751552" y="1324965"/>
                                </a:lnTo>
                                <a:lnTo>
                                  <a:pt x="4896459" y="1521345"/>
                                </a:lnTo>
                                <a:lnTo>
                                  <a:pt x="4897094" y="1522247"/>
                                </a:lnTo>
                                <a:lnTo>
                                  <a:pt x="4926787" y="1581810"/>
                                </a:lnTo>
                                <a:lnTo>
                                  <a:pt x="4928946" y="1583232"/>
                                </a:lnTo>
                                <a:lnTo>
                                  <a:pt x="4934940" y="1583232"/>
                                </a:lnTo>
                                <a:lnTo>
                                  <a:pt x="4937785" y="1580400"/>
                                </a:lnTo>
                                <a:lnTo>
                                  <a:pt x="4937785" y="1576882"/>
                                </a:lnTo>
                                <a:lnTo>
                                  <a:pt x="4937785" y="1299616"/>
                                </a:lnTo>
                                <a:lnTo>
                                  <a:pt x="4937785" y="1293672"/>
                                </a:lnTo>
                                <a:lnTo>
                                  <a:pt x="4937785" y="1290967"/>
                                </a:lnTo>
                                <a:close/>
                              </a:path>
                              <a:path w="5210175" h="1689735">
                                <a:moveTo>
                                  <a:pt x="5124475" y="863777"/>
                                </a:moveTo>
                                <a:lnTo>
                                  <a:pt x="5111674" y="857364"/>
                                </a:lnTo>
                                <a:lnTo>
                                  <a:pt x="5048313" y="825588"/>
                                </a:lnTo>
                                <a:lnTo>
                                  <a:pt x="5048275" y="857351"/>
                                </a:lnTo>
                                <a:lnTo>
                                  <a:pt x="4588535" y="856792"/>
                                </a:lnTo>
                                <a:lnTo>
                                  <a:pt x="4588522" y="869492"/>
                                </a:lnTo>
                                <a:lnTo>
                                  <a:pt x="5048250" y="870051"/>
                                </a:lnTo>
                                <a:lnTo>
                                  <a:pt x="5048224" y="901788"/>
                                </a:lnTo>
                                <a:lnTo>
                                  <a:pt x="5111864" y="870064"/>
                                </a:lnTo>
                                <a:lnTo>
                                  <a:pt x="5124475" y="863777"/>
                                </a:lnTo>
                                <a:close/>
                              </a:path>
                              <a:path w="5210175" h="1689735">
                                <a:moveTo>
                                  <a:pt x="5209565" y="1287157"/>
                                </a:moveTo>
                                <a:lnTo>
                                  <a:pt x="5207863" y="1284846"/>
                                </a:lnTo>
                                <a:lnTo>
                                  <a:pt x="5196865" y="1280680"/>
                                </a:lnTo>
                                <a:lnTo>
                                  <a:pt x="5196865" y="1294257"/>
                                </a:lnTo>
                                <a:lnTo>
                                  <a:pt x="5196865" y="1546174"/>
                                </a:lnTo>
                                <a:lnTo>
                                  <a:pt x="5181104" y="1514652"/>
                                </a:lnTo>
                                <a:lnTo>
                                  <a:pt x="5179517" y="1511490"/>
                                </a:lnTo>
                                <a:lnTo>
                                  <a:pt x="5179326" y="1511185"/>
                                </a:lnTo>
                                <a:lnTo>
                                  <a:pt x="5037112" y="1318437"/>
                                </a:lnTo>
                                <a:lnTo>
                                  <a:pt x="5035575" y="1316355"/>
                                </a:lnTo>
                                <a:lnTo>
                                  <a:pt x="5035575" y="1314678"/>
                                </a:lnTo>
                                <a:lnTo>
                                  <a:pt x="5035575" y="1233601"/>
                                </a:lnTo>
                                <a:lnTo>
                                  <a:pt x="5113998" y="1262799"/>
                                </a:lnTo>
                                <a:lnTo>
                                  <a:pt x="5196865" y="1294257"/>
                                </a:lnTo>
                                <a:lnTo>
                                  <a:pt x="5196865" y="1280680"/>
                                </a:lnTo>
                                <a:lnTo>
                                  <a:pt x="5134114" y="1256842"/>
                                </a:lnTo>
                                <a:lnTo>
                                  <a:pt x="5034127" y="1219517"/>
                                </a:lnTo>
                                <a:lnTo>
                                  <a:pt x="5033124" y="1218514"/>
                                </a:lnTo>
                                <a:lnTo>
                                  <a:pt x="5032730" y="1218107"/>
                                </a:lnTo>
                                <a:lnTo>
                                  <a:pt x="5025707" y="1218107"/>
                                </a:lnTo>
                                <a:lnTo>
                                  <a:pt x="5022875" y="1220952"/>
                                </a:lnTo>
                                <a:lnTo>
                                  <a:pt x="5022875" y="1319860"/>
                                </a:lnTo>
                                <a:lnTo>
                                  <a:pt x="5023332" y="1321155"/>
                                </a:lnTo>
                                <a:lnTo>
                                  <a:pt x="5168239" y="1517535"/>
                                </a:lnTo>
                                <a:lnTo>
                                  <a:pt x="5168874" y="1518437"/>
                                </a:lnTo>
                                <a:lnTo>
                                  <a:pt x="5198567" y="1578000"/>
                                </a:lnTo>
                                <a:lnTo>
                                  <a:pt x="5200726" y="1579422"/>
                                </a:lnTo>
                                <a:lnTo>
                                  <a:pt x="5206720" y="1579422"/>
                                </a:lnTo>
                                <a:lnTo>
                                  <a:pt x="5209565" y="1576590"/>
                                </a:lnTo>
                                <a:lnTo>
                                  <a:pt x="5209565" y="1573072"/>
                                </a:lnTo>
                                <a:lnTo>
                                  <a:pt x="5209565" y="1295806"/>
                                </a:lnTo>
                                <a:lnTo>
                                  <a:pt x="5209565" y="1289862"/>
                                </a:lnTo>
                                <a:lnTo>
                                  <a:pt x="5209565" y="1287157"/>
                                </a:lnTo>
                                <a:close/>
                              </a:path>
                            </a:pathLst>
                          </a:custGeom>
                          <a:solidFill>
                            <a:srgbClr val="000000"/>
                          </a:solidFill>
                        </wps:spPr>
                        <wps:bodyPr wrap="square" lIns="0" tIns="0" rIns="0" bIns="0" rtlCol="0">
                          <a:prstTxWarp prst="textNoShape">
                            <a:avLst/>
                          </a:prstTxWarp>
                          <a:noAutofit/>
                        </wps:bodyPr>
                      </wps:wsp>
                      <wps:wsp>
                        <wps:cNvPr id="89" name=""/>
                        <wps:cNvSpPr txBox="1"/>
                        <wps:spPr>
                          <a:xfrm>
                            <a:off x="2077720" y="0"/>
                            <a:ext cx="720725" cy="154940"/>
                          </a:xfrm>
                          <a:prstGeom prst="rect">
                            <a:avLst/>
                          </a:prstGeom>
                        </wps:spPr>
                        <wps:txbx id="21">
                          <w:txbxContent>
                            <w:p>
                              <w:pPr>
                                <w:spacing w:before="0" w:line="244" w:lineRule="exact"/>
                                <w:ind w:left="0" w:right="0" w:firstLine="0"/>
                                <w:jc w:val="left"/>
                                <w:rPr>
                                  <w:sz w:val="22"/>
                                </w:rPr>
                              </w:pPr>
                              <w:r>
                                <w:rPr>
                                  <w:color w:val="000008"/>
                                  <w:sz w:val="22"/>
                                </w:rPr>
                                <w:t>Line</w:t>
                              </w:r>
                              <w:r>
                                <w:rPr>
                                  <w:color w:val="000008"/>
                                  <w:spacing w:val="-6"/>
                                  <w:sz w:val="22"/>
                                </w:rPr>
                                <w:t xml:space="preserve"> </w:t>
                              </w:r>
                              <w:r>
                                <w:rPr>
                                  <w:color w:val="000008"/>
                                  <w:sz w:val="22"/>
                                </w:rPr>
                                <w:t>of</w:t>
                              </w:r>
                              <w:r>
                                <w:rPr>
                                  <w:color w:val="000008"/>
                                  <w:spacing w:val="-5"/>
                                  <w:sz w:val="22"/>
                                </w:rPr>
                                <w:t xml:space="preserve"> </w:t>
                              </w:r>
                              <w:r>
                                <w:rPr>
                                  <w:color w:val="000008"/>
                                  <w:spacing w:val="-2"/>
                                  <w:sz w:val="22"/>
                                </w:rPr>
                                <w:t>sight</w:t>
                              </w:r>
                            </w:p>
                          </w:txbxContent>
                        </wps:txbx>
                        <wps:bodyPr wrap="square" lIns="0" tIns="0" rIns="0" bIns="0" rtlCol="0">
                          <a:noAutofit/>
                        </wps:bodyPr>
                      </wps:wsp>
                      <wps:wsp>
                        <wps:cNvPr id="90" name=""/>
                        <wps:cNvSpPr txBox="1"/>
                        <wps:spPr>
                          <a:xfrm>
                            <a:off x="5172075" y="142875"/>
                            <a:ext cx="377825" cy="154940"/>
                          </a:xfrm>
                          <a:prstGeom prst="rect">
                            <a:avLst/>
                          </a:prstGeom>
                        </wps:spPr>
                        <wps:txbx id="22">
                          <w:txbxContent>
                            <w:p>
                              <w:pPr>
                                <w:spacing w:before="0" w:line="244" w:lineRule="exact"/>
                                <w:ind w:left="0" w:right="0" w:firstLine="0"/>
                                <w:jc w:val="left"/>
                                <w:rPr>
                                  <w:sz w:val="22"/>
                                </w:rPr>
                              </w:pPr>
                              <w:r>
                                <w:rPr>
                                  <w:color w:val="000008"/>
                                  <w:spacing w:val="-2"/>
                                  <w:sz w:val="22"/>
                                </w:rPr>
                                <w:t>Target</w:t>
                              </w:r>
                            </w:p>
                          </w:txbxContent>
                        </wps:txbx>
                        <wps:bodyPr wrap="square" lIns="0" tIns="0" rIns="0" bIns="0" rtlCol="0">
                          <a:noAutofit/>
                        </wps:bodyPr>
                      </wps:wsp>
                      <wps:wsp>
                        <wps:cNvPr id="91" name=""/>
                        <wps:cNvSpPr txBox="1"/>
                        <wps:spPr>
                          <a:xfrm>
                            <a:off x="5173979" y="805180"/>
                            <a:ext cx="393065" cy="154940"/>
                          </a:xfrm>
                          <a:prstGeom prst="rect">
                            <a:avLst/>
                          </a:prstGeom>
                        </wps:spPr>
                        <wps:txbx id="23">
                          <w:txbxContent>
                            <w:p>
                              <w:pPr>
                                <w:spacing w:before="0" w:line="244" w:lineRule="exact"/>
                                <w:ind w:left="0" w:right="0" w:firstLine="0"/>
                                <w:jc w:val="left"/>
                                <w:rPr>
                                  <w:sz w:val="22"/>
                                </w:rPr>
                              </w:pPr>
                              <w:r>
                                <w:rPr>
                                  <w:color w:val="000008"/>
                                  <w:spacing w:val="-2"/>
                                  <w:sz w:val="22"/>
                                </w:rPr>
                                <w:t>Tripod</w:t>
                              </w:r>
                            </w:p>
                          </w:txbxContent>
                        </wps:txbx>
                        <wps:bodyPr wrap="square" lIns="0" tIns="0" rIns="0" bIns="0" rtlCol="0">
                          <a:noAutofit/>
                        </wps:bodyPr>
                      </wps:wsp>
                      <wps:wsp>
                        <wps:cNvPr id="92" name=""/>
                        <wps:cNvSpPr txBox="1"/>
                        <wps:spPr>
                          <a:xfrm>
                            <a:off x="0" y="949960"/>
                            <a:ext cx="661035" cy="154940"/>
                          </a:xfrm>
                          <a:prstGeom prst="rect">
                            <a:avLst/>
                          </a:prstGeom>
                        </wps:spPr>
                        <wps:txbx id="24">
                          <w:txbxContent>
                            <w:p>
                              <w:pPr>
                                <w:spacing w:before="0" w:line="244" w:lineRule="exact"/>
                                <w:ind w:left="0" w:right="0" w:firstLine="0"/>
                                <w:jc w:val="left"/>
                                <w:rPr>
                                  <w:sz w:val="22"/>
                                </w:rPr>
                              </w:pPr>
                              <w:r>
                                <w:rPr>
                                  <w:color w:val="000008"/>
                                  <w:spacing w:val="-4"/>
                                  <w:sz w:val="22"/>
                                </w:rPr>
                                <w:t>KW</w:t>
                              </w:r>
                              <w:r>
                                <w:rPr>
                                  <w:color w:val="000008"/>
                                  <w:spacing w:val="-7"/>
                                  <w:sz w:val="22"/>
                                </w:rPr>
                                <w:t xml:space="preserve"> </w:t>
                              </w:r>
                              <w:r>
                                <w:rPr>
                                  <w:color w:val="000008"/>
                                  <w:spacing w:val="-4"/>
                                  <w:sz w:val="22"/>
                                </w:rPr>
                                <w:t>725</w:t>
                              </w:r>
                              <w:r>
                                <w:rPr>
                                  <w:color w:val="000008"/>
                                  <w:spacing w:val="-16"/>
                                  <w:sz w:val="22"/>
                                </w:rPr>
                                <w:t xml:space="preserve"> </w:t>
                              </w:r>
                              <w:r>
                                <w:rPr>
                                  <w:color w:val="000008"/>
                                  <w:spacing w:val="-5"/>
                                  <w:sz w:val="22"/>
                                </w:rPr>
                                <w:t>PT</w:t>
                              </w:r>
                            </w:p>
                          </w:txbxContent>
                        </wps:txbx>
                        <wps:bodyPr wrap="square" lIns="0" tIns="0" rIns="0" bIns="0" rtlCol="0">
                          <a:noAutofit/>
                        </wps:bodyPr>
                      </wps:wsp>
                      <wps:wsp>
                        <wps:cNvPr id="93" name=""/>
                        <wps:cNvSpPr txBox="1"/>
                        <wps:spPr>
                          <a:xfrm>
                            <a:off x="3457575" y="940435"/>
                            <a:ext cx="661035" cy="154940"/>
                          </a:xfrm>
                          <a:prstGeom prst="rect">
                            <a:avLst/>
                          </a:prstGeom>
                        </wps:spPr>
                        <wps:txbx id="25">
                          <w:txbxContent>
                            <w:p>
                              <w:pPr>
                                <w:spacing w:before="0" w:line="244" w:lineRule="exact"/>
                                <w:ind w:left="0" w:right="0" w:firstLine="0"/>
                                <w:jc w:val="left"/>
                                <w:rPr>
                                  <w:sz w:val="22"/>
                                </w:rPr>
                              </w:pPr>
                              <w:r>
                                <w:rPr>
                                  <w:color w:val="000008"/>
                                  <w:spacing w:val="-4"/>
                                  <w:sz w:val="22"/>
                                </w:rPr>
                                <w:t>KW</w:t>
                              </w:r>
                              <w:r>
                                <w:rPr>
                                  <w:color w:val="000008"/>
                                  <w:spacing w:val="-7"/>
                                  <w:sz w:val="22"/>
                                </w:rPr>
                                <w:t xml:space="preserve"> </w:t>
                              </w:r>
                              <w:r>
                                <w:rPr>
                                  <w:color w:val="000008"/>
                                  <w:spacing w:val="-4"/>
                                  <w:sz w:val="22"/>
                                </w:rPr>
                                <w:t>111</w:t>
                              </w:r>
                              <w:r>
                                <w:rPr>
                                  <w:color w:val="000008"/>
                                  <w:spacing w:val="-16"/>
                                  <w:sz w:val="22"/>
                                </w:rPr>
                                <w:t xml:space="preserve"> </w:t>
                              </w:r>
                              <w:r>
                                <w:rPr>
                                  <w:color w:val="000008"/>
                                  <w:spacing w:val="-5"/>
                                  <w:sz w:val="22"/>
                                </w:rPr>
                                <w:t>PT</w:t>
                              </w:r>
                            </w:p>
                          </w:txbxContent>
                        </wps:txbx>
                        <wps:bodyPr wrap="square" lIns="0" tIns="0" rIns="0" bIns="0" rtlCol="0">
                          <a:noAutofit/>
                        </wps:bodyPr>
                      </wps:wsp>
                      <wps:wsp>
                        <wps:cNvPr id="94" name=""/>
                        <wps:cNvSpPr txBox="1"/>
                        <wps:spPr>
                          <a:xfrm>
                            <a:off x="2519045" y="1617980"/>
                            <a:ext cx="424180" cy="154940"/>
                          </a:xfrm>
                          <a:prstGeom prst="rect">
                            <a:avLst/>
                          </a:prstGeom>
                        </wps:spPr>
                        <wps:txbx id="26">
                          <w:txbxContent>
                            <w:p>
                              <w:pPr>
                                <w:spacing w:before="0" w:line="244" w:lineRule="exact"/>
                                <w:ind w:left="0" w:right="0" w:firstLine="0"/>
                                <w:jc w:val="left"/>
                                <w:rPr>
                                  <w:sz w:val="22"/>
                                </w:rPr>
                              </w:pPr>
                              <w:r>
                                <w:rPr>
                                  <w:color w:val="000008"/>
                                  <w:spacing w:val="-2"/>
                                  <w:sz w:val="22"/>
                                </w:rPr>
                                <w:t>Terrain</w:t>
                              </w:r>
                            </w:p>
                          </w:txbxContent>
                        </wps:txbx>
                        <wps:bodyPr wrap="square" lIns="0" tIns="0" rIns="0" bIns="0" rtlCol="0">
                          <a:noAutofit/>
                        </wps:bodyPr>
                      </wps:wsp>
                    </wpg:wgp>
                  </a:graphicData>
                </a:graphic>
              </wp:anchor>
            </w:drawing>
          </mc:Choice>
          <mc:Fallback>
            <w:pict>
              <v:group id="F8BD88DD-93EC-0C70-5358F69D1DC1" coordsize="5592445,1772920" style="position:absolute;width:440.35pt;height:139.6pt;margin-top:0.449843pt;margin-left:94.1999pt;mso-wrap-distance-left:0pt;mso-wrap-distance-right:0pt;mso-wrap-distance-top:0pt;mso-wrap-distance-bottom:0pt;mso-position-horizontal-relative:page;rotation:0.000000;z-index:485708800;">
                <v:shape id="3BB29584-9211-B8B4-BFAE91C19A40" coordsize="21600,21600" style="width:1085215;height:422909;left:329565;top:32413;rotation:0.000000;" fillcolor="#000000" stroked="f" path="m1085215,0 l1072515,0 l1072515,12700 l1072515,409575 l1072515,415925 l1072515,416560 l6350,416560 l6350,415925 l12700,415925 l1072515,415925 l1072515,409575 l12700,409575 l12700,12700 l1072515,12700 l1072515,0 l0,0 l0,6350 l0,12700 l0,410210 l0,416560 l0,422910 l1085215,422910 l1085215,416560 l1078865,416560 l1078865,415925 l1085215,415925 l1085215,410210 l1085215,409575 l1085215,12700 l1085215,6350 l1085215,0 x e">
                  <v:fill/>
                  <o:lock/>
                </v:shape>
                <v:shape id="AD058508-59A1-3D12-57051B2897FA" coordsize="21600,21600" style="width:300355;height:867410;left:856614;top:448338;rotation:0.000000;" strokecolor="#000000" path="m0,0 l635,867410 e m0,0 l300355,867410 e">
                  <v:stroke/>
                  <o:lock/>
                </v:shape>
                <v:shape id="011B7BA2-12FC-FAEA-66DF5A9F8A93" coordsize="21600,21600" style="width:252095;height:867410;left:604519;top:448338;rotation:0.000000;" strokecolor="#000000" path="m252095,0 l0,867410 e">
                  <v:stroke/>
                  <o:lock/>
                </v:shape>
                <v:shape id="E0779959-6C82-F294-5267420636CE" coordsize="21600,21600" style="width:5360035;height:1447165;left:232854;top:32413;rotation:0.000000;" fillcolor="#000000" stroked="f" path="m4681410,0 l4668710,0 l4668710,12700 l4668710,409575 l4668710,415925 l4668710,416560 l3602545,416560 l3602545,415925 l3608895,415925 l4668710,415925 l4668710,409575 l3608895,409575 l3608895,12700 l4668710,12700 l4668710,0 l3596195,0 l3596195,6350 l3596195,12700 l3596195,410210 l3596195,416560 l3596195,422910 l4681410,422910 l4681410,416560 l4675060,416560 l4675060,415925 l4681410,415925 l4681410,410210 l4681410,409575 l4681410,12700 l4681410,6350 l4681410,0 x e m5359590,1437754 l5357419,1435201 l5353990,1434490 l5317693,1426984 l5317871,1426984 l5316385,1426806 l5316385,1433360 l5316245,1434490 l5315991,1435201 l5315102,1439456 l5316359,1433360 l5316385,1426806 l5253748,1419225 l5247360,1418463 l5247360,1431251 l3653396,1384300 l3396005,1376730 l3382403,1384033 l3393719,1377950 l3396005,1376730 l3405543,1371600 l3528631,1305534 l3527628,1305534 l3528872,1305407 l3589274,1299210 l3836860,1273848 l3992232,1289773 l4410722,1289773 l4541952,1283335 l4786566,1271358 l4787316,1271358 l4787468,1270025 l4787366,1270977 l4787316,1271358 l4788395,1271358 l5088064,1306969 l5057584,1365097 l5057330,1366100 l5057330,1369872 l5059019,1372184 l5199545,1425536 l5200078,1425536 l5247360,1431251 l5247360,1418463 l5202364,1413014 l5089334,1370114 l5072621,1363764 l5073955,1361224 l5101831,1308061 l5103965,1303985 l5104054,1303820 l5104168,1303401 l5104269,1302969 l5104320,1298803 l5104320,1298498 l5101945,1295908 l5102568,1295908 l4896231,1271358 l4793767,1259166 l4792180,1259166 l4791964,1258963 l4791672,1258646 l4789424,1258646 l4788116,1258646 l4788116,1265643 l4787887,1266532 l4788001,1265643 l4788090,1264920 l4788116,1265643 l4788116,1258646 l4787049,1258646 l4786388,1258646 l4409757,1277099 l3993197,1277099 l3840721,1261478 l3836860,1261478 l3836860,1267485 l3836759,1268437 l3836276,1273149 l3836200,1273848 l3836759,1268437 l3836847,1267485 l3836860,1261478 l3834714,1261478 l3832987,1261478 l3530028,1292529 l3530028,1304899 l3529825,1304899 l3529901,1304658 l3530028,1304899 l3530028,1292529 l3525482,1292987 l3524300,1293355 l3524453,1293355 l3378695,1371600 l3220174,1371600 l3379393,1376299 l3169412,1370114 l3169094,1370114 l3166503,1370114 l3150298,1348054 l3150298,1369491 l2270442,1343571 l2369312,1308061 l2368893,1308061 l2369591,1307973 l2419286,1301750 l2662478,1271358 l2758021,1289443 l2933839,1289646 l2934601,1289443 l2946819,1283335 l2959290,1277099 l2965183,1274152 l3035033,1289761 l3102889,1304899 l3150298,1369491 l3150298,1348054 l3119120,1305534 l3114484,1299210 l3110827,1294244 l3109518,1293355 l3022117,1273848 l2968675,1261922 l2968231,1261478 l2966694,1261478 l2965323,1261478 l2964370,1261478 l2964370,1267485 l2962935,1273848 l2964357,1267485 l2964370,1261478 l2962135,1261478 l2930893,1277099 l2761081,1277099 l2666898,1259166 l2667012,1259344 l2666835,1259166 l2666327,1258646 l2664206,1258646 l2661742,1258646 l2363698,1295908 l2365603,1295908 l2235593,1342593 l2202853,1341628 l2202853,1354353 l2111324,1387221 l2112353,1386840 l1817624,1386840 l1794738,1342326 l2202853,1354353 l2202853,1341628 l1788096,1329397 l1777136,1308061 l1773897,1301750 l1773580,1301140 l1773580,1328940 l1064793,1308061 l934567,1304226 l942047,1303401 l956843,1301750 l1230426,1271358 l1230820,1271358 l1230820,1264920 l1230896,1265643 l1230820,1271358 l1231531,1271358 l1463611,1271358 l1466240,1271358 l1466392,1270127 l1466291,1270977 l1466240,1271358 l1467040,1271358 l1467307,1271358 l1762633,1307655 l1763318,1307731 l1765973,1308061 l1763318,1307731 l1762683,1307731 l1773580,1328940 l1773580,1301140 l1771459,1297025 l1769922,1295908 l1771218,1295908 l1472628,1259166 l1471129,1259166 l1470926,1258963 l1470621,1258646 l1468424,1258646 l1467040,1258646 l1467040,1264920 l1467040,1265643 l1466837,1266532 l1466938,1265643 l1467040,1264920 l1467040,1258646 l1466024,1258646 l1229791,1258646 l894486,1295908 l896785,1295908 l884758,1302778 l863561,1314894 l737641,1386840 l512584,1386840 l483044,1308061 l481609,1304226 l481507,1303985 l481457,1303820 l481380,1303629 l863561,1314894 l884682,1302816 l473265,1290662 l473265,1305255 l472960,1306969 l472884,1307363 l473265,1305255 l473265,1290662 l443255,1289773 l357454,1274279 l357454,1287233 l132727,1280617 l139039,1280147 l138874,1277658 l138836,1277099 l138633,1274152 l139065,1279994 l139077,1280147 l231762,1273848 l268427,1271358 l269316,1271358 l357454,1287233 l357454,1274279 l273786,1259166 l273519,1259166 l273011,1258646 l270916,1258646 l269862,1258646 l269862,1271358 l269659,1268437 l269836,1270977 l269862,1271358 l269862,1258646 l269430,1258646 l269430,1264920 l268338,1270977 l268262,1271358 l269430,1264920 l269430,1258646 l268185,1258646 l4686,1277239 l2095,1279994 l2095,1286789 l4699,1289443 l0,1289443 l8636,1289710 l8890,1289710 l11201,1289773 l442036,1302473 l469214,1307363 l503135,1397838 l505460,1399540 l740473,1399540 l741553,1399247 l752132,1393190 l763244,1386840 l887907,1315605 l1780247,1341894 l1809153,1398143 l1811286,1399540 l2114219,1399540 l2114943,1399413 l2132253,1393190 l2149945,1386840 l2237575,1355369 l3159887,1382547 l3160420,1383284 l3162287,1384300 l3219361,1384300 l5351932,1447139 l5352478,1447152 l5353139,1447165 l5356745,1447165 l5359590,1444332 l5359590,1437754 x e">
                  <v:fill/>
                  <o:lock/>
                </v:shape>
                <v:shape id="057374D5-287C-5330-538436AA7047" coordsize="21600,21600" style="width:300355;height:867410;left:4356100;top:448338;rotation:0.000000;" strokecolor="#000000" path="m0,0 l635,867410 e m0,0 l300355,867410 e">
                  <v:stroke/>
                  <o:lock/>
                </v:shape>
                <v:shape id="F21605EE-C674-6904-0ACDC069A94E" coordsize="21600,21600" style="width:252095;height:867410;left:4104004;top:448338;rotation:0.000000;" strokecolor="#000000" path="m252095,0 l0,867410 e">
                  <v:stroke/>
                  <o:lock/>
                </v:shape>
                <v:shape id="B86F166A-4847-B32C-E8CB9FD1CD99" coordsize="21600,21600" style="width:1072515;height:409575;left:3835400;top:38763;rotation:0.000000;" strokecolor="#000000" path="m0,409575 l1072515,0 e">
                  <v:stroke/>
                  <o:lock/>
                </v:shape>
                <v:shape id="5844D31C-8A99-1CFD-00C4AB82963D" coordsize="21600,21600" style="width:1072515;height:409575;left:3835400;top:38763;rotation:0.000000;" strokecolor="#000000" path="m0,0 l1072515,409575 e">
                  <v:stroke/>
                  <o:lock/>
                </v:shape>
                <v:shape id="01C8E2B3-34DA-4584-9DB7BAD30F20" coordsize="21600,21600" style="width:3768090;height:77470;left:1408417;top:204955;rotation:0.000000;" fillcolor="#000000" stroked="f" path="m2426982,38912 l2414257,32550 l2350782,800 l2350770,32550 l12,31927 l0,44627 l2350770,45250 l2350770,77000 l2414295,45250 l2426982,38912 x e m3767467,38277 l3754564,31800 l3691356,0 l3691280,31292 l3691267,31762 l3499510,31292 l3499472,43992 l3691242,44462 l3710292,44500 l3691242,44500 l3691166,76200 l3754958,44500 l3767467,38277 x e">
                  <v:fill/>
                  <o:lock/>
                </v:shape>
                <v:shape id="B0CD7FA0-12D1-440A-6F48674852F4" coordsize="21600,21600" style="width:5210175;height:1689735;left:51409;top:41760;rotation:0.000000;" fillcolor="#000000" stroked="f" path="m267995,38277 l255092,31800 l191884,0 l191808,31292 l191795,31762 l38,31292 l0,43992 l191770,44462 l210820,44500 l191770,44500 l191693,76200 l255485,44500 l267995,38277 x e m559460,1287157 l557758,1284846 l546760,1280680 l546760,1294257 l546760,1546174 l530999,1514652 l529412,1511490 l529221,1511185 l387007,1318437 l385470,1316355 l385470,1314678 l385470,1233601 l463892,1262799 l546760,1294257 l546760,1280680 l484009,1256842 l384022,1219517 l383019,1218514 l382625,1218107 l375602,1218107 l372770,1220952 l372770,1319860 l373227,1321155 l518134,1517535 l518769,1518437 l548462,1578000 l550621,1579422 l556615,1579422 l559460,1576590 l559460,1573072 l559460,1295806 l559460,1289862 l559460,1287157 x e m849655,1369707 l847953,1367396 l836955,1363230 l836955,1376807 l836955,1628724 l821194,1597202 l819607,1594040 l819416,1593735 l677202,1400987 l675665,1398905 l675665,1397228 l675665,1316151 l754087,1345349 l836955,1376807 l836955,1363230 l774204,1339392 l674217,1302067 l673214,1301064 l672820,1300657 l665797,1300657 l662965,1303502 l662965,1402410 l663422,1403705 l808329,1600085 l808964,1600987 l838657,1660550 l840816,1661972 l846810,1661972 l849655,1659140 l849655,1655622 l849655,1378356 l849655,1372412 l849655,1369707 x e m1111910,1397012 l1110208,1394701 l1099210,1390535 l1099210,1404112 l1099210,1656029 l1083449,1624507 l1081862,1621345 l1081671,1621040 l939457,1428292 l937920,1426210 l937920,1424533 l937920,1343456 l1016342,1372654 l1099210,1404112 l1099210,1390535 l1036459,1366697 l936472,1329372 l935469,1328369 l935075,1327962 l928052,1327962 l925220,1330807 l925220,1429715 l925677,1431010 l1070584,1627390 l1071219,1628292 l1100912,1687855 l1103071,1689277 l1109065,1689277 l1111910,1686445 l1111910,1682927 l1111910,1405661 l1111910,1399717 l1111910,1397012 x e m1350670,1282077 l1348968,1279766 l1337970,1275600 l1337970,1289177 l1337970,1541094 l1322209,1509572 l1320622,1506410 l1320431,1506105 l1178217,1313357 l1176680,1311275 l1176680,1309598 l1176680,1228521 l1255102,1257719 l1337970,1289177 l1337970,1275600 l1275219,1251762 l1175232,1214437 l1174229,1213434 l1173835,1213027 l1166812,1213027 l1163980,1215872 l1163980,1314780 l1164437,1316075 l1309344,1512455 l1309979,1513357 l1339672,1572920 l1341831,1574342 l1347825,1574342 l1350670,1571510 l1350670,1567992 l1350670,1290726 l1350670,1284782 l1350670,1282077 x e m1537995,1304302 l1536293,1301991 l1525295,1297825 l1525295,1311402 l1525295,1563319 l1509534,1531797 l1507947,1528635 l1507756,1528330 l1365542,1335582 l1364005,1333500 l1364005,1331823 l1364005,1250746 l1442427,1279944 l1525295,1311402 l1525295,1297825 l1462544,1273987 l1362557,1236662 l1361554,1235659 l1361160,1235252 l1354137,1235252 l1351305,1238097 l1351305,1337005 l1351762,1338300 l1496669,1534680 l1497304,1535582 l1526997,1595145 l1529156,1596567 l1535150,1596567 l1537995,1593735 l1537995,1590217 l1537995,1312951 l1537995,1307007 l1537995,1304302 x e m1760880,1282077 l1759178,1279766 l1748180,1275600 l1748180,1289177 l1748180,1541094 l1732419,1509572 l1730832,1506410 l1730641,1506105 l1588427,1313357 l1586890,1311275 l1586890,1309598 l1586890,1228521 l1665312,1257719 l1748180,1289177 l1748180,1275600 l1685429,1251762 l1585442,1214437 l1584439,1213434 l1584045,1213027 l1577022,1213027 l1574190,1215872 l1574190,1314780 l1574647,1316075 l1719554,1512455 l1720189,1513357 l1749882,1572920 l1752041,1574342 l1758035,1574342 l1760880,1571510 l1760880,1567992 l1760880,1290726 l1760880,1284782 l1760880,1282077 x e m1978685,1336687 l1976983,1334376 l1965985,1330210 l1965985,1343787 l1965985,1595704 l1950224,1564182 l1948637,1561020 l1948446,1560715 l1806232,1367967 l1804695,1365885 l1804695,1364208 l1804695,1283131 l1883117,1312329 l1965985,1343787 l1965985,1330210 l1903234,1306372 l1803247,1269047 l1802244,1268044 l1801850,1267637 l1794827,1267637 l1791995,1270482 l1791995,1369390 l1792452,1370685 l1937359,1567065 l1937994,1567967 l1967687,1627530 l1969846,1628952 l1975840,1628952 l1978685,1626120 l1978685,1622602 l1978685,1345336 l1978685,1339392 l1978685,1336687 x e m2306980,1393837 l2305278,1391526 l2294280,1387360 l2294280,1400937 l2294280,1652854 l2278519,1621332 l2276932,1618170 l2276741,1617865 l2134527,1425117 l2132990,1423035 l2132990,1421358 l2132990,1340281 l2211413,1369479 l2294280,1400937 l2294280,1387360 l2231529,1363522 l2131542,1326197 l2130539,1325194 l2130145,1324787 l2123122,1324787 l2120290,1327632 l2120290,1426540 l2120747,1427835 l2265654,1624215 l2266289,1625117 l2295982,1684680 l2298141,1686102 l2304135,1686102 l2306980,1683270 l2306980,1679752 l2306980,1402486 l2306980,1396542 l2306980,1393837 x e m2513990,1371612 l2512288,1369301 l2501290,1365135 l2501290,1378712 l2501290,1630629 l2485529,1599107 l2483942,1595945 l2483751,1595640 l2341537,1402892 l2340000,1400810 l2340000,1399133 l2340000,1318056 l2418423,1347254 l2501290,1378712 l2501290,1365135 l2438539,1341297 l2338552,1303972 l2337549,1302969 l2337155,1302562 l2330132,1302562 l2327300,1305407 l2327300,1404315 l2327757,1405610 l2472664,1601990 l2473299,1602892 l2502992,1662455 l2505151,1663877 l2511145,1663877 l2513990,1661045 l2513990,1657527 l2513990,1380261 l2513990,1374317 l2513990,1371612 x e m2689250,1316367 l2687548,1314056 l2676550,1309890 l2676550,1323467 l2676550,1575384 l2660789,1543862 l2659202,1540700 l2659011,1540395 l2516797,1347647 l2515260,1345565 l2515260,1343888 l2515260,1262811 l2593683,1292009 l2676550,1323467 l2676550,1309890 l2613799,1286052 l2513812,1248727 l2512809,1247724 l2512415,1247317 l2505392,1247317 l2502560,1250162 l2502560,1349070 l2503017,1350365 l2647924,1546745 l2648559,1547647 l2678252,1607210 l2680411,1608632 l2686405,1608632 l2689250,1605800 l2689250,1602282 l2689250,1325016 l2689250,1319072 l2689250,1316367 x e m2969285,1296047 l2967583,1293736 l2956585,1289570 l2956585,1303147 l2956585,1555064 l2940824,1523542 l2939237,1520380 l2939046,1520075 l2796832,1327327 l2795295,1325245 l2795295,1323568 l2795295,1242491 l2873718,1271689 l2956585,1303147 l2956585,1289570 l2893834,1265732 l2793847,1228407 l2792844,1227404 l2792450,1226997 l2785427,1226997 l2782595,1229842 l2782595,1328750 l2783052,1330045 l2927959,1526425 l2928594,1527327 l2958287,1586890 l2960446,1588312 l2966440,1588312 l2969285,1585480 l2969285,1581962 l2969285,1304696 l2969285,1298752 l2969285,1296047 x e m3203600,1290332 l3201898,1288021 l3190900,1283855 l3190900,1297432 l3190900,1549349 l3175139,1517827 l3173552,1514665 l3173361,1514360 l3031147,1321612 l3029610,1319530 l3029610,1317853 l3029610,1236776 l3108033,1265974 l3190900,1297432 l3190900,1283855 l3128149,1260017 l3028162,1222692 l3027159,1221689 l3026765,1221282 l3019742,1221282 l3016910,1224127 l3016910,1323035 l3017367,1324330 l3162274,1520710 l3162909,1521612 l3192602,1581175 l3194761,1582597 l3200755,1582597 l3203600,1579765 l3203600,1576247 l3203600,1298981 l3203600,1293037 l3203600,1290332 x e m3484270,1362722 l3482568,1360411 l3471570,1356245 l3471570,1369822 l3471570,1621739 l3455809,1590217 l3454222,1587055 l3454031,1586750 l3311817,1394002 l3310280,1391920 l3310280,1390243 l3310280,1309166 l3388703,1338364 l3471570,1369822 l3471570,1356245 l3408819,1332407 l3308832,1295082 l3307829,1294079 l3307435,1293672 l3300412,1293672 l3297580,1296517 l3297580,1395425 l3298037,1396720 l3442944,1593100 l3443579,1594002 l3473272,1653565 l3475431,1654987 l3481425,1654987 l3484270,1652155 l3484270,1648637 l3484270,1371371 l3484270,1365427 l3484270,1362722 x e m3790340,1353832 l3788638,1351521 l3777640,1347355 l3777640,1360932 l3777640,1612849 l3761879,1581327 l3760292,1578165 l3760101,1577860 l3617887,1385112 l3616350,1383030 l3616350,1381353 l3616350,1300276 l3694773,1329474 l3777640,1360932 l3777640,1347355 l3714889,1323517 l3614902,1286192 l3613899,1285189 l3613505,1284782 l3606482,1284782 l3603650,1287627 l3603650,1386535 l3604107,1387830 l3749014,1584210 l3749649,1585112 l3779342,1644675 l3781501,1646097 l3787495,1646097 l3790340,1643265 l3790340,1639747 l3790340,1362481 l3790340,1356537 l3790340,1353832 x e m4081805,1297952 l4080103,1295641 l4069105,1291475 l4069105,1305052 l4069105,1556969 l4053344,1525447 l4051757,1522285 l4051566,1521980 l3909352,1329232 l3907815,1327150 l3907815,1325473 l3907815,1244396 l3986238,1273594 l4069105,1305052 l4069105,1291475 l4006354,1267637 l3906367,1230312 l3905364,1229309 l3904970,1228902 l3897947,1228902 l3895115,1231747 l3895115,1330655 l3895572,1331950 l4040479,1528330 l4041114,1529232 l4070807,1588795 l4072966,1590217 l4078960,1590217 l4081805,1587385 l4081805,1583867 l4081805,1306601 l4081805,1300657 l4081805,1297952 x e m4351045,1280807 l4349343,1278496 l4338345,1274330 l4338345,1287907 l4338345,1539824 l4322584,1508302 l4320997,1505140 l4320806,1504835 l4178592,1312087 l4177055,1310005 l4177055,1308328 l4177055,1227251 l4255478,1256449 l4338345,1287907 l4338345,1274330 l4275594,1250492 l4175607,1213167 l4174604,1212164 l4174210,1211757 l4167187,1211757 l4164355,1214602 l4164355,1313510 l4164812,1314805 l4309719,1511185 l4310354,1512087 l4340047,1571650 l4342206,1573072 l4348200,1573072 l4351045,1570240 l4351045,1566722 l4351045,1289456 l4351045,1283512 l4351045,1280807 x e m4594885,1304937 l4593183,1302626 l4582185,1298460 l4582185,1312037 l4582185,1563954 l4566424,1532432 l4564837,1529270 l4564646,1528965 l4422432,1336217 l4420895,1334135 l4420895,1332458 l4420895,1251381 l4499318,1280579 l4582185,1312037 l4582185,1298460 l4519434,1274622 l4419447,1237297 l4418444,1236294 l4418050,1235887 l4411027,1235887 l4408195,1238732 l4408195,1337640 l4408652,1338935 l4553559,1535315 l4554194,1536217 l4583887,1595780 l4586046,1597202 l4592040,1597202 l4594885,1594370 l4594885,1590852 l4594885,1313586 l4594885,1307642 l4594885,1304937 x e m4937785,1290967 l4936083,1288656 l4925085,1284490 l4925085,1298067 l4925085,1549984 l4909324,1518462 l4907737,1515300 l4907546,1514995 l4765332,1322247 l4763795,1320165 l4763795,1318488 l4763795,1237411 l4842218,1266609 l4925085,1298067 l4925085,1284490 l4862334,1260652 l4762347,1223327 l4761344,1222324 l4760950,1221917 l4753927,1221917 l4751095,1224762 l4751095,1323670 l4751552,1324965 l4896459,1521345 l4897094,1522247 l4926787,1581810 l4928946,1583232 l4934940,1583232 l4937785,1580400 l4937785,1576882 l4937785,1299616 l4937785,1293672 l4937785,1290967 x e m5124475,863777 l5111674,857364 l5048313,825588 l5048275,857351 l4588535,856792 l4588522,869492 l5048250,870051 l5048224,901788 l5111864,870064 l5124475,863777 x e m5209565,1287157 l5207863,1284846 l5196865,1280680 l5196865,1294257 l5196865,1546174 l5181104,1514652 l5179517,1511490 l5179326,1511185 l5037112,1318437 l5035575,1316355 l5035575,1314678 l5035575,1233601 l5113998,1262799 l5196865,1294257 l5196865,1280680 l5134114,1256842 l5034127,1219517 l5033124,1218514 l5032730,1218107 l5025707,1218107 l5022875,1220952 l5022875,1319860 l5023332,1321155 l5168239,1517535 l5168874,1518437 l5198567,1578000 l5200726,1579422 l5206720,1579422 l5209565,1576590 l5209565,1573072 l5209565,1295806 l5209565,1289862 l5209565,1287157 x e">
                  <v:fill/>
                  <o:lock/>
                </v:shape>
                <v:shape id="88FC449C-EC3A-4DA2-35F72B74CEE6" coordsize="21600,21600" style="width:720725;height:154940;left:2077720;top:0;rotation:0.000000;" stroked="f" o:spt="1" path="m0,0 l0,21600 r21600,0 l21600,0 x e">
                  <o:lock/>
                </v:shape>
                <v:shape id="6A499CB8-9848-493D-0B3716AEFD70" coordsize="21600,21600" style="width:377825;height:154940;left:5172075;top:142875;rotation:0.000000;" stroked="f" o:spt="1" path="m0,0 l0,21600 r21600,0 l21600,0 x e">
                  <o:lock/>
                </v:shape>
                <v:shape id="6C3733FC-8E4D-A28A-F19ADB27F793" coordsize="21600,21600" style="width:393065;height:154940;left:5173979;top:805180;rotation:0.000000;" stroked="f" o:spt="1" path="m0,0 l0,21600 r21600,0 l21600,0 x e">
                  <o:lock/>
                </v:shape>
                <v:shape id="72658B1A-E81A-C9A9-F8B5BCA6B53E" coordsize="21600,21600" style="width:661035;height:154940;left:0;top:949960;rotation:0.000000;" stroked="f" o:spt="1" path="m0,0 l0,21600 r21600,0 l21600,0 x e">
                  <o:lock/>
                </v:shape>
                <v:shape id="2489985D-6C11-2A8B-0D7420B701AC" coordsize="21600,21600" style="width:661035;height:154940;left:3457575;top:940435;rotation:0.000000;" stroked="f" o:spt="1" path="m0,0 l0,21600 r21600,0 l21600,0 x e">
                  <o:lock/>
                </v:shape>
                <v:shape id="6136CFA3-C6CD-46FA-8FC17A1DA309" coordsize="21600,21600" style="width:424180;height:154940;left:2519045;top:1617980;rotation:0.000000;" stroked="f" o:spt="1" path="m0,0 l0,21600 r21600,0 l21600,0 x e">
                  <o:lock/>
                </v:shape>
                <w10:wrap side="both"/>
                <o:lock/>
              </v:group>
            </w:pict>
          </mc:Fallback>
        </mc:AlternateContent>
      </w:r>
      <w:r>
        <w:rPr>
          <w:color w:val="000008"/>
          <w:sz w:val="22"/>
        </w:rPr>
        <w:t>Total</w:t>
      </w:r>
      <w:r>
        <w:rPr>
          <w:color w:val="000008"/>
          <w:spacing w:val="-6"/>
          <w:sz w:val="22"/>
        </w:rPr>
        <w:t xml:space="preserve"> </w:t>
      </w:r>
      <w:r>
        <w:rPr>
          <w:color w:val="000008"/>
          <w:spacing w:val="-2"/>
          <w:sz w:val="22"/>
        </w:rPr>
        <w:t>station</w:t>
      </w:r>
    </w:p>
    <w:p>
      <w:pPr>
        <w:pStyle w:val="BodyText"/>
        <w:rPr/>
      </w:pPr>
    </w:p>
    <w:p>
      <w:pPr>
        <w:pStyle w:val="BodyText"/>
        <w:rPr/>
      </w:pPr>
    </w:p>
    <w:p>
      <w:pPr>
        <w:pStyle w:val="BodyText"/>
        <w:rPr/>
      </w:pPr>
    </w:p>
    <w:p>
      <w:pPr>
        <w:pStyle w:val="BodyText"/>
        <w:rPr/>
      </w:pPr>
    </w:p>
    <w:p>
      <w:pPr>
        <w:pStyle w:val="BodyText"/>
        <w:rPr/>
      </w:pPr>
    </w:p>
    <w:p>
      <w:pPr>
        <w:pStyle w:val="BodyText"/>
        <w:rPr/>
      </w:pPr>
    </w:p>
    <w:p>
      <w:pPr>
        <w:pStyle w:val="BodyText"/>
        <w:rPr/>
      </w:pPr>
    </w:p>
    <w:p>
      <w:pPr>
        <w:pStyle w:val="BodyText"/>
        <w:rPr/>
      </w:pPr>
    </w:p>
    <w:p>
      <w:pPr>
        <w:pStyle w:val="BodyText"/>
        <w:spacing w:before="157"/>
        <w:rPr/>
      </w:pPr>
    </w:p>
    <w:p>
      <w:pPr>
        <w:pStyle w:val="Heading2"/>
        <w:spacing w:line="480" w:lineRule="auto"/>
        <w:ind w:right="641"/>
        <w:jc w:val="both"/>
        <w:rPr/>
      </w:pPr>
      <w:r>
        <w:rPr>
          <w:color w:val="000008"/>
        </w:rPr>
        <w:t xml:space="preserve">FIG 3.4:- Diagram showing the position of the total station and the </w:t>
      </w:r>
      <w:r>
        <w:rPr>
          <w:color w:val="000008"/>
        </w:rPr>
        <w:t>reflector during the total station (collimation test).</w:t>
      </w:r>
    </w:p>
    <w:p>
      <w:pPr>
        <w:pStyle w:val="BodyText"/>
        <w:rPr>
          <w:b/>
        </w:rPr>
      </w:pPr>
    </w:p>
    <w:p>
      <w:pPr>
        <w:pStyle w:val="BodyText"/>
        <w:spacing w:before="80"/>
        <w:rPr>
          <w:b/>
        </w:rPr>
      </w:pPr>
    </w:p>
    <w:p>
      <w:pPr>
        <w:pStyle w:val="Heading2"/>
        <w:numPr>
          <w:ilvl w:val="1"/>
          <w:numId w:val="11"/>
        </w:numPr>
        <w:tabs>
          <w:tab w:val="left" w:leader="none" w:pos="1727"/>
        </w:tabs>
        <w:spacing w:before="0" w:after="0" w:line="240" w:lineRule="auto"/>
        <w:ind w:left="1727" w:right="0" w:hanging="719"/>
        <w:jc w:val="left"/>
        <w:rPr/>
      </w:pPr>
      <w:bookmarkStart w:id="8" w:name="_TOC_250011"/>
      <w:r>
        <w:t>Data</w:t>
      </w:r>
      <w:r>
        <w:rPr>
          <w:spacing w:val="-1"/>
        </w:rPr>
        <w:t xml:space="preserve"> </w:t>
      </w:r>
      <w:bookmarkEnd w:id="8"/>
      <w:r>
        <w:rPr>
          <w:spacing w:val="-2"/>
        </w:rPr>
        <w:t>Acquisition</w:t>
      </w:r>
    </w:p>
    <w:p>
      <w:pPr>
        <w:pStyle w:val="BodyText"/>
        <w:spacing w:before="200"/>
        <w:rPr>
          <w:b/>
        </w:rPr>
      </w:pPr>
    </w:p>
    <w:p>
      <w:pPr>
        <w:pStyle w:val="BodyText"/>
        <w:spacing w:line="480" w:lineRule="auto"/>
        <w:ind w:left="1008" w:right="640"/>
        <w:jc w:val="both"/>
        <w:rPr/>
      </w:pPr>
      <w:r>
        <w:rPr>
          <w:color w:val="000008"/>
        </w:rPr>
        <w:t xml:space="preserve">This involves the processes in acquiring the data needed for the project. This involves the actual making of measurements and recording of observed data on the field. There are different methods of acquiring data in the site with different instrument such </w:t>
      </w:r>
      <w:r>
        <w:rPr>
          <w:color w:val="000008"/>
        </w:rPr>
        <w:t>as Total station, Theodolite, Compass, Level Instrument etc.</w:t>
      </w:r>
    </w:p>
    <w:p>
      <w:pPr>
        <w:pStyle w:val="BodyText"/>
        <w:rPr/>
      </w:pPr>
    </w:p>
    <w:p>
      <w:pPr>
        <w:pStyle w:val="BodyText"/>
        <w:spacing w:before="80"/>
        <w:rPr/>
      </w:pPr>
    </w:p>
    <w:p>
      <w:pPr>
        <w:pStyle w:val="Heading2"/>
        <w:numPr>
          <w:ilvl w:val="2"/>
          <w:numId w:val="11"/>
        </w:numPr>
        <w:tabs>
          <w:tab w:val="left" w:leader="none" w:pos="1632"/>
        </w:tabs>
        <w:spacing w:before="0" w:after="0" w:line="240" w:lineRule="auto"/>
        <w:ind w:left="1632" w:right="0" w:hanging="624"/>
        <w:jc w:val="left"/>
        <w:rPr/>
      </w:pPr>
      <w:r>
        <w:rPr>
          <w:color w:val="000008"/>
        </w:rPr>
        <w:t>Geometric</w:t>
      </w:r>
      <w:r>
        <w:rPr>
          <w:color w:val="000008"/>
          <w:spacing w:val="-1"/>
        </w:rPr>
        <w:t xml:space="preserve"> </w:t>
      </w:r>
      <w:r>
        <w:rPr>
          <w:color w:val="000008"/>
        </w:rPr>
        <w:t>Data</w:t>
      </w:r>
      <w:r>
        <w:rPr>
          <w:color w:val="000008"/>
          <w:spacing w:val="-1"/>
        </w:rPr>
        <w:t xml:space="preserve"> </w:t>
      </w:r>
      <w:r>
        <w:rPr>
          <w:color w:val="000008"/>
        </w:rPr>
        <w:t>Acquisition</w:t>
      </w:r>
      <w:r>
        <w:rPr>
          <w:color w:val="000008"/>
          <w:spacing w:val="60"/>
        </w:rPr>
        <w:t xml:space="preserve"> </w:t>
      </w:r>
      <w:r>
        <w:rPr>
          <w:color w:val="000008"/>
        </w:rPr>
        <w:t>For</w:t>
      </w:r>
      <w:r>
        <w:rPr>
          <w:color w:val="000008"/>
          <w:spacing w:val="-1"/>
        </w:rPr>
        <w:t xml:space="preserve"> </w:t>
      </w:r>
      <w:r>
        <w:rPr>
          <w:color w:val="000008"/>
        </w:rPr>
        <w:t xml:space="preserve">Perimeter </w:t>
      </w:r>
      <w:r>
        <w:rPr>
          <w:color w:val="000008"/>
          <w:spacing w:val="-2"/>
        </w:rPr>
        <w:t>Traverse</w:t>
      </w:r>
    </w:p>
    <w:p>
      <w:pPr>
        <w:pStyle w:val="BodyText"/>
        <w:spacing w:before="40"/>
        <w:rPr>
          <w:b/>
        </w:rPr>
      </w:pPr>
    </w:p>
    <w:p>
      <w:pPr>
        <w:pStyle w:val="BodyText"/>
        <w:spacing w:line="480" w:lineRule="auto"/>
        <w:ind w:left="1008" w:right="903" w:firstLine="720"/>
        <w:jc w:val="both"/>
        <w:rPr/>
        <w:sectPr>
          <w:pgSz w:w="11520" w:h="14400"/>
          <w:pgMar w:top="1640" w:right="720" w:bottom="1220" w:left="720" w:header="0" w:footer="1027"/>
        </w:sectPr>
      </w:pPr>
      <w:r>
        <w:rPr>
          <w:color w:val="000008"/>
        </w:rPr>
        <w:t>Geometric data are positional data, that is, they are data having the X, Y, Z coordinates which makes it possible to locate their position on the surface of the earth.</w:t>
      </w:r>
      <w:r>
        <w:rPr>
          <w:color w:val="000008"/>
          <w:spacing w:val="15"/>
        </w:rPr>
        <w:t xml:space="preserve"> </w:t>
      </w:r>
      <w:r>
        <w:rPr>
          <w:color w:val="000008"/>
        </w:rPr>
        <w:t>The</w:t>
      </w:r>
      <w:r>
        <w:rPr>
          <w:color w:val="000008"/>
          <w:spacing w:val="16"/>
        </w:rPr>
        <w:t xml:space="preserve"> </w:t>
      </w:r>
      <w:r>
        <w:rPr>
          <w:color w:val="000008"/>
        </w:rPr>
        <w:t>total</w:t>
      </w:r>
      <w:r>
        <w:rPr>
          <w:color w:val="000008"/>
          <w:spacing w:val="16"/>
        </w:rPr>
        <w:t xml:space="preserve"> </w:t>
      </w:r>
      <w:r>
        <w:rPr>
          <w:color w:val="000008"/>
        </w:rPr>
        <w:t>station</w:t>
      </w:r>
      <w:r>
        <w:rPr>
          <w:color w:val="000008"/>
          <w:spacing w:val="16"/>
        </w:rPr>
        <w:t xml:space="preserve"> </w:t>
      </w:r>
      <w:r>
        <w:rPr>
          <w:color w:val="000008"/>
        </w:rPr>
        <w:t>(TRIMBLE</w:t>
      </w:r>
      <w:r>
        <w:rPr>
          <w:color w:val="000008"/>
          <w:spacing w:val="16"/>
        </w:rPr>
        <w:t xml:space="preserve"> </w:t>
      </w:r>
      <w:r>
        <w:rPr>
          <w:color w:val="000008"/>
        </w:rPr>
        <w:t>PT1)</w:t>
      </w:r>
      <w:r>
        <w:rPr>
          <w:color w:val="000008"/>
          <w:spacing w:val="16"/>
        </w:rPr>
        <w:t xml:space="preserve"> </w:t>
      </w:r>
      <w:r>
        <w:rPr>
          <w:color w:val="000008"/>
        </w:rPr>
        <w:t>was</w:t>
      </w:r>
      <w:r>
        <w:rPr>
          <w:color w:val="000008"/>
          <w:spacing w:val="16"/>
        </w:rPr>
        <w:t xml:space="preserve"> </w:t>
      </w:r>
      <w:r>
        <w:rPr>
          <w:color w:val="000008"/>
        </w:rPr>
        <w:t>used</w:t>
      </w:r>
      <w:r>
        <w:rPr>
          <w:color w:val="000008"/>
          <w:spacing w:val="16"/>
        </w:rPr>
        <w:t xml:space="preserve"> </w:t>
      </w:r>
      <w:r>
        <w:rPr>
          <w:color w:val="000008"/>
        </w:rPr>
        <w:t>for</w:t>
      </w:r>
      <w:r>
        <w:rPr>
          <w:color w:val="000008"/>
          <w:spacing w:val="16"/>
        </w:rPr>
        <w:t xml:space="preserve"> </w:t>
      </w:r>
      <w:r>
        <w:rPr>
          <w:color w:val="000008"/>
        </w:rPr>
        <w:t>collection</w:t>
      </w:r>
      <w:r>
        <w:rPr>
          <w:color w:val="000008"/>
          <w:spacing w:val="16"/>
        </w:rPr>
        <w:t xml:space="preserve"> </w:t>
      </w:r>
      <w:r>
        <w:rPr>
          <w:color w:val="000008"/>
        </w:rPr>
        <w:t>of</w:t>
      </w:r>
      <w:r>
        <w:rPr>
          <w:color w:val="000008"/>
          <w:spacing w:val="16"/>
        </w:rPr>
        <w:t xml:space="preserve"> </w:t>
      </w:r>
      <w:r>
        <w:rPr>
          <w:color w:val="000008"/>
        </w:rPr>
        <w:t>geometric</w:t>
      </w:r>
      <w:r>
        <w:rPr>
          <w:color w:val="000008"/>
          <w:spacing w:val="16"/>
        </w:rPr>
        <w:t xml:space="preserve"> </w:t>
      </w:r>
      <w:r>
        <w:rPr>
          <w:color w:val="000008"/>
          <w:spacing w:val="-2"/>
        </w:rPr>
        <w:t>data.</w:t>
      </w:r>
    </w:p>
    <w:p>
      <w:pPr>
        <w:pStyle w:val="BodyText"/>
        <w:spacing w:before="87" w:line="480" w:lineRule="auto"/>
        <w:ind w:left="1008" w:right="900"/>
        <w:jc w:val="both"/>
        <w:rPr/>
      </w:pPr>
      <w:r>
        <w:rPr>
          <w:color w:val="000008"/>
        </w:rPr>
        <w:t xml:space="preserve">The third order closed traverse was carried out using Trimble Total Station to determine the positions of all stations in the project area. For perimeter </w:t>
      </w:r>
      <w:r>
        <w:rPr>
          <w:color w:val="000008"/>
        </w:rPr>
        <w:t>traverse,</w:t>
      </w:r>
      <w:r>
        <w:rPr>
          <w:color w:val="000008"/>
          <w:spacing w:val="40"/>
        </w:rPr>
        <w:t xml:space="preserve"> </w:t>
      </w:r>
      <w:r>
        <w:rPr>
          <w:color w:val="000008"/>
        </w:rPr>
        <w:t>total station was set up on control pillar KW725PT and temporary adjustment performed. The coordinates of the instrument station, Backsight station the heights</w:t>
      </w:r>
      <w:r>
        <w:rPr>
          <w:color w:val="000008"/>
          <w:spacing w:val="40"/>
        </w:rPr>
        <w:t xml:space="preserve"> </w:t>
      </w:r>
      <w:r>
        <w:rPr>
          <w:color w:val="000008"/>
        </w:rPr>
        <w:t>of instrument and that of the target were measured with tape and keyed-in into the memory of the total station for storage and the orientation was completed.</w:t>
      </w:r>
      <w:r>
        <w:rPr>
          <w:color w:val="000008"/>
          <w:spacing w:val="80"/>
        </w:rPr>
        <w:t xml:space="preserve"> </w:t>
      </w:r>
      <w:r>
        <w:rPr>
          <w:color w:val="000008"/>
        </w:rPr>
        <w:t>After this,</w:t>
      </w:r>
      <w:r>
        <w:rPr>
          <w:color w:val="000008"/>
          <w:spacing w:val="-3"/>
        </w:rPr>
        <w:t xml:space="preserve"> </w:t>
      </w:r>
      <w:r>
        <w:rPr>
          <w:color w:val="000008"/>
        </w:rPr>
        <w:t>the</w:t>
      </w:r>
      <w:r>
        <w:rPr>
          <w:color w:val="000008"/>
          <w:spacing w:val="-3"/>
        </w:rPr>
        <w:t xml:space="preserve"> </w:t>
      </w:r>
      <w:r>
        <w:rPr>
          <w:color w:val="000008"/>
        </w:rPr>
        <w:t>target</w:t>
      </w:r>
      <w:r>
        <w:rPr>
          <w:color w:val="000008"/>
          <w:spacing w:val="-3"/>
        </w:rPr>
        <w:t xml:space="preserve"> </w:t>
      </w:r>
      <w:r>
        <w:rPr>
          <w:color w:val="000008"/>
        </w:rPr>
        <w:t>was</w:t>
      </w:r>
      <w:r>
        <w:rPr>
          <w:color w:val="000008"/>
          <w:spacing w:val="-3"/>
        </w:rPr>
        <w:t xml:space="preserve"> </w:t>
      </w:r>
      <w:r>
        <w:rPr>
          <w:color w:val="000008"/>
        </w:rPr>
        <w:t>moved</w:t>
      </w:r>
      <w:r>
        <w:rPr>
          <w:color w:val="000008"/>
          <w:spacing w:val="-3"/>
        </w:rPr>
        <w:t xml:space="preserve"> </w:t>
      </w:r>
      <w:r>
        <w:rPr>
          <w:color w:val="000008"/>
        </w:rPr>
        <w:t>to</w:t>
      </w:r>
      <w:r>
        <w:rPr>
          <w:color w:val="000008"/>
          <w:spacing w:val="-3"/>
        </w:rPr>
        <w:t xml:space="preserve"> </w:t>
      </w:r>
      <w:r>
        <w:rPr>
          <w:color w:val="000008"/>
        </w:rPr>
        <w:t>SC/KW</w:t>
      </w:r>
      <w:r>
        <w:rPr>
          <w:color w:val="000008"/>
          <w:spacing w:val="-3"/>
        </w:rPr>
        <w:t xml:space="preserve"> </w:t>
      </w:r>
      <w:r>
        <w:rPr>
          <w:color w:val="000008"/>
        </w:rPr>
        <w:t>F.RS</w:t>
      </w:r>
      <w:r>
        <w:rPr>
          <w:color w:val="000008"/>
          <w:spacing w:val="-4"/>
        </w:rPr>
        <w:t xml:space="preserve"> </w:t>
      </w:r>
      <w:r>
        <w:rPr>
          <w:color w:val="000008"/>
        </w:rPr>
        <w:t>4404for</w:t>
      </w:r>
      <w:r>
        <w:rPr>
          <w:color w:val="000008"/>
          <w:spacing w:val="-2"/>
        </w:rPr>
        <w:t xml:space="preserve"> </w:t>
      </w:r>
      <w:r>
        <w:rPr>
          <w:color w:val="000008"/>
        </w:rPr>
        <w:t>observation.</w:t>
      </w:r>
      <w:r>
        <w:rPr>
          <w:color w:val="000008"/>
          <w:spacing w:val="-3"/>
        </w:rPr>
        <w:t xml:space="preserve"> </w:t>
      </w:r>
      <w:r>
        <w:rPr>
          <w:color w:val="000008"/>
        </w:rPr>
        <w:t>With</w:t>
      </w:r>
      <w:r>
        <w:rPr>
          <w:color w:val="000008"/>
          <w:spacing w:val="-2"/>
        </w:rPr>
        <w:t xml:space="preserve"> </w:t>
      </w:r>
      <w:r>
        <w:rPr>
          <w:color w:val="000008"/>
        </w:rPr>
        <w:t>the</w:t>
      </w:r>
      <w:r>
        <w:rPr>
          <w:color w:val="000008"/>
          <w:spacing w:val="-3"/>
        </w:rPr>
        <w:t xml:space="preserve"> </w:t>
      </w:r>
      <w:r>
        <w:rPr>
          <w:color w:val="000008"/>
        </w:rPr>
        <w:t xml:space="preserve">instrument on KW725PT, the target was focused and the cross-hair bisected msr1 was clicked on the total station. The instrument displayed the coordinates (E, N and H) of the station and the values were stored in the memory of the instrument which serves as field book. Then, the instrument was moved to KW111PT orientation was repeated and the same procedures were taken until we closed back on the control pillar </w:t>
      </w:r>
      <w:r>
        <w:rPr>
          <w:color w:val="000008"/>
          <w:spacing w:val="-2"/>
        </w:rPr>
        <w:t>KW725PT.</w:t>
      </w:r>
    </w:p>
    <w:p>
      <w:pPr>
        <w:pStyle w:val="BodyText"/>
        <w:rPr>
          <w:sz w:val="28"/>
        </w:rPr>
      </w:pPr>
    </w:p>
    <w:p>
      <w:pPr>
        <w:pStyle w:val="BodyText"/>
        <w:rPr>
          <w:sz w:val="28"/>
        </w:rPr>
      </w:pPr>
    </w:p>
    <w:p>
      <w:pPr>
        <w:pStyle w:val="BodyText"/>
        <w:spacing w:before="122"/>
        <w:rPr>
          <w:sz w:val="28"/>
        </w:rPr>
      </w:pPr>
    </w:p>
    <w:p>
      <w:pPr>
        <w:tabs>
          <w:tab w:val="left" w:leader="none" w:pos="7620"/>
        </w:tabs>
        <w:spacing w:before="0"/>
        <w:ind w:left="1026" w:right="0" w:firstLine="0"/>
        <w:jc w:val="left"/>
        <w:rPr>
          <w:position w:val="-1"/>
          <w:sz w:val="28"/>
        </w:rPr>
      </w:pPr>
      <w:r>
        <w:rPr>
          <w:position w:val="-1"/>
          <w:sz w:val="28"/>
        </w:rPr>
        <mc:AlternateContent>
          <mc:Choice Requires="wps">
            <w:drawing xmlns:mc="http://schemas.openxmlformats.org/markup-compatibility/2006">
              <wp:anchor allowOverlap="1" behindDoc="1" distT="0" distB="0" distL="0" distR="0" layoutInCell="1" locked="0" relativeHeight="485709824" simplePos="0">
                <wp:simplePos x="0" y="0"/>
                <wp:positionH relativeFrom="page">
                  <wp:posOffset>1858060</wp:posOffset>
                </wp:positionH>
                <wp:positionV relativeFrom="paragraph">
                  <wp:posOffset>154667</wp:posOffset>
                </wp:positionV>
                <wp:extent cx="3434079" cy="17780"/>
                <wp:effectExtent l="0" t="0" r="58" b="31267"/>
                <wp:wrapNone/>
                <wp:docPr id="181" name="Graphic 95"/>
                <wp:cNvGraphicFramePr>
                  <a:graphicFrameLocks xmlns:a="http://schemas.openxmlformats.org/drawingml/2006/main"/>
                </wp:cNvGraphicFramePr>
                <a:graphic xmlns:a="http://schemas.openxmlformats.org/drawingml/2006/main">
                  <a:graphicData uri="http://schemas.microsoft.com/office/word/2010/wordprocessingShape">
                    <wps:wsp>
                      <wps:cNvPr id="142" name="Graphic 95"/>
                      <wps:cNvSpPr/>
                      <wps:spPr>
                        <a:xfrm>
                          <a:off x="0" y="0"/>
                          <a:ext cx="3434079" cy="17780"/>
                        </a:xfrm>
                        <a:custGeom>
                          <a:avLst/>
                          <a:rect l="l" t="t" r="r" b="b"/>
                          <a:pathLst>
                            <a:path w="3434079" h="17780">
                              <a:moveTo>
                                <a:pt x="0" y="17299"/>
                              </a:moveTo>
                              <a:lnTo>
                                <a:pt x="3433977" y="0"/>
                              </a:lnTo>
                            </a:path>
                          </a:pathLst>
                        </a:custGeom>
                        <a:ln w="31749">
                          <a:solidFill>
                            <a:srgbClr val="4BACC6"/>
                          </a:solidFill>
                          <a:prstDash val="solid"/>
                        </a:ln>
                      </wps:spPr>
                      <wps:bodyPr wrap="square" lIns="0" tIns="0" rIns="0" bIns="0" rtlCol="0">
                        <a:prstTxWarp prst="textNoShape">
                          <a:avLst/>
                        </a:prstTxWarp>
                        <a:noAutofit/>
                      </wps:bodyPr>
                    </wps:wsp>
                  </a:graphicData>
                </a:graphic>
              </wp:anchor>
            </w:drawing>
          </mc:Choice>
          <mc:Fallback>
            <w:pict>
              <v:shape id="804FA1BB-9121-F3CC-53F7F212733F" coordsize="21600,21600" style="position:absolute;width:270.4pt;height:1.4pt;margin-top:12.1785pt;margin-left:146.304pt;mso-wrap-distance-left:0pt;mso-wrap-distance-right:0pt;mso-wrap-distance-top:0pt;mso-wrap-distance-bottom:0pt;mso-position-horizontal-relative:page;rotation:0.000000;z-index:485709824;" strokecolor="#4bacc6" strokeweight="2.49992pt" path="m0,17299 l3433977,0 e">
                <v:stroke color="#4bacc6" filltype="solid" joinstyle="round" linestyle="single" mitterlimit="800000" weight="2.49992pt"/>
                <w10:wrap side="both"/>
                <o:lock/>
              </v:shape>
            </w:pict>
          </mc:Fallback>
        </mc:AlternateContent>
      </w:r>
      <w:r>
        <w:rPr>
          <w:color w:val="1d1b11"/>
          <w:spacing w:val="-2"/>
          <w:sz w:val="28"/>
        </w:rPr>
        <w:t>KW725PT</w:t>
      </w:r>
      <w:r>
        <w:rPr>
          <w:color w:val="1d1b11"/>
          <w:sz w:val="28"/>
        </w:rPr>
        <w:tab/>
      </w:r>
      <w:r>
        <w:rPr>
          <w:color w:val="1d1b11"/>
          <w:spacing w:val="-2"/>
          <w:position w:val="-1"/>
          <w:sz w:val="28"/>
        </w:rPr>
        <w:t>KW111PT</w:t>
      </w:r>
    </w:p>
    <w:p>
      <w:pPr>
        <w:pStyle w:val="BodyText"/>
        <w:spacing w:before="145"/>
        <w:rPr>
          <w:sz w:val="20"/>
        </w:rPr>
      </w:pPr>
      <w:r>
        <w:rPr>
          <w:sz w:val="20"/>
        </w:rPr>
        <w:drawing xmlns:mc="http://schemas.openxmlformats.org/markup-compatibility/2006">
          <wp:anchor allowOverlap="1" behindDoc="1" distT="0" distB="0" distL="0" distR="0" layoutInCell="1" locked="0" relativeHeight="487594496" simplePos="0">
            <wp:simplePos x="0" y="0"/>
            <wp:positionH relativeFrom="page">
              <wp:posOffset>3497563</wp:posOffset>
            </wp:positionH>
            <wp:positionV relativeFrom="paragraph">
              <wp:posOffset>253821</wp:posOffset>
            </wp:positionV>
            <wp:extent cx="136994" cy="79343"/>
            <wp:effectExtent l="0" t="0" r="0" b="0"/>
            <wp:wrapTopAndBottom/>
            <wp:docPr id="182"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96"/>
                    <pic:cNvPicPr/>
                  </pic:nvPicPr>
                  <pic:blipFill>
                    <a:blip r:embed="rId82"/>
                    <a:srcRect/>
                    <a:stretch>
                      <a:fillRect/>
                    </a:stretch>
                  </pic:blipFill>
                  <pic:spPr>
                    <a:xfrm>
                      <a:off x="0" y="0"/>
                      <a:ext cx="136994" cy="79343"/>
                    </a:xfrm>
                    <a:prstGeom prst="rect">
                      <a:avLst/>
                    </a:prstGeom>
                  </pic:spPr>
                </pic:pic>
              </a:graphicData>
            </a:graphic>
          </wp:anchor>
        </w:drawing>
      </w:r>
    </w:p>
    <w:p>
      <w:pPr>
        <w:pStyle w:val="Heading2"/>
        <w:rPr/>
        <w:sectPr>
          <w:pgSz w:w="11520" w:h="14400"/>
          <w:pgMar w:top="1640" w:right="720" w:bottom="1220" w:left="720" w:header="0" w:footer="1027"/>
        </w:sectPr>
      </w:pPr>
      <w:r>
        <w:rPr>
          <w:color w:val="000008"/>
        </w:rPr>
        <w:t>Figure</w:t>
      </w:r>
      <w:r>
        <w:rPr>
          <w:color w:val="000008"/>
          <w:spacing w:val="-7"/>
        </w:rPr>
        <w:t xml:space="preserve"> </w:t>
      </w:r>
      <w:r>
        <w:rPr>
          <w:color w:val="000008"/>
        </w:rPr>
        <w:t>3.5:-</w:t>
      </w:r>
      <w:r>
        <w:rPr>
          <w:color w:val="000008"/>
          <w:spacing w:val="-4"/>
        </w:rPr>
        <w:t xml:space="preserve"> </w:t>
      </w:r>
      <w:r>
        <w:rPr>
          <w:color w:val="000008"/>
        </w:rPr>
        <w:t>Description</w:t>
      </w:r>
      <w:r>
        <w:rPr>
          <w:color w:val="000008"/>
          <w:spacing w:val="-4"/>
        </w:rPr>
        <w:t xml:space="preserve"> </w:t>
      </w:r>
      <w:r>
        <w:rPr>
          <w:color w:val="000008"/>
        </w:rPr>
        <w:t>of</w:t>
      </w:r>
      <w:r>
        <w:rPr>
          <w:color w:val="000008"/>
          <w:spacing w:val="-5"/>
        </w:rPr>
        <w:t xml:space="preserve"> </w:t>
      </w:r>
      <w:r>
        <w:rPr>
          <w:color w:val="000008"/>
        </w:rPr>
        <w:t>the</w:t>
      </w:r>
      <w:r>
        <w:rPr>
          <w:color w:val="000008"/>
          <w:spacing w:val="-4"/>
        </w:rPr>
        <w:t xml:space="preserve"> </w:t>
      </w:r>
      <w:r>
        <w:rPr>
          <w:color w:val="000008"/>
        </w:rPr>
        <w:t>traverse</w:t>
      </w:r>
      <w:r>
        <w:rPr>
          <w:color w:val="000008"/>
          <w:spacing w:val="-4"/>
        </w:rPr>
        <w:t xml:space="preserve"> </w:t>
      </w:r>
      <w:r>
        <w:rPr>
          <w:color w:val="000008"/>
          <w:spacing w:val="-2"/>
        </w:rPr>
        <w:t>connection</w:t>
      </w:r>
    </w:p>
    <w:p>
      <w:pPr>
        <w:pStyle w:val="ListParagraph"/>
        <w:numPr>
          <w:ilvl w:val="2"/>
          <w:numId w:val="11"/>
        </w:numPr>
        <w:tabs>
          <w:tab w:val="left" w:leader="none" w:pos="1728"/>
        </w:tabs>
        <w:spacing w:before="87" w:after="0" w:line="240" w:lineRule="auto"/>
        <w:ind w:left="1728" w:right="0" w:hanging="720"/>
        <w:jc w:val="both"/>
        <w:rPr>
          <w:b/>
          <w:sz w:val="24"/>
        </w:rPr>
      </w:pPr>
      <w:r>
        <w:rPr>
          <w:b/>
          <w:color w:val="000008"/>
          <w:sz w:val="24"/>
        </w:rPr>
        <w:t>Geometric</w:t>
      </w:r>
      <w:r>
        <w:rPr>
          <w:b/>
          <w:color w:val="000008"/>
          <w:spacing w:val="-1"/>
          <w:sz w:val="24"/>
        </w:rPr>
        <w:t xml:space="preserve"> </w:t>
      </w:r>
      <w:r>
        <w:rPr>
          <w:b/>
          <w:color w:val="000008"/>
          <w:sz w:val="24"/>
        </w:rPr>
        <w:t>Data</w:t>
      </w:r>
      <w:r>
        <w:rPr>
          <w:b/>
          <w:color w:val="000008"/>
          <w:spacing w:val="-1"/>
          <w:sz w:val="24"/>
        </w:rPr>
        <w:t xml:space="preserve"> </w:t>
      </w:r>
      <w:r>
        <w:rPr>
          <w:b/>
          <w:color w:val="000008"/>
          <w:sz w:val="24"/>
        </w:rPr>
        <w:t>Acquisition For</w:t>
      </w:r>
      <w:r>
        <w:rPr>
          <w:b/>
          <w:color w:val="000008"/>
          <w:spacing w:val="-1"/>
          <w:sz w:val="24"/>
        </w:rPr>
        <w:t xml:space="preserve"> </w:t>
      </w:r>
      <w:r>
        <w:rPr>
          <w:b/>
          <w:color w:val="000008"/>
          <w:spacing w:val="-2"/>
          <w:sz w:val="24"/>
        </w:rPr>
        <w:t>Detailing</w:t>
      </w:r>
    </w:p>
    <w:p>
      <w:pPr>
        <w:pStyle w:val="BodyText"/>
        <w:spacing w:before="38"/>
        <w:rPr>
          <w:b/>
        </w:rPr>
      </w:pPr>
    </w:p>
    <w:p>
      <w:pPr>
        <w:pStyle w:val="BodyText"/>
        <w:spacing w:before="1" w:line="480" w:lineRule="auto"/>
        <w:ind w:left="1008" w:right="900" w:firstLine="720"/>
        <w:jc w:val="both"/>
        <w:rPr/>
      </w:pPr>
      <w:r>
        <w:rPr>
          <w:color w:val="000008"/>
        </w:rPr>
        <w:t>For the collection of details, the total station was set up on KW111PT and temporary adjustments were performed and back sighted KW725PT for station orientation. Then, various points of interest were coordinated by placing the</w:t>
      </w:r>
      <w:r>
        <w:rPr>
          <w:color w:val="000008"/>
          <w:spacing w:val="80"/>
        </w:rPr>
        <w:t xml:space="preserve"> </w:t>
      </w:r>
      <w:r>
        <w:rPr>
          <w:color w:val="000008"/>
        </w:rPr>
        <w:t>reflector at such points and measure. The coordinates of such points taken were stored in the internal memory of the instrument and on the field book.</w:t>
      </w:r>
      <w:r>
        <w:rPr>
          <w:color w:val="000008"/>
          <w:spacing w:val="40"/>
        </w:rPr>
        <w:t xml:space="preserve"> </w:t>
      </w:r>
      <w:r>
        <w:rPr>
          <w:color w:val="000008"/>
        </w:rPr>
        <w:t xml:space="preserve">For points which could not be visualized from KW111PT, other station points were selected to facilitate their coordination. Feature like buildings, electric poles, trees and </w:t>
      </w:r>
      <w:r>
        <w:rPr>
          <w:color w:val="000008"/>
        </w:rPr>
        <w:t>water tank,</w:t>
      </w:r>
      <w:r>
        <w:rPr>
          <w:color w:val="000008"/>
          <w:spacing w:val="-1"/>
        </w:rPr>
        <w:t xml:space="preserve"> </w:t>
      </w:r>
      <w:r>
        <w:rPr>
          <w:color w:val="000008"/>
        </w:rPr>
        <w:t>road, security</w:t>
      </w:r>
      <w:r>
        <w:rPr>
          <w:color w:val="000008"/>
          <w:spacing w:val="-1"/>
        </w:rPr>
        <w:t xml:space="preserve"> </w:t>
      </w:r>
      <w:r>
        <w:rPr>
          <w:color w:val="000008"/>
        </w:rPr>
        <w:t>house and</w:t>
      </w:r>
      <w:r>
        <w:rPr>
          <w:color w:val="000008"/>
          <w:spacing w:val="-1"/>
        </w:rPr>
        <w:t xml:space="preserve"> </w:t>
      </w:r>
      <w:r>
        <w:rPr>
          <w:color w:val="000008"/>
        </w:rPr>
        <w:t>mosque</w:t>
      </w:r>
      <w:r>
        <w:rPr>
          <w:color w:val="000008"/>
          <w:spacing w:val="-1"/>
        </w:rPr>
        <w:t xml:space="preserve"> </w:t>
      </w:r>
      <w:r>
        <w:rPr>
          <w:color w:val="000008"/>
        </w:rPr>
        <w:t>were</w:t>
      </w:r>
      <w:r>
        <w:rPr>
          <w:color w:val="000008"/>
          <w:spacing w:val="-1"/>
        </w:rPr>
        <w:t xml:space="preserve"> </w:t>
      </w:r>
      <w:r>
        <w:rPr>
          <w:color w:val="000008"/>
        </w:rPr>
        <w:t>all detailed,</w:t>
      </w:r>
      <w:r>
        <w:rPr>
          <w:color w:val="000008"/>
          <w:spacing w:val="-1"/>
        </w:rPr>
        <w:t xml:space="preserve"> </w:t>
      </w:r>
      <w:r>
        <w:rPr>
          <w:color w:val="000008"/>
        </w:rPr>
        <w:t>after</w:t>
      </w:r>
      <w:r>
        <w:rPr>
          <w:color w:val="000008"/>
          <w:spacing w:val="-1"/>
        </w:rPr>
        <w:t xml:space="preserve"> </w:t>
      </w:r>
      <w:r>
        <w:rPr>
          <w:color w:val="000008"/>
        </w:rPr>
        <w:t>which</w:t>
      </w:r>
      <w:r>
        <w:rPr>
          <w:color w:val="000008"/>
          <w:spacing w:val="-1"/>
        </w:rPr>
        <w:t xml:space="preserve"> </w:t>
      </w:r>
      <w:r>
        <w:rPr>
          <w:color w:val="000008"/>
        </w:rPr>
        <w:t>the</w:t>
      </w:r>
      <w:r>
        <w:rPr>
          <w:color w:val="000008"/>
          <w:spacing w:val="-1"/>
        </w:rPr>
        <w:t xml:space="preserve"> </w:t>
      </w:r>
      <w:r>
        <w:rPr>
          <w:color w:val="000008"/>
        </w:rPr>
        <w:t>traverse</w:t>
      </w:r>
      <w:r>
        <w:rPr>
          <w:color w:val="000008"/>
          <w:spacing w:val="-1"/>
        </w:rPr>
        <w:t xml:space="preserve"> </w:t>
      </w:r>
      <w:r>
        <w:rPr>
          <w:color w:val="000008"/>
        </w:rPr>
        <w:t>was closed back on KW111PT. Having bisected these features, readings were taken and stored in the internal memory of the instrument.</w:t>
      </w:r>
    </w:p>
    <w:p>
      <w:pPr>
        <w:pStyle w:val="Heading2"/>
        <w:numPr>
          <w:ilvl w:val="1"/>
          <w:numId w:val="11"/>
        </w:numPr>
        <w:tabs>
          <w:tab w:val="left" w:leader="none" w:pos="1728"/>
        </w:tabs>
        <w:spacing w:before="40" w:after="0" w:line="240" w:lineRule="auto"/>
        <w:ind w:left="1728" w:right="0" w:hanging="720"/>
        <w:jc w:val="both"/>
        <w:rPr>
          <w:color w:val="000008"/>
        </w:rPr>
      </w:pPr>
      <w:bookmarkStart w:id="9" w:name="_TOC_250010"/>
      <w:r>
        <w:rPr>
          <w:color w:val="000008"/>
        </w:rPr>
        <w:t>Perimeter</w:t>
      </w:r>
      <w:r>
        <w:rPr>
          <w:color w:val="000008"/>
          <w:spacing w:val="-1"/>
        </w:rPr>
        <w:t xml:space="preserve"> </w:t>
      </w:r>
      <w:bookmarkEnd w:id="9"/>
      <w:r>
        <w:rPr>
          <w:color w:val="000008"/>
          <w:spacing w:val="-2"/>
        </w:rPr>
        <w:t>Traversing</w:t>
      </w:r>
    </w:p>
    <w:p>
      <w:pPr>
        <w:pStyle w:val="BodyText"/>
        <w:spacing w:before="160"/>
        <w:rPr>
          <w:b/>
        </w:rPr>
      </w:pPr>
    </w:p>
    <w:p>
      <w:pPr>
        <w:pStyle w:val="BodyText"/>
        <w:spacing w:line="480" w:lineRule="auto"/>
        <w:ind w:left="1008" w:right="977" w:firstLine="720"/>
        <w:jc w:val="both"/>
        <w:rPr/>
        <w:sectPr>
          <w:pgSz w:w="11520" w:h="14400"/>
          <w:pgMar w:top="1640" w:right="720" w:bottom="1220" w:left="720" w:header="0" w:footer="1027"/>
        </w:sectPr>
      </w:pPr>
      <w:r>
        <w:rPr>
          <w:color w:val="000008"/>
        </w:rPr>
        <w:t>After the demarcation, capping and numbering of the beacons, the actual data acquisition using the total station MATO TC1010 commenced. The traverse started</w:t>
      </w:r>
      <w:r>
        <w:rPr>
          <w:color w:val="000008"/>
          <w:spacing w:val="-1"/>
        </w:rPr>
        <w:t xml:space="preserve"> </w:t>
      </w:r>
      <w:r>
        <w:rPr>
          <w:color w:val="000008"/>
        </w:rPr>
        <w:t>from KW725PT</w:t>
      </w:r>
      <w:r>
        <w:rPr>
          <w:color w:val="000008"/>
          <w:spacing w:val="-1"/>
        </w:rPr>
        <w:t xml:space="preserve"> </w:t>
      </w:r>
      <w:r>
        <w:rPr>
          <w:color w:val="000008"/>
        </w:rPr>
        <w:t>with KW111PT as reference</w:t>
      </w:r>
      <w:r>
        <w:rPr>
          <w:color w:val="000008"/>
          <w:spacing w:val="-1"/>
        </w:rPr>
        <w:t xml:space="preserve"> </w:t>
      </w:r>
      <w:r>
        <w:rPr>
          <w:color w:val="000008"/>
        </w:rPr>
        <w:t>point.</w:t>
      </w:r>
      <w:r>
        <w:rPr>
          <w:color w:val="000008"/>
          <w:spacing w:val="-1"/>
        </w:rPr>
        <w:t xml:space="preserve"> </w:t>
      </w:r>
      <w:r>
        <w:rPr>
          <w:color w:val="000008"/>
        </w:rPr>
        <w:t>The</w:t>
      </w:r>
      <w:r>
        <w:rPr>
          <w:color w:val="000008"/>
          <w:spacing w:val="-1"/>
        </w:rPr>
        <w:t xml:space="preserve"> </w:t>
      </w:r>
      <w:r>
        <w:rPr>
          <w:color w:val="000008"/>
        </w:rPr>
        <w:t>total station was</w:t>
      </w:r>
      <w:r>
        <w:rPr>
          <w:color w:val="000008"/>
          <w:spacing w:val="-1"/>
        </w:rPr>
        <w:t xml:space="preserve"> </w:t>
      </w:r>
      <w:r>
        <w:rPr>
          <w:color w:val="000008"/>
        </w:rPr>
        <w:t>set up over control KW725PT, centered, leveled and telescope focused to eliminate parallax. The parameters of the instrument station i.e. station name, height of instrument over the station mark, and the XYZ coordinates of the station were</w:t>
      </w:r>
      <w:r>
        <w:rPr>
          <w:color w:val="000008"/>
          <w:spacing w:val="40"/>
        </w:rPr>
        <w:t xml:space="preserve"> </w:t>
      </w:r>
      <w:r>
        <w:rPr>
          <w:color w:val="000008"/>
        </w:rPr>
        <w:t>keyed</w:t>
      </w:r>
      <w:r>
        <w:rPr>
          <w:color w:val="000008"/>
          <w:spacing w:val="60"/>
        </w:rPr>
        <w:t xml:space="preserve"> </w:t>
      </w:r>
      <w:r>
        <w:rPr>
          <w:color w:val="000008"/>
        </w:rPr>
        <w:t>in.</w:t>
      </w:r>
      <w:r>
        <w:rPr>
          <w:color w:val="000008"/>
          <w:spacing w:val="61"/>
        </w:rPr>
        <w:t xml:space="preserve"> </w:t>
      </w:r>
      <w:r>
        <w:rPr>
          <w:color w:val="000008"/>
        </w:rPr>
        <w:t>The</w:t>
      </w:r>
      <w:r>
        <w:rPr>
          <w:color w:val="000008"/>
          <w:spacing w:val="61"/>
        </w:rPr>
        <w:t xml:space="preserve"> </w:t>
      </w:r>
      <w:r>
        <w:rPr>
          <w:color w:val="000008"/>
        </w:rPr>
        <w:t>reference</w:t>
      </w:r>
      <w:r>
        <w:rPr>
          <w:color w:val="000008"/>
          <w:spacing w:val="61"/>
        </w:rPr>
        <w:t xml:space="preserve"> </w:t>
      </w:r>
      <w:r>
        <w:rPr>
          <w:color w:val="000008"/>
        </w:rPr>
        <w:t>control</w:t>
      </w:r>
      <w:r>
        <w:rPr>
          <w:color w:val="000008"/>
          <w:spacing w:val="61"/>
        </w:rPr>
        <w:t xml:space="preserve"> </w:t>
      </w:r>
      <w:r>
        <w:rPr>
          <w:color w:val="000008"/>
        </w:rPr>
        <w:t>point</w:t>
      </w:r>
      <w:r>
        <w:rPr>
          <w:color w:val="000008"/>
          <w:spacing w:val="61"/>
        </w:rPr>
        <w:t xml:space="preserve"> </w:t>
      </w:r>
      <w:r>
        <w:rPr>
          <w:color w:val="000008"/>
        </w:rPr>
        <w:t>was</w:t>
      </w:r>
      <w:r>
        <w:rPr>
          <w:color w:val="000008"/>
          <w:spacing w:val="61"/>
        </w:rPr>
        <w:t xml:space="preserve"> </w:t>
      </w:r>
      <w:r>
        <w:rPr>
          <w:color w:val="000008"/>
        </w:rPr>
        <w:t>then</w:t>
      </w:r>
      <w:r>
        <w:rPr>
          <w:color w:val="000008"/>
          <w:spacing w:val="60"/>
        </w:rPr>
        <w:t xml:space="preserve"> </w:t>
      </w:r>
      <w:r>
        <w:rPr>
          <w:color w:val="000008"/>
        </w:rPr>
        <w:t>bisected</w:t>
      </w:r>
      <w:r>
        <w:rPr>
          <w:color w:val="000008"/>
          <w:spacing w:val="61"/>
        </w:rPr>
        <w:t xml:space="preserve"> </w:t>
      </w:r>
      <w:r>
        <w:rPr>
          <w:color w:val="000008"/>
        </w:rPr>
        <w:t>and</w:t>
      </w:r>
      <w:r>
        <w:rPr>
          <w:color w:val="000008"/>
          <w:spacing w:val="61"/>
        </w:rPr>
        <w:t xml:space="preserve"> </w:t>
      </w:r>
      <w:r>
        <w:rPr>
          <w:color w:val="000008"/>
        </w:rPr>
        <w:t>the</w:t>
      </w:r>
      <w:r>
        <w:rPr>
          <w:color w:val="000008"/>
          <w:spacing w:val="61"/>
        </w:rPr>
        <w:t xml:space="preserve"> </w:t>
      </w:r>
      <w:r>
        <w:rPr>
          <w:color w:val="000008"/>
        </w:rPr>
        <w:t>station</w:t>
      </w:r>
      <w:r>
        <w:rPr>
          <w:color w:val="000008"/>
          <w:spacing w:val="61"/>
        </w:rPr>
        <w:t xml:space="preserve"> </w:t>
      </w:r>
      <w:r>
        <w:rPr>
          <w:color w:val="000008"/>
          <w:spacing w:val="-4"/>
        </w:rPr>
        <w:t>name</w:t>
      </w:r>
    </w:p>
    <w:p>
      <w:pPr>
        <w:pStyle w:val="BodyText"/>
        <w:spacing w:before="87" w:line="480" w:lineRule="auto"/>
        <w:ind w:left="1008" w:right="977"/>
        <w:jc w:val="both"/>
        <w:rPr/>
      </w:pPr>
      <w:r>
        <w:rPr>
          <w:color w:val="000008"/>
        </w:rPr>
        <w:t>KW111PT, height of target over the station mark, and the XYZ coordinates of the station were key in.</w:t>
      </w:r>
      <w:r>
        <w:rPr>
          <w:color w:val="000008"/>
          <w:spacing w:val="40"/>
        </w:rPr>
        <w:t xml:space="preserve"> </w:t>
      </w:r>
      <w:r>
        <w:rPr>
          <w:color w:val="000008"/>
        </w:rPr>
        <w:t xml:space="preserve">Though the total station was set in coordinate mode it actually measured and recorded horizontal readings, vertical readings and </w:t>
      </w:r>
      <w:r>
        <w:rPr>
          <w:color w:val="000008"/>
        </w:rPr>
        <w:t>distances automatically into the internal memory of the instrument on both faces which it</w:t>
      </w:r>
      <w:r>
        <w:rPr>
          <w:color w:val="000008"/>
          <w:spacing w:val="40"/>
        </w:rPr>
        <w:t xml:space="preserve"> </w:t>
      </w:r>
      <w:r>
        <w:rPr>
          <w:color w:val="000008"/>
        </w:rPr>
        <w:t>used to compute and display coordinates. At every set up of the total station, the temporary adjustment was carried out and the following parameters measured:</w:t>
      </w:r>
    </w:p>
    <w:p>
      <w:pPr>
        <w:pStyle w:val="ListParagraph"/>
        <w:numPr>
          <w:ilvl w:val="0"/>
          <w:numId w:val="10"/>
        </w:numPr>
        <w:tabs>
          <w:tab w:val="left" w:leader="none" w:pos="1367"/>
        </w:tabs>
        <w:spacing w:before="159" w:after="0" w:line="240" w:lineRule="auto"/>
        <w:ind w:left="1367" w:right="0" w:hanging="359"/>
        <w:jc w:val="both"/>
        <w:rPr>
          <w:sz w:val="24"/>
        </w:rPr>
      </w:pPr>
      <w:r>
        <w:rPr>
          <w:color w:val="000008"/>
          <w:sz w:val="24"/>
        </w:rPr>
        <w:t>Height</w:t>
      </w:r>
      <w:r>
        <w:rPr>
          <w:color w:val="000008"/>
          <w:spacing w:val="-1"/>
          <w:sz w:val="24"/>
        </w:rPr>
        <w:t xml:space="preserve"> </w:t>
      </w:r>
      <w:r>
        <w:rPr>
          <w:color w:val="000008"/>
          <w:sz w:val="24"/>
        </w:rPr>
        <w:t xml:space="preserve">of </w:t>
      </w:r>
      <w:r>
        <w:rPr>
          <w:color w:val="000008"/>
          <w:spacing w:val="-2"/>
          <w:sz w:val="24"/>
        </w:rPr>
        <w:t>instrument</w:t>
      </w:r>
    </w:p>
    <w:p>
      <w:pPr>
        <w:pStyle w:val="ListParagraph"/>
        <w:numPr>
          <w:ilvl w:val="0"/>
          <w:numId w:val="10"/>
        </w:numPr>
        <w:tabs>
          <w:tab w:val="left" w:leader="none" w:pos="1367"/>
        </w:tabs>
        <w:spacing w:before="275" w:after="0" w:line="240" w:lineRule="auto"/>
        <w:ind w:left="1367" w:right="0" w:hanging="359"/>
        <w:jc w:val="both"/>
        <w:rPr>
          <w:sz w:val="24"/>
        </w:rPr>
      </w:pPr>
      <w:r>
        <w:rPr>
          <w:color w:val="000008"/>
          <w:sz w:val="24"/>
        </w:rPr>
        <w:t>Height</w:t>
      </w:r>
      <w:r>
        <w:rPr>
          <w:color w:val="000008"/>
          <w:spacing w:val="-1"/>
          <w:sz w:val="24"/>
        </w:rPr>
        <w:t xml:space="preserve"> </w:t>
      </w:r>
      <w:r>
        <w:rPr>
          <w:color w:val="000008"/>
          <w:sz w:val="24"/>
        </w:rPr>
        <w:t>of the</w:t>
      </w:r>
      <w:r>
        <w:rPr>
          <w:color w:val="000008"/>
          <w:spacing w:val="-1"/>
          <w:sz w:val="24"/>
        </w:rPr>
        <w:t xml:space="preserve"> </w:t>
      </w:r>
      <w:r>
        <w:rPr>
          <w:color w:val="000008"/>
          <w:sz w:val="24"/>
        </w:rPr>
        <w:t>back</w:t>
      </w:r>
      <w:r>
        <w:rPr>
          <w:color w:val="000008"/>
          <w:spacing w:val="-1"/>
          <w:sz w:val="24"/>
        </w:rPr>
        <w:t xml:space="preserve"> </w:t>
      </w:r>
      <w:r>
        <w:rPr>
          <w:color w:val="000008"/>
          <w:spacing w:val="-2"/>
          <w:sz w:val="24"/>
        </w:rPr>
        <w:t>target</w:t>
      </w:r>
    </w:p>
    <w:p>
      <w:pPr>
        <w:pStyle w:val="BodyText"/>
        <w:spacing w:before="1"/>
        <w:rPr/>
      </w:pPr>
    </w:p>
    <w:p>
      <w:pPr>
        <w:pStyle w:val="ListParagraph"/>
        <w:numPr>
          <w:ilvl w:val="0"/>
          <w:numId w:val="10"/>
        </w:numPr>
        <w:tabs>
          <w:tab w:val="left" w:leader="none" w:pos="1367"/>
        </w:tabs>
        <w:spacing w:before="0" w:after="0" w:line="240" w:lineRule="auto"/>
        <w:ind w:left="1367" w:right="0" w:hanging="359"/>
        <w:jc w:val="both"/>
        <w:rPr>
          <w:sz w:val="24"/>
        </w:rPr>
      </w:pPr>
      <w:r>
        <w:rPr>
          <w:color w:val="000008"/>
          <w:sz w:val="24"/>
        </w:rPr>
        <w:t>Height</w:t>
      </w:r>
      <w:r>
        <w:rPr>
          <w:color w:val="000008"/>
          <w:spacing w:val="-1"/>
          <w:sz w:val="24"/>
        </w:rPr>
        <w:t xml:space="preserve"> </w:t>
      </w:r>
      <w:r>
        <w:rPr>
          <w:color w:val="000008"/>
          <w:sz w:val="24"/>
        </w:rPr>
        <w:t>of the</w:t>
      </w:r>
      <w:r>
        <w:rPr>
          <w:color w:val="000008"/>
          <w:spacing w:val="-1"/>
          <w:sz w:val="24"/>
        </w:rPr>
        <w:t xml:space="preserve"> </w:t>
      </w:r>
      <w:r>
        <w:rPr>
          <w:color w:val="000008"/>
          <w:sz w:val="24"/>
        </w:rPr>
        <w:t>fore</w:t>
      </w:r>
      <w:r>
        <w:rPr>
          <w:color w:val="000008"/>
          <w:spacing w:val="-1"/>
          <w:sz w:val="24"/>
        </w:rPr>
        <w:t xml:space="preserve"> </w:t>
      </w:r>
      <w:r>
        <w:rPr>
          <w:color w:val="000008"/>
          <w:spacing w:val="-2"/>
          <w:sz w:val="24"/>
        </w:rPr>
        <w:t>target</w:t>
      </w:r>
    </w:p>
    <w:p>
      <w:pPr>
        <w:pStyle w:val="BodyText"/>
        <w:rPr/>
      </w:pPr>
    </w:p>
    <w:p>
      <w:pPr>
        <w:pStyle w:val="ListParagraph"/>
        <w:numPr>
          <w:ilvl w:val="0"/>
          <w:numId w:val="10"/>
        </w:numPr>
        <w:tabs>
          <w:tab w:val="left" w:leader="none" w:pos="1367"/>
        </w:tabs>
        <w:spacing w:before="0" w:after="0" w:line="240" w:lineRule="auto"/>
        <w:ind w:left="1367" w:right="0" w:hanging="359"/>
        <w:jc w:val="both"/>
        <w:rPr>
          <w:sz w:val="24"/>
        </w:rPr>
      </w:pPr>
      <w:r>
        <w:rPr>
          <w:color w:val="000008"/>
          <w:sz w:val="24"/>
        </w:rPr>
        <w:t>Distance</w:t>
      </w:r>
      <w:r>
        <w:rPr>
          <w:color w:val="000008"/>
          <w:spacing w:val="-1"/>
          <w:sz w:val="24"/>
        </w:rPr>
        <w:t xml:space="preserve"> </w:t>
      </w:r>
      <w:r>
        <w:rPr>
          <w:color w:val="000008"/>
          <w:sz w:val="24"/>
        </w:rPr>
        <w:t>to back</w:t>
      </w:r>
      <w:r>
        <w:rPr>
          <w:color w:val="000008"/>
          <w:spacing w:val="-1"/>
          <w:sz w:val="24"/>
        </w:rPr>
        <w:t xml:space="preserve"> </w:t>
      </w:r>
      <w:r>
        <w:rPr>
          <w:color w:val="000008"/>
          <w:sz w:val="24"/>
        </w:rPr>
        <w:t>and</w:t>
      </w:r>
      <w:r>
        <w:rPr>
          <w:color w:val="000008"/>
          <w:spacing w:val="-1"/>
          <w:sz w:val="24"/>
        </w:rPr>
        <w:t xml:space="preserve"> </w:t>
      </w:r>
      <w:r>
        <w:rPr>
          <w:color w:val="000008"/>
          <w:sz w:val="24"/>
        </w:rPr>
        <w:t xml:space="preserve">fore </w:t>
      </w:r>
      <w:r>
        <w:rPr>
          <w:color w:val="000008"/>
          <w:spacing w:val="-2"/>
          <w:sz w:val="24"/>
        </w:rPr>
        <w:t>station</w:t>
      </w:r>
    </w:p>
    <w:p>
      <w:pPr>
        <w:pStyle w:val="BodyText"/>
        <w:spacing w:before="40"/>
        <w:rPr/>
      </w:pPr>
    </w:p>
    <w:p>
      <w:pPr>
        <w:pStyle w:val="BodyText"/>
        <w:spacing w:line="480" w:lineRule="auto"/>
        <w:ind w:left="1008" w:right="981" w:firstLine="720"/>
        <w:jc w:val="both"/>
        <w:rPr/>
      </w:pPr>
      <w:r>
        <w:rPr>
          <w:color w:val="000008"/>
        </w:rPr>
        <w:t xml:space="preserve">This is the determination of bearing and distance of series of </w:t>
      </w:r>
      <w:r>
        <w:rPr>
          <w:color w:val="000008"/>
        </w:rPr>
        <w:t>connected</w:t>
      </w:r>
      <w:r>
        <w:rPr>
          <w:color w:val="000008"/>
          <w:spacing w:val="80"/>
        </w:rPr>
        <w:t xml:space="preserve"> </w:t>
      </w:r>
      <w:r>
        <w:rPr>
          <w:color w:val="000008"/>
        </w:rPr>
        <w:t>lines from known coordinated point so as to obtain coordinate of the newly established station.</w:t>
      </w:r>
    </w:p>
    <w:p>
      <w:pPr>
        <w:pStyle w:val="Heading2"/>
        <w:numPr>
          <w:ilvl w:val="1"/>
          <w:numId w:val="11"/>
        </w:numPr>
        <w:tabs>
          <w:tab w:val="left" w:leader="none" w:pos="1728"/>
        </w:tabs>
        <w:spacing w:before="160" w:after="0" w:line="240" w:lineRule="auto"/>
        <w:ind w:left="1728" w:right="0" w:hanging="720"/>
        <w:jc w:val="both"/>
        <w:rPr>
          <w:color w:val="000008"/>
        </w:rPr>
      </w:pPr>
      <w:bookmarkStart w:id="10" w:name="_TOC_250009"/>
      <w:r>
        <w:rPr>
          <w:color w:val="000008"/>
        </w:rPr>
        <w:t>Data</w:t>
      </w:r>
      <w:r>
        <w:rPr>
          <w:color w:val="000008"/>
          <w:spacing w:val="-1"/>
        </w:rPr>
        <w:t xml:space="preserve"> </w:t>
      </w:r>
      <w:bookmarkEnd w:id="10"/>
      <w:r>
        <w:rPr>
          <w:color w:val="000008"/>
          <w:spacing w:val="-2"/>
        </w:rPr>
        <w:t>Downloading</w:t>
      </w:r>
    </w:p>
    <w:p>
      <w:pPr>
        <w:pStyle w:val="BodyText"/>
        <w:spacing w:before="40"/>
        <w:rPr>
          <w:b/>
        </w:rPr>
      </w:pPr>
    </w:p>
    <w:p>
      <w:pPr>
        <w:pStyle w:val="BodyText"/>
        <w:spacing w:line="480" w:lineRule="auto"/>
        <w:ind w:left="1008" w:right="905" w:firstLine="720"/>
        <w:jc w:val="both"/>
        <w:rPr/>
      </w:pPr>
      <w:r>
        <w:rPr>
          <w:color w:val="000008"/>
        </w:rPr>
        <w:t>This explains the method in downloading, retrieving, sorting and analyzing</w:t>
      </w:r>
      <w:r>
        <w:rPr>
          <w:color w:val="000008"/>
          <w:spacing w:val="40"/>
        </w:rPr>
        <w:t xml:space="preserve"> </w:t>
      </w:r>
      <w:r>
        <w:rPr>
          <w:color w:val="000008"/>
        </w:rPr>
        <w:t>of the acquired data (field data). Here, the data is being downloaded from the total station to a computer system and processed into information using the appropriate method and software.</w:t>
      </w:r>
    </w:p>
    <w:p>
      <w:pPr>
        <w:pStyle w:val="Heading2"/>
        <w:spacing w:before="41"/>
        <w:jc w:val="both"/>
        <w:rPr/>
        <w:sectPr>
          <w:pgSz w:w="11520" w:h="14400"/>
          <w:pgMar w:top="1640" w:right="720" w:bottom="1220" w:left="720" w:header="0" w:footer="1027"/>
        </w:sectPr>
      </w:pPr>
      <w:r>
        <w:rPr>
          <w:color w:val="000008"/>
        </w:rPr>
        <w:t>Steps</w:t>
      </w:r>
      <w:r>
        <w:rPr>
          <w:color w:val="000008"/>
          <w:spacing w:val="-1"/>
        </w:rPr>
        <w:t xml:space="preserve"> </w:t>
      </w:r>
      <w:r>
        <w:rPr>
          <w:color w:val="000008"/>
        </w:rPr>
        <w:t>To</w:t>
      </w:r>
      <w:r>
        <w:rPr>
          <w:color w:val="000008"/>
          <w:spacing w:val="-1"/>
        </w:rPr>
        <w:t xml:space="preserve"> </w:t>
      </w:r>
      <w:r>
        <w:rPr>
          <w:color w:val="000008"/>
        </w:rPr>
        <w:t>Follow When</w:t>
      </w:r>
      <w:r>
        <w:rPr>
          <w:color w:val="000008"/>
          <w:spacing w:val="-1"/>
        </w:rPr>
        <w:t xml:space="preserve"> </w:t>
      </w:r>
      <w:r>
        <w:rPr>
          <w:color w:val="000008"/>
        </w:rPr>
        <w:t>Downloading From</w:t>
      </w:r>
      <w:r>
        <w:rPr>
          <w:color w:val="000008"/>
          <w:spacing w:val="-1"/>
        </w:rPr>
        <w:t xml:space="preserve"> </w:t>
      </w:r>
      <w:r>
        <w:rPr>
          <w:color w:val="000008"/>
        </w:rPr>
        <w:t>Total</w:t>
      </w:r>
      <w:r>
        <w:rPr>
          <w:color w:val="000008"/>
          <w:spacing w:val="-1"/>
        </w:rPr>
        <w:t xml:space="preserve"> </w:t>
      </w:r>
      <w:r>
        <w:rPr>
          <w:color w:val="000008"/>
          <w:spacing w:val="-2"/>
        </w:rPr>
        <w:t>Station</w:t>
      </w:r>
    </w:p>
    <w:p>
      <w:pPr>
        <w:pStyle w:val="ListParagraph"/>
        <w:numPr>
          <w:ilvl w:val="0"/>
          <w:numId w:val="9"/>
        </w:numPr>
        <w:tabs>
          <w:tab w:val="left" w:leader="none" w:pos="1728"/>
        </w:tabs>
        <w:spacing w:before="87" w:after="0" w:line="480" w:lineRule="auto"/>
        <w:ind w:left="1728" w:right="911" w:hanging="720"/>
        <w:jc w:val="left"/>
        <w:rPr>
          <w:sz w:val="24"/>
        </w:rPr>
      </w:pPr>
      <w:r>
        <w:rPr>
          <w:color w:val="000008"/>
          <w:sz w:val="24"/>
        </w:rPr>
        <w:t>The</w:t>
      </w:r>
      <w:r>
        <w:rPr>
          <w:color w:val="000008"/>
          <w:spacing w:val="40"/>
          <w:sz w:val="24"/>
        </w:rPr>
        <w:t xml:space="preserve"> </w:t>
      </w:r>
      <w:r>
        <w:rPr>
          <w:color w:val="000008"/>
          <w:sz w:val="24"/>
        </w:rPr>
        <w:t>downloading</w:t>
      </w:r>
      <w:r>
        <w:rPr>
          <w:color w:val="000008"/>
          <w:spacing w:val="40"/>
          <w:sz w:val="24"/>
        </w:rPr>
        <w:t xml:space="preserve"> </w:t>
      </w:r>
      <w:r>
        <w:rPr>
          <w:color w:val="000008"/>
          <w:sz w:val="24"/>
        </w:rPr>
        <w:t>software</w:t>
      </w:r>
      <w:r>
        <w:rPr>
          <w:color w:val="000008"/>
          <w:spacing w:val="40"/>
          <w:sz w:val="24"/>
        </w:rPr>
        <w:t xml:space="preserve"> </w:t>
      </w:r>
      <w:r>
        <w:rPr>
          <w:color w:val="000008"/>
          <w:sz w:val="24"/>
        </w:rPr>
        <w:t>was</w:t>
      </w:r>
      <w:r>
        <w:rPr>
          <w:color w:val="000008"/>
          <w:spacing w:val="40"/>
          <w:sz w:val="24"/>
        </w:rPr>
        <w:t xml:space="preserve"> </w:t>
      </w:r>
      <w:r>
        <w:rPr>
          <w:color w:val="000008"/>
          <w:sz w:val="24"/>
        </w:rPr>
        <w:t>already</w:t>
      </w:r>
      <w:r>
        <w:rPr>
          <w:color w:val="000008"/>
          <w:spacing w:val="40"/>
          <w:sz w:val="24"/>
        </w:rPr>
        <w:t xml:space="preserve"> </w:t>
      </w:r>
      <w:r>
        <w:rPr>
          <w:color w:val="000008"/>
          <w:sz w:val="24"/>
        </w:rPr>
        <w:t>installed</w:t>
      </w:r>
      <w:r>
        <w:rPr>
          <w:color w:val="000008"/>
          <w:spacing w:val="40"/>
          <w:sz w:val="24"/>
        </w:rPr>
        <w:t xml:space="preserve"> </w:t>
      </w:r>
      <w:r>
        <w:rPr>
          <w:color w:val="000008"/>
          <w:sz w:val="24"/>
        </w:rPr>
        <w:t>on</w:t>
      </w:r>
      <w:r>
        <w:rPr>
          <w:color w:val="000008"/>
          <w:spacing w:val="40"/>
          <w:sz w:val="24"/>
        </w:rPr>
        <w:t xml:space="preserve"> </w:t>
      </w:r>
      <w:r>
        <w:rPr>
          <w:color w:val="000008"/>
          <w:sz w:val="24"/>
        </w:rPr>
        <w:t>the</w:t>
      </w:r>
      <w:r>
        <w:rPr>
          <w:color w:val="000008"/>
          <w:spacing w:val="40"/>
          <w:sz w:val="24"/>
        </w:rPr>
        <w:t xml:space="preserve"> </w:t>
      </w:r>
      <w:r>
        <w:rPr>
          <w:color w:val="000008"/>
          <w:sz w:val="24"/>
        </w:rPr>
        <w:t>computer</w:t>
      </w:r>
      <w:r>
        <w:rPr>
          <w:color w:val="000008"/>
          <w:spacing w:val="40"/>
          <w:sz w:val="24"/>
        </w:rPr>
        <w:t xml:space="preserve"> </w:t>
      </w:r>
      <w:r>
        <w:rPr>
          <w:color w:val="000008"/>
          <w:sz w:val="24"/>
        </w:rPr>
        <w:t>system (Trimble Total Station Software) and was launched.</w:t>
      </w:r>
    </w:p>
    <w:p>
      <w:pPr>
        <w:pStyle w:val="ListParagraph"/>
        <w:numPr>
          <w:ilvl w:val="0"/>
          <w:numId w:val="9"/>
        </w:numPr>
        <w:tabs>
          <w:tab w:val="left" w:leader="none" w:pos="1728"/>
        </w:tabs>
        <w:spacing w:before="0" w:after="0" w:line="480" w:lineRule="auto"/>
        <w:ind w:left="1728" w:right="912" w:hanging="720"/>
        <w:jc w:val="left"/>
        <w:rPr>
          <w:sz w:val="24"/>
        </w:rPr>
      </w:pPr>
      <w:r>
        <w:rPr>
          <w:color w:val="000008"/>
          <w:sz w:val="24"/>
        </w:rPr>
        <w:t>The</w:t>
      </w:r>
      <w:r>
        <w:rPr>
          <w:color w:val="000008"/>
          <w:spacing w:val="40"/>
          <w:sz w:val="24"/>
        </w:rPr>
        <w:t xml:space="preserve"> </w:t>
      </w:r>
      <w:r>
        <w:rPr>
          <w:color w:val="000008"/>
          <w:sz w:val="24"/>
        </w:rPr>
        <w:t>total</w:t>
      </w:r>
      <w:r>
        <w:rPr>
          <w:color w:val="000008"/>
          <w:spacing w:val="40"/>
          <w:sz w:val="24"/>
        </w:rPr>
        <w:t xml:space="preserve"> </w:t>
      </w:r>
      <w:r>
        <w:rPr>
          <w:color w:val="000008"/>
          <w:sz w:val="24"/>
        </w:rPr>
        <w:t>station</w:t>
      </w:r>
      <w:r>
        <w:rPr>
          <w:color w:val="000008"/>
          <w:spacing w:val="40"/>
          <w:sz w:val="24"/>
        </w:rPr>
        <w:t xml:space="preserve"> </w:t>
      </w:r>
      <w:r>
        <w:rPr>
          <w:color w:val="000008"/>
          <w:sz w:val="24"/>
        </w:rPr>
        <w:t>was</w:t>
      </w:r>
      <w:r>
        <w:rPr>
          <w:color w:val="000008"/>
          <w:spacing w:val="40"/>
          <w:sz w:val="24"/>
        </w:rPr>
        <w:t xml:space="preserve"> </w:t>
      </w:r>
      <w:r>
        <w:rPr>
          <w:color w:val="000008"/>
          <w:sz w:val="24"/>
        </w:rPr>
        <w:t>connected</w:t>
      </w:r>
      <w:r>
        <w:rPr>
          <w:color w:val="000008"/>
          <w:spacing w:val="40"/>
          <w:sz w:val="24"/>
        </w:rPr>
        <w:t xml:space="preserve"> </w:t>
      </w:r>
      <w:r>
        <w:rPr>
          <w:color w:val="000008"/>
          <w:sz w:val="24"/>
        </w:rPr>
        <w:t>to</w:t>
      </w:r>
      <w:r>
        <w:rPr>
          <w:color w:val="000008"/>
          <w:spacing w:val="40"/>
          <w:sz w:val="24"/>
        </w:rPr>
        <w:t xml:space="preserve"> </w:t>
      </w:r>
      <w:r>
        <w:rPr>
          <w:color w:val="000008"/>
          <w:sz w:val="24"/>
        </w:rPr>
        <w:t>the</w:t>
      </w:r>
      <w:r>
        <w:rPr>
          <w:color w:val="000008"/>
          <w:spacing w:val="40"/>
          <w:sz w:val="24"/>
        </w:rPr>
        <w:t xml:space="preserve"> </w:t>
      </w:r>
      <w:r>
        <w:rPr>
          <w:color w:val="000008"/>
          <w:sz w:val="24"/>
        </w:rPr>
        <w:t>computer</w:t>
      </w:r>
      <w:r>
        <w:rPr>
          <w:color w:val="000008"/>
          <w:spacing w:val="40"/>
          <w:sz w:val="24"/>
        </w:rPr>
        <w:t xml:space="preserve"> </w:t>
      </w:r>
      <w:r>
        <w:rPr>
          <w:color w:val="000008"/>
          <w:sz w:val="24"/>
        </w:rPr>
        <w:t>system</w:t>
      </w:r>
      <w:r>
        <w:rPr>
          <w:color w:val="000008"/>
          <w:spacing w:val="40"/>
          <w:sz w:val="24"/>
        </w:rPr>
        <w:t xml:space="preserve"> </w:t>
      </w:r>
      <w:r>
        <w:rPr>
          <w:color w:val="000008"/>
          <w:sz w:val="24"/>
        </w:rPr>
        <w:t>via</w:t>
      </w:r>
      <w:r>
        <w:rPr>
          <w:color w:val="000008"/>
          <w:spacing w:val="40"/>
          <w:sz w:val="24"/>
        </w:rPr>
        <w:t xml:space="preserve"> </w:t>
      </w:r>
      <w:r>
        <w:rPr>
          <w:color w:val="000008"/>
          <w:sz w:val="24"/>
        </w:rPr>
        <w:t xml:space="preserve">downloading </w:t>
      </w:r>
      <w:r>
        <w:rPr>
          <w:color w:val="000008"/>
          <w:spacing w:val="-2"/>
          <w:sz w:val="24"/>
        </w:rPr>
        <w:t>cable</w:t>
      </w:r>
    </w:p>
    <w:p>
      <w:pPr>
        <w:pStyle w:val="ListParagraph"/>
        <w:numPr>
          <w:ilvl w:val="0"/>
          <w:numId w:val="9"/>
        </w:numPr>
        <w:tabs>
          <w:tab w:val="left" w:leader="none" w:pos="1728"/>
        </w:tabs>
        <w:spacing w:before="0" w:after="0" w:line="480" w:lineRule="auto"/>
        <w:ind w:left="1728" w:right="910" w:hanging="720"/>
        <w:jc w:val="left"/>
        <w:rPr>
          <w:sz w:val="24"/>
        </w:rPr>
      </w:pPr>
      <w:r>
        <w:rPr>
          <w:color w:val="000008"/>
          <w:sz w:val="24"/>
        </w:rPr>
        <w:t>The</w:t>
      </w:r>
      <w:r>
        <w:rPr>
          <w:color w:val="000008"/>
          <w:spacing w:val="-2"/>
          <w:sz w:val="24"/>
        </w:rPr>
        <w:t xml:space="preserve"> </w:t>
      </w:r>
      <w:r>
        <w:rPr>
          <w:color w:val="000008"/>
          <w:sz w:val="24"/>
        </w:rPr>
        <w:t>Total</w:t>
      </w:r>
      <w:r>
        <w:rPr>
          <w:color w:val="000008"/>
          <w:spacing w:val="-1"/>
          <w:sz w:val="24"/>
        </w:rPr>
        <w:t xml:space="preserve"> </w:t>
      </w:r>
      <w:r>
        <w:rPr>
          <w:color w:val="000008"/>
          <w:sz w:val="24"/>
        </w:rPr>
        <w:t>station</w:t>
      </w:r>
      <w:r>
        <w:rPr>
          <w:color w:val="000008"/>
          <w:spacing w:val="-1"/>
          <w:sz w:val="24"/>
        </w:rPr>
        <w:t xml:space="preserve"> </w:t>
      </w:r>
      <w:r>
        <w:rPr>
          <w:color w:val="000008"/>
          <w:sz w:val="24"/>
        </w:rPr>
        <w:t>was</w:t>
      </w:r>
      <w:r>
        <w:rPr>
          <w:color w:val="000008"/>
          <w:spacing w:val="-1"/>
          <w:sz w:val="24"/>
        </w:rPr>
        <w:t xml:space="preserve"> </w:t>
      </w:r>
      <w:r>
        <w:rPr>
          <w:color w:val="000008"/>
          <w:sz w:val="24"/>
        </w:rPr>
        <w:t>switched</w:t>
      </w:r>
      <w:r>
        <w:rPr>
          <w:color w:val="000008"/>
          <w:spacing w:val="-1"/>
          <w:sz w:val="24"/>
        </w:rPr>
        <w:t xml:space="preserve"> </w:t>
      </w:r>
      <w:r>
        <w:rPr>
          <w:color w:val="000008"/>
          <w:sz w:val="24"/>
        </w:rPr>
        <w:t>on</w:t>
      </w:r>
      <w:r>
        <w:rPr>
          <w:color w:val="000008"/>
          <w:spacing w:val="-1"/>
          <w:sz w:val="24"/>
        </w:rPr>
        <w:t xml:space="preserve"> </w:t>
      </w:r>
      <w:r>
        <w:rPr>
          <w:color w:val="000008"/>
          <w:sz w:val="24"/>
        </w:rPr>
        <w:t>and</w:t>
      </w:r>
      <w:r>
        <w:rPr>
          <w:color w:val="000008"/>
          <w:spacing w:val="-1"/>
          <w:sz w:val="24"/>
        </w:rPr>
        <w:t xml:space="preserve"> </w:t>
      </w:r>
      <w:r>
        <w:rPr>
          <w:color w:val="000008"/>
          <w:sz w:val="24"/>
        </w:rPr>
        <w:t>the</w:t>
      </w:r>
      <w:r>
        <w:rPr>
          <w:color w:val="000008"/>
          <w:spacing w:val="-2"/>
          <w:sz w:val="24"/>
        </w:rPr>
        <w:t xml:space="preserve"> </w:t>
      </w:r>
      <w:r>
        <w:rPr>
          <w:color w:val="000008"/>
          <w:sz w:val="24"/>
        </w:rPr>
        <w:t>following</w:t>
      </w:r>
      <w:r>
        <w:rPr>
          <w:color w:val="000008"/>
          <w:spacing w:val="-1"/>
          <w:sz w:val="24"/>
        </w:rPr>
        <w:t xml:space="preserve"> </w:t>
      </w:r>
      <w:r>
        <w:rPr>
          <w:color w:val="000008"/>
          <w:sz w:val="24"/>
        </w:rPr>
        <w:t>options</w:t>
      </w:r>
      <w:r>
        <w:rPr>
          <w:color w:val="000008"/>
          <w:spacing w:val="-1"/>
          <w:sz w:val="24"/>
        </w:rPr>
        <w:t xml:space="preserve"> </w:t>
      </w:r>
      <w:r>
        <w:rPr>
          <w:color w:val="000008"/>
          <w:sz w:val="24"/>
        </w:rPr>
        <w:t>were</w:t>
      </w:r>
      <w:r>
        <w:rPr>
          <w:color w:val="000008"/>
          <w:spacing w:val="-1"/>
          <w:sz w:val="24"/>
        </w:rPr>
        <w:t xml:space="preserve"> </w:t>
      </w:r>
      <w:r>
        <w:rPr>
          <w:color w:val="000008"/>
          <w:sz w:val="24"/>
        </w:rPr>
        <w:t>selected</w:t>
      </w:r>
      <w:r>
        <w:rPr>
          <w:color w:val="000008"/>
          <w:spacing w:val="-1"/>
          <w:sz w:val="24"/>
        </w:rPr>
        <w:t xml:space="preserve"> </w:t>
      </w:r>
      <w:r>
        <w:rPr>
          <w:color w:val="000008"/>
          <w:sz w:val="24"/>
        </w:rPr>
        <w:t>to download the file.</w:t>
      </w:r>
    </w:p>
    <w:p>
      <w:pPr>
        <w:pStyle w:val="ListParagraph"/>
        <w:numPr>
          <w:ilvl w:val="0"/>
          <w:numId w:val="8"/>
        </w:numPr>
        <w:tabs>
          <w:tab w:val="left" w:leader="none" w:pos="1727"/>
          <w:tab w:val="left" w:leader="none" w:pos="5327"/>
        </w:tabs>
        <w:spacing w:before="0" w:after="0" w:line="240" w:lineRule="auto"/>
        <w:ind w:left="1727" w:right="0" w:hanging="719"/>
        <w:jc w:val="left"/>
        <w:rPr>
          <w:sz w:val="24"/>
        </w:rPr>
      </w:pPr>
      <w:r>
        <w:rPr>
          <w:color w:val="000008"/>
          <w:spacing w:val="-4"/>
          <w:sz w:val="24"/>
        </w:rPr>
        <w:t>GOTO</w:t>
      </w:r>
      <w:r>
        <w:rPr>
          <w:color w:val="000008"/>
          <w:sz w:val="24"/>
        </w:rPr>
        <w:tab/>
        <w:t>Data</w:t>
      </w:r>
      <w:r>
        <w:rPr>
          <w:color w:val="000008"/>
          <w:spacing w:val="-3"/>
          <w:sz w:val="24"/>
        </w:rPr>
        <w:t xml:space="preserve"> </w:t>
      </w:r>
      <w:r>
        <w:rPr>
          <w:color w:val="000008"/>
          <w:spacing w:val="-2"/>
          <w:sz w:val="24"/>
        </w:rPr>
        <w:t>Transfer</w:t>
      </w:r>
    </w:p>
    <w:p>
      <w:pPr>
        <w:pStyle w:val="ListParagraph"/>
        <w:numPr>
          <w:ilvl w:val="0"/>
          <w:numId w:val="8"/>
        </w:numPr>
        <w:tabs>
          <w:tab w:val="left" w:leader="none" w:pos="1727"/>
          <w:tab w:val="left" w:leader="none" w:pos="5327"/>
        </w:tabs>
        <w:spacing w:before="256" w:after="0" w:line="240" w:lineRule="auto"/>
        <w:ind w:left="1727" w:right="0" w:hanging="719"/>
        <w:jc w:val="left"/>
        <w:rPr>
          <w:sz w:val="24"/>
        </w:rPr>
      </w:pPr>
      <w:r>
        <w:rPr>
          <w:color w:val="000008"/>
          <w:spacing w:val="-2"/>
          <w:sz w:val="24"/>
        </w:rPr>
        <w:t>SELECT</w:t>
      </w:r>
      <w:r>
        <w:rPr>
          <w:color w:val="000008"/>
          <w:sz w:val="24"/>
        </w:rPr>
        <w:tab/>
        <w:t>Send data</w:t>
      </w:r>
      <w:r>
        <w:rPr>
          <w:color w:val="000008"/>
          <w:spacing w:val="-1"/>
          <w:sz w:val="24"/>
        </w:rPr>
        <w:t xml:space="preserve"> </w:t>
      </w:r>
      <w:r>
        <w:rPr>
          <w:color w:val="000008"/>
          <w:sz w:val="24"/>
        </w:rPr>
        <w:t xml:space="preserve">(by pressing </w:t>
      </w:r>
      <w:r>
        <w:rPr>
          <w:color w:val="000008"/>
          <w:spacing w:val="-5"/>
          <w:sz w:val="24"/>
        </w:rPr>
        <w:t>F1)</w:t>
      </w:r>
    </w:p>
    <w:p>
      <w:pPr>
        <w:pStyle w:val="ListParagraph"/>
        <w:numPr>
          <w:ilvl w:val="0"/>
          <w:numId w:val="8"/>
        </w:numPr>
        <w:tabs>
          <w:tab w:val="left" w:leader="none" w:pos="1727"/>
          <w:tab w:val="left" w:leader="none" w:pos="5327"/>
        </w:tabs>
        <w:spacing w:before="256" w:after="0" w:line="240" w:lineRule="auto"/>
        <w:ind w:left="1727" w:right="0" w:hanging="719"/>
        <w:jc w:val="left"/>
        <w:rPr>
          <w:sz w:val="24"/>
        </w:rPr>
      </w:pPr>
      <w:r>
        <w:rPr>
          <w:color w:val="000008"/>
          <w:spacing w:val="-2"/>
          <w:sz w:val="24"/>
        </w:rPr>
        <w:t>SELECT/CLICK</w:t>
      </w:r>
      <w:r>
        <w:rPr>
          <w:color w:val="000008"/>
          <w:sz w:val="24"/>
        </w:rPr>
        <w:tab/>
        <w:t>Measure</w:t>
      </w:r>
      <w:r>
        <w:rPr>
          <w:color w:val="000008"/>
          <w:spacing w:val="-1"/>
          <w:sz w:val="24"/>
        </w:rPr>
        <w:t xml:space="preserve"> </w:t>
      </w:r>
      <w:r>
        <w:rPr>
          <w:color w:val="000008"/>
          <w:spacing w:val="-4"/>
          <w:sz w:val="24"/>
        </w:rPr>
        <w:t>Data</w:t>
      </w:r>
    </w:p>
    <w:p>
      <w:pPr>
        <w:pStyle w:val="ListParagraph"/>
        <w:numPr>
          <w:ilvl w:val="0"/>
          <w:numId w:val="8"/>
        </w:numPr>
        <w:tabs>
          <w:tab w:val="left" w:leader="none" w:pos="1727"/>
          <w:tab w:val="left" w:leader="none" w:pos="5327"/>
        </w:tabs>
        <w:spacing w:before="256" w:after="0" w:line="240" w:lineRule="auto"/>
        <w:ind w:left="1727" w:right="0" w:hanging="719"/>
        <w:jc w:val="left"/>
        <w:rPr>
          <w:sz w:val="24"/>
        </w:rPr>
      </w:pPr>
      <w:r>
        <w:rPr>
          <w:color w:val="000008"/>
          <w:spacing w:val="-2"/>
          <w:sz w:val="24"/>
        </w:rPr>
        <w:t>SELECT</w:t>
      </w:r>
      <w:r>
        <w:rPr>
          <w:color w:val="000008"/>
          <w:sz w:val="24"/>
        </w:rPr>
        <w:tab/>
        <w:t>File</w:t>
      </w:r>
      <w:r>
        <w:rPr>
          <w:color w:val="000008"/>
          <w:spacing w:val="-3"/>
          <w:sz w:val="24"/>
        </w:rPr>
        <w:t xml:space="preserve"> </w:t>
      </w:r>
      <w:r>
        <w:rPr>
          <w:color w:val="000008"/>
          <w:sz w:val="24"/>
        </w:rPr>
        <w:t>Name</w:t>
      </w:r>
      <w:r>
        <w:rPr>
          <w:color w:val="000008"/>
          <w:spacing w:val="-1"/>
          <w:sz w:val="24"/>
        </w:rPr>
        <w:t xml:space="preserve"> </w:t>
      </w:r>
      <w:r>
        <w:rPr>
          <w:color w:val="000008"/>
          <w:spacing w:val="-2"/>
          <w:sz w:val="24"/>
        </w:rPr>
        <w:t>(Hafiz)</w:t>
      </w:r>
    </w:p>
    <w:p>
      <w:pPr>
        <w:pStyle w:val="Heading3"/>
        <w:numPr>
          <w:ilvl w:val="0"/>
          <w:numId w:val="8"/>
        </w:numPr>
        <w:tabs>
          <w:tab w:val="left" w:leader="none" w:pos="1727"/>
          <w:tab w:val="left" w:leader="none" w:pos="5327"/>
        </w:tabs>
        <w:spacing w:before="255" w:after="0" w:line="240" w:lineRule="auto"/>
        <w:ind w:left="1727" w:right="0" w:hanging="719"/>
        <w:jc w:val="left"/>
        <w:rPr/>
      </w:pPr>
      <w:r>
        <w:rPr>
          <w:color w:val="000008"/>
          <w:spacing w:val="-2"/>
        </w:rPr>
        <w:t>CLICK</w:t>
      </w:r>
      <w:r>
        <w:rPr>
          <w:color w:val="000008"/>
        </w:rPr>
        <w:tab/>
      </w:r>
      <w:r>
        <w:rPr>
          <w:color w:val="000008"/>
          <w:spacing w:val="-2"/>
        </w:rPr>
        <w:t>ENTER</w:t>
      </w:r>
    </w:p>
    <w:p>
      <w:pPr>
        <w:pStyle w:val="ListParagraph"/>
        <w:numPr>
          <w:ilvl w:val="0"/>
          <w:numId w:val="8"/>
        </w:numPr>
        <w:tabs>
          <w:tab w:val="left" w:leader="none" w:pos="1727"/>
          <w:tab w:val="left" w:leader="none" w:pos="5327"/>
        </w:tabs>
        <w:spacing w:before="256" w:after="0" w:line="240" w:lineRule="auto"/>
        <w:ind w:left="1727" w:right="0" w:hanging="719"/>
        <w:jc w:val="left"/>
        <w:rPr>
          <w:sz w:val="24"/>
        </w:rPr>
      </w:pPr>
      <w:r>
        <w:rPr>
          <w:color w:val="000008"/>
          <w:spacing w:val="-2"/>
          <w:sz w:val="24"/>
        </w:rPr>
        <w:t>SELECT</w:t>
      </w:r>
      <w:r>
        <w:rPr>
          <w:color w:val="000008"/>
          <w:sz w:val="24"/>
        </w:rPr>
        <w:tab/>
        <w:t>Yes</w:t>
      </w:r>
      <w:r>
        <w:rPr>
          <w:color w:val="000008"/>
          <w:spacing w:val="-3"/>
          <w:sz w:val="24"/>
        </w:rPr>
        <w:t xml:space="preserve"> </w:t>
      </w:r>
      <w:r>
        <w:rPr>
          <w:color w:val="000008"/>
          <w:spacing w:val="-2"/>
          <w:sz w:val="24"/>
        </w:rPr>
        <w:t>(Option)</w:t>
      </w:r>
    </w:p>
    <w:p>
      <w:pPr>
        <w:pStyle w:val="ListParagraph"/>
        <w:numPr>
          <w:ilvl w:val="0"/>
          <w:numId w:val="9"/>
        </w:numPr>
        <w:tabs>
          <w:tab w:val="left" w:leader="none" w:pos="1548"/>
        </w:tabs>
        <w:spacing w:before="255" w:after="0" w:line="480" w:lineRule="auto"/>
        <w:ind w:left="1548" w:right="979" w:hanging="540"/>
        <w:jc w:val="left"/>
        <w:rPr>
          <w:sz w:val="24"/>
        </w:rPr>
      </w:pPr>
      <w:r>
        <w:rPr>
          <w:color w:val="000008"/>
          <w:sz w:val="24"/>
        </w:rPr>
        <w:t>It</w:t>
      </w:r>
      <w:r>
        <w:rPr>
          <w:color w:val="000008"/>
          <w:spacing w:val="32"/>
          <w:sz w:val="24"/>
        </w:rPr>
        <w:t xml:space="preserve"> </w:t>
      </w:r>
      <w:r>
        <w:rPr>
          <w:color w:val="000008"/>
          <w:sz w:val="24"/>
        </w:rPr>
        <w:t>was</w:t>
      </w:r>
      <w:r>
        <w:rPr>
          <w:color w:val="000008"/>
          <w:spacing w:val="33"/>
          <w:sz w:val="24"/>
        </w:rPr>
        <w:t xml:space="preserve"> </w:t>
      </w:r>
      <w:r>
        <w:rPr>
          <w:color w:val="000008"/>
          <w:sz w:val="24"/>
        </w:rPr>
        <w:t>ensured</w:t>
      </w:r>
      <w:r>
        <w:rPr>
          <w:color w:val="000008"/>
          <w:spacing w:val="32"/>
          <w:sz w:val="24"/>
        </w:rPr>
        <w:t xml:space="preserve"> </w:t>
      </w:r>
      <w:r>
        <w:rPr>
          <w:color w:val="000008"/>
          <w:sz w:val="24"/>
        </w:rPr>
        <w:t>that</w:t>
      </w:r>
      <w:r>
        <w:rPr>
          <w:color w:val="000008"/>
          <w:spacing w:val="33"/>
          <w:sz w:val="24"/>
        </w:rPr>
        <w:t xml:space="preserve"> </w:t>
      </w:r>
      <w:r>
        <w:rPr>
          <w:color w:val="000008"/>
          <w:sz w:val="24"/>
        </w:rPr>
        <w:t>the</w:t>
      </w:r>
      <w:r>
        <w:rPr>
          <w:color w:val="000008"/>
          <w:spacing w:val="32"/>
          <w:sz w:val="24"/>
        </w:rPr>
        <w:t xml:space="preserve"> </w:t>
      </w:r>
      <w:r>
        <w:rPr>
          <w:color w:val="000008"/>
          <w:sz w:val="24"/>
        </w:rPr>
        <w:t>parameter</w:t>
      </w:r>
      <w:r>
        <w:rPr>
          <w:color w:val="000008"/>
          <w:spacing w:val="33"/>
          <w:sz w:val="24"/>
        </w:rPr>
        <w:t xml:space="preserve"> </w:t>
      </w:r>
      <w:r>
        <w:rPr>
          <w:color w:val="000008"/>
          <w:sz w:val="24"/>
        </w:rPr>
        <w:t>on</w:t>
      </w:r>
      <w:r>
        <w:rPr>
          <w:color w:val="000008"/>
          <w:spacing w:val="33"/>
          <w:sz w:val="24"/>
        </w:rPr>
        <w:t xml:space="preserve"> </w:t>
      </w:r>
      <w:r>
        <w:rPr>
          <w:color w:val="000008"/>
          <w:sz w:val="24"/>
        </w:rPr>
        <w:t>total</w:t>
      </w:r>
      <w:r>
        <w:rPr>
          <w:color w:val="000008"/>
          <w:spacing w:val="32"/>
          <w:sz w:val="24"/>
        </w:rPr>
        <w:t xml:space="preserve"> </w:t>
      </w:r>
      <w:r>
        <w:rPr>
          <w:color w:val="000008"/>
          <w:sz w:val="24"/>
        </w:rPr>
        <w:t>station</w:t>
      </w:r>
      <w:r>
        <w:rPr>
          <w:color w:val="000008"/>
          <w:spacing w:val="33"/>
          <w:sz w:val="24"/>
        </w:rPr>
        <w:t xml:space="preserve"> </w:t>
      </w:r>
      <w:r>
        <w:rPr>
          <w:color w:val="000008"/>
          <w:sz w:val="24"/>
        </w:rPr>
        <w:t>and</w:t>
      </w:r>
      <w:r>
        <w:rPr>
          <w:color w:val="000008"/>
          <w:spacing w:val="33"/>
          <w:sz w:val="24"/>
        </w:rPr>
        <w:t xml:space="preserve"> </w:t>
      </w:r>
      <w:r>
        <w:rPr>
          <w:color w:val="000008"/>
          <w:sz w:val="24"/>
        </w:rPr>
        <w:t>the</w:t>
      </w:r>
      <w:r>
        <w:rPr>
          <w:color w:val="000008"/>
          <w:spacing w:val="32"/>
          <w:sz w:val="24"/>
        </w:rPr>
        <w:t xml:space="preserve"> </w:t>
      </w:r>
      <w:r>
        <w:rPr>
          <w:color w:val="000008"/>
          <w:sz w:val="24"/>
        </w:rPr>
        <w:t>computer</w:t>
      </w:r>
      <w:r>
        <w:rPr>
          <w:color w:val="000008"/>
          <w:spacing w:val="33"/>
          <w:sz w:val="24"/>
        </w:rPr>
        <w:t xml:space="preserve"> </w:t>
      </w:r>
      <w:r>
        <w:rPr>
          <w:color w:val="000008"/>
          <w:sz w:val="24"/>
        </w:rPr>
        <w:t>system were the same.</w:t>
      </w:r>
    </w:p>
    <w:p>
      <w:pPr>
        <w:pStyle w:val="ListParagraph"/>
        <w:numPr>
          <w:ilvl w:val="0"/>
          <w:numId w:val="9"/>
        </w:numPr>
        <w:tabs>
          <w:tab w:val="left" w:leader="none" w:pos="1548"/>
        </w:tabs>
        <w:spacing w:before="0" w:after="0" w:line="480" w:lineRule="auto"/>
        <w:ind w:left="1548" w:right="980" w:hanging="540"/>
        <w:jc w:val="left"/>
        <w:rPr>
          <w:sz w:val="24"/>
        </w:rPr>
      </w:pPr>
      <w:r>
        <w:rPr>
          <w:color w:val="000008"/>
          <w:sz w:val="24"/>
        </w:rPr>
        <w:t>A folder was created on the laptop to save the data from the software and the link selected on the software.</w:t>
      </w:r>
    </w:p>
    <w:p>
      <w:pPr>
        <w:pStyle w:val="ListParagraph"/>
        <w:numPr>
          <w:ilvl w:val="0"/>
          <w:numId w:val="9"/>
        </w:numPr>
        <w:tabs>
          <w:tab w:val="left" w:leader="none" w:pos="1548"/>
          <w:tab w:val="left" w:leader="none" w:pos="1607"/>
        </w:tabs>
        <w:spacing w:before="0" w:after="0" w:line="480" w:lineRule="auto"/>
        <w:ind w:left="1548" w:right="978" w:hanging="540"/>
        <w:jc w:val="left"/>
        <w:rPr>
          <w:sz w:val="24"/>
        </w:rPr>
        <w:sectPr>
          <w:pgSz w:w="11520" w:h="14400"/>
          <w:pgMar w:top="1640" w:right="720" w:bottom="1220" w:left="720" w:header="0" w:footer="1027"/>
        </w:sectPr>
      </w:pPr>
      <w:r>
        <w:rPr>
          <w:color w:val="000008"/>
          <w:sz w:val="24"/>
        </w:rPr>
        <w:t>Transfer</w:t>
      </w:r>
      <w:r>
        <w:rPr>
          <w:color w:val="000008"/>
          <w:spacing w:val="40"/>
          <w:sz w:val="24"/>
        </w:rPr>
        <w:t xml:space="preserve"> </w:t>
      </w:r>
      <w:r>
        <w:rPr>
          <w:color w:val="000008"/>
          <w:sz w:val="24"/>
        </w:rPr>
        <w:t xml:space="preserve">was clicked on the total station software to download the file into </w:t>
      </w:r>
      <w:r>
        <w:rPr>
          <w:color w:val="000008"/>
          <w:sz w:val="24"/>
        </w:rPr>
        <w:t>a folder on the laptop.</w:t>
      </w:r>
    </w:p>
    <w:p>
      <w:pPr>
        <w:pStyle w:val="ListParagraph"/>
        <w:numPr>
          <w:ilvl w:val="0"/>
          <w:numId w:val="9"/>
        </w:numPr>
        <w:tabs>
          <w:tab w:val="left" w:leader="none" w:pos="1548"/>
        </w:tabs>
        <w:spacing w:before="87" w:after="0" w:line="480" w:lineRule="auto"/>
        <w:ind w:left="1548" w:right="977" w:hanging="540"/>
        <w:jc w:val="both"/>
        <w:rPr>
          <w:sz w:val="24"/>
        </w:rPr>
      </w:pPr>
      <w:r>
        <w:rPr>
          <w:color w:val="000008"/>
          <w:sz w:val="24"/>
        </w:rPr>
        <w:t xml:space="preserve">After the transfer was completed, click on transform coordinate on the </w:t>
      </w:r>
      <w:r>
        <w:rPr>
          <w:color w:val="000008"/>
          <w:sz w:val="24"/>
        </w:rPr>
        <w:t>total station software resident in the computer system. After converting the</w:t>
      </w:r>
      <w:r>
        <w:rPr>
          <w:color w:val="000008"/>
          <w:spacing w:val="40"/>
          <w:sz w:val="24"/>
        </w:rPr>
        <w:t xml:space="preserve"> </w:t>
      </w:r>
      <w:r>
        <w:rPr>
          <w:color w:val="000008"/>
          <w:sz w:val="24"/>
        </w:rPr>
        <w:t>required data into dxf format.</w:t>
      </w:r>
    </w:p>
    <w:p>
      <w:pPr>
        <w:pStyle w:val="ListParagraph"/>
        <w:numPr>
          <w:ilvl w:val="0"/>
          <w:numId w:val="9"/>
        </w:numPr>
        <w:tabs>
          <w:tab w:val="left" w:leader="none" w:pos="1548"/>
        </w:tabs>
        <w:spacing w:before="0" w:after="0" w:line="480" w:lineRule="auto"/>
        <w:ind w:left="1548" w:right="978" w:hanging="540"/>
        <w:jc w:val="both"/>
        <w:rPr>
          <w:sz w:val="24"/>
        </w:rPr>
      </w:pPr>
      <w:r>
        <w:rPr>
          <w:sz w:val="24"/>
        </w:rPr>
        <w:drawing xmlns:mc="http://schemas.openxmlformats.org/markup-compatibility/2006">
          <wp:anchor allowOverlap="1" behindDoc="1" distT="0" distB="0" distL="0" distR="0" layoutInCell="1" locked="0" relativeHeight="487595520" simplePos="0">
            <wp:simplePos x="0" y="0"/>
            <wp:positionH relativeFrom="page">
              <wp:posOffset>1097280</wp:posOffset>
            </wp:positionH>
            <wp:positionV relativeFrom="paragraph">
              <wp:posOffset>726529</wp:posOffset>
            </wp:positionV>
            <wp:extent cx="5044366" cy="2382202"/>
            <wp:effectExtent l="0" t="0" r="0" b="0"/>
            <wp:wrapTopAndBottom/>
            <wp:docPr id="183"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97"/>
                    <pic:cNvPicPr/>
                  </pic:nvPicPr>
                  <pic:blipFill>
                    <a:blip r:embed="rId83"/>
                    <a:srcRect/>
                    <a:stretch>
                      <a:fillRect/>
                    </a:stretch>
                  </pic:blipFill>
                  <pic:spPr>
                    <a:xfrm>
                      <a:off x="0" y="0"/>
                      <a:ext cx="5044366" cy="2382202"/>
                    </a:xfrm>
                    <a:prstGeom prst="rect">
                      <a:avLst/>
                    </a:prstGeom>
                  </pic:spPr>
                </pic:pic>
              </a:graphicData>
            </a:graphic>
          </wp:anchor>
        </w:drawing>
      </w:r>
      <w:r>
        <w:rPr>
          <w:color w:val="000008"/>
          <w:sz w:val="24"/>
        </w:rPr>
        <w:t xml:space="preserve">The coordinates were exported from the software environment to </w:t>
      </w:r>
      <w:r>
        <w:rPr>
          <w:color w:val="000008"/>
          <w:sz w:val="24"/>
        </w:rPr>
        <w:t>Microsoft excel for further processing</w:t>
      </w:r>
    </w:p>
    <w:p>
      <w:pPr>
        <w:pStyle w:val="BodyText"/>
        <w:spacing w:before="168"/>
        <w:rPr/>
      </w:pPr>
    </w:p>
    <w:p>
      <w:pPr>
        <w:spacing w:before="0"/>
        <w:ind w:left="1008" w:right="0" w:firstLine="0"/>
        <w:jc w:val="left"/>
        <w:rPr>
          <w:b/>
          <w:sz w:val="24"/>
        </w:rPr>
        <w:sectPr>
          <w:pgSz w:w="11520" w:h="14400"/>
          <w:pgMar w:top="1640" w:right="720" w:bottom="1220" w:left="720" w:header="0" w:footer="1027"/>
        </w:sectPr>
      </w:pPr>
      <w:r>
        <w:rPr>
          <w:b/>
          <w:color w:val="000008"/>
          <w:sz w:val="24"/>
        </w:rPr>
        <w:t>Figure</w:t>
      </w:r>
      <w:r>
        <w:rPr>
          <w:b/>
          <w:color w:val="000008"/>
          <w:spacing w:val="-7"/>
          <w:sz w:val="24"/>
        </w:rPr>
        <w:t xml:space="preserve"> </w:t>
      </w:r>
      <w:r>
        <w:rPr>
          <w:b/>
          <w:color w:val="000008"/>
          <w:sz w:val="24"/>
        </w:rPr>
        <w:t>3.6a:</w:t>
      </w:r>
      <w:r>
        <w:rPr>
          <w:b/>
          <w:color w:val="000008"/>
          <w:spacing w:val="-4"/>
          <w:sz w:val="24"/>
        </w:rPr>
        <w:t xml:space="preserve"> </w:t>
      </w:r>
      <w:r>
        <w:rPr>
          <w:b/>
          <w:color w:val="000008"/>
          <w:sz w:val="24"/>
        </w:rPr>
        <w:t>Downloading</w:t>
      </w:r>
      <w:r>
        <w:rPr>
          <w:b/>
          <w:color w:val="000008"/>
          <w:spacing w:val="-5"/>
          <w:sz w:val="24"/>
        </w:rPr>
        <w:t xml:space="preserve"> </w:t>
      </w:r>
      <w:r>
        <w:rPr>
          <w:b/>
          <w:color w:val="000008"/>
          <w:sz w:val="24"/>
        </w:rPr>
        <w:t>process</w:t>
      </w:r>
      <w:r>
        <w:rPr>
          <w:b/>
          <w:color w:val="000008"/>
          <w:spacing w:val="-4"/>
          <w:sz w:val="24"/>
        </w:rPr>
        <w:t xml:space="preserve"> </w:t>
      </w:r>
      <w:r>
        <w:rPr>
          <w:b/>
          <w:color w:val="000008"/>
          <w:sz w:val="24"/>
        </w:rPr>
        <w:t>from</w:t>
      </w:r>
      <w:r>
        <w:rPr>
          <w:b/>
          <w:color w:val="000008"/>
          <w:spacing w:val="-5"/>
          <w:sz w:val="24"/>
        </w:rPr>
        <w:t xml:space="preserve"> </w:t>
      </w:r>
      <w:r>
        <w:rPr>
          <w:b/>
          <w:color w:val="000008"/>
          <w:sz w:val="24"/>
        </w:rPr>
        <w:t>total</w:t>
      </w:r>
      <w:r>
        <w:rPr>
          <w:b/>
          <w:color w:val="000008"/>
          <w:spacing w:val="-4"/>
          <w:sz w:val="24"/>
        </w:rPr>
        <w:t xml:space="preserve"> </w:t>
      </w:r>
      <w:r>
        <w:rPr>
          <w:b/>
          <w:color w:val="000008"/>
          <w:spacing w:val="-2"/>
          <w:sz w:val="24"/>
        </w:rPr>
        <w:t>station</w:t>
      </w:r>
    </w:p>
    <w:p>
      <w:pPr>
        <w:pStyle w:val="BodyText"/>
        <w:spacing w:before="7"/>
        <w:rPr>
          <w:b/>
          <w:sz w:val="7"/>
        </w:rPr>
      </w:pPr>
    </w:p>
    <w:p>
      <w:pPr>
        <w:pStyle w:val="BodyText"/>
        <w:ind w:left="1008"/>
        <w:rPr>
          <w:sz w:val="20"/>
        </w:rPr>
      </w:pPr>
      <w:r>
        <w:rPr>
          <w:sz w:val="20"/>
        </w:rPr>
        <w:drawing xmlns:mc="http://schemas.openxmlformats.org/markup-compatibility/2006">
          <wp:inline distT="0" distB="0" distL="0" distR="0">
            <wp:extent cx="5237134" cy="2976372"/>
            <wp:effectExtent l="0" t="0" r="0" b="0"/>
            <wp:docPr id="184"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98"/>
                    <pic:cNvPicPr/>
                  </pic:nvPicPr>
                  <pic:blipFill>
                    <a:blip r:embed="rId84"/>
                    <a:srcRect/>
                    <a:stretch>
                      <a:fillRect/>
                    </a:stretch>
                  </pic:blipFill>
                  <pic:spPr>
                    <a:xfrm>
                      <a:off x="0" y="0"/>
                      <a:ext cx="5237134" cy="2976372"/>
                    </a:xfrm>
                    <a:prstGeom prst="rect">
                      <a:avLst/>
                    </a:prstGeom>
                  </pic:spPr>
                </pic:pic>
              </a:graphicData>
            </a:graphic>
          </wp:inline>
        </w:drawing>
      </w:r>
    </w:p>
    <w:p>
      <w:pPr>
        <w:pStyle w:val="BodyText"/>
        <w:spacing w:before="119"/>
        <w:rPr>
          <w:b/>
        </w:rPr>
      </w:pPr>
    </w:p>
    <w:p>
      <w:pPr>
        <w:spacing w:before="1"/>
        <w:ind w:left="1008" w:right="0" w:firstLine="0"/>
        <w:jc w:val="left"/>
        <w:rPr>
          <w:b/>
          <w:sz w:val="24"/>
        </w:rPr>
        <w:sectPr>
          <w:pgSz w:w="11520" w:h="14400"/>
          <w:pgMar w:top="1640" w:right="720" w:bottom="1220" w:left="720" w:header="0" w:footer="1027"/>
        </w:sectPr>
      </w:pPr>
      <w:r>
        <w:rPr>
          <w:b/>
          <w:color w:val="000008"/>
          <w:sz w:val="24"/>
        </w:rPr>
        <w:t>Figure3.6b:</w:t>
      </w:r>
      <w:r>
        <w:rPr>
          <w:b/>
          <w:color w:val="000008"/>
          <w:spacing w:val="-6"/>
          <w:sz w:val="24"/>
        </w:rPr>
        <w:t xml:space="preserve"> </w:t>
      </w:r>
      <w:r>
        <w:rPr>
          <w:b/>
          <w:color w:val="000008"/>
          <w:sz w:val="24"/>
        </w:rPr>
        <w:t>Downloading</w:t>
      </w:r>
      <w:r>
        <w:rPr>
          <w:b/>
          <w:color w:val="000008"/>
          <w:spacing w:val="-6"/>
          <w:sz w:val="24"/>
        </w:rPr>
        <w:t xml:space="preserve"> </w:t>
      </w:r>
      <w:r>
        <w:rPr>
          <w:b/>
          <w:color w:val="000008"/>
          <w:sz w:val="24"/>
        </w:rPr>
        <w:t>process</w:t>
      </w:r>
      <w:r>
        <w:rPr>
          <w:b/>
          <w:color w:val="000008"/>
          <w:spacing w:val="-5"/>
          <w:sz w:val="24"/>
        </w:rPr>
        <w:t xml:space="preserve"> </w:t>
      </w:r>
      <w:r>
        <w:rPr>
          <w:b/>
          <w:color w:val="000008"/>
          <w:sz w:val="24"/>
        </w:rPr>
        <w:t>from</w:t>
      </w:r>
      <w:r>
        <w:rPr>
          <w:b/>
          <w:color w:val="000008"/>
          <w:spacing w:val="-6"/>
          <w:sz w:val="24"/>
        </w:rPr>
        <w:t xml:space="preserve"> </w:t>
      </w:r>
      <w:r>
        <w:rPr>
          <w:b/>
          <w:color w:val="000008"/>
          <w:sz w:val="24"/>
        </w:rPr>
        <w:t>total</w:t>
      </w:r>
      <w:r>
        <w:rPr>
          <w:b/>
          <w:color w:val="000008"/>
          <w:spacing w:val="-4"/>
          <w:sz w:val="24"/>
        </w:rPr>
        <w:t xml:space="preserve"> </w:t>
      </w:r>
      <w:r>
        <w:rPr>
          <w:b/>
          <w:color w:val="000008"/>
          <w:spacing w:val="-2"/>
          <w:sz w:val="24"/>
        </w:rPr>
        <w:t>station</w:t>
      </w:r>
    </w:p>
    <w:p>
      <w:pPr>
        <w:pStyle w:val="BodyText"/>
        <w:spacing w:before="7"/>
        <w:rPr>
          <w:b/>
          <w:sz w:val="7"/>
        </w:rPr>
      </w:pPr>
    </w:p>
    <w:p>
      <w:pPr>
        <w:pStyle w:val="BodyText"/>
        <w:ind w:left="1008"/>
        <w:rPr>
          <w:sz w:val="20"/>
        </w:rPr>
      </w:pPr>
      <w:r>
        <w:rPr>
          <w:sz w:val="20"/>
        </w:rPr>
        <w:drawing xmlns:mc="http://schemas.openxmlformats.org/markup-compatibility/2006">
          <wp:inline distT="0" distB="0" distL="0" distR="0">
            <wp:extent cx="5227964" cy="3080956"/>
            <wp:effectExtent l="0" t="0" r="0" b="0"/>
            <wp:docPr id="185"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99"/>
                    <pic:cNvPicPr/>
                  </pic:nvPicPr>
                  <pic:blipFill>
                    <a:blip r:embed="rId85"/>
                    <a:srcRect/>
                    <a:stretch>
                      <a:fillRect/>
                    </a:stretch>
                  </pic:blipFill>
                  <pic:spPr>
                    <a:xfrm>
                      <a:off x="0" y="0"/>
                      <a:ext cx="5227964" cy="3080956"/>
                    </a:xfrm>
                    <a:prstGeom prst="rect">
                      <a:avLst/>
                    </a:prstGeom>
                  </pic:spPr>
                </pic:pic>
              </a:graphicData>
            </a:graphic>
          </wp:inline>
        </w:drawing>
      </w:r>
    </w:p>
    <w:p>
      <w:pPr>
        <w:pStyle w:val="BodyText"/>
        <w:spacing w:before="184"/>
        <w:rPr>
          <w:b/>
        </w:rPr>
      </w:pPr>
    </w:p>
    <w:p>
      <w:pPr>
        <w:spacing w:before="1"/>
        <w:ind w:left="1008" w:right="0" w:firstLine="0"/>
        <w:jc w:val="left"/>
        <w:rPr>
          <w:b/>
          <w:sz w:val="24"/>
        </w:rPr>
      </w:pPr>
      <w:r>
        <w:rPr>
          <w:b/>
          <w:color w:val="000008"/>
          <w:sz w:val="24"/>
        </w:rPr>
        <w:t>Figure</w:t>
      </w:r>
      <w:r>
        <w:rPr>
          <w:b/>
          <w:color w:val="000008"/>
          <w:spacing w:val="-7"/>
          <w:sz w:val="24"/>
        </w:rPr>
        <w:t xml:space="preserve"> </w:t>
      </w:r>
      <w:r>
        <w:rPr>
          <w:b/>
          <w:color w:val="000008"/>
          <w:sz w:val="24"/>
        </w:rPr>
        <w:t>3.6c:</w:t>
      </w:r>
      <w:r>
        <w:rPr>
          <w:b/>
          <w:color w:val="000008"/>
          <w:spacing w:val="-4"/>
          <w:sz w:val="24"/>
        </w:rPr>
        <w:t xml:space="preserve"> </w:t>
      </w:r>
      <w:r>
        <w:rPr>
          <w:b/>
          <w:color w:val="000008"/>
          <w:sz w:val="24"/>
        </w:rPr>
        <w:t>Downloading</w:t>
      </w:r>
      <w:r>
        <w:rPr>
          <w:b/>
          <w:color w:val="000008"/>
          <w:spacing w:val="-5"/>
          <w:sz w:val="24"/>
        </w:rPr>
        <w:t xml:space="preserve"> </w:t>
      </w:r>
      <w:r>
        <w:rPr>
          <w:b/>
          <w:color w:val="000008"/>
          <w:sz w:val="24"/>
        </w:rPr>
        <w:t>process</w:t>
      </w:r>
      <w:r>
        <w:rPr>
          <w:b/>
          <w:color w:val="000008"/>
          <w:spacing w:val="-4"/>
          <w:sz w:val="24"/>
        </w:rPr>
        <w:t xml:space="preserve"> </w:t>
      </w:r>
      <w:r>
        <w:rPr>
          <w:b/>
          <w:color w:val="000008"/>
          <w:sz w:val="24"/>
        </w:rPr>
        <w:t>from</w:t>
      </w:r>
      <w:r>
        <w:rPr>
          <w:b/>
          <w:color w:val="000008"/>
          <w:spacing w:val="-5"/>
          <w:sz w:val="24"/>
        </w:rPr>
        <w:t xml:space="preserve"> </w:t>
      </w:r>
      <w:r>
        <w:rPr>
          <w:b/>
          <w:color w:val="000008"/>
          <w:sz w:val="24"/>
        </w:rPr>
        <w:t>total</w:t>
      </w:r>
      <w:r>
        <w:rPr>
          <w:b/>
          <w:color w:val="000008"/>
          <w:spacing w:val="-4"/>
          <w:sz w:val="24"/>
        </w:rPr>
        <w:t xml:space="preserve"> </w:t>
      </w:r>
      <w:r>
        <w:rPr>
          <w:b/>
          <w:color w:val="000008"/>
          <w:spacing w:val="-2"/>
          <w:sz w:val="24"/>
        </w:rPr>
        <w:t>station</w:t>
      </w:r>
    </w:p>
    <w:p>
      <w:pPr>
        <w:pStyle w:val="BodyText"/>
        <w:spacing w:before="183"/>
        <w:rPr>
          <w:b/>
          <w:sz w:val="20"/>
        </w:rPr>
        <w:sectPr>
          <w:pgSz w:w="11520" w:h="14400"/>
          <w:pgMar w:top="1640" w:right="720" w:bottom="1220" w:left="720" w:header="0" w:footer="1027"/>
        </w:sectPr>
      </w:pPr>
      <w:r>
        <w:rPr>
          <w:b/>
          <w:sz w:val="20"/>
        </w:rPr>
        <w:drawing xmlns:mc="http://schemas.openxmlformats.org/markup-compatibility/2006">
          <wp:anchor allowOverlap="1" behindDoc="1" distT="0" distB="0" distL="0" distR="0" layoutInCell="1" locked="0" relativeHeight="487596032" simplePos="0">
            <wp:simplePos x="0" y="0"/>
            <wp:positionH relativeFrom="page">
              <wp:posOffset>1097280</wp:posOffset>
            </wp:positionH>
            <wp:positionV relativeFrom="paragraph">
              <wp:posOffset>277524</wp:posOffset>
            </wp:positionV>
            <wp:extent cx="5119410" cy="2734627"/>
            <wp:effectExtent l="0" t="0" r="0" b="0"/>
            <wp:wrapTopAndBottom/>
            <wp:docPr id="186"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00"/>
                    <pic:cNvPicPr/>
                  </pic:nvPicPr>
                  <pic:blipFill>
                    <a:blip r:embed="rId86"/>
                    <a:srcRect/>
                    <a:stretch>
                      <a:fillRect/>
                    </a:stretch>
                  </pic:blipFill>
                  <pic:spPr>
                    <a:xfrm>
                      <a:off x="0" y="0"/>
                      <a:ext cx="5119410" cy="2734627"/>
                    </a:xfrm>
                    <a:prstGeom prst="rect">
                      <a:avLst/>
                    </a:prstGeom>
                  </pic:spPr>
                </pic:pic>
              </a:graphicData>
            </a:graphic>
          </wp:anchor>
        </w:drawing>
      </w:r>
    </w:p>
    <w:p>
      <w:pPr>
        <w:spacing w:before="87"/>
        <w:ind w:left="1008" w:right="0" w:firstLine="0"/>
        <w:jc w:val="left"/>
        <w:rPr>
          <w:b/>
          <w:sz w:val="24"/>
        </w:rPr>
      </w:pPr>
      <w:r>
        <w:rPr>
          <w:b/>
          <w:color w:val="000008"/>
          <w:sz w:val="24"/>
        </w:rPr>
        <w:t>Figure</w:t>
      </w:r>
      <w:r>
        <w:rPr>
          <w:b/>
          <w:color w:val="000008"/>
          <w:spacing w:val="-7"/>
          <w:sz w:val="24"/>
        </w:rPr>
        <w:t xml:space="preserve"> </w:t>
      </w:r>
      <w:r>
        <w:rPr>
          <w:b/>
          <w:color w:val="000008"/>
          <w:sz w:val="24"/>
        </w:rPr>
        <w:t>3.6d:</w:t>
      </w:r>
      <w:r>
        <w:rPr>
          <w:b/>
          <w:color w:val="000008"/>
          <w:spacing w:val="-4"/>
          <w:sz w:val="24"/>
        </w:rPr>
        <w:t xml:space="preserve"> </w:t>
      </w:r>
      <w:r>
        <w:rPr>
          <w:b/>
          <w:color w:val="000008"/>
          <w:sz w:val="24"/>
        </w:rPr>
        <w:t>Downloading</w:t>
      </w:r>
      <w:r>
        <w:rPr>
          <w:b/>
          <w:color w:val="000008"/>
          <w:spacing w:val="-5"/>
          <w:sz w:val="24"/>
        </w:rPr>
        <w:t xml:space="preserve"> </w:t>
      </w:r>
      <w:r>
        <w:rPr>
          <w:b/>
          <w:color w:val="000008"/>
          <w:sz w:val="24"/>
        </w:rPr>
        <w:t>process</w:t>
      </w:r>
      <w:r>
        <w:rPr>
          <w:b/>
          <w:color w:val="000008"/>
          <w:spacing w:val="-4"/>
          <w:sz w:val="24"/>
        </w:rPr>
        <w:t xml:space="preserve"> </w:t>
      </w:r>
      <w:r>
        <w:rPr>
          <w:b/>
          <w:color w:val="000008"/>
          <w:sz w:val="24"/>
        </w:rPr>
        <w:t>from</w:t>
      </w:r>
      <w:r>
        <w:rPr>
          <w:b/>
          <w:color w:val="000008"/>
          <w:spacing w:val="-5"/>
          <w:sz w:val="24"/>
        </w:rPr>
        <w:t xml:space="preserve"> </w:t>
      </w:r>
      <w:r>
        <w:rPr>
          <w:b/>
          <w:color w:val="000008"/>
          <w:sz w:val="24"/>
        </w:rPr>
        <w:t>total</w:t>
      </w:r>
      <w:r>
        <w:rPr>
          <w:b/>
          <w:color w:val="000008"/>
          <w:spacing w:val="-4"/>
          <w:sz w:val="24"/>
        </w:rPr>
        <w:t xml:space="preserve"> </w:t>
      </w:r>
      <w:r>
        <w:rPr>
          <w:b/>
          <w:color w:val="000008"/>
          <w:spacing w:val="-2"/>
          <w:sz w:val="24"/>
        </w:rPr>
        <w:t>station</w:t>
      </w:r>
    </w:p>
    <w:p>
      <w:pPr>
        <w:pStyle w:val="BodyText"/>
        <w:spacing w:before="158"/>
        <w:rPr>
          <w:b/>
        </w:rPr>
      </w:pPr>
    </w:p>
    <w:p>
      <w:pPr>
        <w:pStyle w:val="ListParagraph"/>
        <w:numPr>
          <w:ilvl w:val="3"/>
          <w:numId w:val="7"/>
        </w:numPr>
        <w:tabs>
          <w:tab w:val="left" w:leader="none" w:pos="2447"/>
        </w:tabs>
        <w:spacing w:before="1" w:after="0" w:line="240" w:lineRule="auto"/>
        <w:ind w:left="2447" w:right="0" w:hanging="1439"/>
        <w:jc w:val="both"/>
        <w:rPr>
          <w:b/>
          <w:sz w:val="24"/>
        </w:rPr>
      </w:pPr>
      <w:r>
        <w:rPr>
          <w:b/>
          <w:color w:val="000008"/>
          <w:sz w:val="24"/>
        </w:rPr>
        <w:t>Data</w:t>
      </w:r>
      <w:r>
        <w:rPr>
          <w:b/>
          <w:color w:val="000008"/>
          <w:spacing w:val="-1"/>
          <w:sz w:val="24"/>
        </w:rPr>
        <w:t xml:space="preserve"> </w:t>
      </w:r>
      <w:r>
        <w:rPr>
          <w:b/>
          <w:color w:val="000008"/>
          <w:spacing w:val="-2"/>
          <w:sz w:val="24"/>
        </w:rPr>
        <w:t>Processing</w:t>
      </w:r>
    </w:p>
    <w:p>
      <w:pPr>
        <w:pStyle w:val="BodyText"/>
        <w:spacing w:before="160"/>
        <w:rPr>
          <w:b/>
        </w:rPr>
      </w:pPr>
    </w:p>
    <w:p>
      <w:pPr>
        <w:pStyle w:val="BodyText"/>
        <w:spacing w:line="480" w:lineRule="auto"/>
        <w:ind w:left="1008" w:right="974" w:firstLine="720"/>
        <w:jc w:val="both"/>
        <w:rPr/>
      </w:pPr>
      <w:r>
        <w:rPr>
          <w:color w:val="000008"/>
        </w:rPr>
        <w:t xml:space="preserve">As the instrument downloading cable is faulty, Microsoft Excel </w:t>
      </w:r>
      <w:r>
        <w:rPr>
          <w:color w:val="000008"/>
        </w:rPr>
        <w:t>2007 Software was used to type the final coordinates of all points except the unwanted</w:t>
      </w:r>
    </w:p>
    <w:p>
      <w:pPr>
        <w:pStyle w:val="Heading2"/>
        <w:numPr>
          <w:ilvl w:val="3"/>
          <w:numId w:val="7"/>
        </w:numPr>
        <w:tabs>
          <w:tab w:val="left" w:leader="none" w:pos="1728"/>
        </w:tabs>
        <w:spacing w:before="40" w:after="0" w:line="240" w:lineRule="auto"/>
        <w:ind w:left="1728" w:right="0" w:hanging="720"/>
        <w:jc w:val="both"/>
        <w:rPr/>
      </w:pPr>
      <w:r>
        <w:rPr>
          <w:color w:val="000008"/>
        </w:rPr>
        <w:t>Data</w:t>
      </w:r>
      <w:r>
        <w:rPr>
          <w:color w:val="000008"/>
          <w:spacing w:val="-1"/>
        </w:rPr>
        <w:t xml:space="preserve"> </w:t>
      </w:r>
      <w:r>
        <w:rPr>
          <w:color w:val="000008"/>
          <w:spacing w:val="-2"/>
        </w:rPr>
        <w:t>Editing</w:t>
      </w:r>
    </w:p>
    <w:p>
      <w:pPr>
        <w:pStyle w:val="BodyText"/>
        <w:spacing w:before="40"/>
        <w:rPr>
          <w:b/>
        </w:rPr>
      </w:pPr>
    </w:p>
    <w:p>
      <w:pPr>
        <w:pStyle w:val="BodyText"/>
        <w:spacing w:line="480" w:lineRule="auto"/>
        <w:ind w:left="1008" w:right="979" w:firstLine="720"/>
        <w:jc w:val="both"/>
        <w:rPr/>
      </w:pPr>
      <w:r>
        <w:rPr>
          <w:color w:val="000008"/>
        </w:rPr>
        <w:t>The downloaded data were edited in the Microsoft Excel environment</w:t>
      </w:r>
      <w:r>
        <w:rPr>
          <w:color w:val="000008"/>
          <w:spacing w:val="40"/>
        </w:rPr>
        <w:t xml:space="preserve"> </w:t>
      </w:r>
      <w:r>
        <w:rPr>
          <w:color w:val="000008"/>
        </w:rPr>
        <w:t>before the edited data were exported to Notepad.</w:t>
      </w:r>
      <w:r>
        <w:rPr>
          <w:color w:val="000008"/>
          <w:spacing w:val="40"/>
        </w:rPr>
        <w:t xml:space="preserve"> </w:t>
      </w:r>
      <w:r>
        <w:rPr>
          <w:color w:val="000008"/>
        </w:rPr>
        <w:t xml:space="preserve">During the editing process, </w:t>
      </w:r>
      <w:r>
        <w:rPr>
          <w:color w:val="000008"/>
        </w:rPr>
        <w:t>the irrelevant and redundant data were removed while edited data were saved in a plotable format of file.scr.</w:t>
      </w:r>
    </w:p>
    <w:p>
      <w:pPr>
        <w:pStyle w:val="Heading2"/>
        <w:numPr>
          <w:ilvl w:val="1"/>
          <w:numId w:val="11"/>
        </w:numPr>
        <w:tabs>
          <w:tab w:val="left" w:leader="none" w:pos="1728"/>
        </w:tabs>
        <w:spacing w:before="40" w:after="0" w:line="240" w:lineRule="auto"/>
        <w:ind w:left="1728" w:right="0" w:hanging="720"/>
        <w:jc w:val="both"/>
        <w:rPr>
          <w:color w:val="000008"/>
        </w:rPr>
      </w:pPr>
      <w:r>
        <w:rPr>
          <w:color w:val="000008"/>
          <w:spacing w:val="-2"/>
        </w:rPr>
        <w:t>Computations</w:t>
      </w:r>
    </w:p>
    <w:p>
      <w:pPr>
        <w:pStyle w:val="BodyText"/>
        <w:spacing w:before="40"/>
        <w:rPr>
          <w:b/>
        </w:rPr>
      </w:pPr>
    </w:p>
    <w:p>
      <w:pPr>
        <w:pStyle w:val="BodyText"/>
        <w:spacing w:line="480" w:lineRule="auto"/>
        <w:ind w:left="1008" w:right="908" w:firstLine="720"/>
        <w:jc w:val="both"/>
        <w:rPr/>
      </w:pPr>
      <w:r>
        <w:rPr>
          <w:color w:val="000008"/>
        </w:rPr>
        <w:t>Computation can be said to be calculations of a kind or another from a large part of the work of surveying and the ability to compute with speed and accuracy is an important qualification for the surveyor.</w:t>
      </w:r>
    </w:p>
    <w:p>
      <w:pPr>
        <w:pStyle w:val="BodyText"/>
        <w:spacing w:before="40" w:line="480" w:lineRule="auto"/>
        <w:ind w:left="1008" w:right="906" w:firstLine="720"/>
        <w:jc w:val="both"/>
        <w:rPr/>
      </w:pPr>
      <w:r>
        <w:rPr>
          <w:color w:val="000008"/>
        </w:rPr>
        <w:t xml:space="preserve">Computations are made algebraically by the use of simple </w:t>
      </w:r>
      <w:r>
        <w:rPr>
          <w:color w:val="000008"/>
        </w:rPr>
        <w:t>arithmetical procedures and trigonometric functions and graphically by accurate scaled drawing. Computation come up after field work and is very important in survey work because it serves as the final information shown on plan.</w:t>
      </w:r>
    </w:p>
    <w:p>
      <w:pPr>
        <w:pStyle w:val="BodyText"/>
        <w:spacing w:before="40" w:line="480" w:lineRule="auto"/>
        <w:ind w:left="1008" w:right="909" w:firstLine="720"/>
        <w:jc w:val="both"/>
        <w:rPr/>
        <w:sectPr>
          <w:pgSz w:w="11520" w:h="14400"/>
          <w:pgMar w:top="1640" w:right="720" w:bottom="1220" w:left="720" w:header="0" w:footer="1027"/>
        </w:sectPr>
      </w:pPr>
      <w:r>
        <w:rPr>
          <w:color w:val="000008"/>
        </w:rPr>
        <w:t xml:space="preserve">Computation is the operation carried out when the raw data obtain from </w:t>
      </w:r>
      <w:r>
        <w:rPr>
          <w:color w:val="000008"/>
        </w:rPr>
        <w:t>the field has been processed to obtain final result from which plans were produced.</w:t>
      </w:r>
    </w:p>
    <w:p>
      <w:pPr>
        <w:pStyle w:val="BodyText"/>
        <w:spacing w:before="87" w:line="480" w:lineRule="auto"/>
        <w:ind w:left="1008" w:right="908" w:firstLine="720"/>
        <w:rPr/>
      </w:pPr>
      <w:r>
        <w:rPr>
          <w:color w:val="000008"/>
        </w:rPr>
        <w:t xml:space="preserve">The various computation procedures carried out in this project are </w:t>
      </w:r>
      <w:r>
        <w:rPr>
          <w:color w:val="000008"/>
        </w:rPr>
        <w:t>analyzed as follows.</w:t>
      </w:r>
    </w:p>
    <w:p>
      <w:pPr>
        <w:pStyle w:val="BodyText"/>
        <w:spacing w:before="39" w:line="480" w:lineRule="auto"/>
        <w:ind w:left="1008" w:right="908" w:firstLine="720"/>
        <w:rPr/>
      </w:pPr>
      <w:r>
        <w:rPr>
          <w:color w:val="000008"/>
        </w:rPr>
        <w:t>After</w:t>
      </w:r>
      <w:r>
        <w:rPr>
          <w:color w:val="000008"/>
          <w:spacing w:val="40"/>
        </w:rPr>
        <w:t xml:space="preserve"> </w:t>
      </w:r>
      <w:r>
        <w:rPr>
          <w:color w:val="000008"/>
        </w:rPr>
        <w:t>the</w:t>
      </w:r>
      <w:r>
        <w:rPr>
          <w:color w:val="000008"/>
          <w:spacing w:val="40"/>
        </w:rPr>
        <w:t xml:space="preserve"> </w:t>
      </w:r>
      <w:r>
        <w:rPr>
          <w:color w:val="000008"/>
        </w:rPr>
        <w:t>field</w:t>
      </w:r>
      <w:r>
        <w:rPr>
          <w:color w:val="000008"/>
          <w:spacing w:val="40"/>
        </w:rPr>
        <w:t xml:space="preserve"> </w:t>
      </w:r>
      <w:r>
        <w:rPr>
          <w:color w:val="000008"/>
        </w:rPr>
        <w:t>book</w:t>
      </w:r>
      <w:r>
        <w:rPr>
          <w:color w:val="000008"/>
          <w:spacing w:val="40"/>
        </w:rPr>
        <w:t xml:space="preserve"> </w:t>
      </w:r>
      <w:r>
        <w:rPr>
          <w:color w:val="000008"/>
        </w:rPr>
        <w:t>has</w:t>
      </w:r>
      <w:r>
        <w:rPr>
          <w:color w:val="000008"/>
          <w:spacing w:val="40"/>
        </w:rPr>
        <w:t xml:space="preserve"> </w:t>
      </w:r>
      <w:r>
        <w:rPr>
          <w:color w:val="000008"/>
        </w:rPr>
        <w:t>been</w:t>
      </w:r>
      <w:r>
        <w:rPr>
          <w:color w:val="000008"/>
          <w:spacing w:val="40"/>
        </w:rPr>
        <w:t xml:space="preserve"> </w:t>
      </w:r>
      <w:r>
        <w:rPr>
          <w:color w:val="000008"/>
        </w:rPr>
        <w:t>deduced</w:t>
      </w:r>
      <w:r>
        <w:rPr>
          <w:color w:val="000008"/>
          <w:spacing w:val="40"/>
        </w:rPr>
        <w:t xml:space="preserve"> </w:t>
      </w:r>
      <w:r>
        <w:rPr>
          <w:color w:val="000008"/>
        </w:rPr>
        <w:t>the</w:t>
      </w:r>
      <w:r>
        <w:rPr>
          <w:color w:val="000008"/>
          <w:spacing w:val="40"/>
        </w:rPr>
        <w:t xml:space="preserve"> </w:t>
      </w:r>
      <w:r>
        <w:rPr>
          <w:color w:val="000008"/>
        </w:rPr>
        <w:t>following</w:t>
      </w:r>
      <w:r>
        <w:rPr>
          <w:color w:val="000008"/>
          <w:spacing w:val="40"/>
        </w:rPr>
        <w:t xml:space="preserve"> </w:t>
      </w:r>
      <w:r>
        <w:rPr>
          <w:color w:val="000008"/>
        </w:rPr>
        <w:t>computation</w:t>
      </w:r>
      <w:r>
        <w:rPr>
          <w:color w:val="000008"/>
          <w:spacing w:val="40"/>
        </w:rPr>
        <w:t xml:space="preserve"> </w:t>
      </w:r>
      <w:r>
        <w:rPr>
          <w:color w:val="000008"/>
        </w:rPr>
        <w:t>were</w:t>
      </w:r>
      <w:r>
        <w:rPr>
          <w:color w:val="000008"/>
          <w:spacing w:val="40"/>
        </w:rPr>
        <w:t xml:space="preserve"> </w:t>
      </w:r>
      <w:r>
        <w:rPr>
          <w:color w:val="000008"/>
        </w:rPr>
        <w:t>carried out</w:t>
      </w:r>
    </w:p>
    <w:p>
      <w:pPr>
        <w:pStyle w:val="ListParagraph"/>
        <w:numPr>
          <w:ilvl w:val="0"/>
          <w:numId w:val="6"/>
        </w:numPr>
        <w:tabs>
          <w:tab w:val="left" w:leader="none" w:pos="2447"/>
        </w:tabs>
        <w:spacing w:before="40" w:after="0" w:line="240" w:lineRule="auto"/>
        <w:ind w:left="2447" w:right="0" w:hanging="719"/>
        <w:jc w:val="left"/>
        <w:rPr>
          <w:sz w:val="24"/>
        </w:rPr>
      </w:pPr>
      <w:r>
        <w:rPr>
          <w:color w:val="000008"/>
          <w:sz w:val="24"/>
        </w:rPr>
        <w:t>Traverse</w:t>
      </w:r>
      <w:r>
        <w:rPr>
          <w:color w:val="000008"/>
          <w:spacing w:val="-1"/>
          <w:sz w:val="24"/>
        </w:rPr>
        <w:t xml:space="preserve"> </w:t>
      </w:r>
      <w:r>
        <w:rPr>
          <w:color w:val="000008"/>
          <w:sz w:val="24"/>
        </w:rPr>
        <w:t xml:space="preserve">backward </w:t>
      </w:r>
      <w:r>
        <w:rPr>
          <w:color w:val="000008"/>
          <w:spacing w:val="-2"/>
          <w:sz w:val="24"/>
        </w:rPr>
        <w:t>computation.</w:t>
      </w:r>
    </w:p>
    <w:p>
      <w:pPr>
        <w:pStyle w:val="BodyText"/>
        <w:spacing w:before="40"/>
        <w:rPr/>
      </w:pPr>
    </w:p>
    <w:p>
      <w:pPr>
        <w:pStyle w:val="ListParagraph"/>
        <w:numPr>
          <w:ilvl w:val="0"/>
          <w:numId w:val="6"/>
        </w:numPr>
        <w:tabs>
          <w:tab w:val="left" w:leader="none" w:pos="2447"/>
        </w:tabs>
        <w:spacing w:before="0" w:after="0" w:line="240" w:lineRule="auto"/>
        <w:ind w:left="2447" w:right="0" w:hanging="719"/>
        <w:jc w:val="left"/>
        <w:rPr>
          <w:sz w:val="24"/>
        </w:rPr>
      </w:pPr>
      <w:r>
        <w:rPr>
          <w:color w:val="000008"/>
          <w:sz w:val="24"/>
        </w:rPr>
        <w:t>Area</w:t>
      </w:r>
      <w:r>
        <w:rPr>
          <w:color w:val="000008"/>
          <w:spacing w:val="-1"/>
          <w:sz w:val="24"/>
        </w:rPr>
        <w:t xml:space="preserve"> </w:t>
      </w:r>
      <w:r>
        <w:rPr>
          <w:color w:val="000008"/>
          <w:spacing w:val="-2"/>
          <w:sz w:val="24"/>
        </w:rPr>
        <w:t>computation.</w:t>
      </w:r>
    </w:p>
    <w:p>
      <w:pPr>
        <w:pStyle w:val="BodyText"/>
        <w:spacing w:before="40"/>
        <w:rPr/>
      </w:pPr>
    </w:p>
    <w:p>
      <w:pPr>
        <w:pStyle w:val="ListParagraph"/>
        <w:numPr>
          <w:ilvl w:val="0"/>
          <w:numId w:val="6"/>
        </w:numPr>
        <w:tabs>
          <w:tab w:val="left" w:leader="none" w:pos="2447"/>
        </w:tabs>
        <w:spacing w:before="0" w:after="0" w:line="240" w:lineRule="auto"/>
        <w:ind w:left="2447" w:right="0" w:hanging="719"/>
        <w:jc w:val="left"/>
        <w:rPr>
          <w:sz w:val="24"/>
        </w:rPr>
      </w:pPr>
      <w:r>
        <w:rPr>
          <w:color w:val="000008"/>
          <w:sz w:val="24"/>
        </w:rPr>
        <w:t>Linear</w:t>
      </w:r>
      <w:r>
        <w:rPr>
          <w:color w:val="000008"/>
          <w:spacing w:val="-1"/>
          <w:sz w:val="24"/>
        </w:rPr>
        <w:t xml:space="preserve"> </w:t>
      </w:r>
      <w:r>
        <w:rPr>
          <w:color w:val="000008"/>
          <w:spacing w:val="-2"/>
          <w:sz w:val="24"/>
        </w:rPr>
        <w:t>accuracy.</w:t>
      </w:r>
    </w:p>
    <w:p>
      <w:pPr>
        <w:pStyle w:val="BodyText"/>
        <w:spacing w:before="40"/>
        <w:rPr/>
      </w:pPr>
    </w:p>
    <w:p>
      <w:pPr>
        <w:pStyle w:val="Heading2"/>
        <w:numPr>
          <w:ilvl w:val="2"/>
          <w:numId w:val="11"/>
        </w:numPr>
        <w:tabs>
          <w:tab w:val="left" w:leader="none" w:pos="1727"/>
        </w:tabs>
        <w:spacing w:before="0" w:after="0" w:line="240" w:lineRule="auto"/>
        <w:ind w:left="1727" w:right="0" w:hanging="719"/>
        <w:jc w:val="left"/>
        <w:rPr/>
      </w:pPr>
      <w:bookmarkStart w:id="11" w:name="_TOC_250008"/>
      <w:r>
        <w:rPr>
          <w:color w:val="000008"/>
        </w:rPr>
        <w:t>Traverse</w:t>
      </w:r>
      <w:r>
        <w:rPr>
          <w:color w:val="000008"/>
          <w:spacing w:val="-3"/>
        </w:rPr>
        <w:t xml:space="preserve"> </w:t>
      </w:r>
      <w:r>
        <w:rPr>
          <w:color w:val="000008"/>
        </w:rPr>
        <w:t>Backward</w:t>
      </w:r>
      <w:r>
        <w:rPr>
          <w:color w:val="000008"/>
          <w:spacing w:val="-1"/>
        </w:rPr>
        <w:t xml:space="preserve"> </w:t>
      </w:r>
      <w:bookmarkEnd w:id="11"/>
      <w:r>
        <w:rPr>
          <w:color w:val="000008"/>
          <w:spacing w:val="-2"/>
        </w:rPr>
        <w:t>Computation</w:t>
      </w:r>
    </w:p>
    <w:p>
      <w:pPr>
        <w:pStyle w:val="BodyText"/>
        <w:spacing w:before="40"/>
        <w:rPr>
          <w:b/>
        </w:rPr>
      </w:pPr>
    </w:p>
    <w:p>
      <w:pPr>
        <w:pStyle w:val="BodyText"/>
        <w:spacing w:line="480" w:lineRule="auto"/>
        <w:ind w:left="1008" w:right="902" w:firstLine="720"/>
        <w:jc w:val="both"/>
        <w:rPr/>
      </w:pPr>
      <w:r>
        <w:rPr>
          <w:color w:val="000008"/>
        </w:rPr>
        <w:t xml:space="preserve">The processed boundary data downloaded from the instrument and the already existing control information were used to determine the latitude, </w:t>
      </w:r>
      <w:r>
        <w:rPr>
          <w:color w:val="000008"/>
        </w:rPr>
        <w:t>departure, bearings and distances of traverse lines as shown in the table below</w:t>
      </w:r>
    </w:p>
    <w:p>
      <w:pPr>
        <w:pStyle w:val="BodyText"/>
        <w:spacing w:before="40"/>
        <w:ind w:left="1008"/>
        <w:jc w:val="both"/>
        <w:rPr/>
      </w:pPr>
      <w:r>
        <w:rPr>
          <w:color w:val="000008"/>
        </w:rPr>
        <w:t>Bearing</w:t>
      </w:r>
      <w:r>
        <w:rPr>
          <w:color w:val="000008"/>
          <w:spacing w:val="-1"/>
        </w:rPr>
        <w:t xml:space="preserve"> </w:t>
      </w:r>
      <w:r>
        <w:rPr>
          <w:color w:val="000008"/>
        </w:rPr>
        <w:t xml:space="preserve">of line </w:t>
      </w:r>
      <w:r>
        <w:rPr>
          <w:color w:val="000008"/>
          <w:spacing w:val="-10"/>
        </w:rPr>
        <w:t>=</w:t>
      </w:r>
    </w:p>
    <w:p>
      <w:pPr>
        <w:pStyle w:val="BodyText"/>
        <w:spacing w:before="41"/>
        <w:rPr/>
      </w:pPr>
    </w:p>
    <w:p>
      <w:pPr>
        <w:pStyle w:val="BodyText"/>
        <w:ind w:left="1008"/>
        <w:jc w:val="both"/>
        <w:rPr>
          <w:position w:val="-11"/>
        </w:rPr>
      </w:pPr>
      <w:r>
        <w:rPr>
          <w:color w:val="000008"/>
        </w:rPr>
        <w:t xml:space="preserve">Distance (L) = </w:t>
      </w:r>
      <w:r>
        <w:rPr>
          <w:color w:val="000008"/>
          <w:spacing w:val="-1"/>
          <w:position w:val="-11"/>
        </w:rPr>
        <w:drawing xmlns:mc="http://schemas.openxmlformats.org/markup-compatibility/2006">
          <wp:inline distT="0" distB="0" distL="0" distR="0">
            <wp:extent cx="1075055" cy="285114"/>
            <wp:effectExtent l="0" t="0" r="0" b="0"/>
            <wp:docPr id="187"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01"/>
                    <pic:cNvPicPr/>
                  </pic:nvPicPr>
                  <pic:blipFill>
                    <a:blip r:embed="rId87"/>
                    <a:srcRect/>
                    <a:stretch>
                      <a:fillRect/>
                    </a:stretch>
                  </pic:blipFill>
                  <pic:spPr>
                    <a:xfrm>
                      <a:off x="0" y="0"/>
                      <a:ext cx="1075055" cy="285114"/>
                    </a:xfrm>
                    <a:prstGeom prst="rect">
                      <a:avLst/>
                    </a:prstGeom>
                  </pic:spPr>
                </pic:pic>
              </a:graphicData>
            </a:graphic>
          </wp:inline>
        </w:drawing>
      </w:r>
    </w:p>
    <w:p>
      <w:pPr>
        <w:pStyle w:val="BodyText"/>
        <w:spacing w:before="39"/>
        <w:rPr/>
      </w:pPr>
    </w:p>
    <w:p>
      <w:pPr>
        <w:pStyle w:val="BodyText"/>
        <w:spacing w:line="480" w:lineRule="auto"/>
        <w:ind w:left="1008" w:right="910"/>
        <w:jc w:val="both"/>
        <w:rPr/>
      </w:pPr>
      <w:r>
        <w:rPr>
          <w:color w:val="000008"/>
        </w:rPr>
        <w:t xml:space="preserve">The back computation was done in order o have final bearing and distance of </w:t>
      </w:r>
      <w:r>
        <w:rPr>
          <w:color w:val="000008"/>
        </w:rPr>
        <w:t>the boundary lines.</w:t>
      </w:r>
    </w:p>
    <w:p>
      <w:pPr>
        <w:pStyle w:val="BodyText"/>
        <w:spacing w:before="40"/>
        <w:ind w:left="1068"/>
        <w:jc w:val="both"/>
        <w:rPr/>
      </w:pPr>
      <w:r>
        <w:rPr>
          <w:color w:val="000008"/>
        </w:rPr>
        <w:t>The</w:t>
      </w:r>
      <w:r>
        <w:rPr>
          <w:color w:val="000008"/>
          <w:spacing w:val="-1"/>
        </w:rPr>
        <w:t xml:space="preserve"> </w:t>
      </w:r>
      <w:r>
        <w:rPr>
          <w:color w:val="000008"/>
        </w:rPr>
        <w:t>below</w:t>
      </w:r>
      <w:r>
        <w:rPr>
          <w:color w:val="000008"/>
          <w:spacing w:val="-1"/>
        </w:rPr>
        <w:t xml:space="preserve"> </w:t>
      </w:r>
      <w:r>
        <w:rPr>
          <w:color w:val="000008"/>
        </w:rPr>
        <w:t>formulae</w:t>
      </w:r>
      <w:r>
        <w:rPr>
          <w:color w:val="000008"/>
          <w:spacing w:val="-1"/>
        </w:rPr>
        <w:t xml:space="preserve"> </w:t>
      </w:r>
      <w:r>
        <w:rPr>
          <w:color w:val="000008"/>
        </w:rPr>
        <w:t xml:space="preserve">was </w:t>
      </w:r>
      <w:r>
        <w:rPr>
          <w:color w:val="000008"/>
          <w:spacing w:val="-4"/>
        </w:rPr>
        <w:t>used</w:t>
      </w:r>
    </w:p>
    <w:p>
      <w:pPr>
        <w:pStyle w:val="BodyText"/>
        <w:spacing w:before="40"/>
        <w:rPr/>
      </w:pPr>
    </w:p>
    <w:p>
      <w:pPr>
        <w:spacing w:before="0"/>
        <w:ind w:left="1008" w:right="0" w:firstLine="0"/>
        <w:jc w:val="both"/>
        <w:rPr>
          <w:sz w:val="14"/>
        </w:rPr>
      </w:pPr>
      <w:r>
        <w:rPr>
          <w:color w:val="000008"/>
          <w:sz w:val="24"/>
        </w:rPr>
        <w:t>∆N</w:t>
      </w:r>
      <w:r>
        <w:rPr>
          <w:color w:val="000008"/>
          <w:spacing w:val="-11"/>
          <w:sz w:val="24"/>
        </w:rPr>
        <w:t xml:space="preserve"> </w:t>
      </w:r>
      <w:r>
        <w:rPr>
          <w:color w:val="000008"/>
          <w:sz w:val="24"/>
        </w:rPr>
        <w:t>=</w:t>
      </w:r>
      <w:r>
        <w:rPr>
          <w:color w:val="000008"/>
          <w:spacing w:val="-11"/>
          <w:sz w:val="24"/>
        </w:rPr>
        <w:t xml:space="preserve"> </w:t>
      </w:r>
      <w:r>
        <w:rPr>
          <w:color w:val="000008"/>
          <w:sz w:val="24"/>
        </w:rPr>
        <w:t>N</w:t>
      </w:r>
      <w:r>
        <w:rPr>
          <w:color w:val="000008"/>
          <w:sz w:val="14"/>
        </w:rPr>
        <w:t>2</w:t>
      </w:r>
      <w:r>
        <w:rPr>
          <w:color w:val="000008"/>
          <w:sz w:val="24"/>
        </w:rPr>
        <w:t>-N</w:t>
      </w:r>
      <w:r>
        <w:rPr>
          <w:color w:val="000008"/>
          <w:sz w:val="14"/>
        </w:rPr>
        <w:t>1</w:t>
      </w:r>
      <w:r>
        <w:rPr>
          <w:color w:val="000008"/>
          <w:sz w:val="24"/>
        </w:rPr>
        <w:t>,N</w:t>
      </w:r>
      <w:r>
        <w:rPr>
          <w:color w:val="000008"/>
          <w:sz w:val="14"/>
        </w:rPr>
        <w:t>3</w:t>
      </w:r>
      <w:r>
        <w:rPr>
          <w:color w:val="000008"/>
          <w:sz w:val="24"/>
        </w:rPr>
        <w:t>-</w:t>
      </w:r>
      <w:r>
        <w:rPr>
          <w:color w:val="000008"/>
          <w:spacing w:val="-5"/>
          <w:sz w:val="24"/>
        </w:rPr>
        <w:t>N</w:t>
      </w:r>
      <w:r>
        <w:rPr>
          <w:color w:val="000008"/>
          <w:spacing w:val="-5"/>
          <w:sz w:val="14"/>
        </w:rPr>
        <w:t>2</w:t>
      </w:r>
    </w:p>
    <w:p>
      <w:pPr>
        <w:pStyle w:val="BodyText"/>
        <w:spacing w:before="40"/>
        <w:rPr/>
      </w:pPr>
    </w:p>
    <w:p>
      <w:pPr>
        <w:spacing w:before="0"/>
        <w:ind w:left="1008" w:right="0" w:firstLine="0"/>
        <w:jc w:val="both"/>
        <w:rPr>
          <w:sz w:val="14"/>
        </w:rPr>
      </w:pPr>
      <w:r>
        <w:rPr>
          <w:color w:val="000008"/>
          <w:sz w:val="24"/>
        </w:rPr>
        <w:t>∆E</w:t>
      </w:r>
      <w:r>
        <w:rPr>
          <w:color w:val="000008"/>
          <w:spacing w:val="-7"/>
          <w:sz w:val="24"/>
        </w:rPr>
        <w:t xml:space="preserve"> </w:t>
      </w:r>
      <w:r>
        <w:rPr>
          <w:color w:val="000008"/>
          <w:sz w:val="24"/>
        </w:rPr>
        <w:t>=</w:t>
      </w:r>
      <w:r>
        <w:rPr>
          <w:color w:val="000008"/>
          <w:spacing w:val="-8"/>
          <w:sz w:val="24"/>
        </w:rPr>
        <w:t xml:space="preserve"> </w:t>
      </w:r>
      <w:r>
        <w:rPr>
          <w:color w:val="000008"/>
          <w:sz w:val="24"/>
        </w:rPr>
        <w:t>E</w:t>
      </w:r>
      <w:r>
        <w:rPr>
          <w:color w:val="000008"/>
          <w:sz w:val="14"/>
        </w:rPr>
        <w:t>2</w:t>
      </w:r>
      <w:r>
        <w:rPr>
          <w:color w:val="000008"/>
          <w:sz w:val="24"/>
        </w:rPr>
        <w:t>-E</w:t>
      </w:r>
      <w:r>
        <w:rPr>
          <w:color w:val="000008"/>
          <w:sz w:val="14"/>
        </w:rPr>
        <w:t>1</w:t>
      </w:r>
      <w:r>
        <w:rPr>
          <w:color w:val="000008"/>
          <w:sz w:val="24"/>
        </w:rPr>
        <w:t>,</w:t>
      </w:r>
      <w:r>
        <w:rPr>
          <w:color w:val="000008"/>
          <w:spacing w:val="-6"/>
          <w:sz w:val="24"/>
        </w:rPr>
        <w:t xml:space="preserve"> </w:t>
      </w:r>
      <w:r>
        <w:rPr>
          <w:color w:val="000008"/>
          <w:sz w:val="24"/>
        </w:rPr>
        <w:t>E</w:t>
      </w:r>
      <w:r>
        <w:rPr>
          <w:color w:val="000008"/>
          <w:sz w:val="14"/>
        </w:rPr>
        <w:t>3</w:t>
      </w:r>
      <w:r>
        <w:rPr>
          <w:color w:val="000008"/>
          <w:sz w:val="24"/>
        </w:rPr>
        <w:t>-</w:t>
      </w:r>
      <w:r>
        <w:rPr>
          <w:color w:val="000008"/>
          <w:spacing w:val="-5"/>
          <w:sz w:val="24"/>
        </w:rPr>
        <w:t>E</w:t>
      </w:r>
      <w:r>
        <w:rPr>
          <w:color w:val="000008"/>
          <w:spacing w:val="-5"/>
          <w:sz w:val="14"/>
        </w:rPr>
        <w:t>2</w:t>
      </w:r>
    </w:p>
    <w:p>
      <w:pPr>
        <w:pStyle w:val="BodyText"/>
        <w:spacing w:before="40"/>
        <w:rPr/>
      </w:pPr>
    </w:p>
    <w:p>
      <w:pPr>
        <w:pStyle w:val="BodyText"/>
        <w:ind w:left="1008"/>
        <w:jc w:val="both"/>
        <w:rPr/>
        <w:sectPr>
          <w:pgSz w:w="11520" w:h="14400"/>
          <w:pgMar w:top="1640" w:right="720" w:bottom="1220" w:left="720" w:header="0" w:footer="1027"/>
        </w:sectPr>
      </w:pPr>
      <w:r>
        <w:rPr>
          <w:color w:val="000008"/>
        </w:rPr>
        <w:t>Putting</w:t>
      </w:r>
      <w:r>
        <w:rPr>
          <w:color w:val="000008"/>
          <w:spacing w:val="-1"/>
        </w:rPr>
        <w:t xml:space="preserve"> </w:t>
      </w:r>
      <w:r>
        <w:rPr>
          <w:color w:val="000008"/>
        </w:rPr>
        <w:t>the</w:t>
      </w:r>
      <w:r>
        <w:rPr>
          <w:color w:val="000008"/>
          <w:spacing w:val="-1"/>
        </w:rPr>
        <w:t xml:space="preserve"> </w:t>
      </w:r>
      <w:r>
        <w:rPr>
          <w:color w:val="000008"/>
        </w:rPr>
        <w:t>sign</w:t>
      </w:r>
      <w:r>
        <w:rPr>
          <w:color w:val="000008"/>
          <w:spacing w:val="-1"/>
        </w:rPr>
        <w:t xml:space="preserve"> </w:t>
      </w:r>
      <w:r>
        <w:rPr>
          <w:color w:val="000008"/>
        </w:rPr>
        <w:t>they carried</w:t>
      </w:r>
      <w:r>
        <w:rPr>
          <w:color w:val="000008"/>
          <w:spacing w:val="-1"/>
        </w:rPr>
        <w:t xml:space="preserve"> </w:t>
      </w:r>
      <w:r>
        <w:rPr>
          <w:color w:val="000008"/>
        </w:rPr>
        <w:t>into</w:t>
      </w:r>
      <w:r>
        <w:rPr>
          <w:color w:val="000008"/>
          <w:spacing w:val="-1"/>
        </w:rPr>
        <w:t xml:space="preserve"> </w:t>
      </w:r>
      <w:r>
        <w:rPr>
          <w:color w:val="000008"/>
          <w:spacing w:val="-2"/>
        </w:rPr>
        <w:t>consideration</w:t>
      </w:r>
    </w:p>
    <w:p>
      <w:pPr>
        <w:pStyle w:val="BodyText"/>
        <w:spacing w:before="192"/>
        <w:ind w:left="1008"/>
        <w:rPr/>
      </w:pPr>
      <w:r>
        <w:rPr/>
        <w:drawing xmlns:mc="http://schemas.openxmlformats.org/markup-compatibility/2006">
          <wp:anchor allowOverlap="1" behindDoc="0" distT="0" distB="0" distL="0" distR="0" layoutInCell="1" locked="0" relativeHeight="15741440" simplePos="0">
            <wp:simplePos x="0" y="0"/>
            <wp:positionH relativeFrom="page">
              <wp:posOffset>1830704</wp:posOffset>
            </wp:positionH>
            <wp:positionV relativeFrom="paragraph">
              <wp:posOffset>55880</wp:posOffset>
            </wp:positionV>
            <wp:extent cx="1087755" cy="285115"/>
            <wp:effectExtent l="0" t="0" r="0" b="0"/>
            <wp:wrapNone/>
            <wp:docPr id="188"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02"/>
                    <pic:cNvPicPr/>
                  </pic:nvPicPr>
                  <pic:blipFill>
                    <a:blip r:embed="rId88"/>
                    <a:srcRect/>
                    <a:stretch>
                      <a:fillRect/>
                    </a:stretch>
                  </pic:blipFill>
                  <pic:spPr>
                    <a:xfrm>
                      <a:off x="0" y="0"/>
                      <a:ext cx="1087755" cy="285115"/>
                    </a:xfrm>
                    <a:prstGeom prst="rect">
                      <a:avLst/>
                    </a:prstGeom>
                  </pic:spPr>
                </pic:pic>
              </a:graphicData>
            </a:graphic>
          </wp:anchor>
        </w:drawing>
      </w:r>
      <w:r>
        <w:rPr>
          <w:color w:val="000008"/>
        </w:rPr>
        <w:t>Distance</w:t>
      </w:r>
      <w:r>
        <w:rPr>
          <w:color w:val="000008"/>
          <w:spacing w:val="-1"/>
        </w:rPr>
        <w:t xml:space="preserve"> </w:t>
      </w:r>
      <w:r>
        <w:rPr>
          <w:color w:val="000008"/>
          <w:spacing w:val="-10"/>
        </w:rPr>
        <w:t>=</w:t>
      </w:r>
    </w:p>
    <w:p>
      <w:pPr>
        <w:pStyle w:val="BodyText"/>
        <w:spacing w:before="106"/>
        <w:rPr/>
      </w:pPr>
    </w:p>
    <w:p>
      <w:pPr>
        <w:pStyle w:val="BodyText"/>
        <w:spacing w:before="1" w:line="516" w:lineRule="auto"/>
        <w:ind w:left="1008" w:right="6126"/>
        <w:rPr/>
      </w:pPr>
      <w:r>
        <w:rPr>
          <w:color w:val="000008"/>
        </w:rPr>
        <w:t>Bearing</w:t>
      </w:r>
      <w:r>
        <w:rPr>
          <w:color w:val="000008"/>
          <w:spacing w:val="-15"/>
        </w:rPr>
        <w:t xml:space="preserve"> </w:t>
      </w:r>
      <w:r>
        <w:rPr>
          <w:color w:val="000008"/>
        </w:rPr>
        <w:t>=</w:t>
      </w:r>
      <w:r>
        <w:rPr>
          <w:color w:val="000008"/>
          <w:spacing w:val="-15"/>
        </w:rPr>
        <w:t xml:space="preserve"> </w:t>
      </w:r>
      <w:r>
        <w:rPr>
          <w:color w:val="000008"/>
        </w:rPr>
        <w:t>Tan-1</w:t>
      </w:r>
      <w:r>
        <w:rPr>
          <w:color w:val="000008"/>
          <w:spacing w:val="-15"/>
        </w:rPr>
        <w:t xml:space="preserve"> </w:t>
      </w:r>
      <w:r>
        <w:rPr>
          <w:color w:val="000008"/>
        </w:rPr>
        <w:t xml:space="preserve">DE/DN </w:t>
      </w:r>
      <w:r>
        <w:rPr>
          <w:color w:val="000008"/>
          <w:spacing w:val="-2"/>
        </w:rPr>
        <w:t>Where</w:t>
      </w:r>
    </w:p>
    <w:p>
      <w:pPr>
        <w:pStyle w:val="BodyText"/>
        <w:spacing w:line="273" w:lineRule="exact"/>
        <w:ind w:left="1068"/>
        <w:rPr/>
      </w:pPr>
      <w:r>
        <w:rPr>
          <w:color w:val="000008"/>
        </w:rPr>
        <w:t>∆N</w:t>
      </w:r>
      <w:r>
        <w:rPr>
          <w:color w:val="000008"/>
          <w:spacing w:val="-1"/>
        </w:rPr>
        <w:t xml:space="preserve"> </w:t>
      </w:r>
      <w:r>
        <w:rPr>
          <w:color w:val="000008"/>
        </w:rPr>
        <w:t>is</w:t>
      </w:r>
      <w:r>
        <w:rPr>
          <w:color w:val="000008"/>
          <w:spacing w:val="-1"/>
        </w:rPr>
        <w:t xml:space="preserve"> </w:t>
      </w:r>
      <w:r>
        <w:rPr>
          <w:color w:val="000008"/>
        </w:rPr>
        <w:t>difference</w:t>
      </w:r>
      <w:r>
        <w:rPr>
          <w:color w:val="000008"/>
          <w:spacing w:val="-1"/>
        </w:rPr>
        <w:t xml:space="preserve"> </w:t>
      </w:r>
      <w:r>
        <w:rPr>
          <w:color w:val="000008"/>
        </w:rPr>
        <w:t>in northing</w:t>
      </w:r>
      <w:r>
        <w:rPr>
          <w:color w:val="000008"/>
          <w:spacing w:val="-1"/>
        </w:rPr>
        <w:t xml:space="preserve"> </w:t>
      </w:r>
      <w:r>
        <w:rPr>
          <w:color w:val="000008"/>
          <w:spacing w:val="-5"/>
        </w:rPr>
        <w:t>(m)</w:t>
      </w:r>
    </w:p>
    <w:p>
      <w:pPr>
        <w:pStyle w:val="BodyText"/>
        <w:spacing w:before="40"/>
        <w:rPr/>
      </w:pPr>
    </w:p>
    <w:p>
      <w:pPr>
        <w:pStyle w:val="BodyText"/>
        <w:ind w:left="1068"/>
        <w:rPr/>
      </w:pPr>
      <w:r>
        <w:rPr>
          <w:color w:val="000008"/>
        </w:rPr>
        <w:t>∆E</w:t>
      </w:r>
      <w:r>
        <w:rPr>
          <w:color w:val="000008"/>
          <w:spacing w:val="-1"/>
        </w:rPr>
        <w:t xml:space="preserve"> </w:t>
      </w:r>
      <w:r>
        <w:rPr>
          <w:color w:val="000008"/>
        </w:rPr>
        <w:t>is</w:t>
      </w:r>
      <w:r>
        <w:rPr>
          <w:color w:val="000008"/>
          <w:spacing w:val="-1"/>
        </w:rPr>
        <w:t xml:space="preserve"> </w:t>
      </w:r>
      <w:r>
        <w:rPr>
          <w:color w:val="000008"/>
        </w:rPr>
        <w:t>difference in</w:t>
      </w:r>
      <w:r>
        <w:rPr>
          <w:color w:val="000008"/>
          <w:spacing w:val="-1"/>
        </w:rPr>
        <w:t xml:space="preserve"> </w:t>
      </w:r>
      <w:r>
        <w:rPr>
          <w:color w:val="000008"/>
        </w:rPr>
        <w:t xml:space="preserve">easting </w:t>
      </w:r>
      <w:r>
        <w:rPr>
          <w:color w:val="000008"/>
          <w:spacing w:val="-5"/>
        </w:rPr>
        <w:t>(m)</w:t>
      </w:r>
    </w:p>
    <w:p>
      <w:pPr>
        <w:pStyle w:val="BodyText"/>
        <w:spacing w:before="40"/>
        <w:rPr/>
      </w:pPr>
    </w:p>
    <w:p>
      <w:pPr>
        <w:pStyle w:val="Heading2"/>
        <w:numPr>
          <w:ilvl w:val="1"/>
          <w:numId w:val="11"/>
        </w:numPr>
        <w:tabs>
          <w:tab w:val="left" w:leader="none" w:pos="1727"/>
        </w:tabs>
        <w:spacing w:before="0" w:after="0" w:line="240" w:lineRule="auto"/>
        <w:ind w:left="1727" w:right="0" w:hanging="719"/>
        <w:jc w:val="left"/>
        <w:rPr>
          <w:color w:val="000008"/>
        </w:rPr>
      </w:pPr>
      <w:bookmarkStart w:id="12" w:name="_TOC_250007"/>
      <w:r>
        <w:rPr>
          <w:color w:val="000008"/>
        </w:rPr>
        <w:t>Area</w:t>
      </w:r>
      <w:r>
        <w:rPr>
          <w:color w:val="000008"/>
          <w:spacing w:val="-1"/>
        </w:rPr>
        <w:t xml:space="preserve"> </w:t>
      </w:r>
      <w:bookmarkEnd w:id="12"/>
      <w:r>
        <w:rPr>
          <w:color w:val="000008"/>
          <w:spacing w:val="-2"/>
        </w:rPr>
        <w:t>Computation</w:t>
      </w:r>
    </w:p>
    <w:p>
      <w:pPr>
        <w:pStyle w:val="BodyText"/>
        <w:rPr>
          <w:b/>
        </w:rPr>
      </w:pPr>
    </w:p>
    <w:p>
      <w:pPr>
        <w:pStyle w:val="BodyText"/>
        <w:spacing w:line="480" w:lineRule="auto"/>
        <w:ind w:left="1008" w:right="908" w:firstLine="720"/>
        <w:rPr/>
      </w:pPr>
      <w:r>
        <w:rPr>
          <w:color w:val="000008"/>
        </w:rPr>
        <w:t>Using</w:t>
      </w:r>
      <w:r>
        <w:rPr>
          <w:color w:val="000008"/>
          <w:spacing w:val="40"/>
        </w:rPr>
        <w:t xml:space="preserve"> </w:t>
      </w:r>
      <w:r>
        <w:rPr>
          <w:color w:val="000008"/>
        </w:rPr>
        <w:t>cross</w:t>
      </w:r>
      <w:r>
        <w:rPr>
          <w:color w:val="000008"/>
          <w:spacing w:val="40"/>
        </w:rPr>
        <w:t xml:space="preserve"> </w:t>
      </w:r>
      <w:r>
        <w:rPr>
          <w:color w:val="000008"/>
        </w:rPr>
        <w:t>coordinates</w:t>
      </w:r>
      <w:r>
        <w:rPr>
          <w:color w:val="000008"/>
          <w:spacing w:val="40"/>
        </w:rPr>
        <w:t xml:space="preserve"> </w:t>
      </w:r>
      <w:r>
        <w:rPr>
          <w:color w:val="000008"/>
        </w:rPr>
        <w:t>method,</w:t>
      </w:r>
      <w:r>
        <w:rPr>
          <w:color w:val="000008"/>
          <w:spacing w:val="40"/>
        </w:rPr>
        <w:t xml:space="preserve"> </w:t>
      </w:r>
      <w:r>
        <w:rPr>
          <w:color w:val="000008"/>
        </w:rPr>
        <w:t>area</w:t>
      </w:r>
      <w:r>
        <w:rPr>
          <w:color w:val="000008"/>
          <w:spacing w:val="40"/>
        </w:rPr>
        <w:t xml:space="preserve"> </w:t>
      </w:r>
      <w:r>
        <w:rPr>
          <w:color w:val="000008"/>
        </w:rPr>
        <w:t>computation</w:t>
      </w:r>
      <w:r>
        <w:rPr>
          <w:color w:val="000008"/>
          <w:spacing w:val="40"/>
        </w:rPr>
        <w:t xml:space="preserve"> </w:t>
      </w:r>
      <w:r>
        <w:rPr>
          <w:color w:val="000008"/>
        </w:rPr>
        <w:t>was</w:t>
      </w:r>
      <w:r>
        <w:rPr>
          <w:color w:val="000008"/>
          <w:spacing w:val="40"/>
        </w:rPr>
        <w:t xml:space="preserve"> </w:t>
      </w:r>
      <w:r>
        <w:rPr>
          <w:color w:val="000008"/>
        </w:rPr>
        <w:t>done</w:t>
      </w:r>
      <w:r>
        <w:rPr>
          <w:color w:val="000008"/>
          <w:spacing w:val="40"/>
        </w:rPr>
        <w:t xml:space="preserve"> </w:t>
      </w:r>
      <w:r>
        <w:rPr>
          <w:color w:val="000008"/>
        </w:rPr>
        <w:t>by</w:t>
      </w:r>
      <w:r>
        <w:rPr>
          <w:color w:val="000008"/>
          <w:spacing w:val="40"/>
        </w:rPr>
        <w:t xml:space="preserve"> </w:t>
      </w:r>
      <w:r>
        <w:rPr>
          <w:color w:val="000008"/>
        </w:rPr>
        <w:t>a</w:t>
      </w:r>
      <w:r>
        <w:rPr>
          <w:color w:val="000008"/>
          <w:spacing w:val="40"/>
        </w:rPr>
        <w:t xml:space="preserve"> </w:t>
      </w:r>
      <w:r>
        <w:rPr>
          <w:color w:val="000008"/>
        </w:rPr>
        <w:t>small program in an excel spread sheet. The results were as shown below:</w:t>
      </w:r>
    </w:p>
    <w:p>
      <w:pPr>
        <w:tabs>
          <w:tab w:val="left" w:leader="none" w:pos="4607"/>
        </w:tabs>
        <w:spacing w:before="0"/>
        <w:ind w:left="1728" w:right="0" w:firstLine="0"/>
        <w:jc w:val="left"/>
        <w:rPr>
          <w:sz w:val="24"/>
        </w:rPr>
      </w:pPr>
      <w:r>
        <w:rPr>
          <w:sz w:val="24"/>
        </w:rPr>
        <mc:AlternateContent>
          <mc:Choice Requires="wpg">
            <w:drawing xmlns:mc="http://schemas.openxmlformats.org/markup-compatibility/2006">
              <wp:anchor allowOverlap="1" behindDoc="1" distT="0" distB="0" distL="0" distR="0" layoutInCell="1" locked="0" relativeHeight="485711872" simplePos="0">
                <wp:simplePos x="0" y="0"/>
                <wp:positionH relativeFrom="page">
                  <wp:posOffset>2681604</wp:posOffset>
                </wp:positionH>
                <wp:positionV relativeFrom="paragraph">
                  <wp:posOffset>113208</wp:posOffset>
                </wp:positionV>
                <wp:extent cx="708025" cy="628650"/>
                <wp:effectExtent l="3868" t="343" r="0" b="0"/>
                <wp:wrapNone/>
                <wp:docPr id="189" name="Group 103"/>
                <wp:cNvGraphicFramePr>
                  <a:graphicFrameLocks xmlns:a="http://schemas.openxmlformats.org/drawingml/2006/main"/>
                </wp:cNvGraphicFramePr>
                <a:graphic xmlns:a="http://schemas.openxmlformats.org/drawingml/2006/main">
                  <a:graphicData uri="http://schemas.microsoft.com/office/word/2010/wordprocessingGroup">
                    <wpg:wgp>
                      <wpg:cNvPr id="150" name="Group 103"/>
                      <wpg:cNvGrpSpPr/>
                      <wpg:grpSpPr>
                        <a:xfrm>
                          <a:off x="0" y="0"/>
                          <a:ext cx="708025" cy="628650"/>
                          <a:chOff x="0" y="0"/>
                          <a:chExt cx="708025" cy="628650"/>
                        </a:xfrm>
                      </wpg:grpSpPr>
                      <wps:wsp>
                        <wps:cNvPr id="104" name=""/>
                        <wps:cNvSpPr/>
                        <wps:spPr>
                          <a:xfrm>
                            <a:off x="6350" y="6350"/>
                            <a:ext cx="695325" cy="285750"/>
                          </a:xfrm>
                          <a:custGeom>
                            <a:avLst/>
                            <a:rect l="l" t="t" r="r" b="b"/>
                            <a:pathLst>
                              <a:path w="695325" h="285750">
                                <a:moveTo>
                                  <a:pt x="695325" y="0"/>
                                </a:moveTo>
                                <a:lnTo>
                                  <a:pt x="0" y="285750"/>
                                </a:lnTo>
                              </a:path>
                            </a:pathLst>
                          </a:custGeom>
                          <a:ln w="12700">
                            <a:solidFill>
                              <a:srgbClr val="000000"/>
                            </a:solidFill>
                            <a:prstDash val="solid"/>
                          </a:ln>
                        </wps:spPr>
                        <wps:bodyPr wrap="square" lIns="0" tIns="0" rIns="0" bIns="0" rtlCol="0">
                          <a:prstTxWarp prst="textNoShape">
                            <a:avLst/>
                          </a:prstTxWarp>
                          <a:noAutofit/>
                        </wps:bodyPr>
                      </wps:wsp>
                      <wps:wsp>
                        <wps:cNvPr id="105" name=""/>
                        <wps:cNvSpPr/>
                        <wps:spPr>
                          <a:xfrm>
                            <a:off x="6350" y="374650"/>
                            <a:ext cx="695325" cy="247650"/>
                          </a:xfrm>
                          <a:custGeom>
                            <a:avLst/>
                            <a:rect l="l" t="t" r="r" b="b"/>
                            <a:pathLst>
                              <a:path w="695325" h="247650">
                                <a:moveTo>
                                  <a:pt x="0" y="0"/>
                                </a:moveTo>
                                <a:lnTo>
                                  <a:pt x="695325" y="247650"/>
                                </a:lnTo>
                              </a:path>
                            </a:pathLst>
                          </a:custGeom>
                          <a:ln w="12700">
                            <a:solidFill>
                              <a:srgbClr val="000000"/>
                            </a:solidFill>
                            <a:prstDash val="solid"/>
                          </a:ln>
                        </wps:spPr>
                        <wps:bodyPr wrap="square" lIns="0" tIns="0" rIns="0" bIns="0" rtlCol="0">
                          <a:prstTxWarp prst="textNoShape">
                            <a:avLst/>
                          </a:prstTxWarp>
                          <a:noAutofit/>
                        </wps:bodyPr>
                      </wps:wsp>
                      <wps:wsp>
                        <wps:cNvPr id="106" name=""/>
                        <wps:cNvSpPr/>
                        <wps:spPr>
                          <a:xfrm>
                            <a:off x="6350" y="6350"/>
                            <a:ext cx="695325" cy="238125"/>
                          </a:xfrm>
                          <a:custGeom>
                            <a:avLst/>
                            <a:rect l="l" t="t" r="r" b="b"/>
                            <a:pathLst>
                              <a:path w="695325" h="238125">
                                <a:moveTo>
                                  <a:pt x="0" y="0"/>
                                </a:moveTo>
                                <a:lnTo>
                                  <a:pt x="695325" y="238125"/>
                                </a:lnTo>
                              </a:path>
                            </a:pathLst>
                          </a:custGeom>
                          <a:ln w="12700">
                            <a:solidFill>
                              <a:srgbClr val="000000"/>
                            </a:solidFill>
                            <a:prstDash val="solid"/>
                          </a:ln>
                        </wps:spPr>
                        <wps:bodyPr wrap="square" lIns="0" tIns="0" rIns="0" bIns="0" rtlCol="0">
                          <a:prstTxWarp prst="textNoShape">
                            <a:avLst/>
                          </a:prstTxWarp>
                          <a:noAutofit/>
                        </wps:bodyPr>
                      </wps:wsp>
                      <wps:wsp>
                        <wps:cNvPr id="107" name=""/>
                        <wps:cNvSpPr/>
                        <wps:spPr>
                          <a:xfrm>
                            <a:off x="6350" y="327025"/>
                            <a:ext cx="695325" cy="295275"/>
                          </a:xfrm>
                          <a:custGeom>
                            <a:avLst/>
                            <a:rect l="l" t="t" r="r" b="b"/>
                            <a:pathLst>
                              <a:path w="695325" h="295275">
                                <a:moveTo>
                                  <a:pt x="695325" y="0"/>
                                </a:moveTo>
                                <a:lnTo>
                                  <a:pt x="0" y="295275"/>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0D4A0C73-37AC-53DA-D25B4245A78C" coordsize="708025,628650" style="position:absolute;width:55.75pt;height:49.5pt;margin-top:8.91402pt;margin-left:211.15pt;mso-wrap-distance-left:0pt;mso-wrap-distance-right:0pt;mso-wrap-distance-top:0pt;mso-wrap-distance-bottom:0pt;mso-position-horizontal-relative:page;rotation:0.000000;z-index:485711872;">
                <v:shape id="2E651766-AC06-C531-663DEA8BBBD7" coordsize="21600,21600" style="width:695325;height:285750;left:6350;top:6350;rotation:0.000000;" strokecolor="#000000" path="m695325,0 l0,285750 e">
                  <v:stroke/>
                  <o:lock/>
                </v:shape>
                <v:shape id="E9FF89BE-677E-146C-7BD782DA2A4E" coordsize="21600,21600" style="width:695325;height:247650;left:6350;top:374650;rotation:0.000000;" strokecolor="#000000" path="m0,0 l695325,247650 e">
                  <v:stroke/>
                  <o:lock/>
                </v:shape>
                <v:shape id="3562AD69-D2D8-260D-907B69DF4DDA" coordsize="21600,21600" style="width:695325;height:238125;left:6350;top:6350;rotation:0.000000;" strokecolor="#000000" path="m0,0 l695325,238125 e">
                  <v:stroke/>
                  <o:lock/>
                </v:shape>
                <v:shape id="87B186F0-770C-116B-69295323E2CA" coordsize="21600,21600" style="width:695325;height:295275;left:6350;top:327025;rotation:0.000000;" strokecolor="#000000" path="m695325,0 l0,295275 e">
                  <v:stroke/>
                  <o:lock/>
                </v:shape>
                <w10:wrap side="both"/>
                <o:lock/>
              </v:group>
            </w:pict>
          </mc:Fallback>
        </mc:AlternateContent>
      </w:r>
      <w:r>
        <w:rPr>
          <w:color w:val="000008"/>
          <w:sz w:val="24"/>
        </w:rPr>
        <w:t>NORTHING</w:t>
      </w:r>
      <w:r>
        <w:rPr>
          <w:color w:val="000008"/>
          <w:spacing w:val="-1"/>
          <w:sz w:val="24"/>
        </w:rPr>
        <w:t xml:space="preserve"> </w:t>
      </w:r>
      <w:r>
        <w:rPr>
          <w:color w:val="000008"/>
          <w:spacing w:val="-5"/>
          <w:sz w:val="24"/>
        </w:rPr>
        <w:t>(A)</w:t>
      </w:r>
      <w:r>
        <w:rPr>
          <w:color w:val="000008"/>
          <w:sz w:val="24"/>
        </w:rPr>
        <w:tab/>
        <w:t>EASTING</w:t>
      </w:r>
      <w:r>
        <w:rPr>
          <w:color w:val="000008"/>
          <w:spacing w:val="-3"/>
          <w:sz w:val="24"/>
        </w:rPr>
        <w:t xml:space="preserve"> </w:t>
      </w:r>
      <w:r>
        <w:rPr>
          <w:color w:val="000008"/>
          <w:spacing w:val="-5"/>
          <w:sz w:val="24"/>
        </w:rPr>
        <w:t>(A)</w:t>
      </w:r>
    </w:p>
    <w:p>
      <w:pPr>
        <w:pStyle w:val="BodyText"/>
        <w:rPr/>
      </w:pPr>
    </w:p>
    <w:p>
      <w:pPr>
        <w:tabs>
          <w:tab w:val="left" w:leader="none" w:pos="4607"/>
        </w:tabs>
        <w:spacing w:before="0"/>
        <w:ind w:left="1728" w:right="0" w:firstLine="0"/>
        <w:jc w:val="left"/>
        <w:rPr>
          <w:sz w:val="24"/>
        </w:rPr>
      </w:pPr>
      <w:r>
        <w:rPr>
          <w:color w:val="000008"/>
          <w:sz w:val="24"/>
        </w:rPr>
        <w:t>NORTHING</w:t>
      </w:r>
      <w:r>
        <w:rPr>
          <w:color w:val="000008"/>
          <w:spacing w:val="-1"/>
          <w:sz w:val="24"/>
        </w:rPr>
        <w:t xml:space="preserve"> </w:t>
      </w:r>
      <w:r>
        <w:rPr>
          <w:color w:val="000008"/>
          <w:spacing w:val="-5"/>
          <w:sz w:val="24"/>
        </w:rPr>
        <w:t>(B)</w:t>
      </w:r>
      <w:r>
        <w:rPr>
          <w:color w:val="000008"/>
          <w:sz w:val="24"/>
        </w:rPr>
        <w:tab/>
        <w:t>EASTING</w:t>
      </w:r>
      <w:r>
        <w:rPr>
          <w:color w:val="000008"/>
          <w:spacing w:val="-3"/>
          <w:sz w:val="24"/>
        </w:rPr>
        <w:t xml:space="preserve"> </w:t>
      </w:r>
      <w:r>
        <w:rPr>
          <w:color w:val="000008"/>
          <w:spacing w:val="-5"/>
          <w:sz w:val="24"/>
        </w:rPr>
        <w:t>(B)</w:t>
      </w:r>
    </w:p>
    <w:p>
      <w:pPr>
        <w:pStyle w:val="BodyText"/>
        <w:rPr/>
      </w:pPr>
    </w:p>
    <w:p>
      <w:pPr>
        <w:tabs>
          <w:tab w:val="left" w:leader="none" w:pos="4607"/>
        </w:tabs>
        <w:spacing w:before="0"/>
        <w:ind w:left="1728" w:right="0" w:firstLine="0"/>
        <w:jc w:val="left"/>
        <w:rPr>
          <w:sz w:val="24"/>
        </w:rPr>
      </w:pPr>
      <w:r>
        <w:rPr>
          <w:sz w:val="24"/>
        </w:rPr>
        <mc:AlternateContent>
          <mc:Choice Requires="wpg">
            <w:drawing xmlns:mc="http://schemas.openxmlformats.org/markup-compatibility/2006">
              <wp:anchor allowOverlap="1" behindDoc="1" distT="0" distB="0" distL="0" distR="0" layoutInCell="1" locked="0" relativeHeight="485712384" simplePos="0">
                <wp:simplePos x="0" y="0"/>
                <wp:positionH relativeFrom="page">
                  <wp:posOffset>2681604</wp:posOffset>
                </wp:positionH>
                <wp:positionV relativeFrom="paragraph">
                  <wp:posOffset>110092</wp:posOffset>
                </wp:positionV>
                <wp:extent cx="708025" cy="288925"/>
                <wp:effectExtent l="4006" t="449" r="0" b="0"/>
                <wp:wrapNone/>
                <wp:docPr id="190" name="Group 108"/>
                <wp:cNvGraphicFramePr>
                  <a:graphicFrameLocks xmlns:a="http://schemas.openxmlformats.org/drawingml/2006/main"/>
                </wp:cNvGraphicFramePr>
                <a:graphic xmlns:a="http://schemas.openxmlformats.org/drawingml/2006/main">
                  <a:graphicData uri="http://schemas.microsoft.com/office/word/2010/wordprocessingGroup">
                    <wpg:wgp>
                      <wpg:cNvPr id="151" name="Group 108"/>
                      <wpg:cNvGrpSpPr/>
                      <wpg:grpSpPr>
                        <a:xfrm>
                          <a:off x="0" y="0"/>
                          <a:ext cx="708025" cy="288925"/>
                          <a:chOff x="0" y="0"/>
                          <a:chExt cx="708025" cy="288925"/>
                        </a:xfrm>
                      </wpg:grpSpPr>
                      <wps:wsp>
                        <wps:cNvPr id="109" name=""/>
                        <wps:cNvSpPr/>
                        <wps:spPr>
                          <a:xfrm>
                            <a:off x="6350" y="6350"/>
                            <a:ext cx="695325" cy="276225"/>
                          </a:xfrm>
                          <a:custGeom>
                            <a:avLst/>
                            <a:rect l="l" t="t" r="r" b="b"/>
                            <a:pathLst>
                              <a:path w="695325" h="276225">
                                <a:moveTo>
                                  <a:pt x="695325" y="0"/>
                                </a:moveTo>
                                <a:lnTo>
                                  <a:pt x="0" y="276225"/>
                                </a:lnTo>
                              </a:path>
                            </a:pathLst>
                          </a:custGeom>
                          <a:ln w="12700">
                            <a:solidFill>
                              <a:srgbClr val="000000"/>
                            </a:solidFill>
                            <a:prstDash val="solid"/>
                          </a:ln>
                        </wps:spPr>
                        <wps:bodyPr wrap="square" lIns="0" tIns="0" rIns="0" bIns="0" rtlCol="0">
                          <a:prstTxWarp prst="textNoShape">
                            <a:avLst/>
                          </a:prstTxWarp>
                          <a:noAutofit/>
                        </wps:bodyPr>
                      </wps:wsp>
                      <wps:wsp>
                        <wps:cNvPr id="110" name=""/>
                        <wps:cNvSpPr/>
                        <wps:spPr>
                          <a:xfrm>
                            <a:off x="6350" y="6350"/>
                            <a:ext cx="695325" cy="276225"/>
                          </a:xfrm>
                          <a:custGeom>
                            <a:avLst/>
                            <a:rect l="l" t="t" r="r" b="b"/>
                            <a:pathLst>
                              <a:path w="695325" h="276225">
                                <a:moveTo>
                                  <a:pt x="0" y="0"/>
                                </a:moveTo>
                                <a:lnTo>
                                  <a:pt x="695325" y="276225"/>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45204C4E-DA80-5EBC-4842AC051A47" coordsize="708025,288925" style="position:absolute;width:55.75pt;height:22.75pt;margin-top:8.66866pt;margin-left:211.15pt;mso-wrap-distance-left:0pt;mso-wrap-distance-right:0pt;mso-wrap-distance-top:0pt;mso-wrap-distance-bottom:0pt;mso-position-horizontal-relative:page;rotation:0.000000;z-index:485712384;">
                <v:shape id="7DFF6805-BFF1-2AFC-FB1C895983B0" coordsize="21600,21600" style="width:695325;height:276225;left:6350;top:6350;rotation:0.000000;" strokecolor="#000000" path="m695325,0 l0,276225 e">
                  <v:stroke/>
                  <o:lock/>
                </v:shape>
                <v:shape id="DF3EC72F-B7DE-518E-0061986B162B" coordsize="21600,21600" style="width:695325;height:276225;left:6350;top:6350;rotation:0.000000;" strokecolor="#000000" path="m0,0 l695325,276225 e">
                  <v:stroke/>
                  <o:lock/>
                </v:shape>
                <w10:wrap side="both"/>
                <o:lock/>
              </v:group>
            </w:pict>
          </mc:Fallback>
        </mc:AlternateContent>
      </w:r>
      <w:r>
        <w:rPr>
          <w:color w:val="000008"/>
          <w:sz w:val="24"/>
        </w:rPr>
        <w:t>NORTHING</w:t>
      </w:r>
      <w:r>
        <w:rPr>
          <w:color w:val="000008"/>
          <w:spacing w:val="-1"/>
          <w:sz w:val="24"/>
        </w:rPr>
        <w:t xml:space="preserve"> </w:t>
      </w:r>
      <w:r>
        <w:rPr>
          <w:color w:val="000008"/>
          <w:spacing w:val="-5"/>
          <w:sz w:val="24"/>
        </w:rPr>
        <w:t>(C)</w:t>
      </w:r>
      <w:r>
        <w:rPr>
          <w:color w:val="000008"/>
          <w:sz w:val="24"/>
        </w:rPr>
        <w:tab/>
        <w:t>EASTING</w:t>
      </w:r>
      <w:r>
        <w:rPr>
          <w:color w:val="000008"/>
          <w:spacing w:val="-3"/>
          <w:sz w:val="24"/>
        </w:rPr>
        <w:t xml:space="preserve"> </w:t>
      </w:r>
      <w:r>
        <w:rPr>
          <w:color w:val="000008"/>
          <w:spacing w:val="-5"/>
          <w:sz w:val="24"/>
        </w:rPr>
        <w:t>(C)</w:t>
      </w:r>
    </w:p>
    <w:p>
      <w:pPr>
        <w:pStyle w:val="BodyText"/>
        <w:rPr/>
      </w:pPr>
    </w:p>
    <w:p>
      <w:pPr>
        <w:tabs>
          <w:tab w:val="left" w:leader="none" w:pos="4607"/>
        </w:tabs>
        <w:spacing w:before="0"/>
        <w:ind w:left="1728" w:right="0" w:firstLine="0"/>
        <w:jc w:val="left"/>
        <w:rPr>
          <w:sz w:val="24"/>
        </w:rPr>
      </w:pPr>
      <w:r>
        <w:rPr>
          <w:sz w:val="24"/>
        </w:rPr>
        <mc:AlternateContent>
          <mc:Choice Requires="wpg">
            <w:drawing xmlns:mc="http://schemas.openxmlformats.org/markup-compatibility/2006">
              <wp:anchor allowOverlap="1" behindDoc="1" distT="0" distB="0" distL="0" distR="0" layoutInCell="1" locked="0" relativeHeight="485712896" simplePos="0">
                <wp:simplePos x="0" y="0"/>
                <wp:positionH relativeFrom="page">
                  <wp:posOffset>2681604</wp:posOffset>
                </wp:positionH>
                <wp:positionV relativeFrom="paragraph">
                  <wp:posOffset>118377</wp:posOffset>
                </wp:positionV>
                <wp:extent cx="708025" cy="269875"/>
                <wp:effectExtent l="4147" t="394" r="0" b="0"/>
                <wp:wrapNone/>
                <wp:docPr id="191" name="Group 111"/>
                <wp:cNvGraphicFramePr>
                  <a:graphicFrameLocks xmlns:a="http://schemas.openxmlformats.org/drawingml/2006/main"/>
                </wp:cNvGraphicFramePr>
                <a:graphic xmlns:a="http://schemas.openxmlformats.org/drawingml/2006/main">
                  <a:graphicData uri="http://schemas.microsoft.com/office/word/2010/wordprocessingGroup">
                    <wpg:wgp>
                      <wpg:cNvPr id="152" name="Group 111"/>
                      <wpg:cNvGrpSpPr/>
                      <wpg:grpSpPr>
                        <a:xfrm>
                          <a:off x="0" y="0"/>
                          <a:ext cx="708025" cy="269875"/>
                          <a:chOff x="0" y="0"/>
                          <a:chExt cx="708025" cy="269875"/>
                        </a:xfrm>
                      </wpg:grpSpPr>
                      <wps:wsp>
                        <wps:cNvPr id="112" name=""/>
                        <wps:cNvSpPr/>
                        <wps:spPr>
                          <a:xfrm>
                            <a:off x="6350" y="6350"/>
                            <a:ext cx="695325" cy="257175"/>
                          </a:xfrm>
                          <a:custGeom>
                            <a:avLst/>
                            <a:rect l="l" t="t" r="r" b="b"/>
                            <a:pathLst>
                              <a:path w="695325" h="257175">
                                <a:moveTo>
                                  <a:pt x="0" y="0"/>
                                </a:moveTo>
                                <a:lnTo>
                                  <a:pt x="695325" y="257175"/>
                                </a:lnTo>
                              </a:path>
                            </a:pathLst>
                          </a:custGeom>
                          <a:ln w="12700">
                            <a:solidFill>
                              <a:srgbClr val="000000"/>
                            </a:solidFill>
                            <a:prstDash val="solid"/>
                          </a:ln>
                        </wps:spPr>
                        <wps:bodyPr wrap="square" lIns="0" tIns="0" rIns="0" bIns="0" rtlCol="0">
                          <a:prstTxWarp prst="textNoShape">
                            <a:avLst/>
                          </a:prstTxWarp>
                          <a:noAutofit/>
                        </wps:bodyPr>
                      </wps:wsp>
                      <wps:wsp>
                        <wps:cNvPr id="113" name=""/>
                        <wps:cNvSpPr/>
                        <wps:spPr>
                          <a:xfrm>
                            <a:off x="6350" y="6350"/>
                            <a:ext cx="695325" cy="257175"/>
                          </a:xfrm>
                          <a:custGeom>
                            <a:avLst/>
                            <a:rect l="l" t="t" r="r" b="b"/>
                            <a:pathLst>
                              <a:path w="695325" h="257175">
                                <a:moveTo>
                                  <a:pt x="695325" y="0"/>
                                </a:moveTo>
                                <a:lnTo>
                                  <a:pt x="0" y="257175"/>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0AF53F13-390E-3086-BA155F64B785" coordsize="708025,269875" style="position:absolute;width:55.75pt;height:21.25pt;margin-top:9.32102pt;margin-left:211.15pt;mso-wrap-distance-left:0pt;mso-wrap-distance-right:0pt;mso-wrap-distance-top:0pt;mso-wrap-distance-bottom:0pt;mso-position-horizontal-relative:page;rotation:0.000000;z-index:485712896;">
                <v:shape id="F6319420-58A2-5232-84C0B12E1DA9" coordsize="21600,21600" style="width:695325;height:257175;left:6350;top:6350;rotation:0.000000;" strokecolor="#000000" path="m0,0 l695325,257175 e">
                  <v:stroke/>
                  <o:lock/>
                </v:shape>
                <v:shape id="28B04DA9-92F8-2DEC-5CB4636BB2EF" coordsize="21600,21600" style="width:695325;height:257175;left:6350;top:6350;rotation:0.000000;" strokecolor="#000000" path="m695325,0 l0,257175 e">
                  <v:stroke/>
                  <o:lock/>
                </v:shape>
                <w10:wrap side="both"/>
                <o:lock/>
              </v:group>
            </w:pict>
          </mc:Fallback>
        </mc:AlternateContent>
      </w:r>
      <w:r>
        <w:rPr>
          <w:color w:val="000008"/>
          <w:sz w:val="24"/>
        </w:rPr>
        <w:t>NORTHING</w:t>
      </w:r>
      <w:r>
        <w:rPr>
          <w:color w:val="000008"/>
          <w:spacing w:val="-1"/>
          <w:sz w:val="24"/>
        </w:rPr>
        <w:t xml:space="preserve"> </w:t>
      </w:r>
      <w:r>
        <w:rPr>
          <w:color w:val="000008"/>
          <w:spacing w:val="-5"/>
          <w:sz w:val="24"/>
        </w:rPr>
        <w:t>(D)</w:t>
      </w:r>
      <w:r>
        <w:rPr>
          <w:color w:val="000008"/>
          <w:sz w:val="24"/>
        </w:rPr>
        <w:tab/>
        <w:t>EASTING</w:t>
      </w:r>
      <w:r>
        <w:rPr>
          <w:color w:val="000008"/>
          <w:spacing w:val="-3"/>
          <w:sz w:val="24"/>
        </w:rPr>
        <w:t xml:space="preserve"> </w:t>
      </w:r>
      <w:r>
        <w:rPr>
          <w:color w:val="000008"/>
          <w:spacing w:val="-5"/>
          <w:sz w:val="24"/>
        </w:rPr>
        <w:t>(D)</w:t>
      </w:r>
    </w:p>
    <w:p>
      <w:pPr>
        <w:pStyle w:val="BodyText"/>
        <w:rPr/>
      </w:pPr>
    </w:p>
    <w:p>
      <w:pPr>
        <w:tabs>
          <w:tab w:val="left" w:leader="none" w:pos="4607"/>
        </w:tabs>
        <w:spacing w:before="0"/>
        <w:ind w:left="1728" w:right="0" w:firstLine="0"/>
        <w:jc w:val="left"/>
        <w:rPr>
          <w:sz w:val="24"/>
        </w:rPr>
      </w:pPr>
      <w:r>
        <w:rPr>
          <w:color w:val="000008"/>
          <w:sz w:val="24"/>
        </w:rPr>
        <w:t>NORTHING</w:t>
      </w:r>
      <w:r>
        <w:rPr>
          <w:color w:val="000008"/>
          <w:spacing w:val="-1"/>
          <w:sz w:val="24"/>
        </w:rPr>
        <w:t xml:space="preserve"> </w:t>
      </w:r>
      <w:r>
        <w:rPr>
          <w:color w:val="000008"/>
          <w:spacing w:val="-5"/>
          <w:sz w:val="24"/>
        </w:rPr>
        <w:t>(A)</w:t>
      </w:r>
      <w:r>
        <w:rPr>
          <w:color w:val="000008"/>
          <w:sz w:val="24"/>
        </w:rPr>
        <w:tab/>
        <w:t>EASTING</w:t>
      </w:r>
      <w:r>
        <w:rPr>
          <w:color w:val="000008"/>
          <w:spacing w:val="-3"/>
          <w:sz w:val="24"/>
        </w:rPr>
        <w:t xml:space="preserve"> </w:t>
      </w:r>
      <w:r>
        <w:rPr>
          <w:color w:val="000008"/>
          <w:spacing w:val="-5"/>
          <w:sz w:val="24"/>
        </w:rPr>
        <w:t>(A)</w:t>
      </w:r>
    </w:p>
    <w:p>
      <w:pPr>
        <w:pStyle w:val="BodyText"/>
        <w:spacing w:before="40"/>
        <w:rPr/>
      </w:pPr>
    </w:p>
    <w:p>
      <w:pPr>
        <w:spacing w:before="0"/>
        <w:ind w:left="1008" w:right="0" w:firstLine="0"/>
        <w:jc w:val="left"/>
        <w:rPr>
          <w:sz w:val="24"/>
        </w:rPr>
      </w:pPr>
      <w:r>
        <w:rPr>
          <w:sz w:val="24"/>
        </w:rPr>
        <w:t>AREA</w:t>
      </w:r>
      <w:r>
        <w:rPr>
          <w:spacing w:val="-2"/>
          <w:sz w:val="24"/>
        </w:rPr>
        <w:t xml:space="preserve"> </w:t>
      </w:r>
      <w:r>
        <w:rPr>
          <w:sz w:val="24"/>
        </w:rPr>
        <w:t>=</w:t>
      </w:r>
      <w:r>
        <w:rPr>
          <w:sz w:val="24"/>
          <w:u w:val="thick"/>
        </w:rPr>
        <w:t>LEFT</w:t>
      </w:r>
      <w:r>
        <w:rPr>
          <w:spacing w:val="-1"/>
          <w:sz w:val="24"/>
          <w:u w:val="thick"/>
        </w:rPr>
        <w:t xml:space="preserve"> </w:t>
      </w:r>
      <w:r>
        <w:rPr>
          <w:sz w:val="24"/>
          <w:u w:val="thick"/>
        </w:rPr>
        <w:t>SIDE PRODUCT</w:t>
      </w:r>
      <w:r>
        <w:rPr>
          <w:spacing w:val="-1"/>
          <w:sz w:val="24"/>
          <w:u w:val="thick"/>
        </w:rPr>
        <w:t xml:space="preserve"> </w:t>
      </w:r>
      <w:r>
        <w:rPr>
          <w:sz w:val="24"/>
          <w:u w:val="thick"/>
        </w:rPr>
        <w:t>- RIGHT</w:t>
      </w:r>
      <w:r>
        <w:rPr>
          <w:spacing w:val="-1"/>
          <w:sz w:val="24"/>
          <w:u w:val="thick"/>
        </w:rPr>
        <w:t xml:space="preserve"> </w:t>
      </w:r>
      <w:r>
        <w:rPr>
          <w:sz w:val="24"/>
          <w:u w:val="thick"/>
        </w:rPr>
        <w:t>SIDE</w:t>
      </w:r>
      <w:r>
        <w:rPr>
          <w:spacing w:val="-1"/>
          <w:sz w:val="24"/>
          <w:u w:val="thick"/>
        </w:rPr>
        <w:t xml:space="preserve"> </w:t>
      </w:r>
      <w:r>
        <w:rPr>
          <w:spacing w:val="-2"/>
          <w:sz w:val="24"/>
          <w:u w:val="thick"/>
        </w:rPr>
        <w:t>PRODUCT</w:t>
      </w:r>
    </w:p>
    <w:p>
      <w:pPr>
        <w:pStyle w:val="BodyText"/>
        <w:spacing w:before="178"/>
        <w:ind w:right="2903"/>
        <w:jc w:val="center"/>
        <w:rPr/>
      </w:pPr>
      <w:r>
        <w:rPr>
          <w:color w:val="000008"/>
          <w:spacing w:val="-10"/>
        </w:rPr>
        <w:t>2</w:t>
      </w:r>
    </w:p>
    <w:p>
      <w:pPr>
        <w:pStyle w:val="Heading2"/>
        <w:numPr>
          <w:ilvl w:val="2"/>
          <w:numId w:val="11"/>
        </w:numPr>
        <w:tabs>
          <w:tab w:val="left" w:leader="none" w:pos="1728"/>
        </w:tabs>
        <w:spacing w:before="178" w:after="0" w:line="240" w:lineRule="auto"/>
        <w:ind w:left="1728" w:right="0" w:hanging="720"/>
        <w:jc w:val="both"/>
        <w:rPr/>
      </w:pPr>
      <w:bookmarkStart w:id="13" w:name="_TOC_250006"/>
      <w:r>
        <w:rPr>
          <w:color w:val="000008"/>
        </w:rPr>
        <w:t>Linear</w:t>
      </w:r>
      <w:r>
        <w:rPr>
          <w:color w:val="000008"/>
          <w:spacing w:val="-3"/>
        </w:rPr>
        <w:t xml:space="preserve"> </w:t>
      </w:r>
      <w:bookmarkEnd w:id="13"/>
      <w:r>
        <w:rPr>
          <w:color w:val="000008"/>
          <w:spacing w:val="-2"/>
        </w:rPr>
        <w:t>Accuracy</w:t>
      </w:r>
    </w:p>
    <w:p>
      <w:pPr>
        <w:pStyle w:val="BodyText"/>
        <w:spacing w:before="178" w:line="480" w:lineRule="auto"/>
        <w:ind w:left="1008" w:right="977" w:firstLine="720"/>
        <w:jc w:val="both"/>
        <w:rPr/>
      </w:pPr>
      <w:r>
        <w:rPr>
          <w:color w:val="000008"/>
        </w:rPr>
        <w:t xml:space="preserve">The linear accuracy was calculated according to the specifications by Surveyors Registration Council of Nigeria (SURCON). Since this is classified </w:t>
      </w:r>
      <w:r>
        <w:rPr>
          <w:color w:val="000008"/>
        </w:rPr>
        <w:t>as third order job, the following formula was used:</w:t>
      </w:r>
    </w:p>
    <w:p>
      <w:pPr>
        <w:pStyle w:val="BodyText"/>
        <w:spacing w:before="40"/>
        <w:ind w:left="1008"/>
        <w:jc w:val="both"/>
        <w:rPr/>
        <w:sectPr>
          <w:pgSz w:w="11520" w:h="14400"/>
          <w:pgMar w:top="1640" w:right="720" w:bottom="1220" w:left="720" w:header="0" w:footer="1027"/>
        </w:sectPr>
      </w:pPr>
      <w:r>
        <w:rPr>
          <w:color w:val="000008"/>
        </w:rPr>
        <w:t>Linear</w:t>
      </w:r>
      <w:r>
        <w:rPr>
          <w:color w:val="000008"/>
          <w:spacing w:val="-1"/>
        </w:rPr>
        <w:t xml:space="preserve"> </w:t>
      </w:r>
      <w:r>
        <w:rPr>
          <w:color w:val="000008"/>
        </w:rPr>
        <w:t>Accuracy</w:t>
      </w:r>
      <w:r>
        <w:rPr>
          <w:color w:val="000008"/>
          <w:spacing w:val="78"/>
        </w:rPr>
        <w:t xml:space="preserve">    </w:t>
      </w:r>
      <w:r>
        <w:rPr>
          <w:color w:val="000008"/>
          <w:spacing w:val="-2"/>
        </w:rPr>
        <w:t>=£d/e</w:t>
      </w:r>
    </w:p>
    <w:p>
      <w:pPr>
        <w:pStyle w:val="Heading1"/>
        <w:spacing w:line="513" w:lineRule="auto"/>
        <w:ind w:left="3366" w:right="2840" w:firstLine="886"/>
        <w:rPr/>
      </w:pPr>
      <w:r>
        <w:rPr>
          <w:color w:val="000008"/>
        </w:rPr>
        <w:t>CHAPTER FOUR RESULTS</w:t>
      </w:r>
      <w:r>
        <w:rPr>
          <w:color w:val="000008"/>
          <w:spacing w:val="-14"/>
        </w:rPr>
        <w:t xml:space="preserve"> </w:t>
      </w:r>
      <w:r>
        <w:rPr>
          <w:color w:val="000008"/>
        </w:rPr>
        <w:t>AND</w:t>
      </w:r>
      <w:r>
        <w:rPr>
          <w:color w:val="000008"/>
          <w:spacing w:val="-13"/>
        </w:rPr>
        <w:t xml:space="preserve"> </w:t>
      </w:r>
      <w:r>
        <w:rPr>
          <w:color w:val="000008"/>
        </w:rPr>
        <w:t>DATA</w:t>
      </w:r>
      <w:r>
        <w:rPr>
          <w:color w:val="000008"/>
          <w:spacing w:val="-14"/>
        </w:rPr>
        <w:t xml:space="preserve"> </w:t>
      </w:r>
      <w:r>
        <w:rPr>
          <w:color w:val="000008"/>
        </w:rPr>
        <w:t>ANALYSIS</w:t>
      </w:r>
    </w:p>
    <w:p>
      <w:pPr>
        <w:pStyle w:val="Heading2"/>
        <w:numPr>
          <w:ilvl w:val="1"/>
          <w:numId w:val="5"/>
        </w:numPr>
        <w:tabs>
          <w:tab w:val="left" w:leader="none" w:pos="1727"/>
        </w:tabs>
        <w:spacing w:before="1" w:after="0" w:line="240" w:lineRule="auto"/>
        <w:ind w:left="1727" w:right="0" w:hanging="719"/>
        <w:jc w:val="left"/>
        <w:rPr/>
      </w:pPr>
      <w:r>
        <w:rPr>
          <w:color w:val="000008"/>
          <w:spacing w:val="-2"/>
        </w:rPr>
        <w:t>Results</w:t>
      </w:r>
    </w:p>
    <w:p>
      <w:pPr>
        <w:pStyle w:val="BodyText"/>
        <w:spacing w:before="40"/>
        <w:rPr>
          <w:b/>
        </w:rPr>
      </w:pPr>
    </w:p>
    <w:p>
      <w:pPr>
        <w:pStyle w:val="BodyText"/>
        <w:spacing w:before="1" w:line="480" w:lineRule="auto"/>
        <w:ind w:left="1008" w:right="908" w:firstLine="1440"/>
        <w:rPr/>
      </w:pPr>
      <w:r>
        <w:rPr>
          <w:color w:val="000008"/>
        </w:rPr>
        <w:t xml:space="preserve">This presents the results and explains how data obtained from </w:t>
      </w:r>
      <w:r>
        <w:rPr>
          <w:color w:val="000008"/>
        </w:rPr>
        <w:t>field were analyzed, processed, plotted and presented.</w:t>
      </w:r>
    </w:p>
    <w:p>
      <w:pPr>
        <w:pStyle w:val="Heading2"/>
        <w:numPr>
          <w:ilvl w:val="2"/>
          <w:numId w:val="5"/>
        </w:numPr>
        <w:tabs>
          <w:tab w:val="left" w:leader="none" w:pos="1727"/>
        </w:tabs>
        <w:spacing w:before="40" w:after="0" w:line="240" w:lineRule="auto"/>
        <w:ind w:left="1727" w:right="0" w:hanging="719"/>
        <w:jc w:val="left"/>
        <w:rPr/>
      </w:pPr>
      <w:r>
        <w:rPr>
          <w:color w:val="000008"/>
        </w:rPr>
        <w:t>Control</w:t>
      </w:r>
      <w:r>
        <w:rPr>
          <w:color w:val="000008"/>
          <w:spacing w:val="-1"/>
        </w:rPr>
        <w:t xml:space="preserve"> </w:t>
      </w:r>
      <w:r>
        <w:rPr>
          <w:color w:val="000008"/>
        </w:rPr>
        <w:t xml:space="preserve">Establishment </w:t>
      </w:r>
      <w:r>
        <w:rPr>
          <w:color w:val="000008"/>
          <w:spacing w:val="-2"/>
        </w:rPr>
        <w:t>Result</w:t>
      </w:r>
    </w:p>
    <w:p>
      <w:pPr>
        <w:pStyle w:val="BodyText"/>
        <w:spacing w:before="159"/>
        <w:rPr>
          <w:b/>
        </w:rPr>
      </w:pPr>
    </w:p>
    <w:p>
      <w:pPr>
        <w:pStyle w:val="BodyText"/>
        <w:spacing w:before="1" w:line="480" w:lineRule="auto"/>
        <w:ind w:left="1008" w:right="908" w:firstLine="720"/>
        <w:rPr/>
      </w:pPr>
      <w:r>
        <w:rPr>
          <w:color w:val="000008"/>
        </w:rPr>
        <w:t>After</w:t>
      </w:r>
      <w:r>
        <w:rPr>
          <w:color w:val="000008"/>
          <w:spacing w:val="40"/>
        </w:rPr>
        <w:t xml:space="preserve"> </w:t>
      </w:r>
      <w:r>
        <w:rPr>
          <w:color w:val="000008"/>
        </w:rPr>
        <w:t>processing</w:t>
      </w:r>
      <w:r>
        <w:rPr>
          <w:color w:val="000008"/>
          <w:spacing w:val="40"/>
        </w:rPr>
        <w:t xml:space="preserve"> </w:t>
      </w:r>
      <w:r>
        <w:rPr>
          <w:color w:val="000008"/>
        </w:rPr>
        <w:t>of</w:t>
      </w:r>
      <w:r>
        <w:rPr>
          <w:color w:val="000008"/>
          <w:spacing w:val="40"/>
        </w:rPr>
        <w:t xml:space="preserve"> </w:t>
      </w:r>
      <w:r>
        <w:rPr>
          <w:color w:val="000008"/>
        </w:rPr>
        <w:t>the</w:t>
      </w:r>
      <w:r>
        <w:rPr>
          <w:color w:val="000008"/>
          <w:spacing w:val="40"/>
        </w:rPr>
        <w:t xml:space="preserve"> </w:t>
      </w:r>
      <w:r>
        <w:rPr>
          <w:color w:val="000008"/>
        </w:rPr>
        <w:t>data</w:t>
      </w:r>
      <w:r>
        <w:rPr>
          <w:color w:val="000008"/>
          <w:spacing w:val="40"/>
        </w:rPr>
        <w:t xml:space="preserve"> </w:t>
      </w:r>
      <w:r>
        <w:rPr>
          <w:color w:val="000008"/>
        </w:rPr>
        <w:t>acquired</w:t>
      </w:r>
      <w:r>
        <w:rPr>
          <w:color w:val="000008"/>
          <w:spacing w:val="40"/>
        </w:rPr>
        <w:t xml:space="preserve"> </w:t>
      </w:r>
      <w:r>
        <w:rPr>
          <w:color w:val="000008"/>
        </w:rPr>
        <w:t>during</w:t>
      </w:r>
      <w:r>
        <w:rPr>
          <w:color w:val="000008"/>
          <w:spacing w:val="40"/>
        </w:rPr>
        <w:t xml:space="preserve"> </w:t>
      </w:r>
      <w:r>
        <w:rPr>
          <w:color w:val="000008"/>
        </w:rPr>
        <w:t>the</w:t>
      </w:r>
      <w:r>
        <w:rPr>
          <w:color w:val="000008"/>
          <w:spacing w:val="40"/>
        </w:rPr>
        <w:t xml:space="preserve"> </w:t>
      </w:r>
      <w:r>
        <w:rPr>
          <w:color w:val="000008"/>
        </w:rPr>
        <w:t>control</w:t>
      </w:r>
      <w:r>
        <w:rPr>
          <w:color w:val="000008"/>
          <w:spacing w:val="40"/>
        </w:rPr>
        <w:t xml:space="preserve"> </w:t>
      </w:r>
      <w:r>
        <w:rPr>
          <w:color w:val="000008"/>
        </w:rPr>
        <w:t>extension,</w:t>
      </w:r>
      <w:r>
        <w:rPr>
          <w:color w:val="000008"/>
          <w:spacing w:val="40"/>
        </w:rPr>
        <w:t xml:space="preserve"> </w:t>
      </w:r>
      <w:r>
        <w:rPr>
          <w:color w:val="000008"/>
        </w:rPr>
        <w:t>the</w:t>
      </w:r>
      <w:r>
        <w:rPr>
          <w:color w:val="000008"/>
          <w:spacing w:val="40"/>
        </w:rPr>
        <w:t xml:space="preserve"> </w:t>
      </w:r>
      <w:r>
        <w:rPr>
          <w:color w:val="000008"/>
        </w:rPr>
        <w:t>results of the controls established are as shown in table 4.1.</w:t>
      </w:r>
    </w:p>
    <w:p>
      <w:pPr>
        <w:spacing w:before="160"/>
        <w:ind w:left="1008" w:right="0" w:firstLine="0"/>
        <w:jc w:val="left"/>
        <w:rPr>
          <w:b/>
          <w:sz w:val="24"/>
        </w:rPr>
      </w:pPr>
      <w:r>
        <w:rPr>
          <w:b/>
          <w:sz w:val="24"/>
        </w:rPr>
        <w:t>Table</w:t>
      </w:r>
      <w:r>
        <w:rPr>
          <w:b/>
          <w:spacing w:val="-9"/>
          <w:sz w:val="24"/>
        </w:rPr>
        <w:t xml:space="preserve"> </w:t>
      </w:r>
      <w:r>
        <w:rPr>
          <w:b/>
          <w:sz w:val="24"/>
        </w:rPr>
        <w:t>4.1:</w:t>
      </w:r>
      <w:r>
        <w:rPr>
          <w:b/>
          <w:spacing w:val="-8"/>
          <w:sz w:val="24"/>
        </w:rPr>
        <w:t xml:space="preserve"> </w:t>
      </w:r>
      <w:r>
        <w:rPr>
          <w:b/>
          <w:sz w:val="24"/>
        </w:rPr>
        <w:t>Control</w:t>
      </w:r>
      <w:r>
        <w:rPr>
          <w:b/>
          <w:spacing w:val="-8"/>
          <w:sz w:val="24"/>
        </w:rPr>
        <w:t xml:space="preserve"> </w:t>
      </w:r>
      <w:r>
        <w:rPr>
          <w:b/>
          <w:spacing w:val="-2"/>
          <w:sz w:val="24"/>
        </w:rPr>
        <w:t>Established</w:t>
      </w:r>
    </w:p>
    <w:p>
      <w:pPr>
        <w:pStyle w:val="BodyText"/>
        <w:rPr>
          <w:b/>
          <w:sz w:val="20"/>
        </w:rPr>
      </w:pPr>
    </w:p>
    <w:p>
      <w:pPr>
        <w:pStyle w:val="BodyText"/>
        <w:spacing w:before="38"/>
        <w:rPr>
          <w:b/>
          <w:sz w:val="20"/>
        </w:rPr>
      </w:pPr>
    </w:p>
    <w:tbl>
      <w:tblPr>
        <w:tblW w:w="0" w:type="auto"/>
        <w:jc w:val="left"/>
        <w:tblInd w:w="930" w:type="dxa"/>
        <w:tblBorders>
          <w:top w:val="double" w:color="000000" w:sz="8" w:space="0"/>
          <w:left w:val="double" w:color="000000" w:sz="8" w:space="0"/>
          <w:bottom w:val="double" w:color="000000" w:sz="8" w:space="0"/>
          <w:right w:val="double" w:color="000000" w:sz="8" w:space="0"/>
          <w:insideH w:val="double" w:color="000000" w:sz="8" w:space="0"/>
          <w:insideV w:val="double" w:color="000000" w:sz="8" w:space="0"/>
        </w:tblBorders>
        <w:tblLayout w:type="fixed"/>
        <w:tblCellMar>
          <w:top w:w="0" w:type="dxa"/>
          <w:left w:w="0" w:type="dxa"/>
          <w:bottom w:w="0" w:type="dxa"/>
          <w:right w:w="0" w:type="dxa"/>
        </w:tblCellMar>
        <w:tblLook w:val="01E0"/>
      </w:tblPr>
      <w:tblGrid>
        <w:gridCol w:w="1568"/>
        <w:gridCol w:w="1521"/>
        <w:gridCol w:w="1573"/>
        <w:gridCol w:w="1485"/>
      </w:tblGrid>
      <w:tr>
        <w:trPr>
          <w:trHeight w:val="577" w:hRule="atLeast"/>
        </w:trPr>
        <w:tc>
          <w:tcPr>
            <w:cnfStyle w:val="101000000000"/>
            <w:tcW w:w="1568" w:type="dxa"/>
          </w:tcPr>
          <w:p>
            <w:pPr>
              <w:pStyle w:val="TableParagraph"/>
              <w:spacing w:before="23"/>
              <w:ind w:left="87"/>
              <w:rPr>
                <w:b/>
                <w:sz w:val="24"/>
              </w:rPr>
            </w:pPr>
            <w:r>
              <w:rPr>
                <w:b/>
                <w:color w:val="000008"/>
                <w:sz w:val="24"/>
              </w:rPr>
              <w:t>PL</w:t>
            </w:r>
            <w:r>
              <w:rPr>
                <w:b/>
                <w:color w:val="000008"/>
                <w:spacing w:val="-1"/>
                <w:sz w:val="24"/>
              </w:rPr>
              <w:t xml:space="preserve"> </w:t>
            </w:r>
            <w:r>
              <w:rPr>
                <w:b/>
                <w:color w:val="000008"/>
                <w:spacing w:val="-5"/>
                <w:sz w:val="24"/>
              </w:rPr>
              <w:t>ID</w:t>
            </w:r>
          </w:p>
        </w:tc>
        <w:tc>
          <w:tcPr>
            <w:cnfStyle w:val="100010000000"/>
            <w:tcW w:w="1521" w:type="dxa"/>
          </w:tcPr>
          <w:p>
            <w:pPr>
              <w:pStyle w:val="TableParagraph"/>
              <w:spacing w:before="23"/>
              <w:ind w:left="87"/>
              <w:rPr>
                <w:b/>
                <w:sz w:val="24"/>
              </w:rPr>
            </w:pPr>
            <w:r>
              <w:rPr>
                <w:b/>
                <w:color w:val="000008"/>
                <w:spacing w:val="-2"/>
                <w:sz w:val="24"/>
              </w:rPr>
              <w:t>Easting</w:t>
            </w:r>
          </w:p>
        </w:tc>
        <w:tc>
          <w:tcPr>
            <w:cnfStyle w:val="100001000000"/>
            <w:tcW w:w="1573" w:type="dxa"/>
          </w:tcPr>
          <w:p>
            <w:pPr>
              <w:pStyle w:val="TableParagraph"/>
              <w:spacing w:before="23"/>
              <w:ind w:left="87"/>
              <w:rPr>
                <w:b/>
                <w:sz w:val="24"/>
              </w:rPr>
            </w:pPr>
            <w:r>
              <w:rPr>
                <w:b/>
                <w:color w:val="000008"/>
                <w:spacing w:val="-2"/>
                <w:sz w:val="24"/>
              </w:rPr>
              <w:t>Northing</w:t>
            </w:r>
          </w:p>
        </w:tc>
        <w:tc>
          <w:tcPr>
            <w:cnfStyle w:val="100100000000"/>
            <w:tcW w:w="1485" w:type="dxa"/>
          </w:tcPr>
          <w:p>
            <w:pPr>
              <w:pStyle w:val="TableParagraph"/>
              <w:spacing w:before="23"/>
              <w:ind w:left="87"/>
              <w:rPr>
                <w:b/>
                <w:sz w:val="24"/>
              </w:rPr>
            </w:pPr>
            <w:r>
              <w:rPr>
                <w:b/>
                <w:color w:val="000008"/>
                <w:spacing w:val="-2"/>
                <w:sz w:val="24"/>
              </w:rPr>
              <w:t>Heights</w:t>
            </w:r>
          </w:p>
        </w:tc>
      </w:tr>
      <w:tr>
        <w:trPr>
          <w:trHeight w:val="576" w:hRule="atLeast"/>
        </w:trPr>
        <w:tc>
          <w:tcPr>
            <w:cnfStyle w:val="001000100000"/>
            <w:tcW w:w="1568" w:type="dxa"/>
          </w:tcPr>
          <w:p>
            <w:pPr>
              <w:pStyle w:val="TableParagraph"/>
              <w:spacing w:before="23"/>
              <w:ind w:left="87"/>
              <w:rPr>
                <w:sz w:val="24"/>
              </w:rPr>
            </w:pPr>
            <w:r>
              <w:rPr>
                <w:color w:val="000008"/>
                <w:sz w:val="24"/>
              </w:rPr>
              <w:t>KW</w:t>
            </w:r>
            <w:r>
              <w:rPr>
                <w:color w:val="000008"/>
                <w:spacing w:val="57"/>
                <w:sz w:val="24"/>
              </w:rPr>
              <w:t xml:space="preserve"> </w:t>
            </w:r>
            <w:r>
              <w:rPr>
                <w:color w:val="000008"/>
                <w:spacing w:val="-4"/>
                <w:sz w:val="24"/>
              </w:rPr>
              <w:t>TL02</w:t>
            </w:r>
          </w:p>
        </w:tc>
        <w:tc>
          <w:tcPr>
            <w:cnfStyle w:val="000010100000"/>
            <w:tcW w:w="1521" w:type="dxa"/>
          </w:tcPr>
          <w:p>
            <w:pPr>
              <w:pStyle w:val="TableParagraph"/>
              <w:spacing w:before="23"/>
              <w:ind w:left="87"/>
              <w:rPr>
                <w:sz w:val="24"/>
              </w:rPr>
            </w:pPr>
            <w:r>
              <w:rPr>
                <w:color w:val="000008"/>
                <w:spacing w:val="-2"/>
                <w:sz w:val="24"/>
              </w:rPr>
              <w:t>679751.84</w:t>
            </w:r>
          </w:p>
        </w:tc>
        <w:tc>
          <w:tcPr>
            <w:cnfStyle w:val="000001100000"/>
            <w:tcW w:w="1573" w:type="dxa"/>
          </w:tcPr>
          <w:p>
            <w:pPr>
              <w:pStyle w:val="TableParagraph"/>
              <w:spacing w:before="23"/>
              <w:ind w:left="87"/>
              <w:rPr>
                <w:sz w:val="24"/>
              </w:rPr>
            </w:pPr>
            <w:r>
              <w:rPr>
                <w:color w:val="000008"/>
                <w:spacing w:val="-2"/>
                <w:sz w:val="24"/>
              </w:rPr>
              <w:t>946272.55</w:t>
            </w:r>
          </w:p>
        </w:tc>
        <w:tc>
          <w:tcPr>
            <w:cnfStyle w:val="000100100000"/>
            <w:tcW w:w="1485" w:type="dxa"/>
          </w:tcPr>
          <w:p>
            <w:pPr>
              <w:pStyle w:val="TableParagraph"/>
              <w:spacing w:before="23"/>
              <w:ind w:left="87"/>
              <w:rPr>
                <w:sz w:val="24"/>
              </w:rPr>
            </w:pPr>
            <w:r>
              <w:rPr>
                <w:color w:val="000008"/>
                <w:spacing w:val="-2"/>
                <w:sz w:val="24"/>
              </w:rPr>
              <w:t>343.452</w:t>
            </w:r>
          </w:p>
        </w:tc>
      </w:tr>
      <w:tr>
        <w:trPr>
          <w:trHeight w:val="577" w:hRule="atLeast"/>
        </w:trPr>
        <w:tc>
          <w:tcPr>
            <w:cnfStyle w:val="001000010000"/>
            <w:tcW w:w="1568" w:type="dxa"/>
          </w:tcPr>
          <w:p>
            <w:pPr>
              <w:pStyle w:val="TableParagraph"/>
              <w:spacing w:before="24"/>
              <w:ind w:left="87"/>
              <w:rPr>
                <w:sz w:val="24"/>
              </w:rPr>
            </w:pPr>
            <w:r>
              <w:rPr>
                <w:color w:val="000008"/>
                <w:spacing w:val="-2"/>
                <w:sz w:val="24"/>
              </w:rPr>
              <w:t>KW725PT</w:t>
            </w:r>
          </w:p>
        </w:tc>
        <w:tc>
          <w:tcPr>
            <w:cnfStyle w:val="000010010000"/>
            <w:tcW w:w="1521" w:type="dxa"/>
          </w:tcPr>
          <w:p>
            <w:pPr>
              <w:pStyle w:val="TableParagraph"/>
              <w:spacing w:before="24"/>
              <w:ind w:left="87"/>
              <w:rPr>
                <w:sz w:val="24"/>
              </w:rPr>
            </w:pPr>
            <w:r>
              <w:rPr>
                <w:color w:val="000008"/>
                <w:spacing w:val="-2"/>
                <w:sz w:val="24"/>
              </w:rPr>
              <w:t>679689.67</w:t>
            </w:r>
          </w:p>
        </w:tc>
        <w:tc>
          <w:tcPr>
            <w:cnfStyle w:val="000001010000"/>
            <w:tcW w:w="1573" w:type="dxa"/>
          </w:tcPr>
          <w:p>
            <w:pPr>
              <w:pStyle w:val="TableParagraph"/>
              <w:spacing w:before="24"/>
              <w:ind w:left="87"/>
              <w:rPr>
                <w:sz w:val="24"/>
              </w:rPr>
            </w:pPr>
            <w:r>
              <w:rPr>
                <w:color w:val="000008"/>
                <w:spacing w:val="-2"/>
                <w:sz w:val="24"/>
              </w:rPr>
              <w:t>946321.81</w:t>
            </w:r>
          </w:p>
        </w:tc>
        <w:tc>
          <w:tcPr>
            <w:cnfStyle w:val="000100010000"/>
            <w:tcW w:w="1485" w:type="dxa"/>
          </w:tcPr>
          <w:p>
            <w:pPr>
              <w:pStyle w:val="TableParagraph"/>
              <w:spacing w:before="24"/>
              <w:ind w:left="87"/>
              <w:rPr>
                <w:sz w:val="24"/>
              </w:rPr>
            </w:pPr>
            <w:r>
              <w:rPr>
                <w:color w:val="000008"/>
                <w:spacing w:val="-2"/>
                <w:sz w:val="24"/>
              </w:rPr>
              <w:t>344.737</w:t>
            </w:r>
          </w:p>
        </w:tc>
      </w:tr>
      <w:tr>
        <w:trPr>
          <w:trHeight w:val="577" w:hRule="atLeast"/>
        </w:trPr>
        <w:tc>
          <w:tcPr>
            <w:cnfStyle w:val="011000000000"/>
            <w:tcW w:w="1568" w:type="dxa"/>
          </w:tcPr>
          <w:p>
            <w:pPr>
              <w:pStyle w:val="TableParagraph"/>
              <w:spacing w:before="24"/>
              <w:ind w:left="87"/>
              <w:rPr>
                <w:sz w:val="24"/>
              </w:rPr>
            </w:pPr>
            <w:r>
              <w:rPr>
                <w:color w:val="000008"/>
                <w:spacing w:val="-2"/>
                <w:sz w:val="24"/>
              </w:rPr>
              <w:t>KW111PT</w:t>
            </w:r>
          </w:p>
        </w:tc>
        <w:tc>
          <w:tcPr>
            <w:cnfStyle w:val="010010000000"/>
            <w:tcW w:w="1521" w:type="dxa"/>
          </w:tcPr>
          <w:p>
            <w:pPr>
              <w:pStyle w:val="TableParagraph"/>
              <w:spacing w:before="24"/>
              <w:ind w:left="87"/>
              <w:rPr>
                <w:sz w:val="24"/>
              </w:rPr>
            </w:pPr>
            <w:r>
              <w:rPr>
                <w:color w:val="000008"/>
                <w:spacing w:val="-2"/>
                <w:sz w:val="24"/>
              </w:rPr>
              <w:t>679836.92</w:t>
            </w:r>
          </w:p>
        </w:tc>
        <w:tc>
          <w:tcPr>
            <w:cnfStyle w:val="010001000000"/>
            <w:tcW w:w="1573" w:type="dxa"/>
          </w:tcPr>
          <w:p>
            <w:pPr>
              <w:pStyle w:val="TableParagraph"/>
              <w:spacing w:before="24"/>
              <w:ind w:left="87"/>
              <w:rPr>
                <w:sz w:val="24"/>
              </w:rPr>
            </w:pPr>
            <w:r>
              <w:rPr>
                <w:color w:val="000008"/>
                <w:spacing w:val="-2"/>
                <w:sz w:val="24"/>
              </w:rPr>
              <w:t>946009.53</w:t>
            </w:r>
          </w:p>
        </w:tc>
        <w:tc>
          <w:tcPr>
            <w:cnfStyle w:val="010100000000"/>
            <w:tcW w:w="1485" w:type="dxa"/>
          </w:tcPr>
          <w:p>
            <w:pPr>
              <w:pStyle w:val="TableParagraph"/>
              <w:spacing w:before="24"/>
              <w:ind w:left="87"/>
              <w:rPr>
                <w:sz w:val="24"/>
              </w:rPr>
            </w:pPr>
            <w:r>
              <w:rPr>
                <w:color w:val="000008"/>
                <w:spacing w:val="-2"/>
                <w:sz w:val="24"/>
              </w:rPr>
              <w:t>328.57</w:t>
            </w:r>
          </w:p>
        </w:tc>
      </w:tr>
    </w:tbl>
    <w:p>
      <w:pPr>
        <w:pStyle w:val="BodyText"/>
        <w:rPr>
          <w:b/>
        </w:rPr>
      </w:pPr>
    </w:p>
    <w:p>
      <w:pPr>
        <w:pStyle w:val="BodyText"/>
        <w:spacing w:before="43"/>
        <w:rPr>
          <w:b/>
        </w:rPr>
      </w:pPr>
    </w:p>
    <w:p>
      <w:pPr>
        <w:pStyle w:val="Heading2"/>
        <w:numPr>
          <w:ilvl w:val="2"/>
          <w:numId w:val="5"/>
        </w:numPr>
        <w:tabs>
          <w:tab w:val="left" w:leader="none" w:pos="1452"/>
        </w:tabs>
        <w:spacing w:before="1" w:after="0" w:line="240" w:lineRule="auto"/>
        <w:ind w:left="1452" w:right="0" w:hanging="444"/>
        <w:jc w:val="left"/>
        <w:rPr/>
      </w:pPr>
      <w:r>
        <w:rPr>
          <w:color w:val="000008"/>
        </w:rPr>
        <w:t>:-</w:t>
      </w:r>
      <w:r>
        <w:rPr>
          <w:color w:val="000008"/>
          <w:spacing w:val="-1"/>
        </w:rPr>
        <w:t xml:space="preserve"> </w:t>
      </w:r>
      <w:r>
        <w:rPr>
          <w:color w:val="000008"/>
        </w:rPr>
        <w:t xml:space="preserve">Test Of </w:t>
      </w:r>
      <w:r>
        <w:rPr>
          <w:color w:val="000008"/>
          <w:spacing w:val="-2"/>
        </w:rPr>
        <w:t>Instrument</w:t>
      </w:r>
    </w:p>
    <w:p>
      <w:pPr>
        <w:pStyle w:val="BodyText"/>
        <w:spacing w:before="40"/>
        <w:rPr>
          <w:b/>
        </w:rPr>
      </w:pPr>
    </w:p>
    <w:p>
      <w:pPr>
        <w:pStyle w:val="BodyText"/>
        <w:spacing w:line="480" w:lineRule="auto"/>
        <w:ind w:left="1008" w:right="908" w:firstLine="720"/>
        <w:rPr/>
        <w:sectPr>
          <w:pgSz w:w="11520" w:h="14400"/>
          <w:pgMar w:top="1640" w:right="720" w:bottom="1220" w:left="720" w:header="0" w:footer="1027"/>
        </w:sectPr>
      </w:pPr>
      <w:r>
        <w:rPr>
          <w:color w:val="000008"/>
        </w:rPr>
        <w:t>The</w:t>
      </w:r>
      <w:r>
        <w:rPr>
          <w:color w:val="000008"/>
          <w:spacing w:val="25"/>
        </w:rPr>
        <w:t xml:space="preserve"> </w:t>
      </w:r>
      <w:r>
        <w:rPr>
          <w:color w:val="000008"/>
        </w:rPr>
        <w:t>instrument</w:t>
      </w:r>
      <w:r>
        <w:rPr>
          <w:color w:val="000008"/>
          <w:spacing w:val="26"/>
        </w:rPr>
        <w:t xml:space="preserve"> </w:t>
      </w:r>
      <w:r>
        <w:rPr>
          <w:color w:val="000008"/>
        </w:rPr>
        <w:t>in</w:t>
      </w:r>
      <w:r>
        <w:rPr>
          <w:color w:val="000008"/>
          <w:spacing w:val="26"/>
        </w:rPr>
        <w:t xml:space="preserve"> </w:t>
      </w:r>
      <w:r>
        <w:rPr>
          <w:color w:val="000008"/>
        </w:rPr>
        <w:t>view</w:t>
      </w:r>
      <w:r>
        <w:rPr>
          <w:color w:val="000008"/>
          <w:spacing w:val="25"/>
        </w:rPr>
        <w:t xml:space="preserve"> </w:t>
      </w:r>
      <w:r>
        <w:rPr>
          <w:color w:val="000008"/>
        </w:rPr>
        <w:t>is</w:t>
      </w:r>
      <w:r>
        <w:rPr>
          <w:color w:val="000008"/>
          <w:spacing w:val="26"/>
        </w:rPr>
        <w:t xml:space="preserve"> </w:t>
      </w:r>
      <w:r>
        <w:rPr>
          <w:color w:val="000008"/>
        </w:rPr>
        <w:t>the</w:t>
      </w:r>
      <w:r>
        <w:rPr>
          <w:color w:val="000008"/>
          <w:spacing w:val="25"/>
        </w:rPr>
        <w:t xml:space="preserve"> </w:t>
      </w:r>
      <w:r>
        <w:rPr>
          <w:color w:val="000008"/>
        </w:rPr>
        <w:t>total</w:t>
      </w:r>
      <w:r>
        <w:rPr>
          <w:color w:val="000008"/>
          <w:spacing w:val="26"/>
        </w:rPr>
        <w:t xml:space="preserve"> </w:t>
      </w:r>
      <w:r>
        <w:rPr>
          <w:color w:val="000008"/>
        </w:rPr>
        <w:t>station</w:t>
      </w:r>
      <w:r>
        <w:rPr>
          <w:color w:val="000008"/>
          <w:spacing w:val="26"/>
        </w:rPr>
        <w:t xml:space="preserve"> </w:t>
      </w:r>
      <w:r>
        <w:rPr>
          <w:color w:val="000008"/>
        </w:rPr>
        <w:t>used</w:t>
      </w:r>
      <w:r>
        <w:rPr>
          <w:color w:val="000008"/>
          <w:spacing w:val="26"/>
        </w:rPr>
        <w:t xml:space="preserve"> </w:t>
      </w:r>
      <w:r>
        <w:rPr>
          <w:color w:val="000008"/>
        </w:rPr>
        <w:t>to</w:t>
      </w:r>
      <w:r>
        <w:rPr>
          <w:color w:val="000008"/>
          <w:spacing w:val="26"/>
        </w:rPr>
        <w:t xml:space="preserve"> </w:t>
      </w:r>
      <w:r>
        <w:rPr>
          <w:color w:val="000008"/>
        </w:rPr>
        <w:t>carry</w:t>
      </w:r>
      <w:r>
        <w:rPr>
          <w:color w:val="000008"/>
          <w:spacing w:val="26"/>
        </w:rPr>
        <w:t xml:space="preserve"> </w:t>
      </w:r>
      <w:r>
        <w:rPr>
          <w:color w:val="000008"/>
        </w:rPr>
        <w:t>out</w:t>
      </w:r>
      <w:r>
        <w:rPr>
          <w:color w:val="000008"/>
          <w:spacing w:val="26"/>
        </w:rPr>
        <w:t xml:space="preserve"> </w:t>
      </w:r>
      <w:r>
        <w:rPr>
          <w:color w:val="000008"/>
        </w:rPr>
        <w:t>the</w:t>
      </w:r>
      <w:r>
        <w:rPr>
          <w:color w:val="000008"/>
          <w:spacing w:val="26"/>
        </w:rPr>
        <w:t xml:space="preserve"> </w:t>
      </w:r>
      <w:r>
        <w:rPr>
          <w:color w:val="000008"/>
        </w:rPr>
        <w:t>perimeter survey observations.</w:t>
      </w:r>
    </w:p>
    <w:p>
      <w:pPr>
        <w:pStyle w:val="Heading2"/>
        <w:spacing w:before="87"/>
        <w:rPr/>
      </w:pPr>
      <w:r>
        <w:rPr>
          <w:color w:val="000008"/>
        </w:rPr>
        <w:t>Table</w:t>
      </w:r>
      <w:r>
        <w:rPr>
          <w:color w:val="000008"/>
          <w:spacing w:val="-13"/>
        </w:rPr>
        <w:t xml:space="preserve"> </w:t>
      </w:r>
      <w:r>
        <w:rPr>
          <w:color w:val="000008"/>
        </w:rPr>
        <w:t>4.2:-Test</w:t>
      </w:r>
      <w:r>
        <w:rPr>
          <w:color w:val="000008"/>
          <w:spacing w:val="-12"/>
        </w:rPr>
        <w:t xml:space="preserve"> </w:t>
      </w:r>
      <w:r>
        <w:rPr>
          <w:color w:val="000008"/>
          <w:spacing w:val="-2"/>
        </w:rPr>
        <w:t>Observation</w:t>
      </w:r>
    </w:p>
    <w:p>
      <w:pPr>
        <w:pStyle w:val="BodyText"/>
        <w:spacing w:before="47"/>
        <w:rPr>
          <w:b/>
          <w:sz w:val="20"/>
        </w:rPr>
      </w:pPr>
    </w:p>
    <w:tbl>
      <w:tblPr>
        <w:tblW w:w="0" w:type="auto"/>
        <w:jc w:val="left"/>
        <w:tblInd w:w="10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990"/>
        <w:gridCol w:w="1350"/>
        <w:gridCol w:w="1440"/>
        <w:gridCol w:w="1530"/>
        <w:gridCol w:w="1530"/>
        <w:gridCol w:w="1170"/>
      </w:tblGrid>
      <w:tr>
        <w:trPr>
          <w:trHeight w:val="1134" w:hRule="atLeast"/>
        </w:trPr>
        <w:tc>
          <w:tcPr>
            <w:cnfStyle w:val="101000000000"/>
            <w:tcW w:w="990" w:type="dxa"/>
          </w:tcPr>
          <w:p>
            <w:pPr>
              <w:pStyle w:val="TableParagraph"/>
              <w:spacing w:before="28"/>
              <w:ind w:left="107"/>
              <w:rPr>
                <w:b/>
                <w:sz w:val="24"/>
              </w:rPr>
            </w:pPr>
            <w:r>
              <w:rPr>
                <w:b/>
                <w:color w:val="000008"/>
                <w:spacing w:val="-2"/>
                <w:sz w:val="24"/>
              </w:rPr>
              <w:t>Statio</w:t>
            </w:r>
          </w:p>
          <w:p>
            <w:pPr>
              <w:pStyle w:val="TableParagraph"/>
              <w:spacing w:before="275"/>
              <w:ind w:left="107"/>
              <w:rPr>
                <w:b/>
                <w:sz w:val="24"/>
              </w:rPr>
            </w:pPr>
            <w:r>
              <w:rPr>
                <w:b/>
                <w:color w:val="000008"/>
                <w:spacing w:val="-10"/>
                <w:sz w:val="24"/>
              </w:rPr>
              <w:t>n</w:t>
            </w:r>
          </w:p>
        </w:tc>
        <w:tc>
          <w:tcPr>
            <w:cnfStyle w:val="100010000000"/>
            <w:tcW w:w="1350" w:type="dxa"/>
          </w:tcPr>
          <w:p>
            <w:pPr>
              <w:pStyle w:val="TableParagraph"/>
              <w:spacing w:before="28"/>
              <w:ind w:left="107"/>
              <w:rPr>
                <w:b/>
                <w:sz w:val="24"/>
              </w:rPr>
            </w:pPr>
            <w:r>
              <w:rPr>
                <w:b/>
                <w:color w:val="000008"/>
                <w:spacing w:val="-2"/>
                <w:sz w:val="24"/>
              </w:rPr>
              <w:t>Readings</w:t>
            </w:r>
          </w:p>
        </w:tc>
        <w:tc>
          <w:tcPr>
            <w:cnfStyle w:val="100001000000"/>
            <w:tcW w:w="1440" w:type="dxa"/>
          </w:tcPr>
          <w:p>
            <w:pPr>
              <w:pStyle w:val="TableParagraph"/>
              <w:spacing w:before="28"/>
              <w:ind w:left="107"/>
              <w:rPr>
                <w:b/>
                <w:sz w:val="24"/>
              </w:rPr>
            </w:pPr>
            <w:r>
              <w:rPr>
                <w:b/>
                <w:color w:val="000008"/>
                <w:spacing w:val="-2"/>
                <w:sz w:val="24"/>
              </w:rPr>
              <w:t>Northings(</w:t>
            </w:r>
          </w:p>
          <w:p>
            <w:pPr>
              <w:pStyle w:val="TableParagraph"/>
              <w:spacing w:before="275"/>
              <w:ind w:left="107"/>
              <w:rPr>
                <w:b/>
                <w:sz w:val="24"/>
              </w:rPr>
            </w:pPr>
            <w:r>
              <w:rPr>
                <w:b/>
                <w:color w:val="000008"/>
                <w:spacing w:val="-5"/>
                <w:sz w:val="24"/>
              </w:rPr>
              <w:t>M)</w:t>
            </w:r>
          </w:p>
        </w:tc>
        <w:tc>
          <w:tcPr>
            <w:cnfStyle w:val="100010000000"/>
            <w:tcW w:w="1530" w:type="dxa"/>
          </w:tcPr>
          <w:p>
            <w:pPr>
              <w:pStyle w:val="TableParagraph"/>
              <w:spacing w:before="28"/>
              <w:ind w:left="107"/>
              <w:rPr>
                <w:b/>
                <w:sz w:val="24"/>
              </w:rPr>
            </w:pPr>
            <w:r>
              <w:rPr>
                <w:b/>
                <w:color w:val="000008"/>
                <w:sz w:val="24"/>
              </w:rPr>
              <w:t>Eastings</w:t>
            </w:r>
            <w:r>
              <w:rPr>
                <w:b/>
                <w:color w:val="000008"/>
                <w:spacing w:val="-1"/>
                <w:sz w:val="24"/>
              </w:rPr>
              <w:t xml:space="preserve"> </w:t>
            </w:r>
            <w:r>
              <w:rPr>
                <w:b/>
                <w:color w:val="000008"/>
                <w:spacing w:val="-5"/>
                <w:sz w:val="24"/>
              </w:rPr>
              <w:t>(M)</w:t>
            </w:r>
          </w:p>
        </w:tc>
        <w:tc>
          <w:tcPr>
            <w:cnfStyle w:val="100001000000"/>
            <w:tcW w:w="1530" w:type="dxa"/>
          </w:tcPr>
          <w:p>
            <w:pPr>
              <w:pStyle w:val="TableParagraph"/>
              <w:spacing w:before="28"/>
              <w:ind w:left="107"/>
              <w:rPr>
                <w:b/>
                <w:sz w:val="24"/>
              </w:rPr>
            </w:pPr>
            <w:r>
              <w:rPr>
                <w:b/>
                <w:color w:val="000008"/>
                <w:spacing w:val="-2"/>
                <w:sz w:val="24"/>
              </w:rPr>
              <w:t>Bearing</w:t>
            </w:r>
          </w:p>
        </w:tc>
        <w:tc>
          <w:tcPr>
            <w:cnfStyle w:val="100100000000"/>
            <w:tcW w:w="1170" w:type="dxa"/>
          </w:tcPr>
          <w:p>
            <w:pPr>
              <w:pStyle w:val="TableParagraph"/>
              <w:spacing w:before="28"/>
              <w:ind w:left="107"/>
              <w:rPr>
                <w:b/>
                <w:sz w:val="24"/>
              </w:rPr>
            </w:pPr>
            <w:r>
              <w:rPr>
                <w:b/>
                <w:color w:val="000008"/>
                <w:spacing w:val="-2"/>
                <w:sz w:val="24"/>
              </w:rPr>
              <w:t>Dist(M)</w:t>
            </w:r>
          </w:p>
        </w:tc>
      </w:tr>
      <w:tr>
        <w:trPr>
          <w:trHeight w:val="1134" w:hRule="atLeast"/>
        </w:trPr>
        <w:tc>
          <w:tcPr>
            <w:cnfStyle w:val="001000100000"/>
            <w:tcW w:w="990" w:type="dxa"/>
          </w:tcPr>
          <w:p>
            <w:pPr>
              <w:pStyle w:val="TableParagraph"/>
              <w:spacing w:before="28"/>
              <w:ind w:left="107"/>
              <w:rPr>
                <w:sz w:val="24"/>
              </w:rPr>
            </w:pPr>
            <w:r>
              <w:rPr>
                <w:color w:val="000008"/>
                <w:spacing w:val="-2"/>
                <w:sz w:val="24"/>
              </w:rPr>
              <w:t>Target</w:t>
            </w:r>
          </w:p>
          <w:p>
            <w:pPr>
              <w:pStyle w:val="TableParagraph"/>
              <w:spacing w:before="275"/>
              <w:ind w:left="107"/>
              <w:rPr>
                <w:sz w:val="24"/>
              </w:rPr>
            </w:pPr>
            <w:r>
              <w:rPr>
                <w:color w:val="000008"/>
                <w:spacing w:val="-2"/>
                <w:sz w:val="24"/>
              </w:rPr>
              <w:t>Station</w:t>
            </w:r>
          </w:p>
        </w:tc>
        <w:tc>
          <w:tcPr>
            <w:cnfStyle w:val="000010100000"/>
            <w:tcW w:w="1350" w:type="dxa"/>
          </w:tcPr>
          <w:p>
            <w:pPr>
              <w:pStyle w:val="TableParagraph"/>
              <w:spacing w:before="28"/>
              <w:ind w:left="107"/>
              <w:rPr>
                <w:sz w:val="24"/>
              </w:rPr>
            </w:pPr>
            <w:r>
              <w:rPr>
                <w:color w:val="000008"/>
                <w:spacing w:val="-2"/>
                <w:sz w:val="24"/>
              </w:rPr>
              <w:t>Initial</w:t>
            </w:r>
          </w:p>
          <w:p>
            <w:pPr>
              <w:pStyle w:val="TableParagraph"/>
              <w:spacing w:before="275"/>
              <w:ind w:left="107"/>
              <w:rPr>
                <w:sz w:val="24"/>
              </w:rPr>
            </w:pPr>
            <w:r>
              <w:rPr>
                <w:color w:val="000008"/>
                <w:spacing w:val="-2"/>
                <w:sz w:val="24"/>
              </w:rPr>
              <w:t>Reading</w:t>
            </w:r>
          </w:p>
        </w:tc>
        <w:tc>
          <w:tcPr>
            <w:cnfStyle w:val="000001100000"/>
            <w:tcW w:w="1440" w:type="dxa"/>
          </w:tcPr>
          <w:p>
            <w:pPr>
              <w:pStyle w:val="TableParagraph"/>
              <w:spacing w:before="28"/>
              <w:ind w:left="107"/>
              <w:rPr>
                <w:sz w:val="24"/>
              </w:rPr>
            </w:pPr>
            <w:r>
              <w:rPr>
                <w:color w:val="000008"/>
                <w:spacing w:val="-2"/>
                <w:sz w:val="24"/>
              </w:rPr>
              <w:t>946009.53</w:t>
            </w:r>
          </w:p>
        </w:tc>
        <w:tc>
          <w:tcPr>
            <w:cnfStyle w:val="000010100000"/>
            <w:tcW w:w="1530" w:type="dxa"/>
          </w:tcPr>
          <w:p>
            <w:pPr>
              <w:pStyle w:val="TableParagraph"/>
              <w:spacing w:before="28"/>
              <w:ind w:left="107"/>
              <w:rPr>
                <w:sz w:val="24"/>
              </w:rPr>
            </w:pPr>
            <w:r>
              <w:rPr>
                <w:color w:val="000008"/>
                <w:spacing w:val="-2"/>
                <w:sz w:val="24"/>
              </w:rPr>
              <w:t>679836.92</w:t>
            </w:r>
          </w:p>
        </w:tc>
        <w:tc>
          <w:tcPr>
            <w:cnfStyle w:val="000001100000"/>
            <w:tcW w:w="1530" w:type="dxa"/>
          </w:tcPr>
          <w:p>
            <w:pPr>
              <w:pStyle w:val="TableParagraph"/>
              <w:spacing w:before="27"/>
              <w:ind w:left="107"/>
              <w:rPr>
                <w:sz w:val="24"/>
              </w:rPr>
            </w:pPr>
            <w:r>
              <w:rPr>
                <w:color w:val="000008"/>
                <w:spacing w:val="-2"/>
                <w:sz w:val="24"/>
              </w:rPr>
              <w:t>141</w:t>
            </w:r>
            <w:r>
              <w:rPr>
                <w:rFonts w:ascii="Arial" w:hAnsi="Arial"/>
                <w:color w:val="000008"/>
                <w:spacing w:val="-2"/>
                <w:sz w:val="24"/>
              </w:rPr>
              <w:t>°</w:t>
            </w:r>
            <w:r>
              <w:rPr>
                <w:color w:val="000008"/>
                <w:spacing w:val="-2"/>
                <w:sz w:val="24"/>
              </w:rPr>
              <w:t>57’10.6’’</w:t>
            </w:r>
          </w:p>
        </w:tc>
        <w:tc>
          <w:tcPr>
            <w:cnfStyle w:val="000100100000"/>
            <w:tcW w:w="1170" w:type="dxa"/>
          </w:tcPr>
          <w:p>
            <w:pPr>
              <w:pStyle w:val="TableParagraph"/>
              <w:spacing w:before="28"/>
              <w:ind w:right="260"/>
              <w:jc w:val="right"/>
              <w:rPr>
                <w:sz w:val="24"/>
              </w:rPr>
            </w:pPr>
            <w:r>
              <w:rPr>
                <w:color w:val="000008"/>
                <w:spacing w:val="-2"/>
                <w:sz w:val="24"/>
              </w:rPr>
              <w:t>321.156</w:t>
            </w:r>
          </w:p>
        </w:tc>
      </w:tr>
      <w:tr>
        <w:trPr>
          <w:trHeight w:val="1686" w:hRule="atLeast"/>
        </w:trPr>
        <w:tc>
          <w:tcPr>
            <w:cnfStyle w:val="001000010000"/>
            <w:tcW w:w="990" w:type="dxa"/>
          </w:tcPr>
          <w:p>
            <w:pPr>
              <w:pStyle w:val="TableParagraph"/>
              <w:spacing w:before="0"/>
              <w:rPr>
                <w:sz w:val="24"/>
              </w:rPr>
            </w:pPr>
          </w:p>
        </w:tc>
        <w:tc>
          <w:tcPr>
            <w:cnfStyle w:val="000010010000"/>
            <w:tcW w:w="1350" w:type="dxa"/>
          </w:tcPr>
          <w:p>
            <w:pPr>
              <w:pStyle w:val="TableParagraph"/>
              <w:spacing w:before="28" w:line="480" w:lineRule="auto"/>
              <w:ind w:left="107" w:right="536"/>
              <w:rPr>
                <w:sz w:val="24"/>
              </w:rPr>
            </w:pPr>
            <w:r>
              <w:rPr>
                <w:color w:val="000008"/>
                <w:spacing w:val="-2"/>
                <w:sz w:val="24"/>
              </w:rPr>
              <w:t>Total Station</w:t>
            </w:r>
          </w:p>
          <w:p>
            <w:pPr>
              <w:pStyle w:val="TableParagraph"/>
              <w:spacing w:before="0" w:line="275" w:lineRule="exact"/>
              <w:ind w:left="107"/>
              <w:rPr>
                <w:sz w:val="24"/>
              </w:rPr>
            </w:pPr>
            <w:r>
              <w:rPr>
                <w:color w:val="000008"/>
                <w:spacing w:val="-2"/>
                <w:sz w:val="24"/>
              </w:rPr>
              <w:t>Reading</w:t>
            </w:r>
          </w:p>
        </w:tc>
        <w:tc>
          <w:tcPr>
            <w:cnfStyle w:val="000001010000"/>
            <w:tcW w:w="1440" w:type="dxa"/>
          </w:tcPr>
          <w:p>
            <w:pPr>
              <w:pStyle w:val="TableParagraph"/>
              <w:spacing w:before="28"/>
              <w:ind w:left="107"/>
              <w:rPr>
                <w:sz w:val="24"/>
              </w:rPr>
            </w:pPr>
            <w:r>
              <w:rPr>
                <w:color w:val="000008"/>
                <w:spacing w:val="-2"/>
                <w:sz w:val="24"/>
              </w:rPr>
              <w:t>946009.89</w:t>
            </w:r>
          </w:p>
        </w:tc>
        <w:tc>
          <w:tcPr>
            <w:cnfStyle w:val="000010010000"/>
            <w:tcW w:w="1530" w:type="dxa"/>
          </w:tcPr>
          <w:p>
            <w:pPr>
              <w:pStyle w:val="TableParagraph"/>
              <w:spacing w:before="28"/>
              <w:ind w:left="107"/>
              <w:rPr>
                <w:sz w:val="24"/>
              </w:rPr>
            </w:pPr>
            <w:r>
              <w:rPr>
                <w:color w:val="000008"/>
                <w:spacing w:val="-2"/>
                <w:sz w:val="24"/>
              </w:rPr>
              <w:t>679836.46</w:t>
            </w:r>
          </w:p>
        </w:tc>
        <w:tc>
          <w:tcPr>
            <w:cnfStyle w:val="000001010000"/>
            <w:tcW w:w="1530" w:type="dxa"/>
          </w:tcPr>
          <w:p>
            <w:pPr>
              <w:pStyle w:val="TableParagraph"/>
              <w:spacing w:before="27"/>
              <w:ind w:left="107"/>
              <w:rPr>
                <w:sz w:val="24"/>
              </w:rPr>
            </w:pPr>
            <w:r>
              <w:rPr>
                <w:color w:val="000008"/>
                <w:spacing w:val="-2"/>
                <w:sz w:val="24"/>
              </w:rPr>
              <w:t>141</w:t>
            </w:r>
            <w:r>
              <w:rPr>
                <w:rFonts w:ascii="Arial" w:hAnsi="Arial"/>
                <w:color w:val="000008"/>
                <w:spacing w:val="-2"/>
                <w:sz w:val="24"/>
              </w:rPr>
              <w:t>°</w:t>
            </w:r>
            <w:r>
              <w:rPr>
                <w:color w:val="000008"/>
                <w:spacing w:val="-2"/>
                <w:sz w:val="24"/>
              </w:rPr>
              <w:t>57’10.6”</w:t>
            </w:r>
          </w:p>
        </w:tc>
        <w:tc>
          <w:tcPr>
            <w:cnfStyle w:val="000100010000"/>
            <w:tcW w:w="1170" w:type="dxa"/>
          </w:tcPr>
          <w:p>
            <w:pPr>
              <w:pStyle w:val="TableParagraph"/>
              <w:spacing w:before="28"/>
              <w:ind w:right="260"/>
              <w:jc w:val="right"/>
              <w:rPr>
                <w:sz w:val="24"/>
              </w:rPr>
            </w:pPr>
            <w:r>
              <w:rPr>
                <w:color w:val="000008"/>
                <w:spacing w:val="-2"/>
                <w:sz w:val="24"/>
              </w:rPr>
              <w:t>321.156</w:t>
            </w:r>
          </w:p>
        </w:tc>
      </w:tr>
      <w:tr>
        <w:trPr>
          <w:trHeight w:val="582" w:hRule="atLeast"/>
        </w:trPr>
        <w:tc>
          <w:tcPr>
            <w:cnfStyle w:val="011000000000"/>
            <w:tcW w:w="990" w:type="dxa"/>
          </w:tcPr>
          <w:p>
            <w:pPr>
              <w:pStyle w:val="TableParagraph"/>
              <w:spacing w:before="0"/>
              <w:rPr>
                <w:sz w:val="24"/>
              </w:rPr>
            </w:pPr>
          </w:p>
        </w:tc>
        <w:tc>
          <w:tcPr>
            <w:cnfStyle w:val="010010000000"/>
            <w:tcW w:w="1350" w:type="dxa"/>
          </w:tcPr>
          <w:p>
            <w:pPr>
              <w:pStyle w:val="TableParagraph"/>
              <w:spacing w:before="28"/>
              <w:ind w:left="107"/>
              <w:rPr>
                <w:sz w:val="24"/>
              </w:rPr>
            </w:pPr>
            <w:r>
              <w:rPr>
                <w:color w:val="000008"/>
                <w:spacing w:val="-2"/>
                <w:sz w:val="24"/>
              </w:rPr>
              <w:t>Differences</w:t>
            </w:r>
          </w:p>
        </w:tc>
        <w:tc>
          <w:tcPr>
            <w:cnfStyle w:val="010001000000"/>
            <w:tcW w:w="1440" w:type="dxa"/>
          </w:tcPr>
          <w:p>
            <w:pPr>
              <w:pStyle w:val="TableParagraph"/>
              <w:spacing w:before="28"/>
              <w:ind w:left="107"/>
              <w:rPr>
                <w:sz w:val="24"/>
              </w:rPr>
            </w:pPr>
            <w:r>
              <w:rPr>
                <w:color w:val="000008"/>
                <w:sz w:val="24"/>
              </w:rPr>
              <w:t>-</w:t>
            </w:r>
            <w:r>
              <w:rPr>
                <w:color w:val="000008"/>
                <w:spacing w:val="-4"/>
                <w:sz w:val="24"/>
              </w:rPr>
              <w:t>0.46</w:t>
            </w:r>
          </w:p>
        </w:tc>
        <w:tc>
          <w:tcPr>
            <w:cnfStyle w:val="010010000000"/>
            <w:tcW w:w="1530" w:type="dxa"/>
          </w:tcPr>
          <w:p>
            <w:pPr>
              <w:pStyle w:val="TableParagraph"/>
              <w:spacing w:before="28"/>
              <w:ind w:left="107"/>
              <w:rPr>
                <w:sz w:val="24"/>
              </w:rPr>
            </w:pPr>
            <w:r>
              <w:rPr>
                <w:color w:val="000008"/>
                <w:spacing w:val="-4"/>
                <w:sz w:val="24"/>
              </w:rPr>
              <w:t>0.36</w:t>
            </w:r>
          </w:p>
        </w:tc>
        <w:tc>
          <w:tcPr>
            <w:cnfStyle w:val="010001000000"/>
            <w:tcW w:w="1530" w:type="dxa"/>
          </w:tcPr>
          <w:p>
            <w:pPr>
              <w:pStyle w:val="TableParagraph"/>
              <w:spacing w:before="27"/>
              <w:ind w:left="107"/>
              <w:rPr>
                <w:sz w:val="24"/>
              </w:rPr>
            </w:pPr>
            <w:r>
              <w:rPr>
                <w:color w:val="000008"/>
                <w:spacing w:val="-2"/>
                <w:sz w:val="24"/>
              </w:rPr>
              <w:t>00</w:t>
            </w:r>
            <w:r>
              <w:rPr>
                <w:rFonts w:ascii="Arial" w:hAnsi="Arial"/>
                <w:color w:val="000008"/>
                <w:spacing w:val="-2"/>
                <w:sz w:val="24"/>
              </w:rPr>
              <w:t>°</w:t>
            </w:r>
            <w:r>
              <w:rPr>
                <w:color w:val="000008"/>
                <w:spacing w:val="-2"/>
                <w:sz w:val="24"/>
              </w:rPr>
              <w:t>00’00’’</w:t>
            </w:r>
          </w:p>
        </w:tc>
        <w:tc>
          <w:tcPr>
            <w:cnfStyle w:val="010100000000"/>
            <w:tcW w:w="1170" w:type="dxa"/>
          </w:tcPr>
          <w:p>
            <w:pPr>
              <w:pStyle w:val="TableParagraph"/>
              <w:spacing w:before="28"/>
              <w:ind w:left="107"/>
              <w:rPr>
                <w:sz w:val="24"/>
              </w:rPr>
            </w:pPr>
            <w:r>
              <w:rPr>
                <w:color w:val="000008"/>
                <w:spacing w:val="-2"/>
                <w:sz w:val="24"/>
              </w:rPr>
              <w:t>0.001</w:t>
            </w:r>
          </w:p>
        </w:tc>
      </w:tr>
    </w:tbl>
    <w:p>
      <w:pPr>
        <w:spacing w:before="28"/>
        <w:ind w:left="1008" w:right="0" w:firstLine="0"/>
        <w:jc w:val="left"/>
        <w:rPr>
          <w:b/>
          <w:sz w:val="24"/>
        </w:rPr>
      </w:pPr>
      <w:r>
        <w:rPr>
          <w:b/>
          <w:color w:val="000008"/>
          <w:sz w:val="24"/>
        </w:rPr>
        <w:t>Source:</w:t>
      </w:r>
      <w:r>
        <w:rPr>
          <w:b/>
          <w:color w:val="000008"/>
          <w:spacing w:val="-3"/>
          <w:sz w:val="24"/>
        </w:rPr>
        <w:t xml:space="preserve"> </w:t>
      </w:r>
      <w:r>
        <w:rPr>
          <w:b/>
          <w:color w:val="000008"/>
          <w:sz w:val="24"/>
        </w:rPr>
        <w:t xml:space="preserve">Field </w:t>
      </w:r>
      <w:r>
        <w:rPr>
          <w:b/>
          <w:color w:val="000008"/>
          <w:spacing w:val="-2"/>
          <w:sz w:val="24"/>
        </w:rPr>
        <w:t>Observation</w:t>
      </w:r>
    </w:p>
    <w:p>
      <w:pPr>
        <w:pStyle w:val="BodyText"/>
        <w:spacing w:before="39"/>
        <w:rPr>
          <w:b/>
        </w:rPr>
      </w:pPr>
    </w:p>
    <w:p>
      <w:pPr>
        <w:pStyle w:val="BodyText"/>
        <w:spacing w:before="1"/>
        <w:ind w:left="1008"/>
        <w:rPr/>
      </w:pPr>
      <w:r>
        <w:rPr>
          <w:color w:val="000008"/>
        </w:rPr>
        <w:t>It</w:t>
      </w:r>
      <w:r>
        <w:rPr>
          <w:color w:val="000008"/>
          <w:spacing w:val="-1"/>
        </w:rPr>
        <w:t xml:space="preserve"> </w:t>
      </w:r>
      <w:r>
        <w:rPr>
          <w:color w:val="000008"/>
        </w:rPr>
        <w:t>is</w:t>
      </w:r>
      <w:r>
        <w:rPr>
          <w:color w:val="000008"/>
          <w:spacing w:val="-1"/>
        </w:rPr>
        <w:t xml:space="preserve"> </w:t>
      </w:r>
      <w:r>
        <w:rPr>
          <w:color w:val="000008"/>
        </w:rPr>
        <w:t>evident that</w:t>
      </w:r>
      <w:r>
        <w:rPr>
          <w:color w:val="000008"/>
          <w:spacing w:val="-1"/>
        </w:rPr>
        <w:t xml:space="preserve"> </w:t>
      </w:r>
      <w:r>
        <w:rPr>
          <w:color w:val="000008"/>
        </w:rPr>
        <w:t>the instrument</w:t>
      </w:r>
      <w:r>
        <w:rPr>
          <w:color w:val="000008"/>
          <w:spacing w:val="-1"/>
        </w:rPr>
        <w:t xml:space="preserve"> </w:t>
      </w:r>
      <w:r>
        <w:rPr>
          <w:color w:val="000008"/>
        </w:rPr>
        <w:t>is</w:t>
      </w:r>
      <w:r>
        <w:rPr>
          <w:color w:val="000008"/>
          <w:spacing w:val="-1"/>
        </w:rPr>
        <w:t xml:space="preserve"> </w:t>
      </w:r>
      <w:r>
        <w:rPr>
          <w:color w:val="000008"/>
        </w:rPr>
        <w:t xml:space="preserve">in good working </w:t>
      </w:r>
      <w:r>
        <w:rPr>
          <w:color w:val="000008"/>
          <w:spacing w:val="-2"/>
        </w:rPr>
        <w:t>condition.</w:t>
      </w:r>
    </w:p>
    <w:p>
      <w:pPr>
        <w:pStyle w:val="BodyText"/>
        <w:spacing w:before="40"/>
        <w:rPr/>
      </w:pPr>
    </w:p>
    <w:p>
      <w:pPr>
        <w:pStyle w:val="ListParagraph"/>
        <w:numPr>
          <w:ilvl w:val="1"/>
          <w:numId w:val="4"/>
        </w:numPr>
        <w:tabs>
          <w:tab w:val="left" w:leader="none" w:pos="1727"/>
        </w:tabs>
        <w:spacing w:before="0" w:after="0" w:line="240" w:lineRule="auto"/>
        <w:ind w:left="1727" w:right="0" w:hanging="719"/>
        <w:jc w:val="left"/>
        <w:rPr>
          <w:color w:val="000008"/>
          <w:sz w:val="24"/>
        </w:rPr>
      </w:pPr>
      <w:r>
        <w:rPr>
          <w:color w:val="000008"/>
          <w:sz w:val="24"/>
          <w:u w:val="thick" w:color="000008"/>
        </w:rPr>
        <w:t>Control</w:t>
      </w:r>
      <w:r>
        <w:rPr>
          <w:color w:val="000008"/>
          <w:spacing w:val="-1"/>
          <w:sz w:val="24"/>
          <w:u w:val="thick" w:color="000008"/>
        </w:rPr>
        <w:t xml:space="preserve"> </w:t>
      </w:r>
      <w:r>
        <w:rPr>
          <w:color w:val="000008"/>
          <w:spacing w:val="-2"/>
          <w:sz w:val="24"/>
          <w:u w:val="thick" w:color="000008"/>
        </w:rPr>
        <w:t>check</w:t>
      </w:r>
    </w:p>
    <w:p>
      <w:pPr>
        <w:pStyle w:val="BodyText"/>
        <w:spacing w:before="40"/>
        <w:rPr/>
      </w:pPr>
    </w:p>
    <w:p>
      <w:pPr>
        <w:pStyle w:val="BodyText"/>
        <w:spacing w:line="480" w:lineRule="auto"/>
        <w:ind w:left="1008" w:right="908" w:firstLine="720"/>
        <w:rPr/>
        <w:sectPr>
          <w:pgSz w:w="11520" w:h="14400"/>
          <w:pgMar w:top="1640" w:right="720" w:bottom="1220" w:left="720" w:header="0" w:footer="1027"/>
        </w:sectPr>
      </w:pPr>
      <w:r>
        <w:rPr>
          <w:color w:val="000008"/>
        </w:rPr>
        <w:t>The controls used were checked to determine if they were still in-situ, the</w:t>
      </w:r>
      <w:r>
        <w:rPr>
          <w:color w:val="000008"/>
          <w:spacing w:val="80"/>
          <w:w w:val="150"/>
        </w:rPr>
        <w:t xml:space="preserve"> </w:t>
      </w:r>
      <w:r>
        <w:rPr>
          <w:color w:val="000008"/>
        </w:rPr>
        <w:t>results are given in table 4.3a and 4.3b</w:t>
      </w:r>
    </w:p>
    <w:p>
      <w:pPr>
        <w:spacing w:before="87"/>
        <w:ind w:left="1008" w:right="0" w:firstLine="0"/>
        <w:jc w:val="left"/>
        <w:rPr>
          <w:b/>
          <w:sz w:val="24"/>
        </w:rPr>
      </w:pPr>
      <w:r>
        <w:rPr>
          <w:b/>
          <w:color w:val="000008"/>
          <w:sz w:val="24"/>
        </w:rPr>
        <w:t>Table</w:t>
      </w:r>
      <w:r>
        <w:rPr>
          <w:b/>
          <w:color w:val="000008"/>
          <w:spacing w:val="-6"/>
          <w:sz w:val="24"/>
        </w:rPr>
        <w:t xml:space="preserve"> </w:t>
      </w:r>
      <w:r>
        <w:rPr>
          <w:b/>
          <w:color w:val="000008"/>
          <w:sz w:val="24"/>
        </w:rPr>
        <w:t>4.3a</w:t>
      </w:r>
      <w:r>
        <w:rPr>
          <w:b/>
          <w:color w:val="000008"/>
          <w:spacing w:val="-5"/>
          <w:sz w:val="24"/>
        </w:rPr>
        <w:t xml:space="preserve"> </w:t>
      </w:r>
      <w:r>
        <w:rPr>
          <w:b/>
          <w:color w:val="000008"/>
          <w:sz w:val="24"/>
        </w:rPr>
        <w:t>Control</w:t>
      </w:r>
      <w:r>
        <w:rPr>
          <w:b/>
          <w:color w:val="000008"/>
          <w:spacing w:val="-5"/>
          <w:sz w:val="24"/>
        </w:rPr>
        <w:t xml:space="preserve"> </w:t>
      </w:r>
      <w:r>
        <w:rPr>
          <w:b/>
          <w:color w:val="000008"/>
          <w:sz w:val="24"/>
        </w:rPr>
        <w:t>Checks</w:t>
      </w:r>
      <w:r>
        <w:rPr>
          <w:b/>
          <w:color w:val="000008"/>
          <w:spacing w:val="-5"/>
          <w:sz w:val="24"/>
        </w:rPr>
        <w:t xml:space="preserve"> </w:t>
      </w:r>
      <w:r>
        <w:rPr>
          <w:b/>
          <w:color w:val="000008"/>
          <w:sz w:val="24"/>
        </w:rPr>
        <w:t>(Observed</w:t>
      </w:r>
      <w:r>
        <w:rPr>
          <w:b/>
          <w:color w:val="000008"/>
          <w:spacing w:val="-5"/>
          <w:sz w:val="24"/>
        </w:rPr>
        <w:t xml:space="preserve"> </w:t>
      </w:r>
      <w:r>
        <w:rPr>
          <w:b/>
          <w:color w:val="000008"/>
          <w:spacing w:val="-2"/>
          <w:sz w:val="24"/>
        </w:rPr>
        <w:t>values)</w:t>
      </w:r>
    </w:p>
    <w:p>
      <w:pPr>
        <w:pStyle w:val="BodyText"/>
        <w:spacing w:before="47"/>
        <w:rPr>
          <w:b/>
          <w:sz w:val="20"/>
        </w:rPr>
      </w:pPr>
    </w:p>
    <w:tbl>
      <w:tblPr>
        <w:tblW w:w="0" w:type="auto"/>
        <w:jc w:val="left"/>
        <w:tblInd w:w="9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1160"/>
        <w:gridCol w:w="1808"/>
        <w:gridCol w:w="1357"/>
        <w:gridCol w:w="1582"/>
        <w:gridCol w:w="1582"/>
        <w:gridCol w:w="1151"/>
      </w:tblGrid>
      <w:tr>
        <w:trPr>
          <w:trHeight w:val="1174" w:hRule="atLeast"/>
        </w:trPr>
        <w:tc>
          <w:tcPr>
            <w:cnfStyle w:val="101000000000"/>
            <w:tcW w:w="1160" w:type="dxa"/>
          </w:tcPr>
          <w:p>
            <w:pPr>
              <w:pStyle w:val="TableParagraph"/>
              <w:spacing w:before="28"/>
              <w:ind w:left="107"/>
              <w:rPr>
                <w:b/>
                <w:sz w:val="24"/>
              </w:rPr>
            </w:pPr>
            <w:r>
              <w:rPr>
                <w:b/>
                <w:color w:val="000008"/>
                <w:spacing w:val="-2"/>
                <w:sz w:val="24"/>
              </w:rPr>
              <w:t>Station</w:t>
            </w:r>
          </w:p>
          <w:p>
            <w:pPr>
              <w:pStyle w:val="TableParagraph"/>
              <w:spacing w:before="38"/>
              <w:rPr>
                <w:b/>
                <w:sz w:val="24"/>
              </w:rPr>
            </w:pPr>
          </w:p>
          <w:p>
            <w:pPr>
              <w:pStyle w:val="TableParagraph"/>
              <w:spacing w:before="1"/>
              <w:ind w:left="107"/>
              <w:rPr>
                <w:b/>
                <w:sz w:val="24"/>
              </w:rPr>
            </w:pPr>
            <w:r>
              <w:rPr>
                <w:b/>
                <w:color w:val="000008"/>
                <w:spacing w:val="-4"/>
                <w:sz w:val="24"/>
              </w:rPr>
              <w:t>From</w:t>
            </w:r>
          </w:p>
        </w:tc>
        <w:tc>
          <w:tcPr>
            <w:cnfStyle w:val="100010000000"/>
            <w:tcW w:w="1808" w:type="dxa"/>
          </w:tcPr>
          <w:p>
            <w:pPr>
              <w:pStyle w:val="TableParagraph"/>
              <w:spacing w:before="28"/>
              <w:ind w:left="287"/>
              <w:rPr>
                <w:b/>
                <w:sz w:val="24"/>
              </w:rPr>
            </w:pPr>
            <w:r>
              <w:rPr>
                <w:b/>
                <w:color w:val="000008"/>
                <w:spacing w:val="-2"/>
                <w:sz w:val="24"/>
              </w:rPr>
              <w:t>Bearing</w:t>
            </w:r>
          </w:p>
          <w:p>
            <w:pPr>
              <w:pStyle w:val="TableParagraph"/>
              <w:spacing w:before="37"/>
              <w:rPr>
                <w:b/>
                <w:sz w:val="24"/>
              </w:rPr>
            </w:pPr>
          </w:p>
          <w:p>
            <w:pPr>
              <w:pStyle w:val="TableParagraph"/>
              <w:spacing w:before="1"/>
              <w:ind w:left="287"/>
              <w:rPr>
                <w:rFonts w:ascii="Arial" w:hAnsi="Arial"/>
                <w:b/>
                <w:sz w:val="24"/>
              </w:rPr>
            </w:pPr>
            <w:r>
              <w:rPr>
                <w:b/>
                <w:color w:val="000008"/>
                <w:w w:val="110"/>
                <w:sz w:val="24"/>
              </w:rPr>
              <w:t>(</w:t>
            </w:r>
            <w:r>
              <w:rPr>
                <w:b/>
                <w:color w:val="000008"/>
                <w:spacing w:val="-10"/>
                <w:w w:val="110"/>
                <w:sz w:val="24"/>
              </w:rPr>
              <w:t xml:space="preserve"> </w:t>
            </w:r>
            <w:r>
              <w:rPr>
                <w:rFonts w:ascii="Arial" w:hAnsi="Arial"/>
                <w:b/>
                <w:color w:val="000008"/>
                <w:w w:val="110"/>
                <w:sz w:val="24"/>
              </w:rPr>
              <w:t>°</w:t>
            </w:r>
            <w:r>
              <w:rPr>
                <w:rFonts w:ascii="Arial" w:hAnsi="Arial"/>
                <w:b/>
                <w:color w:val="000008"/>
                <w:spacing w:val="39"/>
                <w:w w:val="110"/>
                <w:sz w:val="24"/>
              </w:rPr>
              <w:t xml:space="preserve"> </w:t>
            </w:r>
            <w:r>
              <w:rPr>
                <w:rFonts w:ascii="Arial" w:hAnsi="Arial"/>
                <w:b/>
                <w:color w:val="000008"/>
                <w:w w:val="110"/>
                <w:sz w:val="24"/>
              </w:rPr>
              <w:t>'</w:t>
            </w:r>
            <w:r>
              <w:rPr>
                <w:rFonts w:ascii="Arial" w:hAnsi="Arial"/>
                <w:b/>
                <w:color w:val="000008"/>
                <w:spacing w:val="40"/>
                <w:w w:val="110"/>
                <w:sz w:val="24"/>
              </w:rPr>
              <w:t xml:space="preserve"> </w:t>
            </w:r>
            <w:r>
              <w:rPr>
                <w:rFonts w:ascii="Arial" w:hAnsi="Arial"/>
                <w:b/>
                <w:color w:val="000008"/>
                <w:spacing w:val="11"/>
                <w:w w:val="110"/>
                <w:sz w:val="24"/>
              </w:rPr>
              <w:t>ʺ)</w:t>
            </w:r>
          </w:p>
        </w:tc>
        <w:tc>
          <w:tcPr>
            <w:cnfStyle w:val="100001000000"/>
            <w:tcW w:w="1357" w:type="dxa"/>
          </w:tcPr>
          <w:p>
            <w:pPr>
              <w:pStyle w:val="TableParagraph"/>
              <w:spacing w:before="28" w:line="480" w:lineRule="auto"/>
              <w:ind w:left="107" w:right="346"/>
              <w:rPr>
                <w:b/>
                <w:sz w:val="24"/>
              </w:rPr>
            </w:pPr>
            <w:r>
              <w:rPr>
                <w:b/>
                <w:color w:val="000008"/>
                <w:spacing w:val="-2"/>
                <w:sz w:val="24"/>
              </w:rPr>
              <w:t xml:space="preserve">Distance </w:t>
            </w:r>
            <w:r>
              <w:rPr>
                <w:b/>
                <w:color w:val="000008"/>
                <w:spacing w:val="-4"/>
                <w:sz w:val="24"/>
              </w:rPr>
              <w:t>(m)</w:t>
            </w:r>
          </w:p>
        </w:tc>
        <w:tc>
          <w:tcPr>
            <w:cnfStyle w:val="100010000000"/>
            <w:tcW w:w="1582" w:type="dxa"/>
          </w:tcPr>
          <w:p>
            <w:pPr>
              <w:pStyle w:val="TableParagraph"/>
              <w:spacing w:before="28" w:line="480" w:lineRule="auto"/>
              <w:ind w:left="107" w:right="118"/>
              <w:rPr>
                <w:b/>
                <w:sz w:val="24"/>
              </w:rPr>
            </w:pPr>
            <w:r>
              <w:rPr>
                <w:b/>
                <w:color w:val="000008"/>
                <w:spacing w:val="-2"/>
                <w:sz w:val="24"/>
              </w:rPr>
              <w:t xml:space="preserve">Northings </w:t>
            </w:r>
            <w:r>
              <w:rPr>
                <w:b/>
                <w:color w:val="000008"/>
                <w:spacing w:val="-4"/>
                <w:sz w:val="24"/>
              </w:rPr>
              <w:t>(m)</w:t>
            </w:r>
          </w:p>
        </w:tc>
        <w:tc>
          <w:tcPr>
            <w:cnfStyle w:val="100001000000"/>
            <w:tcW w:w="1582" w:type="dxa"/>
          </w:tcPr>
          <w:p>
            <w:pPr>
              <w:pStyle w:val="TableParagraph"/>
              <w:spacing w:before="28"/>
              <w:ind w:left="107"/>
              <w:rPr>
                <w:b/>
                <w:sz w:val="24"/>
              </w:rPr>
            </w:pPr>
            <w:r>
              <w:rPr>
                <w:b/>
                <w:color w:val="000008"/>
                <w:sz w:val="24"/>
              </w:rPr>
              <w:t>Eastings</w:t>
            </w:r>
            <w:r>
              <w:rPr>
                <w:b/>
                <w:color w:val="000008"/>
                <w:spacing w:val="-1"/>
                <w:sz w:val="24"/>
              </w:rPr>
              <w:t xml:space="preserve"> </w:t>
            </w:r>
            <w:r>
              <w:rPr>
                <w:b/>
                <w:color w:val="000008"/>
                <w:spacing w:val="-5"/>
                <w:sz w:val="24"/>
              </w:rPr>
              <w:t>(m)</w:t>
            </w:r>
          </w:p>
        </w:tc>
        <w:tc>
          <w:tcPr>
            <w:cnfStyle w:val="100100000000"/>
            <w:tcW w:w="1151" w:type="dxa"/>
          </w:tcPr>
          <w:p>
            <w:pPr>
              <w:pStyle w:val="TableParagraph"/>
              <w:spacing w:before="28"/>
              <w:ind w:left="107"/>
              <w:rPr>
                <w:b/>
                <w:sz w:val="24"/>
              </w:rPr>
            </w:pPr>
            <w:r>
              <w:rPr>
                <w:b/>
                <w:color w:val="000008"/>
                <w:spacing w:val="-2"/>
                <w:sz w:val="24"/>
              </w:rPr>
              <w:t>Station</w:t>
            </w:r>
          </w:p>
          <w:p>
            <w:pPr>
              <w:pStyle w:val="TableParagraph"/>
              <w:spacing w:before="38"/>
              <w:rPr>
                <w:b/>
                <w:sz w:val="24"/>
              </w:rPr>
            </w:pPr>
          </w:p>
          <w:p>
            <w:pPr>
              <w:pStyle w:val="TableParagraph"/>
              <w:spacing w:before="1"/>
              <w:ind w:left="107"/>
              <w:rPr>
                <w:b/>
                <w:sz w:val="24"/>
              </w:rPr>
            </w:pPr>
            <w:r>
              <w:rPr>
                <w:b/>
                <w:color w:val="000008"/>
                <w:spacing w:val="-5"/>
                <w:sz w:val="24"/>
              </w:rPr>
              <w:t>To</w:t>
            </w:r>
          </w:p>
        </w:tc>
      </w:tr>
      <w:tr>
        <w:trPr>
          <w:trHeight w:val="1134" w:hRule="atLeast"/>
        </w:trPr>
        <w:tc>
          <w:tcPr>
            <w:cnfStyle w:val="001000100000"/>
            <w:tcW w:w="1160" w:type="dxa"/>
          </w:tcPr>
          <w:p>
            <w:pPr>
              <w:pStyle w:val="TableParagraph"/>
              <w:tabs>
                <w:tab w:val="left" w:leader="none" w:pos="727"/>
              </w:tabs>
              <w:spacing w:before="28"/>
              <w:ind w:left="107"/>
              <w:rPr>
                <w:sz w:val="24"/>
              </w:rPr>
            </w:pPr>
            <w:r>
              <w:rPr>
                <w:color w:val="000008"/>
                <w:spacing w:val="-5"/>
                <w:sz w:val="24"/>
              </w:rPr>
              <w:t>KW</w:t>
            </w:r>
            <w:r>
              <w:rPr>
                <w:color w:val="000008"/>
                <w:sz w:val="24"/>
              </w:rPr>
              <w:tab/>
            </w:r>
            <w:r>
              <w:rPr>
                <w:color w:val="000008"/>
                <w:spacing w:val="-5"/>
                <w:sz w:val="24"/>
              </w:rPr>
              <w:t>725</w:t>
            </w:r>
          </w:p>
          <w:p>
            <w:pPr>
              <w:pStyle w:val="TableParagraph"/>
              <w:spacing w:before="275"/>
              <w:ind w:left="107"/>
              <w:rPr>
                <w:sz w:val="24"/>
              </w:rPr>
            </w:pPr>
            <w:r>
              <w:rPr>
                <w:color w:val="000008"/>
                <w:spacing w:val="-5"/>
                <w:sz w:val="24"/>
              </w:rPr>
              <w:t>PT</w:t>
            </w:r>
          </w:p>
        </w:tc>
        <w:tc>
          <w:tcPr>
            <w:cnfStyle w:val="000010100000"/>
            <w:tcW w:w="1808" w:type="dxa"/>
          </w:tcPr>
          <w:p>
            <w:pPr>
              <w:pStyle w:val="TableParagraph"/>
              <w:spacing w:before="27"/>
              <w:ind w:left="107"/>
              <w:rPr>
                <w:rFonts w:ascii="Arial" w:hAnsi="Arial"/>
                <w:sz w:val="24"/>
              </w:rPr>
            </w:pPr>
            <w:r>
              <w:rPr>
                <w:color w:val="000008"/>
                <w:spacing w:val="-10"/>
                <w:sz w:val="24"/>
              </w:rPr>
              <w:t>154</w:t>
            </w:r>
            <w:r>
              <w:rPr>
                <w:rFonts w:ascii="Arial" w:hAnsi="Arial"/>
                <w:color w:val="000008"/>
                <w:spacing w:val="-10"/>
                <w:sz w:val="24"/>
              </w:rPr>
              <w:t>°</w:t>
            </w:r>
            <w:r>
              <w:rPr>
                <w:rFonts w:ascii="Arial" w:hAnsi="Arial"/>
                <w:color w:val="000008"/>
                <w:spacing w:val="-3"/>
                <w:sz w:val="24"/>
              </w:rPr>
              <w:t xml:space="preserve"> </w:t>
            </w:r>
            <w:r>
              <w:rPr>
                <w:rFonts w:ascii="Arial" w:hAnsi="Arial"/>
                <w:color w:val="000008"/>
                <w:spacing w:val="-2"/>
                <w:sz w:val="24"/>
              </w:rPr>
              <w:t>45’16.3”</w:t>
            </w:r>
          </w:p>
        </w:tc>
        <w:tc>
          <w:tcPr>
            <w:cnfStyle w:val="000001100000"/>
            <w:tcW w:w="1357" w:type="dxa"/>
          </w:tcPr>
          <w:p>
            <w:pPr>
              <w:pStyle w:val="TableParagraph"/>
              <w:spacing w:before="28"/>
              <w:ind w:left="167"/>
              <w:rPr>
                <w:sz w:val="24"/>
              </w:rPr>
            </w:pPr>
            <w:r>
              <w:rPr>
                <w:spacing w:val="-2"/>
                <w:sz w:val="24"/>
              </w:rPr>
              <w:t>345.278</w:t>
            </w:r>
          </w:p>
        </w:tc>
        <w:tc>
          <w:tcPr>
            <w:cnfStyle w:val="000010100000"/>
            <w:tcW w:w="1582" w:type="dxa"/>
          </w:tcPr>
          <w:p>
            <w:pPr>
              <w:pStyle w:val="TableParagraph"/>
              <w:spacing w:before="28"/>
              <w:ind w:left="107"/>
              <w:rPr>
                <w:sz w:val="24"/>
              </w:rPr>
            </w:pPr>
            <w:r>
              <w:rPr>
                <w:color w:val="000008"/>
                <w:spacing w:val="-2"/>
                <w:sz w:val="24"/>
              </w:rPr>
              <w:t>946321.83</w:t>
            </w:r>
          </w:p>
        </w:tc>
        <w:tc>
          <w:tcPr>
            <w:cnfStyle w:val="000001100000"/>
            <w:tcW w:w="1582" w:type="dxa"/>
          </w:tcPr>
          <w:p>
            <w:pPr>
              <w:pStyle w:val="TableParagraph"/>
              <w:spacing w:before="28"/>
              <w:ind w:left="107"/>
              <w:rPr>
                <w:sz w:val="24"/>
              </w:rPr>
            </w:pPr>
            <w:r>
              <w:rPr>
                <w:color w:val="000008"/>
                <w:spacing w:val="-2"/>
                <w:sz w:val="24"/>
              </w:rPr>
              <w:t>679689.66</w:t>
            </w:r>
          </w:p>
        </w:tc>
        <w:tc>
          <w:tcPr>
            <w:cnfStyle w:val="000100100000"/>
            <w:tcW w:w="1151" w:type="dxa"/>
          </w:tcPr>
          <w:p>
            <w:pPr>
              <w:pStyle w:val="TableParagraph"/>
              <w:tabs>
                <w:tab w:val="left" w:leader="none" w:pos="718"/>
              </w:tabs>
              <w:spacing w:before="28"/>
              <w:ind w:left="107"/>
              <w:rPr>
                <w:sz w:val="24"/>
              </w:rPr>
            </w:pPr>
            <w:r>
              <w:rPr>
                <w:color w:val="000008"/>
                <w:spacing w:val="-5"/>
                <w:sz w:val="24"/>
              </w:rPr>
              <w:t>KW</w:t>
            </w:r>
            <w:r>
              <w:rPr>
                <w:color w:val="000008"/>
                <w:sz w:val="24"/>
              </w:rPr>
              <w:tab/>
            </w:r>
            <w:r>
              <w:rPr>
                <w:color w:val="000008"/>
                <w:spacing w:val="-5"/>
                <w:sz w:val="24"/>
              </w:rPr>
              <w:t>725</w:t>
            </w:r>
          </w:p>
          <w:p>
            <w:pPr>
              <w:pStyle w:val="TableParagraph"/>
              <w:spacing w:before="275"/>
              <w:ind w:left="107"/>
              <w:rPr>
                <w:sz w:val="24"/>
              </w:rPr>
            </w:pPr>
            <w:r>
              <w:rPr>
                <w:color w:val="000008"/>
                <w:spacing w:val="-5"/>
                <w:sz w:val="24"/>
              </w:rPr>
              <w:t>PT</w:t>
            </w:r>
          </w:p>
        </w:tc>
      </w:tr>
      <w:tr>
        <w:trPr>
          <w:trHeight w:val="1134" w:hRule="atLeast"/>
        </w:trPr>
        <w:tc>
          <w:tcPr>
            <w:cnfStyle w:val="011000000000"/>
            <w:tcW w:w="1160" w:type="dxa"/>
          </w:tcPr>
          <w:p>
            <w:pPr>
              <w:pStyle w:val="TableParagraph"/>
              <w:tabs>
                <w:tab w:val="left" w:leader="none" w:pos="727"/>
              </w:tabs>
              <w:spacing w:before="28"/>
              <w:ind w:left="107"/>
              <w:rPr>
                <w:sz w:val="24"/>
              </w:rPr>
            </w:pPr>
            <w:r>
              <w:rPr>
                <w:color w:val="000008"/>
                <w:spacing w:val="-5"/>
                <w:sz w:val="24"/>
              </w:rPr>
              <w:t>KW</w:t>
            </w:r>
            <w:r>
              <w:rPr>
                <w:color w:val="000008"/>
                <w:sz w:val="24"/>
              </w:rPr>
              <w:tab/>
            </w:r>
            <w:r>
              <w:rPr>
                <w:color w:val="000008"/>
                <w:spacing w:val="-5"/>
                <w:sz w:val="24"/>
              </w:rPr>
              <w:t>111</w:t>
            </w:r>
          </w:p>
          <w:p>
            <w:pPr>
              <w:pStyle w:val="TableParagraph"/>
              <w:spacing w:before="275"/>
              <w:ind w:left="107"/>
              <w:rPr>
                <w:sz w:val="24"/>
              </w:rPr>
            </w:pPr>
            <w:r>
              <w:rPr>
                <w:color w:val="000008"/>
                <w:spacing w:val="-5"/>
                <w:sz w:val="24"/>
              </w:rPr>
              <w:t>PT</w:t>
            </w:r>
          </w:p>
        </w:tc>
        <w:tc>
          <w:tcPr>
            <w:cnfStyle w:val="010010000000"/>
            <w:tcW w:w="1808" w:type="dxa"/>
          </w:tcPr>
          <w:p>
            <w:pPr>
              <w:pStyle w:val="TableParagraph"/>
              <w:spacing w:before="27"/>
              <w:ind w:left="107"/>
              <w:rPr>
                <w:rFonts w:ascii="Arial" w:hAnsi="Arial"/>
                <w:sz w:val="24"/>
              </w:rPr>
            </w:pPr>
            <w:r>
              <w:rPr>
                <w:color w:val="000008"/>
                <w:spacing w:val="-10"/>
                <w:sz w:val="24"/>
              </w:rPr>
              <w:t>141</w:t>
            </w:r>
            <w:r>
              <w:rPr>
                <w:rFonts w:ascii="Arial" w:hAnsi="Arial"/>
                <w:color w:val="000008"/>
                <w:spacing w:val="-10"/>
                <w:sz w:val="24"/>
              </w:rPr>
              <w:t>°</w:t>
            </w:r>
            <w:r>
              <w:rPr>
                <w:rFonts w:ascii="Arial" w:hAnsi="Arial"/>
                <w:color w:val="000008"/>
                <w:spacing w:val="-3"/>
                <w:sz w:val="24"/>
              </w:rPr>
              <w:t xml:space="preserve"> </w:t>
            </w:r>
            <w:r>
              <w:rPr>
                <w:rFonts w:ascii="Arial" w:hAnsi="Arial"/>
                <w:color w:val="000008"/>
                <w:spacing w:val="-2"/>
                <w:sz w:val="24"/>
              </w:rPr>
              <w:t>57’10.6”</w:t>
            </w:r>
          </w:p>
        </w:tc>
        <w:tc>
          <w:tcPr>
            <w:cnfStyle w:val="010001000000"/>
            <w:tcW w:w="1357" w:type="dxa"/>
          </w:tcPr>
          <w:p>
            <w:pPr>
              <w:pStyle w:val="TableParagraph"/>
              <w:spacing w:before="28"/>
              <w:ind w:left="107"/>
              <w:rPr>
                <w:sz w:val="24"/>
              </w:rPr>
            </w:pPr>
            <w:r>
              <w:rPr>
                <w:spacing w:val="-2"/>
                <w:sz w:val="24"/>
              </w:rPr>
              <w:t>321.156</w:t>
            </w:r>
          </w:p>
        </w:tc>
        <w:tc>
          <w:tcPr>
            <w:cnfStyle w:val="010010000000"/>
            <w:tcW w:w="1582" w:type="dxa"/>
          </w:tcPr>
          <w:p>
            <w:pPr>
              <w:pStyle w:val="TableParagraph"/>
              <w:spacing w:before="28"/>
              <w:ind w:left="107"/>
              <w:rPr>
                <w:sz w:val="24"/>
              </w:rPr>
            </w:pPr>
            <w:r>
              <w:rPr>
                <w:color w:val="000008"/>
                <w:spacing w:val="-2"/>
                <w:sz w:val="24"/>
              </w:rPr>
              <w:t>946009.53</w:t>
            </w:r>
          </w:p>
        </w:tc>
        <w:tc>
          <w:tcPr>
            <w:cnfStyle w:val="010001000000"/>
            <w:tcW w:w="1582" w:type="dxa"/>
          </w:tcPr>
          <w:p>
            <w:pPr>
              <w:pStyle w:val="TableParagraph"/>
              <w:spacing w:before="28"/>
              <w:ind w:left="107"/>
              <w:rPr>
                <w:sz w:val="24"/>
              </w:rPr>
            </w:pPr>
            <w:r>
              <w:rPr>
                <w:color w:val="000008"/>
                <w:spacing w:val="-2"/>
                <w:sz w:val="24"/>
              </w:rPr>
              <w:t>679836.92</w:t>
            </w:r>
          </w:p>
        </w:tc>
        <w:tc>
          <w:tcPr>
            <w:cnfStyle w:val="010100000000"/>
            <w:tcW w:w="1151" w:type="dxa"/>
          </w:tcPr>
          <w:p>
            <w:pPr>
              <w:pStyle w:val="TableParagraph"/>
              <w:tabs>
                <w:tab w:val="left" w:leader="none" w:pos="718"/>
              </w:tabs>
              <w:spacing w:before="28"/>
              <w:ind w:left="107"/>
              <w:rPr>
                <w:sz w:val="24"/>
              </w:rPr>
            </w:pPr>
            <w:r>
              <w:rPr>
                <w:color w:val="000008"/>
                <w:spacing w:val="-5"/>
                <w:sz w:val="24"/>
              </w:rPr>
              <w:t>KW</w:t>
            </w:r>
            <w:r>
              <w:rPr>
                <w:color w:val="000008"/>
                <w:sz w:val="24"/>
              </w:rPr>
              <w:tab/>
            </w:r>
            <w:r>
              <w:rPr>
                <w:color w:val="000008"/>
                <w:spacing w:val="-5"/>
                <w:sz w:val="24"/>
              </w:rPr>
              <w:t>111</w:t>
            </w:r>
          </w:p>
          <w:p>
            <w:pPr>
              <w:pStyle w:val="TableParagraph"/>
              <w:spacing w:before="275"/>
              <w:ind w:left="107"/>
              <w:rPr>
                <w:sz w:val="24"/>
              </w:rPr>
            </w:pPr>
            <w:r>
              <w:rPr>
                <w:color w:val="000008"/>
                <w:spacing w:val="-5"/>
                <w:sz w:val="24"/>
              </w:rPr>
              <w:t>PT</w:t>
            </w:r>
          </w:p>
        </w:tc>
      </w:tr>
    </w:tbl>
    <w:p>
      <w:pPr>
        <w:spacing w:before="28"/>
        <w:ind w:left="1008" w:right="0" w:firstLine="0"/>
        <w:jc w:val="left"/>
        <w:rPr>
          <w:b/>
          <w:sz w:val="24"/>
        </w:rPr>
      </w:pPr>
      <w:r>
        <w:rPr>
          <w:b/>
          <w:color w:val="000008"/>
          <w:sz w:val="24"/>
        </w:rPr>
        <w:t>Source:</w:t>
      </w:r>
      <w:r>
        <w:rPr>
          <w:b/>
          <w:color w:val="000008"/>
          <w:spacing w:val="-3"/>
          <w:sz w:val="24"/>
        </w:rPr>
        <w:t xml:space="preserve"> </w:t>
      </w:r>
      <w:r>
        <w:rPr>
          <w:b/>
          <w:color w:val="000008"/>
          <w:sz w:val="24"/>
        </w:rPr>
        <w:t xml:space="preserve">Field </w:t>
      </w:r>
      <w:r>
        <w:rPr>
          <w:b/>
          <w:color w:val="000008"/>
          <w:spacing w:val="-2"/>
          <w:sz w:val="24"/>
        </w:rPr>
        <w:t>Observation</w:t>
      </w:r>
    </w:p>
    <w:p>
      <w:pPr>
        <w:pStyle w:val="BodyText"/>
        <w:rPr>
          <w:b/>
        </w:rPr>
      </w:pPr>
    </w:p>
    <w:p>
      <w:pPr>
        <w:pStyle w:val="BodyText"/>
        <w:rPr>
          <w:b/>
        </w:rPr>
      </w:pPr>
    </w:p>
    <w:p>
      <w:pPr>
        <w:pStyle w:val="BodyText"/>
        <w:spacing w:before="80"/>
        <w:rPr>
          <w:b/>
        </w:rPr>
      </w:pPr>
    </w:p>
    <w:p>
      <w:pPr>
        <w:spacing w:before="0"/>
        <w:ind w:left="1008" w:right="0" w:firstLine="0"/>
        <w:jc w:val="left"/>
        <w:rPr>
          <w:b/>
          <w:sz w:val="24"/>
        </w:rPr>
      </w:pPr>
      <w:r>
        <w:rPr>
          <w:b/>
          <w:color w:val="000008"/>
          <w:sz w:val="24"/>
        </w:rPr>
        <w:t>Table</w:t>
      </w:r>
      <w:r>
        <w:rPr>
          <w:b/>
          <w:color w:val="000008"/>
          <w:spacing w:val="-7"/>
          <w:sz w:val="24"/>
        </w:rPr>
        <w:t xml:space="preserve"> </w:t>
      </w:r>
      <w:r>
        <w:rPr>
          <w:b/>
          <w:color w:val="000008"/>
          <w:sz w:val="24"/>
        </w:rPr>
        <w:t>4.3bControl</w:t>
      </w:r>
      <w:r>
        <w:rPr>
          <w:b/>
          <w:color w:val="000008"/>
          <w:spacing w:val="-7"/>
          <w:sz w:val="24"/>
        </w:rPr>
        <w:t xml:space="preserve"> </w:t>
      </w:r>
      <w:r>
        <w:rPr>
          <w:b/>
          <w:color w:val="000008"/>
          <w:sz w:val="24"/>
        </w:rPr>
        <w:t>Check</w:t>
      </w:r>
      <w:r>
        <w:rPr>
          <w:b/>
          <w:color w:val="000008"/>
          <w:spacing w:val="-7"/>
          <w:sz w:val="24"/>
        </w:rPr>
        <w:t xml:space="preserve"> </w:t>
      </w:r>
      <w:r>
        <w:rPr>
          <w:b/>
          <w:color w:val="000008"/>
          <w:sz w:val="24"/>
        </w:rPr>
        <w:t>(Computed</w:t>
      </w:r>
      <w:r>
        <w:rPr>
          <w:b/>
          <w:color w:val="000008"/>
          <w:spacing w:val="-6"/>
          <w:sz w:val="24"/>
        </w:rPr>
        <w:t xml:space="preserve"> </w:t>
      </w:r>
      <w:r>
        <w:rPr>
          <w:b/>
          <w:color w:val="000008"/>
          <w:spacing w:val="-2"/>
          <w:sz w:val="24"/>
        </w:rPr>
        <w:t>Values)</w:t>
      </w:r>
    </w:p>
    <w:p>
      <w:pPr>
        <w:pStyle w:val="BodyText"/>
        <w:spacing w:before="48"/>
        <w:rPr>
          <w:b/>
          <w:sz w:val="20"/>
        </w:rPr>
      </w:pPr>
    </w:p>
    <w:tbl>
      <w:tblPr>
        <w:tblW w:w="0" w:type="auto"/>
        <w:jc w:val="left"/>
        <w:tblInd w:w="9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1440"/>
        <w:gridCol w:w="1350"/>
        <w:gridCol w:w="1350"/>
        <w:gridCol w:w="1170"/>
        <w:gridCol w:w="1170"/>
        <w:gridCol w:w="1440"/>
      </w:tblGrid>
      <w:tr>
        <w:trPr>
          <w:trHeight w:val="1173" w:hRule="atLeast"/>
        </w:trPr>
        <w:tc>
          <w:tcPr>
            <w:cnfStyle w:val="101000000000"/>
            <w:tcW w:w="1440" w:type="dxa"/>
          </w:tcPr>
          <w:p>
            <w:pPr>
              <w:pStyle w:val="TableParagraph"/>
              <w:spacing w:before="28"/>
              <w:ind w:left="107"/>
              <w:rPr>
                <w:b/>
                <w:sz w:val="24"/>
              </w:rPr>
            </w:pPr>
            <w:r>
              <w:rPr>
                <w:b/>
                <w:color w:val="000008"/>
                <w:spacing w:val="-2"/>
                <w:sz w:val="24"/>
              </w:rPr>
              <w:t>Station</w:t>
            </w:r>
          </w:p>
          <w:p>
            <w:pPr>
              <w:pStyle w:val="TableParagraph"/>
              <w:spacing w:before="38"/>
              <w:rPr>
                <w:b/>
                <w:sz w:val="24"/>
              </w:rPr>
            </w:pPr>
          </w:p>
          <w:p>
            <w:pPr>
              <w:pStyle w:val="TableParagraph"/>
              <w:spacing w:before="1"/>
              <w:ind w:left="107"/>
              <w:rPr>
                <w:b/>
                <w:sz w:val="24"/>
              </w:rPr>
            </w:pPr>
            <w:r>
              <w:rPr>
                <w:b/>
                <w:color w:val="000008"/>
                <w:spacing w:val="-4"/>
                <w:sz w:val="24"/>
              </w:rPr>
              <w:t>From</w:t>
            </w:r>
          </w:p>
        </w:tc>
        <w:tc>
          <w:tcPr>
            <w:cnfStyle w:val="100010000000"/>
            <w:tcW w:w="1350" w:type="dxa"/>
          </w:tcPr>
          <w:p>
            <w:pPr>
              <w:pStyle w:val="TableParagraph"/>
              <w:spacing w:before="28"/>
              <w:ind w:left="287"/>
              <w:rPr>
                <w:b/>
                <w:sz w:val="24"/>
              </w:rPr>
            </w:pPr>
            <w:r>
              <w:rPr>
                <w:b/>
                <w:color w:val="000008"/>
                <w:spacing w:val="-2"/>
                <w:sz w:val="24"/>
              </w:rPr>
              <w:t>Bearing</w:t>
            </w:r>
          </w:p>
          <w:p>
            <w:pPr>
              <w:pStyle w:val="TableParagraph"/>
              <w:spacing w:before="37"/>
              <w:rPr>
                <w:b/>
                <w:sz w:val="24"/>
              </w:rPr>
            </w:pPr>
          </w:p>
          <w:p>
            <w:pPr>
              <w:pStyle w:val="TableParagraph"/>
              <w:spacing w:before="1"/>
              <w:ind w:left="287"/>
              <w:rPr>
                <w:rFonts w:ascii="Arial" w:hAnsi="Arial"/>
                <w:b/>
                <w:sz w:val="24"/>
              </w:rPr>
            </w:pPr>
            <w:r>
              <w:rPr>
                <w:b/>
                <w:color w:val="000008"/>
                <w:w w:val="110"/>
                <w:sz w:val="24"/>
              </w:rPr>
              <w:t>(</w:t>
            </w:r>
            <w:r>
              <w:rPr>
                <w:b/>
                <w:color w:val="000008"/>
                <w:spacing w:val="-10"/>
                <w:w w:val="110"/>
                <w:sz w:val="24"/>
              </w:rPr>
              <w:t xml:space="preserve"> </w:t>
            </w:r>
            <w:r>
              <w:rPr>
                <w:rFonts w:ascii="Arial" w:hAnsi="Arial"/>
                <w:b/>
                <w:color w:val="000008"/>
                <w:w w:val="110"/>
                <w:sz w:val="24"/>
              </w:rPr>
              <w:t>°</w:t>
            </w:r>
            <w:r>
              <w:rPr>
                <w:rFonts w:ascii="Arial" w:hAnsi="Arial"/>
                <w:b/>
                <w:color w:val="000008"/>
                <w:spacing w:val="39"/>
                <w:w w:val="110"/>
                <w:sz w:val="24"/>
              </w:rPr>
              <w:t xml:space="preserve"> </w:t>
            </w:r>
            <w:r>
              <w:rPr>
                <w:rFonts w:ascii="Arial" w:hAnsi="Arial"/>
                <w:b/>
                <w:color w:val="000008"/>
                <w:w w:val="110"/>
                <w:sz w:val="24"/>
              </w:rPr>
              <w:t>'</w:t>
            </w:r>
            <w:r>
              <w:rPr>
                <w:rFonts w:ascii="Arial" w:hAnsi="Arial"/>
                <w:b/>
                <w:color w:val="000008"/>
                <w:spacing w:val="40"/>
                <w:w w:val="110"/>
                <w:sz w:val="24"/>
              </w:rPr>
              <w:t xml:space="preserve"> </w:t>
            </w:r>
            <w:r>
              <w:rPr>
                <w:rFonts w:ascii="Arial" w:hAnsi="Arial"/>
                <w:b/>
                <w:color w:val="000008"/>
                <w:spacing w:val="11"/>
                <w:w w:val="110"/>
                <w:sz w:val="24"/>
              </w:rPr>
              <w:t>ʺ)</w:t>
            </w:r>
          </w:p>
        </w:tc>
        <w:tc>
          <w:tcPr>
            <w:cnfStyle w:val="100001000000"/>
            <w:tcW w:w="1350" w:type="dxa"/>
          </w:tcPr>
          <w:p>
            <w:pPr>
              <w:pStyle w:val="TableParagraph"/>
              <w:spacing w:before="28" w:line="480" w:lineRule="auto"/>
              <w:ind w:left="107" w:right="339"/>
              <w:rPr>
                <w:b/>
                <w:sz w:val="24"/>
              </w:rPr>
            </w:pPr>
            <w:r>
              <w:rPr>
                <w:b/>
                <w:color w:val="000008"/>
                <w:spacing w:val="-2"/>
                <w:sz w:val="24"/>
              </w:rPr>
              <w:t xml:space="preserve">Distance </w:t>
            </w:r>
            <w:r>
              <w:rPr>
                <w:b/>
                <w:color w:val="000008"/>
                <w:spacing w:val="-4"/>
                <w:sz w:val="24"/>
              </w:rPr>
              <w:t>(m)</w:t>
            </w:r>
          </w:p>
        </w:tc>
        <w:tc>
          <w:tcPr>
            <w:cnfStyle w:val="100010000000"/>
            <w:tcW w:w="1170" w:type="dxa"/>
          </w:tcPr>
          <w:p>
            <w:pPr>
              <w:pStyle w:val="TableParagraph"/>
              <w:spacing w:before="28" w:line="480" w:lineRule="auto"/>
              <w:ind w:left="107" w:right="105"/>
              <w:rPr>
                <w:b/>
                <w:sz w:val="24"/>
              </w:rPr>
            </w:pPr>
            <w:r>
              <w:rPr>
                <w:b/>
                <w:color w:val="000008"/>
                <w:spacing w:val="-2"/>
                <w:sz w:val="24"/>
              </w:rPr>
              <w:t xml:space="preserve">Northing </w:t>
            </w:r>
            <w:r>
              <w:rPr>
                <w:b/>
                <w:color w:val="000008"/>
                <w:sz w:val="24"/>
              </w:rPr>
              <w:t>s (m)</w:t>
            </w:r>
          </w:p>
        </w:tc>
        <w:tc>
          <w:tcPr>
            <w:cnfStyle w:val="100001000000"/>
            <w:tcW w:w="1170" w:type="dxa"/>
          </w:tcPr>
          <w:p>
            <w:pPr>
              <w:pStyle w:val="TableParagraph"/>
              <w:spacing w:before="28" w:line="480" w:lineRule="auto"/>
              <w:ind w:left="107" w:right="172"/>
              <w:rPr>
                <w:b/>
                <w:sz w:val="24"/>
              </w:rPr>
            </w:pPr>
            <w:r>
              <w:rPr>
                <w:b/>
                <w:color w:val="000008"/>
                <w:spacing w:val="-2"/>
                <w:sz w:val="24"/>
              </w:rPr>
              <w:t xml:space="preserve">Eastings </w:t>
            </w:r>
            <w:r>
              <w:rPr>
                <w:b/>
                <w:color w:val="000008"/>
                <w:spacing w:val="-4"/>
                <w:sz w:val="24"/>
              </w:rPr>
              <w:t>(m)</w:t>
            </w:r>
          </w:p>
        </w:tc>
        <w:tc>
          <w:tcPr>
            <w:cnfStyle w:val="100100000000"/>
            <w:tcW w:w="1440" w:type="dxa"/>
          </w:tcPr>
          <w:p>
            <w:pPr>
              <w:pStyle w:val="TableParagraph"/>
              <w:spacing w:before="28"/>
              <w:ind w:left="107"/>
              <w:rPr>
                <w:b/>
                <w:sz w:val="24"/>
              </w:rPr>
            </w:pPr>
            <w:r>
              <w:rPr>
                <w:b/>
                <w:color w:val="000008"/>
                <w:sz w:val="24"/>
              </w:rPr>
              <w:t>Station</w:t>
            </w:r>
            <w:r>
              <w:rPr>
                <w:b/>
                <w:color w:val="000008"/>
                <w:spacing w:val="-1"/>
                <w:sz w:val="24"/>
              </w:rPr>
              <w:t xml:space="preserve"> </w:t>
            </w:r>
            <w:r>
              <w:rPr>
                <w:b/>
                <w:color w:val="000008"/>
                <w:spacing w:val="-5"/>
                <w:sz w:val="24"/>
              </w:rPr>
              <w:t>To</w:t>
            </w:r>
          </w:p>
        </w:tc>
      </w:tr>
      <w:tr>
        <w:trPr>
          <w:trHeight w:val="1134" w:hRule="atLeast"/>
        </w:trPr>
        <w:tc>
          <w:tcPr>
            <w:cnfStyle w:val="001000100000"/>
            <w:tcW w:w="1440" w:type="dxa"/>
          </w:tcPr>
          <w:p>
            <w:pPr>
              <w:pStyle w:val="TableParagraph"/>
              <w:spacing w:before="29"/>
              <w:ind w:right="78"/>
              <w:jc w:val="center"/>
              <w:rPr>
                <w:sz w:val="24"/>
              </w:rPr>
            </w:pPr>
            <w:r>
              <w:rPr>
                <w:color w:val="000008"/>
                <w:spacing w:val="-4"/>
                <w:sz w:val="24"/>
              </w:rPr>
              <w:t>KW</w:t>
            </w:r>
            <w:r>
              <w:rPr>
                <w:color w:val="000008"/>
                <w:spacing w:val="-5"/>
                <w:sz w:val="24"/>
              </w:rPr>
              <w:t xml:space="preserve"> </w:t>
            </w:r>
            <w:r>
              <w:rPr>
                <w:color w:val="000008"/>
                <w:spacing w:val="-4"/>
                <w:sz w:val="24"/>
              </w:rPr>
              <w:t>725</w:t>
            </w:r>
            <w:r>
              <w:rPr>
                <w:color w:val="000008"/>
                <w:spacing w:val="-12"/>
                <w:sz w:val="24"/>
              </w:rPr>
              <w:t xml:space="preserve"> </w:t>
            </w:r>
            <w:r>
              <w:rPr>
                <w:color w:val="000008"/>
                <w:spacing w:val="-5"/>
                <w:sz w:val="24"/>
              </w:rPr>
              <w:t>PT</w:t>
            </w:r>
          </w:p>
        </w:tc>
        <w:tc>
          <w:tcPr>
            <w:cnfStyle w:val="000010100000"/>
            <w:tcW w:w="1350" w:type="dxa"/>
          </w:tcPr>
          <w:p>
            <w:pPr>
              <w:pStyle w:val="TableParagraph"/>
              <w:spacing w:before="28"/>
              <w:ind w:left="107"/>
              <w:rPr>
                <w:rFonts w:ascii="Arial" w:hAnsi="Arial"/>
                <w:sz w:val="24"/>
              </w:rPr>
            </w:pPr>
            <w:r>
              <w:rPr>
                <w:color w:val="000008"/>
                <w:spacing w:val="-4"/>
                <w:sz w:val="24"/>
              </w:rPr>
              <w:t>154</w:t>
            </w:r>
            <w:r>
              <w:rPr>
                <w:rFonts w:ascii="Arial" w:hAnsi="Arial"/>
                <w:color w:val="000008"/>
                <w:spacing w:val="-4"/>
                <w:sz w:val="24"/>
              </w:rPr>
              <w:t>°</w:t>
            </w:r>
          </w:p>
          <w:p>
            <w:pPr>
              <w:pStyle w:val="TableParagraph"/>
              <w:spacing w:before="275"/>
              <w:ind w:left="107"/>
              <w:rPr>
                <w:sz w:val="24"/>
              </w:rPr>
            </w:pPr>
            <w:r>
              <w:rPr>
                <w:color w:val="000008"/>
                <w:spacing w:val="-2"/>
                <w:sz w:val="24"/>
              </w:rPr>
              <w:t>45’16.3”</w:t>
            </w:r>
          </w:p>
        </w:tc>
        <w:tc>
          <w:tcPr>
            <w:cnfStyle w:val="000001100000"/>
            <w:tcW w:w="1350" w:type="dxa"/>
          </w:tcPr>
          <w:p>
            <w:pPr>
              <w:pStyle w:val="TableParagraph"/>
              <w:spacing w:before="29"/>
              <w:ind w:left="167"/>
              <w:rPr>
                <w:sz w:val="24"/>
              </w:rPr>
            </w:pPr>
            <w:r>
              <w:rPr>
                <w:spacing w:val="-2"/>
                <w:sz w:val="24"/>
              </w:rPr>
              <w:t>345.278</w:t>
            </w:r>
          </w:p>
        </w:tc>
        <w:tc>
          <w:tcPr>
            <w:cnfStyle w:val="000010100000"/>
            <w:tcW w:w="1170" w:type="dxa"/>
          </w:tcPr>
          <w:p>
            <w:pPr>
              <w:pStyle w:val="TableParagraph"/>
              <w:spacing w:before="29"/>
              <w:ind w:left="107"/>
              <w:rPr>
                <w:sz w:val="24"/>
              </w:rPr>
            </w:pPr>
            <w:r>
              <w:rPr>
                <w:color w:val="000008"/>
                <w:spacing w:val="-2"/>
                <w:sz w:val="24"/>
              </w:rPr>
              <w:t>946321.81</w:t>
            </w:r>
          </w:p>
        </w:tc>
        <w:tc>
          <w:tcPr>
            <w:cnfStyle w:val="000001100000"/>
            <w:tcW w:w="1170" w:type="dxa"/>
          </w:tcPr>
          <w:p>
            <w:pPr>
              <w:pStyle w:val="TableParagraph"/>
              <w:spacing w:before="29"/>
              <w:ind w:left="107"/>
              <w:rPr>
                <w:sz w:val="24"/>
              </w:rPr>
            </w:pPr>
            <w:r>
              <w:rPr>
                <w:color w:val="000008"/>
                <w:spacing w:val="-2"/>
                <w:sz w:val="24"/>
              </w:rPr>
              <w:t>679689.67</w:t>
            </w:r>
          </w:p>
        </w:tc>
        <w:tc>
          <w:tcPr>
            <w:cnfStyle w:val="000100100000"/>
            <w:tcW w:w="1440" w:type="dxa"/>
          </w:tcPr>
          <w:p>
            <w:pPr>
              <w:pStyle w:val="TableParagraph"/>
              <w:spacing w:before="29"/>
              <w:ind w:left="107"/>
              <w:rPr>
                <w:sz w:val="24"/>
              </w:rPr>
            </w:pPr>
            <w:r>
              <w:rPr>
                <w:color w:val="000008"/>
                <w:spacing w:val="-4"/>
                <w:sz w:val="24"/>
              </w:rPr>
              <w:t>KW</w:t>
            </w:r>
            <w:r>
              <w:rPr>
                <w:color w:val="000008"/>
                <w:spacing w:val="-5"/>
                <w:sz w:val="24"/>
              </w:rPr>
              <w:t xml:space="preserve"> </w:t>
            </w:r>
            <w:r>
              <w:rPr>
                <w:color w:val="000008"/>
                <w:spacing w:val="-4"/>
                <w:sz w:val="24"/>
              </w:rPr>
              <w:t>725</w:t>
            </w:r>
            <w:r>
              <w:rPr>
                <w:color w:val="000008"/>
                <w:spacing w:val="-12"/>
                <w:sz w:val="24"/>
              </w:rPr>
              <w:t xml:space="preserve"> </w:t>
            </w:r>
            <w:r>
              <w:rPr>
                <w:color w:val="000008"/>
                <w:spacing w:val="-5"/>
                <w:sz w:val="24"/>
              </w:rPr>
              <w:t>PT</w:t>
            </w:r>
          </w:p>
        </w:tc>
      </w:tr>
      <w:tr>
        <w:trPr>
          <w:trHeight w:val="1134" w:hRule="atLeast"/>
        </w:trPr>
        <w:tc>
          <w:tcPr>
            <w:cnfStyle w:val="011000000000"/>
            <w:tcW w:w="1440" w:type="dxa"/>
          </w:tcPr>
          <w:p>
            <w:pPr>
              <w:pStyle w:val="TableParagraph"/>
              <w:spacing w:before="29"/>
              <w:ind w:right="78"/>
              <w:jc w:val="center"/>
              <w:rPr>
                <w:sz w:val="24"/>
              </w:rPr>
            </w:pPr>
            <w:r>
              <w:rPr>
                <w:color w:val="000008"/>
                <w:spacing w:val="-4"/>
                <w:sz w:val="24"/>
              </w:rPr>
              <w:t>KW</w:t>
            </w:r>
            <w:r>
              <w:rPr>
                <w:color w:val="000008"/>
                <w:spacing w:val="-5"/>
                <w:sz w:val="24"/>
              </w:rPr>
              <w:t xml:space="preserve"> </w:t>
            </w:r>
            <w:r>
              <w:rPr>
                <w:color w:val="000008"/>
                <w:spacing w:val="-4"/>
                <w:sz w:val="24"/>
              </w:rPr>
              <w:t>111</w:t>
            </w:r>
            <w:r>
              <w:rPr>
                <w:color w:val="000008"/>
                <w:spacing w:val="-12"/>
                <w:sz w:val="24"/>
              </w:rPr>
              <w:t xml:space="preserve"> </w:t>
            </w:r>
            <w:r>
              <w:rPr>
                <w:color w:val="000008"/>
                <w:spacing w:val="-5"/>
                <w:sz w:val="24"/>
              </w:rPr>
              <w:t>PT</w:t>
            </w:r>
          </w:p>
        </w:tc>
        <w:tc>
          <w:tcPr>
            <w:cnfStyle w:val="010010000000"/>
            <w:tcW w:w="1350" w:type="dxa"/>
          </w:tcPr>
          <w:p>
            <w:pPr>
              <w:pStyle w:val="TableParagraph"/>
              <w:spacing w:before="28"/>
              <w:ind w:left="107"/>
              <w:rPr>
                <w:rFonts w:ascii="Arial" w:hAnsi="Arial"/>
                <w:sz w:val="24"/>
              </w:rPr>
            </w:pPr>
            <w:r>
              <w:rPr>
                <w:color w:val="000008"/>
                <w:spacing w:val="-4"/>
                <w:sz w:val="24"/>
              </w:rPr>
              <w:t>141</w:t>
            </w:r>
            <w:r>
              <w:rPr>
                <w:rFonts w:ascii="Arial" w:hAnsi="Arial"/>
                <w:color w:val="000008"/>
                <w:spacing w:val="-4"/>
                <w:sz w:val="24"/>
              </w:rPr>
              <w:t>°</w:t>
            </w:r>
          </w:p>
          <w:p>
            <w:pPr>
              <w:pStyle w:val="TableParagraph"/>
              <w:spacing w:before="275"/>
              <w:ind w:left="107"/>
              <w:rPr>
                <w:sz w:val="24"/>
              </w:rPr>
            </w:pPr>
            <w:r>
              <w:rPr>
                <w:color w:val="000008"/>
                <w:spacing w:val="-2"/>
                <w:sz w:val="24"/>
              </w:rPr>
              <w:t>57’10.7”</w:t>
            </w:r>
          </w:p>
        </w:tc>
        <w:tc>
          <w:tcPr>
            <w:cnfStyle w:val="010001000000"/>
            <w:tcW w:w="1350" w:type="dxa"/>
          </w:tcPr>
          <w:p>
            <w:pPr>
              <w:pStyle w:val="TableParagraph"/>
              <w:spacing w:before="29"/>
              <w:ind w:left="167"/>
              <w:rPr>
                <w:sz w:val="24"/>
              </w:rPr>
            </w:pPr>
            <w:r>
              <w:rPr>
                <w:spacing w:val="-2"/>
                <w:sz w:val="24"/>
              </w:rPr>
              <w:t>321.156</w:t>
            </w:r>
          </w:p>
        </w:tc>
        <w:tc>
          <w:tcPr>
            <w:cnfStyle w:val="010010000000"/>
            <w:tcW w:w="1170" w:type="dxa"/>
          </w:tcPr>
          <w:p>
            <w:pPr>
              <w:pStyle w:val="TableParagraph"/>
              <w:spacing w:before="29"/>
              <w:ind w:left="107"/>
              <w:rPr>
                <w:sz w:val="24"/>
              </w:rPr>
            </w:pPr>
            <w:r>
              <w:rPr>
                <w:color w:val="000008"/>
                <w:spacing w:val="-2"/>
                <w:sz w:val="24"/>
              </w:rPr>
              <w:t>928399.49</w:t>
            </w:r>
          </w:p>
          <w:p>
            <w:pPr>
              <w:pStyle w:val="TableParagraph"/>
              <w:spacing w:before="275"/>
              <w:ind w:left="107"/>
              <w:rPr>
                <w:sz w:val="24"/>
              </w:rPr>
            </w:pPr>
            <w:r>
              <w:rPr>
                <w:color w:val="000008"/>
                <w:spacing w:val="-10"/>
                <w:sz w:val="24"/>
              </w:rPr>
              <w:t>4</w:t>
            </w:r>
          </w:p>
        </w:tc>
        <w:tc>
          <w:tcPr>
            <w:cnfStyle w:val="010001000000"/>
            <w:tcW w:w="1170" w:type="dxa"/>
          </w:tcPr>
          <w:p>
            <w:pPr>
              <w:pStyle w:val="TableParagraph"/>
              <w:spacing w:before="29"/>
              <w:ind w:left="107"/>
              <w:rPr>
                <w:sz w:val="24"/>
              </w:rPr>
            </w:pPr>
            <w:r>
              <w:rPr>
                <w:color w:val="000008"/>
                <w:spacing w:val="-2"/>
                <w:sz w:val="24"/>
              </w:rPr>
              <w:t>683747.73</w:t>
            </w:r>
          </w:p>
          <w:p>
            <w:pPr>
              <w:pStyle w:val="TableParagraph"/>
              <w:spacing w:before="275"/>
              <w:ind w:left="107"/>
              <w:rPr>
                <w:sz w:val="24"/>
              </w:rPr>
            </w:pPr>
            <w:r>
              <w:rPr>
                <w:color w:val="000008"/>
                <w:spacing w:val="-10"/>
                <w:sz w:val="24"/>
              </w:rPr>
              <w:t>8</w:t>
            </w:r>
          </w:p>
        </w:tc>
        <w:tc>
          <w:tcPr>
            <w:cnfStyle w:val="010100000000"/>
            <w:tcW w:w="1440" w:type="dxa"/>
          </w:tcPr>
          <w:p>
            <w:pPr>
              <w:pStyle w:val="TableParagraph"/>
              <w:spacing w:before="29"/>
              <w:ind w:left="167"/>
              <w:rPr>
                <w:sz w:val="24"/>
              </w:rPr>
            </w:pPr>
            <w:r>
              <w:rPr>
                <w:color w:val="000008"/>
                <w:spacing w:val="-4"/>
                <w:sz w:val="24"/>
              </w:rPr>
              <w:t>KW</w:t>
            </w:r>
            <w:r>
              <w:rPr>
                <w:color w:val="000008"/>
                <w:spacing w:val="-5"/>
                <w:sz w:val="24"/>
              </w:rPr>
              <w:t xml:space="preserve"> </w:t>
            </w:r>
            <w:r>
              <w:rPr>
                <w:color w:val="000008"/>
                <w:spacing w:val="-4"/>
                <w:sz w:val="24"/>
              </w:rPr>
              <w:t>111</w:t>
            </w:r>
            <w:r>
              <w:rPr>
                <w:color w:val="000008"/>
                <w:spacing w:val="-12"/>
                <w:sz w:val="24"/>
              </w:rPr>
              <w:t xml:space="preserve"> </w:t>
            </w:r>
            <w:r>
              <w:rPr>
                <w:color w:val="000008"/>
                <w:spacing w:val="-5"/>
                <w:sz w:val="24"/>
              </w:rPr>
              <w:t>PT</w:t>
            </w:r>
          </w:p>
        </w:tc>
      </w:tr>
    </w:tbl>
    <w:p>
      <w:pPr>
        <w:pStyle w:val="TableParagraph"/>
        <w:spacing w:after="0"/>
        <w:rPr>
          <w:sz w:val="24"/>
        </w:rPr>
        <w:sectPr>
          <w:pgSz w:w="11520" w:h="14400"/>
          <w:pgMar w:top="1640" w:right="720" w:bottom="1220" w:left="720" w:header="0" w:footer="1027"/>
        </w:sectPr>
      </w:pPr>
    </w:p>
    <w:p>
      <w:pPr>
        <w:pStyle w:val="Heading2"/>
        <w:numPr>
          <w:ilvl w:val="1"/>
          <w:numId w:val="4"/>
        </w:numPr>
        <w:tabs>
          <w:tab w:val="left" w:leader="none" w:pos="1727"/>
        </w:tabs>
        <w:spacing w:before="87" w:after="0" w:line="240" w:lineRule="auto"/>
        <w:ind w:left="1727" w:right="0" w:hanging="719"/>
        <w:jc w:val="left"/>
        <w:rPr>
          <w:color w:val="000008"/>
        </w:rPr>
      </w:pPr>
      <w:bookmarkStart w:id="14" w:name="_TOC_250005"/>
      <w:r>
        <w:rPr>
          <w:color w:val="000008"/>
        </w:rPr>
        <w:t>Traverse</w:t>
      </w:r>
      <w:r>
        <w:rPr>
          <w:color w:val="000008"/>
          <w:spacing w:val="-3"/>
        </w:rPr>
        <w:t xml:space="preserve"> </w:t>
      </w:r>
      <w:r>
        <w:rPr>
          <w:color w:val="000008"/>
        </w:rPr>
        <w:t>Back</w:t>
      </w:r>
      <w:r>
        <w:rPr>
          <w:color w:val="000008"/>
          <w:spacing w:val="-1"/>
        </w:rPr>
        <w:t xml:space="preserve"> </w:t>
      </w:r>
      <w:bookmarkEnd w:id="14"/>
      <w:r>
        <w:rPr>
          <w:color w:val="000008"/>
          <w:spacing w:val="-2"/>
        </w:rPr>
        <w:t>Computation</w:t>
      </w:r>
    </w:p>
    <w:p>
      <w:pPr>
        <w:pStyle w:val="BodyText"/>
        <w:spacing w:before="38"/>
        <w:rPr>
          <w:b/>
        </w:rPr>
      </w:pPr>
    </w:p>
    <w:p>
      <w:pPr>
        <w:spacing w:before="1"/>
        <w:ind w:left="1008" w:right="0" w:firstLine="0"/>
        <w:jc w:val="left"/>
        <w:rPr>
          <w:b/>
          <w:sz w:val="24"/>
        </w:rPr>
      </w:pPr>
      <w:r>
        <w:rPr>
          <w:b/>
          <w:color w:val="000008"/>
          <w:sz w:val="24"/>
        </w:rPr>
        <w:t>Table</w:t>
      </w:r>
      <w:r>
        <w:rPr>
          <w:b/>
          <w:color w:val="000008"/>
          <w:spacing w:val="-7"/>
          <w:sz w:val="24"/>
        </w:rPr>
        <w:t xml:space="preserve"> </w:t>
      </w:r>
      <w:r>
        <w:rPr>
          <w:b/>
          <w:color w:val="000008"/>
          <w:sz w:val="24"/>
        </w:rPr>
        <w:t>4.4:.</w:t>
      </w:r>
      <w:r>
        <w:rPr>
          <w:b/>
          <w:color w:val="000008"/>
          <w:spacing w:val="-4"/>
          <w:sz w:val="24"/>
        </w:rPr>
        <w:t xml:space="preserve"> </w:t>
      </w:r>
      <w:r>
        <w:rPr>
          <w:b/>
          <w:color w:val="000008"/>
          <w:sz w:val="24"/>
        </w:rPr>
        <w:t>Back</w:t>
      </w:r>
      <w:r>
        <w:rPr>
          <w:b/>
          <w:color w:val="000008"/>
          <w:spacing w:val="-5"/>
          <w:sz w:val="24"/>
        </w:rPr>
        <w:t xml:space="preserve"> </w:t>
      </w:r>
      <w:r>
        <w:rPr>
          <w:b/>
          <w:color w:val="000008"/>
          <w:sz w:val="24"/>
        </w:rPr>
        <w:t>computation</w:t>
      </w:r>
      <w:r>
        <w:rPr>
          <w:b/>
          <w:color w:val="000008"/>
          <w:spacing w:val="-4"/>
          <w:sz w:val="24"/>
        </w:rPr>
        <w:t xml:space="preserve"> </w:t>
      </w:r>
      <w:r>
        <w:rPr>
          <w:b/>
          <w:color w:val="000008"/>
          <w:sz w:val="24"/>
        </w:rPr>
        <w:t>of</w:t>
      </w:r>
      <w:r>
        <w:rPr>
          <w:b/>
          <w:color w:val="000008"/>
          <w:spacing w:val="-4"/>
          <w:sz w:val="24"/>
        </w:rPr>
        <w:t xml:space="preserve"> </w:t>
      </w:r>
      <w:r>
        <w:rPr>
          <w:b/>
          <w:color w:val="000008"/>
          <w:sz w:val="24"/>
        </w:rPr>
        <w:t>the</w:t>
      </w:r>
      <w:r>
        <w:rPr>
          <w:b/>
          <w:color w:val="000008"/>
          <w:spacing w:val="-4"/>
          <w:sz w:val="24"/>
        </w:rPr>
        <w:t xml:space="preserve"> </w:t>
      </w:r>
      <w:r>
        <w:rPr>
          <w:b/>
          <w:color w:val="000008"/>
          <w:spacing w:val="-2"/>
          <w:sz w:val="24"/>
        </w:rPr>
        <w:t>traverse</w:t>
      </w:r>
    </w:p>
    <w:p>
      <w:pPr>
        <w:pStyle w:val="BodyText"/>
        <w:spacing w:before="48"/>
        <w:rPr>
          <w:b/>
          <w:sz w:val="20"/>
        </w:rPr>
      </w:pPr>
    </w:p>
    <w:tbl>
      <w:tblPr>
        <w:tblW w:w="0" w:type="auto"/>
        <w:jc w:val="left"/>
        <w:tblInd w:w="9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1005"/>
        <w:gridCol w:w="1460"/>
        <w:gridCol w:w="812"/>
        <w:gridCol w:w="882"/>
        <w:gridCol w:w="882"/>
        <w:gridCol w:w="1189"/>
        <w:gridCol w:w="1189"/>
        <w:gridCol w:w="1005"/>
      </w:tblGrid>
      <w:tr>
        <w:trPr>
          <w:trHeight w:val="858" w:hRule="atLeast"/>
        </w:trPr>
        <w:tc>
          <w:tcPr>
            <w:cnfStyle w:val="101000000000"/>
            <w:tcW w:w="1005" w:type="dxa"/>
          </w:tcPr>
          <w:p>
            <w:pPr>
              <w:pStyle w:val="TableParagraph"/>
              <w:spacing w:before="28"/>
              <w:ind w:left="107"/>
              <w:rPr>
                <w:b/>
                <w:sz w:val="24"/>
              </w:rPr>
            </w:pPr>
            <w:r>
              <w:rPr>
                <w:b/>
                <w:color w:val="000008"/>
                <w:spacing w:val="-2"/>
                <w:sz w:val="24"/>
              </w:rPr>
              <w:t>Station</w:t>
            </w:r>
          </w:p>
          <w:p>
            <w:pPr>
              <w:pStyle w:val="TableParagraph"/>
              <w:spacing w:before="137"/>
              <w:ind w:left="107"/>
              <w:rPr>
                <w:b/>
                <w:sz w:val="24"/>
              </w:rPr>
            </w:pPr>
            <w:r>
              <w:rPr>
                <w:b/>
                <w:color w:val="000008"/>
                <w:spacing w:val="-4"/>
                <w:sz w:val="24"/>
              </w:rPr>
              <w:t>from</w:t>
            </w:r>
          </w:p>
        </w:tc>
        <w:tc>
          <w:tcPr>
            <w:cnfStyle w:val="100010000000"/>
            <w:tcW w:w="1460" w:type="dxa"/>
          </w:tcPr>
          <w:p>
            <w:pPr>
              <w:pStyle w:val="TableParagraph"/>
              <w:spacing w:before="28"/>
              <w:ind w:left="107"/>
              <w:rPr>
                <w:b/>
                <w:sz w:val="24"/>
              </w:rPr>
            </w:pPr>
            <w:r>
              <w:rPr>
                <w:b/>
                <w:color w:val="000008"/>
                <w:spacing w:val="-2"/>
                <w:sz w:val="24"/>
              </w:rPr>
              <w:t>Bearing</w:t>
            </w:r>
          </w:p>
        </w:tc>
        <w:tc>
          <w:tcPr>
            <w:cnfStyle w:val="100001000000"/>
            <w:tcW w:w="812" w:type="dxa"/>
          </w:tcPr>
          <w:p>
            <w:pPr>
              <w:pStyle w:val="TableParagraph"/>
              <w:spacing w:before="28"/>
              <w:ind w:left="107"/>
              <w:rPr>
                <w:b/>
                <w:sz w:val="24"/>
              </w:rPr>
            </w:pPr>
            <w:r>
              <w:rPr>
                <w:b/>
                <w:color w:val="000008"/>
                <w:spacing w:val="-4"/>
                <w:sz w:val="24"/>
              </w:rPr>
              <w:t>Dist</w:t>
            </w:r>
          </w:p>
          <w:p>
            <w:pPr>
              <w:pStyle w:val="TableParagraph"/>
              <w:spacing w:before="137"/>
              <w:ind w:left="107"/>
              <w:rPr>
                <w:b/>
                <w:sz w:val="24"/>
              </w:rPr>
            </w:pPr>
            <w:r>
              <w:rPr>
                <w:b/>
                <w:color w:val="000008"/>
                <w:spacing w:val="-5"/>
                <w:sz w:val="24"/>
              </w:rPr>
              <w:t>(m)</w:t>
            </w:r>
          </w:p>
        </w:tc>
        <w:tc>
          <w:tcPr>
            <w:cnfStyle w:val="100010000000"/>
            <w:tcW w:w="882" w:type="dxa"/>
          </w:tcPr>
          <w:p>
            <w:pPr>
              <w:pStyle w:val="TableParagraph"/>
              <w:spacing w:before="29"/>
              <w:ind w:left="110"/>
              <w:rPr>
                <w:b/>
                <w:sz w:val="24"/>
              </w:rPr>
            </w:pPr>
            <w:r>
              <w:rPr>
                <w:rFonts w:ascii="Verdana" w:hAnsi="Verdana"/>
                <w:b/>
                <w:color w:val="000008"/>
                <w:spacing w:val="-5"/>
                <w:sz w:val="24"/>
              </w:rPr>
              <w:t>Δ</w:t>
            </w:r>
            <w:r>
              <w:rPr>
                <w:b/>
                <w:color w:val="000008"/>
                <w:spacing w:val="-5"/>
                <w:sz w:val="24"/>
              </w:rPr>
              <w:t>N</w:t>
            </w:r>
          </w:p>
        </w:tc>
        <w:tc>
          <w:tcPr>
            <w:cnfStyle w:val="100001000000"/>
            <w:tcW w:w="882" w:type="dxa"/>
          </w:tcPr>
          <w:p>
            <w:pPr>
              <w:pStyle w:val="TableParagraph"/>
              <w:spacing w:before="29"/>
              <w:ind w:left="110"/>
              <w:rPr>
                <w:b/>
                <w:sz w:val="24"/>
              </w:rPr>
            </w:pPr>
            <w:r>
              <w:rPr>
                <w:rFonts w:ascii="Verdana" w:hAnsi="Verdana"/>
                <w:b/>
                <w:color w:val="000008"/>
                <w:spacing w:val="-5"/>
                <w:sz w:val="24"/>
              </w:rPr>
              <w:t>Δ</w:t>
            </w:r>
            <w:r>
              <w:rPr>
                <w:b/>
                <w:color w:val="000008"/>
                <w:spacing w:val="-5"/>
                <w:sz w:val="24"/>
              </w:rPr>
              <w:t>E</w:t>
            </w:r>
          </w:p>
        </w:tc>
        <w:tc>
          <w:tcPr>
            <w:cnfStyle w:val="100010000000"/>
            <w:tcW w:w="1189" w:type="dxa"/>
          </w:tcPr>
          <w:p>
            <w:pPr>
              <w:pStyle w:val="TableParagraph"/>
              <w:spacing w:before="28"/>
              <w:ind w:left="107"/>
              <w:rPr>
                <w:b/>
                <w:sz w:val="24"/>
              </w:rPr>
            </w:pPr>
            <w:r>
              <w:rPr>
                <w:b/>
                <w:color w:val="000008"/>
                <w:spacing w:val="-2"/>
                <w:sz w:val="24"/>
              </w:rPr>
              <w:t>Northing</w:t>
            </w:r>
          </w:p>
          <w:p>
            <w:pPr>
              <w:pStyle w:val="TableParagraph"/>
              <w:spacing w:before="137"/>
              <w:ind w:left="107"/>
              <w:rPr>
                <w:b/>
                <w:sz w:val="24"/>
              </w:rPr>
            </w:pPr>
            <w:r>
              <w:rPr>
                <w:b/>
                <w:color w:val="000008"/>
                <w:spacing w:val="-5"/>
                <w:sz w:val="24"/>
              </w:rPr>
              <w:t>(m)</w:t>
            </w:r>
          </w:p>
        </w:tc>
        <w:tc>
          <w:tcPr>
            <w:cnfStyle w:val="100001000000"/>
            <w:tcW w:w="1189" w:type="dxa"/>
          </w:tcPr>
          <w:p>
            <w:pPr>
              <w:pStyle w:val="TableParagraph"/>
              <w:spacing w:before="28"/>
              <w:ind w:left="107"/>
              <w:rPr>
                <w:b/>
                <w:sz w:val="24"/>
              </w:rPr>
            </w:pPr>
            <w:r>
              <w:rPr>
                <w:b/>
                <w:color w:val="000008"/>
                <w:spacing w:val="-2"/>
                <w:sz w:val="24"/>
              </w:rPr>
              <w:t>Easting</w:t>
            </w:r>
          </w:p>
          <w:p>
            <w:pPr>
              <w:pStyle w:val="TableParagraph"/>
              <w:spacing w:before="137"/>
              <w:ind w:left="107"/>
              <w:rPr>
                <w:b/>
                <w:sz w:val="24"/>
              </w:rPr>
            </w:pPr>
            <w:r>
              <w:rPr>
                <w:b/>
                <w:color w:val="000008"/>
                <w:spacing w:val="-5"/>
                <w:sz w:val="24"/>
              </w:rPr>
              <w:t>(m)</w:t>
            </w:r>
          </w:p>
        </w:tc>
        <w:tc>
          <w:tcPr>
            <w:cnfStyle w:val="100100000000"/>
            <w:tcW w:w="1005" w:type="dxa"/>
          </w:tcPr>
          <w:p>
            <w:pPr>
              <w:pStyle w:val="TableParagraph"/>
              <w:spacing w:before="28"/>
              <w:ind w:left="107"/>
              <w:rPr>
                <w:b/>
                <w:sz w:val="24"/>
              </w:rPr>
            </w:pPr>
            <w:r>
              <w:rPr>
                <w:b/>
                <w:color w:val="000008"/>
                <w:spacing w:val="-2"/>
                <w:sz w:val="24"/>
              </w:rPr>
              <w:t>Station</w:t>
            </w:r>
          </w:p>
          <w:p>
            <w:pPr>
              <w:pStyle w:val="TableParagraph"/>
              <w:spacing w:before="137"/>
              <w:ind w:left="107"/>
              <w:rPr>
                <w:b/>
                <w:sz w:val="24"/>
              </w:rPr>
            </w:pPr>
            <w:r>
              <w:rPr>
                <w:b/>
                <w:color w:val="000008"/>
                <w:spacing w:val="-5"/>
                <w:sz w:val="24"/>
              </w:rPr>
              <w:t>To</w:t>
            </w:r>
          </w:p>
        </w:tc>
      </w:tr>
      <w:tr>
        <w:trPr>
          <w:trHeight w:val="1686" w:hRule="atLeast"/>
        </w:trPr>
        <w:tc>
          <w:tcPr>
            <w:cnfStyle w:val="001000100000"/>
            <w:tcW w:w="1005" w:type="dxa"/>
          </w:tcPr>
          <w:p>
            <w:pPr>
              <w:pStyle w:val="TableParagraph"/>
              <w:spacing w:before="0"/>
              <w:rPr>
                <w:sz w:val="24"/>
              </w:rPr>
            </w:pPr>
          </w:p>
        </w:tc>
        <w:tc>
          <w:tcPr>
            <w:cnfStyle w:val="000010100000"/>
            <w:tcW w:w="1460" w:type="dxa"/>
          </w:tcPr>
          <w:p>
            <w:pPr>
              <w:pStyle w:val="TableParagraph"/>
              <w:spacing w:before="0"/>
              <w:rPr>
                <w:sz w:val="24"/>
              </w:rPr>
            </w:pPr>
          </w:p>
        </w:tc>
        <w:tc>
          <w:tcPr>
            <w:cnfStyle w:val="000001100000"/>
            <w:tcW w:w="812" w:type="dxa"/>
          </w:tcPr>
          <w:p>
            <w:pPr>
              <w:pStyle w:val="TableParagraph"/>
              <w:spacing w:before="0"/>
              <w:rPr>
                <w:sz w:val="24"/>
              </w:rPr>
            </w:pPr>
          </w:p>
        </w:tc>
        <w:tc>
          <w:tcPr>
            <w:cnfStyle w:val="000010100000"/>
            <w:tcW w:w="882" w:type="dxa"/>
          </w:tcPr>
          <w:p>
            <w:pPr>
              <w:pStyle w:val="TableParagraph"/>
              <w:spacing w:before="0"/>
              <w:rPr>
                <w:sz w:val="24"/>
              </w:rPr>
            </w:pPr>
          </w:p>
        </w:tc>
        <w:tc>
          <w:tcPr>
            <w:cnfStyle w:val="000001100000"/>
            <w:tcW w:w="882" w:type="dxa"/>
          </w:tcPr>
          <w:p>
            <w:pPr>
              <w:pStyle w:val="TableParagraph"/>
              <w:spacing w:before="0"/>
              <w:rPr>
                <w:sz w:val="24"/>
              </w:rPr>
            </w:pPr>
          </w:p>
        </w:tc>
        <w:tc>
          <w:tcPr>
            <w:cnfStyle w:val="000010100000"/>
            <w:tcW w:w="1189" w:type="dxa"/>
          </w:tcPr>
          <w:p>
            <w:pPr>
              <w:pStyle w:val="TableParagraph"/>
              <w:spacing w:before="28"/>
              <w:ind w:right="15"/>
              <w:jc w:val="center"/>
              <w:rPr>
                <w:sz w:val="24"/>
              </w:rPr>
            </w:pPr>
            <w:r>
              <w:rPr>
                <w:color w:val="000008"/>
                <w:spacing w:val="-2"/>
                <w:sz w:val="24"/>
              </w:rPr>
              <w:t>946321.81</w:t>
            </w:r>
          </w:p>
        </w:tc>
        <w:tc>
          <w:tcPr>
            <w:cnfStyle w:val="000001100000"/>
            <w:tcW w:w="1189" w:type="dxa"/>
          </w:tcPr>
          <w:p>
            <w:pPr>
              <w:pStyle w:val="TableParagraph"/>
              <w:spacing w:before="28"/>
              <w:ind w:right="15"/>
              <w:jc w:val="center"/>
              <w:rPr>
                <w:sz w:val="24"/>
              </w:rPr>
            </w:pPr>
            <w:r>
              <w:rPr>
                <w:color w:val="000008"/>
                <w:spacing w:val="-2"/>
                <w:sz w:val="24"/>
              </w:rPr>
              <w:t>679689.67</w:t>
            </w:r>
          </w:p>
        </w:tc>
        <w:tc>
          <w:tcPr>
            <w:cnfStyle w:val="000100100000"/>
            <w:tcW w:w="1005" w:type="dxa"/>
          </w:tcPr>
          <w:p>
            <w:pPr>
              <w:pStyle w:val="TableParagraph"/>
              <w:spacing w:before="30"/>
              <w:rPr>
                <w:b/>
                <w:sz w:val="24"/>
              </w:rPr>
            </w:pPr>
          </w:p>
          <w:p>
            <w:pPr>
              <w:pStyle w:val="TableParagraph"/>
              <w:spacing w:before="1" w:line="410" w:lineRule="atLeast"/>
              <w:ind w:left="107" w:right="107"/>
              <w:rPr>
                <w:sz w:val="24"/>
              </w:rPr>
            </w:pPr>
            <w:r>
              <w:rPr>
                <w:color w:val="000008"/>
                <w:spacing w:val="-2"/>
                <w:sz w:val="24"/>
              </w:rPr>
              <w:t xml:space="preserve">SC/KW </w:t>
            </w:r>
            <w:r>
              <w:rPr>
                <w:color w:val="000008"/>
                <w:spacing w:val="-4"/>
                <w:sz w:val="24"/>
              </w:rPr>
              <w:t>F.RS 4404</w:t>
            </w:r>
          </w:p>
        </w:tc>
      </w:tr>
      <w:tr>
        <w:trPr>
          <w:trHeight w:val="1686" w:hRule="atLeast"/>
        </w:trPr>
        <w:tc>
          <w:tcPr>
            <w:cnfStyle w:val="001000010000"/>
            <w:tcW w:w="1005" w:type="dxa"/>
          </w:tcPr>
          <w:p>
            <w:pPr>
              <w:pStyle w:val="TableParagraph"/>
              <w:spacing w:before="30"/>
              <w:rPr>
                <w:b/>
                <w:sz w:val="24"/>
              </w:rPr>
            </w:pPr>
          </w:p>
          <w:p>
            <w:pPr>
              <w:pStyle w:val="TableParagraph"/>
              <w:spacing w:before="1" w:line="410" w:lineRule="atLeast"/>
              <w:ind w:left="107" w:right="107"/>
              <w:rPr>
                <w:sz w:val="24"/>
              </w:rPr>
            </w:pPr>
            <w:r>
              <w:rPr>
                <w:color w:val="000008"/>
                <w:spacing w:val="-2"/>
                <w:sz w:val="24"/>
              </w:rPr>
              <w:t xml:space="preserve">SC/KW </w:t>
            </w:r>
            <w:r>
              <w:rPr>
                <w:color w:val="000008"/>
                <w:spacing w:val="-4"/>
                <w:sz w:val="24"/>
              </w:rPr>
              <w:t>F.RS 4404</w:t>
            </w:r>
          </w:p>
        </w:tc>
        <w:tc>
          <w:tcPr>
            <w:cnfStyle w:val="000010010000"/>
            <w:tcW w:w="1460" w:type="dxa"/>
          </w:tcPr>
          <w:p>
            <w:pPr>
              <w:pStyle w:val="TableParagraph"/>
              <w:spacing w:before="27"/>
              <w:ind w:left="107"/>
              <w:rPr>
                <w:sz w:val="24"/>
              </w:rPr>
            </w:pPr>
            <w:r>
              <w:rPr>
                <w:color w:val="000008"/>
                <w:spacing w:val="-2"/>
                <w:sz w:val="24"/>
              </w:rPr>
              <w:t>03</w:t>
            </w:r>
            <w:r>
              <w:rPr>
                <w:rFonts w:ascii="Arial" w:hAnsi="Arial"/>
                <w:color w:val="000008"/>
                <w:spacing w:val="-2"/>
                <w:sz w:val="24"/>
              </w:rPr>
              <w:t>°</w:t>
            </w:r>
            <w:r>
              <w:rPr>
                <w:color w:val="000008"/>
                <w:spacing w:val="-2"/>
                <w:sz w:val="24"/>
              </w:rPr>
              <w:t>26’47.8”</w:t>
            </w:r>
          </w:p>
        </w:tc>
        <w:tc>
          <w:tcPr>
            <w:cnfStyle w:val="000001010000"/>
            <w:tcW w:w="812" w:type="dxa"/>
          </w:tcPr>
          <w:p>
            <w:pPr>
              <w:pStyle w:val="TableParagraph"/>
              <w:spacing w:before="164"/>
              <w:rPr>
                <w:b/>
                <w:sz w:val="24"/>
              </w:rPr>
            </w:pPr>
          </w:p>
          <w:p>
            <w:pPr>
              <w:pStyle w:val="TableParagraph"/>
              <w:spacing w:before="1"/>
              <w:ind w:left="107"/>
              <w:rPr>
                <w:sz w:val="24"/>
              </w:rPr>
            </w:pPr>
            <w:r>
              <w:rPr>
                <w:color w:val="000008"/>
                <w:spacing w:val="-4"/>
                <w:sz w:val="24"/>
              </w:rPr>
              <w:t>195.6</w:t>
            </w:r>
          </w:p>
          <w:p>
            <w:pPr>
              <w:pStyle w:val="TableParagraph"/>
              <w:spacing w:before="138"/>
              <w:ind w:left="107"/>
              <w:rPr>
                <w:sz w:val="24"/>
              </w:rPr>
            </w:pPr>
            <w:r>
              <w:rPr>
                <w:color w:val="000008"/>
                <w:spacing w:val="-10"/>
                <w:sz w:val="24"/>
              </w:rPr>
              <w:t>1</w:t>
            </w:r>
          </w:p>
        </w:tc>
        <w:tc>
          <w:tcPr>
            <w:cnfStyle w:val="000010010000"/>
            <w:tcW w:w="882" w:type="dxa"/>
          </w:tcPr>
          <w:p>
            <w:pPr>
              <w:pStyle w:val="TableParagraph"/>
              <w:spacing w:before="28"/>
              <w:ind w:left="167"/>
              <w:rPr>
                <w:sz w:val="24"/>
              </w:rPr>
            </w:pPr>
            <w:r>
              <w:rPr>
                <w:color w:val="000008"/>
                <w:spacing w:val="-2"/>
                <w:sz w:val="24"/>
              </w:rPr>
              <w:t>11.76</w:t>
            </w:r>
          </w:p>
        </w:tc>
        <w:tc>
          <w:tcPr>
            <w:cnfStyle w:val="000001010000"/>
            <w:tcW w:w="882" w:type="dxa"/>
          </w:tcPr>
          <w:p>
            <w:pPr>
              <w:pStyle w:val="TableParagraph"/>
              <w:spacing w:before="164"/>
              <w:rPr>
                <w:b/>
                <w:sz w:val="24"/>
              </w:rPr>
            </w:pPr>
          </w:p>
          <w:p>
            <w:pPr>
              <w:pStyle w:val="TableParagraph"/>
              <w:spacing w:before="1"/>
              <w:ind w:left="107"/>
              <w:rPr>
                <w:sz w:val="24"/>
              </w:rPr>
            </w:pPr>
            <w:r>
              <w:rPr>
                <w:color w:val="000008"/>
                <w:spacing w:val="-2"/>
                <w:sz w:val="24"/>
              </w:rPr>
              <w:t>195.26</w:t>
            </w:r>
          </w:p>
        </w:tc>
        <w:tc>
          <w:tcPr>
            <w:cnfStyle w:val="000010010000"/>
            <w:tcW w:w="1189" w:type="dxa"/>
          </w:tcPr>
          <w:p>
            <w:pPr>
              <w:pStyle w:val="TableParagraph"/>
              <w:spacing w:before="28"/>
              <w:ind w:right="15"/>
              <w:jc w:val="center"/>
              <w:rPr>
                <w:sz w:val="24"/>
              </w:rPr>
            </w:pPr>
            <w:r>
              <w:rPr>
                <w:color w:val="000008"/>
                <w:spacing w:val="-2"/>
                <w:sz w:val="24"/>
              </w:rPr>
              <w:t>946333.57</w:t>
            </w:r>
          </w:p>
        </w:tc>
        <w:tc>
          <w:tcPr>
            <w:cnfStyle w:val="000001010000"/>
            <w:tcW w:w="1189" w:type="dxa"/>
          </w:tcPr>
          <w:p>
            <w:pPr>
              <w:pStyle w:val="TableParagraph"/>
              <w:spacing w:before="28"/>
              <w:ind w:right="15"/>
              <w:jc w:val="center"/>
              <w:rPr>
                <w:sz w:val="24"/>
              </w:rPr>
            </w:pPr>
            <w:r>
              <w:rPr>
                <w:color w:val="000008"/>
                <w:spacing w:val="-2"/>
                <w:sz w:val="24"/>
              </w:rPr>
              <w:t>679884.93</w:t>
            </w:r>
          </w:p>
        </w:tc>
        <w:tc>
          <w:tcPr>
            <w:cnfStyle w:val="000100010000"/>
            <w:tcW w:w="1005" w:type="dxa"/>
          </w:tcPr>
          <w:p>
            <w:pPr>
              <w:pStyle w:val="TableParagraph"/>
              <w:spacing w:before="28" w:line="360" w:lineRule="auto"/>
              <w:ind w:left="107" w:right="107"/>
              <w:rPr>
                <w:sz w:val="24"/>
              </w:rPr>
            </w:pPr>
            <w:r>
              <w:rPr>
                <w:color w:val="000008"/>
                <w:spacing w:val="-2"/>
                <w:sz w:val="24"/>
              </w:rPr>
              <w:t xml:space="preserve">SC/KW </w:t>
            </w:r>
            <w:r>
              <w:rPr>
                <w:color w:val="000008"/>
                <w:spacing w:val="-4"/>
                <w:sz w:val="24"/>
              </w:rPr>
              <w:t>F.RS 4405</w:t>
            </w:r>
          </w:p>
        </w:tc>
      </w:tr>
      <w:tr>
        <w:trPr>
          <w:trHeight w:val="1271" w:hRule="atLeast"/>
        </w:trPr>
        <w:tc>
          <w:tcPr>
            <w:cnfStyle w:val="001000100000"/>
            <w:tcW w:w="1005" w:type="dxa"/>
          </w:tcPr>
          <w:p>
            <w:pPr>
              <w:pStyle w:val="TableParagraph"/>
              <w:spacing w:before="28" w:line="360" w:lineRule="auto"/>
              <w:ind w:left="107" w:right="107"/>
              <w:rPr>
                <w:sz w:val="24"/>
              </w:rPr>
            </w:pPr>
            <w:r>
              <w:rPr>
                <w:color w:val="000008"/>
                <w:spacing w:val="-2"/>
                <w:sz w:val="24"/>
              </w:rPr>
              <w:t xml:space="preserve">SC/KW </w:t>
            </w:r>
            <w:r>
              <w:rPr>
                <w:color w:val="000008"/>
                <w:spacing w:val="-4"/>
                <w:sz w:val="24"/>
              </w:rPr>
              <w:t>F.RS</w:t>
            </w:r>
          </w:p>
          <w:p>
            <w:pPr>
              <w:pStyle w:val="TableParagraph"/>
              <w:spacing w:before="0" w:line="275" w:lineRule="exact"/>
              <w:ind w:left="107"/>
              <w:rPr>
                <w:sz w:val="24"/>
              </w:rPr>
            </w:pPr>
            <w:r>
              <w:rPr>
                <w:color w:val="000008"/>
                <w:spacing w:val="-4"/>
                <w:sz w:val="24"/>
              </w:rPr>
              <w:t>4405</w:t>
            </w:r>
          </w:p>
        </w:tc>
        <w:tc>
          <w:tcPr>
            <w:cnfStyle w:val="000010100000"/>
            <w:tcW w:w="1460" w:type="dxa"/>
          </w:tcPr>
          <w:p>
            <w:pPr>
              <w:pStyle w:val="TableParagraph"/>
              <w:spacing w:before="27"/>
              <w:ind w:left="107"/>
              <w:rPr>
                <w:sz w:val="24"/>
              </w:rPr>
            </w:pPr>
            <w:r>
              <w:rPr>
                <w:color w:val="000008"/>
                <w:spacing w:val="-2"/>
                <w:sz w:val="24"/>
              </w:rPr>
              <w:t>81</w:t>
            </w:r>
            <w:r>
              <w:rPr>
                <w:rFonts w:ascii="Arial" w:hAnsi="Arial"/>
                <w:color w:val="000008"/>
                <w:spacing w:val="-2"/>
                <w:sz w:val="24"/>
              </w:rPr>
              <w:t>°</w:t>
            </w:r>
            <w:r>
              <w:rPr>
                <w:color w:val="000008"/>
                <w:spacing w:val="-2"/>
                <w:sz w:val="24"/>
              </w:rPr>
              <w:t>34’20.37”</w:t>
            </w:r>
          </w:p>
        </w:tc>
        <w:tc>
          <w:tcPr>
            <w:cnfStyle w:val="000001100000"/>
            <w:tcW w:w="812" w:type="dxa"/>
          </w:tcPr>
          <w:p>
            <w:pPr>
              <w:pStyle w:val="TableParagraph"/>
              <w:spacing w:before="164"/>
              <w:rPr>
                <w:b/>
                <w:sz w:val="24"/>
              </w:rPr>
            </w:pPr>
          </w:p>
          <w:p>
            <w:pPr>
              <w:pStyle w:val="TableParagraph"/>
              <w:spacing w:before="1"/>
              <w:ind w:left="107"/>
              <w:rPr>
                <w:sz w:val="24"/>
              </w:rPr>
            </w:pPr>
            <w:r>
              <w:rPr>
                <w:color w:val="000008"/>
                <w:spacing w:val="-4"/>
                <w:sz w:val="24"/>
              </w:rPr>
              <w:t>327.5</w:t>
            </w:r>
          </w:p>
          <w:p>
            <w:pPr>
              <w:pStyle w:val="TableParagraph"/>
              <w:spacing w:before="138"/>
              <w:ind w:left="107"/>
              <w:rPr>
                <w:sz w:val="24"/>
              </w:rPr>
            </w:pPr>
            <w:r>
              <w:rPr>
                <w:color w:val="000008"/>
                <w:spacing w:val="-10"/>
                <w:sz w:val="24"/>
              </w:rPr>
              <w:t>8</w:t>
            </w:r>
          </w:p>
        </w:tc>
        <w:tc>
          <w:tcPr>
            <w:cnfStyle w:val="000010100000"/>
            <w:tcW w:w="882" w:type="dxa"/>
          </w:tcPr>
          <w:p>
            <w:pPr>
              <w:pStyle w:val="TableParagraph"/>
              <w:spacing w:before="28" w:line="360" w:lineRule="auto"/>
              <w:ind w:left="107" w:right="135"/>
              <w:rPr>
                <w:sz w:val="24"/>
              </w:rPr>
            </w:pPr>
            <w:r>
              <w:rPr>
                <w:color w:val="000008"/>
                <w:spacing w:val="-10"/>
                <w:sz w:val="24"/>
              </w:rPr>
              <w:t>- 324.04</w:t>
            </w:r>
          </w:p>
        </w:tc>
        <w:tc>
          <w:tcPr>
            <w:cnfStyle w:val="000001100000"/>
            <w:tcW w:w="882" w:type="dxa"/>
          </w:tcPr>
          <w:p>
            <w:pPr>
              <w:pStyle w:val="TableParagraph"/>
              <w:spacing w:before="28"/>
              <w:ind w:left="107"/>
              <w:rPr>
                <w:sz w:val="24"/>
              </w:rPr>
            </w:pPr>
            <w:r>
              <w:rPr>
                <w:color w:val="000008"/>
                <w:sz w:val="24"/>
              </w:rPr>
              <w:t>-</w:t>
            </w:r>
            <w:r>
              <w:rPr>
                <w:color w:val="000008"/>
                <w:spacing w:val="-2"/>
                <w:sz w:val="24"/>
              </w:rPr>
              <w:t>48.01</w:t>
            </w:r>
          </w:p>
        </w:tc>
        <w:tc>
          <w:tcPr>
            <w:cnfStyle w:val="000010100000"/>
            <w:tcW w:w="1189" w:type="dxa"/>
          </w:tcPr>
          <w:p>
            <w:pPr>
              <w:pStyle w:val="TableParagraph"/>
              <w:spacing w:before="28"/>
              <w:ind w:right="15"/>
              <w:jc w:val="center"/>
              <w:rPr>
                <w:sz w:val="24"/>
              </w:rPr>
            </w:pPr>
            <w:r>
              <w:rPr>
                <w:color w:val="000008"/>
                <w:spacing w:val="-2"/>
                <w:sz w:val="24"/>
              </w:rPr>
              <w:t>946009.53</w:t>
            </w:r>
          </w:p>
        </w:tc>
        <w:tc>
          <w:tcPr>
            <w:cnfStyle w:val="000001100000"/>
            <w:tcW w:w="1189" w:type="dxa"/>
          </w:tcPr>
          <w:p>
            <w:pPr>
              <w:pStyle w:val="TableParagraph"/>
              <w:spacing w:before="28"/>
              <w:ind w:right="15"/>
              <w:jc w:val="center"/>
              <w:rPr>
                <w:sz w:val="24"/>
              </w:rPr>
            </w:pPr>
            <w:r>
              <w:rPr>
                <w:color w:val="000008"/>
                <w:spacing w:val="-2"/>
                <w:sz w:val="24"/>
              </w:rPr>
              <w:t>679836.92</w:t>
            </w:r>
          </w:p>
        </w:tc>
        <w:tc>
          <w:tcPr>
            <w:cnfStyle w:val="000100100000"/>
            <w:tcW w:w="1005" w:type="dxa"/>
          </w:tcPr>
          <w:p>
            <w:pPr>
              <w:pStyle w:val="TableParagraph"/>
              <w:spacing w:before="28" w:line="360" w:lineRule="auto"/>
              <w:ind w:left="107" w:right="107"/>
              <w:rPr>
                <w:sz w:val="24"/>
              </w:rPr>
            </w:pPr>
            <w:r>
              <w:rPr>
                <w:color w:val="000008"/>
                <w:spacing w:val="-2"/>
                <w:sz w:val="24"/>
              </w:rPr>
              <w:t xml:space="preserve">SC/KW </w:t>
            </w:r>
            <w:r>
              <w:rPr>
                <w:color w:val="000008"/>
                <w:spacing w:val="-4"/>
                <w:sz w:val="24"/>
              </w:rPr>
              <w:t>F.RS</w:t>
            </w:r>
          </w:p>
          <w:p>
            <w:pPr>
              <w:pStyle w:val="TableParagraph"/>
              <w:spacing w:before="0" w:line="275" w:lineRule="exact"/>
              <w:ind w:left="107"/>
              <w:rPr>
                <w:sz w:val="24"/>
              </w:rPr>
            </w:pPr>
            <w:r>
              <w:rPr>
                <w:color w:val="000008"/>
                <w:spacing w:val="-4"/>
                <w:sz w:val="24"/>
              </w:rPr>
              <w:t>4406</w:t>
            </w:r>
          </w:p>
        </w:tc>
      </w:tr>
      <w:tr>
        <w:trPr>
          <w:trHeight w:val="1272" w:hRule="atLeast"/>
        </w:trPr>
        <w:tc>
          <w:tcPr>
            <w:cnfStyle w:val="001000010000"/>
            <w:tcW w:w="1005" w:type="dxa"/>
          </w:tcPr>
          <w:p>
            <w:pPr>
              <w:pStyle w:val="TableParagraph"/>
              <w:spacing w:before="29" w:line="360" w:lineRule="auto"/>
              <w:ind w:left="107" w:right="107"/>
              <w:rPr>
                <w:sz w:val="24"/>
              </w:rPr>
            </w:pPr>
            <w:r>
              <w:rPr>
                <w:color w:val="000008"/>
                <w:spacing w:val="-2"/>
                <w:sz w:val="24"/>
              </w:rPr>
              <w:t xml:space="preserve">SC/KW </w:t>
            </w:r>
            <w:r>
              <w:rPr>
                <w:color w:val="000008"/>
                <w:spacing w:val="-4"/>
                <w:sz w:val="24"/>
              </w:rPr>
              <w:t>F.RS</w:t>
            </w:r>
          </w:p>
          <w:p>
            <w:pPr>
              <w:pStyle w:val="TableParagraph"/>
              <w:spacing w:before="0" w:line="275" w:lineRule="exact"/>
              <w:ind w:left="107"/>
              <w:rPr>
                <w:sz w:val="24"/>
              </w:rPr>
            </w:pPr>
            <w:r>
              <w:rPr>
                <w:color w:val="000008"/>
                <w:spacing w:val="-4"/>
                <w:sz w:val="24"/>
              </w:rPr>
              <w:t>4406</w:t>
            </w:r>
          </w:p>
        </w:tc>
        <w:tc>
          <w:tcPr>
            <w:cnfStyle w:val="000010010000"/>
            <w:tcW w:w="1460" w:type="dxa"/>
          </w:tcPr>
          <w:p>
            <w:pPr>
              <w:pStyle w:val="TableParagraph"/>
              <w:spacing w:before="164"/>
              <w:rPr>
                <w:b/>
                <w:sz w:val="24"/>
              </w:rPr>
            </w:pPr>
          </w:p>
          <w:p>
            <w:pPr>
              <w:pStyle w:val="TableParagraph"/>
              <w:spacing w:before="1"/>
              <w:ind w:left="107"/>
              <w:rPr>
                <w:sz w:val="24"/>
              </w:rPr>
            </w:pPr>
            <w:r>
              <w:rPr>
                <w:color w:val="000008"/>
                <w:spacing w:val="-2"/>
                <w:sz w:val="24"/>
              </w:rPr>
              <w:t>177</w:t>
            </w:r>
            <w:r>
              <w:rPr>
                <w:rFonts w:ascii="Arial" w:hAnsi="Arial"/>
                <w:color w:val="000008"/>
                <w:spacing w:val="-2"/>
                <w:sz w:val="24"/>
              </w:rPr>
              <w:t>°</w:t>
            </w:r>
            <w:r>
              <w:rPr>
                <w:color w:val="000008"/>
                <w:spacing w:val="-2"/>
                <w:sz w:val="24"/>
              </w:rPr>
              <w:t>0’34.39”</w:t>
            </w:r>
          </w:p>
        </w:tc>
        <w:tc>
          <w:tcPr>
            <w:cnfStyle w:val="000001010000"/>
            <w:tcW w:w="812" w:type="dxa"/>
          </w:tcPr>
          <w:p>
            <w:pPr>
              <w:pStyle w:val="TableParagraph"/>
              <w:spacing w:before="29"/>
              <w:ind w:left="167"/>
              <w:rPr>
                <w:sz w:val="24"/>
              </w:rPr>
            </w:pPr>
            <w:r>
              <w:rPr>
                <w:color w:val="000008"/>
                <w:spacing w:val="-2"/>
                <w:sz w:val="24"/>
              </w:rPr>
              <w:t>83.57</w:t>
            </w:r>
          </w:p>
        </w:tc>
        <w:tc>
          <w:tcPr>
            <w:cnfStyle w:val="000010010000"/>
            <w:tcW w:w="882" w:type="dxa"/>
          </w:tcPr>
          <w:p>
            <w:pPr>
              <w:pStyle w:val="TableParagraph"/>
              <w:spacing w:before="29"/>
              <w:ind w:left="167"/>
              <w:rPr>
                <w:sz w:val="24"/>
              </w:rPr>
            </w:pPr>
            <w:r>
              <w:rPr>
                <w:color w:val="000008"/>
                <w:spacing w:val="-4"/>
                <w:sz w:val="24"/>
              </w:rPr>
              <w:t>4.36</w:t>
            </w:r>
          </w:p>
        </w:tc>
        <w:tc>
          <w:tcPr>
            <w:cnfStyle w:val="000001010000"/>
            <w:tcW w:w="882" w:type="dxa"/>
          </w:tcPr>
          <w:p>
            <w:pPr>
              <w:pStyle w:val="TableParagraph"/>
              <w:spacing w:before="29"/>
              <w:ind w:left="107"/>
              <w:rPr>
                <w:sz w:val="24"/>
              </w:rPr>
            </w:pPr>
            <w:r>
              <w:rPr>
                <w:color w:val="000008"/>
                <w:sz w:val="24"/>
              </w:rPr>
              <w:t>-</w:t>
            </w:r>
            <w:r>
              <w:rPr>
                <w:color w:val="000008"/>
                <w:spacing w:val="-2"/>
                <w:sz w:val="24"/>
              </w:rPr>
              <w:t>83.46</w:t>
            </w:r>
          </w:p>
        </w:tc>
        <w:tc>
          <w:tcPr>
            <w:cnfStyle w:val="000010010000"/>
            <w:tcW w:w="1189" w:type="dxa"/>
          </w:tcPr>
          <w:p>
            <w:pPr>
              <w:pStyle w:val="TableParagraph"/>
              <w:spacing w:before="29"/>
              <w:ind w:right="15"/>
              <w:jc w:val="center"/>
              <w:rPr>
                <w:sz w:val="24"/>
              </w:rPr>
            </w:pPr>
            <w:r>
              <w:rPr>
                <w:color w:val="000008"/>
                <w:spacing w:val="-2"/>
                <w:sz w:val="24"/>
              </w:rPr>
              <w:t>946013.89</w:t>
            </w:r>
          </w:p>
        </w:tc>
        <w:tc>
          <w:tcPr>
            <w:cnfStyle w:val="000001010000"/>
            <w:tcW w:w="1189" w:type="dxa"/>
          </w:tcPr>
          <w:p>
            <w:pPr>
              <w:pStyle w:val="TableParagraph"/>
              <w:spacing w:before="29"/>
              <w:ind w:right="15"/>
              <w:jc w:val="center"/>
              <w:rPr>
                <w:sz w:val="24"/>
              </w:rPr>
            </w:pPr>
            <w:r>
              <w:rPr>
                <w:color w:val="000008"/>
                <w:spacing w:val="-2"/>
                <w:sz w:val="24"/>
              </w:rPr>
              <w:t>679753.46</w:t>
            </w:r>
          </w:p>
        </w:tc>
        <w:tc>
          <w:tcPr>
            <w:cnfStyle w:val="000100010000"/>
            <w:tcW w:w="1005" w:type="dxa"/>
          </w:tcPr>
          <w:p>
            <w:pPr>
              <w:pStyle w:val="TableParagraph"/>
              <w:spacing w:before="29" w:line="360" w:lineRule="auto"/>
              <w:ind w:left="107" w:right="107"/>
              <w:rPr>
                <w:sz w:val="24"/>
              </w:rPr>
            </w:pPr>
            <w:r>
              <w:rPr>
                <w:color w:val="000008"/>
                <w:spacing w:val="-2"/>
                <w:sz w:val="24"/>
              </w:rPr>
              <w:t xml:space="preserve">SC/KW </w:t>
            </w:r>
            <w:r>
              <w:rPr>
                <w:color w:val="000008"/>
                <w:spacing w:val="-4"/>
                <w:sz w:val="24"/>
              </w:rPr>
              <w:t>F.RS</w:t>
            </w:r>
          </w:p>
          <w:p>
            <w:pPr>
              <w:pStyle w:val="TableParagraph"/>
              <w:spacing w:before="0" w:line="275" w:lineRule="exact"/>
              <w:ind w:left="107"/>
              <w:rPr>
                <w:sz w:val="24"/>
              </w:rPr>
            </w:pPr>
            <w:r>
              <w:rPr>
                <w:color w:val="000008"/>
                <w:spacing w:val="-4"/>
                <w:sz w:val="24"/>
              </w:rPr>
              <w:t>4407</w:t>
            </w:r>
          </w:p>
        </w:tc>
      </w:tr>
      <w:tr>
        <w:trPr>
          <w:trHeight w:val="1272" w:hRule="atLeast"/>
        </w:trPr>
        <w:tc>
          <w:tcPr>
            <w:cnfStyle w:val="011000000000"/>
            <w:tcW w:w="1005" w:type="dxa"/>
          </w:tcPr>
          <w:p>
            <w:pPr>
              <w:pStyle w:val="TableParagraph"/>
              <w:spacing w:before="29" w:line="360" w:lineRule="auto"/>
              <w:ind w:left="107" w:right="107"/>
              <w:rPr>
                <w:sz w:val="24"/>
              </w:rPr>
            </w:pPr>
            <w:r>
              <w:rPr>
                <w:color w:val="000008"/>
                <w:spacing w:val="-2"/>
                <w:sz w:val="24"/>
              </w:rPr>
              <w:t xml:space="preserve">SC/KW </w:t>
            </w:r>
            <w:r>
              <w:rPr>
                <w:color w:val="000008"/>
                <w:spacing w:val="-4"/>
                <w:sz w:val="24"/>
              </w:rPr>
              <w:t>F.RS</w:t>
            </w:r>
          </w:p>
          <w:p>
            <w:pPr>
              <w:pStyle w:val="TableParagraph"/>
              <w:spacing w:before="0" w:line="275" w:lineRule="exact"/>
              <w:ind w:left="107"/>
              <w:rPr>
                <w:sz w:val="24"/>
              </w:rPr>
            </w:pPr>
            <w:r>
              <w:rPr>
                <w:color w:val="000008"/>
                <w:spacing w:val="-4"/>
                <w:sz w:val="24"/>
              </w:rPr>
              <w:t>4047</w:t>
            </w:r>
          </w:p>
        </w:tc>
        <w:tc>
          <w:tcPr>
            <w:cnfStyle w:val="010010000000"/>
            <w:tcW w:w="1460" w:type="dxa"/>
          </w:tcPr>
          <w:p>
            <w:pPr>
              <w:pStyle w:val="TableParagraph"/>
              <w:spacing w:before="28"/>
              <w:ind w:left="167"/>
              <w:rPr>
                <w:sz w:val="24"/>
              </w:rPr>
            </w:pPr>
            <w:r>
              <w:rPr>
                <w:color w:val="000008"/>
                <w:spacing w:val="-2"/>
                <w:sz w:val="24"/>
              </w:rPr>
              <w:t>11</w:t>
            </w:r>
            <w:r>
              <w:rPr>
                <w:rFonts w:ascii="Arial" w:hAnsi="Arial"/>
                <w:color w:val="000008"/>
                <w:spacing w:val="-2"/>
                <w:sz w:val="24"/>
              </w:rPr>
              <w:t>°</w:t>
            </w:r>
            <w:r>
              <w:rPr>
                <w:color w:val="000008"/>
                <w:spacing w:val="-2"/>
                <w:sz w:val="24"/>
              </w:rPr>
              <w:t>42’14.6”</w:t>
            </w:r>
          </w:p>
        </w:tc>
        <w:tc>
          <w:tcPr>
            <w:cnfStyle w:val="010001000000"/>
            <w:tcW w:w="812" w:type="dxa"/>
          </w:tcPr>
          <w:p>
            <w:pPr>
              <w:pStyle w:val="TableParagraph"/>
              <w:spacing w:before="165"/>
              <w:rPr>
                <w:b/>
                <w:sz w:val="24"/>
              </w:rPr>
            </w:pPr>
          </w:p>
          <w:p>
            <w:pPr>
              <w:pStyle w:val="TableParagraph"/>
              <w:spacing w:before="1"/>
              <w:ind w:left="107"/>
              <w:rPr>
                <w:sz w:val="24"/>
              </w:rPr>
            </w:pPr>
            <w:r>
              <w:rPr>
                <w:color w:val="000008"/>
                <w:spacing w:val="-4"/>
                <w:sz w:val="24"/>
              </w:rPr>
              <w:t>314.3</w:t>
            </w:r>
          </w:p>
          <w:p>
            <w:pPr>
              <w:pStyle w:val="TableParagraph"/>
              <w:spacing w:before="138"/>
              <w:ind w:left="107"/>
              <w:rPr>
                <w:sz w:val="24"/>
              </w:rPr>
            </w:pPr>
            <w:r>
              <w:rPr>
                <w:color w:val="000008"/>
                <w:spacing w:val="-10"/>
                <w:sz w:val="24"/>
              </w:rPr>
              <w:t>6</w:t>
            </w:r>
          </w:p>
        </w:tc>
        <w:tc>
          <w:tcPr>
            <w:cnfStyle w:val="010010000000"/>
            <w:tcW w:w="882" w:type="dxa"/>
          </w:tcPr>
          <w:p>
            <w:pPr>
              <w:pStyle w:val="TableParagraph"/>
              <w:spacing w:before="29"/>
              <w:ind w:left="167"/>
              <w:rPr>
                <w:sz w:val="24"/>
              </w:rPr>
            </w:pPr>
            <w:r>
              <w:rPr>
                <w:color w:val="000008"/>
                <w:spacing w:val="-2"/>
                <w:sz w:val="24"/>
              </w:rPr>
              <w:t>30.92</w:t>
            </w:r>
          </w:p>
        </w:tc>
        <w:tc>
          <w:tcPr>
            <w:cnfStyle w:val="010001000000"/>
            <w:tcW w:w="882" w:type="dxa"/>
          </w:tcPr>
          <w:p>
            <w:pPr>
              <w:pStyle w:val="TableParagraph"/>
              <w:spacing w:before="29"/>
              <w:ind w:left="107"/>
              <w:rPr>
                <w:sz w:val="24"/>
              </w:rPr>
            </w:pPr>
            <w:r>
              <w:rPr>
                <w:color w:val="000008"/>
                <w:sz w:val="24"/>
              </w:rPr>
              <w:t>-</w:t>
            </w:r>
            <w:r>
              <w:rPr>
                <w:color w:val="000008"/>
                <w:spacing w:val="-2"/>
                <w:sz w:val="24"/>
              </w:rPr>
              <w:t>63.79</w:t>
            </w:r>
          </w:p>
        </w:tc>
        <w:tc>
          <w:tcPr>
            <w:cnfStyle w:val="010010000000"/>
            <w:tcW w:w="1189" w:type="dxa"/>
          </w:tcPr>
          <w:p>
            <w:pPr>
              <w:pStyle w:val="TableParagraph"/>
              <w:spacing w:before="29"/>
              <w:ind w:right="15"/>
              <w:jc w:val="center"/>
              <w:rPr>
                <w:sz w:val="24"/>
              </w:rPr>
            </w:pPr>
            <w:r>
              <w:rPr>
                <w:color w:val="000008"/>
                <w:spacing w:val="-2"/>
                <w:sz w:val="24"/>
              </w:rPr>
              <w:t>946321.81</w:t>
            </w:r>
          </w:p>
        </w:tc>
        <w:tc>
          <w:tcPr>
            <w:cnfStyle w:val="010001000000"/>
            <w:tcW w:w="1189" w:type="dxa"/>
          </w:tcPr>
          <w:p>
            <w:pPr>
              <w:pStyle w:val="TableParagraph"/>
              <w:spacing w:before="165"/>
              <w:rPr>
                <w:b/>
                <w:sz w:val="24"/>
              </w:rPr>
            </w:pPr>
          </w:p>
          <w:p>
            <w:pPr>
              <w:pStyle w:val="TableParagraph"/>
              <w:spacing w:before="1"/>
              <w:ind w:right="15"/>
              <w:jc w:val="center"/>
              <w:rPr>
                <w:sz w:val="24"/>
              </w:rPr>
            </w:pPr>
            <w:r>
              <w:rPr>
                <w:color w:val="000008"/>
                <w:spacing w:val="-2"/>
                <w:sz w:val="24"/>
              </w:rPr>
              <w:t>679689.67</w:t>
            </w:r>
          </w:p>
        </w:tc>
        <w:tc>
          <w:tcPr>
            <w:cnfStyle w:val="010100000000"/>
            <w:tcW w:w="1005" w:type="dxa"/>
          </w:tcPr>
          <w:p>
            <w:pPr>
              <w:pStyle w:val="TableParagraph"/>
              <w:spacing w:before="29" w:line="360" w:lineRule="auto"/>
              <w:ind w:left="107" w:right="107"/>
              <w:rPr>
                <w:sz w:val="24"/>
              </w:rPr>
            </w:pPr>
            <w:r>
              <w:rPr>
                <w:color w:val="000008"/>
                <w:spacing w:val="-2"/>
                <w:sz w:val="24"/>
              </w:rPr>
              <w:t xml:space="preserve">SC/KW </w:t>
            </w:r>
            <w:r>
              <w:rPr>
                <w:color w:val="000008"/>
                <w:spacing w:val="-4"/>
                <w:sz w:val="24"/>
              </w:rPr>
              <w:t>F.RS</w:t>
            </w:r>
          </w:p>
          <w:p>
            <w:pPr>
              <w:pStyle w:val="TableParagraph"/>
              <w:spacing w:before="0" w:line="275" w:lineRule="exact"/>
              <w:ind w:left="107"/>
              <w:rPr>
                <w:sz w:val="24"/>
              </w:rPr>
            </w:pPr>
            <w:r>
              <w:rPr>
                <w:color w:val="000008"/>
                <w:spacing w:val="-4"/>
                <w:sz w:val="24"/>
              </w:rPr>
              <w:t>4404</w:t>
            </w:r>
          </w:p>
        </w:tc>
      </w:tr>
    </w:tbl>
    <w:p>
      <w:pPr>
        <w:pStyle w:val="TableParagraph"/>
        <w:spacing w:after="0" w:line="275" w:lineRule="exact"/>
        <w:rPr>
          <w:sz w:val="24"/>
        </w:rPr>
        <w:sectPr>
          <w:pgSz w:w="11520" w:h="14400"/>
          <w:pgMar w:top="1640" w:right="720" w:bottom="1220" w:left="720" w:header="0" w:footer="1027"/>
        </w:sectPr>
      </w:pPr>
    </w:p>
    <w:p>
      <w:pPr>
        <w:pStyle w:val="ListParagraph"/>
        <w:numPr>
          <w:ilvl w:val="1"/>
          <w:numId w:val="4"/>
        </w:numPr>
        <w:tabs>
          <w:tab w:val="left" w:leader="none" w:pos="1727"/>
        </w:tabs>
        <w:spacing w:before="87" w:after="0" w:line="240" w:lineRule="auto"/>
        <w:ind w:left="1727" w:right="0" w:hanging="719"/>
        <w:jc w:val="left"/>
        <w:rPr>
          <w:b/>
          <w:color w:val="000008"/>
          <w:sz w:val="24"/>
        </w:rPr>
      </w:pPr>
      <w:r>
        <w:rPr>
          <w:b/>
          <w:color w:val="000008"/>
          <w:sz w:val="24"/>
        </w:rPr>
        <w:t>Area</w:t>
      </w:r>
      <w:r>
        <w:rPr>
          <w:b/>
          <w:color w:val="000008"/>
          <w:spacing w:val="-1"/>
          <w:sz w:val="24"/>
        </w:rPr>
        <w:t xml:space="preserve"> </w:t>
      </w:r>
      <w:r>
        <w:rPr>
          <w:b/>
          <w:color w:val="000008"/>
          <w:spacing w:val="-2"/>
          <w:sz w:val="24"/>
        </w:rPr>
        <w:t>Computation</w:t>
      </w:r>
    </w:p>
    <w:p>
      <w:pPr>
        <w:pStyle w:val="BodyText"/>
        <w:spacing w:before="38"/>
        <w:rPr>
          <w:b/>
        </w:rPr>
      </w:pPr>
    </w:p>
    <w:p>
      <w:pPr>
        <w:spacing w:before="1"/>
        <w:ind w:left="1008" w:right="0" w:firstLine="0"/>
        <w:jc w:val="left"/>
        <w:rPr>
          <w:b/>
          <w:sz w:val="24"/>
        </w:rPr>
      </w:pPr>
      <w:r>
        <w:rPr>
          <w:b/>
          <w:color w:val="000008"/>
          <w:sz w:val="24"/>
        </w:rPr>
        <w:t>Table</w:t>
      </w:r>
      <w:r>
        <w:rPr>
          <w:b/>
          <w:color w:val="000008"/>
          <w:spacing w:val="-6"/>
          <w:sz w:val="24"/>
        </w:rPr>
        <w:t xml:space="preserve"> </w:t>
      </w:r>
      <w:r>
        <w:rPr>
          <w:b/>
          <w:color w:val="000008"/>
          <w:sz w:val="24"/>
        </w:rPr>
        <w:t>4.5:</w:t>
      </w:r>
      <w:r>
        <w:rPr>
          <w:b/>
          <w:color w:val="000008"/>
          <w:spacing w:val="-5"/>
          <w:sz w:val="24"/>
        </w:rPr>
        <w:t xml:space="preserve"> </w:t>
      </w:r>
      <w:r>
        <w:rPr>
          <w:b/>
          <w:color w:val="000008"/>
          <w:sz w:val="24"/>
        </w:rPr>
        <w:t>Results</w:t>
      </w:r>
      <w:r>
        <w:rPr>
          <w:b/>
          <w:color w:val="000008"/>
          <w:spacing w:val="-5"/>
          <w:sz w:val="24"/>
        </w:rPr>
        <w:t xml:space="preserve"> </w:t>
      </w:r>
      <w:r>
        <w:rPr>
          <w:b/>
          <w:color w:val="000008"/>
          <w:sz w:val="24"/>
        </w:rPr>
        <w:t>of</w:t>
      </w:r>
      <w:r>
        <w:rPr>
          <w:b/>
          <w:color w:val="000008"/>
          <w:spacing w:val="-5"/>
          <w:sz w:val="24"/>
        </w:rPr>
        <w:t xml:space="preserve"> </w:t>
      </w:r>
      <w:r>
        <w:rPr>
          <w:b/>
          <w:color w:val="000008"/>
          <w:sz w:val="24"/>
        </w:rPr>
        <w:t>Area</w:t>
      </w:r>
      <w:r>
        <w:rPr>
          <w:b/>
          <w:color w:val="000008"/>
          <w:spacing w:val="-5"/>
          <w:sz w:val="24"/>
        </w:rPr>
        <w:t xml:space="preserve"> </w:t>
      </w:r>
      <w:r>
        <w:rPr>
          <w:b/>
          <w:color w:val="000008"/>
          <w:spacing w:val="-2"/>
          <w:sz w:val="24"/>
        </w:rPr>
        <w:t>Computation</w:t>
      </w:r>
    </w:p>
    <w:p>
      <w:pPr>
        <w:pStyle w:val="BodyText"/>
        <w:spacing w:before="48"/>
        <w:rPr>
          <w:b/>
          <w:sz w:val="20"/>
        </w:rPr>
      </w:pPr>
    </w:p>
    <w:tbl>
      <w:tblPr>
        <w:tblW w:w="0" w:type="auto"/>
        <w:jc w:val="left"/>
        <w:tblInd w:w="10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1005"/>
        <w:gridCol w:w="1440"/>
        <w:gridCol w:w="1530"/>
        <w:gridCol w:w="2250"/>
        <w:gridCol w:w="2106"/>
      </w:tblGrid>
      <w:tr>
        <w:trPr>
          <w:trHeight w:val="752" w:hRule="atLeast"/>
        </w:trPr>
        <w:tc>
          <w:tcPr>
            <w:cnfStyle w:val="101000000000"/>
            <w:tcW w:w="1005" w:type="dxa"/>
          </w:tcPr>
          <w:p>
            <w:pPr>
              <w:pStyle w:val="TableParagraph"/>
              <w:spacing w:before="0"/>
              <w:rPr>
                <w:sz w:val="22"/>
              </w:rPr>
            </w:pPr>
          </w:p>
        </w:tc>
        <w:tc>
          <w:tcPr>
            <w:cnfStyle w:val="100010000000"/>
            <w:tcW w:w="2970" w:type="dxa"/>
            <w:gridSpan w:val="2"/>
          </w:tcPr>
          <w:p>
            <w:pPr>
              <w:pStyle w:val="TableParagraph"/>
              <w:spacing w:before="38"/>
              <w:ind w:left="107"/>
              <w:rPr>
                <w:b/>
                <w:sz w:val="24"/>
              </w:rPr>
            </w:pPr>
            <w:r>
              <w:rPr>
                <w:b/>
                <w:spacing w:val="-2"/>
                <w:sz w:val="24"/>
              </w:rPr>
              <w:t>Coordinates</w:t>
            </w:r>
          </w:p>
        </w:tc>
        <w:tc>
          <w:tcPr>
            <w:cnfStyle w:val="100001000000"/>
            <w:tcW w:w="2250" w:type="dxa"/>
            <w:vMerge w:val="restart"/>
          </w:tcPr>
          <w:p>
            <w:pPr>
              <w:pStyle w:val="TableParagraph"/>
              <w:spacing w:before="0"/>
              <w:rPr>
                <w:b/>
                <w:sz w:val="24"/>
              </w:rPr>
            </w:pPr>
          </w:p>
          <w:p>
            <w:pPr>
              <w:pStyle w:val="TableParagraph"/>
              <w:spacing w:before="0"/>
              <w:rPr>
                <w:b/>
                <w:sz w:val="24"/>
              </w:rPr>
            </w:pPr>
          </w:p>
          <w:p>
            <w:pPr>
              <w:pStyle w:val="TableParagraph"/>
              <w:spacing w:before="0"/>
              <w:rPr>
                <w:b/>
                <w:sz w:val="24"/>
              </w:rPr>
            </w:pPr>
          </w:p>
          <w:p>
            <w:pPr>
              <w:pStyle w:val="TableParagraph"/>
              <w:spacing w:before="257"/>
              <w:rPr>
                <w:b/>
                <w:sz w:val="24"/>
              </w:rPr>
            </w:pPr>
          </w:p>
          <w:p>
            <w:pPr>
              <w:pStyle w:val="TableParagraph"/>
              <w:spacing w:before="0"/>
              <w:ind w:left="107"/>
              <w:rPr>
                <w:b/>
                <w:sz w:val="24"/>
              </w:rPr>
            </w:pPr>
            <w:r>
              <w:rPr>
                <w:b/>
                <w:sz w:val="24"/>
              </w:rPr>
              <w:t>Left</w:t>
            </w:r>
            <w:r>
              <w:rPr>
                <w:b/>
                <w:spacing w:val="-1"/>
                <w:sz w:val="24"/>
              </w:rPr>
              <w:t xml:space="preserve"> </w:t>
            </w:r>
            <w:r>
              <w:rPr>
                <w:b/>
                <w:sz w:val="24"/>
              </w:rPr>
              <w:t>Side</w:t>
            </w:r>
            <w:r>
              <w:rPr>
                <w:b/>
                <w:spacing w:val="-1"/>
                <w:sz w:val="24"/>
              </w:rPr>
              <w:t xml:space="preserve"> </w:t>
            </w:r>
            <w:r>
              <w:rPr>
                <w:b/>
                <w:spacing w:val="-2"/>
                <w:sz w:val="24"/>
              </w:rPr>
              <w:t>Product</w:t>
            </w:r>
          </w:p>
        </w:tc>
        <w:tc>
          <w:tcPr>
            <w:cnfStyle w:val="100100000000"/>
            <w:tcW w:w="2106" w:type="dxa"/>
            <w:vMerge w:val="restart"/>
          </w:tcPr>
          <w:p>
            <w:pPr>
              <w:pStyle w:val="TableParagraph"/>
              <w:spacing w:before="0"/>
              <w:rPr>
                <w:b/>
                <w:sz w:val="24"/>
              </w:rPr>
            </w:pPr>
          </w:p>
          <w:p>
            <w:pPr>
              <w:pStyle w:val="TableParagraph"/>
              <w:spacing w:before="256"/>
              <w:rPr>
                <w:b/>
                <w:sz w:val="24"/>
              </w:rPr>
            </w:pPr>
          </w:p>
          <w:p>
            <w:pPr>
              <w:pStyle w:val="TableParagraph"/>
              <w:tabs>
                <w:tab w:val="left" w:leader="none" w:pos="1561"/>
              </w:tabs>
              <w:spacing w:before="1" w:line="480" w:lineRule="auto"/>
              <w:ind w:left="107" w:right="81"/>
              <w:rPr>
                <w:b/>
                <w:sz w:val="24"/>
              </w:rPr>
            </w:pPr>
            <w:r>
              <w:rPr>
                <w:b/>
                <w:spacing w:val="-2"/>
                <w:sz w:val="24"/>
              </w:rPr>
              <w:t>Right</w:t>
            </w:r>
            <w:r>
              <w:rPr>
                <w:b/>
                <w:sz w:val="24"/>
              </w:rPr>
              <w:tab/>
            </w:r>
            <w:r>
              <w:rPr>
                <w:b/>
                <w:spacing w:val="-4"/>
                <w:sz w:val="24"/>
              </w:rPr>
              <w:t xml:space="preserve">Side </w:t>
            </w:r>
            <w:r>
              <w:rPr>
                <w:b/>
                <w:spacing w:val="-2"/>
                <w:sz w:val="24"/>
              </w:rPr>
              <w:t>Product</w:t>
            </w:r>
          </w:p>
        </w:tc>
      </w:tr>
      <w:tr>
        <w:trPr>
          <w:trHeight w:val="1304" w:hRule="atLeast"/>
        </w:trPr>
        <w:tc>
          <w:tcPr>
            <w:cnfStyle w:val="001000100000"/>
            <w:tcW w:w="1005" w:type="dxa"/>
            <w:vMerge w:val="restart"/>
          </w:tcPr>
          <w:p>
            <w:pPr>
              <w:pStyle w:val="TableParagraph"/>
              <w:spacing w:before="0"/>
              <w:rPr>
                <w:b/>
                <w:sz w:val="24"/>
              </w:rPr>
            </w:pPr>
          </w:p>
          <w:p>
            <w:pPr>
              <w:pStyle w:val="TableParagraph"/>
              <w:spacing w:before="0"/>
              <w:rPr>
                <w:b/>
                <w:sz w:val="24"/>
              </w:rPr>
            </w:pPr>
          </w:p>
          <w:p>
            <w:pPr>
              <w:pStyle w:val="TableParagraph"/>
              <w:spacing w:before="0"/>
              <w:rPr>
                <w:b/>
                <w:sz w:val="24"/>
              </w:rPr>
            </w:pPr>
          </w:p>
          <w:p>
            <w:pPr>
              <w:pStyle w:val="TableParagraph"/>
              <w:spacing w:before="257"/>
              <w:rPr>
                <w:b/>
                <w:sz w:val="24"/>
              </w:rPr>
            </w:pPr>
          </w:p>
          <w:p>
            <w:pPr>
              <w:pStyle w:val="TableParagraph"/>
              <w:spacing w:before="0"/>
              <w:ind w:left="107"/>
              <w:rPr>
                <w:b/>
                <w:sz w:val="24"/>
              </w:rPr>
            </w:pPr>
            <w:r>
              <w:rPr>
                <w:b/>
                <w:sz w:val="24"/>
              </w:rPr>
              <w:t>Stn.</w:t>
            </w:r>
            <w:r>
              <w:rPr>
                <w:b/>
                <w:spacing w:val="-1"/>
                <w:sz w:val="24"/>
              </w:rPr>
              <w:t xml:space="preserve"> </w:t>
            </w:r>
            <w:r>
              <w:rPr>
                <w:b/>
                <w:spacing w:val="-5"/>
                <w:sz w:val="24"/>
              </w:rPr>
              <w:t>Id.</w:t>
            </w:r>
          </w:p>
        </w:tc>
        <w:tc>
          <w:tcPr>
            <w:cnfStyle w:val="000010100000"/>
            <w:tcW w:w="1440" w:type="dxa"/>
          </w:tcPr>
          <w:p>
            <w:pPr>
              <w:pStyle w:val="TableParagraph"/>
              <w:spacing w:before="38"/>
              <w:ind w:left="107"/>
              <w:rPr>
                <w:b/>
                <w:sz w:val="24"/>
              </w:rPr>
            </w:pPr>
            <w:r>
              <w:rPr>
                <w:b/>
                <w:spacing w:val="-2"/>
                <w:sz w:val="24"/>
              </w:rPr>
              <w:t>Final</w:t>
            </w:r>
          </w:p>
          <w:p>
            <w:pPr>
              <w:pStyle w:val="TableParagraph"/>
              <w:spacing w:before="275"/>
              <w:ind w:left="107"/>
              <w:rPr>
                <w:b/>
                <w:sz w:val="24"/>
              </w:rPr>
            </w:pPr>
            <w:r>
              <w:rPr>
                <w:b/>
                <w:spacing w:val="-2"/>
                <w:sz w:val="24"/>
              </w:rPr>
              <w:t>Northing</w:t>
            </w:r>
          </w:p>
        </w:tc>
        <w:tc>
          <w:tcPr>
            <w:cnfStyle w:val="000001100000"/>
            <w:tcW w:w="1530" w:type="dxa"/>
          </w:tcPr>
          <w:p>
            <w:pPr>
              <w:pStyle w:val="TableParagraph"/>
              <w:spacing w:before="38" w:line="480" w:lineRule="auto"/>
              <w:ind w:left="107" w:right="623"/>
              <w:rPr>
                <w:b/>
                <w:sz w:val="24"/>
              </w:rPr>
            </w:pPr>
            <w:r>
              <w:rPr>
                <w:b/>
                <w:spacing w:val="-2"/>
                <w:sz w:val="24"/>
              </w:rPr>
              <w:t>Final Easting</w:t>
            </w:r>
          </w:p>
        </w:tc>
        <w:tc>
          <w:tcPr>
            <w:cnfStyle w:val="000010100000"/>
            <w:tcW w:w="2250" w:type="dxa"/>
            <w:vMerge w:val="continue"/>
            <w:tcBorders>
              <w:top w:val="nil" w:sz="4" w:space="0"/>
            </w:tcBorders>
          </w:tcPr>
          <w:p>
            <w:pPr>
              <w:rPr>
                <w:sz w:val="2"/>
                <w:szCs w:val="2"/>
              </w:rPr>
            </w:pPr>
          </w:p>
        </w:tc>
        <w:tc>
          <w:tcPr>
            <w:cnfStyle w:val="000100100000"/>
            <w:tcW w:w="2106" w:type="dxa"/>
            <w:vMerge w:val="continue"/>
            <w:tcBorders>
              <w:top w:val="nil" w:sz="4" w:space="0"/>
            </w:tcBorders>
          </w:tcPr>
          <w:p>
            <w:pPr>
              <w:rPr>
                <w:sz w:val="2"/>
                <w:szCs w:val="2"/>
              </w:rPr>
            </w:pPr>
          </w:p>
        </w:tc>
      </w:tr>
      <w:tr>
        <w:trPr>
          <w:trHeight w:val="752" w:hRule="atLeast"/>
        </w:trPr>
        <w:tc>
          <w:tcPr>
            <w:cnfStyle w:val="001000010000"/>
            <w:tcW w:w="1005" w:type="dxa"/>
            <w:vMerge w:val="continue"/>
            <w:tcBorders>
              <w:top w:val="nil" w:sz="4" w:space="0"/>
            </w:tcBorders>
          </w:tcPr>
          <w:p>
            <w:pPr>
              <w:rPr>
                <w:sz w:val="2"/>
                <w:szCs w:val="2"/>
              </w:rPr>
            </w:pPr>
          </w:p>
        </w:tc>
        <w:tc>
          <w:tcPr>
            <w:cnfStyle w:val="000010010000"/>
            <w:tcW w:w="1440" w:type="dxa"/>
          </w:tcPr>
          <w:p>
            <w:pPr>
              <w:pStyle w:val="TableParagraph"/>
              <w:spacing w:before="38"/>
              <w:ind w:left="107"/>
              <w:rPr>
                <w:b/>
                <w:sz w:val="24"/>
              </w:rPr>
            </w:pPr>
            <w:r>
              <w:rPr>
                <w:b/>
                <w:spacing w:val="-5"/>
                <w:sz w:val="24"/>
              </w:rPr>
              <w:t>(m)</w:t>
            </w:r>
          </w:p>
        </w:tc>
        <w:tc>
          <w:tcPr>
            <w:cnfStyle w:val="000001010000"/>
            <w:tcW w:w="1530" w:type="dxa"/>
          </w:tcPr>
          <w:p>
            <w:pPr>
              <w:pStyle w:val="TableParagraph"/>
              <w:spacing w:before="38"/>
              <w:ind w:left="107"/>
              <w:rPr>
                <w:b/>
                <w:sz w:val="24"/>
              </w:rPr>
            </w:pPr>
            <w:r>
              <w:rPr>
                <w:b/>
                <w:spacing w:val="-5"/>
                <w:sz w:val="24"/>
              </w:rPr>
              <w:t>(m)</w:t>
            </w:r>
          </w:p>
        </w:tc>
        <w:tc>
          <w:tcPr>
            <w:cnfStyle w:val="000010010000"/>
            <w:tcW w:w="2250" w:type="dxa"/>
          </w:tcPr>
          <w:p>
            <w:pPr>
              <w:pStyle w:val="TableParagraph"/>
              <w:spacing w:before="38"/>
              <w:ind w:left="107"/>
              <w:rPr>
                <w:b/>
                <w:sz w:val="24"/>
              </w:rPr>
            </w:pPr>
            <w:r>
              <w:rPr>
                <w:b/>
                <w:spacing w:val="-4"/>
                <w:sz w:val="24"/>
              </w:rPr>
              <w:t>(m</w:t>
            </w:r>
            <w:r>
              <w:rPr>
                <w:b/>
                <w:spacing w:val="-4"/>
                <w:sz w:val="24"/>
                <w:vertAlign w:val="superscript"/>
              </w:rPr>
              <w:t>2</w:t>
            </w:r>
            <w:r>
              <w:rPr>
                <w:b/>
                <w:spacing w:val="-4"/>
                <w:sz w:val="24"/>
                <w:vertAlign w:val="baseline"/>
              </w:rPr>
              <w:t>)</w:t>
            </w:r>
          </w:p>
        </w:tc>
        <w:tc>
          <w:tcPr>
            <w:cnfStyle w:val="000100010000"/>
            <w:tcW w:w="2106" w:type="dxa"/>
          </w:tcPr>
          <w:p>
            <w:pPr>
              <w:pStyle w:val="TableParagraph"/>
              <w:spacing w:before="38"/>
              <w:ind w:left="107"/>
              <w:rPr>
                <w:b/>
                <w:sz w:val="24"/>
              </w:rPr>
            </w:pPr>
            <w:r>
              <w:rPr>
                <w:b/>
                <w:spacing w:val="-4"/>
                <w:sz w:val="24"/>
              </w:rPr>
              <w:t>(m</w:t>
            </w:r>
            <w:r>
              <w:rPr>
                <w:b/>
                <w:spacing w:val="-4"/>
                <w:sz w:val="24"/>
                <w:vertAlign w:val="superscript"/>
              </w:rPr>
              <w:t>2</w:t>
            </w:r>
            <w:r>
              <w:rPr>
                <w:b/>
                <w:spacing w:val="-4"/>
                <w:sz w:val="24"/>
                <w:vertAlign w:val="baseline"/>
              </w:rPr>
              <w:t>)</w:t>
            </w:r>
          </w:p>
        </w:tc>
      </w:tr>
      <w:tr>
        <w:trPr>
          <w:trHeight w:val="1184" w:hRule="atLeast"/>
        </w:trPr>
        <w:tc>
          <w:tcPr>
            <w:cnfStyle w:val="001000100000"/>
            <w:tcW w:w="1005" w:type="dxa"/>
          </w:tcPr>
          <w:p>
            <w:pPr>
              <w:pStyle w:val="TableParagraph"/>
              <w:spacing w:before="0"/>
              <w:rPr>
                <w:b/>
                <w:sz w:val="24"/>
              </w:rPr>
            </w:pPr>
          </w:p>
          <w:p>
            <w:pPr>
              <w:pStyle w:val="TableParagraph"/>
              <w:spacing w:before="76"/>
              <w:rPr>
                <w:b/>
                <w:sz w:val="24"/>
              </w:rPr>
            </w:pPr>
          </w:p>
          <w:p>
            <w:pPr>
              <w:pStyle w:val="TableParagraph"/>
              <w:spacing w:before="1"/>
              <w:ind w:left="107"/>
              <w:rPr>
                <w:sz w:val="24"/>
              </w:rPr>
            </w:pPr>
            <w:r>
              <w:rPr>
                <w:spacing w:val="-10"/>
                <w:sz w:val="24"/>
              </w:rPr>
              <w:t>A</w:t>
            </w:r>
          </w:p>
        </w:tc>
        <w:tc>
          <w:tcPr>
            <w:cnfStyle w:val="000010100000"/>
            <w:tcW w:w="1440" w:type="dxa"/>
          </w:tcPr>
          <w:p>
            <w:pPr>
              <w:pStyle w:val="TableParagraph"/>
              <w:spacing w:before="0"/>
              <w:rPr>
                <w:b/>
                <w:sz w:val="24"/>
              </w:rPr>
            </w:pPr>
          </w:p>
          <w:p>
            <w:pPr>
              <w:pStyle w:val="TableParagraph"/>
              <w:spacing w:before="76"/>
              <w:rPr>
                <w:b/>
                <w:sz w:val="24"/>
              </w:rPr>
            </w:pPr>
          </w:p>
          <w:p>
            <w:pPr>
              <w:pStyle w:val="TableParagraph"/>
              <w:spacing w:before="1"/>
              <w:ind w:left="107"/>
              <w:rPr>
                <w:sz w:val="24"/>
              </w:rPr>
            </w:pPr>
            <w:r>
              <w:rPr>
                <w:color w:val="ff0000"/>
                <w:spacing w:val="-2"/>
                <w:sz w:val="24"/>
              </w:rPr>
              <w:t>946321.81</w:t>
            </w:r>
          </w:p>
        </w:tc>
        <w:tc>
          <w:tcPr>
            <w:cnfStyle w:val="000001100000"/>
            <w:tcW w:w="1530" w:type="dxa"/>
          </w:tcPr>
          <w:p>
            <w:pPr>
              <w:pStyle w:val="TableParagraph"/>
              <w:spacing w:before="0"/>
              <w:rPr>
                <w:b/>
                <w:sz w:val="24"/>
              </w:rPr>
            </w:pPr>
          </w:p>
          <w:p>
            <w:pPr>
              <w:pStyle w:val="TableParagraph"/>
              <w:spacing w:before="76"/>
              <w:rPr>
                <w:b/>
                <w:sz w:val="24"/>
              </w:rPr>
            </w:pPr>
          </w:p>
          <w:p>
            <w:pPr>
              <w:pStyle w:val="TableParagraph"/>
              <w:spacing w:before="1"/>
              <w:ind w:left="107"/>
              <w:rPr>
                <w:sz w:val="24"/>
              </w:rPr>
            </w:pPr>
            <w:r>
              <w:rPr>
                <w:color w:val="ff0000"/>
                <w:spacing w:val="-2"/>
                <w:sz w:val="24"/>
              </w:rPr>
              <w:t>679689.67</w:t>
            </w:r>
          </w:p>
        </w:tc>
        <w:tc>
          <w:tcPr>
            <w:cnfStyle w:val="000010100000"/>
            <w:tcW w:w="2250" w:type="dxa"/>
          </w:tcPr>
          <w:p>
            <w:pPr>
              <w:pStyle w:val="TableParagraph"/>
              <w:spacing w:before="0"/>
              <w:rPr>
                <w:sz w:val="22"/>
              </w:rPr>
            </w:pPr>
          </w:p>
        </w:tc>
        <w:tc>
          <w:tcPr>
            <w:cnfStyle w:val="000100100000"/>
            <w:tcW w:w="2106" w:type="dxa"/>
          </w:tcPr>
          <w:p>
            <w:pPr>
              <w:pStyle w:val="TableParagraph"/>
              <w:spacing w:before="0"/>
              <w:rPr>
                <w:sz w:val="22"/>
              </w:rPr>
            </w:pPr>
          </w:p>
        </w:tc>
      </w:tr>
      <w:tr>
        <w:trPr>
          <w:trHeight w:val="1174" w:hRule="atLeast"/>
        </w:trPr>
        <w:tc>
          <w:tcPr>
            <w:cnfStyle w:val="001000010000"/>
            <w:tcW w:w="1005" w:type="dxa"/>
          </w:tcPr>
          <w:p>
            <w:pPr>
              <w:pStyle w:val="TableParagraph"/>
              <w:spacing w:before="0"/>
              <w:rPr>
                <w:b/>
                <w:sz w:val="24"/>
              </w:rPr>
            </w:pPr>
          </w:p>
          <w:p>
            <w:pPr>
              <w:pStyle w:val="TableParagraph"/>
              <w:spacing w:before="66"/>
              <w:rPr>
                <w:b/>
                <w:sz w:val="24"/>
              </w:rPr>
            </w:pPr>
          </w:p>
          <w:p>
            <w:pPr>
              <w:pStyle w:val="TableParagraph"/>
              <w:spacing w:before="1"/>
              <w:ind w:left="167"/>
              <w:rPr>
                <w:sz w:val="24"/>
              </w:rPr>
            </w:pPr>
            <w:r>
              <w:rPr>
                <w:color w:val="000008"/>
                <w:spacing w:val="-10"/>
                <w:sz w:val="24"/>
              </w:rPr>
              <w:t>B</w:t>
            </w:r>
          </w:p>
        </w:tc>
        <w:tc>
          <w:tcPr>
            <w:cnfStyle w:val="000010010000"/>
            <w:tcW w:w="1440" w:type="dxa"/>
          </w:tcPr>
          <w:p>
            <w:pPr>
              <w:pStyle w:val="TableParagraph"/>
              <w:spacing w:before="0"/>
              <w:rPr>
                <w:b/>
                <w:sz w:val="24"/>
              </w:rPr>
            </w:pPr>
          </w:p>
          <w:p>
            <w:pPr>
              <w:pStyle w:val="TableParagraph"/>
              <w:spacing w:before="66"/>
              <w:rPr>
                <w:b/>
                <w:sz w:val="24"/>
              </w:rPr>
            </w:pPr>
          </w:p>
          <w:p>
            <w:pPr>
              <w:pStyle w:val="TableParagraph"/>
              <w:spacing w:before="1"/>
              <w:ind w:left="107"/>
              <w:rPr>
                <w:sz w:val="24"/>
              </w:rPr>
            </w:pPr>
            <w:r>
              <w:rPr>
                <w:color w:val="ff0000"/>
                <w:spacing w:val="-2"/>
                <w:sz w:val="24"/>
              </w:rPr>
              <w:t>946333.57</w:t>
            </w:r>
          </w:p>
        </w:tc>
        <w:tc>
          <w:tcPr>
            <w:cnfStyle w:val="000001010000"/>
            <w:tcW w:w="1530" w:type="dxa"/>
          </w:tcPr>
          <w:p>
            <w:pPr>
              <w:pStyle w:val="TableParagraph"/>
              <w:spacing w:before="0"/>
              <w:rPr>
                <w:b/>
                <w:sz w:val="24"/>
              </w:rPr>
            </w:pPr>
          </w:p>
          <w:p>
            <w:pPr>
              <w:pStyle w:val="TableParagraph"/>
              <w:spacing w:before="66"/>
              <w:rPr>
                <w:b/>
                <w:sz w:val="24"/>
              </w:rPr>
            </w:pPr>
          </w:p>
          <w:p>
            <w:pPr>
              <w:pStyle w:val="TableParagraph"/>
              <w:spacing w:before="1"/>
              <w:ind w:left="107"/>
              <w:rPr>
                <w:sz w:val="24"/>
              </w:rPr>
            </w:pPr>
            <w:r>
              <w:rPr>
                <w:color w:val="ff0000"/>
                <w:spacing w:val="-2"/>
                <w:sz w:val="24"/>
              </w:rPr>
              <w:t>679884.93</w:t>
            </w:r>
          </w:p>
        </w:tc>
        <w:tc>
          <w:tcPr>
            <w:cnfStyle w:val="000010010000"/>
            <w:tcW w:w="2250" w:type="dxa"/>
          </w:tcPr>
          <w:p>
            <w:pPr>
              <w:pStyle w:val="TableParagraph"/>
              <w:spacing w:before="0"/>
              <w:rPr>
                <w:b/>
                <w:sz w:val="24"/>
              </w:rPr>
            </w:pPr>
          </w:p>
          <w:p>
            <w:pPr>
              <w:pStyle w:val="TableParagraph"/>
              <w:spacing w:before="66"/>
              <w:rPr>
                <w:b/>
                <w:sz w:val="24"/>
              </w:rPr>
            </w:pPr>
          </w:p>
          <w:p>
            <w:pPr>
              <w:pStyle w:val="TableParagraph"/>
              <w:spacing w:before="1"/>
              <w:ind w:left="107"/>
              <w:rPr>
                <w:sz w:val="24"/>
              </w:rPr>
            </w:pPr>
            <w:r>
              <w:rPr>
                <w:spacing w:val="-2"/>
                <w:sz w:val="24"/>
              </w:rPr>
              <w:t>6433899375749.3232</w:t>
            </w:r>
          </w:p>
        </w:tc>
        <w:tc>
          <w:tcPr>
            <w:cnfStyle w:val="000100010000"/>
            <w:tcW w:w="2106" w:type="dxa"/>
          </w:tcPr>
          <w:p>
            <w:pPr>
              <w:pStyle w:val="TableParagraph"/>
              <w:spacing w:before="0"/>
              <w:rPr>
                <w:b/>
                <w:sz w:val="24"/>
              </w:rPr>
            </w:pPr>
          </w:p>
          <w:p>
            <w:pPr>
              <w:pStyle w:val="TableParagraph"/>
              <w:spacing w:before="66"/>
              <w:rPr>
                <w:b/>
                <w:sz w:val="24"/>
              </w:rPr>
            </w:pPr>
          </w:p>
          <w:p>
            <w:pPr>
              <w:pStyle w:val="TableParagraph"/>
              <w:spacing w:before="1"/>
              <w:ind w:left="107"/>
              <w:rPr>
                <w:sz w:val="24"/>
              </w:rPr>
            </w:pPr>
            <w:r>
              <w:rPr>
                <w:spacing w:val="-2"/>
                <w:sz w:val="24"/>
              </w:rPr>
              <w:t>643213151903.2219</w:t>
            </w:r>
          </w:p>
        </w:tc>
      </w:tr>
      <w:tr>
        <w:trPr>
          <w:trHeight w:val="1173" w:hRule="atLeast"/>
        </w:trPr>
        <w:tc>
          <w:tcPr>
            <w:cnfStyle w:val="001000100000"/>
            <w:tcW w:w="1005" w:type="dxa"/>
          </w:tcPr>
          <w:p>
            <w:pPr>
              <w:pStyle w:val="TableParagraph"/>
              <w:spacing w:before="0"/>
              <w:rPr>
                <w:b/>
                <w:sz w:val="24"/>
              </w:rPr>
            </w:pPr>
          </w:p>
          <w:p>
            <w:pPr>
              <w:pStyle w:val="TableParagraph"/>
              <w:spacing w:before="66"/>
              <w:rPr>
                <w:b/>
                <w:sz w:val="24"/>
              </w:rPr>
            </w:pPr>
          </w:p>
          <w:p>
            <w:pPr>
              <w:pStyle w:val="TableParagraph"/>
              <w:spacing w:before="1"/>
              <w:ind w:left="167"/>
              <w:rPr>
                <w:sz w:val="24"/>
              </w:rPr>
            </w:pPr>
            <w:r>
              <w:rPr>
                <w:spacing w:val="-10"/>
                <w:sz w:val="24"/>
              </w:rPr>
              <w:t>C</w:t>
            </w:r>
          </w:p>
        </w:tc>
        <w:tc>
          <w:tcPr>
            <w:cnfStyle w:val="000010100000"/>
            <w:tcW w:w="1440" w:type="dxa"/>
          </w:tcPr>
          <w:p>
            <w:pPr>
              <w:pStyle w:val="TableParagraph"/>
              <w:spacing w:before="0"/>
              <w:rPr>
                <w:b/>
                <w:sz w:val="24"/>
              </w:rPr>
            </w:pPr>
          </w:p>
          <w:p>
            <w:pPr>
              <w:pStyle w:val="TableParagraph"/>
              <w:spacing w:before="66"/>
              <w:rPr>
                <w:b/>
                <w:sz w:val="24"/>
              </w:rPr>
            </w:pPr>
          </w:p>
          <w:p>
            <w:pPr>
              <w:pStyle w:val="TableParagraph"/>
              <w:spacing w:before="1"/>
              <w:ind w:left="107"/>
              <w:rPr>
                <w:sz w:val="24"/>
              </w:rPr>
            </w:pPr>
            <w:r>
              <w:rPr>
                <w:color w:val="ff0000"/>
                <w:spacing w:val="-2"/>
                <w:sz w:val="24"/>
              </w:rPr>
              <w:t>946009.53</w:t>
            </w:r>
          </w:p>
        </w:tc>
        <w:tc>
          <w:tcPr>
            <w:cnfStyle w:val="000001100000"/>
            <w:tcW w:w="1530" w:type="dxa"/>
          </w:tcPr>
          <w:p>
            <w:pPr>
              <w:pStyle w:val="TableParagraph"/>
              <w:spacing w:before="0"/>
              <w:rPr>
                <w:b/>
                <w:sz w:val="24"/>
              </w:rPr>
            </w:pPr>
          </w:p>
          <w:p>
            <w:pPr>
              <w:pStyle w:val="TableParagraph"/>
              <w:spacing w:before="66"/>
              <w:rPr>
                <w:b/>
                <w:sz w:val="24"/>
              </w:rPr>
            </w:pPr>
          </w:p>
          <w:p>
            <w:pPr>
              <w:pStyle w:val="TableParagraph"/>
              <w:spacing w:before="1"/>
              <w:ind w:left="107"/>
              <w:rPr>
                <w:sz w:val="24"/>
              </w:rPr>
            </w:pPr>
            <w:r>
              <w:rPr>
                <w:color w:val="ff0000"/>
                <w:spacing w:val="-2"/>
                <w:sz w:val="24"/>
              </w:rPr>
              <w:t>679836.92</w:t>
            </w:r>
          </w:p>
        </w:tc>
        <w:tc>
          <w:tcPr>
            <w:cnfStyle w:val="000010100000"/>
            <w:tcW w:w="2250" w:type="dxa"/>
          </w:tcPr>
          <w:p>
            <w:pPr>
              <w:pStyle w:val="TableParagraph"/>
              <w:spacing w:before="0"/>
              <w:rPr>
                <w:b/>
                <w:sz w:val="24"/>
              </w:rPr>
            </w:pPr>
          </w:p>
          <w:p>
            <w:pPr>
              <w:pStyle w:val="TableParagraph"/>
              <w:spacing w:before="66"/>
              <w:rPr>
                <w:b/>
                <w:sz w:val="24"/>
              </w:rPr>
            </w:pPr>
          </w:p>
          <w:p>
            <w:pPr>
              <w:pStyle w:val="TableParagraph"/>
              <w:spacing w:before="1"/>
              <w:ind w:left="107"/>
              <w:rPr>
                <w:sz w:val="24"/>
              </w:rPr>
            </w:pPr>
            <w:r>
              <w:rPr>
                <w:spacing w:val="-2"/>
                <w:sz w:val="24"/>
              </w:rPr>
              <w:t>643352499521.4044</w:t>
            </w:r>
          </w:p>
        </w:tc>
        <w:tc>
          <w:tcPr>
            <w:cnfStyle w:val="000100100000"/>
            <w:tcW w:w="2106" w:type="dxa"/>
          </w:tcPr>
          <w:p>
            <w:pPr>
              <w:pStyle w:val="TableParagraph"/>
              <w:spacing w:before="0"/>
              <w:rPr>
                <w:b/>
                <w:sz w:val="24"/>
              </w:rPr>
            </w:pPr>
          </w:p>
          <w:p>
            <w:pPr>
              <w:pStyle w:val="TableParagraph"/>
              <w:spacing w:before="66"/>
              <w:rPr>
                <w:b/>
                <w:sz w:val="24"/>
              </w:rPr>
            </w:pPr>
          </w:p>
          <w:p>
            <w:pPr>
              <w:pStyle w:val="TableParagraph"/>
              <w:spacing w:before="1"/>
              <w:ind w:left="107"/>
              <w:rPr>
                <w:sz w:val="24"/>
              </w:rPr>
            </w:pPr>
            <w:r>
              <w:rPr>
                <w:spacing w:val="-2"/>
                <w:sz w:val="24"/>
              </w:rPr>
              <w:t>643177623083.3829</w:t>
            </w:r>
          </w:p>
        </w:tc>
      </w:tr>
      <w:tr>
        <w:trPr>
          <w:trHeight w:val="1174" w:hRule="atLeast"/>
        </w:trPr>
        <w:tc>
          <w:tcPr>
            <w:cnfStyle w:val="001000010000"/>
            <w:tcW w:w="1005" w:type="dxa"/>
          </w:tcPr>
          <w:p>
            <w:pPr>
              <w:pStyle w:val="TableParagraph"/>
              <w:spacing w:before="0"/>
              <w:rPr>
                <w:b/>
                <w:sz w:val="24"/>
              </w:rPr>
            </w:pPr>
          </w:p>
          <w:p>
            <w:pPr>
              <w:pStyle w:val="TableParagraph"/>
              <w:spacing w:before="67"/>
              <w:rPr>
                <w:b/>
                <w:sz w:val="24"/>
              </w:rPr>
            </w:pPr>
          </w:p>
          <w:p>
            <w:pPr>
              <w:pStyle w:val="TableParagraph"/>
              <w:spacing w:before="1"/>
              <w:ind w:left="167"/>
              <w:rPr>
                <w:sz w:val="24"/>
              </w:rPr>
            </w:pPr>
            <w:r>
              <w:rPr>
                <w:color w:val="000008"/>
                <w:spacing w:val="-10"/>
                <w:sz w:val="24"/>
              </w:rPr>
              <w:t>D</w:t>
            </w:r>
          </w:p>
        </w:tc>
        <w:tc>
          <w:tcPr>
            <w:cnfStyle w:val="000010010000"/>
            <w:tcW w:w="1440" w:type="dxa"/>
          </w:tcPr>
          <w:p>
            <w:pPr>
              <w:pStyle w:val="TableParagraph"/>
              <w:spacing w:before="0"/>
              <w:rPr>
                <w:b/>
                <w:sz w:val="24"/>
              </w:rPr>
            </w:pPr>
          </w:p>
          <w:p>
            <w:pPr>
              <w:pStyle w:val="TableParagraph"/>
              <w:spacing w:before="67"/>
              <w:rPr>
                <w:b/>
                <w:sz w:val="24"/>
              </w:rPr>
            </w:pPr>
          </w:p>
          <w:p>
            <w:pPr>
              <w:pStyle w:val="TableParagraph"/>
              <w:spacing w:before="1"/>
              <w:ind w:left="107"/>
              <w:rPr>
                <w:sz w:val="24"/>
              </w:rPr>
            </w:pPr>
            <w:r>
              <w:rPr>
                <w:color w:val="ff0000"/>
                <w:spacing w:val="-2"/>
                <w:sz w:val="24"/>
              </w:rPr>
              <w:t>946013.89</w:t>
            </w:r>
          </w:p>
        </w:tc>
        <w:tc>
          <w:tcPr>
            <w:cnfStyle w:val="000001010000"/>
            <w:tcW w:w="1530" w:type="dxa"/>
          </w:tcPr>
          <w:p>
            <w:pPr>
              <w:pStyle w:val="TableParagraph"/>
              <w:spacing w:before="0"/>
              <w:rPr>
                <w:b/>
                <w:sz w:val="24"/>
              </w:rPr>
            </w:pPr>
          </w:p>
          <w:p>
            <w:pPr>
              <w:pStyle w:val="TableParagraph"/>
              <w:spacing w:before="67"/>
              <w:rPr>
                <w:b/>
                <w:sz w:val="24"/>
              </w:rPr>
            </w:pPr>
          </w:p>
          <w:p>
            <w:pPr>
              <w:pStyle w:val="TableParagraph"/>
              <w:spacing w:before="1"/>
              <w:ind w:left="107"/>
              <w:rPr>
                <w:sz w:val="24"/>
              </w:rPr>
            </w:pPr>
            <w:r>
              <w:rPr>
                <w:color w:val="ff0000"/>
                <w:spacing w:val="-2"/>
                <w:sz w:val="24"/>
              </w:rPr>
              <w:t>679753.46</w:t>
            </w:r>
          </w:p>
        </w:tc>
        <w:tc>
          <w:tcPr>
            <w:cnfStyle w:val="000010010000"/>
            <w:tcW w:w="2250" w:type="dxa"/>
          </w:tcPr>
          <w:p>
            <w:pPr>
              <w:pStyle w:val="TableParagraph"/>
              <w:spacing w:before="0"/>
              <w:rPr>
                <w:b/>
                <w:sz w:val="24"/>
              </w:rPr>
            </w:pPr>
          </w:p>
          <w:p>
            <w:pPr>
              <w:pStyle w:val="TableParagraph"/>
              <w:spacing w:before="67"/>
              <w:rPr>
                <w:b/>
                <w:sz w:val="24"/>
              </w:rPr>
            </w:pPr>
          </w:p>
          <w:p>
            <w:pPr>
              <w:pStyle w:val="TableParagraph"/>
              <w:spacing w:before="1"/>
              <w:ind w:left="107"/>
              <w:rPr>
                <w:sz w:val="24"/>
              </w:rPr>
            </w:pPr>
            <w:r>
              <w:rPr>
                <w:spacing w:val="-2"/>
                <w:sz w:val="24"/>
              </w:rPr>
              <w:t>643053251210.4738</w:t>
            </w:r>
          </w:p>
        </w:tc>
        <w:tc>
          <w:tcPr>
            <w:cnfStyle w:val="000100010000"/>
            <w:tcW w:w="2106" w:type="dxa"/>
          </w:tcPr>
          <w:p>
            <w:pPr>
              <w:pStyle w:val="TableParagraph"/>
              <w:spacing w:before="0"/>
              <w:rPr>
                <w:b/>
                <w:sz w:val="24"/>
              </w:rPr>
            </w:pPr>
          </w:p>
          <w:p>
            <w:pPr>
              <w:pStyle w:val="TableParagraph"/>
              <w:spacing w:before="67"/>
              <w:rPr>
                <w:b/>
                <w:sz w:val="24"/>
              </w:rPr>
            </w:pPr>
          </w:p>
          <w:p>
            <w:pPr>
              <w:pStyle w:val="TableParagraph"/>
              <w:spacing w:before="1"/>
              <w:ind w:left="107"/>
              <w:rPr>
                <w:sz w:val="24"/>
              </w:rPr>
            </w:pPr>
            <w:r>
              <w:rPr>
                <w:spacing w:val="-2"/>
                <w:sz w:val="24"/>
              </w:rPr>
              <w:t>643135169254.8187</w:t>
            </w:r>
          </w:p>
        </w:tc>
      </w:tr>
      <w:tr>
        <w:trPr>
          <w:trHeight w:val="1174" w:hRule="atLeast"/>
        </w:trPr>
        <w:tc>
          <w:tcPr>
            <w:cnfStyle w:val="001000100000"/>
            <w:tcW w:w="1005" w:type="dxa"/>
          </w:tcPr>
          <w:p>
            <w:pPr>
              <w:pStyle w:val="TableParagraph"/>
              <w:spacing w:before="0"/>
              <w:rPr>
                <w:b/>
                <w:sz w:val="24"/>
              </w:rPr>
            </w:pPr>
          </w:p>
          <w:p>
            <w:pPr>
              <w:pStyle w:val="TableParagraph"/>
              <w:spacing w:before="67"/>
              <w:rPr>
                <w:b/>
                <w:sz w:val="24"/>
              </w:rPr>
            </w:pPr>
          </w:p>
          <w:p>
            <w:pPr>
              <w:pStyle w:val="TableParagraph"/>
              <w:spacing w:before="1"/>
              <w:ind w:left="167"/>
              <w:rPr>
                <w:sz w:val="24"/>
              </w:rPr>
            </w:pPr>
            <w:r>
              <w:rPr>
                <w:color w:val="000008"/>
                <w:spacing w:val="-10"/>
                <w:sz w:val="24"/>
              </w:rPr>
              <w:t>A</w:t>
            </w:r>
          </w:p>
        </w:tc>
        <w:tc>
          <w:tcPr>
            <w:cnfStyle w:val="000010100000"/>
            <w:tcW w:w="1440" w:type="dxa"/>
          </w:tcPr>
          <w:p>
            <w:pPr>
              <w:pStyle w:val="TableParagraph"/>
              <w:spacing w:before="0"/>
              <w:rPr>
                <w:b/>
                <w:sz w:val="24"/>
              </w:rPr>
            </w:pPr>
          </w:p>
          <w:p>
            <w:pPr>
              <w:pStyle w:val="TableParagraph"/>
              <w:spacing w:before="67"/>
              <w:rPr>
                <w:b/>
                <w:sz w:val="24"/>
              </w:rPr>
            </w:pPr>
          </w:p>
          <w:p>
            <w:pPr>
              <w:pStyle w:val="TableParagraph"/>
              <w:spacing w:before="1"/>
              <w:ind w:left="107"/>
              <w:rPr>
                <w:sz w:val="24"/>
              </w:rPr>
            </w:pPr>
            <w:r>
              <w:rPr>
                <w:color w:val="ff0000"/>
                <w:spacing w:val="-2"/>
                <w:sz w:val="24"/>
              </w:rPr>
              <w:t>946321.81</w:t>
            </w:r>
          </w:p>
        </w:tc>
        <w:tc>
          <w:tcPr>
            <w:cnfStyle w:val="000001100000"/>
            <w:tcW w:w="1530" w:type="dxa"/>
          </w:tcPr>
          <w:p>
            <w:pPr>
              <w:pStyle w:val="TableParagraph"/>
              <w:spacing w:before="0"/>
              <w:rPr>
                <w:b/>
                <w:sz w:val="24"/>
              </w:rPr>
            </w:pPr>
          </w:p>
          <w:p>
            <w:pPr>
              <w:pStyle w:val="TableParagraph"/>
              <w:spacing w:before="67"/>
              <w:rPr>
                <w:b/>
                <w:sz w:val="24"/>
              </w:rPr>
            </w:pPr>
          </w:p>
          <w:p>
            <w:pPr>
              <w:pStyle w:val="TableParagraph"/>
              <w:spacing w:before="1"/>
              <w:ind w:left="107"/>
              <w:rPr>
                <w:sz w:val="24"/>
              </w:rPr>
            </w:pPr>
            <w:r>
              <w:rPr>
                <w:color w:val="ff0000"/>
                <w:spacing w:val="-2"/>
                <w:sz w:val="24"/>
              </w:rPr>
              <w:t>679689.67</w:t>
            </w:r>
          </w:p>
        </w:tc>
        <w:tc>
          <w:tcPr>
            <w:cnfStyle w:val="000010100000"/>
            <w:tcW w:w="2250" w:type="dxa"/>
          </w:tcPr>
          <w:p>
            <w:pPr>
              <w:pStyle w:val="TableParagraph"/>
              <w:spacing w:before="0"/>
              <w:rPr>
                <w:b/>
                <w:sz w:val="24"/>
              </w:rPr>
            </w:pPr>
          </w:p>
          <w:p>
            <w:pPr>
              <w:pStyle w:val="TableParagraph"/>
              <w:spacing w:before="67"/>
              <w:rPr>
                <w:b/>
                <w:sz w:val="24"/>
              </w:rPr>
            </w:pPr>
          </w:p>
          <w:p>
            <w:pPr>
              <w:pStyle w:val="TableParagraph"/>
              <w:spacing w:before="1"/>
              <w:ind w:left="107"/>
              <w:rPr>
                <w:sz w:val="24"/>
              </w:rPr>
            </w:pPr>
            <w:r>
              <w:rPr>
                <w:spacing w:val="-2"/>
                <w:sz w:val="24"/>
              </w:rPr>
              <w:t>642995868709.5162</w:t>
            </w:r>
          </w:p>
        </w:tc>
        <w:tc>
          <w:tcPr>
            <w:cnfStyle w:val="000100100000"/>
            <w:tcW w:w="2106" w:type="dxa"/>
          </w:tcPr>
          <w:p>
            <w:pPr>
              <w:pStyle w:val="TableParagraph"/>
              <w:spacing w:before="0"/>
              <w:rPr>
                <w:b/>
                <w:sz w:val="24"/>
              </w:rPr>
            </w:pPr>
          </w:p>
          <w:p>
            <w:pPr>
              <w:pStyle w:val="TableParagraph"/>
              <w:spacing w:before="67"/>
              <w:rPr>
                <w:b/>
                <w:sz w:val="24"/>
              </w:rPr>
            </w:pPr>
          </w:p>
          <w:p>
            <w:pPr>
              <w:pStyle w:val="TableParagraph"/>
              <w:spacing w:before="1"/>
              <w:ind w:left="107"/>
              <w:rPr>
                <w:sz w:val="24"/>
              </w:rPr>
            </w:pPr>
            <w:r>
              <w:rPr>
                <w:spacing w:val="-2"/>
                <w:sz w:val="24"/>
              </w:rPr>
              <w:t>643265524620.9626</w:t>
            </w:r>
          </w:p>
        </w:tc>
      </w:tr>
      <w:tr>
        <w:trPr>
          <w:trHeight w:val="722" w:hRule="atLeast"/>
        </w:trPr>
        <w:tc>
          <w:tcPr>
            <w:cnfStyle w:val="011000000000"/>
            <w:tcW w:w="1005" w:type="dxa"/>
          </w:tcPr>
          <w:p>
            <w:pPr>
              <w:pStyle w:val="TableParagraph"/>
              <w:spacing w:before="0"/>
              <w:rPr>
                <w:sz w:val="22"/>
              </w:rPr>
            </w:pPr>
          </w:p>
        </w:tc>
        <w:tc>
          <w:tcPr>
            <w:cnfStyle w:val="010010000000"/>
            <w:tcW w:w="1440" w:type="dxa"/>
          </w:tcPr>
          <w:p>
            <w:pPr>
              <w:pStyle w:val="TableParagraph"/>
              <w:spacing w:before="0"/>
              <w:rPr>
                <w:sz w:val="22"/>
              </w:rPr>
            </w:pPr>
          </w:p>
        </w:tc>
        <w:tc>
          <w:tcPr>
            <w:cnfStyle w:val="010001000000"/>
            <w:tcW w:w="1530" w:type="dxa"/>
          </w:tcPr>
          <w:p>
            <w:pPr>
              <w:pStyle w:val="TableParagraph"/>
              <w:spacing w:before="29"/>
              <w:ind w:left="107"/>
              <w:rPr>
                <w:sz w:val="24"/>
              </w:rPr>
            </w:pPr>
            <w:r>
              <w:rPr>
                <w:color w:val="ff0000"/>
                <w:sz w:val="24"/>
              </w:rPr>
              <w:t>SUM</w:t>
            </w:r>
            <w:r>
              <w:rPr>
                <w:color w:val="ff0000"/>
                <w:spacing w:val="-1"/>
                <w:sz w:val="24"/>
              </w:rPr>
              <w:t xml:space="preserve"> </w:t>
            </w:r>
            <w:r>
              <w:rPr>
                <w:color w:val="ff0000"/>
                <w:spacing w:val="-10"/>
                <w:sz w:val="24"/>
              </w:rPr>
              <w:t>=</w:t>
            </w:r>
          </w:p>
        </w:tc>
        <w:tc>
          <w:tcPr>
            <w:cnfStyle w:val="010010000000"/>
            <w:tcW w:w="2250" w:type="dxa"/>
          </w:tcPr>
          <w:p>
            <w:pPr>
              <w:pStyle w:val="TableParagraph"/>
              <w:spacing w:before="29"/>
              <w:ind w:left="107"/>
              <w:rPr>
                <w:sz w:val="24"/>
              </w:rPr>
            </w:pPr>
            <w:r>
              <w:rPr>
                <w:color w:val="ff0000"/>
                <w:spacing w:val="-2"/>
                <w:sz w:val="24"/>
              </w:rPr>
              <w:t>2572791556990.718</w:t>
            </w:r>
          </w:p>
        </w:tc>
        <w:tc>
          <w:tcPr>
            <w:cnfStyle w:val="010100000000"/>
            <w:tcW w:w="2106" w:type="dxa"/>
          </w:tcPr>
          <w:p>
            <w:pPr>
              <w:pStyle w:val="TableParagraph"/>
              <w:spacing w:before="188"/>
              <w:ind w:left="107"/>
              <w:rPr>
                <w:sz w:val="24"/>
              </w:rPr>
            </w:pPr>
            <w:r>
              <w:rPr>
                <w:color w:val="ff0000"/>
                <w:spacing w:val="-2"/>
                <w:sz w:val="24"/>
              </w:rPr>
              <w:t>2572791468862.385</w:t>
            </w:r>
          </w:p>
        </w:tc>
      </w:tr>
    </w:tbl>
    <w:p>
      <w:pPr>
        <w:pStyle w:val="TableParagraph"/>
        <w:spacing w:after="0"/>
        <w:rPr>
          <w:sz w:val="24"/>
        </w:rPr>
        <w:sectPr>
          <w:pgSz w:w="11520" w:h="14400"/>
          <w:pgMar w:top="1640" w:right="720" w:bottom="1220" w:left="720" w:header="0" w:footer="1027"/>
        </w:sectPr>
      </w:pPr>
    </w:p>
    <w:p>
      <w:pPr>
        <w:pStyle w:val="BodyText"/>
        <w:spacing w:before="9"/>
        <w:rPr>
          <w:b/>
          <w:sz w:val="6"/>
        </w:rPr>
      </w:pPr>
    </w:p>
    <w:tbl>
      <w:tblPr>
        <w:tblW w:w="0" w:type="auto"/>
        <w:jc w:val="left"/>
        <w:tblInd w:w="10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1005"/>
        <w:gridCol w:w="1440"/>
        <w:gridCol w:w="1385"/>
        <w:gridCol w:w="145"/>
        <w:gridCol w:w="2199"/>
        <w:gridCol w:w="2158"/>
      </w:tblGrid>
      <w:tr>
        <w:trPr>
          <w:trHeight w:val="722" w:hRule="atLeast"/>
        </w:trPr>
        <w:tc>
          <w:tcPr>
            <w:cnfStyle w:val="101000000000"/>
            <w:tcW w:w="1005" w:type="dxa"/>
            <w:tcBorders>
              <w:top w:val="nil" w:sz="4" w:space="0"/>
            </w:tcBorders>
          </w:tcPr>
          <w:p>
            <w:pPr>
              <w:pStyle w:val="TableParagraph"/>
              <w:spacing w:before="0"/>
              <w:rPr>
                <w:sz w:val="22"/>
              </w:rPr>
            </w:pPr>
          </w:p>
        </w:tc>
        <w:tc>
          <w:tcPr>
            <w:cnfStyle w:val="100010000000"/>
            <w:tcW w:w="1440" w:type="dxa"/>
            <w:tcBorders>
              <w:top w:val="nil" w:sz="4" w:space="0"/>
            </w:tcBorders>
          </w:tcPr>
          <w:p>
            <w:pPr>
              <w:pStyle w:val="TableParagraph"/>
              <w:spacing w:before="0"/>
              <w:rPr>
                <w:sz w:val="22"/>
              </w:rPr>
            </w:pPr>
          </w:p>
        </w:tc>
        <w:tc>
          <w:tcPr>
            <w:cnfStyle w:val="100001000000"/>
            <w:tcW w:w="1530" w:type="dxa"/>
            <w:gridSpan w:val="2"/>
            <w:tcBorders>
              <w:top w:val="nil" w:sz="4" w:space="0"/>
            </w:tcBorders>
          </w:tcPr>
          <w:p>
            <w:pPr>
              <w:pStyle w:val="TableParagraph"/>
              <w:spacing w:before="0"/>
              <w:rPr>
                <w:sz w:val="22"/>
              </w:rPr>
            </w:pPr>
          </w:p>
        </w:tc>
        <w:tc>
          <w:tcPr>
            <w:cnfStyle w:val="100010000000"/>
            <w:tcW w:w="2199" w:type="dxa"/>
            <w:tcBorders>
              <w:top w:val="nil" w:sz="4" w:space="0"/>
            </w:tcBorders>
          </w:tcPr>
          <w:p>
            <w:pPr>
              <w:pStyle w:val="TableParagraph"/>
              <w:spacing w:before="0"/>
              <w:rPr>
                <w:sz w:val="22"/>
              </w:rPr>
            </w:pPr>
          </w:p>
        </w:tc>
        <w:tc>
          <w:tcPr>
            <w:cnfStyle w:val="100100000000"/>
            <w:tcW w:w="2158" w:type="dxa"/>
            <w:tcBorders>
              <w:top w:val="nil" w:sz="4" w:space="0"/>
            </w:tcBorders>
          </w:tcPr>
          <w:p>
            <w:pPr>
              <w:pStyle w:val="TableParagraph"/>
              <w:spacing w:before="168"/>
              <w:ind w:left="158"/>
              <w:rPr>
                <w:sz w:val="24"/>
              </w:rPr>
            </w:pPr>
            <w:r>
              <w:rPr>
                <w:color w:val="ff0000"/>
                <w:spacing w:val="-10"/>
                <w:sz w:val="24"/>
              </w:rPr>
              <w:t>7</w:t>
            </w:r>
          </w:p>
        </w:tc>
      </w:tr>
      <w:tr>
        <w:trPr>
          <w:trHeight w:val="582" w:hRule="atLeast"/>
        </w:trPr>
        <w:tc>
          <w:tcPr>
            <w:cnfStyle w:val="001000100000"/>
            <w:tcW w:w="1005" w:type="dxa"/>
          </w:tcPr>
          <w:p>
            <w:pPr>
              <w:pStyle w:val="TableParagraph"/>
              <w:spacing w:before="0"/>
              <w:rPr>
                <w:sz w:val="22"/>
              </w:rPr>
            </w:pPr>
          </w:p>
        </w:tc>
        <w:tc>
          <w:tcPr>
            <w:cnfStyle w:val="000010100000"/>
            <w:tcW w:w="1440" w:type="dxa"/>
          </w:tcPr>
          <w:p>
            <w:pPr>
              <w:pStyle w:val="TableParagraph"/>
              <w:spacing w:before="28"/>
              <w:ind w:left="107"/>
              <w:rPr>
                <w:sz w:val="24"/>
              </w:rPr>
            </w:pPr>
            <w:r>
              <w:rPr>
                <w:sz w:val="24"/>
              </w:rPr>
              <w:t>AREA</w:t>
            </w:r>
            <w:r>
              <w:rPr>
                <w:spacing w:val="-1"/>
                <w:sz w:val="24"/>
              </w:rPr>
              <w:t xml:space="preserve"> </w:t>
            </w:r>
            <w:r>
              <w:rPr>
                <w:spacing w:val="-10"/>
                <w:sz w:val="24"/>
              </w:rPr>
              <w:t>=</w:t>
            </w:r>
          </w:p>
        </w:tc>
        <w:tc>
          <w:tcPr>
            <w:cnfStyle w:val="000100100000"/>
            <w:tcW w:w="5887" w:type="dxa"/>
            <w:gridSpan w:val="4"/>
          </w:tcPr>
          <w:p>
            <w:pPr>
              <w:pStyle w:val="TableParagraph"/>
              <w:spacing w:before="28"/>
              <w:ind w:left="107"/>
              <w:rPr>
                <w:sz w:val="24"/>
              </w:rPr>
            </w:pPr>
            <w:r>
              <w:rPr>
                <w:sz w:val="24"/>
                <w:u w:val="thick"/>
              </w:rPr>
              <w:t>LEFT</w:t>
            </w:r>
            <w:r>
              <w:rPr>
                <w:spacing w:val="-1"/>
                <w:sz w:val="24"/>
                <w:u w:val="thick"/>
              </w:rPr>
              <w:t xml:space="preserve"> </w:t>
            </w:r>
            <w:r>
              <w:rPr>
                <w:sz w:val="24"/>
                <w:u w:val="thick"/>
              </w:rPr>
              <w:t>SIDE</w:t>
            </w:r>
            <w:r>
              <w:rPr>
                <w:spacing w:val="-1"/>
                <w:sz w:val="24"/>
                <w:u w:val="thick"/>
              </w:rPr>
              <w:t xml:space="preserve"> </w:t>
            </w:r>
            <w:r>
              <w:rPr>
                <w:sz w:val="24"/>
                <w:u w:val="thick"/>
              </w:rPr>
              <w:t>PRODUCT</w:t>
            </w:r>
            <w:r>
              <w:rPr>
                <w:spacing w:val="-1"/>
                <w:sz w:val="24"/>
                <w:u w:val="thick"/>
              </w:rPr>
              <w:t xml:space="preserve"> </w:t>
            </w:r>
            <w:r>
              <w:rPr>
                <w:sz w:val="24"/>
                <w:u w:val="thick"/>
              </w:rPr>
              <w:t>- RIGHT</w:t>
            </w:r>
            <w:r>
              <w:rPr>
                <w:spacing w:val="-1"/>
                <w:sz w:val="24"/>
                <w:u w:val="thick"/>
              </w:rPr>
              <w:t xml:space="preserve"> </w:t>
            </w:r>
            <w:r>
              <w:rPr>
                <w:sz w:val="24"/>
                <w:u w:val="thick"/>
              </w:rPr>
              <w:t xml:space="preserve">SIDE </w:t>
            </w:r>
            <w:r>
              <w:rPr>
                <w:spacing w:val="-2"/>
                <w:sz w:val="24"/>
                <w:u w:val="thick"/>
              </w:rPr>
              <w:t>PRODUCT</w:t>
            </w:r>
          </w:p>
        </w:tc>
      </w:tr>
      <w:tr>
        <w:trPr>
          <w:trHeight w:val="582" w:hRule="atLeast"/>
        </w:trPr>
        <w:tc>
          <w:tcPr>
            <w:cnfStyle w:val="001000010000"/>
            <w:tcW w:w="1005" w:type="dxa"/>
          </w:tcPr>
          <w:p>
            <w:pPr>
              <w:pStyle w:val="TableParagraph"/>
              <w:spacing w:before="0"/>
              <w:rPr>
                <w:sz w:val="22"/>
              </w:rPr>
            </w:pPr>
          </w:p>
        </w:tc>
        <w:tc>
          <w:tcPr>
            <w:cnfStyle w:val="000010010000"/>
            <w:tcW w:w="1440" w:type="dxa"/>
          </w:tcPr>
          <w:p>
            <w:pPr>
              <w:pStyle w:val="TableParagraph"/>
              <w:spacing w:before="0"/>
              <w:rPr>
                <w:sz w:val="22"/>
              </w:rPr>
            </w:pPr>
          </w:p>
        </w:tc>
        <w:tc>
          <w:tcPr>
            <w:cnfStyle w:val="000001010000"/>
            <w:tcW w:w="1385" w:type="dxa"/>
          </w:tcPr>
          <w:p>
            <w:pPr>
              <w:pStyle w:val="TableParagraph"/>
              <w:spacing w:before="0"/>
              <w:rPr>
                <w:sz w:val="22"/>
              </w:rPr>
            </w:pPr>
          </w:p>
        </w:tc>
        <w:tc>
          <w:tcPr>
            <w:cnfStyle w:val="000010010000"/>
            <w:tcW w:w="2344" w:type="dxa"/>
            <w:gridSpan w:val="2"/>
          </w:tcPr>
          <w:p>
            <w:pPr>
              <w:pStyle w:val="TableParagraph"/>
              <w:spacing w:before="28"/>
              <w:ind w:left="107"/>
              <w:rPr>
                <w:sz w:val="24"/>
              </w:rPr>
            </w:pPr>
            <w:r>
              <w:rPr>
                <w:spacing w:val="-10"/>
                <w:sz w:val="24"/>
              </w:rPr>
              <w:t>2</w:t>
            </w:r>
          </w:p>
        </w:tc>
        <w:tc>
          <w:tcPr>
            <w:cnfStyle w:val="000100010000"/>
            <w:tcW w:w="2158" w:type="dxa"/>
          </w:tcPr>
          <w:p>
            <w:pPr>
              <w:pStyle w:val="TableParagraph"/>
              <w:spacing w:before="0"/>
              <w:rPr>
                <w:sz w:val="22"/>
              </w:rPr>
            </w:pPr>
          </w:p>
        </w:tc>
      </w:tr>
      <w:tr>
        <w:trPr>
          <w:trHeight w:val="582" w:hRule="atLeast"/>
        </w:trPr>
        <w:tc>
          <w:tcPr>
            <w:cnfStyle w:val="001000100000"/>
            <w:tcW w:w="1005" w:type="dxa"/>
          </w:tcPr>
          <w:p>
            <w:pPr>
              <w:pStyle w:val="TableParagraph"/>
              <w:spacing w:before="0"/>
              <w:rPr>
                <w:sz w:val="22"/>
              </w:rPr>
            </w:pPr>
          </w:p>
        </w:tc>
        <w:tc>
          <w:tcPr>
            <w:cnfStyle w:val="000010100000"/>
            <w:tcW w:w="1440" w:type="dxa"/>
          </w:tcPr>
          <w:p>
            <w:pPr>
              <w:pStyle w:val="TableParagraph"/>
              <w:spacing w:before="28"/>
              <w:ind w:left="107"/>
              <w:rPr>
                <w:sz w:val="24"/>
              </w:rPr>
            </w:pPr>
            <w:r>
              <w:rPr>
                <w:sz w:val="24"/>
              </w:rPr>
              <w:t>AREA</w:t>
            </w:r>
            <w:r>
              <w:rPr>
                <w:spacing w:val="-1"/>
                <w:sz w:val="24"/>
              </w:rPr>
              <w:t xml:space="preserve"> </w:t>
            </w:r>
            <w:r>
              <w:rPr>
                <w:spacing w:val="-10"/>
                <w:sz w:val="24"/>
              </w:rPr>
              <w:t>=</w:t>
            </w:r>
          </w:p>
        </w:tc>
        <w:tc>
          <w:tcPr>
            <w:cnfStyle w:val="000100100000"/>
            <w:tcW w:w="5887" w:type="dxa"/>
            <w:gridSpan w:val="4"/>
          </w:tcPr>
          <w:p>
            <w:pPr>
              <w:pStyle w:val="TableParagraph"/>
              <w:spacing w:before="28"/>
              <w:ind w:left="107"/>
              <w:rPr>
                <w:sz w:val="24"/>
              </w:rPr>
            </w:pPr>
            <w:r>
              <w:rPr>
                <w:spacing w:val="-11"/>
                <w:sz w:val="24"/>
                <w:u w:val="thick"/>
              </w:rPr>
              <w:t>2572791556990.718-</w:t>
            </w:r>
            <w:r>
              <w:rPr>
                <w:spacing w:val="3"/>
                <w:sz w:val="24"/>
                <w:u w:val="thick"/>
              </w:rPr>
              <w:t xml:space="preserve"> </w:t>
            </w:r>
            <w:r>
              <w:rPr>
                <w:spacing w:val="-2"/>
                <w:sz w:val="24"/>
                <w:u w:val="thick"/>
              </w:rPr>
              <w:t>2572791468862.3857</w:t>
            </w:r>
          </w:p>
        </w:tc>
      </w:tr>
      <w:tr>
        <w:trPr>
          <w:trHeight w:val="582" w:hRule="atLeast"/>
        </w:trPr>
        <w:tc>
          <w:tcPr>
            <w:cnfStyle w:val="001000010000"/>
            <w:tcW w:w="1005" w:type="dxa"/>
          </w:tcPr>
          <w:p>
            <w:pPr>
              <w:pStyle w:val="TableParagraph"/>
              <w:spacing w:before="0"/>
              <w:rPr>
                <w:sz w:val="22"/>
              </w:rPr>
            </w:pPr>
          </w:p>
        </w:tc>
        <w:tc>
          <w:tcPr>
            <w:cnfStyle w:val="000010010000"/>
            <w:tcW w:w="1440" w:type="dxa"/>
          </w:tcPr>
          <w:p>
            <w:pPr>
              <w:pStyle w:val="TableParagraph"/>
              <w:spacing w:before="0"/>
              <w:rPr>
                <w:sz w:val="22"/>
              </w:rPr>
            </w:pPr>
          </w:p>
        </w:tc>
        <w:tc>
          <w:tcPr>
            <w:cnfStyle w:val="000001010000"/>
            <w:tcW w:w="1385" w:type="dxa"/>
          </w:tcPr>
          <w:p>
            <w:pPr>
              <w:pStyle w:val="TableParagraph"/>
              <w:spacing w:before="0"/>
              <w:rPr>
                <w:sz w:val="22"/>
              </w:rPr>
            </w:pPr>
          </w:p>
        </w:tc>
        <w:tc>
          <w:tcPr>
            <w:cnfStyle w:val="000010010000"/>
            <w:tcW w:w="2344" w:type="dxa"/>
            <w:gridSpan w:val="2"/>
          </w:tcPr>
          <w:p>
            <w:pPr>
              <w:pStyle w:val="TableParagraph"/>
              <w:spacing w:before="28"/>
              <w:ind w:left="107"/>
              <w:rPr>
                <w:sz w:val="24"/>
              </w:rPr>
            </w:pPr>
            <w:r>
              <w:rPr>
                <w:spacing w:val="-10"/>
                <w:sz w:val="24"/>
              </w:rPr>
              <w:t>2</w:t>
            </w:r>
          </w:p>
        </w:tc>
        <w:tc>
          <w:tcPr>
            <w:cnfStyle w:val="000100010000"/>
            <w:tcW w:w="2158" w:type="dxa"/>
          </w:tcPr>
          <w:p>
            <w:pPr>
              <w:pStyle w:val="TableParagraph"/>
              <w:spacing w:before="0"/>
              <w:rPr>
                <w:sz w:val="22"/>
              </w:rPr>
            </w:pPr>
          </w:p>
        </w:tc>
      </w:tr>
      <w:tr>
        <w:trPr>
          <w:trHeight w:val="582" w:hRule="atLeast"/>
        </w:trPr>
        <w:tc>
          <w:tcPr>
            <w:cnfStyle w:val="001000100000"/>
            <w:tcW w:w="1005" w:type="dxa"/>
          </w:tcPr>
          <w:p>
            <w:pPr>
              <w:pStyle w:val="TableParagraph"/>
              <w:spacing w:before="0"/>
              <w:rPr>
                <w:sz w:val="22"/>
              </w:rPr>
            </w:pPr>
          </w:p>
        </w:tc>
        <w:tc>
          <w:tcPr>
            <w:cnfStyle w:val="000010100000"/>
            <w:tcW w:w="1440" w:type="dxa"/>
          </w:tcPr>
          <w:p>
            <w:pPr>
              <w:pStyle w:val="TableParagraph"/>
              <w:spacing w:before="28"/>
              <w:ind w:left="107"/>
              <w:rPr>
                <w:sz w:val="24"/>
              </w:rPr>
            </w:pPr>
            <w:r>
              <w:rPr>
                <w:sz w:val="24"/>
              </w:rPr>
              <w:t>AREA</w:t>
            </w:r>
            <w:r>
              <w:rPr>
                <w:spacing w:val="-1"/>
                <w:sz w:val="24"/>
              </w:rPr>
              <w:t xml:space="preserve"> </w:t>
            </w:r>
            <w:r>
              <w:rPr>
                <w:spacing w:val="-10"/>
                <w:sz w:val="24"/>
              </w:rPr>
              <w:t>=</w:t>
            </w:r>
          </w:p>
        </w:tc>
        <w:tc>
          <w:tcPr>
            <w:cnfStyle w:val="000001100000"/>
            <w:tcW w:w="1385" w:type="dxa"/>
          </w:tcPr>
          <w:p>
            <w:pPr>
              <w:pStyle w:val="TableParagraph"/>
              <w:spacing w:before="28"/>
              <w:ind w:left="107"/>
              <w:rPr>
                <w:sz w:val="24"/>
              </w:rPr>
            </w:pPr>
            <w:r>
              <w:rPr>
                <w:spacing w:val="-2"/>
                <w:sz w:val="24"/>
                <w:u w:val="thick"/>
              </w:rPr>
              <w:t>88128.3323</w:t>
            </w:r>
          </w:p>
        </w:tc>
        <w:tc>
          <w:tcPr>
            <w:cnfStyle w:val="000010100000"/>
            <w:tcW w:w="2344" w:type="dxa"/>
            <w:gridSpan w:val="2"/>
          </w:tcPr>
          <w:p>
            <w:pPr>
              <w:pStyle w:val="TableParagraph"/>
              <w:spacing w:before="59"/>
              <w:rPr>
                <w:b/>
                <w:sz w:val="20"/>
              </w:rPr>
            </w:pPr>
          </w:p>
          <w:p>
            <w:pPr>
              <w:pStyle w:val="TableParagraph"/>
              <w:spacing w:before="0" w:line="20" w:lineRule="exact"/>
              <w:ind w:left="108"/>
              <w:rPr>
                <w:sz w:val="2"/>
              </w:rPr>
            </w:pPr>
            <w:r>
              <w:rPr>
                <w:sz w:val="2"/>
              </w:rPr>
              <mc:AlternateContent>
                <mc:Choice Requires="wpg">
                  <w:drawing xmlns:mc="http://schemas.openxmlformats.org/markup-compatibility/2006">
                    <wp:inline distT="0" distB="0" distL="0" distR="0">
                      <wp:extent cx="38100" cy="12700"/>
                      <wp:effectExtent l="0" t="0" r="0" b="0"/>
                      <wp:docPr id="192" name="Group 114"/>
                      <wp:cNvGraphicFramePr>
                        <a:graphicFrameLocks xmlns:a="http://schemas.openxmlformats.org/drawingml/2006/main"/>
                      </wp:cNvGraphicFramePr>
                      <a:graphic xmlns:a="http://schemas.openxmlformats.org/drawingml/2006/main">
                        <a:graphicData uri="http://schemas.microsoft.com/office/word/2010/wordprocessingGroup">
                          <wpg:wgp>
                            <wpg:cNvPr id="153" name="Group 114"/>
                            <wpg:cNvGrpSpPr/>
                            <wpg:grpSpPr>
                              <a:xfrm>
                                <a:off x="0" y="0"/>
                                <a:ext cx="38100" cy="12700"/>
                                <a:chOff x="0" y="0"/>
                                <a:chExt cx="38100" cy="12700"/>
                              </a:xfrm>
                            </wpg:grpSpPr>
                            <wps:wsp>
                              <wps:cNvPr id="115" name=""/>
                              <wps:cNvSpPr/>
                              <wps:spPr>
                                <a:xfrm>
                                  <a:off x="0" y="6350"/>
                                  <a:ext cx="38100" cy="1270"/>
                                </a:xfrm>
                                <a:custGeom>
                                  <a:avLst/>
                                  <a:rect l="l" t="t" r="r" b="b"/>
                                  <a:pathLst>
                                    <a:path w="38100" h="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A6DAC2F0-DAA2-5ED3-0B19CBDCF4EA" coordsize="38100,12700" style="width:3pt;height:1pt;margin-top:0pt;margin-left:0pt;mso-wrap-distance-left:0pt;mso-wrap-distance-right:0pt;mso-wrap-distance-top:0pt;mso-wrap-distance-bottom:0pt;mso-position-horizontal-relative:margin;mso-position-vertical-relative:margin;rotation:0.000000;z-index:0;">
                      <v:shape id="6DAE716A-C71A-A405-8B41D793DADD" coordsize="21600,21600" style="width:38100;height:1270;left:0;top:6350;rotation:0.000000;" strokecolor="#000000" path="m0,0 l38100,0 e">
                        <v:stroke/>
                        <o:lock/>
                      </v:shape>
                      <w10:wrap type="none" side="both"/>
                      <o:lock/>
                    </v:group>
                  </w:pict>
                </mc:Fallback>
              </mc:AlternateContent>
            </w:r>
          </w:p>
        </w:tc>
        <w:tc>
          <w:tcPr>
            <w:cnfStyle w:val="000100100000"/>
            <w:tcW w:w="2158" w:type="dxa"/>
          </w:tcPr>
          <w:p>
            <w:pPr>
              <w:pStyle w:val="TableParagraph"/>
              <w:spacing w:before="59"/>
              <w:rPr>
                <w:b/>
                <w:sz w:val="20"/>
              </w:rPr>
            </w:pPr>
          </w:p>
          <w:p>
            <w:pPr>
              <w:pStyle w:val="TableParagraph"/>
              <w:spacing w:before="0" w:line="20" w:lineRule="exact"/>
              <w:ind w:left="82"/>
              <w:rPr>
                <w:sz w:val="2"/>
              </w:rPr>
            </w:pPr>
            <w:r>
              <w:rPr>
                <w:sz w:val="2"/>
              </w:rPr>
              <mc:AlternateContent>
                <mc:Choice Requires="wpg">
                  <w:drawing xmlns:mc="http://schemas.openxmlformats.org/markup-compatibility/2006">
                    <wp:inline distT="0" distB="0" distL="0" distR="0">
                      <wp:extent cx="38100" cy="12700"/>
                      <wp:effectExtent l="0" t="0" r="0" b="0"/>
                      <wp:docPr id="193" name="Group 116"/>
                      <wp:cNvGraphicFramePr>
                        <a:graphicFrameLocks xmlns:a="http://schemas.openxmlformats.org/drawingml/2006/main"/>
                      </wp:cNvGraphicFramePr>
                      <a:graphic xmlns:a="http://schemas.openxmlformats.org/drawingml/2006/main">
                        <a:graphicData uri="http://schemas.microsoft.com/office/word/2010/wordprocessingGroup">
                          <wpg:wgp>
                            <wpg:cNvPr id="154" name="Group 116"/>
                            <wpg:cNvGrpSpPr/>
                            <wpg:grpSpPr>
                              <a:xfrm>
                                <a:off x="0" y="0"/>
                                <a:ext cx="38100" cy="12700"/>
                                <a:chOff x="0" y="0"/>
                                <a:chExt cx="38100" cy="12700"/>
                              </a:xfrm>
                            </wpg:grpSpPr>
                            <wps:wsp>
                              <wps:cNvPr id="117" name=""/>
                              <wps:cNvSpPr/>
                              <wps:spPr>
                                <a:xfrm>
                                  <a:off x="0" y="6350"/>
                                  <a:ext cx="38100" cy="1270"/>
                                </a:xfrm>
                                <a:custGeom>
                                  <a:avLst/>
                                  <a:rect l="l" t="t" r="r" b="b"/>
                                  <a:pathLst>
                                    <a:path w="38100" h="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078E9558-FB0C-9049-C4BF17E8094A" coordsize="38100,12700" style="width:3pt;height:1pt;margin-top:0pt;margin-left:0pt;mso-wrap-distance-left:0pt;mso-wrap-distance-right:0pt;mso-wrap-distance-top:0pt;mso-wrap-distance-bottom:0pt;mso-position-horizontal-relative:margin;mso-position-vertical-relative:margin;rotation:0.000000;z-index:0;">
                      <v:shape id="13D779D0-6C56-0CD5-BB9559DB3177" coordsize="21600,21600" style="width:38100;height:1270;left:0;top:6350;rotation:0.000000;" strokecolor="#000000" path="m0,0 l38100,0 e">
                        <v:stroke/>
                        <o:lock/>
                      </v:shape>
                      <w10:wrap type="none" side="both"/>
                      <o:lock/>
                    </v:group>
                  </w:pict>
                </mc:Fallback>
              </mc:AlternateContent>
            </w:r>
          </w:p>
        </w:tc>
      </w:tr>
      <w:tr>
        <w:trPr>
          <w:trHeight w:val="582" w:hRule="atLeast"/>
        </w:trPr>
        <w:tc>
          <w:tcPr>
            <w:cnfStyle w:val="001000010000"/>
            <w:tcW w:w="1005" w:type="dxa"/>
          </w:tcPr>
          <w:p>
            <w:pPr>
              <w:pStyle w:val="TableParagraph"/>
              <w:spacing w:before="0"/>
              <w:rPr>
                <w:sz w:val="22"/>
              </w:rPr>
            </w:pPr>
          </w:p>
        </w:tc>
        <w:tc>
          <w:tcPr>
            <w:cnfStyle w:val="000010010000"/>
            <w:tcW w:w="1440" w:type="dxa"/>
          </w:tcPr>
          <w:p>
            <w:pPr>
              <w:pStyle w:val="TableParagraph"/>
              <w:spacing w:before="0"/>
              <w:rPr>
                <w:sz w:val="22"/>
              </w:rPr>
            </w:pPr>
          </w:p>
        </w:tc>
        <w:tc>
          <w:tcPr>
            <w:cnfStyle w:val="000001010000"/>
            <w:tcW w:w="1385" w:type="dxa"/>
          </w:tcPr>
          <w:p>
            <w:pPr>
              <w:pStyle w:val="TableParagraph"/>
              <w:spacing w:before="28"/>
              <w:ind w:left="107"/>
              <w:rPr>
                <w:sz w:val="24"/>
              </w:rPr>
            </w:pPr>
            <w:r>
              <w:rPr>
                <w:spacing w:val="-10"/>
                <w:sz w:val="24"/>
              </w:rPr>
              <w:t>2</w:t>
            </w:r>
          </w:p>
        </w:tc>
        <w:tc>
          <w:tcPr>
            <w:cnfStyle w:val="000010010000"/>
            <w:tcW w:w="2344" w:type="dxa"/>
            <w:gridSpan w:val="2"/>
          </w:tcPr>
          <w:p>
            <w:pPr>
              <w:pStyle w:val="TableParagraph"/>
              <w:spacing w:before="0"/>
              <w:rPr>
                <w:sz w:val="22"/>
              </w:rPr>
            </w:pPr>
          </w:p>
        </w:tc>
        <w:tc>
          <w:tcPr>
            <w:cnfStyle w:val="000100010000"/>
            <w:tcW w:w="2158" w:type="dxa"/>
          </w:tcPr>
          <w:p>
            <w:pPr>
              <w:pStyle w:val="TableParagraph"/>
              <w:spacing w:before="0"/>
              <w:rPr>
                <w:sz w:val="22"/>
              </w:rPr>
            </w:pPr>
          </w:p>
        </w:tc>
      </w:tr>
      <w:tr>
        <w:trPr>
          <w:trHeight w:val="582" w:hRule="atLeast"/>
        </w:trPr>
        <w:tc>
          <w:tcPr>
            <w:cnfStyle w:val="001000100000"/>
            <w:tcW w:w="1005" w:type="dxa"/>
          </w:tcPr>
          <w:p>
            <w:pPr>
              <w:pStyle w:val="TableParagraph"/>
              <w:spacing w:before="0"/>
              <w:rPr>
                <w:sz w:val="22"/>
              </w:rPr>
            </w:pPr>
          </w:p>
        </w:tc>
        <w:tc>
          <w:tcPr>
            <w:cnfStyle w:val="000010100000"/>
            <w:tcW w:w="1440" w:type="dxa"/>
          </w:tcPr>
          <w:p>
            <w:pPr>
              <w:pStyle w:val="TableParagraph"/>
              <w:spacing w:before="28"/>
              <w:ind w:left="107"/>
              <w:rPr>
                <w:sz w:val="24"/>
              </w:rPr>
            </w:pPr>
            <w:r>
              <w:rPr>
                <w:color w:val="ff0000"/>
                <w:sz w:val="24"/>
              </w:rPr>
              <w:t>AREA</w:t>
            </w:r>
            <w:r>
              <w:rPr>
                <w:color w:val="ff0000"/>
                <w:spacing w:val="-1"/>
                <w:sz w:val="24"/>
              </w:rPr>
              <w:t xml:space="preserve"> </w:t>
            </w:r>
            <w:r>
              <w:rPr>
                <w:color w:val="ff0000"/>
                <w:spacing w:val="-10"/>
                <w:sz w:val="24"/>
              </w:rPr>
              <w:t>=</w:t>
            </w:r>
          </w:p>
        </w:tc>
        <w:tc>
          <w:tcPr>
            <w:cnfStyle w:val="000001100000"/>
            <w:tcW w:w="1385" w:type="dxa"/>
          </w:tcPr>
          <w:p>
            <w:pPr>
              <w:pStyle w:val="TableParagraph"/>
              <w:spacing w:before="28"/>
              <w:ind w:left="107"/>
              <w:rPr>
                <w:sz w:val="24"/>
              </w:rPr>
            </w:pPr>
            <w:r>
              <w:rPr>
                <w:color w:val="ff0000"/>
                <w:spacing w:val="-2"/>
                <w:sz w:val="24"/>
              </w:rPr>
              <w:t>44064.166</w:t>
            </w:r>
          </w:p>
        </w:tc>
        <w:tc>
          <w:tcPr>
            <w:cnfStyle w:val="000010100000"/>
            <w:tcW w:w="2344" w:type="dxa"/>
            <w:gridSpan w:val="2"/>
          </w:tcPr>
          <w:p>
            <w:pPr>
              <w:pStyle w:val="TableParagraph"/>
              <w:spacing w:before="28"/>
              <w:ind w:left="107"/>
              <w:rPr>
                <w:sz w:val="24"/>
              </w:rPr>
            </w:pPr>
            <w:r>
              <w:rPr>
                <w:color w:val="ff0000"/>
                <w:spacing w:val="-2"/>
                <w:sz w:val="24"/>
              </w:rPr>
              <w:t>Sqmtrs</w:t>
            </w:r>
          </w:p>
        </w:tc>
        <w:tc>
          <w:tcPr>
            <w:cnfStyle w:val="000100100000"/>
            <w:tcW w:w="2158" w:type="dxa"/>
          </w:tcPr>
          <w:p>
            <w:pPr>
              <w:pStyle w:val="TableParagraph"/>
              <w:spacing w:before="0"/>
              <w:rPr>
                <w:sz w:val="22"/>
              </w:rPr>
            </w:pPr>
          </w:p>
        </w:tc>
      </w:tr>
      <w:tr>
        <w:trPr>
          <w:trHeight w:val="582" w:hRule="atLeast"/>
        </w:trPr>
        <w:tc>
          <w:tcPr>
            <w:cnfStyle w:val="011000000000"/>
            <w:tcW w:w="1005" w:type="dxa"/>
          </w:tcPr>
          <w:p>
            <w:pPr>
              <w:pStyle w:val="TableParagraph"/>
              <w:spacing w:before="0"/>
              <w:rPr>
                <w:sz w:val="22"/>
              </w:rPr>
            </w:pPr>
          </w:p>
        </w:tc>
        <w:tc>
          <w:tcPr>
            <w:cnfStyle w:val="010010000000"/>
            <w:tcW w:w="1440" w:type="dxa"/>
          </w:tcPr>
          <w:p>
            <w:pPr>
              <w:pStyle w:val="TableParagraph"/>
              <w:spacing w:before="28"/>
              <w:ind w:left="107"/>
              <w:rPr>
                <w:sz w:val="24"/>
              </w:rPr>
            </w:pPr>
            <w:r>
              <w:rPr>
                <w:color w:val="ff0000"/>
                <w:sz w:val="24"/>
              </w:rPr>
              <w:t>AREA</w:t>
            </w:r>
            <w:r>
              <w:rPr>
                <w:color w:val="ff0000"/>
                <w:spacing w:val="-1"/>
                <w:sz w:val="24"/>
              </w:rPr>
              <w:t xml:space="preserve"> </w:t>
            </w:r>
            <w:r>
              <w:rPr>
                <w:color w:val="ff0000"/>
                <w:spacing w:val="-10"/>
                <w:sz w:val="24"/>
              </w:rPr>
              <w:t>=</w:t>
            </w:r>
          </w:p>
        </w:tc>
        <w:tc>
          <w:tcPr>
            <w:cnfStyle w:val="010001000000"/>
            <w:tcW w:w="1385" w:type="dxa"/>
          </w:tcPr>
          <w:p>
            <w:pPr>
              <w:pStyle w:val="TableParagraph"/>
              <w:spacing w:before="28"/>
              <w:ind w:left="107"/>
              <w:rPr>
                <w:sz w:val="24"/>
              </w:rPr>
            </w:pPr>
            <w:r>
              <w:rPr>
                <w:color w:val="ff0000"/>
                <w:spacing w:val="-2"/>
                <w:sz w:val="24"/>
              </w:rPr>
              <w:t>4.406</w:t>
            </w:r>
          </w:p>
        </w:tc>
        <w:tc>
          <w:tcPr>
            <w:cnfStyle w:val="010010000000"/>
            <w:tcW w:w="2344" w:type="dxa"/>
            <w:gridSpan w:val="2"/>
          </w:tcPr>
          <w:p>
            <w:pPr>
              <w:pStyle w:val="TableParagraph"/>
              <w:spacing w:before="28"/>
              <w:ind w:left="107"/>
              <w:rPr>
                <w:sz w:val="24"/>
              </w:rPr>
            </w:pPr>
            <w:r>
              <w:rPr>
                <w:color w:val="ff0000"/>
                <w:spacing w:val="-2"/>
                <w:sz w:val="24"/>
              </w:rPr>
              <w:t>Hectares</w:t>
            </w:r>
          </w:p>
        </w:tc>
        <w:tc>
          <w:tcPr>
            <w:cnfStyle w:val="010100000000"/>
            <w:tcW w:w="2158" w:type="dxa"/>
          </w:tcPr>
          <w:p>
            <w:pPr>
              <w:pStyle w:val="TableParagraph"/>
              <w:spacing w:before="0"/>
              <w:rPr>
                <w:sz w:val="22"/>
              </w:rPr>
            </w:pPr>
          </w:p>
        </w:tc>
      </w:tr>
    </w:tbl>
    <w:p>
      <w:pPr>
        <w:spacing w:before="38"/>
        <w:ind w:left="1008" w:right="0" w:firstLine="0"/>
        <w:jc w:val="left"/>
        <w:rPr>
          <w:sz w:val="24"/>
        </w:rPr>
      </w:pPr>
      <w:r>
        <w:rPr>
          <w:color w:val="000008"/>
          <w:sz w:val="24"/>
        </w:rPr>
        <w:t>The</w:t>
      </w:r>
      <w:r>
        <w:rPr>
          <w:color w:val="000008"/>
          <w:spacing w:val="-7"/>
          <w:sz w:val="24"/>
        </w:rPr>
        <w:t xml:space="preserve"> </w:t>
      </w:r>
      <w:r>
        <w:rPr>
          <w:color w:val="000008"/>
          <w:sz w:val="24"/>
        </w:rPr>
        <w:t>total</w:t>
      </w:r>
      <w:r>
        <w:rPr>
          <w:color w:val="000008"/>
          <w:spacing w:val="-5"/>
          <w:sz w:val="24"/>
        </w:rPr>
        <w:t xml:space="preserve"> </w:t>
      </w:r>
      <w:r>
        <w:rPr>
          <w:color w:val="000008"/>
          <w:sz w:val="24"/>
        </w:rPr>
        <w:t>area</w:t>
      </w:r>
      <w:r>
        <w:rPr>
          <w:color w:val="000008"/>
          <w:spacing w:val="-4"/>
          <w:sz w:val="24"/>
        </w:rPr>
        <w:t xml:space="preserve"> </w:t>
      </w:r>
      <w:r>
        <w:rPr>
          <w:color w:val="000008"/>
          <w:sz w:val="24"/>
        </w:rPr>
        <w:t>was</w:t>
      </w:r>
      <w:r>
        <w:rPr>
          <w:color w:val="000008"/>
          <w:spacing w:val="-5"/>
          <w:sz w:val="24"/>
        </w:rPr>
        <w:t xml:space="preserve"> </w:t>
      </w:r>
      <w:r>
        <w:rPr>
          <w:color w:val="000008"/>
          <w:sz w:val="24"/>
        </w:rPr>
        <w:t>found</w:t>
      </w:r>
      <w:r>
        <w:rPr>
          <w:color w:val="000008"/>
          <w:spacing w:val="-4"/>
          <w:sz w:val="24"/>
        </w:rPr>
        <w:t xml:space="preserve"> </w:t>
      </w:r>
      <w:r>
        <w:rPr>
          <w:color w:val="000008"/>
          <w:sz w:val="24"/>
        </w:rPr>
        <w:t>to</w:t>
      </w:r>
      <w:r>
        <w:rPr>
          <w:color w:val="000008"/>
          <w:spacing w:val="-5"/>
          <w:sz w:val="24"/>
        </w:rPr>
        <w:t xml:space="preserve"> </w:t>
      </w:r>
      <w:r>
        <w:rPr>
          <w:color w:val="000008"/>
          <w:sz w:val="24"/>
        </w:rPr>
        <w:t>be</w:t>
      </w:r>
      <w:r>
        <w:rPr>
          <w:color w:val="000008"/>
          <w:spacing w:val="-4"/>
          <w:sz w:val="24"/>
        </w:rPr>
        <w:t xml:space="preserve"> </w:t>
      </w:r>
      <w:r>
        <w:rPr>
          <w:color w:val="ff0000"/>
          <w:sz w:val="24"/>
        </w:rPr>
        <w:t>4.406</w:t>
      </w:r>
      <w:r>
        <w:rPr>
          <w:b/>
          <w:color w:val="ff0000"/>
          <w:sz w:val="24"/>
        </w:rPr>
        <w:t>Hectares</w:t>
      </w:r>
      <w:r>
        <w:rPr>
          <w:b/>
          <w:color w:val="ff0000"/>
          <w:spacing w:val="-5"/>
          <w:sz w:val="24"/>
        </w:rPr>
        <w:t xml:space="preserve"> </w:t>
      </w:r>
      <w:r>
        <w:rPr>
          <w:color w:val="000008"/>
          <w:sz w:val="24"/>
        </w:rPr>
        <w:t>and</w:t>
      </w:r>
      <w:r>
        <w:rPr>
          <w:color w:val="000008"/>
          <w:spacing w:val="-5"/>
          <w:sz w:val="24"/>
        </w:rPr>
        <w:t xml:space="preserve"> </w:t>
      </w:r>
      <w:r>
        <w:rPr>
          <w:color w:val="000008"/>
          <w:sz w:val="24"/>
        </w:rPr>
        <w:t>the</w:t>
      </w:r>
      <w:r>
        <w:rPr>
          <w:color w:val="000008"/>
          <w:spacing w:val="-4"/>
          <w:sz w:val="24"/>
        </w:rPr>
        <w:t xml:space="preserve"> </w:t>
      </w:r>
      <w:r>
        <w:rPr>
          <w:color w:val="000008"/>
          <w:sz w:val="24"/>
        </w:rPr>
        <w:t>perimeter</w:t>
      </w:r>
      <w:r>
        <w:rPr>
          <w:color w:val="000008"/>
          <w:spacing w:val="-5"/>
          <w:sz w:val="24"/>
        </w:rPr>
        <w:t xml:space="preserve"> </w:t>
      </w:r>
      <w:r>
        <w:rPr>
          <w:color w:val="000008"/>
          <w:sz w:val="24"/>
        </w:rPr>
        <w:t>was</w:t>
      </w:r>
      <w:r>
        <w:rPr>
          <w:color w:val="000008"/>
          <w:spacing w:val="-4"/>
          <w:sz w:val="24"/>
        </w:rPr>
        <w:t xml:space="preserve"> </w:t>
      </w:r>
      <w:r>
        <w:rPr>
          <w:b/>
          <w:color w:val="ff0000"/>
          <w:spacing w:val="-2"/>
          <w:sz w:val="24"/>
        </w:rPr>
        <w:t>1023.052m</w:t>
      </w:r>
      <w:r>
        <w:rPr>
          <w:color w:val="000008"/>
          <w:spacing w:val="-2"/>
          <w:sz w:val="24"/>
        </w:rPr>
        <w:t>.</w:t>
      </w:r>
    </w:p>
    <w:p>
      <w:pPr>
        <w:pStyle w:val="BodyText"/>
        <w:rPr/>
      </w:pPr>
    </w:p>
    <w:p>
      <w:pPr>
        <w:pStyle w:val="BodyText"/>
        <w:rPr/>
      </w:pPr>
    </w:p>
    <w:p>
      <w:pPr>
        <w:pStyle w:val="BodyText"/>
        <w:spacing w:before="80"/>
        <w:rPr/>
      </w:pPr>
    </w:p>
    <w:p>
      <w:pPr>
        <w:pStyle w:val="Heading2"/>
        <w:numPr>
          <w:ilvl w:val="1"/>
          <w:numId w:val="4"/>
        </w:numPr>
        <w:tabs>
          <w:tab w:val="left" w:leader="none" w:pos="1727"/>
        </w:tabs>
        <w:spacing w:before="0" w:after="0" w:line="240" w:lineRule="auto"/>
        <w:ind w:left="1727" w:right="0" w:hanging="719"/>
        <w:jc w:val="left"/>
        <w:rPr>
          <w:color w:val="000008"/>
        </w:rPr>
      </w:pPr>
      <w:r>
        <w:rPr>
          <w:color w:val="000008"/>
        </w:rPr>
        <w:t>Linear</w:t>
      </w:r>
      <w:r>
        <w:rPr>
          <w:color w:val="000008"/>
          <w:spacing w:val="-3"/>
        </w:rPr>
        <w:t xml:space="preserve"> </w:t>
      </w:r>
      <w:r>
        <w:rPr>
          <w:color w:val="000008"/>
          <w:spacing w:val="-2"/>
        </w:rPr>
        <w:t>Accuracy</w:t>
      </w:r>
    </w:p>
    <w:p>
      <w:pPr>
        <w:pStyle w:val="BodyText"/>
        <w:spacing w:before="40"/>
        <w:rPr>
          <w:b/>
        </w:rPr>
      </w:pPr>
    </w:p>
    <w:p>
      <w:pPr>
        <w:pStyle w:val="BodyText"/>
        <w:tabs>
          <w:tab w:val="left" w:leader="none" w:pos="3167"/>
        </w:tabs>
        <w:ind w:left="1008"/>
        <w:rPr/>
        <w:sectPr>
          <w:pgSz w:w="11520" w:h="14400"/>
          <w:pgMar w:top="1640" w:right="720" w:bottom="1220" w:left="720" w:header="0" w:footer="1027"/>
        </w:sectPr>
      </w:pPr>
      <w:r>
        <w:rPr>
          <w:color w:val="000008"/>
        </w:rPr>
        <w:t>Linear</w:t>
      </w:r>
      <w:r>
        <w:rPr>
          <w:color w:val="000008"/>
          <w:spacing w:val="-3"/>
        </w:rPr>
        <w:t xml:space="preserve"> </w:t>
      </w:r>
      <w:r>
        <w:rPr>
          <w:color w:val="000008"/>
          <w:spacing w:val="-2"/>
        </w:rPr>
        <w:t>Accuracy</w:t>
      </w:r>
      <w:r>
        <w:rPr>
          <w:color w:val="000008"/>
        </w:rPr>
        <w:tab/>
      </w:r>
      <w:r>
        <w:rPr>
          <w:color w:val="000008"/>
          <w:spacing w:val="-10"/>
        </w:rPr>
        <w:t>=</w:t>
      </w:r>
    </w:p>
    <w:p>
      <w:pPr>
        <w:spacing w:before="87"/>
        <w:ind w:left="1008" w:right="0" w:firstLine="0"/>
        <w:jc w:val="left"/>
        <w:rPr>
          <w:b/>
          <w:sz w:val="24"/>
        </w:rPr>
      </w:pPr>
      <w:r>
        <w:rPr>
          <w:b/>
          <w:sz w:val="24"/>
        </w:rPr>
        <w:t>Table</w:t>
      </w:r>
      <w:r>
        <w:rPr>
          <w:b/>
          <w:spacing w:val="-8"/>
          <w:sz w:val="24"/>
        </w:rPr>
        <w:t xml:space="preserve"> </w:t>
      </w:r>
      <w:r>
        <w:rPr>
          <w:b/>
          <w:sz w:val="24"/>
        </w:rPr>
        <w:t>4.6:</w:t>
      </w:r>
      <w:r>
        <w:rPr>
          <w:b/>
          <w:spacing w:val="-5"/>
          <w:sz w:val="24"/>
        </w:rPr>
        <w:t xml:space="preserve"> </w:t>
      </w:r>
      <w:r>
        <w:rPr>
          <w:b/>
          <w:sz w:val="24"/>
        </w:rPr>
        <w:t>Results</w:t>
      </w:r>
      <w:r>
        <w:rPr>
          <w:b/>
          <w:spacing w:val="-5"/>
          <w:sz w:val="24"/>
        </w:rPr>
        <w:t xml:space="preserve"> </w:t>
      </w:r>
      <w:r>
        <w:rPr>
          <w:b/>
          <w:sz w:val="24"/>
        </w:rPr>
        <w:t>for</w:t>
      </w:r>
      <w:r>
        <w:rPr>
          <w:b/>
          <w:spacing w:val="-6"/>
          <w:sz w:val="24"/>
        </w:rPr>
        <w:t xml:space="preserve"> </w:t>
      </w:r>
      <w:r>
        <w:rPr>
          <w:b/>
          <w:sz w:val="24"/>
        </w:rPr>
        <w:t>linear</w:t>
      </w:r>
      <w:r>
        <w:rPr>
          <w:b/>
          <w:spacing w:val="-4"/>
          <w:sz w:val="24"/>
        </w:rPr>
        <w:t xml:space="preserve"> </w:t>
      </w:r>
      <w:r>
        <w:rPr>
          <w:b/>
          <w:spacing w:val="-2"/>
          <w:sz w:val="24"/>
        </w:rPr>
        <w:t>accuracy</w:t>
      </w:r>
    </w:p>
    <w:p>
      <w:pPr>
        <w:pStyle w:val="BodyText"/>
        <w:rPr>
          <w:b/>
          <w:sz w:val="20"/>
        </w:rPr>
      </w:pPr>
    </w:p>
    <w:p>
      <w:pPr>
        <w:pStyle w:val="BodyText"/>
        <w:spacing w:before="17"/>
        <w:rPr>
          <w:b/>
          <w:sz w:val="20"/>
        </w:rPr>
      </w:pPr>
    </w:p>
    <w:tbl>
      <w:tblPr>
        <w:tblW w:w="0" w:type="auto"/>
        <w:jc w:val="left"/>
        <w:tblInd w:w="119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1778"/>
        <w:gridCol w:w="1594"/>
        <w:gridCol w:w="1964"/>
        <w:gridCol w:w="1176"/>
        <w:gridCol w:w="1138"/>
      </w:tblGrid>
      <w:tr>
        <w:trPr>
          <w:trHeight w:val="582" w:hRule="atLeast"/>
        </w:trPr>
        <w:tc>
          <w:tcPr>
            <w:cnfStyle w:val="101000000000"/>
            <w:tcW w:w="1778" w:type="dxa"/>
          </w:tcPr>
          <w:p>
            <w:pPr>
              <w:pStyle w:val="TableParagraph"/>
              <w:spacing w:before="28"/>
              <w:ind w:left="107"/>
              <w:rPr>
                <w:b/>
                <w:sz w:val="24"/>
              </w:rPr>
            </w:pPr>
            <w:r>
              <w:rPr>
                <w:b/>
                <w:color w:val="000008"/>
                <w:spacing w:val="-2"/>
                <w:sz w:val="24"/>
              </w:rPr>
              <w:t>Remarks</w:t>
            </w:r>
          </w:p>
        </w:tc>
        <w:tc>
          <w:tcPr>
            <w:cnfStyle w:val="100010000000"/>
            <w:tcW w:w="1594" w:type="dxa"/>
          </w:tcPr>
          <w:p>
            <w:pPr>
              <w:pStyle w:val="TableParagraph"/>
              <w:spacing w:before="28"/>
              <w:ind w:left="107"/>
              <w:rPr>
                <w:b/>
                <w:sz w:val="24"/>
              </w:rPr>
            </w:pPr>
            <w:r>
              <w:rPr>
                <w:b/>
                <w:color w:val="000008"/>
                <w:spacing w:val="-2"/>
                <w:sz w:val="24"/>
              </w:rPr>
              <w:t>Eastings(M)</w:t>
            </w:r>
          </w:p>
        </w:tc>
        <w:tc>
          <w:tcPr>
            <w:cnfStyle w:val="100001000000"/>
            <w:tcW w:w="1964" w:type="dxa"/>
          </w:tcPr>
          <w:p>
            <w:pPr>
              <w:pStyle w:val="TableParagraph"/>
              <w:spacing w:before="28"/>
              <w:ind w:left="107"/>
              <w:rPr>
                <w:b/>
                <w:sz w:val="24"/>
              </w:rPr>
            </w:pPr>
            <w:r>
              <w:rPr>
                <w:b/>
                <w:color w:val="000008"/>
                <w:spacing w:val="-2"/>
                <w:sz w:val="24"/>
              </w:rPr>
              <w:t>Northings(M)</w:t>
            </w:r>
          </w:p>
        </w:tc>
        <w:tc>
          <w:tcPr>
            <w:cnfStyle w:val="100010000000"/>
            <w:tcW w:w="1176" w:type="dxa"/>
          </w:tcPr>
          <w:p>
            <w:pPr>
              <w:pStyle w:val="TableParagraph"/>
              <w:spacing w:before="28"/>
              <w:ind w:left="107"/>
              <w:rPr>
                <w:b/>
                <w:sz w:val="24"/>
              </w:rPr>
            </w:pPr>
            <w:r>
              <w:rPr>
                <w:b/>
                <w:color w:val="000008"/>
                <w:sz w:val="24"/>
              </w:rPr>
              <w:t xml:space="preserve">Hts </w:t>
            </w:r>
            <w:r>
              <w:rPr>
                <w:b/>
                <w:color w:val="000008"/>
                <w:spacing w:val="-5"/>
                <w:sz w:val="24"/>
              </w:rPr>
              <w:t>(M)</w:t>
            </w:r>
          </w:p>
        </w:tc>
        <w:tc>
          <w:tcPr>
            <w:cnfStyle w:val="100100000000"/>
            <w:tcW w:w="1138" w:type="dxa"/>
          </w:tcPr>
          <w:p>
            <w:pPr>
              <w:pStyle w:val="TableParagraph"/>
              <w:spacing w:before="28"/>
              <w:ind w:left="107"/>
              <w:rPr>
                <w:b/>
                <w:sz w:val="24"/>
              </w:rPr>
            </w:pPr>
            <w:r>
              <w:rPr>
                <w:b/>
                <w:color w:val="000008"/>
                <w:spacing w:val="-5"/>
                <w:sz w:val="24"/>
              </w:rPr>
              <w:t>Stn</w:t>
            </w:r>
          </w:p>
        </w:tc>
      </w:tr>
      <w:tr>
        <w:trPr>
          <w:trHeight w:val="1134" w:hRule="atLeast"/>
        </w:trPr>
        <w:tc>
          <w:tcPr>
            <w:cnfStyle w:val="001000100000"/>
            <w:tcW w:w="1778" w:type="dxa"/>
          </w:tcPr>
          <w:p>
            <w:pPr>
              <w:pStyle w:val="TableParagraph"/>
              <w:spacing w:before="28"/>
              <w:ind w:left="107"/>
              <w:rPr>
                <w:sz w:val="24"/>
              </w:rPr>
            </w:pPr>
            <w:r>
              <w:rPr>
                <w:color w:val="000008"/>
                <w:sz w:val="24"/>
              </w:rPr>
              <w:t>Starting</w:t>
            </w:r>
            <w:r>
              <w:rPr>
                <w:color w:val="000008"/>
                <w:spacing w:val="56"/>
                <w:w w:val="150"/>
                <w:sz w:val="24"/>
              </w:rPr>
              <w:t xml:space="preserve"> </w:t>
            </w:r>
            <w:r>
              <w:rPr>
                <w:color w:val="000008"/>
                <w:spacing w:val="-2"/>
                <w:sz w:val="24"/>
              </w:rPr>
              <w:t>Coord.</w:t>
            </w:r>
          </w:p>
          <w:p>
            <w:pPr>
              <w:pStyle w:val="TableParagraph"/>
              <w:spacing w:before="275"/>
              <w:ind w:left="107"/>
              <w:rPr>
                <w:sz w:val="24"/>
              </w:rPr>
            </w:pPr>
            <w:r>
              <w:rPr>
                <w:color w:val="000008"/>
                <w:spacing w:val="-2"/>
                <w:sz w:val="24"/>
              </w:rPr>
              <w:t>(original)</w:t>
            </w:r>
          </w:p>
        </w:tc>
        <w:tc>
          <w:tcPr>
            <w:cnfStyle w:val="000010100000"/>
            <w:tcW w:w="1594" w:type="dxa"/>
          </w:tcPr>
          <w:p>
            <w:pPr>
              <w:pStyle w:val="TableParagraph"/>
              <w:spacing w:before="28"/>
              <w:ind w:left="107"/>
              <w:rPr>
                <w:sz w:val="24"/>
              </w:rPr>
            </w:pPr>
            <w:r>
              <w:rPr>
                <w:color w:val="000008"/>
                <w:spacing w:val="-2"/>
                <w:sz w:val="24"/>
              </w:rPr>
              <w:t>679689.67</w:t>
            </w:r>
          </w:p>
        </w:tc>
        <w:tc>
          <w:tcPr>
            <w:cnfStyle w:val="000001100000"/>
            <w:tcW w:w="1964" w:type="dxa"/>
          </w:tcPr>
          <w:p>
            <w:pPr>
              <w:pStyle w:val="TableParagraph"/>
              <w:spacing w:before="28"/>
              <w:ind w:left="107"/>
              <w:rPr>
                <w:sz w:val="24"/>
              </w:rPr>
            </w:pPr>
            <w:r>
              <w:rPr>
                <w:color w:val="000008"/>
                <w:spacing w:val="-2"/>
                <w:sz w:val="24"/>
              </w:rPr>
              <w:t>946321.81</w:t>
            </w:r>
          </w:p>
        </w:tc>
        <w:tc>
          <w:tcPr>
            <w:cnfStyle w:val="000010100000"/>
            <w:tcW w:w="1176" w:type="dxa"/>
          </w:tcPr>
          <w:p>
            <w:pPr>
              <w:pStyle w:val="TableParagraph"/>
              <w:spacing w:before="28"/>
              <w:ind w:left="107"/>
              <w:rPr>
                <w:sz w:val="24"/>
              </w:rPr>
            </w:pPr>
            <w:r>
              <w:rPr>
                <w:color w:val="000008"/>
                <w:spacing w:val="-2"/>
                <w:sz w:val="24"/>
              </w:rPr>
              <w:t>344.737</w:t>
            </w:r>
          </w:p>
        </w:tc>
        <w:tc>
          <w:tcPr>
            <w:cnfStyle w:val="000100100000"/>
            <w:tcW w:w="1138" w:type="dxa"/>
          </w:tcPr>
          <w:p>
            <w:pPr>
              <w:pStyle w:val="TableParagraph"/>
              <w:spacing w:before="28"/>
              <w:ind w:left="107"/>
              <w:rPr>
                <w:sz w:val="24"/>
              </w:rPr>
            </w:pPr>
            <w:r>
              <w:rPr>
                <w:color w:val="000008"/>
                <w:spacing w:val="-2"/>
                <w:sz w:val="24"/>
              </w:rPr>
              <w:t>KW725P</w:t>
            </w:r>
          </w:p>
          <w:p>
            <w:pPr>
              <w:pStyle w:val="TableParagraph"/>
              <w:spacing w:before="275"/>
              <w:ind w:left="107"/>
              <w:rPr>
                <w:sz w:val="24"/>
              </w:rPr>
            </w:pPr>
            <w:r>
              <w:rPr>
                <w:color w:val="000008"/>
                <w:spacing w:val="-10"/>
                <w:sz w:val="24"/>
              </w:rPr>
              <w:t>T</w:t>
            </w:r>
          </w:p>
        </w:tc>
      </w:tr>
      <w:tr>
        <w:trPr>
          <w:trHeight w:val="1174" w:hRule="atLeast"/>
        </w:trPr>
        <w:tc>
          <w:tcPr>
            <w:cnfStyle w:val="001000010000"/>
            <w:tcW w:w="1778" w:type="dxa"/>
          </w:tcPr>
          <w:p>
            <w:pPr>
              <w:pStyle w:val="TableParagraph"/>
              <w:spacing w:before="28" w:line="480" w:lineRule="auto"/>
              <w:ind w:left="107"/>
              <w:rPr>
                <w:sz w:val="24"/>
              </w:rPr>
            </w:pPr>
            <w:r>
              <w:rPr>
                <w:color w:val="000008"/>
                <w:sz w:val="24"/>
              </w:rPr>
              <w:t>Closing</w:t>
            </w:r>
            <w:r>
              <w:rPr>
                <w:color w:val="000008"/>
                <w:spacing w:val="59"/>
                <w:sz w:val="24"/>
              </w:rPr>
              <w:t xml:space="preserve"> </w:t>
            </w:r>
            <w:r>
              <w:rPr>
                <w:color w:val="000008"/>
                <w:sz w:val="24"/>
              </w:rPr>
              <w:t xml:space="preserve">Coord. </w:t>
            </w:r>
            <w:r>
              <w:rPr>
                <w:color w:val="000008"/>
                <w:spacing w:val="-2"/>
                <w:sz w:val="24"/>
              </w:rPr>
              <w:t>(observed)</w:t>
            </w:r>
          </w:p>
        </w:tc>
        <w:tc>
          <w:tcPr>
            <w:cnfStyle w:val="000010010000"/>
            <w:tcW w:w="1594" w:type="dxa"/>
          </w:tcPr>
          <w:p>
            <w:pPr>
              <w:pStyle w:val="TableParagraph"/>
              <w:spacing w:before="28"/>
              <w:ind w:left="107"/>
              <w:rPr>
                <w:sz w:val="24"/>
              </w:rPr>
            </w:pPr>
            <w:r>
              <w:rPr>
                <w:color w:val="000008"/>
                <w:spacing w:val="-2"/>
                <w:sz w:val="24"/>
              </w:rPr>
              <w:t>679689.46</w:t>
            </w:r>
          </w:p>
        </w:tc>
        <w:tc>
          <w:tcPr>
            <w:cnfStyle w:val="000001010000"/>
            <w:tcW w:w="1964" w:type="dxa"/>
          </w:tcPr>
          <w:p>
            <w:pPr>
              <w:pStyle w:val="TableParagraph"/>
              <w:spacing w:before="28"/>
              <w:ind w:left="107"/>
              <w:rPr>
                <w:sz w:val="24"/>
              </w:rPr>
            </w:pPr>
            <w:r>
              <w:rPr>
                <w:color w:val="000008"/>
                <w:spacing w:val="-2"/>
                <w:sz w:val="24"/>
              </w:rPr>
              <w:t>946321.89</w:t>
            </w:r>
          </w:p>
        </w:tc>
        <w:tc>
          <w:tcPr>
            <w:cnfStyle w:val="000010010000"/>
            <w:tcW w:w="1176" w:type="dxa"/>
          </w:tcPr>
          <w:p>
            <w:pPr>
              <w:pStyle w:val="TableParagraph"/>
              <w:spacing w:before="28"/>
              <w:ind w:left="107"/>
              <w:rPr>
                <w:sz w:val="24"/>
              </w:rPr>
            </w:pPr>
            <w:r>
              <w:rPr>
                <w:color w:val="000008"/>
                <w:spacing w:val="-2"/>
                <w:sz w:val="24"/>
              </w:rPr>
              <w:t>344.71</w:t>
            </w:r>
          </w:p>
        </w:tc>
        <w:tc>
          <w:tcPr>
            <w:cnfStyle w:val="000100010000"/>
            <w:tcW w:w="1138" w:type="dxa"/>
          </w:tcPr>
          <w:p>
            <w:pPr>
              <w:pStyle w:val="TableParagraph"/>
              <w:spacing w:before="28" w:line="480" w:lineRule="auto"/>
              <w:ind w:left="107" w:right="145"/>
              <w:rPr>
                <w:sz w:val="24"/>
              </w:rPr>
            </w:pPr>
            <w:r>
              <w:rPr>
                <w:color w:val="000008"/>
                <w:spacing w:val="-8"/>
                <w:sz w:val="24"/>
              </w:rPr>
              <w:t xml:space="preserve">KW725P </w:t>
            </w:r>
            <w:r>
              <w:rPr>
                <w:color w:val="000008"/>
                <w:spacing w:val="-10"/>
                <w:sz w:val="24"/>
              </w:rPr>
              <w:t>T</w:t>
            </w:r>
          </w:p>
        </w:tc>
      </w:tr>
      <w:tr>
        <w:trPr>
          <w:trHeight w:val="582" w:hRule="atLeast"/>
        </w:trPr>
        <w:tc>
          <w:tcPr>
            <w:cnfStyle w:val="011000000000"/>
            <w:tcW w:w="1778" w:type="dxa"/>
          </w:tcPr>
          <w:p>
            <w:pPr>
              <w:pStyle w:val="TableParagraph"/>
              <w:spacing w:before="28"/>
              <w:ind w:left="107"/>
              <w:rPr>
                <w:sz w:val="24"/>
              </w:rPr>
            </w:pPr>
            <w:r>
              <w:rPr>
                <w:color w:val="000008"/>
                <w:spacing w:val="-2"/>
                <w:sz w:val="24"/>
              </w:rPr>
              <w:t>Difference</w:t>
            </w:r>
          </w:p>
        </w:tc>
        <w:tc>
          <w:tcPr>
            <w:cnfStyle w:val="010010000000"/>
            <w:tcW w:w="1594" w:type="dxa"/>
          </w:tcPr>
          <w:p>
            <w:pPr>
              <w:pStyle w:val="TableParagraph"/>
              <w:spacing w:before="28"/>
              <w:ind w:left="107"/>
              <w:rPr>
                <w:sz w:val="24"/>
              </w:rPr>
            </w:pPr>
            <w:r>
              <w:rPr>
                <w:color w:val="000008"/>
                <w:sz w:val="24"/>
              </w:rPr>
              <w:t>-</w:t>
            </w:r>
            <w:r>
              <w:rPr>
                <w:color w:val="000008"/>
                <w:spacing w:val="-4"/>
                <w:sz w:val="24"/>
              </w:rPr>
              <w:t>0.21</w:t>
            </w:r>
          </w:p>
        </w:tc>
        <w:tc>
          <w:tcPr>
            <w:cnfStyle w:val="010001000000"/>
            <w:tcW w:w="1964" w:type="dxa"/>
          </w:tcPr>
          <w:p>
            <w:pPr>
              <w:pStyle w:val="TableParagraph"/>
              <w:spacing w:before="28"/>
              <w:ind w:left="107"/>
              <w:rPr>
                <w:sz w:val="24"/>
              </w:rPr>
            </w:pPr>
            <w:r>
              <w:rPr>
                <w:color w:val="000008"/>
                <w:sz w:val="24"/>
              </w:rPr>
              <w:t>-</w:t>
            </w:r>
            <w:r>
              <w:rPr>
                <w:color w:val="000008"/>
                <w:spacing w:val="-4"/>
                <w:sz w:val="24"/>
              </w:rPr>
              <w:t>0.08</w:t>
            </w:r>
          </w:p>
        </w:tc>
        <w:tc>
          <w:tcPr>
            <w:cnfStyle w:val="010010000000"/>
            <w:tcW w:w="1176" w:type="dxa"/>
          </w:tcPr>
          <w:p>
            <w:pPr>
              <w:pStyle w:val="TableParagraph"/>
              <w:spacing w:before="28"/>
              <w:ind w:left="107"/>
              <w:rPr>
                <w:sz w:val="24"/>
              </w:rPr>
            </w:pPr>
            <w:r>
              <w:rPr>
                <w:color w:val="000008"/>
                <w:spacing w:val="-2"/>
                <w:sz w:val="24"/>
              </w:rPr>
              <w:t>+0.027</w:t>
            </w:r>
          </w:p>
        </w:tc>
        <w:tc>
          <w:tcPr>
            <w:cnfStyle w:val="010100000000"/>
            <w:tcW w:w="1138" w:type="dxa"/>
          </w:tcPr>
          <w:p>
            <w:pPr>
              <w:pStyle w:val="TableParagraph"/>
              <w:spacing w:before="0"/>
              <w:rPr>
                <w:sz w:val="24"/>
              </w:rPr>
            </w:pPr>
          </w:p>
        </w:tc>
      </w:tr>
    </w:tbl>
    <w:p>
      <w:pPr>
        <w:pStyle w:val="BodyText"/>
        <w:spacing w:before="28" w:line="516" w:lineRule="auto"/>
        <w:ind w:left="1008" w:right="5223"/>
        <w:rPr/>
      </w:pPr>
      <w:r>
        <w:rPr>
          <w:color w:val="000008"/>
        </w:rPr>
        <w:t>Misclosure</w:t>
      </w:r>
      <w:r>
        <w:rPr>
          <w:color w:val="000008"/>
          <w:spacing w:val="-11"/>
        </w:rPr>
        <w:t xml:space="preserve"> </w:t>
      </w:r>
      <w:r>
        <w:rPr>
          <w:color w:val="000008"/>
        </w:rPr>
        <w:t>in</w:t>
      </w:r>
      <w:r>
        <w:rPr>
          <w:color w:val="000008"/>
          <w:spacing w:val="-10"/>
        </w:rPr>
        <w:t xml:space="preserve"> </w:t>
      </w:r>
      <w:r>
        <w:rPr>
          <w:color w:val="000008"/>
        </w:rPr>
        <w:t>northing</w:t>
      </w:r>
      <w:r>
        <w:rPr>
          <w:color w:val="000008"/>
          <w:spacing w:val="-11"/>
        </w:rPr>
        <w:t xml:space="preserve"> </w:t>
      </w:r>
      <w:r>
        <w:rPr>
          <w:color w:val="000008"/>
        </w:rPr>
        <w:t>(∆N)</w:t>
      </w:r>
      <w:r>
        <w:rPr>
          <w:color w:val="000008"/>
          <w:spacing w:val="39"/>
        </w:rPr>
        <w:t xml:space="preserve"> </w:t>
      </w:r>
      <w:r>
        <w:rPr>
          <w:color w:val="000008"/>
        </w:rPr>
        <w:t>=</w:t>
      </w:r>
      <w:r>
        <w:rPr>
          <w:color w:val="000008"/>
          <w:spacing w:val="-11"/>
        </w:rPr>
        <w:t xml:space="preserve"> </w:t>
      </w:r>
      <w:r>
        <w:rPr>
          <w:color w:val="000008"/>
        </w:rPr>
        <w:t>-</w:t>
      </w:r>
      <w:r>
        <w:rPr>
          <w:color w:val="000008"/>
        </w:rPr>
        <w:t>0.08 Misclosure in easting (∆E)</w:t>
      </w:r>
      <w:r>
        <w:rPr>
          <w:color w:val="000008"/>
          <w:spacing w:val="40"/>
        </w:rPr>
        <w:t xml:space="preserve"> </w:t>
      </w:r>
      <w:r>
        <w:rPr>
          <w:color w:val="000008"/>
        </w:rPr>
        <w:t>= -0.21 Total distance = 1059.05</w:t>
      </w:r>
    </w:p>
    <w:p>
      <w:pPr>
        <w:spacing w:before="0" w:line="272" w:lineRule="exact"/>
        <w:ind w:left="1008" w:right="0" w:firstLine="0"/>
        <w:jc w:val="left"/>
        <w:rPr>
          <w:sz w:val="24"/>
        </w:rPr>
      </w:pPr>
      <w:r>
        <w:rPr>
          <w:color w:val="000008"/>
          <w:spacing w:val="-10"/>
          <w:sz w:val="24"/>
        </w:rPr>
        <w:t>=</w:t>
      </w:r>
    </w:p>
    <w:p>
      <w:pPr>
        <w:pStyle w:val="BodyText"/>
        <w:spacing w:before="39"/>
        <w:rPr/>
      </w:pPr>
    </w:p>
    <w:p>
      <w:pPr>
        <w:spacing w:before="1"/>
        <w:ind w:left="1008" w:right="0" w:firstLine="0"/>
        <w:jc w:val="left"/>
        <w:rPr>
          <w:sz w:val="24"/>
        </w:rPr>
      </w:pPr>
      <w:r>
        <w:rPr>
          <w:color w:val="000008"/>
          <w:spacing w:val="-10"/>
          <w:sz w:val="24"/>
        </w:rPr>
        <w:t>=</w:t>
      </w:r>
    </w:p>
    <w:p>
      <w:pPr>
        <w:pStyle w:val="BodyText"/>
        <w:spacing w:before="40"/>
        <w:rPr/>
      </w:pPr>
    </w:p>
    <w:p>
      <w:pPr>
        <w:spacing w:before="0"/>
        <w:ind w:left="1008" w:right="0" w:firstLine="0"/>
        <w:jc w:val="left"/>
        <w:rPr>
          <w:sz w:val="24"/>
        </w:rPr>
      </w:pPr>
      <w:r>
        <w:rPr>
          <w:color w:val="000008"/>
          <w:spacing w:val="-10"/>
          <w:sz w:val="24"/>
        </w:rPr>
        <w:t>=</w:t>
      </w:r>
    </w:p>
    <w:p>
      <w:pPr>
        <w:pStyle w:val="BodyText"/>
        <w:spacing w:before="40"/>
        <w:rPr/>
      </w:pPr>
    </w:p>
    <w:p>
      <w:pPr>
        <w:pStyle w:val="BodyText"/>
        <w:ind w:left="2448"/>
        <w:rPr/>
      </w:pPr>
      <w:r>
        <w:rPr>
          <w:color w:val="000008"/>
        </w:rPr>
        <w:t>=</w:t>
      </w:r>
      <w:r>
        <w:rPr>
          <w:color w:val="000008"/>
          <w:spacing w:val="-7"/>
        </w:rPr>
        <w:t xml:space="preserve"> </w:t>
      </w:r>
      <w:r>
        <w:rPr>
          <w:color w:val="000008"/>
        </w:rPr>
        <w:t>1:</w:t>
      </w:r>
      <w:r>
        <w:rPr>
          <w:color w:val="000008"/>
          <w:spacing w:val="-6"/>
        </w:rPr>
        <w:t xml:space="preserve"> </w:t>
      </w:r>
      <w:r>
        <w:rPr>
          <w:color w:val="000008"/>
          <w:spacing w:val="-2"/>
        </w:rPr>
        <w:t>8050.412145</w:t>
      </w:r>
    </w:p>
    <w:p>
      <w:pPr>
        <w:pStyle w:val="BodyText"/>
        <w:rPr/>
      </w:pPr>
    </w:p>
    <w:p>
      <w:pPr>
        <w:pStyle w:val="BodyText"/>
        <w:ind w:left="1008"/>
        <w:rPr/>
      </w:pPr>
      <w:r>
        <w:rPr>
          <w:color w:val="000008"/>
        </w:rPr>
        <w:t>The</w:t>
      </w:r>
      <w:r>
        <w:rPr>
          <w:color w:val="000008"/>
          <w:spacing w:val="-8"/>
        </w:rPr>
        <w:t xml:space="preserve"> </w:t>
      </w:r>
      <w:r>
        <w:rPr>
          <w:color w:val="000008"/>
        </w:rPr>
        <w:t>linear</w:t>
      </w:r>
      <w:r>
        <w:rPr>
          <w:color w:val="000008"/>
          <w:spacing w:val="-7"/>
        </w:rPr>
        <w:t xml:space="preserve"> </w:t>
      </w:r>
      <w:r>
        <w:rPr>
          <w:color w:val="000008"/>
        </w:rPr>
        <w:t>accuracy</w:t>
      </w:r>
      <w:r>
        <w:rPr>
          <w:color w:val="000008"/>
          <w:spacing w:val="-7"/>
        </w:rPr>
        <w:t xml:space="preserve"> </w:t>
      </w:r>
      <w:r>
        <w:rPr>
          <w:color w:val="000008"/>
        </w:rPr>
        <w:t>is</w:t>
      </w:r>
      <w:r>
        <w:rPr>
          <w:color w:val="000008"/>
          <w:spacing w:val="-6"/>
        </w:rPr>
        <w:t xml:space="preserve"> </w:t>
      </w:r>
      <w:r>
        <w:rPr>
          <w:b/>
          <w:color w:val="000008"/>
        </w:rPr>
        <w:t>1:8050</w:t>
      </w:r>
      <w:r>
        <w:rPr>
          <w:color w:val="000008"/>
        </w:rPr>
        <w:t>which</w:t>
      </w:r>
      <w:r>
        <w:rPr>
          <w:color w:val="000008"/>
          <w:spacing w:val="-6"/>
        </w:rPr>
        <w:t xml:space="preserve"> </w:t>
      </w:r>
      <w:r>
        <w:rPr>
          <w:color w:val="000008"/>
        </w:rPr>
        <w:t>conforms</w:t>
      </w:r>
      <w:r>
        <w:rPr>
          <w:color w:val="000008"/>
          <w:spacing w:val="-7"/>
        </w:rPr>
        <w:t xml:space="preserve"> </w:t>
      </w:r>
      <w:r>
        <w:rPr>
          <w:color w:val="000008"/>
        </w:rPr>
        <w:t>with</w:t>
      </w:r>
      <w:r>
        <w:rPr>
          <w:color w:val="000008"/>
          <w:spacing w:val="-6"/>
        </w:rPr>
        <w:t xml:space="preserve"> </w:t>
      </w:r>
      <w:r>
        <w:rPr>
          <w:color w:val="000008"/>
        </w:rPr>
        <w:t>the</w:t>
      </w:r>
      <w:r>
        <w:rPr>
          <w:color w:val="000008"/>
          <w:spacing w:val="-7"/>
        </w:rPr>
        <w:t xml:space="preserve"> </w:t>
      </w:r>
      <w:r>
        <w:rPr>
          <w:color w:val="000008"/>
        </w:rPr>
        <w:t>Third</w:t>
      </w:r>
      <w:r>
        <w:rPr>
          <w:color w:val="000008"/>
          <w:spacing w:val="-6"/>
        </w:rPr>
        <w:t xml:space="preserve"> </w:t>
      </w:r>
      <w:r>
        <w:rPr>
          <w:color w:val="000008"/>
        </w:rPr>
        <w:t>order</w:t>
      </w:r>
      <w:r>
        <w:rPr>
          <w:color w:val="000008"/>
          <w:spacing w:val="-7"/>
        </w:rPr>
        <w:t xml:space="preserve"> </w:t>
      </w:r>
      <w:r>
        <w:rPr>
          <w:color w:val="000008"/>
          <w:spacing w:val="-2"/>
        </w:rPr>
        <w:t>accuracy.</w:t>
      </w:r>
    </w:p>
    <w:p>
      <w:pPr>
        <w:pStyle w:val="BodyText"/>
        <w:rPr/>
      </w:pPr>
    </w:p>
    <w:p>
      <w:pPr>
        <w:pStyle w:val="Heading2"/>
        <w:numPr>
          <w:ilvl w:val="1"/>
          <w:numId w:val="4"/>
        </w:numPr>
        <w:tabs>
          <w:tab w:val="left" w:leader="none" w:pos="1727"/>
        </w:tabs>
        <w:spacing w:before="0" w:after="0" w:line="240" w:lineRule="auto"/>
        <w:ind w:left="1727" w:right="0" w:hanging="719"/>
        <w:jc w:val="left"/>
        <w:rPr>
          <w:color w:val="000008"/>
        </w:rPr>
      </w:pPr>
      <w:bookmarkStart w:id="15" w:name="_TOC_250004"/>
      <w:r>
        <w:rPr>
          <w:color w:val="000008"/>
        </w:rPr>
        <w:t>Data</w:t>
      </w:r>
      <w:r>
        <w:rPr>
          <w:color w:val="000008"/>
          <w:spacing w:val="-1"/>
        </w:rPr>
        <w:t xml:space="preserve"> </w:t>
      </w:r>
      <w:bookmarkEnd w:id="15"/>
      <w:r>
        <w:rPr>
          <w:color w:val="000008"/>
          <w:spacing w:val="-2"/>
        </w:rPr>
        <w:t>Analysis</w:t>
      </w:r>
    </w:p>
    <w:p>
      <w:pPr>
        <w:pStyle w:val="BodyText"/>
        <w:rPr>
          <w:b/>
        </w:rPr>
      </w:pPr>
    </w:p>
    <w:p>
      <w:pPr>
        <w:pStyle w:val="BodyText"/>
        <w:spacing w:line="480" w:lineRule="auto"/>
        <w:ind w:left="1008" w:right="908" w:firstLine="720"/>
        <w:rPr/>
        <w:sectPr>
          <w:pgSz w:w="11520" w:h="14400"/>
          <w:pgMar w:top="1640" w:right="720" w:bottom="1220" w:left="720" w:header="0" w:footer="1027"/>
        </w:sectPr>
      </w:pPr>
      <w:r>
        <w:rPr>
          <w:color w:val="000008"/>
        </w:rPr>
        <w:t xml:space="preserve">Table 4.7 shows the perimeter survey boundary points seven (5) number </w:t>
      </w:r>
      <w:r>
        <w:rPr>
          <w:color w:val="000008"/>
        </w:rPr>
        <w:t>of points defines the perimeter of the institute.</w:t>
      </w:r>
    </w:p>
    <w:p>
      <w:pPr>
        <w:pStyle w:val="Heading2"/>
        <w:spacing w:before="87"/>
        <w:rPr/>
      </w:pPr>
      <w:r>
        <w:rPr>
          <w:color w:val="000008"/>
        </w:rPr>
        <w:t>Table</w:t>
      </w:r>
      <w:r>
        <w:rPr>
          <w:color w:val="000008"/>
          <w:spacing w:val="-8"/>
        </w:rPr>
        <w:t xml:space="preserve"> </w:t>
      </w:r>
      <w:r>
        <w:rPr>
          <w:color w:val="000008"/>
        </w:rPr>
        <w:t>4.7:</w:t>
      </w:r>
      <w:r>
        <w:rPr>
          <w:color w:val="000008"/>
          <w:spacing w:val="-5"/>
        </w:rPr>
        <w:t xml:space="preserve"> </w:t>
      </w:r>
      <w:r>
        <w:rPr>
          <w:color w:val="000008"/>
        </w:rPr>
        <w:t>The</w:t>
      </w:r>
      <w:r>
        <w:rPr>
          <w:color w:val="000008"/>
          <w:spacing w:val="-6"/>
        </w:rPr>
        <w:t xml:space="preserve"> </w:t>
      </w:r>
      <w:r>
        <w:rPr>
          <w:color w:val="000008"/>
        </w:rPr>
        <w:t>Perimeter</w:t>
      </w:r>
      <w:r>
        <w:rPr>
          <w:color w:val="000008"/>
          <w:spacing w:val="-5"/>
        </w:rPr>
        <w:t xml:space="preserve"> </w:t>
      </w:r>
      <w:r>
        <w:rPr>
          <w:color w:val="000008"/>
        </w:rPr>
        <w:t>Boundary</w:t>
      </w:r>
      <w:r>
        <w:rPr>
          <w:color w:val="000008"/>
          <w:spacing w:val="-5"/>
        </w:rPr>
        <w:t xml:space="preserve"> </w:t>
      </w:r>
      <w:r>
        <w:rPr>
          <w:color w:val="000008"/>
          <w:spacing w:val="-2"/>
        </w:rPr>
        <w:t>Points</w:t>
      </w:r>
    </w:p>
    <w:p>
      <w:pPr>
        <w:pStyle w:val="BodyText"/>
        <w:spacing w:before="206"/>
        <w:rPr>
          <w:b/>
          <w:sz w:val="20"/>
        </w:rPr>
      </w:pPr>
    </w:p>
    <w:tbl>
      <w:tblPr>
        <w:tblW w:w="0" w:type="auto"/>
        <w:jc w:val="left"/>
        <w:tblInd w:w="8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Look w:val="01E0"/>
      </w:tblPr>
      <w:tblGrid>
        <w:gridCol w:w="2084"/>
        <w:gridCol w:w="2129"/>
        <w:gridCol w:w="2119"/>
        <w:gridCol w:w="2092"/>
      </w:tblGrid>
      <w:tr>
        <w:trPr>
          <w:trHeight w:val="582" w:hRule="atLeast"/>
        </w:trPr>
        <w:tc>
          <w:tcPr>
            <w:cnfStyle w:val="101000000000"/>
            <w:tcW w:w="2084" w:type="dxa"/>
          </w:tcPr>
          <w:p>
            <w:pPr>
              <w:pStyle w:val="TableParagraph"/>
              <w:spacing w:before="29"/>
              <w:ind w:left="107"/>
              <w:rPr>
                <w:b/>
                <w:sz w:val="24"/>
              </w:rPr>
            </w:pPr>
            <w:r>
              <w:rPr>
                <w:b/>
                <w:color w:val="000008"/>
                <w:spacing w:val="-2"/>
                <w:sz w:val="24"/>
              </w:rPr>
              <w:t>Station</w:t>
            </w:r>
          </w:p>
        </w:tc>
        <w:tc>
          <w:tcPr>
            <w:cnfStyle w:val="100010000000"/>
            <w:tcW w:w="2129" w:type="dxa"/>
          </w:tcPr>
          <w:p>
            <w:pPr>
              <w:pStyle w:val="TableParagraph"/>
              <w:spacing w:before="29"/>
              <w:ind w:left="107"/>
              <w:rPr>
                <w:b/>
                <w:sz w:val="24"/>
              </w:rPr>
            </w:pPr>
            <w:r>
              <w:rPr>
                <w:b/>
                <w:color w:val="000008"/>
                <w:sz w:val="24"/>
              </w:rPr>
              <w:t>Northings</w:t>
            </w:r>
            <w:r>
              <w:rPr>
                <w:b/>
                <w:color w:val="000008"/>
                <w:spacing w:val="-1"/>
                <w:sz w:val="24"/>
              </w:rPr>
              <w:t xml:space="preserve"> </w:t>
            </w:r>
            <w:r>
              <w:rPr>
                <w:b/>
                <w:color w:val="000008"/>
                <w:spacing w:val="-5"/>
                <w:sz w:val="24"/>
              </w:rPr>
              <w:t>(M)</w:t>
            </w:r>
          </w:p>
        </w:tc>
        <w:tc>
          <w:tcPr>
            <w:cnfStyle w:val="100001000000"/>
            <w:tcW w:w="2119" w:type="dxa"/>
          </w:tcPr>
          <w:p>
            <w:pPr>
              <w:pStyle w:val="TableParagraph"/>
              <w:spacing w:before="29"/>
              <w:ind w:left="107"/>
              <w:rPr>
                <w:b/>
                <w:sz w:val="24"/>
              </w:rPr>
            </w:pPr>
            <w:r>
              <w:rPr>
                <w:b/>
                <w:color w:val="000008"/>
                <w:sz w:val="24"/>
              </w:rPr>
              <w:t>Eastings</w:t>
            </w:r>
            <w:r>
              <w:rPr>
                <w:b/>
                <w:color w:val="000008"/>
                <w:spacing w:val="-1"/>
                <w:sz w:val="24"/>
              </w:rPr>
              <w:t xml:space="preserve"> </w:t>
            </w:r>
            <w:r>
              <w:rPr>
                <w:b/>
                <w:color w:val="000008"/>
                <w:spacing w:val="-5"/>
                <w:sz w:val="24"/>
              </w:rPr>
              <w:t>(M)</w:t>
            </w:r>
          </w:p>
        </w:tc>
        <w:tc>
          <w:tcPr>
            <w:cnfStyle w:val="100100000000"/>
            <w:tcW w:w="2092" w:type="dxa"/>
          </w:tcPr>
          <w:p>
            <w:pPr>
              <w:pStyle w:val="TableParagraph"/>
              <w:spacing w:before="29"/>
              <w:ind w:left="107"/>
              <w:rPr>
                <w:b/>
                <w:sz w:val="24"/>
              </w:rPr>
            </w:pPr>
            <w:r>
              <w:rPr>
                <w:b/>
                <w:color w:val="000008"/>
                <w:sz w:val="24"/>
              </w:rPr>
              <w:t>Height</w:t>
            </w:r>
            <w:r>
              <w:rPr>
                <w:b/>
                <w:color w:val="000008"/>
                <w:spacing w:val="-1"/>
                <w:sz w:val="24"/>
              </w:rPr>
              <w:t xml:space="preserve"> </w:t>
            </w:r>
            <w:r>
              <w:rPr>
                <w:b/>
                <w:color w:val="000008"/>
                <w:spacing w:val="-5"/>
                <w:sz w:val="24"/>
              </w:rPr>
              <w:t>(M)</w:t>
            </w:r>
          </w:p>
        </w:tc>
      </w:tr>
      <w:tr>
        <w:trPr>
          <w:trHeight w:val="582" w:hRule="atLeast"/>
        </w:trPr>
        <w:tc>
          <w:tcPr>
            <w:cnfStyle w:val="001000100000"/>
            <w:tcW w:w="2084" w:type="dxa"/>
          </w:tcPr>
          <w:p>
            <w:pPr>
              <w:pStyle w:val="TableParagraph"/>
              <w:spacing w:before="28"/>
              <w:ind w:left="107"/>
              <w:rPr>
                <w:sz w:val="24"/>
              </w:rPr>
            </w:pPr>
            <w:r>
              <w:rPr>
                <w:sz w:val="24"/>
              </w:rPr>
              <w:t>SC/KW</w:t>
            </w:r>
            <w:r>
              <w:rPr>
                <w:spacing w:val="-1"/>
                <w:sz w:val="24"/>
              </w:rPr>
              <w:t xml:space="preserve"> </w:t>
            </w:r>
            <w:r>
              <w:rPr>
                <w:sz w:val="24"/>
              </w:rPr>
              <w:t>F.RS</w:t>
            </w:r>
            <w:r>
              <w:rPr>
                <w:spacing w:val="-1"/>
                <w:sz w:val="24"/>
              </w:rPr>
              <w:t xml:space="preserve"> </w:t>
            </w:r>
            <w:r>
              <w:rPr>
                <w:spacing w:val="-4"/>
                <w:sz w:val="24"/>
              </w:rPr>
              <w:t>4404</w:t>
            </w:r>
          </w:p>
        </w:tc>
        <w:tc>
          <w:tcPr>
            <w:cnfStyle w:val="000010100000"/>
            <w:tcW w:w="2129" w:type="dxa"/>
          </w:tcPr>
          <w:p>
            <w:pPr>
              <w:pStyle w:val="TableParagraph"/>
              <w:spacing w:before="28"/>
              <w:ind w:left="107"/>
              <w:rPr>
                <w:sz w:val="24"/>
              </w:rPr>
            </w:pPr>
            <w:r>
              <w:rPr>
                <w:color w:val="000008"/>
                <w:spacing w:val="-2"/>
                <w:sz w:val="24"/>
              </w:rPr>
              <w:t>946421.81</w:t>
            </w:r>
          </w:p>
        </w:tc>
        <w:tc>
          <w:tcPr>
            <w:cnfStyle w:val="000001100000"/>
            <w:tcW w:w="2119" w:type="dxa"/>
          </w:tcPr>
          <w:p>
            <w:pPr>
              <w:pStyle w:val="TableParagraph"/>
              <w:spacing w:before="28"/>
              <w:ind w:left="107"/>
              <w:rPr>
                <w:sz w:val="24"/>
              </w:rPr>
            </w:pPr>
            <w:r>
              <w:rPr>
                <w:color w:val="000008"/>
                <w:spacing w:val="-2"/>
                <w:sz w:val="24"/>
              </w:rPr>
              <w:t>679689.67</w:t>
            </w:r>
          </w:p>
        </w:tc>
        <w:tc>
          <w:tcPr>
            <w:cnfStyle w:val="000100100000"/>
            <w:tcW w:w="2092" w:type="dxa"/>
          </w:tcPr>
          <w:p>
            <w:pPr>
              <w:pStyle w:val="TableParagraph"/>
              <w:spacing w:before="28"/>
              <w:ind w:left="167"/>
              <w:rPr>
                <w:sz w:val="24"/>
              </w:rPr>
            </w:pPr>
            <w:r>
              <w:rPr>
                <w:color w:val="000008"/>
                <w:spacing w:val="-2"/>
                <w:sz w:val="24"/>
              </w:rPr>
              <w:t>344.737</w:t>
            </w:r>
          </w:p>
        </w:tc>
      </w:tr>
      <w:tr>
        <w:trPr>
          <w:trHeight w:val="582" w:hRule="atLeast"/>
        </w:trPr>
        <w:tc>
          <w:tcPr>
            <w:cnfStyle w:val="001000010000"/>
            <w:tcW w:w="2084" w:type="dxa"/>
          </w:tcPr>
          <w:p>
            <w:pPr>
              <w:pStyle w:val="TableParagraph"/>
              <w:spacing w:before="28"/>
              <w:ind w:left="107"/>
              <w:rPr>
                <w:sz w:val="24"/>
              </w:rPr>
            </w:pPr>
            <w:r>
              <w:rPr>
                <w:sz w:val="24"/>
              </w:rPr>
              <w:t>SC/KW</w:t>
            </w:r>
            <w:r>
              <w:rPr>
                <w:spacing w:val="-1"/>
                <w:sz w:val="24"/>
              </w:rPr>
              <w:t xml:space="preserve"> </w:t>
            </w:r>
            <w:r>
              <w:rPr>
                <w:sz w:val="24"/>
              </w:rPr>
              <w:t>F.RS</w:t>
            </w:r>
            <w:r>
              <w:rPr>
                <w:spacing w:val="-1"/>
                <w:sz w:val="24"/>
              </w:rPr>
              <w:t xml:space="preserve"> </w:t>
            </w:r>
            <w:r>
              <w:rPr>
                <w:spacing w:val="-4"/>
                <w:sz w:val="24"/>
              </w:rPr>
              <w:t>4405</w:t>
            </w:r>
          </w:p>
        </w:tc>
        <w:tc>
          <w:tcPr>
            <w:cnfStyle w:val="000010010000"/>
            <w:tcW w:w="2129" w:type="dxa"/>
          </w:tcPr>
          <w:p>
            <w:pPr>
              <w:pStyle w:val="TableParagraph"/>
              <w:spacing w:before="28"/>
              <w:ind w:left="107"/>
              <w:rPr>
                <w:sz w:val="24"/>
              </w:rPr>
            </w:pPr>
            <w:r>
              <w:rPr>
                <w:color w:val="000008"/>
                <w:spacing w:val="-2"/>
                <w:sz w:val="24"/>
              </w:rPr>
              <w:t>946333.57</w:t>
            </w:r>
          </w:p>
        </w:tc>
        <w:tc>
          <w:tcPr>
            <w:cnfStyle w:val="000001010000"/>
            <w:tcW w:w="2119" w:type="dxa"/>
          </w:tcPr>
          <w:p>
            <w:pPr>
              <w:pStyle w:val="TableParagraph"/>
              <w:spacing w:before="28"/>
              <w:ind w:left="107"/>
              <w:rPr>
                <w:sz w:val="24"/>
              </w:rPr>
            </w:pPr>
            <w:r>
              <w:rPr>
                <w:color w:val="000008"/>
                <w:spacing w:val="-2"/>
                <w:sz w:val="24"/>
              </w:rPr>
              <w:t>679884.93</w:t>
            </w:r>
          </w:p>
        </w:tc>
        <w:tc>
          <w:tcPr>
            <w:cnfStyle w:val="000100010000"/>
            <w:tcW w:w="2092" w:type="dxa"/>
          </w:tcPr>
          <w:p>
            <w:pPr>
              <w:pStyle w:val="TableParagraph"/>
              <w:spacing w:before="28"/>
              <w:ind w:left="167"/>
              <w:rPr>
                <w:sz w:val="24"/>
              </w:rPr>
            </w:pPr>
            <w:r>
              <w:rPr>
                <w:color w:val="000008"/>
                <w:spacing w:val="-2"/>
                <w:sz w:val="24"/>
              </w:rPr>
              <w:t>338.481</w:t>
            </w:r>
          </w:p>
        </w:tc>
      </w:tr>
      <w:tr>
        <w:trPr>
          <w:trHeight w:val="582" w:hRule="atLeast"/>
        </w:trPr>
        <w:tc>
          <w:tcPr>
            <w:cnfStyle w:val="001000100000"/>
            <w:tcW w:w="2084" w:type="dxa"/>
          </w:tcPr>
          <w:p>
            <w:pPr>
              <w:pStyle w:val="TableParagraph"/>
              <w:spacing w:before="28"/>
              <w:ind w:left="107"/>
              <w:rPr>
                <w:sz w:val="24"/>
              </w:rPr>
            </w:pPr>
            <w:r>
              <w:rPr>
                <w:sz w:val="24"/>
              </w:rPr>
              <w:t>SC/KW</w:t>
            </w:r>
            <w:r>
              <w:rPr>
                <w:spacing w:val="-1"/>
                <w:sz w:val="24"/>
              </w:rPr>
              <w:t xml:space="preserve"> </w:t>
            </w:r>
            <w:r>
              <w:rPr>
                <w:sz w:val="24"/>
              </w:rPr>
              <w:t>F.RS</w:t>
            </w:r>
            <w:r>
              <w:rPr>
                <w:spacing w:val="-1"/>
                <w:sz w:val="24"/>
              </w:rPr>
              <w:t xml:space="preserve"> </w:t>
            </w:r>
            <w:r>
              <w:rPr>
                <w:spacing w:val="-4"/>
                <w:sz w:val="24"/>
              </w:rPr>
              <w:t>4406</w:t>
            </w:r>
          </w:p>
        </w:tc>
        <w:tc>
          <w:tcPr>
            <w:cnfStyle w:val="000010100000"/>
            <w:tcW w:w="2129" w:type="dxa"/>
          </w:tcPr>
          <w:p>
            <w:pPr>
              <w:pStyle w:val="TableParagraph"/>
              <w:spacing w:before="28"/>
              <w:ind w:left="107"/>
              <w:rPr>
                <w:sz w:val="24"/>
              </w:rPr>
            </w:pPr>
            <w:r>
              <w:rPr>
                <w:color w:val="000008"/>
                <w:spacing w:val="-2"/>
                <w:sz w:val="24"/>
              </w:rPr>
              <w:t>946009.53</w:t>
            </w:r>
          </w:p>
        </w:tc>
        <w:tc>
          <w:tcPr>
            <w:cnfStyle w:val="000001100000"/>
            <w:tcW w:w="2119" w:type="dxa"/>
          </w:tcPr>
          <w:p>
            <w:pPr>
              <w:pStyle w:val="TableParagraph"/>
              <w:spacing w:before="28"/>
              <w:ind w:left="107"/>
              <w:rPr>
                <w:sz w:val="24"/>
              </w:rPr>
            </w:pPr>
            <w:r>
              <w:rPr>
                <w:color w:val="000008"/>
                <w:spacing w:val="-2"/>
                <w:sz w:val="24"/>
              </w:rPr>
              <w:t>679836.92</w:t>
            </w:r>
          </w:p>
        </w:tc>
        <w:tc>
          <w:tcPr>
            <w:cnfStyle w:val="000100100000"/>
            <w:tcW w:w="2092" w:type="dxa"/>
          </w:tcPr>
          <w:p>
            <w:pPr>
              <w:pStyle w:val="TableParagraph"/>
              <w:spacing w:before="28"/>
              <w:ind w:left="167"/>
              <w:rPr>
                <w:sz w:val="24"/>
              </w:rPr>
            </w:pPr>
            <w:r>
              <w:rPr>
                <w:color w:val="000008"/>
                <w:spacing w:val="-2"/>
                <w:sz w:val="24"/>
              </w:rPr>
              <w:t>328.57</w:t>
            </w:r>
          </w:p>
        </w:tc>
      </w:tr>
      <w:tr>
        <w:trPr>
          <w:trHeight w:val="582" w:hRule="atLeast"/>
        </w:trPr>
        <w:tc>
          <w:tcPr>
            <w:cnfStyle w:val="001000010000"/>
            <w:tcW w:w="2084" w:type="dxa"/>
          </w:tcPr>
          <w:p>
            <w:pPr>
              <w:pStyle w:val="TableParagraph"/>
              <w:spacing w:before="28"/>
              <w:ind w:left="107"/>
              <w:rPr>
                <w:sz w:val="24"/>
              </w:rPr>
            </w:pPr>
            <w:r>
              <w:rPr>
                <w:sz w:val="24"/>
              </w:rPr>
              <w:t>SC/KW</w:t>
            </w:r>
            <w:r>
              <w:rPr>
                <w:spacing w:val="-1"/>
                <w:sz w:val="24"/>
              </w:rPr>
              <w:t xml:space="preserve"> </w:t>
            </w:r>
            <w:r>
              <w:rPr>
                <w:sz w:val="24"/>
              </w:rPr>
              <w:t>F.RS</w:t>
            </w:r>
            <w:r>
              <w:rPr>
                <w:spacing w:val="-1"/>
                <w:sz w:val="24"/>
              </w:rPr>
              <w:t xml:space="preserve"> </w:t>
            </w:r>
            <w:r>
              <w:rPr>
                <w:spacing w:val="-4"/>
                <w:sz w:val="24"/>
              </w:rPr>
              <w:t>4407</w:t>
            </w:r>
          </w:p>
        </w:tc>
        <w:tc>
          <w:tcPr>
            <w:cnfStyle w:val="000010010000"/>
            <w:tcW w:w="2129" w:type="dxa"/>
          </w:tcPr>
          <w:p>
            <w:pPr>
              <w:pStyle w:val="TableParagraph"/>
              <w:spacing w:before="28"/>
              <w:ind w:left="107"/>
              <w:rPr>
                <w:sz w:val="24"/>
              </w:rPr>
            </w:pPr>
            <w:r>
              <w:rPr>
                <w:color w:val="000008"/>
                <w:spacing w:val="-2"/>
                <w:sz w:val="24"/>
              </w:rPr>
              <w:t>946013.89</w:t>
            </w:r>
          </w:p>
        </w:tc>
        <w:tc>
          <w:tcPr>
            <w:cnfStyle w:val="000001010000"/>
            <w:tcW w:w="2119" w:type="dxa"/>
          </w:tcPr>
          <w:p>
            <w:pPr>
              <w:pStyle w:val="TableParagraph"/>
              <w:spacing w:before="28"/>
              <w:ind w:left="107"/>
              <w:rPr>
                <w:sz w:val="24"/>
              </w:rPr>
            </w:pPr>
            <w:r>
              <w:rPr>
                <w:color w:val="000008"/>
                <w:spacing w:val="-2"/>
                <w:sz w:val="24"/>
              </w:rPr>
              <w:t>679753.46</w:t>
            </w:r>
          </w:p>
        </w:tc>
        <w:tc>
          <w:tcPr>
            <w:cnfStyle w:val="000100010000"/>
            <w:tcW w:w="2092" w:type="dxa"/>
          </w:tcPr>
          <w:p>
            <w:pPr>
              <w:pStyle w:val="TableParagraph"/>
              <w:spacing w:before="28"/>
              <w:ind w:left="167"/>
              <w:rPr>
                <w:sz w:val="24"/>
              </w:rPr>
            </w:pPr>
            <w:r>
              <w:rPr>
                <w:color w:val="000008"/>
                <w:spacing w:val="-2"/>
                <w:sz w:val="24"/>
              </w:rPr>
              <w:t>325.71</w:t>
            </w:r>
          </w:p>
        </w:tc>
      </w:tr>
      <w:tr>
        <w:trPr>
          <w:trHeight w:val="582" w:hRule="atLeast"/>
        </w:trPr>
        <w:tc>
          <w:tcPr>
            <w:cnfStyle w:val="011000000000"/>
            <w:tcW w:w="2084" w:type="dxa"/>
          </w:tcPr>
          <w:p>
            <w:pPr>
              <w:pStyle w:val="TableParagraph"/>
              <w:spacing w:before="28"/>
              <w:ind w:left="107"/>
              <w:rPr>
                <w:sz w:val="24"/>
              </w:rPr>
            </w:pPr>
            <w:r>
              <w:rPr>
                <w:sz w:val="24"/>
              </w:rPr>
              <w:t>SC/KW</w:t>
            </w:r>
            <w:r>
              <w:rPr>
                <w:spacing w:val="-1"/>
                <w:sz w:val="24"/>
              </w:rPr>
              <w:t xml:space="preserve"> </w:t>
            </w:r>
            <w:r>
              <w:rPr>
                <w:sz w:val="24"/>
              </w:rPr>
              <w:t>F.RS</w:t>
            </w:r>
            <w:r>
              <w:rPr>
                <w:spacing w:val="-1"/>
                <w:sz w:val="24"/>
              </w:rPr>
              <w:t xml:space="preserve"> </w:t>
            </w:r>
            <w:r>
              <w:rPr>
                <w:spacing w:val="-4"/>
                <w:sz w:val="24"/>
              </w:rPr>
              <w:t>4404</w:t>
            </w:r>
          </w:p>
        </w:tc>
        <w:tc>
          <w:tcPr>
            <w:cnfStyle w:val="010010000000"/>
            <w:tcW w:w="2129" w:type="dxa"/>
          </w:tcPr>
          <w:p>
            <w:pPr>
              <w:pStyle w:val="TableParagraph"/>
              <w:spacing w:before="28"/>
              <w:ind w:left="107"/>
              <w:rPr>
                <w:sz w:val="24"/>
              </w:rPr>
            </w:pPr>
            <w:r>
              <w:rPr>
                <w:color w:val="000008"/>
                <w:spacing w:val="-2"/>
                <w:sz w:val="24"/>
              </w:rPr>
              <w:t>946321.81</w:t>
            </w:r>
          </w:p>
        </w:tc>
        <w:tc>
          <w:tcPr>
            <w:cnfStyle w:val="010001000000"/>
            <w:tcW w:w="2119" w:type="dxa"/>
          </w:tcPr>
          <w:p>
            <w:pPr>
              <w:pStyle w:val="TableParagraph"/>
              <w:spacing w:before="28"/>
              <w:ind w:left="107"/>
              <w:rPr>
                <w:sz w:val="24"/>
              </w:rPr>
            </w:pPr>
            <w:r>
              <w:rPr>
                <w:color w:val="000008"/>
                <w:spacing w:val="-2"/>
                <w:sz w:val="24"/>
              </w:rPr>
              <w:t>679689.67</w:t>
            </w:r>
          </w:p>
        </w:tc>
        <w:tc>
          <w:tcPr>
            <w:cnfStyle w:val="010100000000"/>
            <w:tcW w:w="2092" w:type="dxa"/>
          </w:tcPr>
          <w:p>
            <w:pPr>
              <w:pStyle w:val="TableParagraph"/>
              <w:spacing w:before="28"/>
              <w:ind w:left="167"/>
              <w:rPr>
                <w:sz w:val="24"/>
              </w:rPr>
            </w:pPr>
            <w:r>
              <w:rPr>
                <w:color w:val="000008"/>
                <w:spacing w:val="-2"/>
                <w:sz w:val="24"/>
              </w:rPr>
              <w:t>344.737</w:t>
            </w:r>
          </w:p>
        </w:tc>
      </w:tr>
    </w:tbl>
    <w:p>
      <w:pPr>
        <w:pStyle w:val="BodyText"/>
        <w:rPr>
          <w:b/>
        </w:rPr>
      </w:pPr>
    </w:p>
    <w:p>
      <w:pPr>
        <w:pStyle w:val="BodyText"/>
        <w:spacing w:before="68"/>
        <w:rPr>
          <w:b/>
        </w:rPr>
      </w:pPr>
    </w:p>
    <w:p>
      <w:pPr>
        <w:pStyle w:val="BodyText"/>
        <w:spacing w:before="1" w:line="480" w:lineRule="auto"/>
        <w:ind w:left="1008" w:right="348"/>
        <w:rPr/>
      </w:pPr>
      <w:r>
        <w:rPr>
          <w:color w:val="000008"/>
        </w:rPr>
        <w:t xml:space="preserve">The coordinates of the details such as buildings, GTB, trees, office, mosque, </w:t>
      </w:r>
      <w:r>
        <w:rPr>
          <w:color w:val="000008"/>
        </w:rPr>
        <w:t>toilets, signboards and roads were also obtained and are as shown in appendix A</w:t>
      </w:r>
    </w:p>
    <w:p>
      <w:pPr>
        <w:pStyle w:val="Heading2"/>
        <w:numPr>
          <w:ilvl w:val="1"/>
          <w:numId w:val="4"/>
        </w:numPr>
        <w:tabs>
          <w:tab w:val="left" w:leader="none" w:pos="1727"/>
        </w:tabs>
        <w:spacing w:before="40" w:after="0" w:line="240" w:lineRule="auto"/>
        <w:ind w:left="1727" w:right="0" w:hanging="719"/>
        <w:jc w:val="left"/>
        <w:rPr>
          <w:color w:val="000008"/>
        </w:rPr>
      </w:pPr>
      <w:bookmarkStart w:id="16" w:name="_TOC_250003"/>
      <w:r>
        <w:rPr>
          <w:color w:val="000008"/>
        </w:rPr>
        <w:t>Information</w:t>
      </w:r>
      <w:r>
        <w:rPr>
          <w:color w:val="000008"/>
          <w:spacing w:val="-1"/>
        </w:rPr>
        <w:t xml:space="preserve"> </w:t>
      </w:r>
      <w:bookmarkEnd w:id="16"/>
      <w:r>
        <w:rPr>
          <w:color w:val="000008"/>
          <w:spacing w:val="-2"/>
        </w:rPr>
        <w:t>Presentation</w:t>
      </w:r>
    </w:p>
    <w:p>
      <w:pPr>
        <w:pStyle w:val="BodyText"/>
        <w:spacing w:before="40"/>
        <w:rPr>
          <w:b/>
        </w:rPr>
      </w:pPr>
    </w:p>
    <w:p>
      <w:pPr>
        <w:pStyle w:val="BodyText"/>
        <w:spacing w:line="480" w:lineRule="auto"/>
        <w:ind w:left="1008" w:right="905" w:firstLine="720"/>
        <w:jc w:val="both"/>
        <w:rPr/>
        <w:sectPr>
          <w:pgSz w:w="11520" w:h="14400"/>
          <w:pgMar w:top="1640" w:right="720" w:bottom="1220" w:left="720" w:header="0" w:footer="1027"/>
        </w:sectPr>
      </w:pPr>
      <w:r>
        <w:rPr>
          <w:color w:val="000008"/>
        </w:rPr>
        <w:t xml:space="preserve">The end product of this project exercise was the graphical representation of the processed field data of the survey area which was drawn to a suitable scale. </w:t>
      </w:r>
      <w:r>
        <w:rPr>
          <w:color w:val="000008"/>
        </w:rPr>
        <w:t>The digital representation of the project area was done according to survey rules and regulations as well as departmental instructions.</w:t>
      </w:r>
    </w:p>
    <w:p>
      <w:pPr>
        <w:pStyle w:val="BodyText"/>
        <w:spacing w:before="7"/>
        <w:rPr>
          <w:sz w:val="7"/>
        </w:rPr>
      </w:pPr>
    </w:p>
    <w:p>
      <w:pPr>
        <w:pStyle w:val="BodyText"/>
        <w:ind w:left="1008"/>
        <w:rPr>
          <w:sz w:val="20"/>
        </w:rPr>
      </w:pPr>
      <w:r>
        <w:rPr>
          <w:sz w:val="20"/>
        </w:rPr>
        <w:drawing xmlns:mc="http://schemas.openxmlformats.org/markup-compatibility/2006">
          <wp:inline distT="0" distB="0" distL="0" distR="0">
            <wp:extent cx="4958641" cy="4889754"/>
            <wp:effectExtent l="0" t="0" r="0" b="0"/>
            <wp:docPr id="194"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18"/>
                    <pic:cNvPicPr/>
                  </pic:nvPicPr>
                  <pic:blipFill>
                    <a:blip r:embed="rId89"/>
                    <a:srcRect/>
                    <a:stretch>
                      <a:fillRect/>
                    </a:stretch>
                  </pic:blipFill>
                  <pic:spPr>
                    <a:xfrm>
                      <a:off x="0" y="0"/>
                      <a:ext cx="4958641" cy="4889754"/>
                    </a:xfrm>
                    <a:prstGeom prst="rect">
                      <a:avLst/>
                    </a:prstGeom>
                  </pic:spPr>
                </pic:pic>
              </a:graphicData>
            </a:graphic>
          </wp:inline>
        </w:drawing>
      </w:r>
    </w:p>
    <w:p>
      <w:pPr>
        <w:pStyle w:val="BodyText"/>
        <w:spacing w:before="2"/>
        <w:rPr/>
      </w:pPr>
    </w:p>
    <w:p>
      <w:pPr>
        <w:spacing w:before="1"/>
        <w:ind w:left="1908" w:right="0" w:firstLine="0"/>
        <w:jc w:val="left"/>
        <w:rPr>
          <w:b/>
          <w:sz w:val="24"/>
        </w:rPr>
        <w:sectPr>
          <w:pgSz w:w="11520" w:h="14400"/>
          <w:pgMar w:top="1640" w:right="720" w:bottom="1220" w:left="720" w:header="0" w:footer="1027"/>
        </w:sectPr>
      </w:pPr>
      <w:r>
        <w:rPr>
          <w:b/>
          <w:color w:val="000008"/>
          <w:sz w:val="24"/>
        </w:rPr>
        <w:t>Figure</w:t>
      </w:r>
      <w:r>
        <w:rPr>
          <w:b/>
          <w:color w:val="000008"/>
          <w:spacing w:val="-5"/>
          <w:sz w:val="24"/>
        </w:rPr>
        <w:t xml:space="preserve"> </w:t>
      </w:r>
      <w:r>
        <w:rPr>
          <w:b/>
          <w:color w:val="000008"/>
          <w:sz w:val="24"/>
        </w:rPr>
        <w:t>4.1:</w:t>
      </w:r>
      <w:r>
        <w:rPr>
          <w:b/>
          <w:color w:val="000008"/>
          <w:spacing w:val="-3"/>
          <w:sz w:val="24"/>
        </w:rPr>
        <w:t xml:space="preserve"> </w:t>
      </w:r>
      <w:r>
        <w:rPr>
          <w:b/>
          <w:color w:val="000008"/>
          <w:sz w:val="24"/>
        </w:rPr>
        <w:t>Perimeter</w:t>
      </w:r>
      <w:r>
        <w:rPr>
          <w:b/>
          <w:color w:val="000008"/>
          <w:spacing w:val="-4"/>
          <w:sz w:val="24"/>
        </w:rPr>
        <w:t xml:space="preserve"> </w:t>
      </w:r>
      <w:r>
        <w:rPr>
          <w:b/>
          <w:color w:val="000008"/>
          <w:sz w:val="24"/>
        </w:rPr>
        <w:t>plan</w:t>
      </w:r>
      <w:r>
        <w:rPr>
          <w:b/>
          <w:color w:val="000008"/>
          <w:spacing w:val="-3"/>
          <w:sz w:val="24"/>
        </w:rPr>
        <w:t xml:space="preserve"> </w:t>
      </w:r>
      <w:r>
        <w:rPr>
          <w:b/>
          <w:color w:val="000008"/>
          <w:sz w:val="24"/>
        </w:rPr>
        <w:t>of</w:t>
      </w:r>
      <w:r>
        <w:rPr>
          <w:b/>
          <w:color w:val="000008"/>
          <w:spacing w:val="-4"/>
          <w:sz w:val="24"/>
        </w:rPr>
        <w:t xml:space="preserve"> </w:t>
      </w:r>
      <w:r>
        <w:rPr>
          <w:b/>
          <w:color w:val="000008"/>
          <w:sz w:val="24"/>
        </w:rPr>
        <w:t>the</w:t>
      </w:r>
      <w:r>
        <w:rPr>
          <w:b/>
          <w:color w:val="000008"/>
          <w:spacing w:val="-4"/>
          <w:sz w:val="24"/>
        </w:rPr>
        <w:t xml:space="preserve"> </w:t>
      </w:r>
      <w:r>
        <w:rPr>
          <w:b/>
          <w:color w:val="000008"/>
          <w:sz w:val="24"/>
        </w:rPr>
        <w:t>study</w:t>
      </w:r>
      <w:r>
        <w:rPr>
          <w:b/>
          <w:color w:val="000008"/>
          <w:spacing w:val="-3"/>
          <w:sz w:val="24"/>
        </w:rPr>
        <w:t xml:space="preserve"> </w:t>
      </w:r>
      <w:r>
        <w:rPr>
          <w:b/>
          <w:color w:val="000008"/>
          <w:spacing w:val="-4"/>
          <w:sz w:val="24"/>
        </w:rPr>
        <w:t>area</w:t>
      </w:r>
    </w:p>
    <w:p>
      <w:pPr>
        <w:pStyle w:val="BodyText"/>
        <w:spacing w:before="7"/>
        <w:rPr>
          <w:b/>
          <w:sz w:val="7"/>
        </w:rPr>
      </w:pPr>
    </w:p>
    <w:p>
      <w:pPr>
        <w:pStyle w:val="BodyText"/>
        <w:ind w:left="1008"/>
        <w:rPr>
          <w:sz w:val="20"/>
        </w:rPr>
      </w:pPr>
      <w:r>
        <w:rPr>
          <w:sz w:val="20"/>
        </w:rPr>
        <w:drawing xmlns:mc="http://schemas.openxmlformats.org/markup-compatibility/2006">
          <wp:inline distT="0" distB="0" distL="0" distR="0">
            <wp:extent cx="4837650" cy="4968621"/>
            <wp:effectExtent l="0" t="0" r="0" b="0"/>
            <wp:docPr id="195"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19"/>
                    <pic:cNvPicPr/>
                  </pic:nvPicPr>
                  <pic:blipFill>
                    <a:blip r:embed="rId90"/>
                    <a:srcRect/>
                    <a:stretch>
                      <a:fillRect/>
                    </a:stretch>
                  </pic:blipFill>
                  <pic:spPr>
                    <a:xfrm>
                      <a:off x="0" y="0"/>
                      <a:ext cx="4837650" cy="4968621"/>
                    </a:xfrm>
                    <a:prstGeom prst="rect">
                      <a:avLst/>
                    </a:prstGeom>
                  </pic:spPr>
                </pic:pic>
              </a:graphicData>
            </a:graphic>
          </wp:inline>
        </w:drawing>
      </w:r>
    </w:p>
    <w:p>
      <w:pPr>
        <w:pStyle w:val="BodyText"/>
        <w:spacing w:before="147"/>
        <w:rPr>
          <w:b/>
        </w:rPr>
      </w:pPr>
    </w:p>
    <w:p>
      <w:pPr>
        <w:spacing w:before="1"/>
        <w:ind w:left="1008" w:right="0" w:firstLine="0"/>
        <w:jc w:val="left"/>
        <w:rPr>
          <w:b/>
          <w:sz w:val="24"/>
        </w:rPr>
        <w:sectPr>
          <w:pgSz w:w="11520" w:h="14400"/>
          <w:pgMar w:top="1640" w:right="720" w:bottom="1220" w:left="720" w:header="0" w:footer="1027"/>
        </w:sectPr>
      </w:pPr>
      <w:r>
        <w:rPr>
          <w:b/>
          <w:color w:val="000008"/>
          <w:sz w:val="24"/>
        </w:rPr>
        <w:t>Figure</w:t>
      </w:r>
      <w:r>
        <w:rPr>
          <w:b/>
          <w:color w:val="000008"/>
          <w:spacing w:val="-6"/>
          <w:sz w:val="24"/>
        </w:rPr>
        <w:t xml:space="preserve"> </w:t>
      </w:r>
      <w:r>
        <w:rPr>
          <w:b/>
          <w:color w:val="000008"/>
          <w:sz w:val="24"/>
        </w:rPr>
        <w:t>4.2:</w:t>
      </w:r>
      <w:r>
        <w:rPr>
          <w:b/>
          <w:color w:val="000008"/>
          <w:spacing w:val="-3"/>
          <w:sz w:val="24"/>
        </w:rPr>
        <w:t xml:space="preserve"> </w:t>
      </w:r>
      <w:r>
        <w:rPr>
          <w:b/>
          <w:color w:val="000008"/>
          <w:sz w:val="24"/>
        </w:rPr>
        <w:t>Perimeter</w:t>
      </w:r>
      <w:r>
        <w:rPr>
          <w:b/>
          <w:color w:val="000008"/>
          <w:spacing w:val="-2"/>
          <w:sz w:val="24"/>
        </w:rPr>
        <w:t xml:space="preserve"> </w:t>
      </w:r>
      <w:r>
        <w:rPr>
          <w:b/>
          <w:color w:val="000008"/>
          <w:sz w:val="24"/>
        </w:rPr>
        <w:t>and</w:t>
      </w:r>
      <w:r>
        <w:rPr>
          <w:b/>
          <w:color w:val="000008"/>
          <w:spacing w:val="-3"/>
          <w:sz w:val="24"/>
        </w:rPr>
        <w:t xml:space="preserve"> </w:t>
      </w:r>
      <w:r>
        <w:rPr>
          <w:b/>
          <w:color w:val="000008"/>
          <w:sz w:val="24"/>
        </w:rPr>
        <w:t>detail</w:t>
      </w:r>
      <w:r>
        <w:rPr>
          <w:b/>
          <w:color w:val="000008"/>
          <w:spacing w:val="-4"/>
          <w:sz w:val="24"/>
        </w:rPr>
        <w:t xml:space="preserve"> </w:t>
      </w:r>
      <w:r>
        <w:rPr>
          <w:b/>
          <w:color w:val="000008"/>
          <w:sz w:val="24"/>
        </w:rPr>
        <w:t>plan</w:t>
      </w:r>
      <w:r>
        <w:rPr>
          <w:b/>
          <w:color w:val="000008"/>
          <w:spacing w:val="-2"/>
          <w:sz w:val="24"/>
        </w:rPr>
        <w:t xml:space="preserve"> </w:t>
      </w:r>
      <w:r>
        <w:rPr>
          <w:b/>
          <w:color w:val="000008"/>
          <w:sz w:val="24"/>
        </w:rPr>
        <w:t>of</w:t>
      </w:r>
      <w:r>
        <w:rPr>
          <w:b/>
          <w:color w:val="000008"/>
          <w:spacing w:val="-3"/>
          <w:sz w:val="24"/>
        </w:rPr>
        <w:t xml:space="preserve"> </w:t>
      </w:r>
      <w:r>
        <w:rPr>
          <w:b/>
          <w:color w:val="000008"/>
          <w:sz w:val="24"/>
        </w:rPr>
        <w:t>the</w:t>
      </w:r>
      <w:r>
        <w:rPr>
          <w:b/>
          <w:color w:val="000008"/>
          <w:spacing w:val="-3"/>
          <w:sz w:val="24"/>
        </w:rPr>
        <w:t xml:space="preserve"> </w:t>
      </w:r>
      <w:r>
        <w:rPr>
          <w:b/>
          <w:color w:val="000008"/>
          <w:sz w:val="24"/>
        </w:rPr>
        <w:t>study</w:t>
      </w:r>
      <w:r>
        <w:rPr>
          <w:b/>
          <w:color w:val="000008"/>
          <w:spacing w:val="-3"/>
          <w:sz w:val="24"/>
        </w:rPr>
        <w:t xml:space="preserve"> </w:t>
      </w:r>
      <w:r>
        <w:rPr>
          <w:b/>
          <w:color w:val="000008"/>
          <w:spacing w:val="-4"/>
          <w:sz w:val="24"/>
        </w:rPr>
        <w:t>area</w:t>
      </w:r>
    </w:p>
    <w:p>
      <w:pPr>
        <w:pStyle w:val="Heading1"/>
        <w:ind w:left="3396" w:right="3366"/>
        <w:jc w:val="center"/>
        <w:rPr/>
      </w:pPr>
      <w:bookmarkStart w:id="17" w:name="_TOC_250002"/>
      <w:r>
        <w:rPr>
          <w:color w:val="000008"/>
        </w:rPr>
        <w:t>CHAPTER</w:t>
      </w:r>
      <w:r>
        <w:rPr>
          <w:color w:val="000008"/>
          <w:spacing w:val="-1"/>
        </w:rPr>
        <w:t xml:space="preserve"> </w:t>
      </w:r>
      <w:bookmarkEnd w:id="17"/>
      <w:r>
        <w:rPr>
          <w:color w:val="000008"/>
          <w:spacing w:val="-4"/>
        </w:rPr>
        <w:t>FIVE</w:t>
      </w:r>
    </w:p>
    <w:p>
      <w:pPr>
        <w:pStyle w:val="BodyText"/>
        <w:spacing w:before="242"/>
        <w:rPr>
          <w:b/>
        </w:rPr>
      </w:pPr>
    </w:p>
    <w:p>
      <w:pPr>
        <w:spacing w:before="1"/>
        <w:ind w:left="906" w:right="802" w:firstLine="0"/>
        <w:jc w:val="center"/>
        <w:rPr>
          <w:b/>
          <w:sz w:val="24"/>
        </w:rPr>
      </w:pPr>
      <w:r>
        <w:rPr>
          <w:b/>
          <w:color w:val="000008"/>
          <w:sz w:val="24"/>
        </w:rPr>
        <w:t>SUMMARY,</w:t>
      </w:r>
      <w:r>
        <w:rPr>
          <w:b/>
          <w:color w:val="000008"/>
          <w:spacing w:val="-1"/>
          <w:sz w:val="24"/>
        </w:rPr>
        <w:t xml:space="preserve"> </w:t>
      </w:r>
      <w:r>
        <w:rPr>
          <w:b/>
          <w:color w:val="000008"/>
          <w:sz w:val="24"/>
        </w:rPr>
        <w:t xml:space="preserve">PROBLEMS, RECOMMENDATIONS AND </w:t>
      </w:r>
      <w:r>
        <w:rPr>
          <w:b/>
          <w:color w:val="000008"/>
          <w:spacing w:val="-2"/>
          <w:sz w:val="24"/>
        </w:rPr>
        <w:t>CONCLUSION</w:t>
      </w:r>
    </w:p>
    <w:p>
      <w:pPr>
        <w:pStyle w:val="BodyText"/>
        <w:rPr>
          <w:b/>
        </w:rPr>
      </w:pPr>
    </w:p>
    <w:p>
      <w:pPr>
        <w:pStyle w:val="BodyText"/>
        <w:rPr>
          <w:b/>
        </w:rPr>
      </w:pPr>
    </w:p>
    <w:p>
      <w:pPr>
        <w:pStyle w:val="BodyText"/>
        <w:rPr>
          <w:b/>
        </w:rPr>
      </w:pPr>
    </w:p>
    <w:p>
      <w:pPr>
        <w:pStyle w:val="BodyText"/>
        <w:spacing w:before="4"/>
        <w:rPr>
          <w:b/>
        </w:rPr>
      </w:pPr>
    </w:p>
    <w:p>
      <w:pPr>
        <w:pStyle w:val="BodyText"/>
        <w:spacing w:line="480" w:lineRule="auto"/>
        <w:ind w:left="1008" w:right="1023" w:firstLine="720"/>
        <w:jc w:val="both"/>
        <w:rPr/>
      </w:pPr>
      <w:r>
        <w:rPr>
          <w:color w:val="000008"/>
        </w:rPr>
        <w:t xml:space="preserve">This chapter encapsulates the key findings from the research on </w:t>
      </w:r>
      <w:r>
        <w:rPr>
          <w:color w:val="000008"/>
        </w:rPr>
        <w:t xml:space="preserve">perimeter and detailing surveys, outlines the problems encountered during the study, presents recommendations for improvement, and draws final conclusions from the </w:t>
      </w:r>
      <w:r>
        <w:rPr>
          <w:color w:val="000008"/>
          <w:spacing w:val="-2"/>
        </w:rPr>
        <w:t>investigation.</w:t>
      </w:r>
    </w:p>
    <w:p>
      <w:pPr>
        <w:pStyle w:val="Heading3"/>
        <w:numPr>
          <w:ilvl w:val="1"/>
          <w:numId w:val="3"/>
        </w:numPr>
        <w:tabs>
          <w:tab w:val="left" w:leader="none" w:pos="1336"/>
        </w:tabs>
        <w:spacing w:before="120" w:after="0" w:line="240" w:lineRule="auto"/>
        <w:ind w:left="1336" w:right="0" w:hanging="328"/>
        <w:jc w:val="left"/>
        <w:rPr/>
      </w:pPr>
      <w:bookmarkStart w:id="18" w:name="_TOC_250001"/>
      <w:bookmarkEnd w:id="18"/>
      <w:r>
        <w:rPr>
          <w:color w:val="000008"/>
          <w:spacing w:val="-2"/>
        </w:rPr>
        <w:t>S</w:t>
      </w:r>
      <w:r>
        <w:rPr>
          <w:color w:val="000008"/>
          <w:spacing w:val="-2"/>
        </w:rPr>
        <w:t>UMMARY</w:t>
      </w:r>
    </w:p>
    <w:p>
      <w:pPr>
        <w:pStyle w:val="BodyText"/>
        <w:spacing w:before="244"/>
        <w:rPr/>
      </w:pPr>
    </w:p>
    <w:p>
      <w:pPr>
        <w:pStyle w:val="BodyText"/>
        <w:spacing w:line="480" w:lineRule="auto"/>
        <w:ind w:left="1031" w:right="979" w:firstLine="697"/>
        <w:jc w:val="both"/>
        <w:rPr/>
      </w:pPr>
      <w:r>
        <w:rPr>
          <w:color w:val="000008"/>
        </w:rPr>
        <w:t xml:space="preserve">The study has comprehensively explored the significance of perimeter </w:t>
      </w:r>
      <w:r>
        <w:rPr>
          <w:color w:val="000008"/>
        </w:rPr>
        <w:t>and detailing surveys in the context of land surveying and urban planning. It began by defining both perimeter and detailing surveys, highlighting their importance in</w:t>
      </w:r>
      <w:r>
        <w:rPr>
          <w:color w:val="000008"/>
          <w:spacing w:val="40"/>
        </w:rPr>
        <w:t xml:space="preserve"> </w:t>
      </w:r>
      <w:r>
        <w:rPr>
          <w:color w:val="000008"/>
        </w:rPr>
        <w:t>legal compliance, urban development, environmental assessments, and infrastructure planning.</w:t>
      </w:r>
    </w:p>
    <w:p>
      <w:pPr>
        <w:pStyle w:val="BodyText"/>
        <w:spacing w:before="244" w:line="480" w:lineRule="auto"/>
        <w:ind w:left="1031" w:right="976" w:firstLine="697"/>
        <w:jc w:val="both"/>
        <w:rPr/>
        <w:sectPr>
          <w:pgSz w:w="11520" w:h="14400"/>
          <w:pgMar w:top="1640" w:right="720" w:bottom="1220" w:left="720" w:header="0" w:footer="1027"/>
        </w:sectPr>
      </w:pPr>
      <w:r>
        <w:rPr>
          <w:color w:val="000008"/>
        </w:rPr>
        <w:t xml:space="preserve">Key findings indicate that perimeter surveys are critical for </w:t>
      </w:r>
      <w:r>
        <w:rPr>
          <w:color w:val="000008"/>
        </w:rPr>
        <w:t>establishing</w:t>
      </w:r>
      <w:r>
        <w:rPr>
          <w:color w:val="000008"/>
          <w:spacing w:val="40"/>
        </w:rPr>
        <w:t xml:space="preserve"> </w:t>
      </w:r>
      <w:r>
        <w:rPr>
          <w:color w:val="000008"/>
        </w:rPr>
        <w:t>clear and legally recognized property boundaries, thus preventing disputes among landowners. Detail surveys, complementarily, provide an intricate understanding of the land's physical characteristics, including topography, existing structures, and utilities, which are essential for making informed planning and design decisions.</w:t>
      </w:r>
    </w:p>
    <w:p>
      <w:pPr>
        <w:pStyle w:val="BodyText"/>
        <w:spacing w:before="87" w:line="480" w:lineRule="auto"/>
        <w:ind w:left="1031" w:right="974" w:firstLine="697"/>
        <w:jc w:val="both"/>
        <w:rPr/>
      </w:pPr>
      <w:r>
        <w:rPr>
          <w:color w:val="000008"/>
        </w:rPr>
        <w:t xml:space="preserve">Modern surveying techniques and technologies such as Total Stations, GPS, and GIS were evaluated, demonstrating how they enhance the accuracy and efficiency of both types of surveys. While traditional methods laid the foundational skills, these advancements have transformed surveying practices, facilitating </w:t>
      </w:r>
      <w:r>
        <w:rPr>
          <w:color w:val="000008"/>
        </w:rPr>
        <w:t>more complex and precise measurements.</w:t>
      </w:r>
    </w:p>
    <w:p>
      <w:pPr>
        <w:pStyle w:val="BodyText"/>
        <w:spacing w:before="243" w:line="480" w:lineRule="auto"/>
        <w:ind w:left="1031" w:right="978" w:firstLine="697"/>
        <w:jc w:val="both"/>
        <w:rPr/>
      </w:pPr>
      <w:r>
        <w:rPr>
          <w:color w:val="000008"/>
        </w:rPr>
        <w:t xml:space="preserve">Despite these improvements, the study identified several challenges </w:t>
      </w:r>
      <w:r>
        <w:rPr>
          <w:color w:val="000008"/>
        </w:rPr>
        <w:t>faced</w:t>
      </w:r>
      <w:r>
        <w:rPr>
          <w:color w:val="000008"/>
          <w:spacing w:val="40"/>
        </w:rPr>
        <w:t xml:space="preserve"> </w:t>
      </w:r>
      <w:r>
        <w:rPr>
          <w:color w:val="000008"/>
        </w:rPr>
        <w:t>by professionals in the field. These include complications arising from complex topography, historical claims on properties, and the necessity to navigate varying legal requirements.</w:t>
      </w:r>
    </w:p>
    <w:p>
      <w:pPr>
        <w:pStyle w:val="BodyText"/>
        <w:rPr/>
      </w:pPr>
    </w:p>
    <w:p>
      <w:pPr>
        <w:pStyle w:val="BodyText"/>
        <w:spacing w:before="240"/>
        <w:rPr/>
      </w:pPr>
    </w:p>
    <w:p>
      <w:pPr>
        <w:pStyle w:val="Heading3"/>
        <w:numPr>
          <w:ilvl w:val="1"/>
          <w:numId w:val="2"/>
        </w:numPr>
        <w:tabs>
          <w:tab w:val="left" w:leader="none" w:pos="1727"/>
        </w:tabs>
        <w:spacing w:before="0" w:after="0" w:line="240" w:lineRule="auto"/>
        <w:ind w:left="1727" w:right="0" w:hanging="631"/>
        <w:jc w:val="left"/>
        <w:rPr/>
      </w:pPr>
      <w:r>
        <w:rPr>
          <w:color w:val="000008"/>
          <w:spacing w:val="-2"/>
        </w:rPr>
        <w:t>CONCLUSION</w:t>
      </w:r>
    </w:p>
    <w:p>
      <w:pPr>
        <w:pStyle w:val="BodyText"/>
        <w:rPr/>
      </w:pPr>
    </w:p>
    <w:p>
      <w:pPr>
        <w:pStyle w:val="BodyText"/>
        <w:spacing w:line="480" w:lineRule="auto"/>
        <w:ind w:left="1031" w:right="1218" w:firstLine="697"/>
        <w:jc w:val="both"/>
        <w:rPr/>
      </w:pPr>
      <w:r>
        <w:rPr>
          <w:color w:val="000008"/>
        </w:rPr>
        <w:t xml:space="preserve">In conclusion, perimeter and detailing surveys are fundamental </w:t>
      </w:r>
      <w:r>
        <w:rPr>
          <w:color w:val="000008"/>
        </w:rPr>
        <w:t>elements of effective land management and urban development. They not only define property boundaries but also contribute critical information that underpins sustainable planning and development practices. The study underscores the importance of accuracy and comprehensiveness in surveying methods to a meliorate land disputes, optimize land use, and facilitate sound urban planning.</w:t>
      </w:r>
    </w:p>
    <w:p>
      <w:pPr>
        <w:pStyle w:val="BodyText"/>
        <w:spacing w:before="120" w:line="480" w:lineRule="auto"/>
        <w:ind w:left="1031" w:right="1218" w:firstLine="697"/>
        <w:jc w:val="both"/>
        <w:rPr/>
        <w:sectPr>
          <w:pgSz w:w="11520" w:h="14400"/>
          <w:pgMar w:top="1640" w:right="720" w:bottom="1220" w:left="720" w:header="0" w:footer="1027"/>
        </w:sectPr>
      </w:pPr>
      <w:r>
        <w:rPr>
          <w:color w:val="000008"/>
        </w:rPr>
        <w:t xml:space="preserve">The findings from this research illustrate that while advancements </w:t>
      </w:r>
      <w:r>
        <w:rPr>
          <w:color w:val="000008"/>
        </w:rPr>
        <w:t>in technology</w:t>
      </w:r>
      <w:r>
        <w:rPr>
          <w:color w:val="000008"/>
          <w:spacing w:val="78"/>
          <w:w w:val="150"/>
        </w:rPr>
        <w:t xml:space="preserve"> </w:t>
      </w:r>
      <w:r>
        <w:rPr>
          <w:color w:val="000008"/>
        </w:rPr>
        <w:t>have</w:t>
      </w:r>
      <w:r>
        <w:rPr>
          <w:color w:val="000008"/>
          <w:spacing w:val="77"/>
          <w:w w:val="150"/>
        </w:rPr>
        <w:t xml:space="preserve"> </w:t>
      </w:r>
      <w:r>
        <w:rPr>
          <w:color w:val="000008"/>
        </w:rPr>
        <w:t>improved</w:t>
      </w:r>
      <w:r>
        <w:rPr>
          <w:color w:val="000008"/>
          <w:spacing w:val="79"/>
          <w:w w:val="150"/>
        </w:rPr>
        <w:t xml:space="preserve"> </w:t>
      </w:r>
      <w:r>
        <w:rPr>
          <w:color w:val="000008"/>
        </w:rPr>
        <w:t>survey</w:t>
      </w:r>
      <w:r>
        <w:rPr>
          <w:color w:val="000008"/>
          <w:spacing w:val="78"/>
          <w:w w:val="150"/>
        </w:rPr>
        <w:t xml:space="preserve"> </w:t>
      </w:r>
      <w:r>
        <w:rPr>
          <w:color w:val="000008"/>
        </w:rPr>
        <w:t>accuracy,</w:t>
      </w:r>
      <w:r>
        <w:rPr>
          <w:color w:val="000008"/>
          <w:spacing w:val="78"/>
          <w:w w:val="150"/>
        </w:rPr>
        <w:t xml:space="preserve"> </w:t>
      </w:r>
      <w:r>
        <w:rPr>
          <w:color w:val="000008"/>
        </w:rPr>
        <w:t>ongoing</w:t>
      </w:r>
      <w:r>
        <w:rPr>
          <w:color w:val="000008"/>
          <w:spacing w:val="79"/>
          <w:w w:val="150"/>
        </w:rPr>
        <w:t xml:space="preserve"> </w:t>
      </w:r>
      <w:r>
        <w:rPr>
          <w:color w:val="000008"/>
        </w:rPr>
        <w:t>education</w:t>
      </w:r>
      <w:r>
        <w:rPr>
          <w:color w:val="000008"/>
          <w:spacing w:val="78"/>
          <w:w w:val="150"/>
        </w:rPr>
        <w:t xml:space="preserve"> </w:t>
      </w:r>
      <w:r>
        <w:rPr>
          <w:color w:val="000008"/>
        </w:rPr>
        <w:t>and</w:t>
      </w:r>
      <w:r>
        <w:rPr>
          <w:color w:val="000008"/>
          <w:spacing w:val="78"/>
          <w:w w:val="150"/>
        </w:rPr>
        <w:t xml:space="preserve"> </w:t>
      </w:r>
      <w:r>
        <w:rPr>
          <w:color w:val="000008"/>
          <w:spacing w:val="-2"/>
        </w:rPr>
        <w:t>skill</w:t>
      </w:r>
    </w:p>
    <w:p>
      <w:pPr>
        <w:pStyle w:val="BodyText"/>
        <w:spacing w:before="87" w:line="480" w:lineRule="auto"/>
        <w:ind w:left="1031" w:right="1220"/>
        <w:jc w:val="both"/>
        <w:rPr/>
      </w:pPr>
      <w:r>
        <w:rPr>
          <w:color w:val="000008"/>
        </w:rPr>
        <w:t xml:space="preserve">development are necessary to adapt to evolving practices in surveying. </w:t>
      </w:r>
      <w:r>
        <w:rPr>
          <w:color w:val="000008"/>
        </w:rPr>
        <w:t>By addressing challenges head-on and implementing recommended strategies, professionals can significantly enhance the quality and reliability of surveys.</w:t>
      </w:r>
    </w:p>
    <w:p>
      <w:pPr>
        <w:pStyle w:val="BodyText"/>
        <w:rPr/>
      </w:pPr>
    </w:p>
    <w:p>
      <w:pPr>
        <w:pStyle w:val="BodyText"/>
        <w:spacing w:before="239"/>
        <w:rPr/>
      </w:pPr>
    </w:p>
    <w:p>
      <w:pPr>
        <w:pStyle w:val="Heading3"/>
        <w:numPr>
          <w:ilvl w:val="1"/>
          <w:numId w:val="2"/>
        </w:numPr>
        <w:tabs>
          <w:tab w:val="left" w:leader="none" w:pos="1728"/>
        </w:tabs>
        <w:spacing w:before="0" w:after="0" w:line="240" w:lineRule="auto"/>
        <w:ind w:left="1728" w:right="0" w:hanging="632"/>
        <w:jc w:val="both"/>
        <w:rPr/>
      </w:pPr>
      <w:r>
        <w:rPr>
          <w:color w:val="000008"/>
          <w:spacing w:val="-2"/>
        </w:rPr>
        <w:t>RECOMMENDATIONS</w:t>
      </w:r>
    </w:p>
    <w:p>
      <w:pPr>
        <w:pStyle w:val="BodyText"/>
        <w:spacing w:before="1"/>
        <w:rPr/>
      </w:pPr>
    </w:p>
    <w:p>
      <w:pPr>
        <w:pStyle w:val="BodyText"/>
        <w:spacing w:line="480" w:lineRule="auto"/>
        <w:ind w:left="1031" w:right="981"/>
        <w:jc w:val="both"/>
        <w:rPr/>
      </w:pPr>
      <w:r>
        <w:rPr>
          <w:color w:val="000008"/>
        </w:rPr>
        <w:t xml:space="preserve">Based on the findings of this research, the following recommendations </w:t>
      </w:r>
      <w:r>
        <w:rPr>
          <w:color w:val="000008"/>
        </w:rPr>
        <w:t xml:space="preserve">are </w:t>
      </w:r>
      <w:r>
        <w:rPr>
          <w:color w:val="000008"/>
          <w:spacing w:val="-2"/>
        </w:rPr>
        <w:t>proposed:</w:t>
      </w:r>
    </w:p>
    <w:p>
      <w:pPr>
        <w:pStyle w:val="ListParagraph"/>
        <w:numPr>
          <w:ilvl w:val="0"/>
          <w:numId w:val="1"/>
        </w:numPr>
        <w:tabs>
          <w:tab w:val="left" w:leader="none" w:pos="1291"/>
        </w:tabs>
        <w:spacing w:before="244" w:after="0" w:line="468" w:lineRule="auto"/>
        <w:ind w:left="1031" w:right="1011" w:firstLine="0"/>
        <w:jc w:val="both"/>
        <w:rPr>
          <w:sz w:val="24"/>
        </w:rPr>
      </w:pPr>
      <w:r>
        <w:rPr>
          <w:color w:val="000008"/>
          <w:sz w:val="24"/>
        </w:rPr>
        <w:t xml:space="preserve">Professional Development: Continuous training and professional </w:t>
      </w:r>
      <w:r>
        <w:rPr>
          <w:color w:val="000008"/>
          <w:sz w:val="24"/>
        </w:rPr>
        <w:t>development should been courage for surveyors to keep pace with technological advances and best practices in perimeter and detailing surveys.</w:t>
      </w:r>
    </w:p>
    <w:p>
      <w:pPr>
        <w:pStyle w:val="ListParagraph"/>
        <w:numPr>
          <w:ilvl w:val="0"/>
          <w:numId w:val="1"/>
        </w:numPr>
        <w:tabs>
          <w:tab w:val="left" w:leader="none" w:pos="1291"/>
        </w:tabs>
        <w:spacing w:before="16" w:after="0" w:line="468" w:lineRule="auto"/>
        <w:ind w:left="1031" w:right="1266" w:firstLine="0"/>
        <w:jc w:val="both"/>
        <w:rPr>
          <w:sz w:val="24"/>
        </w:rPr>
      </w:pPr>
      <w:r>
        <w:rPr>
          <w:color w:val="000008"/>
          <w:sz w:val="24"/>
        </w:rPr>
        <w:t xml:space="preserve">Adoption of Advanced Technologies: Surveying firms and </w:t>
      </w:r>
      <w:r>
        <w:rPr>
          <w:color w:val="000008"/>
          <w:sz w:val="24"/>
        </w:rPr>
        <w:t>professionals should invest in modern tools and technologies, such as GIS and advanced GPS systems, to enhance survey precision and efficiency.</w:t>
      </w:r>
    </w:p>
    <w:p>
      <w:pPr>
        <w:pStyle w:val="ListParagraph"/>
        <w:numPr>
          <w:ilvl w:val="0"/>
          <w:numId w:val="1"/>
        </w:numPr>
        <w:tabs>
          <w:tab w:val="left" w:leader="none" w:pos="1291"/>
        </w:tabs>
        <w:spacing w:before="15" w:after="0" w:line="472" w:lineRule="auto"/>
        <w:ind w:left="1031" w:right="1041" w:firstLine="0"/>
        <w:jc w:val="both"/>
        <w:rPr>
          <w:sz w:val="24"/>
        </w:rPr>
      </w:pPr>
      <w:r>
        <w:rPr>
          <w:color w:val="000008"/>
          <w:sz w:val="24"/>
        </w:rPr>
        <w:t>Standardization of Survey Methods: The establishment of standardized methodologies across surveying practices could mitigate inconsistencies and enhance</w:t>
      </w:r>
      <w:r>
        <w:rPr>
          <w:color w:val="000008"/>
          <w:spacing w:val="-1"/>
          <w:sz w:val="24"/>
        </w:rPr>
        <w:t xml:space="preserve"> </w:t>
      </w:r>
      <w:r>
        <w:rPr>
          <w:color w:val="000008"/>
          <w:sz w:val="24"/>
        </w:rPr>
        <w:t>legal compliance,</w:t>
      </w:r>
      <w:r>
        <w:rPr>
          <w:color w:val="000008"/>
          <w:spacing w:val="-1"/>
          <w:sz w:val="24"/>
        </w:rPr>
        <w:t xml:space="preserve"> </w:t>
      </w:r>
      <w:r>
        <w:rPr>
          <w:color w:val="000008"/>
          <w:sz w:val="24"/>
        </w:rPr>
        <w:t>making it imperative</w:t>
      </w:r>
      <w:r>
        <w:rPr>
          <w:color w:val="000008"/>
          <w:spacing w:val="-1"/>
          <w:sz w:val="24"/>
        </w:rPr>
        <w:t xml:space="preserve"> </w:t>
      </w:r>
      <w:r>
        <w:rPr>
          <w:color w:val="000008"/>
          <w:sz w:val="24"/>
        </w:rPr>
        <w:t>that all practitioners</w:t>
      </w:r>
      <w:r>
        <w:rPr>
          <w:color w:val="000008"/>
          <w:spacing w:val="-1"/>
          <w:sz w:val="24"/>
        </w:rPr>
        <w:t xml:space="preserve"> </w:t>
      </w:r>
      <w:r>
        <w:rPr>
          <w:color w:val="000008"/>
          <w:sz w:val="24"/>
        </w:rPr>
        <w:t xml:space="preserve">adhere to </w:t>
      </w:r>
      <w:r>
        <w:rPr>
          <w:color w:val="000008"/>
          <w:sz w:val="24"/>
        </w:rPr>
        <w:t>best practices in perimeter and detailing surveys.</w:t>
      </w:r>
    </w:p>
    <w:p>
      <w:pPr>
        <w:pStyle w:val="ListParagraph"/>
        <w:numPr>
          <w:ilvl w:val="0"/>
          <w:numId w:val="1"/>
        </w:numPr>
        <w:tabs>
          <w:tab w:val="left" w:leader="none" w:pos="1291"/>
        </w:tabs>
        <w:spacing w:before="7" w:after="0" w:line="458" w:lineRule="auto"/>
        <w:ind w:left="1031" w:right="1038" w:firstLine="0"/>
        <w:jc w:val="both"/>
        <w:rPr>
          <w:sz w:val="24"/>
        </w:rPr>
        <w:sectPr>
          <w:pgSz w:w="11520" w:h="14400"/>
          <w:pgMar w:top="1640" w:right="720" w:bottom="1220" w:left="720" w:header="0" w:footer="1027"/>
        </w:sectPr>
      </w:pPr>
      <w:r>
        <w:rPr>
          <w:color w:val="000008"/>
          <w:sz w:val="24"/>
        </w:rPr>
        <w:t xml:space="preserve">Collaboration Among Stakeholders: Collaborative efforts should be </w:t>
      </w:r>
      <w:r>
        <w:rPr>
          <w:color w:val="000008"/>
          <w:sz w:val="24"/>
        </w:rPr>
        <w:t>fostered among</w:t>
      </w:r>
      <w:r>
        <w:rPr>
          <w:color w:val="000008"/>
          <w:spacing w:val="39"/>
          <w:sz w:val="24"/>
        </w:rPr>
        <w:t xml:space="preserve"> </w:t>
      </w:r>
      <w:r>
        <w:rPr>
          <w:color w:val="000008"/>
          <w:sz w:val="24"/>
        </w:rPr>
        <w:t>surveyors,</w:t>
      </w:r>
      <w:r>
        <w:rPr>
          <w:color w:val="000008"/>
          <w:spacing w:val="40"/>
          <w:sz w:val="24"/>
        </w:rPr>
        <w:t xml:space="preserve"> </w:t>
      </w:r>
      <w:r>
        <w:rPr>
          <w:color w:val="000008"/>
          <w:sz w:val="24"/>
        </w:rPr>
        <w:t>urban</w:t>
      </w:r>
      <w:r>
        <w:rPr>
          <w:color w:val="000008"/>
          <w:spacing w:val="40"/>
          <w:sz w:val="24"/>
        </w:rPr>
        <w:t xml:space="preserve"> </w:t>
      </w:r>
      <w:r>
        <w:rPr>
          <w:color w:val="000008"/>
          <w:sz w:val="24"/>
        </w:rPr>
        <w:t>planners,</w:t>
      </w:r>
      <w:r>
        <w:rPr>
          <w:color w:val="000008"/>
          <w:spacing w:val="39"/>
          <w:sz w:val="24"/>
        </w:rPr>
        <w:t xml:space="preserve"> </w:t>
      </w:r>
      <w:r>
        <w:rPr>
          <w:color w:val="000008"/>
          <w:sz w:val="24"/>
        </w:rPr>
        <w:t>and</w:t>
      </w:r>
      <w:r>
        <w:rPr>
          <w:color w:val="000008"/>
          <w:spacing w:val="40"/>
          <w:sz w:val="24"/>
        </w:rPr>
        <w:t xml:space="preserve"> </w:t>
      </w:r>
      <w:r>
        <w:rPr>
          <w:color w:val="000008"/>
          <w:sz w:val="24"/>
        </w:rPr>
        <w:t>legal</w:t>
      </w:r>
      <w:r>
        <w:rPr>
          <w:color w:val="000008"/>
          <w:spacing w:val="40"/>
          <w:sz w:val="24"/>
        </w:rPr>
        <w:t xml:space="preserve"> </w:t>
      </w:r>
      <w:r>
        <w:rPr>
          <w:color w:val="000008"/>
          <w:sz w:val="24"/>
        </w:rPr>
        <w:t>authorities</w:t>
      </w:r>
      <w:r>
        <w:rPr>
          <w:color w:val="000008"/>
          <w:spacing w:val="40"/>
          <w:sz w:val="24"/>
        </w:rPr>
        <w:t xml:space="preserve"> </w:t>
      </w:r>
      <w:r>
        <w:rPr>
          <w:color w:val="000008"/>
          <w:sz w:val="24"/>
        </w:rPr>
        <w:t>to</w:t>
      </w:r>
      <w:r>
        <w:rPr>
          <w:color w:val="000008"/>
          <w:spacing w:val="40"/>
          <w:sz w:val="24"/>
        </w:rPr>
        <w:t xml:space="preserve"> </w:t>
      </w:r>
      <w:r>
        <w:rPr>
          <w:color w:val="000008"/>
          <w:sz w:val="24"/>
        </w:rPr>
        <w:t>ensure</w:t>
      </w:r>
      <w:r>
        <w:rPr>
          <w:color w:val="000008"/>
          <w:spacing w:val="40"/>
          <w:sz w:val="24"/>
        </w:rPr>
        <w:t xml:space="preserve"> </w:t>
      </w:r>
      <w:r>
        <w:rPr>
          <w:color w:val="000008"/>
          <w:sz w:val="24"/>
        </w:rPr>
        <w:t>that</w:t>
      </w:r>
      <w:r>
        <w:rPr>
          <w:color w:val="000008"/>
          <w:spacing w:val="40"/>
          <w:sz w:val="24"/>
        </w:rPr>
        <w:t xml:space="preserve"> </w:t>
      </w:r>
      <w:r>
        <w:rPr>
          <w:color w:val="000008"/>
          <w:sz w:val="24"/>
        </w:rPr>
        <w:t>boundary</w:t>
      </w:r>
    </w:p>
    <w:p>
      <w:pPr>
        <w:pStyle w:val="BodyText"/>
        <w:spacing w:before="87" w:line="480" w:lineRule="auto"/>
        <w:ind w:left="1031" w:right="1035"/>
        <w:jc w:val="both"/>
        <w:rPr/>
      </w:pPr>
      <w:r>
        <w:rPr>
          <w:color w:val="000008"/>
        </w:rPr>
        <w:t xml:space="preserve">definitions and property features are accurately represented and understood by </w:t>
      </w:r>
      <w:r>
        <w:rPr>
          <w:color w:val="000008"/>
        </w:rPr>
        <w:t>all parties involved.</w:t>
      </w:r>
    </w:p>
    <w:p>
      <w:pPr>
        <w:pStyle w:val="ListParagraph"/>
        <w:numPr>
          <w:ilvl w:val="0"/>
          <w:numId w:val="1"/>
        </w:numPr>
        <w:tabs>
          <w:tab w:val="left" w:leader="none" w:pos="1291"/>
        </w:tabs>
        <w:spacing w:before="0" w:after="0" w:line="468" w:lineRule="auto"/>
        <w:ind w:left="1031" w:right="1037" w:firstLine="0"/>
        <w:jc w:val="both"/>
        <w:rPr>
          <w:sz w:val="24"/>
        </w:rPr>
      </w:pPr>
      <w:r>
        <w:rPr>
          <w:color w:val="000008"/>
          <w:sz w:val="24"/>
        </w:rPr>
        <w:t xml:space="preserve">Public Awareness and Education: Efforts should be made to educate the public regarding the importance of perimeter and detailing surveys to </w:t>
      </w:r>
      <w:r>
        <w:rPr>
          <w:color w:val="000008"/>
          <w:sz w:val="24"/>
        </w:rPr>
        <w:t>minimize misinformation and foster a greater appreciation of land surveying practices.</w:t>
      </w:r>
    </w:p>
    <w:p>
      <w:pPr>
        <w:pStyle w:val="ListParagraph"/>
        <w:numPr>
          <w:ilvl w:val="0"/>
          <w:numId w:val="1"/>
        </w:numPr>
        <w:tabs>
          <w:tab w:val="left" w:leader="none" w:pos="1291"/>
        </w:tabs>
        <w:spacing w:before="15" w:after="0" w:line="472" w:lineRule="auto"/>
        <w:ind w:left="1031" w:right="1399" w:firstLine="0"/>
        <w:jc w:val="both"/>
        <w:rPr>
          <w:sz w:val="24"/>
        </w:rPr>
      </w:pPr>
      <w:r>
        <w:rPr>
          <w:color w:val="000008"/>
          <w:sz w:val="24"/>
        </w:rPr>
        <w:t>Policy Review and Improvements: Policy makers should periodically</w:t>
      </w:r>
      <w:r>
        <w:rPr>
          <w:color w:val="000008"/>
          <w:spacing w:val="80"/>
          <w:sz w:val="24"/>
        </w:rPr>
        <w:t xml:space="preserve"> </w:t>
      </w:r>
      <w:r>
        <w:rPr>
          <w:color w:val="000008"/>
          <w:sz w:val="24"/>
        </w:rPr>
        <w:t xml:space="preserve">review and amend regulations governing land surveying to adapt to new technological advancements and field practices, ensuring that all </w:t>
      </w:r>
      <w:r>
        <w:rPr>
          <w:color w:val="000008"/>
          <w:sz w:val="24"/>
        </w:rPr>
        <w:t>surveying practices are recognition-based and legally sound.</w:t>
      </w:r>
    </w:p>
    <w:p>
      <w:pPr>
        <w:pStyle w:val="Heading3"/>
        <w:numPr>
          <w:ilvl w:val="1"/>
          <w:numId w:val="2"/>
        </w:numPr>
        <w:tabs>
          <w:tab w:val="left" w:leader="none" w:pos="1421"/>
        </w:tabs>
        <w:spacing w:before="5" w:after="0" w:line="240" w:lineRule="auto"/>
        <w:ind w:left="1421" w:right="0" w:hanging="360"/>
        <w:jc w:val="both"/>
        <w:rPr/>
      </w:pPr>
      <w:r>
        <w:rPr>
          <w:color w:val="000008"/>
        </w:rPr>
        <w:t>PROBLEMS</w:t>
      </w:r>
      <w:r>
        <w:rPr>
          <w:color w:val="000008"/>
          <w:spacing w:val="-1"/>
        </w:rPr>
        <w:t xml:space="preserve"> </w:t>
      </w:r>
      <w:r>
        <w:rPr>
          <w:color w:val="000008"/>
          <w:spacing w:val="-2"/>
        </w:rPr>
        <w:t>ENCOUNTERED</w:t>
      </w:r>
    </w:p>
    <w:p>
      <w:pPr>
        <w:pStyle w:val="BodyText"/>
        <w:rPr/>
      </w:pPr>
    </w:p>
    <w:p>
      <w:pPr>
        <w:pStyle w:val="BodyText"/>
        <w:spacing w:line="480" w:lineRule="auto"/>
        <w:ind w:left="1031" w:right="983"/>
        <w:jc w:val="both"/>
        <w:rPr/>
      </w:pPr>
      <w:r>
        <w:rPr>
          <w:color w:val="000008"/>
        </w:rPr>
        <w:t xml:space="preserve">Throughout the course of this study, several challenges were </w:t>
      </w:r>
      <w:r>
        <w:rPr>
          <w:color w:val="000008"/>
        </w:rPr>
        <w:t xml:space="preserve">encountered, </w:t>
      </w:r>
      <w:r>
        <w:rPr>
          <w:color w:val="000008"/>
          <w:spacing w:val="-2"/>
        </w:rPr>
        <w:t>including:</w:t>
      </w:r>
    </w:p>
    <w:p>
      <w:pPr>
        <w:pStyle w:val="ListParagraph"/>
        <w:numPr>
          <w:ilvl w:val="2"/>
          <w:numId w:val="2"/>
        </w:numPr>
        <w:tabs>
          <w:tab w:val="left" w:leader="none" w:pos="1728"/>
          <w:tab w:val="left" w:leader="none" w:pos="1904"/>
        </w:tabs>
        <w:spacing w:before="121" w:after="0" w:line="480" w:lineRule="auto"/>
        <w:ind w:left="1904" w:right="1040" w:hanging="806"/>
        <w:jc w:val="both"/>
        <w:rPr>
          <w:sz w:val="24"/>
        </w:rPr>
      </w:pPr>
      <w:r>
        <w:rPr>
          <w:color w:val="000008"/>
          <w:sz w:val="24"/>
        </w:rPr>
        <w:t xml:space="preserve">Data Availability: Accessing comprehensive and up-to-date data on </w:t>
      </w:r>
      <w:r>
        <w:rPr>
          <w:color w:val="000008"/>
          <w:sz w:val="24"/>
        </w:rPr>
        <w:t>local surveying practices was limited, which may have influenced the depth of the analysis conducted.</w:t>
      </w:r>
    </w:p>
    <w:p>
      <w:pPr>
        <w:pStyle w:val="ListParagraph"/>
        <w:numPr>
          <w:ilvl w:val="2"/>
          <w:numId w:val="2"/>
        </w:numPr>
        <w:tabs>
          <w:tab w:val="left" w:leader="none" w:pos="1728"/>
          <w:tab w:val="left" w:leader="none" w:pos="1904"/>
        </w:tabs>
        <w:spacing w:before="0" w:after="0" w:line="480" w:lineRule="auto"/>
        <w:ind w:left="1904" w:right="1037" w:hanging="806"/>
        <w:jc w:val="both"/>
        <w:rPr>
          <w:sz w:val="24"/>
        </w:rPr>
      </w:pPr>
      <w:r>
        <w:rPr>
          <w:color w:val="000008"/>
          <w:sz w:val="24"/>
        </w:rPr>
        <w:t xml:space="preserve">Stakeholder Engagement: Gaining participation from relevant </w:t>
      </w:r>
      <w:r>
        <w:rPr>
          <w:color w:val="000008"/>
          <w:sz w:val="24"/>
        </w:rPr>
        <w:t>stakeholders proved challenging, with some surveyors and landowners hesitant to</w:t>
      </w:r>
      <w:r>
        <w:rPr>
          <w:color w:val="000008"/>
          <w:spacing w:val="40"/>
          <w:sz w:val="24"/>
        </w:rPr>
        <w:t xml:space="preserve"> </w:t>
      </w:r>
      <w:r>
        <w:rPr>
          <w:color w:val="000008"/>
          <w:sz w:val="24"/>
        </w:rPr>
        <w:t xml:space="preserve">share insights or experiences due to concerns about confidentiality or </w:t>
      </w:r>
      <w:r>
        <w:rPr>
          <w:color w:val="000008"/>
          <w:spacing w:val="-2"/>
          <w:sz w:val="24"/>
        </w:rPr>
        <w:t>liability.</w:t>
      </w:r>
    </w:p>
    <w:p>
      <w:pPr>
        <w:pStyle w:val="ListParagraph"/>
        <w:numPr>
          <w:ilvl w:val="2"/>
          <w:numId w:val="2"/>
        </w:numPr>
        <w:tabs>
          <w:tab w:val="left" w:leader="none" w:pos="1728"/>
        </w:tabs>
        <w:spacing w:before="0" w:after="0" w:line="240" w:lineRule="auto"/>
        <w:ind w:left="1728" w:right="0" w:hanging="630"/>
        <w:jc w:val="both"/>
        <w:rPr>
          <w:sz w:val="24"/>
        </w:rPr>
        <w:sectPr>
          <w:pgSz w:w="11520" w:h="14400"/>
          <w:pgMar w:top="1640" w:right="720" w:bottom="1220" w:left="720" w:header="0" w:footer="1027"/>
        </w:sectPr>
      </w:pPr>
      <w:r>
        <w:rPr>
          <w:color w:val="000008"/>
          <w:sz w:val="24"/>
        </w:rPr>
        <w:t>Variability</w:t>
      </w:r>
      <w:r>
        <w:rPr>
          <w:color w:val="000008"/>
          <w:spacing w:val="8"/>
          <w:sz w:val="24"/>
        </w:rPr>
        <w:t xml:space="preserve"> </w:t>
      </w:r>
      <w:r>
        <w:rPr>
          <w:color w:val="000008"/>
          <w:sz w:val="24"/>
        </w:rPr>
        <w:t>in</w:t>
      </w:r>
      <w:r>
        <w:rPr>
          <w:color w:val="000008"/>
          <w:spacing w:val="9"/>
          <w:sz w:val="24"/>
        </w:rPr>
        <w:t xml:space="preserve"> </w:t>
      </w:r>
      <w:r>
        <w:rPr>
          <w:color w:val="000008"/>
          <w:sz w:val="24"/>
        </w:rPr>
        <w:t>Practices:</w:t>
      </w:r>
      <w:r>
        <w:rPr>
          <w:color w:val="000008"/>
          <w:spacing w:val="8"/>
          <w:sz w:val="24"/>
        </w:rPr>
        <w:t xml:space="preserve"> </w:t>
      </w:r>
      <w:r>
        <w:rPr>
          <w:color w:val="000008"/>
          <w:sz w:val="24"/>
        </w:rPr>
        <w:t>The</w:t>
      </w:r>
      <w:r>
        <w:rPr>
          <w:color w:val="000008"/>
          <w:spacing w:val="8"/>
          <w:sz w:val="24"/>
        </w:rPr>
        <w:t xml:space="preserve"> </w:t>
      </w:r>
      <w:r>
        <w:rPr>
          <w:color w:val="000008"/>
          <w:sz w:val="24"/>
        </w:rPr>
        <w:t>diversity</w:t>
      </w:r>
      <w:r>
        <w:rPr>
          <w:color w:val="000008"/>
          <w:spacing w:val="9"/>
          <w:sz w:val="24"/>
        </w:rPr>
        <w:t xml:space="preserve"> </w:t>
      </w:r>
      <w:r>
        <w:rPr>
          <w:color w:val="000008"/>
          <w:sz w:val="24"/>
        </w:rPr>
        <w:t>in</w:t>
      </w:r>
      <w:r>
        <w:rPr>
          <w:color w:val="000008"/>
          <w:spacing w:val="9"/>
          <w:sz w:val="24"/>
        </w:rPr>
        <w:t xml:space="preserve"> </w:t>
      </w:r>
      <w:r>
        <w:rPr>
          <w:color w:val="000008"/>
          <w:sz w:val="24"/>
        </w:rPr>
        <w:t>surveying</w:t>
      </w:r>
      <w:r>
        <w:rPr>
          <w:color w:val="000008"/>
          <w:spacing w:val="8"/>
          <w:sz w:val="24"/>
        </w:rPr>
        <w:t xml:space="preserve"> </w:t>
      </w:r>
      <w:r>
        <w:rPr>
          <w:color w:val="000008"/>
          <w:sz w:val="24"/>
        </w:rPr>
        <w:t>techniques</w:t>
      </w:r>
      <w:r>
        <w:rPr>
          <w:color w:val="000008"/>
          <w:spacing w:val="8"/>
          <w:sz w:val="24"/>
        </w:rPr>
        <w:t xml:space="preserve"> </w:t>
      </w:r>
      <w:r>
        <w:rPr>
          <w:color w:val="000008"/>
          <w:sz w:val="24"/>
        </w:rPr>
        <w:t>and</w:t>
      </w:r>
      <w:r>
        <w:rPr>
          <w:color w:val="000008"/>
          <w:spacing w:val="9"/>
          <w:sz w:val="24"/>
        </w:rPr>
        <w:t xml:space="preserve"> </w:t>
      </w:r>
      <w:r>
        <w:rPr>
          <w:color w:val="000008"/>
          <w:spacing w:val="-2"/>
          <w:sz w:val="24"/>
        </w:rPr>
        <w:t>methods</w:t>
      </w:r>
    </w:p>
    <w:p>
      <w:pPr>
        <w:pStyle w:val="BodyText"/>
        <w:spacing w:before="87" w:line="480" w:lineRule="auto"/>
        <w:ind w:left="1904" w:right="1040"/>
        <w:jc w:val="both"/>
        <w:rPr/>
      </w:pPr>
      <w:r>
        <w:rPr>
          <w:color w:val="000008"/>
        </w:rPr>
        <w:t xml:space="preserve">employed across different regions created complications in </w:t>
      </w:r>
      <w:r>
        <w:rPr>
          <w:color w:val="000008"/>
        </w:rPr>
        <w:t>drawing generalized conclusions applicable to broader contexts.</w:t>
      </w:r>
    </w:p>
    <w:p>
      <w:pPr>
        <w:pStyle w:val="BodyText"/>
        <w:spacing w:line="480" w:lineRule="auto"/>
        <w:ind w:left="1008" w:right="973"/>
        <w:jc w:val="both"/>
        <w:rPr/>
        <w:sectPr>
          <w:pgSz w:w="11520" w:h="14400"/>
          <w:pgMar w:top="1640" w:right="720" w:bottom="1220" w:left="720" w:header="0" w:footer="1027"/>
        </w:sectPr>
      </w:pPr>
      <w:r>
        <w:rPr>
          <w:color w:val="000008"/>
        </w:rPr>
        <w:t xml:space="preserve">In summary, this study illustrates both the critical role of perimeter and </w:t>
      </w:r>
      <w:r>
        <w:rPr>
          <w:color w:val="000008"/>
        </w:rPr>
        <w:t>detailing surveys in effective land management and the challenges faced by professionals within this field. By implementing the recommendations provided and addressing the identified problems, stakeholders can enhance the effectiveness of surveying practices leading to improved land utilization and development outcomes.</w:t>
      </w:r>
    </w:p>
    <w:p>
      <w:pPr>
        <w:pStyle w:val="Heading1"/>
        <w:ind w:left="3374" w:right="3373"/>
        <w:jc w:val="center"/>
        <w:rPr/>
      </w:pPr>
      <w:bookmarkStart w:id="19" w:name="_TOC_250000"/>
      <w:bookmarkEnd w:id="19"/>
      <w:r>
        <w:rPr>
          <w:color w:val="000008"/>
          <w:spacing w:val="-2"/>
        </w:rPr>
        <w:t>R</w:t>
      </w:r>
      <w:r>
        <w:rPr>
          <w:color w:val="000008"/>
          <w:spacing w:val="-2"/>
        </w:rPr>
        <w:t>EFERENCES</w:t>
      </w:r>
    </w:p>
    <w:p>
      <w:pPr>
        <w:pStyle w:val="BodyText"/>
        <w:spacing w:before="167"/>
        <w:rPr>
          <w:b/>
        </w:rPr>
      </w:pPr>
    </w:p>
    <w:p>
      <w:pPr>
        <w:pStyle w:val="BodyText"/>
        <w:spacing w:before="1" w:line="508" w:lineRule="auto"/>
        <w:ind w:left="1728" w:right="1030" w:hanging="697"/>
        <w:jc w:val="both"/>
        <w:rPr/>
      </w:pPr>
      <w:r>
        <w:rPr>
          <w:color w:val="000008"/>
        </w:rPr>
        <w:t xml:space="preserve">Anderson, K. &amp; Gaston, A. (2018). The Impact of Drones in </w:t>
      </w:r>
      <w:r>
        <w:rPr>
          <w:color w:val="000008"/>
        </w:rPr>
        <w:t>Construction Surveying. Journal of</w:t>
      </w:r>
      <w:r>
        <w:rPr>
          <w:color w:val="000008"/>
          <w:spacing w:val="40"/>
        </w:rPr>
        <w:t xml:space="preserve"> </w:t>
      </w:r>
      <w:r>
        <w:rPr>
          <w:color w:val="000008"/>
        </w:rPr>
        <w:t>Construction Engineering, 45(2), 123-135.</w:t>
      </w:r>
    </w:p>
    <w:p>
      <w:pPr>
        <w:pStyle w:val="BodyText"/>
        <w:spacing w:before="200"/>
        <w:ind w:left="822" w:right="822"/>
        <w:jc w:val="center"/>
        <w:rPr/>
      </w:pPr>
      <w:r>
        <w:rPr>
          <w:color w:val="000008"/>
        </w:rPr>
        <w:t>Baker,</w:t>
      </w:r>
      <w:r>
        <w:rPr>
          <w:color w:val="000008"/>
          <w:spacing w:val="38"/>
        </w:rPr>
        <w:t xml:space="preserve"> </w:t>
      </w:r>
      <w:r>
        <w:rPr>
          <w:color w:val="000008"/>
        </w:rPr>
        <w:t>S.</w:t>
      </w:r>
      <w:r>
        <w:rPr>
          <w:color w:val="000008"/>
          <w:spacing w:val="39"/>
        </w:rPr>
        <w:t xml:space="preserve"> </w:t>
      </w:r>
      <w:r>
        <w:rPr>
          <w:color w:val="000008"/>
        </w:rPr>
        <w:t>(2019).</w:t>
      </w:r>
      <w:r>
        <w:rPr>
          <w:color w:val="000008"/>
          <w:spacing w:val="39"/>
        </w:rPr>
        <w:t xml:space="preserve"> </w:t>
      </w:r>
      <w:r>
        <w:rPr>
          <w:color w:val="000008"/>
        </w:rPr>
        <w:t>Challenges</w:t>
      </w:r>
      <w:r>
        <w:rPr>
          <w:color w:val="000008"/>
          <w:spacing w:val="39"/>
        </w:rPr>
        <w:t xml:space="preserve"> </w:t>
      </w:r>
      <w:r>
        <w:rPr>
          <w:color w:val="000008"/>
        </w:rPr>
        <w:t>in</w:t>
      </w:r>
      <w:r>
        <w:rPr>
          <w:color w:val="000008"/>
          <w:spacing w:val="38"/>
        </w:rPr>
        <w:t xml:space="preserve"> </w:t>
      </w:r>
      <w:r>
        <w:rPr>
          <w:color w:val="000008"/>
        </w:rPr>
        <w:t>Implementing</w:t>
      </w:r>
      <w:r>
        <w:rPr>
          <w:color w:val="000008"/>
          <w:spacing w:val="39"/>
        </w:rPr>
        <w:t xml:space="preserve"> </w:t>
      </w:r>
      <w:r>
        <w:rPr>
          <w:color w:val="000008"/>
        </w:rPr>
        <w:t>Modern</w:t>
      </w:r>
      <w:r>
        <w:rPr>
          <w:color w:val="000008"/>
          <w:spacing w:val="39"/>
        </w:rPr>
        <w:t xml:space="preserve"> </w:t>
      </w:r>
      <w:r>
        <w:rPr>
          <w:color w:val="000008"/>
        </w:rPr>
        <w:t>Surveying</w:t>
      </w:r>
      <w:r>
        <w:rPr>
          <w:color w:val="000008"/>
          <w:spacing w:val="39"/>
        </w:rPr>
        <w:t xml:space="preserve"> </w:t>
      </w:r>
      <w:r>
        <w:rPr>
          <w:color w:val="000008"/>
          <w:spacing w:val="-2"/>
        </w:rPr>
        <w:t>Technologies.</w:t>
      </w:r>
    </w:p>
    <w:p>
      <w:pPr>
        <w:pStyle w:val="BodyText"/>
        <w:spacing w:before="33"/>
        <w:rPr/>
      </w:pPr>
    </w:p>
    <w:p>
      <w:pPr>
        <w:pStyle w:val="BodyText"/>
        <w:spacing w:before="1"/>
        <w:ind w:left="1728"/>
        <w:rPr/>
      </w:pPr>
      <w:r>
        <w:rPr>
          <w:color w:val="000008"/>
          <w:spacing w:val="-2"/>
        </w:rPr>
        <w:t>International Journal</w:t>
      </w:r>
      <w:r>
        <w:rPr>
          <w:color w:val="000008"/>
          <w:spacing w:val="-1"/>
        </w:rPr>
        <w:t xml:space="preserve"> </w:t>
      </w:r>
      <w:r>
        <w:rPr>
          <w:color w:val="000008"/>
          <w:spacing w:val="-2"/>
        </w:rPr>
        <w:t>of</w:t>
      </w:r>
      <w:r>
        <w:rPr>
          <w:color w:val="000008"/>
        </w:rPr>
        <w:t xml:space="preserve"> </w:t>
      </w:r>
      <w:r>
        <w:rPr>
          <w:color w:val="000008"/>
          <w:spacing w:val="-2"/>
        </w:rPr>
        <w:t>Surveying, 15(1),</w:t>
      </w:r>
      <w:r>
        <w:rPr>
          <w:color w:val="000008"/>
          <w:spacing w:val="1"/>
        </w:rPr>
        <w:t xml:space="preserve"> </w:t>
      </w:r>
      <w:r>
        <w:rPr>
          <w:color w:val="000008"/>
          <w:spacing w:val="-2"/>
        </w:rPr>
        <w:t>30-</w:t>
      </w:r>
      <w:r>
        <w:rPr>
          <w:color w:val="000008"/>
          <w:spacing w:val="-5"/>
        </w:rPr>
        <w:t>45.</w:t>
      </w:r>
    </w:p>
    <w:p>
      <w:pPr>
        <w:pStyle w:val="BodyText"/>
        <w:spacing w:before="232"/>
        <w:rPr/>
      </w:pPr>
    </w:p>
    <w:p>
      <w:pPr>
        <w:pStyle w:val="BodyText"/>
        <w:spacing w:before="1" w:line="508" w:lineRule="auto"/>
        <w:ind w:left="1728" w:right="1026" w:hanging="697"/>
        <w:jc w:val="both"/>
        <w:rPr/>
      </w:pPr>
      <w:r>
        <w:rPr>
          <w:color w:val="000008"/>
        </w:rPr>
        <w:t xml:space="preserve">Black, M.,Yates, </w:t>
      </w:r>
      <w:r>
        <w:rPr>
          <w:color w:val="000008"/>
        </w:rPr>
        <w:t>R.,&amp;Roberts,L.(2019).UtilizingGPSandGNSSforAccurate Property Surveying. Survey Review, 52(1), 55-71.</w:t>
      </w:r>
    </w:p>
    <w:p>
      <w:pPr>
        <w:pStyle w:val="BodyText"/>
        <w:spacing w:before="199" w:line="508" w:lineRule="auto"/>
        <w:ind w:left="1728" w:right="1023" w:hanging="697"/>
        <w:jc w:val="both"/>
        <w:rPr/>
      </w:pPr>
      <w:r>
        <w:rPr>
          <w:color w:val="000008"/>
        </w:rPr>
        <w:t xml:space="preserve">Clark,J.(2021).EnvironmentalImpactAssessmentsandtheRoleofAccurate </w:t>
      </w:r>
      <w:r>
        <w:rPr>
          <w:color w:val="000008"/>
        </w:rPr>
        <w:t>Surveying Data. Journal of Environmental Planning, 73(3), 214-230.</w:t>
      </w:r>
    </w:p>
    <w:p>
      <w:pPr>
        <w:pStyle w:val="BodyText"/>
        <w:spacing w:before="200" w:line="508" w:lineRule="auto"/>
        <w:ind w:left="1728" w:right="1174" w:hanging="697"/>
        <w:jc w:val="both"/>
        <w:rPr/>
      </w:pPr>
      <w:r>
        <w:rPr>
          <w:color w:val="000008"/>
        </w:rPr>
        <w:t xml:space="preserve">Dalton,S.,&amp;Robson,E.(2017).TheAccuracyofTraditionalSurveyingTechniques </w:t>
      </w:r>
      <w:r>
        <w:rPr>
          <w:color w:val="000008"/>
        </w:rPr>
        <w:t xml:space="preserve">in Contemporary Applications. International Journal of Surveying, 14(3), </w:t>
      </w:r>
      <w:r>
        <w:rPr>
          <w:color w:val="000008"/>
          <w:spacing w:val="-2"/>
        </w:rPr>
        <w:t>125-145.</w:t>
      </w:r>
    </w:p>
    <w:p>
      <w:pPr>
        <w:pStyle w:val="BodyText"/>
        <w:spacing w:before="202" w:line="508" w:lineRule="auto"/>
        <w:ind w:left="1728" w:right="1019" w:hanging="697"/>
        <w:rPr/>
      </w:pPr>
      <w:r>
        <w:rPr>
          <w:color w:val="000008"/>
        </w:rPr>
        <w:t>Davis,L.&amp;Moore,T.(2021).AugmentedandVirtualRealityinSurveying:The</w:t>
      </w:r>
      <w:r>
        <w:rPr>
          <w:color w:val="000008"/>
          <w:spacing w:val="-5"/>
        </w:rPr>
        <w:t xml:space="preserve"> </w:t>
      </w:r>
      <w:r>
        <w:rPr>
          <w:color w:val="000008"/>
        </w:rPr>
        <w:t>Future</w:t>
      </w:r>
      <w:r>
        <w:rPr>
          <w:color w:val="000008"/>
          <w:spacing w:val="-4"/>
        </w:rPr>
        <w:t xml:space="preserve"> </w:t>
      </w:r>
      <w:r>
        <w:rPr>
          <w:color w:val="000008"/>
        </w:rPr>
        <w:t>of Perspective</w:t>
      </w:r>
      <w:r>
        <w:rPr>
          <w:color w:val="000008"/>
          <w:spacing w:val="-1"/>
        </w:rPr>
        <w:t xml:space="preserve"> </w:t>
      </w:r>
      <w:r>
        <w:rPr>
          <w:color w:val="000008"/>
        </w:rPr>
        <w:t>Visualizations.</w:t>
      </w:r>
      <w:r>
        <w:rPr>
          <w:color w:val="000008"/>
          <w:spacing w:val="-1"/>
        </w:rPr>
        <w:t xml:space="preserve"> </w:t>
      </w:r>
      <w:r>
        <w:rPr>
          <w:color w:val="000008"/>
        </w:rPr>
        <w:t>Journal of Urban Planning, 30(4), 647-660.</w:t>
      </w:r>
    </w:p>
    <w:p>
      <w:pPr>
        <w:pStyle w:val="BodyText"/>
        <w:spacing w:before="200" w:line="508" w:lineRule="auto"/>
        <w:ind w:left="1728" w:right="1088" w:hanging="697"/>
        <w:rPr/>
        <w:sectPr>
          <w:pgSz w:w="11520" w:h="14400"/>
          <w:pgMar w:top="1640" w:right="720" w:bottom="1220" w:left="720" w:header="0" w:footer="1027"/>
        </w:sectPr>
      </w:pPr>
      <w:r>
        <w:rPr>
          <w:color w:val="000008"/>
          <w:spacing w:val="-2"/>
        </w:rPr>
        <w:t xml:space="preserve">Fischer,P.,&amp;Smith,L.(2021).SurveyingforUrbanPlanning:BestPracticesand </w:t>
      </w:r>
      <w:r>
        <w:rPr>
          <w:color w:val="000008"/>
        </w:rPr>
        <w:t>Emerging Trends. Journal of Urban Studies, 8(2), 75-89.</w:t>
      </w:r>
    </w:p>
    <w:p>
      <w:pPr>
        <w:pStyle w:val="BodyText"/>
        <w:spacing w:before="96" w:line="508" w:lineRule="auto"/>
        <w:ind w:left="1728" w:right="981" w:hanging="697"/>
        <w:jc w:val="both"/>
        <w:rPr/>
      </w:pPr>
      <w:r>
        <w:rPr>
          <w:color w:val="000008"/>
        </w:rPr>
        <w:t xml:space="preserve">Hampton,A.,&amp;Ford,R.(2020).PrecisionTheodolites:InnovationsandApplications </w:t>
      </w:r>
      <w:r>
        <w:rPr>
          <w:color w:val="000008"/>
        </w:rPr>
        <w:t>for Accurate Measurements. Journal of Measurement Science, 19(7), 341-358.</w:t>
      </w:r>
    </w:p>
    <w:p>
      <w:pPr>
        <w:pStyle w:val="BodyText"/>
        <w:spacing w:before="198" w:line="508" w:lineRule="auto"/>
        <w:ind w:left="1728" w:right="1172" w:hanging="697"/>
        <w:jc w:val="both"/>
        <w:rPr/>
      </w:pPr>
      <w:r>
        <w:rPr>
          <w:color w:val="000008"/>
        </w:rPr>
        <w:t xml:space="preserve">Hughes,G.(2018).UnderstandingtheConceptsofPerimeterandDetailingSurveys: </w:t>
      </w:r>
      <w:r>
        <w:rPr>
          <w:color w:val="000008"/>
        </w:rPr>
        <w:t xml:space="preserve">A Comprehensive Overview. Journal of Construction Research, 35(5), 689- </w:t>
      </w:r>
      <w:r>
        <w:rPr>
          <w:color w:val="000008"/>
          <w:spacing w:val="-4"/>
        </w:rPr>
        <w:t>710.</w:t>
      </w:r>
    </w:p>
    <w:p>
      <w:pPr>
        <w:pStyle w:val="BodyText"/>
        <w:spacing w:before="201" w:line="508" w:lineRule="auto"/>
        <w:ind w:left="1728" w:right="1020" w:hanging="697"/>
        <w:rPr/>
      </w:pPr>
      <w:r>
        <w:rPr>
          <w:color w:val="000008"/>
          <w:spacing w:val="-2"/>
        </w:rPr>
        <w:t xml:space="preserve">Johnson,R.,&amp;Evans,P.(2019).HeritageConservationandDetailedSurveys:Best </w:t>
      </w:r>
      <w:r>
        <w:rPr>
          <w:color w:val="000008"/>
        </w:rPr>
        <w:t>Practices</w:t>
      </w:r>
      <w:r>
        <w:rPr>
          <w:color w:val="000008"/>
          <w:spacing w:val="-2"/>
        </w:rPr>
        <w:t xml:space="preserve"> </w:t>
      </w:r>
      <w:r>
        <w:rPr>
          <w:color w:val="000008"/>
        </w:rPr>
        <w:t>for Preservation.</w:t>
      </w:r>
      <w:r>
        <w:rPr>
          <w:color w:val="000008"/>
          <w:spacing w:val="-1"/>
        </w:rPr>
        <w:t xml:space="preserve"> </w:t>
      </w:r>
      <w:r>
        <w:rPr>
          <w:color w:val="000008"/>
        </w:rPr>
        <w:t>Journal</w:t>
      </w:r>
      <w:r>
        <w:rPr>
          <w:color w:val="000008"/>
          <w:spacing w:val="-1"/>
        </w:rPr>
        <w:t xml:space="preserve"> </w:t>
      </w:r>
      <w:r>
        <w:rPr>
          <w:color w:val="000008"/>
        </w:rPr>
        <w:t>of Cultural</w:t>
      </w:r>
      <w:r>
        <w:rPr>
          <w:color w:val="000008"/>
          <w:spacing w:val="-1"/>
        </w:rPr>
        <w:t xml:space="preserve"> </w:t>
      </w:r>
      <w:r>
        <w:rPr>
          <w:color w:val="000008"/>
        </w:rPr>
        <w:t>Heritage</w:t>
      </w:r>
      <w:r>
        <w:rPr>
          <w:color w:val="000008"/>
          <w:spacing w:val="-2"/>
        </w:rPr>
        <w:t xml:space="preserve"> </w:t>
      </w:r>
      <w:r>
        <w:rPr>
          <w:color w:val="000008"/>
        </w:rPr>
        <w:t xml:space="preserve">Management, </w:t>
      </w:r>
      <w:r>
        <w:rPr>
          <w:color w:val="000008"/>
        </w:rPr>
        <w:t xml:space="preserve">14(1), </w:t>
      </w:r>
      <w:r>
        <w:rPr>
          <w:color w:val="000008"/>
          <w:spacing w:val="-2"/>
        </w:rPr>
        <w:t>50-65.</w:t>
      </w:r>
    </w:p>
    <w:p>
      <w:pPr>
        <w:pStyle w:val="BodyText"/>
        <w:spacing w:before="202" w:line="508" w:lineRule="auto"/>
        <w:ind w:left="1728" w:right="980" w:hanging="697"/>
        <w:jc w:val="both"/>
        <w:rPr/>
      </w:pPr>
      <w:r>
        <w:rPr>
          <w:color w:val="000008"/>
        </w:rPr>
        <w:t xml:space="preserve">Kahn, H., &amp; Mitchell, D. (2019). Navigating Regulatory Frameworks in </w:t>
      </w:r>
      <w:r>
        <w:rPr>
          <w:color w:val="000008"/>
        </w:rPr>
        <w:t>Property Surveying: Challenges and Strategies Property Management Journal, 34</w:t>
      </w:r>
      <w:r>
        <w:rPr>
          <w:color w:val="000008"/>
          <w:spacing w:val="-8"/>
        </w:rPr>
        <w:t xml:space="preserve"> </w:t>
      </w:r>
      <w:r>
        <w:rPr>
          <w:color w:val="000008"/>
        </w:rPr>
        <w:t xml:space="preserve">(3), </w:t>
      </w:r>
      <w:r>
        <w:rPr>
          <w:color w:val="000008"/>
          <w:spacing w:val="-2"/>
        </w:rPr>
        <w:t>182-197.</w:t>
      </w:r>
    </w:p>
    <w:p>
      <w:pPr>
        <w:pStyle w:val="BodyText"/>
        <w:spacing w:before="123" w:line="508" w:lineRule="auto"/>
        <w:ind w:left="1728" w:right="1030" w:hanging="697"/>
        <w:jc w:val="both"/>
        <w:rPr/>
      </w:pPr>
      <w:r>
        <w:rPr>
          <w:color w:val="000008"/>
        </w:rPr>
        <w:t xml:space="preserve">Kirk,S.&amp; Lewis,J.(2020).The Role of Surveying in Land Use Planning </w:t>
      </w:r>
      <w:r>
        <w:rPr>
          <w:color w:val="000008"/>
        </w:rPr>
        <w:t>and Management. Journal of Land Use Policy, 31(2), 215-232.</w:t>
      </w:r>
    </w:p>
    <w:p>
      <w:pPr>
        <w:pStyle w:val="BodyText"/>
        <w:spacing w:before="122" w:line="508" w:lineRule="auto"/>
        <w:ind w:left="1728" w:right="1023" w:hanging="697"/>
        <w:jc w:val="both"/>
        <w:rPr/>
        <w:sectPr>
          <w:pgSz w:w="11520" w:h="14400"/>
          <w:pgMar w:top="1640" w:right="720" w:bottom="1220" w:left="720" w:header="0" w:footer="1027"/>
        </w:sectPr>
      </w:pPr>
      <w:r>
        <w:rPr>
          <w:color w:val="000008"/>
        </w:rPr>
        <w:t xml:space="preserve">Lee, J. &amp; Park, H. (2018). The Integration of GIS with Traditional </w:t>
      </w:r>
      <w:r>
        <w:rPr>
          <w:color w:val="000008"/>
        </w:rPr>
        <w:t>Surveying: Enhancing Spatial Analysis. Journal of Geographic Information Systems, 10(4), 123-139.</w:t>
      </w:r>
    </w:p>
    <w:p>
      <w:pPr>
        <w:pStyle w:val="BodyText"/>
        <w:spacing w:before="96"/>
        <w:ind w:left="1031"/>
        <w:rPr/>
      </w:pPr>
      <w:r>
        <w:rPr>
          <w:color w:val="000008"/>
          <w:spacing w:val="-2"/>
        </w:rPr>
        <w:t>Mason,T.(2019).TheEvolutionofSurveyingTools:FromChainstoSatellites.</w:t>
      </w:r>
    </w:p>
    <w:p>
      <w:pPr>
        <w:pStyle w:val="BodyText"/>
        <w:spacing w:before="32"/>
        <w:rPr/>
      </w:pPr>
    </w:p>
    <w:p>
      <w:pPr>
        <w:pStyle w:val="BodyText"/>
        <w:spacing w:before="1"/>
        <w:ind w:left="1728"/>
        <w:rPr/>
      </w:pPr>
      <w:r>
        <w:rPr>
          <w:color w:val="000008"/>
          <w:spacing w:val="-2"/>
        </w:rPr>
        <w:t>Surveying</w:t>
      </w:r>
      <w:r>
        <w:rPr>
          <w:color w:val="000008"/>
          <w:spacing w:val="-4"/>
        </w:rPr>
        <w:t xml:space="preserve"> </w:t>
      </w:r>
      <w:r>
        <w:rPr>
          <w:color w:val="000008"/>
          <w:spacing w:val="-2"/>
        </w:rPr>
        <w:t>&amp;</w:t>
      </w:r>
      <w:r>
        <w:rPr>
          <w:color w:val="000008"/>
          <w:spacing w:val="-3"/>
        </w:rPr>
        <w:t xml:space="preserve"> </w:t>
      </w:r>
      <w:r>
        <w:rPr>
          <w:color w:val="000008"/>
          <w:spacing w:val="-2"/>
        </w:rPr>
        <w:t>Geospatial Engineering,</w:t>
      </w:r>
      <w:r>
        <w:rPr>
          <w:color w:val="000008"/>
          <w:spacing w:val="-3"/>
        </w:rPr>
        <w:t xml:space="preserve"> </w:t>
      </w:r>
      <w:r>
        <w:rPr>
          <w:color w:val="000008"/>
          <w:spacing w:val="-2"/>
        </w:rPr>
        <w:t>19(5), 301-</w:t>
      </w:r>
      <w:r>
        <w:rPr>
          <w:color w:val="000008"/>
          <w:spacing w:val="-4"/>
        </w:rPr>
        <w:t>319.</w:t>
      </w:r>
    </w:p>
    <w:p>
      <w:pPr>
        <w:pStyle w:val="BodyText"/>
        <w:spacing w:before="154"/>
        <w:rPr/>
      </w:pPr>
    </w:p>
    <w:p>
      <w:pPr>
        <w:pStyle w:val="BodyText"/>
        <w:spacing w:line="508" w:lineRule="auto"/>
        <w:ind w:left="1728" w:right="1027" w:hanging="697"/>
        <w:jc w:val="both"/>
        <w:rPr/>
      </w:pPr>
      <w:r>
        <w:rPr>
          <w:color w:val="000008"/>
        </w:rPr>
        <w:t xml:space="preserve">Newton,T.&amp;Roberts,P.(2021).SurveyingChallengesinUrbanEnvironments:A </w:t>
      </w:r>
      <w:r>
        <w:rPr>
          <w:color w:val="000008"/>
        </w:rPr>
        <w:t>Case Study Approach. Journal of Urban Engineering, 27(3), 199-215.</w:t>
      </w:r>
    </w:p>
    <w:p>
      <w:pPr>
        <w:pStyle w:val="BodyText"/>
        <w:spacing w:before="122" w:line="508" w:lineRule="auto"/>
        <w:ind w:left="1728" w:right="1025" w:hanging="697"/>
        <w:jc w:val="both"/>
        <w:rPr/>
      </w:pPr>
      <w:r>
        <w:rPr>
          <w:color w:val="000008"/>
        </w:rPr>
        <w:t xml:space="preserve">Owens, M. (2020). Advanced Data Collection Techniques in Land Surveys: Innovations and Applications. International Journal of Applied </w:t>
      </w:r>
      <w:r>
        <w:rPr>
          <w:color w:val="000008"/>
        </w:rPr>
        <w:t>Geospatial Research, 11(2), 1-12.</w:t>
      </w:r>
    </w:p>
    <w:p>
      <w:pPr>
        <w:pStyle w:val="BodyText"/>
        <w:spacing w:before="200" w:line="508" w:lineRule="auto"/>
        <w:ind w:left="1728" w:right="979" w:hanging="697"/>
        <w:jc w:val="both"/>
        <w:rPr/>
      </w:pPr>
      <w:r>
        <w:rPr>
          <w:color w:val="000008"/>
        </w:rPr>
        <w:t xml:space="preserve">Peters, R. &amp; Clarke, A. (2020). Utilizing 3D Modeling in Detailing Surveys </w:t>
      </w:r>
      <w:r>
        <w:rPr>
          <w:color w:val="000008"/>
        </w:rPr>
        <w:t xml:space="preserve">for Infrastructure Projects. Journal of Civil Engineering and </w:t>
      </w:r>
      <w:r>
        <w:rPr>
          <w:color w:val="000008"/>
          <w:spacing w:val="-2"/>
        </w:rPr>
        <w:t>Architecture,14(6),234-248.</w:t>
      </w:r>
    </w:p>
    <w:p>
      <w:pPr>
        <w:pStyle w:val="BodyText"/>
        <w:spacing w:before="123" w:line="508" w:lineRule="auto"/>
        <w:ind w:left="1728" w:right="908" w:hanging="697"/>
        <w:rPr/>
      </w:pPr>
      <w:r>
        <w:rPr>
          <w:color w:val="000008"/>
        </w:rPr>
        <w:t>Quinn,</w:t>
      </w:r>
      <w:r>
        <w:rPr>
          <w:color w:val="000008"/>
          <w:spacing w:val="-14"/>
        </w:rPr>
        <w:t xml:space="preserve"> </w:t>
      </w:r>
      <w:r>
        <w:rPr>
          <w:color w:val="000008"/>
        </w:rPr>
        <w:t>F.</w:t>
      </w:r>
      <w:r>
        <w:rPr>
          <w:color w:val="000008"/>
          <w:spacing w:val="-14"/>
        </w:rPr>
        <w:t xml:space="preserve"> </w:t>
      </w:r>
      <w:r>
        <w:rPr>
          <w:color w:val="000008"/>
        </w:rPr>
        <w:t>(2019).</w:t>
      </w:r>
      <w:r>
        <w:rPr>
          <w:color w:val="000008"/>
          <w:spacing w:val="-14"/>
        </w:rPr>
        <w:t xml:space="preserve"> </w:t>
      </w:r>
      <w:r>
        <w:rPr>
          <w:color w:val="000008"/>
        </w:rPr>
        <w:t>Remote</w:t>
      </w:r>
      <w:r>
        <w:rPr>
          <w:color w:val="000008"/>
          <w:spacing w:val="-14"/>
        </w:rPr>
        <w:t xml:space="preserve"> </w:t>
      </w:r>
      <w:r>
        <w:rPr>
          <w:color w:val="000008"/>
        </w:rPr>
        <w:t>Sensing</w:t>
      </w:r>
      <w:r>
        <w:rPr>
          <w:color w:val="000008"/>
          <w:spacing w:val="-14"/>
        </w:rPr>
        <w:t xml:space="preserve"> </w:t>
      </w:r>
      <w:r>
        <w:rPr>
          <w:color w:val="000008"/>
        </w:rPr>
        <w:t>Technologies</w:t>
      </w:r>
      <w:r>
        <w:rPr>
          <w:color w:val="000008"/>
          <w:spacing w:val="-13"/>
        </w:rPr>
        <w:t xml:space="preserve"> </w:t>
      </w:r>
      <w:r>
        <w:rPr>
          <w:color w:val="000008"/>
        </w:rPr>
        <w:t>for</w:t>
      </w:r>
      <w:r>
        <w:rPr>
          <w:color w:val="000008"/>
          <w:spacing w:val="-14"/>
        </w:rPr>
        <w:t xml:space="preserve"> </w:t>
      </w:r>
      <w:r>
        <w:rPr>
          <w:color w:val="000008"/>
        </w:rPr>
        <w:t>Enhanced</w:t>
      </w:r>
      <w:r>
        <w:rPr>
          <w:color w:val="000008"/>
          <w:spacing w:val="-14"/>
        </w:rPr>
        <w:t xml:space="preserve"> </w:t>
      </w:r>
      <w:r>
        <w:rPr>
          <w:color w:val="000008"/>
        </w:rPr>
        <w:t>Land</w:t>
      </w:r>
      <w:r>
        <w:rPr>
          <w:color w:val="000008"/>
          <w:spacing w:val="-14"/>
        </w:rPr>
        <w:t xml:space="preserve"> </w:t>
      </w:r>
      <w:r>
        <w:rPr>
          <w:color w:val="000008"/>
        </w:rPr>
        <w:t>Surveying:</w:t>
      </w:r>
      <w:r>
        <w:rPr>
          <w:color w:val="000008"/>
          <w:spacing w:val="-14"/>
        </w:rPr>
        <w:t xml:space="preserve"> </w:t>
      </w:r>
      <w:r>
        <w:rPr>
          <w:color w:val="000008"/>
        </w:rPr>
        <w:t>A Review of Current Practices. Remote Sensing Journal, 11(1), 1-17.</w:t>
      </w:r>
    </w:p>
    <w:p>
      <w:pPr>
        <w:pStyle w:val="BodyText"/>
        <w:spacing w:before="122" w:line="508" w:lineRule="auto"/>
        <w:ind w:left="1728" w:right="348" w:hanging="697"/>
        <w:rPr/>
      </w:pPr>
      <w:r>
        <w:rPr>
          <w:color w:val="000008"/>
        </w:rPr>
        <w:t>Roberts,</w:t>
      </w:r>
      <w:r>
        <w:rPr>
          <w:color w:val="000008"/>
          <w:spacing w:val="-15"/>
        </w:rPr>
        <w:t xml:space="preserve"> </w:t>
      </w:r>
      <w:r>
        <w:rPr>
          <w:color w:val="000008"/>
        </w:rPr>
        <w:t>A.</w:t>
      </w:r>
      <w:r>
        <w:rPr>
          <w:color w:val="000008"/>
          <w:spacing w:val="-15"/>
        </w:rPr>
        <w:t xml:space="preserve"> </w:t>
      </w:r>
      <w:r>
        <w:rPr>
          <w:color w:val="000008"/>
        </w:rPr>
        <w:t>(2018).</w:t>
      </w:r>
      <w:r>
        <w:rPr>
          <w:color w:val="000008"/>
          <w:spacing w:val="-15"/>
        </w:rPr>
        <w:t xml:space="preserve"> </w:t>
      </w:r>
      <w:r>
        <w:rPr>
          <w:color w:val="000008"/>
        </w:rPr>
        <w:t>Comparative</w:t>
      </w:r>
      <w:r>
        <w:rPr>
          <w:color w:val="000008"/>
          <w:spacing w:val="-15"/>
        </w:rPr>
        <w:t xml:space="preserve"> </w:t>
      </w:r>
      <w:r>
        <w:rPr>
          <w:color w:val="000008"/>
        </w:rPr>
        <w:t>Analysis</w:t>
      </w:r>
      <w:r>
        <w:rPr>
          <w:color w:val="000008"/>
          <w:spacing w:val="-14"/>
        </w:rPr>
        <w:t xml:space="preserve"> </w:t>
      </w:r>
      <w:r>
        <w:rPr>
          <w:color w:val="000008"/>
        </w:rPr>
        <w:t>of</w:t>
      </w:r>
      <w:r>
        <w:rPr>
          <w:color w:val="000008"/>
          <w:spacing w:val="-15"/>
        </w:rPr>
        <w:t xml:space="preserve"> </w:t>
      </w:r>
      <w:r>
        <w:rPr>
          <w:color w:val="000008"/>
        </w:rPr>
        <w:t>Surveying</w:t>
      </w:r>
      <w:r>
        <w:rPr>
          <w:color w:val="000008"/>
          <w:spacing w:val="-15"/>
        </w:rPr>
        <w:t xml:space="preserve"> </w:t>
      </w:r>
      <w:r>
        <w:rPr>
          <w:color w:val="000008"/>
        </w:rPr>
        <w:t>Technologies:</w:t>
      </w:r>
      <w:r>
        <w:rPr>
          <w:color w:val="000008"/>
          <w:spacing w:val="-15"/>
        </w:rPr>
        <w:t xml:space="preserve"> </w:t>
      </w:r>
      <w:r>
        <w:rPr>
          <w:color w:val="000008"/>
        </w:rPr>
        <w:t>Benefits</w:t>
      </w:r>
      <w:r>
        <w:rPr>
          <w:color w:val="000008"/>
          <w:spacing w:val="-14"/>
        </w:rPr>
        <w:t xml:space="preserve"> </w:t>
      </w:r>
      <w:r>
        <w:rPr>
          <w:color w:val="000008"/>
        </w:rPr>
        <w:t>and Limitations. Journal of Surveying Engineering, 34(2), 90-105.</w:t>
      </w:r>
    </w:p>
    <w:p>
      <w:pPr>
        <w:pStyle w:val="BodyText"/>
        <w:spacing w:before="122" w:line="508" w:lineRule="auto"/>
        <w:ind w:left="1728" w:right="908" w:hanging="697"/>
        <w:rPr/>
        <w:sectPr>
          <w:pgSz w:w="11520" w:h="14400"/>
          <w:pgMar w:top="1640" w:right="720" w:bottom="1220" w:left="720" w:header="0" w:footer="1027"/>
        </w:sectPr>
      </w:pPr>
      <w:r>
        <w:rPr>
          <w:color w:val="000008"/>
        </w:rPr>
        <w:t xml:space="preserve">Turner, P. &amp; Wong, C. (2021). The Future of Property Surveying: Trends and </w:t>
      </w:r>
      <w:r>
        <w:rPr>
          <w:color w:val="000008"/>
          <w:spacing w:val="-2"/>
        </w:rPr>
        <w:t>Innovations.</w:t>
      </w:r>
      <w:r>
        <w:rPr>
          <w:color w:val="000008"/>
          <w:spacing w:val="-8"/>
        </w:rPr>
        <w:t xml:space="preserve"> </w:t>
      </w:r>
      <w:r>
        <w:rPr>
          <w:color w:val="000008"/>
          <w:spacing w:val="-2"/>
        </w:rPr>
        <w:t>International</w:t>
      </w:r>
      <w:r>
        <w:rPr>
          <w:color w:val="000008"/>
          <w:spacing w:val="40"/>
        </w:rPr>
        <w:t xml:space="preserve"> </w:t>
      </w:r>
      <w:r>
        <w:rPr>
          <w:color w:val="000008"/>
          <w:spacing w:val="-2"/>
        </w:rPr>
        <w:t>Journal</w:t>
      </w:r>
      <w:r>
        <w:rPr>
          <w:color w:val="000008"/>
          <w:spacing w:val="-7"/>
        </w:rPr>
        <w:t xml:space="preserve"> </w:t>
      </w:r>
      <w:r>
        <w:rPr>
          <w:color w:val="000008"/>
          <w:spacing w:val="-2"/>
        </w:rPr>
        <w:t>of</w:t>
      </w:r>
      <w:r>
        <w:rPr>
          <w:color w:val="000008"/>
          <w:spacing w:val="-7"/>
        </w:rPr>
        <w:t xml:space="preserve"> </w:t>
      </w:r>
      <w:r>
        <w:rPr>
          <w:color w:val="000008"/>
          <w:spacing w:val="-2"/>
        </w:rPr>
        <w:t>Surveying</w:t>
      </w:r>
      <w:r>
        <w:rPr>
          <w:color w:val="000008"/>
          <w:spacing w:val="-7"/>
        </w:rPr>
        <w:t xml:space="preserve"> </w:t>
      </w:r>
      <w:r>
        <w:rPr>
          <w:color w:val="000008"/>
          <w:spacing w:val="-2"/>
        </w:rPr>
        <w:t>Sciences,</w:t>
      </w:r>
      <w:r>
        <w:rPr>
          <w:color w:val="000008"/>
          <w:spacing w:val="-7"/>
        </w:rPr>
        <w:t xml:space="preserve"> </w:t>
      </w:r>
      <w:r>
        <w:rPr>
          <w:color w:val="000008"/>
          <w:spacing w:val="-2"/>
        </w:rPr>
        <w:t>12(3),</w:t>
      </w:r>
      <w:r>
        <w:rPr>
          <w:color w:val="000008"/>
          <w:spacing w:val="-7"/>
        </w:rPr>
        <w:t xml:space="preserve"> </w:t>
      </w:r>
      <w:r>
        <w:rPr>
          <w:color w:val="000008"/>
          <w:spacing w:val="-2"/>
        </w:rPr>
        <w:t>144-</w:t>
      </w:r>
      <w:r>
        <w:rPr>
          <w:color w:val="000008"/>
          <w:spacing w:val="-2"/>
        </w:rPr>
        <w:t>156.</w:t>
      </w:r>
    </w:p>
    <w:p>
      <w:pPr>
        <w:pStyle w:val="BodyText"/>
        <w:rPr/>
      </w:pPr>
    </w:p>
    <w:p>
      <w:pPr>
        <w:pStyle w:val="BodyText"/>
        <w:rPr/>
      </w:pPr>
    </w:p>
    <w:p>
      <w:pPr>
        <w:pStyle w:val="BodyText"/>
        <w:spacing w:before="220"/>
        <w:rPr/>
      </w:pPr>
    </w:p>
    <w:p>
      <w:pPr>
        <w:spacing w:before="0"/>
        <w:ind w:left="1008" w:right="0" w:firstLine="0"/>
        <w:jc w:val="left"/>
        <w:rPr>
          <w:sz w:val="24"/>
        </w:rPr>
      </w:pPr>
      <w:r>
        <w:rPr>
          <w:color w:val="000008"/>
          <w:sz w:val="24"/>
        </w:rPr>
        <w:t>CONTROL</w:t>
      </w:r>
      <w:r>
        <w:rPr>
          <w:color w:val="000008"/>
          <w:spacing w:val="-6"/>
          <w:sz w:val="24"/>
        </w:rPr>
        <w:t xml:space="preserve"> </w:t>
      </w:r>
      <w:r>
        <w:rPr>
          <w:color w:val="000008"/>
          <w:spacing w:val="-4"/>
          <w:sz w:val="24"/>
        </w:rPr>
        <w:t>USED</w:t>
      </w:r>
    </w:p>
    <w:p>
      <w:pPr>
        <w:pStyle w:val="Heading1"/>
        <w:spacing w:before="96" w:line="412" w:lineRule="auto"/>
        <w:ind w:left="571" w:right="3426" w:firstLine="873"/>
        <w:rPr/>
        <w:sectPr>
          <w:pgSz w:w="11520" w:h="14400"/>
          <w:pgMar w:top="1640" w:right="720" w:bottom="1220" w:left="720" w:header="0" w:footer="1027"/>
          <w:cols w:equalWidth="0" w:num="2">
            <w:col w:w="2823" w:space="40"/>
            <w:col w:w="7217"/>
          </w:cols>
        </w:sectPr>
      </w:pPr>
      <w:r>
        <w:rPr>
          <w:b w:val="off"/>
        </w:rPr>
        <w:br w:type="column"/>
      </w:r>
      <w:r>
        <w:rPr>
          <w:color w:val="000008"/>
        </w:rPr>
        <w:t>APPENDIX A SORTED</w:t>
      </w:r>
      <w:r>
        <w:rPr>
          <w:color w:val="000008"/>
          <w:spacing w:val="-15"/>
        </w:rPr>
        <w:t xml:space="preserve"> </w:t>
      </w:r>
      <w:r>
        <w:rPr>
          <w:color w:val="000008"/>
        </w:rPr>
        <w:t>ACQUIRED</w:t>
      </w:r>
      <w:r>
        <w:rPr>
          <w:color w:val="000008"/>
          <w:spacing w:val="-15"/>
        </w:rPr>
        <w:t xml:space="preserve"> </w:t>
      </w:r>
      <w:r>
        <w:rPr>
          <w:color w:val="000008"/>
        </w:rPr>
        <w:t>DATAS</w:t>
      </w:r>
    </w:p>
    <w:p>
      <w:pPr>
        <w:pStyle w:val="BodyText"/>
        <w:spacing w:before="3"/>
        <w:rPr>
          <w:b/>
          <w:sz w:val="18"/>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1373"/>
        <w:gridCol w:w="1412"/>
        <w:gridCol w:w="1493"/>
        <w:gridCol w:w="1032"/>
      </w:tblGrid>
      <w:tr>
        <w:trPr>
          <w:trHeight w:val="432" w:hRule="atLeast"/>
        </w:trPr>
        <w:tc>
          <w:tcPr>
            <w:cnfStyle w:val="101000000000"/>
            <w:tcW w:w="1373" w:type="dxa"/>
          </w:tcPr>
          <w:p>
            <w:pPr>
              <w:pStyle w:val="TableParagraph"/>
              <w:spacing w:before="0" w:line="266" w:lineRule="exact"/>
              <w:ind w:left="50"/>
              <w:rPr>
                <w:sz w:val="24"/>
              </w:rPr>
            </w:pPr>
            <w:r>
              <w:rPr>
                <w:color w:val="000008"/>
                <w:sz w:val="24"/>
              </w:rPr>
              <w:t>POINT</w:t>
            </w:r>
            <w:r>
              <w:rPr>
                <w:color w:val="000008"/>
                <w:spacing w:val="-6"/>
                <w:sz w:val="24"/>
              </w:rPr>
              <w:t xml:space="preserve"> </w:t>
            </w:r>
            <w:r>
              <w:rPr>
                <w:color w:val="000008"/>
                <w:spacing w:val="-5"/>
                <w:sz w:val="24"/>
              </w:rPr>
              <w:t>ID</w:t>
            </w:r>
          </w:p>
        </w:tc>
        <w:tc>
          <w:tcPr>
            <w:cnfStyle w:val="100010000000"/>
            <w:tcW w:w="1412" w:type="dxa"/>
          </w:tcPr>
          <w:p>
            <w:pPr>
              <w:pStyle w:val="TableParagraph"/>
              <w:spacing w:before="0" w:line="266" w:lineRule="exact"/>
              <w:ind w:left="82" w:right="14"/>
              <w:jc w:val="center"/>
              <w:rPr>
                <w:sz w:val="24"/>
              </w:rPr>
            </w:pPr>
            <w:r>
              <w:rPr>
                <w:color w:val="000008"/>
                <w:spacing w:val="-2"/>
                <w:sz w:val="24"/>
              </w:rPr>
              <w:t>EASTING</w:t>
            </w:r>
          </w:p>
        </w:tc>
        <w:tc>
          <w:tcPr>
            <w:cnfStyle w:val="100001000000"/>
            <w:tcW w:w="1493" w:type="dxa"/>
          </w:tcPr>
          <w:p>
            <w:pPr>
              <w:pStyle w:val="TableParagraph"/>
              <w:spacing w:before="0" w:line="266" w:lineRule="exact"/>
              <w:ind w:right="92"/>
              <w:jc w:val="right"/>
              <w:rPr>
                <w:sz w:val="24"/>
              </w:rPr>
            </w:pPr>
            <w:r>
              <w:rPr>
                <w:color w:val="000008"/>
                <w:spacing w:val="-2"/>
                <w:sz w:val="24"/>
              </w:rPr>
              <w:t>NORTHING</w:t>
            </w:r>
          </w:p>
        </w:tc>
        <w:tc>
          <w:tcPr>
            <w:cnfStyle w:val="100100000000"/>
            <w:tcW w:w="1032" w:type="dxa"/>
          </w:tcPr>
          <w:p>
            <w:pPr>
              <w:pStyle w:val="TableParagraph"/>
              <w:spacing w:before="0" w:line="266" w:lineRule="exact"/>
              <w:ind w:left="64" w:right="19"/>
              <w:jc w:val="center"/>
              <w:rPr>
                <w:sz w:val="24"/>
              </w:rPr>
            </w:pPr>
            <w:r>
              <w:rPr>
                <w:color w:val="000008"/>
                <w:spacing w:val="-2"/>
                <w:sz w:val="24"/>
              </w:rPr>
              <w:t>HEIGHT</w:t>
            </w:r>
          </w:p>
        </w:tc>
      </w:tr>
      <w:tr>
        <w:trPr>
          <w:trHeight w:val="599" w:hRule="atLeast"/>
        </w:trPr>
        <w:tc>
          <w:tcPr>
            <w:cnfStyle w:val="001000100000"/>
            <w:tcW w:w="1373" w:type="dxa"/>
          </w:tcPr>
          <w:p>
            <w:pPr>
              <w:pStyle w:val="TableParagraph"/>
              <w:spacing w:before="156"/>
              <w:ind w:right="222"/>
              <w:jc w:val="right"/>
              <w:rPr>
                <w:sz w:val="24"/>
              </w:rPr>
            </w:pPr>
            <w:r>
              <w:rPr>
                <w:spacing w:val="-2"/>
                <w:sz w:val="24"/>
              </w:rPr>
              <w:t>KW725PT</w:t>
            </w:r>
          </w:p>
        </w:tc>
        <w:tc>
          <w:tcPr>
            <w:cnfStyle w:val="000010100000"/>
            <w:tcW w:w="1412" w:type="dxa"/>
          </w:tcPr>
          <w:p>
            <w:pPr>
              <w:pStyle w:val="TableParagraph"/>
              <w:spacing w:before="156"/>
              <w:ind w:left="82"/>
              <w:jc w:val="center"/>
              <w:rPr>
                <w:sz w:val="24"/>
              </w:rPr>
            </w:pPr>
            <w:r>
              <w:rPr>
                <w:spacing w:val="-2"/>
                <w:sz w:val="24"/>
              </w:rPr>
              <w:t>679689.671</w:t>
            </w:r>
          </w:p>
        </w:tc>
        <w:tc>
          <w:tcPr>
            <w:cnfStyle w:val="000001100000"/>
            <w:tcW w:w="1493" w:type="dxa"/>
          </w:tcPr>
          <w:p>
            <w:pPr>
              <w:pStyle w:val="TableParagraph"/>
              <w:spacing w:before="156"/>
              <w:ind w:right="87"/>
              <w:jc w:val="right"/>
              <w:rPr>
                <w:sz w:val="24"/>
              </w:rPr>
            </w:pPr>
            <w:r>
              <w:rPr>
                <w:spacing w:val="-2"/>
                <w:sz w:val="24"/>
              </w:rPr>
              <w:t>946321.807</w:t>
            </w:r>
          </w:p>
        </w:tc>
        <w:tc>
          <w:tcPr>
            <w:cnfStyle w:val="000100100000"/>
            <w:tcW w:w="1032" w:type="dxa"/>
          </w:tcPr>
          <w:p>
            <w:pPr>
              <w:pStyle w:val="TableParagraph"/>
              <w:spacing w:before="156"/>
              <w:ind w:left="64"/>
              <w:jc w:val="center"/>
              <w:rPr>
                <w:sz w:val="24"/>
              </w:rPr>
            </w:pPr>
            <w:r>
              <w:rPr>
                <w:spacing w:val="-2"/>
                <w:sz w:val="24"/>
              </w:rPr>
              <w:t>344.737</w:t>
            </w:r>
          </w:p>
        </w:tc>
      </w:tr>
      <w:tr>
        <w:trPr>
          <w:trHeight w:val="432" w:hRule="atLeast"/>
        </w:trPr>
        <w:tc>
          <w:tcPr>
            <w:cnfStyle w:val="011000000000"/>
            <w:tcW w:w="1373" w:type="dxa"/>
          </w:tcPr>
          <w:p>
            <w:pPr>
              <w:pStyle w:val="TableParagraph"/>
              <w:spacing w:before="157" w:line="256" w:lineRule="exact"/>
              <w:ind w:right="222"/>
              <w:jc w:val="right"/>
              <w:rPr>
                <w:sz w:val="24"/>
              </w:rPr>
            </w:pPr>
            <w:r>
              <w:rPr>
                <w:spacing w:val="-2"/>
                <w:sz w:val="24"/>
              </w:rPr>
              <w:t>KW111PT</w:t>
            </w:r>
          </w:p>
        </w:tc>
        <w:tc>
          <w:tcPr>
            <w:cnfStyle w:val="010010000000"/>
            <w:tcW w:w="1412" w:type="dxa"/>
          </w:tcPr>
          <w:p>
            <w:pPr>
              <w:pStyle w:val="TableParagraph"/>
              <w:spacing w:before="157" w:line="256" w:lineRule="exact"/>
              <w:ind w:left="82"/>
              <w:jc w:val="center"/>
              <w:rPr>
                <w:sz w:val="24"/>
              </w:rPr>
            </w:pPr>
            <w:r>
              <w:rPr>
                <w:spacing w:val="-2"/>
                <w:sz w:val="24"/>
              </w:rPr>
              <w:t>679836.916</w:t>
            </w:r>
          </w:p>
        </w:tc>
        <w:tc>
          <w:tcPr>
            <w:cnfStyle w:val="010001000000"/>
            <w:tcW w:w="1493" w:type="dxa"/>
          </w:tcPr>
          <w:p>
            <w:pPr>
              <w:pStyle w:val="TableParagraph"/>
              <w:spacing w:before="157" w:line="256" w:lineRule="exact"/>
              <w:ind w:right="87"/>
              <w:jc w:val="right"/>
              <w:rPr>
                <w:sz w:val="24"/>
              </w:rPr>
            </w:pPr>
            <w:r>
              <w:rPr>
                <w:spacing w:val="-2"/>
                <w:sz w:val="24"/>
              </w:rPr>
              <w:t>946009.525</w:t>
            </w:r>
          </w:p>
        </w:tc>
        <w:tc>
          <w:tcPr>
            <w:cnfStyle w:val="010100000000"/>
            <w:tcW w:w="1032" w:type="dxa"/>
          </w:tcPr>
          <w:p>
            <w:pPr>
              <w:pStyle w:val="TableParagraph"/>
              <w:spacing w:before="157" w:line="256" w:lineRule="exact"/>
              <w:ind w:left="172"/>
              <w:jc w:val="center"/>
              <w:rPr>
                <w:sz w:val="24"/>
              </w:rPr>
            </w:pPr>
            <w:r>
              <w:rPr>
                <w:spacing w:val="-2"/>
                <w:sz w:val="24"/>
              </w:rPr>
              <w:t>328.57</w:t>
            </w:r>
          </w:p>
        </w:tc>
      </w:tr>
    </w:tbl>
    <w:p>
      <w:pPr>
        <w:pStyle w:val="BodyText"/>
        <w:rPr>
          <w:b/>
        </w:rPr>
      </w:pPr>
    </w:p>
    <w:p>
      <w:pPr>
        <w:pStyle w:val="BodyText"/>
        <w:rPr>
          <w:b/>
        </w:rPr>
      </w:pPr>
    </w:p>
    <w:p>
      <w:pPr>
        <w:pStyle w:val="BodyText"/>
        <w:spacing w:before="96"/>
        <w:rPr>
          <w:b/>
        </w:rPr>
      </w:pPr>
    </w:p>
    <w:p>
      <w:pPr>
        <w:pStyle w:val="Heading3"/>
        <w:spacing w:before="1"/>
        <w:ind w:left="1063"/>
        <w:rPr/>
      </w:pPr>
      <w:r>
        <w:rPr>
          <w:color w:val="000008"/>
        </w:rPr>
        <w:t>PERIMETER</w:t>
      </w:r>
      <w:r>
        <w:rPr>
          <w:color w:val="000008"/>
          <w:spacing w:val="-6"/>
        </w:rPr>
        <w:t xml:space="preserve"> </w:t>
      </w:r>
      <w:r>
        <w:rPr>
          <w:color w:val="000008"/>
          <w:spacing w:val="-2"/>
        </w:rPr>
        <w:t>POINTS</w:t>
      </w:r>
    </w:p>
    <w:p>
      <w:pPr>
        <w:tabs>
          <w:tab w:val="left" w:leader="none" w:pos="2502"/>
          <w:tab w:val="left" w:leader="none" w:pos="3887"/>
        </w:tabs>
        <w:spacing w:before="67" w:line="600" w:lineRule="exact"/>
        <w:ind w:left="1103" w:right="3856" w:hanging="40"/>
        <w:jc w:val="left"/>
        <w:rPr>
          <w:sz w:val="24"/>
        </w:rPr>
      </w:pPr>
      <w:r>
        <w:rPr>
          <w:color w:val="000008"/>
          <w:sz w:val="24"/>
        </w:rPr>
        <w:t>POINT ID</w:t>
        <w:tab/>
      </w:r>
      <w:r>
        <w:rPr>
          <w:color w:val="000008"/>
          <w:spacing w:val="-2"/>
          <w:sz w:val="24"/>
        </w:rPr>
        <w:t>EASTING</w:t>
      </w:r>
      <w:r>
        <w:rPr>
          <w:color w:val="000008"/>
          <w:sz w:val="24"/>
        </w:rPr>
        <w:tab/>
        <w:t>NORTHING</w:t>
      </w:r>
      <w:r>
        <w:rPr>
          <w:color w:val="000008"/>
          <w:spacing w:val="80"/>
          <w:sz w:val="24"/>
        </w:rPr>
        <w:t xml:space="preserve"> </w:t>
      </w:r>
      <w:r>
        <w:rPr>
          <w:color w:val="000008"/>
          <w:sz w:val="24"/>
        </w:rPr>
        <w:t xml:space="preserve">HEIGHT </w:t>
      </w:r>
      <w:r>
        <w:rPr>
          <w:sz w:val="24"/>
        </w:rPr>
        <w:t>SC/KW F.RS</w:t>
      </w:r>
    </w:p>
    <w:p>
      <w:pPr>
        <w:pStyle w:val="BodyText"/>
        <w:tabs>
          <w:tab w:val="left" w:leader="none" w:pos="2684"/>
          <w:tab w:val="left" w:leader="none" w:pos="4143"/>
          <w:tab w:val="left" w:leader="none" w:pos="5603"/>
        </w:tabs>
        <w:spacing w:line="481" w:lineRule="exact"/>
        <w:ind w:left="1103"/>
        <w:rPr>
          <w:position w:val="27"/>
        </w:rPr>
      </w:pPr>
      <w:r>
        <w:rPr>
          <w:spacing w:val="-4"/>
          <w:position w:val="11"/>
        </w:rPr>
        <w:t>4404</w:t>
      </w:r>
      <w:r>
        <w:rPr>
          <w:position w:val="11"/>
        </w:rPr>
        <w:tab/>
      </w:r>
      <w:r>
        <w:rPr>
          <w:spacing w:val="-2"/>
        </w:rPr>
        <w:t>679689.671</w:t>
      </w:r>
      <w:r>
        <w:tab/>
      </w:r>
      <w:r>
        <w:rPr>
          <w:spacing w:val="-2"/>
        </w:rPr>
        <w:t>946321.807</w:t>
      </w:r>
      <w:r>
        <w:tab/>
      </w:r>
      <w:r>
        <w:rPr>
          <w:spacing w:val="-2"/>
          <w:position w:val="27"/>
        </w:rPr>
        <w:t>339.655</w:t>
      </w:r>
    </w:p>
    <w:p>
      <w:pPr>
        <w:spacing w:before="214"/>
        <w:ind w:left="1103" w:right="0" w:firstLine="0"/>
        <w:jc w:val="left"/>
        <w:rPr>
          <w:sz w:val="24"/>
        </w:rPr>
      </w:pPr>
      <w:r>
        <w:rPr>
          <w:sz w:val="24"/>
        </w:rPr>
        <w:t>SC/KW</w:t>
      </w:r>
      <w:r>
        <w:rPr>
          <w:spacing w:val="-6"/>
          <w:sz w:val="24"/>
        </w:rPr>
        <w:t xml:space="preserve"> </w:t>
      </w:r>
      <w:r>
        <w:rPr>
          <w:spacing w:val="-4"/>
          <w:sz w:val="24"/>
        </w:rPr>
        <w:t>F.RS</w:t>
      </w:r>
    </w:p>
    <w:p>
      <w:pPr>
        <w:pStyle w:val="BodyText"/>
        <w:tabs>
          <w:tab w:val="left" w:leader="none" w:pos="2684"/>
          <w:tab w:val="left" w:leader="none" w:pos="4143"/>
          <w:tab w:val="left" w:leader="none" w:pos="5603"/>
        </w:tabs>
        <w:spacing w:before="3"/>
        <w:ind w:left="1103"/>
        <w:rPr>
          <w:position w:val="27"/>
        </w:rPr>
      </w:pPr>
      <w:r>
        <w:rPr>
          <w:spacing w:val="-4"/>
          <w:position w:val="11"/>
        </w:rPr>
        <w:t>4405</w:t>
      </w:r>
      <w:r>
        <w:rPr>
          <w:position w:val="11"/>
        </w:rPr>
        <w:tab/>
      </w:r>
      <w:r>
        <w:rPr>
          <w:spacing w:val="-2"/>
        </w:rPr>
        <w:t>679884.932</w:t>
      </w:r>
      <w:r>
        <w:tab/>
      </w:r>
      <w:r>
        <w:rPr>
          <w:spacing w:val="-2"/>
        </w:rPr>
        <w:t>946333.571</w:t>
      </w:r>
      <w:r>
        <w:tab/>
      </w:r>
      <w:r>
        <w:rPr>
          <w:spacing w:val="-2"/>
          <w:position w:val="27"/>
        </w:rPr>
        <w:t>340.917</w:t>
      </w:r>
    </w:p>
    <w:p>
      <w:pPr>
        <w:spacing w:before="214"/>
        <w:ind w:left="1103" w:right="0" w:firstLine="0"/>
        <w:jc w:val="left"/>
        <w:rPr>
          <w:sz w:val="24"/>
        </w:rPr>
      </w:pPr>
      <w:r>
        <w:rPr>
          <w:sz w:val="24"/>
        </w:rPr>
        <w:t>SC/KW</w:t>
      </w:r>
      <w:r>
        <w:rPr>
          <w:spacing w:val="-6"/>
          <w:sz w:val="24"/>
        </w:rPr>
        <w:t xml:space="preserve"> </w:t>
      </w:r>
      <w:r>
        <w:rPr>
          <w:spacing w:val="-4"/>
          <w:sz w:val="24"/>
        </w:rPr>
        <w:t>F.RS</w:t>
      </w:r>
    </w:p>
    <w:p>
      <w:pPr>
        <w:pStyle w:val="BodyText"/>
        <w:tabs>
          <w:tab w:val="left" w:leader="none" w:pos="2684"/>
          <w:tab w:val="left" w:leader="none" w:pos="4143"/>
          <w:tab w:val="left" w:leader="none" w:pos="5603"/>
        </w:tabs>
        <w:spacing w:before="3"/>
        <w:ind w:left="1103"/>
        <w:rPr>
          <w:position w:val="27"/>
        </w:rPr>
      </w:pPr>
      <w:r>
        <w:rPr>
          <w:spacing w:val="-4"/>
          <w:position w:val="11"/>
        </w:rPr>
        <w:t>4406</w:t>
      </w:r>
      <w:r>
        <w:rPr>
          <w:position w:val="11"/>
        </w:rPr>
        <w:tab/>
      </w:r>
      <w:r>
        <w:rPr>
          <w:spacing w:val="-2"/>
        </w:rPr>
        <w:t>679836.916</w:t>
      </w:r>
      <w:r>
        <w:tab/>
      </w:r>
      <w:r>
        <w:rPr>
          <w:spacing w:val="-2"/>
        </w:rPr>
        <w:t>946009.525</w:t>
      </w:r>
      <w:r>
        <w:tab/>
      </w:r>
      <w:r>
        <w:rPr>
          <w:spacing w:val="-2"/>
          <w:position w:val="27"/>
        </w:rPr>
        <w:t>341.958</w:t>
      </w:r>
    </w:p>
    <w:p>
      <w:pPr>
        <w:spacing w:before="213"/>
        <w:ind w:left="1103" w:right="0" w:firstLine="0"/>
        <w:jc w:val="left"/>
        <w:rPr>
          <w:sz w:val="24"/>
        </w:rPr>
      </w:pPr>
      <w:r>
        <w:rPr>
          <w:sz w:val="24"/>
        </w:rPr>
        <w:t>SC/KW</w:t>
      </w:r>
      <w:r>
        <w:rPr>
          <w:spacing w:val="-6"/>
          <w:sz w:val="24"/>
        </w:rPr>
        <w:t xml:space="preserve"> </w:t>
      </w:r>
      <w:r>
        <w:rPr>
          <w:spacing w:val="-4"/>
          <w:sz w:val="24"/>
        </w:rPr>
        <w:t>F.RS</w:t>
      </w:r>
    </w:p>
    <w:p>
      <w:pPr>
        <w:pStyle w:val="BodyText"/>
        <w:tabs>
          <w:tab w:val="left" w:leader="none" w:pos="2684"/>
          <w:tab w:val="left" w:leader="none" w:pos="4143"/>
          <w:tab w:val="left" w:leader="none" w:pos="5603"/>
        </w:tabs>
        <w:spacing w:before="3"/>
        <w:ind w:left="1103"/>
        <w:rPr>
          <w:position w:val="27"/>
        </w:rPr>
      </w:pPr>
      <w:r>
        <w:rPr>
          <w:spacing w:val="-4"/>
          <w:position w:val="11"/>
        </w:rPr>
        <w:t>4407</w:t>
      </w:r>
      <w:r>
        <w:rPr>
          <w:position w:val="11"/>
        </w:rPr>
        <w:tab/>
      </w:r>
      <w:r>
        <w:rPr>
          <w:spacing w:val="-2"/>
        </w:rPr>
        <w:t>679753.459</w:t>
      </w:r>
      <w:r>
        <w:tab/>
      </w:r>
      <w:r>
        <w:rPr>
          <w:spacing w:val="-2"/>
        </w:rPr>
        <w:t>946013.889</w:t>
      </w:r>
      <w:r>
        <w:tab/>
      </w:r>
      <w:r>
        <w:rPr>
          <w:spacing w:val="-2"/>
          <w:position w:val="27"/>
        </w:rPr>
        <w:t>342.848</w:t>
      </w:r>
    </w:p>
    <w:p>
      <w:pPr>
        <w:spacing w:before="214"/>
        <w:ind w:left="1103" w:right="0" w:firstLine="0"/>
        <w:jc w:val="left"/>
        <w:rPr>
          <w:sz w:val="24"/>
        </w:rPr>
      </w:pPr>
      <w:r>
        <w:rPr>
          <w:sz w:val="24"/>
        </w:rPr>
        <w:t>SC/KW</w:t>
      </w:r>
      <w:r>
        <w:rPr>
          <w:spacing w:val="-6"/>
          <w:sz w:val="24"/>
        </w:rPr>
        <w:t xml:space="preserve"> </w:t>
      </w:r>
      <w:r>
        <w:rPr>
          <w:spacing w:val="-4"/>
          <w:sz w:val="24"/>
        </w:rPr>
        <w:t>F.RS</w:t>
      </w:r>
    </w:p>
    <w:p>
      <w:pPr>
        <w:pStyle w:val="BodyText"/>
        <w:tabs>
          <w:tab w:val="left" w:leader="none" w:pos="2684"/>
          <w:tab w:val="left" w:leader="none" w:pos="4143"/>
          <w:tab w:val="left" w:leader="none" w:pos="5603"/>
        </w:tabs>
        <w:spacing w:before="3"/>
        <w:ind w:left="1103"/>
        <w:rPr>
          <w:position w:val="27"/>
        </w:rPr>
        <w:sectPr>
          <w:type w:val="continuous"/>
          <w:pgSz w:w="11520" w:h="14400"/>
          <w:pgMar w:top="1640" w:right="720" w:bottom="1220" w:left="720" w:header="0" w:footer="1027"/>
        </w:sectPr>
      </w:pPr>
      <w:r>
        <w:rPr>
          <w:spacing w:val="-4"/>
          <w:position w:val="11"/>
        </w:rPr>
        <w:t>4404</w:t>
      </w:r>
      <w:r>
        <w:rPr>
          <w:position w:val="11"/>
        </w:rPr>
        <w:tab/>
      </w:r>
      <w:r>
        <w:rPr>
          <w:spacing w:val="-2"/>
        </w:rPr>
        <w:t>679689.67</w:t>
      </w:r>
      <w:r>
        <w:tab/>
      </w:r>
      <w:r>
        <w:rPr>
          <w:spacing w:val="-2"/>
        </w:rPr>
        <w:t>946321.807</w:t>
      </w:r>
      <w:r>
        <w:tab/>
      </w:r>
      <w:r>
        <w:rPr>
          <w:spacing w:val="-2"/>
          <w:position w:val="27"/>
        </w:rPr>
        <w:t>343.452</w:t>
      </w:r>
    </w:p>
    <w:p>
      <w:pPr>
        <w:spacing w:before="96"/>
        <w:ind w:left="1008" w:right="0" w:firstLine="0"/>
        <w:jc w:val="left"/>
        <w:rPr>
          <w:sz w:val="24"/>
        </w:rPr>
      </w:pPr>
      <w:r>
        <w:rPr>
          <w:color w:val="000008"/>
          <w:sz w:val="24"/>
        </w:rPr>
        <w:t>DETAIL</w:t>
      </w:r>
      <w:r>
        <w:rPr>
          <w:color w:val="000008"/>
          <w:spacing w:val="-6"/>
          <w:sz w:val="24"/>
        </w:rPr>
        <w:t xml:space="preserve"> </w:t>
      </w:r>
      <w:r>
        <w:rPr>
          <w:color w:val="000008"/>
          <w:spacing w:val="-2"/>
          <w:sz w:val="24"/>
        </w:rPr>
        <w:t>POINTS</w:t>
      </w:r>
    </w:p>
    <w:p>
      <w:pPr>
        <w:pStyle w:val="BodyText"/>
        <w:spacing w:before="3"/>
        <w:rPr>
          <w:sz w:val="18"/>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1277"/>
        <w:gridCol w:w="1602"/>
        <w:gridCol w:w="2366"/>
        <w:gridCol w:w="770"/>
      </w:tblGrid>
      <w:tr>
        <w:trPr>
          <w:trHeight w:val="381" w:hRule="atLeast"/>
        </w:trPr>
        <w:tc>
          <w:tcPr>
            <w:cnfStyle w:val="101000000000"/>
            <w:tcW w:w="1277" w:type="dxa"/>
          </w:tcPr>
          <w:p>
            <w:pPr>
              <w:pStyle w:val="TableParagraph"/>
              <w:spacing w:before="0" w:line="266" w:lineRule="exact"/>
              <w:ind w:left="50"/>
              <w:rPr>
                <w:sz w:val="24"/>
              </w:rPr>
            </w:pPr>
            <w:r>
              <w:rPr>
                <w:color w:val="000008"/>
                <w:sz w:val="24"/>
              </w:rPr>
              <w:t>POINT</w:t>
            </w:r>
            <w:r>
              <w:rPr>
                <w:color w:val="000008"/>
                <w:spacing w:val="-6"/>
                <w:sz w:val="24"/>
              </w:rPr>
              <w:t xml:space="preserve"> </w:t>
            </w:r>
            <w:r>
              <w:rPr>
                <w:color w:val="000008"/>
                <w:spacing w:val="-5"/>
                <w:sz w:val="24"/>
              </w:rPr>
              <w:t>ID</w:t>
            </w:r>
          </w:p>
        </w:tc>
        <w:tc>
          <w:tcPr>
            <w:cnfStyle w:val="100010000000"/>
            <w:tcW w:w="1602" w:type="dxa"/>
          </w:tcPr>
          <w:p>
            <w:pPr>
              <w:pStyle w:val="TableParagraph"/>
              <w:spacing w:before="0" w:line="266" w:lineRule="exact"/>
              <w:ind w:left="213"/>
              <w:rPr>
                <w:sz w:val="24"/>
              </w:rPr>
            </w:pPr>
            <w:r>
              <w:rPr>
                <w:color w:val="000008"/>
                <w:spacing w:val="-2"/>
                <w:sz w:val="24"/>
              </w:rPr>
              <w:t>EASTING</w:t>
            </w:r>
          </w:p>
        </w:tc>
        <w:tc>
          <w:tcPr>
            <w:cnfStyle w:val="100001000000"/>
            <w:tcW w:w="2366" w:type="dxa"/>
          </w:tcPr>
          <w:p>
            <w:pPr>
              <w:pStyle w:val="TableParagraph"/>
              <w:spacing w:before="0" w:line="266" w:lineRule="exact"/>
              <w:ind w:left="51" w:right="-29"/>
              <w:rPr>
                <w:sz w:val="24"/>
              </w:rPr>
            </w:pPr>
            <w:r>
              <w:rPr>
                <w:color w:val="000008"/>
                <w:sz w:val="24"/>
              </w:rPr>
              <w:t>NORTHING</w:t>
            </w:r>
            <w:r>
              <w:rPr>
                <w:color w:val="000008"/>
                <w:spacing w:val="33"/>
                <w:sz w:val="24"/>
              </w:rPr>
              <w:t xml:space="preserve">  </w:t>
            </w:r>
            <w:r>
              <w:rPr>
                <w:color w:val="000008"/>
                <w:spacing w:val="-2"/>
                <w:sz w:val="24"/>
              </w:rPr>
              <w:t>HEIGHT</w:t>
            </w:r>
          </w:p>
        </w:tc>
        <w:tc>
          <w:tcPr>
            <w:cnfStyle w:val="100100000000"/>
            <w:tcW w:w="770" w:type="dxa"/>
          </w:tcPr>
          <w:p>
            <w:pPr>
              <w:pStyle w:val="TableParagraph"/>
              <w:spacing w:before="0"/>
              <w:rPr>
                <w:sz w:val="24"/>
              </w:rPr>
            </w:pPr>
          </w:p>
        </w:tc>
      </w:tr>
      <w:tr>
        <w:trPr>
          <w:trHeight w:val="512" w:hRule="atLeast"/>
        </w:trPr>
        <w:tc>
          <w:tcPr>
            <w:cnfStyle w:val="001000100000"/>
            <w:tcW w:w="1277" w:type="dxa"/>
          </w:tcPr>
          <w:p>
            <w:pPr>
              <w:pStyle w:val="TableParagraph"/>
              <w:spacing w:before="106"/>
              <w:ind w:left="110"/>
              <w:rPr>
                <w:sz w:val="24"/>
              </w:rPr>
            </w:pPr>
            <w:r>
              <w:rPr>
                <w:spacing w:val="-5"/>
                <w:sz w:val="24"/>
              </w:rPr>
              <w:t>EG1</w:t>
            </w:r>
          </w:p>
        </w:tc>
        <w:tc>
          <w:tcPr>
            <w:cnfStyle w:val="000010100000"/>
            <w:tcW w:w="1602" w:type="dxa"/>
          </w:tcPr>
          <w:p>
            <w:pPr>
              <w:pStyle w:val="TableParagraph"/>
              <w:spacing w:before="106"/>
              <w:ind w:right="50"/>
              <w:jc w:val="right"/>
              <w:rPr>
                <w:sz w:val="24"/>
              </w:rPr>
            </w:pPr>
            <w:r>
              <w:rPr>
                <w:spacing w:val="-2"/>
                <w:sz w:val="24"/>
              </w:rPr>
              <w:t>679758.321</w:t>
            </w:r>
          </w:p>
        </w:tc>
        <w:tc>
          <w:tcPr>
            <w:cnfStyle w:val="000001100000"/>
            <w:tcW w:w="2366" w:type="dxa"/>
          </w:tcPr>
          <w:p>
            <w:pPr>
              <w:pStyle w:val="TableParagraph"/>
              <w:spacing w:before="106"/>
              <w:ind w:left="635"/>
              <w:rPr>
                <w:sz w:val="24"/>
              </w:rPr>
            </w:pPr>
            <w:r>
              <w:rPr>
                <w:spacing w:val="-2"/>
                <w:sz w:val="24"/>
              </w:rPr>
              <w:t>946239.632</w:t>
            </w:r>
          </w:p>
        </w:tc>
        <w:tc>
          <w:tcPr>
            <w:cnfStyle w:val="000100100000"/>
            <w:tcW w:w="770" w:type="dxa"/>
          </w:tcPr>
          <w:p>
            <w:pPr>
              <w:pStyle w:val="TableParagraph"/>
              <w:spacing w:before="106"/>
              <w:rPr>
                <w:sz w:val="24"/>
              </w:rPr>
            </w:pPr>
            <w:r>
              <w:rPr>
                <w:spacing w:val="-4"/>
                <w:sz w:val="24"/>
              </w:rPr>
              <w:t>344.084</w:t>
            </w:r>
          </w:p>
        </w:tc>
      </w:tr>
      <w:tr>
        <w:trPr>
          <w:trHeight w:val="525" w:hRule="atLeast"/>
        </w:trPr>
        <w:tc>
          <w:tcPr>
            <w:cnfStyle w:val="001000010000"/>
            <w:tcW w:w="1277" w:type="dxa"/>
          </w:tcPr>
          <w:p>
            <w:pPr>
              <w:pStyle w:val="TableParagraph"/>
              <w:ind w:left="110"/>
              <w:rPr>
                <w:sz w:val="24"/>
              </w:rPr>
            </w:pPr>
            <w:r>
              <w:rPr>
                <w:spacing w:val="-5"/>
                <w:sz w:val="24"/>
              </w:rPr>
              <w:t>EG2</w:t>
            </w:r>
          </w:p>
        </w:tc>
        <w:tc>
          <w:tcPr>
            <w:cnfStyle w:val="000010010000"/>
            <w:tcW w:w="1602" w:type="dxa"/>
          </w:tcPr>
          <w:p>
            <w:pPr>
              <w:pStyle w:val="TableParagraph"/>
              <w:ind w:right="50"/>
              <w:jc w:val="right"/>
              <w:rPr>
                <w:sz w:val="24"/>
              </w:rPr>
            </w:pPr>
            <w:r>
              <w:rPr>
                <w:spacing w:val="-2"/>
                <w:sz w:val="24"/>
              </w:rPr>
              <w:t>679754.063</w:t>
            </w:r>
          </w:p>
        </w:tc>
        <w:tc>
          <w:tcPr>
            <w:cnfStyle w:val="000001010000"/>
            <w:tcW w:w="2366" w:type="dxa"/>
          </w:tcPr>
          <w:p>
            <w:pPr>
              <w:pStyle w:val="TableParagraph"/>
              <w:ind w:left="635"/>
              <w:rPr>
                <w:sz w:val="24"/>
              </w:rPr>
            </w:pPr>
            <w:r>
              <w:rPr>
                <w:spacing w:val="-2"/>
                <w:sz w:val="24"/>
              </w:rPr>
              <w:t>946248.243</w:t>
            </w:r>
          </w:p>
        </w:tc>
        <w:tc>
          <w:tcPr>
            <w:cnfStyle w:val="000100010000"/>
            <w:tcW w:w="770" w:type="dxa"/>
          </w:tcPr>
          <w:p>
            <w:pPr>
              <w:pStyle w:val="TableParagraph"/>
              <w:rPr>
                <w:sz w:val="24"/>
              </w:rPr>
            </w:pPr>
            <w:r>
              <w:rPr>
                <w:spacing w:val="-2"/>
                <w:sz w:val="24"/>
              </w:rPr>
              <w:t>344.24</w:t>
            </w:r>
          </w:p>
        </w:tc>
      </w:tr>
      <w:tr>
        <w:trPr>
          <w:trHeight w:val="526" w:hRule="atLeast"/>
        </w:trPr>
        <w:tc>
          <w:tcPr>
            <w:cnfStyle w:val="001000100000"/>
            <w:tcW w:w="1277" w:type="dxa"/>
          </w:tcPr>
          <w:p>
            <w:pPr>
              <w:pStyle w:val="TableParagraph"/>
              <w:ind w:left="110"/>
              <w:rPr>
                <w:sz w:val="24"/>
              </w:rPr>
            </w:pPr>
            <w:r>
              <w:rPr>
                <w:spacing w:val="-5"/>
                <w:sz w:val="24"/>
              </w:rPr>
              <w:t>BL1</w:t>
            </w:r>
          </w:p>
        </w:tc>
        <w:tc>
          <w:tcPr>
            <w:cnfStyle w:val="000010100000"/>
            <w:tcW w:w="1602" w:type="dxa"/>
          </w:tcPr>
          <w:p>
            <w:pPr>
              <w:pStyle w:val="TableParagraph"/>
              <w:ind w:right="158"/>
              <w:jc w:val="right"/>
              <w:rPr>
                <w:sz w:val="24"/>
              </w:rPr>
            </w:pPr>
            <w:r>
              <w:rPr>
                <w:spacing w:val="-2"/>
                <w:sz w:val="24"/>
              </w:rPr>
              <w:t>679751.63</w:t>
            </w:r>
          </w:p>
        </w:tc>
        <w:tc>
          <w:tcPr>
            <w:cnfStyle w:val="000001100000"/>
            <w:tcW w:w="2366" w:type="dxa"/>
          </w:tcPr>
          <w:p>
            <w:pPr>
              <w:pStyle w:val="TableParagraph"/>
              <w:ind w:left="635"/>
              <w:rPr>
                <w:sz w:val="24"/>
              </w:rPr>
            </w:pPr>
            <w:r>
              <w:rPr>
                <w:spacing w:val="-2"/>
                <w:sz w:val="24"/>
              </w:rPr>
              <w:t>946257.142</w:t>
            </w:r>
          </w:p>
        </w:tc>
        <w:tc>
          <w:tcPr>
            <w:cnfStyle w:val="000100100000"/>
            <w:tcW w:w="770" w:type="dxa"/>
          </w:tcPr>
          <w:p>
            <w:pPr>
              <w:pStyle w:val="TableParagraph"/>
              <w:rPr>
                <w:sz w:val="24"/>
              </w:rPr>
            </w:pPr>
            <w:r>
              <w:rPr>
                <w:spacing w:val="-4"/>
                <w:sz w:val="24"/>
              </w:rPr>
              <w:t>344.164</w:t>
            </w:r>
          </w:p>
        </w:tc>
      </w:tr>
      <w:tr>
        <w:trPr>
          <w:trHeight w:val="525" w:hRule="atLeast"/>
        </w:trPr>
        <w:tc>
          <w:tcPr>
            <w:cnfStyle w:val="001000010000"/>
            <w:tcW w:w="1277" w:type="dxa"/>
          </w:tcPr>
          <w:p>
            <w:pPr>
              <w:pStyle w:val="TableParagraph"/>
              <w:ind w:left="110"/>
              <w:rPr>
                <w:sz w:val="24"/>
              </w:rPr>
            </w:pPr>
            <w:r>
              <w:rPr>
                <w:spacing w:val="-5"/>
                <w:sz w:val="24"/>
              </w:rPr>
              <w:t>EG3</w:t>
            </w:r>
          </w:p>
        </w:tc>
        <w:tc>
          <w:tcPr>
            <w:cnfStyle w:val="000010010000"/>
            <w:tcW w:w="1602" w:type="dxa"/>
          </w:tcPr>
          <w:p>
            <w:pPr>
              <w:pStyle w:val="TableParagraph"/>
              <w:ind w:right="50"/>
              <w:jc w:val="right"/>
              <w:rPr>
                <w:sz w:val="24"/>
              </w:rPr>
            </w:pPr>
            <w:r>
              <w:rPr>
                <w:spacing w:val="-2"/>
                <w:sz w:val="24"/>
              </w:rPr>
              <w:t>679751.011</w:t>
            </w:r>
          </w:p>
        </w:tc>
        <w:tc>
          <w:tcPr>
            <w:cnfStyle w:val="000001010000"/>
            <w:tcW w:w="2366" w:type="dxa"/>
          </w:tcPr>
          <w:p>
            <w:pPr>
              <w:pStyle w:val="TableParagraph"/>
              <w:ind w:left="635"/>
              <w:rPr>
                <w:sz w:val="24"/>
              </w:rPr>
            </w:pPr>
            <w:r>
              <w:rPr>
                <w:spacing w:val="-2"/>
                <w:sz w:val="24"/>
              </w:rPr>
              <w:t>946266.072</w:t>
            </w:r>
          </w:p>
        </w:tc>
        <w:tc>
          <w:tcPr>
            <w:cnfStyle w:val="000100010000"/>
            <w:tcW w:w="770" w:type="dxa"/>
          </w:tcPr>
          <w:p>
            <w:pPr>
              <w:pStyle w:val="TableParagraph"/>
              <w:rPr>
                <w:sz w:val="24"/>
              </w:rPr>
            </w:pPr>
            <w:r>
              <w:rPr>
                <w:spacing w:val="-4"/>
                <w:sz w:val="24"/>
              </w:rPr>
              <w:t>343.997</w:t>
            </w:r>
          </w:p>
        </w:tc>
      </w:tr>
      <w:tr>
        <w:trPr>
          <w:trHeight w:val="648" w:hRule="atLeast"/>
        </w:trPr>
        <w:tc>
          <w:tcPr>
            <w:cnfStyle w:val="001000100000"/>
            <w:tcW w:w="1277" w:type="dxa"/>
          </w:tcPr>
          <w:p>
            <w:pPr>
              <w:pStyle w:val="TableParagraph"/>
              <w:spacing w:before="119"/>
              <w:ind w:left="110"/>
              <w:rPr>
                <w:sz w:val="24"/>
              </w:rPr>
            </w:pPr>
            <w:r>
              <w:rPr>
                <w:spacing w:val="-5"/>
                <w:sz w:val="24"/>
              </w:rPr>
              <w:t>EG4</w:t>
            </w:r>
          </w:p>
        </w:tc>
        <w:tc>
          <w:tcPr>
            <w:cnfStyle w:val="000010100000"/>
            <w:tcW w:w="1602" w:type="dxa"/>
          </w:tcPr>
          <w:p>
            <w:pPr>
              <w:pStyle w:val="TableParagraph"/>
              <w:spacing w:before="119"/>
              <w:ind w:right="50"/>
              <w:jc w:val="right"/>
              <w:rPr>
                <w:sz w:val="24"/>
              </w:rPr>
            </w:pPr>
            <w:r>
              <w:rPr>
                <w:spacing w:val="-2"/>
                <w:sz w:val="24"/>
              </w:rPr>
              <w:t>679751.841</w:t>
            </w:r>
          </w:p>
        </w:tc>
        <w:tc>
          <w:tcPr>
            <w:cnfStyle w:val="000001100000"/>
            <w:tcW w:w="2366" w:type="dxa"/>
          </w:tcPr>
          <w:p>
            <w:pPr>
              <w:pStyle w:val="TableParagraph"/>
              <w:spacing w:before="119"/>
              <w:ind w:left="635"/>
              <w:rPr>
                <w:sz w:val="24"/>
              </w:rPr>
            </w:pPr>
            <w:r>
              <w:rPr>
                <w:spacing w:val="-2"/>
                <w:sz w:val="24"/>
              </w:rPr>
              <w:t>946272.552</w:t>
            </w:r>
          </w:p>
        </w:tc>
        <w:tc>
          <w:tcPr>
            <w:cnfStyle w:val="000100100000"/>
            <w:tcW w:w="770" w:type="dxa"/>
          </w:tcPr>
          <w:p>
            <w:pPr>
              <w:pStyle w:val="TableParagraph"/>
              <w:spacing w:before="119"/>
              <w:rPr>
                <w:sz w:val="24"/>
              </w:rPr>
            </w:pPr>
            <w:r>
              <w:rPr>
                <w:spacing w:val="-4"/>
                <w:sz w:val="24"/>
              </w:rPr>
              <w:t>343.954</w:t>
            </w:r>
          </w:p>
        </w:tc>
      </w:tr>
      <w:tr>
        <w:trPr>
          <w:trHeight w:val="898" w:hRule="atLeast"/>
        </w:trPr>
        <w:tc>
          <w:tcPr>
            <w:cnfStyle w:val="001000010000"/>
            <w:tcW w:w="1277" w:type="dxa"/>
          </w:tcPr>
          <w:p>
            <w:pPr>
              <w:pStyle w:val="TableParagraph"/>
              <w:spacing w:before="215"/>
              <w:rPr>
                <w:sz w:val="24"/>
              </w:rPr>
            </w:pPr>
          </w:p>
          <w:p>
            <w:pPr>
              <w:pStyle w:val="TableParagraph"/>
              <w:spacing w:before="0"/>
              <w:ind w:left="50"/>
              <w:rPr>
                <w:sz w:val="24"/>
              </w:rPr>
            </w:pPr>
            <w:r>
              <w:rPr>
                <w:spacing w:val="-5"/>
                <w:sz w:val="24"/>
              </w:rPr>
              <w:t>BL2</w:t>
            </w:r>
          </w:p>
        </w:tc>
        <w:tc>
          <w:tcPr>
            <w:cnfStyle w:val="000010010000"/>
            <w:tcW w:w="1602" w:type="dxa"/>
          </w:tcPr>
          <w:p>
            <w:pPr>
              <w:pStyle w:val="TableParagraph"/>
              <w:spacing w:before="215"/>
              <w:rPr>
                <w:sz w:val="24"/>
              </w:rPr>
            </w:pPr>
          </w:p>
          <w:p>
            <w:pPr>
              <w:pStyle w:val="TableParagraph"/>
              <w:spacing w:before="0"/>
              <w:ind w:right="50"/>
              <w:jc w:val="right"/>
              <w:rPr>
                <w:sz w:val="24"/>
              </w:rPr>
            </w:pPr>
            <w:r>
              <w:rPr>
                <w:spacing w:val="-2"/>
                <w:sz w:val="24"/>
              </w:rPr>
              <w:t>679752.551</w:t>
            </w:r>
          </w:p>
        </w:tc>
        <w:tc>
          <w:tcPr>
            <w:cnfStyle w:val="000001010000"/>
            <w:tcW w:w="2366" w:type="dxa"/>
          </w:tcPr>
          <w:p>
            <w:pPr>
              <w:pStyle w:val="TableParagraph"/>
              <w:spacing w:before="215"/>
              <w:rPr>
                <w:sz w:val="24"/>
              </w:rPr>
            </w:pPr>
          </w:p>
          <w:p>
            <w:pPr>
              <w:pStyle w:val="TableParagraph"/>
              <w:spacing w:before="0"/>
              <w:ind w:left="635"/>
              <w:rPr>
                <w:sz w:val="24"/>
              </w:rPr>
            </w:pPr>
            <w:r>
              <w:rPr>
                <w:spacing w:val="-2"/>
                <w:sz w:val="24"/>
              </w:rPr>
              <w:t>946279.262</w:t>
            </w:r>
          </w:p>
        </w:tc>
        <w:tc>
          <w:tcPr>
            <w:cnfStyle w:val="000100010000"/>
            <w:tcW w:w="770" w:type="dxa"/>
          </w:tcPr>
          <w:p>
            <w:pPr>
              <w:pStyle w:val="TableParagraph"/>
              <w:spacing w:before="243"/>
              <w:rPr>
                <w:sz w:val="24"/>
              </w:rPr>
            </w:pPr>
            <w:r>
              <w:rPr>
                <w:spacing w:val="-4"/>
                <w:sz w:val="24"/>
              </w:rPr>
              <w:t>343.867</w:t>
            </w:r>
          </w:p>
        </w:tc>
      </w:tr>
      <w:tr>
        <w:trPr>
          <w:trHeight w:val="526" w:hRule="atLeast"/>
        </w:trPr>
        <w:tc>
          <w:tcPr>
            <w:cnfStyle w:val="001000100000"/>
            <w:tcW w:w="1277" w:type="dxa"/>
          </w:tcPr>
          <w:p>
            <w:pPr>
              <w:pStyle w:val="TableParagraph"/>
              <w:ind w:left="110"/>
              <w:rPr>
                <w:sz w:val="24"/>
              </w:rPr>
            </w:pPr>
            <w:r>
              <w:rPr>
                <w:spacing w:val="-5"/>
                <w:sz w:val="24"/>
              </w:rPr>
              <w:t>EG5</w:t>
            </w:r>
          </w:p>
        </w:tc>
        <w:tc>
          <w:tcPr>
            <w:cnfStyle w:val="000010100000"/>
            <w:tcW w:w="1602" w:type="dxa"/>
          </w:tcPr>
          <w:p>
            <w:pPr>
              <w:pStyle w:val="TableParagraph"/>
              <w:ind w:right="50"/>
              <w:jc w:val="right"/>
              <w:rPr>
                <w:sz w:val="24"/>
              </w:rPr>
            </w:pPr>
            <w:r>
              <w:rPr>
                <w:spacing w:val="-2"/>
                <w:sz w:val="24"/>
              </w:rPr>
              <w:t>679756.371</w:t>
            </w:r>
          </w:p>
        </w:tc>
        <w:tc>
          <w:tcPr>
            <w:cnfStyle w:val="000001100000"/>
            <w:tcW w:w="2366" w:type="dxa"/>
          </w:tcPr>
          <w:p>
            <w:pPr>
              <w:pStyle w:val="TableParagraph"/>
              <w:ind w:left="635"/>
              <w:rPr>
                <w:sz w:val="24"/>
              </w:rPr>
            </w:pPr>
            <w:r>
              <w:rPr>
                <w:spacing w:val="-2"/>
                <w:sz w:val="24"/>
              </w:rPr>
              <w:t>946287.501</w:t>
            </w:r>
          </w:p>
        </w:tc>
        <w:tc>
          <w:tcPr>
            <w:cnfStyle w:val="000100100000"/>
            <w:tcW w:w="770" w:type="dxa"/>
          </w:tcPr>
          <w:p>
            <w:pPr>
              <w:pStyle w:val="TableParagraph"/>
              <w:rPr>
                <w:sz w:val="24"/>
              </w:rPr>
            </w:pPr>
            <w:r>
              <w:rPr>
                <w:spacing w:val="-4"/>
                <w:sz w:val="24"/>
              </w:rPr>
              <w:t>343.803</w:t>
            </w:r>
          </w:p>
        </w:tc>
      </w:tr>
      <w:tr>
        <w:trPr>
          <w:trHeight w:val="526" w:hRule="atLeast"/>
        </w:trPr>
        <w:tc>
          <w:tcPr>
            <w:cnfStyle w:val="001000010000"/>
            <w:tcW w:w="1277" w:type="dxa"/>
          </w:tcPr>
          <w:p>
            <w:pPr>
              <w:pStyle w:val="TableParagraph"/>
              <w:ind w:left="110"/>
              <w:rPr>
                <w:sz w:val="24"/>
              </w:rPr>
            </w:pPr>
            <w:r>
              <w:rPr>
                <w:spacing w:val="-5"/>
                <w:sz w:val="24"/>
              </w:rPr>
              <w:t>EG6</w:t>
            </w:r>
          </w:p>
        </w:tc>
        <w:tc>
          <w:tcPr>
            <w:cnfStyle w:val="000010010000"/>
            <w:tcW w:w="1602" w:type="dxa"/>
          </w:tcPr>
          <w:p>
            <w:pPr>
              <w:pStyle w:val="TableParagraph"/>
              <w:ind w:right="50"/>
              <w:jc w:val="right"/>
              <w:rPr>
                <w:sz w:val="24"/>
              </w:rPr>
            </w:pPr>
            <w:r>
              <w:rPr>
                <w:spacing w:val="-2"/>
                <w:sz w:val="24"/>
              </w:rPr>
              <w:t>679758.576</w:t>
            </w:r>
          </w:p>
        </w:tc>
        <w:tc>
          <w:tcPr>
            <w:cnfStyle w:val="000001010000"/>
            <w:tcW w:w="2366" w:type="dxa"/>
          </w:tcPr>
          <w:p>
            <w:pPr>
              <w:pStyle w:val="TableParagraph"/>
              <w:ind w:left="635"/>
              <w:rPr>
                <w:sz w:val="24"/>
              </w:rPr>
            </w:pPr>
            <w:r>
              <w:rPr>
                <w:spacing w:val="-2"/>
                <w:sz w:val="24"/>
              </w:rPr>
              <w:t>946289.906</w:t>
            </w:r>
          </w:p>
        </w:tc>
        <w:tc>
          <w:tcPr>
            <w:cnfStyle w:val="000100010000"/>
            <w:tcW w:w="770" w:type="dxa"/>
          </w:tcPr>
          <w:p>
            <w:pPr>
              <w:pStyle w:val="TableParagraph"/>
              <w:rPr>
                <w:sz w:val="24"/>
              </w:rPr>
            </w:pPr>
            <w:r>
              <w:rPr>
                <w:spacing w:val="-4"/>
                <w:sz w:val="24"/>
              </w:rPr>
              <w:t>343.609</w:t>
            </w:r>
          </w:p>
        </w:tc>
      </w:tr>
      <w:tr>
        <w:trPr>
          <w:trHeight w:val="525" w:hRule="atLeast"/>
        </w:trPr>
        <w:tc>
          <w:tcPr>
            <w:cnfStyle w:val="001000100000"/>
            <w:tcW w:w="1277" w:type="dxa"/>
          </w:tcPr>
          <w:p>
            <w:pPr>
              <w:pStyle w:val="TableParagraph"/>
              <w:ind w:left="110"/>
              <w:rPr>
                <w:sz w:val="24"/>
              </w:rPr>
            </w:pPr>
            <w:r>
              <w:rPr>
                <w:spacing w:val="-5"/>
                <w:sz w:val="24"/>
              </w:rPr>
              <w:t>EG7</w:t>
            </w:r>
          </w:p>
        </w:tc>
        <w:tc>
          <w:tcPr>
            <w:cnfStyle w:val="000010100000"/>
            <w:tcW w:w="1602" w:type="dxa"/>
          </w:tcPr>
          <w:p>
            <w:pPr>
              <w:pStyle w:val="TableParagraph"/>
              <w:ind w:right="50"/>
              <w:jc w:val="right"/>
              <w:rPr>
                <w:sz w:val="24"/>
              </w:rPr>
            </w:pPr>
            <w:r>
              <w:rPr>
                <w:spacing w:val="-2"/>
                <w:sz w:val="24"/>
              </w:rPr>
              <w:t>679769.145</w:t>
            </w:r>
          </w:p>
        </w:tc>
        <w:tc>
          <w:tcPr>
            <w:cnfStyle w:val="000001100000"/>
            <w:tcW w:w="2366" w:type="dxa"/>
          </w:tcPr>
          <w:p>
            <w:pPr>
              <w:pStyle w:val="TableParagraph"/>
              <w:ind w:left="635"/>
              <w:rPr>
                <w:sz w:val="24"/>
              </w:rPr>
            </w:pPr>
            <w:r>
              <w:rPr>
                <w:spacing w:val="-2"/>
                <w:sz w:val="24"/>
              </w:rPr>
              <w:t>946282.317</w:t>
            </w:r>
          </w:p>
        </w:tc>
        <w:tc>
          <w:tcPr>
            <w:cnfStyle w:val="000100100000"/>
            <w:tcW w:w="770" w:type="dxa"/>
          </w:tcPr>
          <w:p>
            <w:pPr>
              <w:pStyle w:val="TableParagraph"/>
              <w:rPr>
                <w:sz w:val="24"/>
              </w:rPr>
            </w:pPr>
            <w:r>
              <w:rPr>
                <w:spacing w:val="-4"/>
                <w:sz w:val="24"/>
              </w:rPr>
              <w:t>343.418</w:t>
            </w:r>
          </w:p>
        </w:tc>
      </w:tr>
      <w:tr>
        <w:trPr>
          <w:trHeight w:val="526" w:hRule="atLeast"/>
        </w:trPr>
        <w:tc>
          <w:tcPr>
            <w:cnfStyle w:val="001000010000"/>
            <w:tcW w:w="1277" w:type="dxa"/>
          </w:tcPr>
          <w:p>
            <w:pPr>
              <w:pStyle w:val="TableParagraph"/>
              <w:ind w:left="110"/>
              <w:rPr>
                <w:sz w:val="24"/>
              </w:rPr>
            </w:pPr>
            <w:r>
              <w:rPr>
                <w:spacing w:val="-5"/>
                <w:sz w:val="24"/>
              </w:rPr>
              <w:t>EG8</w:t>
            </w:r>
          </w:p>
        </w:tc>
        <w:tc>
          <w:tcPr>
            <w:cnfStyle w:val="000010010000"/>
            <w:tcW w:w="1602" w:type="dxa"/>
          </w:tcPr>
          <w:p>
            <w:pPr>
              <w:pStyle w:val="TableParagraph"/>
              <w:ind w:right="50"/>
              <w:jc w:val="right"/>
              <w:rPr>
                <w:sz w:val="24"/>
              </w:rPr>
            </w:pPr>
            <w:r>
              <w:rPr>
                <w:spacing w:val="-2"/>
                <w:sz w:val="24"/>
              </w:rPr>
              <w:t>679772.746</w:t>
            </w:r>
          </w:p>
        </w:tc>
        <w:tc>
          <w:tcPr>
            <w:cnfStyle w:val="000001010000"/>
            <w:tcW w:w="2366" w:type="dxa"/>
          </w:tcPr>
          <w:p>
            <w:pPr>
              <w:pStyle w:val="TableParagraph"/>
              <w:ind w:left="635"/>
              <w:rPr>
                <w:sz w:val="24"/>
              </w:rPr>
            </w:pPr>
            <w:r>
              <w:rPr>
                <w:spacing w:val="-2"/>
                <w:sz w:val="24"/>
              </w:rPr>
              <w:t>946286.056</w:t>
            </w:r>
          </w:p>
        </w:tc>
        <w:tc>
          <w:tcPr>
            <w:cnfStyle w:val="000100010000"/>
            <w:tcW w:w="770" w:type="dxa"/>
          </w:tcPr>
          <w:p>
            <w:pPr>
              <w:pStyle w:val="TableParagraph"/>
              <w:rPr>
                <w:sz w:val="24"/>
              </w:rPr>
            </w:pPr>
            <w:r>
              <w:rPr>
                <w:spacing w:val="-4"/>
                <w:sz w:val="24"/>
              </w:rPr>
              <w:t>343.223</w:t>
            </w:r>
          </w:p>
        </w:tc>
      </w:tr>
      <w:tr>
        <w:trPr>
          <w:trHeight w:val="525" w:hRule="atLeast"/>
        </w:trPr>
        <w:tc>
          <w:tcPr>
            <w:cnfStyle w:val="001000100000"/>
            <w:tcW w:w="1277" w:type="dxa"/>
          </w:tcPr>
          <w:p>
            <w:pPr>
              <w:pStyle w:val="TableParagraph"/>
              <w:ind w:left="110"/>
              <w:rPr>
                <w:sz w:val="24"/>
              </w:rPr>
            </w:pPr>
            <w:r>
              <w:rPr>
                <w:spacing w:val="-5"/>
                <w:sz w:val="24"/>
              </w:rPr>
              <w:t>EG9</w:t>
            </w:r>
          </w:p>
        </w:tc>
        <w:tc>
          <w:tcPr>
            <w:cnfStyle w:val="000010100000"/>
            <w:tcW w:w="1602" w:type="dxa"/>
          </w:tcPr>
          <w:p>
            <w:pPr>
              <w:pStyle w:val="TableParagraph"/>
              <w:ind w:right="50"/>
              <w:jc w:val="right"/>
              <w:rPr>
                <w:sz w:val="24"/>
              </w:rPr>
            </w:pPr>
            <w:r>
              <w:rPr>
                <w:spacing w:val="-2"/>
                <w:sz w:val="24"/>
              </w:rPr>
              <w:t>679777.631</w:t>
            </w:r>
          </w:p>
        </w:tc>
        <w:tc>
          <w:tcPr>
            <w:cnfStyle w:val="000001100000"/>
            <w:tcW w:w="2366" w:type="dxa"/>
          </w:tcPr>
          <w:p>
            <w:pPr>
              <w:pStyle w:val="TableParagraph"/>
              <w:ind w:left="635"/>
              <w:rPr>
                <w:sz w:val="24"/>
              </w:rPr>
            </w:pPr>
            <w:r>
              <w:rPr>
                <w:spacing w:val="-2"/>
                <w:sz w:val="24"/>
              </w:rPr>
              <w:t>946290.125</w:t>
            </w:r>
          </w:p>
        </w:tc>
        <w:tc>
          <w:tcPr>
            <w:cnfStyle w:val="000100100000"/>
            <w:tcW w:w="770" w:type="dxa"/>
          </w:tcPr>
          <w:p>
            <w:pPr>
              <w:pStyle w:val="TableParagraph"/>
              <w:rPr>
                <w:sz w:val="24"/>
              </w:rPr>
            </w:pPr>
            <w:r>
              <w:rPr>
                <w:spacing w:val="-4"/>
                <w:sz w:val="24"/>
              </w:rPr>
              <w:t>342.998</w:t>
            </w:r>
          </w:p>
        </w:tc>
      </w:tr>
      <w:tr>
        <w:trPr>
          <w:trHeight w:val="525" w:hRule="atLeast"/>
        </w:trPr>
        <w:tc>
          <w:tcPr>
            <w:cnfStyle w:val="001000010000"/>
            <w:tcW w:w="1277" w:type="dxa"/>
          </w:tcPr>
          <w:p>
            <w:pPr>
              <w:pStyle w:val="TableParagraph"/>
              <w:ind w:left="110"/>
              <w:rPr>
                <w:sz w:val="24"/>
              </w:rPr>
            </w:pPr>
            <w:r>
              <w:rPr>
                <w:spacing w:val="-5"/>
                <w:sz w:val="24"/>
              </w:rPr>
              <w:t>BL3</w:t>
            </w:r>
          </w:p>
        </w:tc>
        <w:tc>
          <w:tcPr>
            <w:cnfStyle w:val="000010010000"/>
            <w:tcW w:w="1602" w:type="dxa"/>
          </w:tcPr>
          <w:p>
            <w:pPr>
              <w:pStyle w:val="TableParagraph"/>
              <w:ind w:right="50"/>
              <w:jc w:val="right"/>
              <w:rPr>
                <w:sz w:val="24"/>
              </w:rPr>
            </w:pPr>
            <w:r>
              <w:rPr>
                <w:spacing w:val="-2"/>
                <w:sz w:val="24"/>
              </w:rPr>
              <w:t>679771.545</w:t>
            </w:r>
          </w:p>
        </w:tc>
        <w:tc>
          <w:tcPr>
            <w:cnfStyle w:val="000001010000"/>
            <w:tcW w:w="2366" w:type="dxa"/>
          </w:tcPr>
          <w:p>
            <w:pPr>
              <w:pStyle w:val="TableParagraph"/>
              <w:ind w:left="635"/>
              <w:rPr>
                <w:sz w:val="24"/>
              </w:rPr>
            </w:pPr>
            <w:r>
              <w:rPr>
                <w:spacing w:val="-2"/>
                <w:sz w:val="24"/>
              </w:rPr>
              <w:t>946302.256</w:t>
            </w:r>
          </w:p>
        </w:tc>
        <w:tc>
          <w:tcPr>
            <w:cnfStyle w:val="000100010000"/>
            <w:tcW w:w="770" w:type="dxa"/>
          </w:tcPr>
          <w:p>
            <w:pPr>
              <w:pStyle w:val="TableParagraph"/>
              <w:rPr>
                <w:sz w:val="24"/>
              </w:rPr>
            </w:pPr>
            <w:r>
              <w:rPr>
                <w:spacing w:val="-4"/>
                <w:sz w:val="24"/>
              </w:rPr>
              <w:t>342.702</w:t>
            </w:r>
          </w:p>
        </w:tc>
      </w:tr>
      <w:tr>
        <w:trPr>
          <w:trHeight w:val="525" w:hRule="atLeast"/>
        </w:trPr>
        <w:tc>
          <w:tcPr>
            <w:cnfStyle w:val="001000100000"/>
            <w:tcW w:w="1277" w:type="dxa"/>
          </w:tcPr>
          <w:p>
            <w:pPr>
              <w:pStyle w:val="TableParagraph"/>
              <w:spacing w:before="119"/>
              <w:ind w:left="110"/>
              <w:rPr>
                <w:sz w:val="24"/>
              </w:rPr>
            </w:pPr>
            <w:r>
              <w:rPr>
                <w:spacing w:val="-5"/>
                <w:sz w:val="24"/>
              </w:rPr>
              <w:t>BL4</w:t>
            </w:r>
          </w:p>
        </w:tc>
        <w:tc>
          <w:tcPr>
            <w:cnfStyle w:val="000010100000"/>
            <w:tcW w:w="1602" w:type="dxa"/>
          </w:tcPr>
          <w:p>
            <w:pPr>
              <w:pStyle w:val="TableParagraph"/>
              <w:spacing w:before="119"/>
              <w:ind w:right="50"/>
              <w:jc w:val="right"/>
              <w:rPr>
                <w:sz w:val="24"/>
              </w:rPr>
            </w:pPr>
            <w:r>
              <w:rPr>
                <w:spacing w:val="-2"/>
                <w:sz w:val="24"/>
              </w:rPr>
              <w:t>679777.585</w:t>
            </w:r>
          </w:p>
        </w:tc>
        <w:tc>
          <w:tcPr>
            <w:cnfStyle w:val="000001100000"/>
            <w:tcW w:w="2366" w:type="dxa"/>
          </w:tcPr>
          <w:p>
            <w:pPr>
              <w:pStyle w:val="TableParagraph"/>
              <w:spacing w:before="119"/>
              <w:ind w:left="635"/>
              <w:rPr>
                <w:sz w:val="24"/>
              </w:rPr>
            </w:pPr>
            <w:r>
              <w:rPr>
                <w:spacing w:val="-2"/>
                <w:sz w:val="24"/>
              </w:rPr>
              <w:t>946306.165</w:t>
            </w:r>
          </w:p>
        </w:tc>
        <w:tc>
          <w:tcPr>
            <w:cnfStyle w:val="000100100000"/>
            <w:tcW w:w="770" w:type="dxa"/>
          </w:tcPr>
          <w:p>
            <w:pPr>
              <w:pStyle w:val="TableParagraph"/>
              <w:spacing w:before="119"/>
              <w:rPr>
                <w:sz w:val="24"/>
              </w:rPr>
            </w:pPr>
            <w:r>
              <w:rPr>
                <w:spacing w:val="-4"/>
                <w:sz w:val="24"/>
              </w:rPr>
              <w:t>342.464</w:t>
            </w:r>
          </w:p>
        </w:tc>
      </w:tr>
      <w:tr>
        <w:trPr>
          <w:trHeight w:val="526" w:hRule="atLeast"/>
        </w:trPr>
        <w:tc>
          <w:tcPr>
            <w:cnfStyle w:val="001000010000"/>
            <w:tcW w:w="1277" w:type="dxa"/>
          </w:tcPr>
          <w:p>
            <w:pPr>
              <w:pStyle w:val="TableParagraph"/>
              <w:ind w:left="50"/>
              <w:rPr>
                <w:sz w:val="24"/>
              </w:rPr>
            </w:pPr>
            <w:r>
              <w:rPr>
                <w:spacing w:val="-4"/>
                <w:sz w:val="24"/>
              </w:rPr>
              <w:t>OFF1</w:t>
            </w:r>
          </w:p>
        </w:tc>
        <w:tc>
          <w:tcPr>
            <w:cnfStyle w:val="000010010000"/>
            <w:tcW w:w="1602" w:type="dxa"/>
          </w:tcPr>
          <w:p>
            <w:pPr>
              <w:pStyle w:val="TableParagraph"/>
              <w:ind w:right="158"/>
              <w:jc w:val="right"/>
              <w:rPr>
                <w:sz w:val="24"/>
              </w:rPr>
            </w:pPr>
            <w:r>
              <w:rPr>
                <w:spacing w:val="-2"/>
                <w:sz w:val="24"/>
              </w:rPr>
              <w:t>679804.82</w:t>
            </w:r>
          </w:p>
        </w:tc>
        <w:tc>
          <w:tcPr>
            <w:cnfStyle w:val="000001010000"/>
            <w:tcW w:w="2366" w:type="dxa"/>
          </w:tcPr>
          <w:p>
            <w:pPr>
              <w:pStyle w:val="TableParagraph"/>
              <w:ind w:left="635"/>
              <w:rPr>
                <w:sz w:val="24"/>
              </w:rPr>
            </w:pPr>
            <w:r>
              <w:rPr>
                <w:spacing w:val="-2"/>
                <w:sz w:val="24"/>
              </w:rPr>
              <w:t>946130.166</w:t>
            </w:r>
          </w:p>
        </w:tc>
        <w:tc>
          <w:tcPr>
            <w:cnfStyle w:val="000100010000"/>
            <w:tcW w:w="770" w:type="dxa"/>
          </w:tcPr>
          <w:p>
            <w:pPr>
              <w:pStyle w:val="TableParagraph"/>
              <w:rPr>
                <w:sz w:val="24"/>
              </w:rPr>
            </w:pPr>
            <w:r>
              <w:rPr>
                <w:spacing w:val="-4"/>
                <w:sz w:val="24"/>
              </w:rPr>
              <w:t>342.176</w:t>
            </w:r>
          </w:p>
        </w:tc>
      </w:tr>
      <w:tr>
        <w:trPr>
          <w:trHeight w:val="525" w:hRule="atLeast"/>
        </w:trPr>
        <w:tc>
          <w:tcPr>
            <w:cnfStyle w:val="001000100000"/>
            <w:tcW w:w="1277" w:type="dxa"/>
          </w:tcPr>
          <w:p>
            <w:pPr>
              <w:pStyle w:val="TableParagraph"/>
              <w:ind w:left="50"/>
              <w:rPr>
                <w:sz w:val="24"/>
              </w:rPr>
            </w:pPr>
            <w:r>
              <w:rPr>
                <w:spacing w:val="-4"/>
                <w:sz w:val="24"/>
              </w:rPr>
              <w:t>OFF2</w:t>
            </w:r>
          </w:p>
        </w:tc>
        <w:tc>
          <w:tcPr>
            <w:cnfStyle w:val="000010100000"/>
            <w:tcW w:w="1602" w:type="dxa"/>
          </w:tcPr>
          <w:p>
            <w:pPr>
              <w:pStyle w:val="TableParagraph"/>
              <w:ind w:right="50"/>
              <w:jc w:val="right"/>
              <w:rPr>
                <w:sz w:val="24"/>
              </w:rPr>
            </w:pPr>
            <w:r>
              <w:rPr>
                <w:spacing w:val="-2"/>
                <w:sz w:val="24"/>
              </w:rPr>
              <w:t>679806.553</w:t>
            </w:r>
          </w:p>
        </w:tc>
        <w:tc>
          <w:tcPr>
            <w:cnfStyle w:val="000001100000"/>
            <w:tcW w:w="2366" w:type="dxa"/>
          </w:tcPr>
          <w:p>
            <w:pPr>
              <w:pStyle w:val="TableParagraph"/>
              <w:ind w:left="635"/>
              <w:rPr>
                <w:sz w:val="24"/>
              </w:rPr>
            </w:pPr>
            <w:r>
              <w:rPr>
                <w:spacing w:val="-2"/>
                <w:sz w:val="24"/>
              </w:rPr>
              <w:t>946142.711</w:t>
            </w:r>
          </w:p>
        </w:tc>
        <w:tc>
          <w:tcPr>
            <w:cnfStyle w:val="000100100000"/>
            <w:tcW w:w="770" w:type="dxa"/>
          </w:tcPr>
          <w:p>
            <w:pPr>
              <w:pStyle w:val="TableParagraph"/>
              <w:rPr>
                <w:sz w:val="24"/>
              </w:rPr>
            </w:pPr>
            <w:r>
              <w:rPr>
                <w:spacing w:val="-4"/>
                <w:sz w:val="24"/>
              </w:rPr>
              <w:t>341.918</w:t>
            </w:r>
          </w:p>
        </w:tc>
      </w:tr>
      <w:tr>
        <w:trPr>
          <w:trHeight w:val="526" w:hRule="atLeast"/>
        </w:trPr>
        <w:tc>
          <w:tcPr>
            <w:cnfStyle w:val="001000010000"/>
            <w:tcW w:w="1277" w:type="dxa"/>
          </w:tcPr>
          <w:p>
            <w:pPr>
              <w:pStyle w:val="TableParagraph"/>
              <w:ind w:left="50"/>
              <w:rPr>
                <w:sz w:val="24"/>
              </w:rPr>
            </w:pPr>
            <w:r>
              <w:rPr>
                <w:spacing w:val="-4"/>
                <w:sz w:val="24"/>
              </w:rPr>
              <w:t>OFF3</w:t>
            </w:r>
          </w:p>
        </w:tc>
        <w:tc>
          <w:tcPr>
            <w:cnfStyle w:val="000010010000"/>
            <w:tcW w:w="1602" w:type="dxa"/>
          </w:tcPr>
          <w:p>
            <w:pPr>
              <w:pStyle w:val="TableParagraph"/>
              <w:ind w:right="50"/>
              <w:jc w:val="right"/>
              <w:rPr>
                <w:sz w:val="24"/>
              </w:rPr>
            </w:pPr>
            <w:r>
              <w:rPr>
                <w:spacing w:val="-2"/>
                <w:sz w:val="24"/>
              </w:rPr>
              <w:t>679808.381</w:t>
            </w:r>
          </w:p>
        </w:tc>
        <w:tc>
          <w:tcPr>
            <w:cnfStyle w:val="000001010000"/>
            <w:tcW w:w="2366" w:type="dxa"/>
          </w:tcPr>
          <w:p>
            <w:pPr>
              <w:pStyle w:val="TableParagraph"/>
              <w:ind w:left="635"/>
              <w:rPr>
                <w:sz w:val="24"/>
              </w:rPr>
            </w:pPr>
            <w:r>
              <w:rPr>
                <w:spacing w:val="-2"/>
                <w:sz w:val="24"/>
              </w:rPr>
              <w:t>946142.4</w:t>
            </w:r>
          </w:p>
        </w:tc>
        <w:tc>
          <w:tcPr>
            <w:cnfStyle w:val="000100010000"/>
            <w:tcW w:w="770" w:type="dxa"/>
          </w:tcPr>
          <w:p>
            <w:pPr>
              <w:pStyle w:val="TableParagraph"/>
              <w:rPr>
                <w:sz w:val="24"/>
              </w:rPr>
            </w:pPr>
            <w:r>
              <w:rPr>
                <w:spacing w:val="-2"/>
                <w:sz w:val="24"/>
              </w:rPr>
              <w:t>341.65</w:t>
            </w:r>
          </w:p>
        </w:tc>
      </w:tr>
      <w:tr>
        <w:trPr>
          <w:trHeight w:val="526" w:hRule="atLeast"/>
        </w:trPr>
        <w:tc>
          <w:tcPr>
            <w:cnfStyle w:val="001000100000"/>
            <w:tcW w:w="1277" w:type="dxa"/>
          </w:tcPr>
          <w:p>
            <w:pPr>
              <w:pStyle w:val="TableParagraph"/>
              <w:ind w:left="50"/>
              <w:rPr>
                <w:sz w:val="24"/>
              </w:rPr>
            </w:pPr>
            <w:r>
              <w:rPr>
                <w:spacing w:val="-5"/>
                <w:sz w:val="24"/>
              </w:rPr>
              <w:t>BL5</w:t>
            </w:r>
          </w:p>
        </w:tc>
        <w:tc>
          <w:tcPr>
            <w:cnfStyle w:val="000010100000"/>
            <w:tcW w:w="1602" w:type="dxa"/>
          </w:tcPr>
          <w:p>
            <w:pPr>
              <w:pStyle w:val="TableParagraph"/>
              <w:ind w:right="50"/>
              <w:jc w:val="right"/>
              <w:rPr>
                <w:sz w:val="24"/>
              </w:rPr>
            </w:pPr>
            <w:r>
              <w:rPr>
                <w:spacing w:val="-2"/>
                <w:sz w:val="24"/>
              </w:rPr>
              <w:t>679810.251</w:t>
            </w:r>
          </w:p>
        </w:tc>
        <w:tc>
          <w:tcPr>
            <w:cnfStyle w:val="000001100000"/>
            <w:tcW w:w="2366" w:type="dxa"/>
          </w:tcPr>
          <w:p>
            <w:pPr>
              <w:pStyle w:val="TableParagraph"/>
              <w:ind w:left="635"/>
              <w:rPr>
                <w:sz w:val="24"/>
              </w:rPr>
            </w:pPr>
            <w:r>
              <w:rPr>
                <w:spacing w:val="-2"/>
                <w:sz w:val="24"/>
              </w:rPr>
              <w:t>946152.25</w:t>
            </w:r>
          </w:p>
        </w:tc>
        <w:tc>
          <w:tcPr>
            <w:cnfStyle w:val="000100100000"/>
            <w:tcW w:w="770" w:type="dxa"/>
          </w:tcPr>
          <w:p>
            <w:pPr>
              <w:pStyle w:val="TableParagraph"/>
              <w:rPr>
                <w:sz w:val="24"/>
              </w:rPr>
            </w:pPr>
            <w:r>
              <w:rPr>
                <w:spacing w:val="-4"/>
                <w:sz w:val="24"/>
              </w:rPr>
              <w:t>342.447</w:t>
            </w:r>
          </w:p>
        </w:tc>
      </w:tr>
      <w:tr>
        <w:trPr>
          <w:trHeight w:val="395" w:hRule="atLeast"/>
        </w:trPr>
        <w:tc>
          <w:tcPr>
            <w:cnfStyle w:val="011000000000"/>
            <w:tcW w:w="1277" w:type="dxa"/>
          </w:tcPr>
          <w:p>
            <w:pPr>
              <w:pStyle w:val="TableParagraph"/>
              <w:spacing w:line="256" w:lineRule="exact"/>
              <w:ind w:left="50"/>
              <w:rPr>
                <w:sz w:val="24"/>
              </w:rPr>
            </w:pPr>
            <w:r>
              <w:rPr>
                <w:spacing w:val="-4"/>
                <w:sz w:val="24"/>
              </w:rPr>
              <w:t>OFF4</w:t>
            </w:r>
          </w:p>
        </w:tc>
        <w:tc>
          <w:tcPr>
            <w:cnfStyle w:val="010010000000"/>
            <w:tcW w:w="1602" w:type="dxa"/>
          </w:tcPr>
          <w:p>
            <w:pPr>
              <w:pStyle w:val="TableParagraph"/>
              <w:spacing w:line="256" w:lineRule="exact"/>
              <w:ind w:right="50"/>
              <w:jc w:val="right"/>
              <w:rPr>
                <w:sz w:val="24"/>
              </w:rPr>
            </w:pPr>
            <w:r>
              <w:rPr>
                <w:spacing w:val="-2"/>
                <w:sz w:val="24"/>
              </w:rPr>
              <w:t>679808.639</w:t>
            </w:r>
          </w:p>
        </w:tc>
        <w:tc>
          <w:tcPr>
            <w:cnfStyle w:val="010001000000"/>
            <w:tcW w:w="2366" w:type="dxa"/>
          </w:tcPr>
          <w:p>
            <w:pPr>
              <w:pStyle w:val="TableParagraph"/>
              <w:spacing w:line="256" w:lineRule="exact"/>
              <w:ind w:left="635"/>
              <w:rPr>
                <w:sz w:val="24"/>
              </w:rPr>
            </w:pPr>
            <w:r>
              <w:rPr>
                <w:spacing w:val="-2"/>
                <w:sz w:val="24"/>
              </w:rPr>
              <w:t>946152.645</w:t>
            </w:r>
          </w:p>
        </w:tc>
        <w:tc>
          <w:tcPr>
            <w:cnfStyle w:val="010100000000"/>
            <w:tcW w:w="770" w:type="dxa"/>
          </w:tcPr>
          <w:p>
            <w:pPr>
              <w:pStyle w:val="TableParagraph"/>
              <w:spacing w:line="256" w:lineRule="exact"/>
              <w:rPr>
                <w:sz w:val="24"/>
              </w:rPr>
            </w:pPr>
            <w:r>
              <w:rPr>
                <w:spacing w:val="-2"/>
                <w:sz w:val="24"/>
              </w:rPr>
              <w:t>342.32</w:t>
            </w:r>
          </w:p>
        </w:tc>
      </w:tr>
    </w:tbl>
    <w:p>
      <w:pPr>
        <w:pStyle w:val="TableParagraph"/>
        <w:spacing w:after="0" w:line="256" w:lineRule="exact"/>
        <w:rPr>
          <w:sz w:val="24"/>
        </w:rPr>
        <w:sectPr>
          <w:pgSz w:w="11520" w:h="14400"/>
          <w:pgMar w:top="1640" w:right="720" w:bottom="1220" w:left="720" w:header="0" w:footer="1027"/>
        </w:sectPr>
      </w:pPr>
    </w:p>
    <w:p>
      <w:pPr>
        <w:pStyle w:val="BodyText"/>
        <w:spacing w:before="1"/>
        <w:rPr>
          <w:sz w:val="11"/>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1251"/>
        <w:gridCol w:w="1920"/>
        <w:gridCol w:w="1731"/>
        <w:gridCol w:w="1114"/>
      </w:tblGrid>
      <w:tr>
        <w:trPr>
          <w:trHeight w:val="395" w:hRule="atLeast"/>
        </w:trPr>
        <w:tc>
          <w:tcPr>
            <w:cnfStyle w:val="101000000000"/>
            <w:tcW w:w="1251" w:type="dxa"/>
          </w:tcPr>
          <w:p>
            <w:pPr>
              <w:pStyle w:val="TableParagraph"/>
              <w:spacing w:before="0" w:line="266" w:lineRule="exact"/>
              <w:ind w:left="50"/>
              <w:rPr>
                <w:sz w:val="24"/>
              </w:rPr>
            </w:pPr>
            <w:r>
              <w:rPr>
                <w:spacing w:val="-5"/>
                <w:sz w:val="24"/>
              </w:rPr>
              <w:t>OFF</w:t>
            </w:r>
          </w:p>
        </w:tc>
        <w:tc>
          <w:tcPr>
            <w:cnfStyle w:val="100010000000"/>
            <w:tcW w:w="1920" w:type="dxa"/>
          </w:tcPr>
          <w:p>
            <w:pPr>
              <w:pStyle w:val="TableParagraph"/>
              <w:spacing w:before="0" w:line="266" w:lineRule="exact"/>
              <w:ind w:left="190"/>
              <w:jc w:val="center"/>
              <w:rPr>
                <w:sz w:val="24"/>
              </w:rPr>
            </w:pPr>
            <w:r>
              <w:rPr>
                <w:spacing w:val="-2"/>
                <w:sz w:val="24"/>
              </w:rPr>
              <w:t>679809.212</w:t>
            </w:r>
          </w:p>
        </w:tc>
        <w:tc>
          <w:tcPr>
            <w:cnfStyle w:val="100001000000"/>
            <w:tcW w:w="1731" w:type="dxa"/>
          </w:tcPr>
          <w:p>
            <w:pPr>
              <w:pStyle w:val="TableParagraph"/>
              <w:spacing w:before="0" w:line="266" w:lineRule="exact"/>
              <w:ind w:left="110" w:right="110"/>
              <w:jc w:val="center"/>
              <w:rPr>
                <w:sz w:val="24"/>
              </w:rPr>
            </w:pPr>
            <w:r>
              <w:rPr>
                <w:spacing w:val="-2"/>
                <w:sz w:val="24"/>
              </w:rPr>
              <w:t>946159.839</w:t>
            </w:r>
          </w:p>
        </w:tc>
        <w:tc>
          <w:tcPr>
            <w:cnfStyle w:val="100100000000"/>
            <w:tcW w:w="1114" w:type="dxa"/>
          </w:tcPr>
          <w:p>
            <w:pPr>
              <w:pStyle w:val="TableParagraph"/>
              <w:spacing w:before="0" w:line="266" w:lineRule="exact"/>
              <w:ind w:left="343"/>
              <w:rPr>
                <w:sz w:val="24"/>
              </w:rPr>
            </w:pPr>
            <w:r>
              <w:rPr>
                <w:spacing w:val="-4"/>
                <w:sz w:val="24"/>
              </w:rPr>
              <w:t>342.135</w:t>
            </w:r>
          </w:p>
        </w:tc>
      </w:tr>
      <w:tr>
        <w:trPr>
          <w:trHeight w:val="525" w:hRule="atLeast"/>
        </w:trPr>
        <w:tc>
          <w:tcPr>
            <w:cnfStyle w:val="001000100000"/>
            <w:tcW w:w="1251" w:type="dxa"/>
          </w:tcPr>
          <w:p>
            <w:pPr>
              <w:pStyle w:val="TableParagraph"/>
              <w:spacing w:before="119"/>
              <w:ind w:left="50"/>
              <w:rPr>
                <w:sz w:val="24"/>
              </w:rPr>
            </w:pPr>
            <w:r>
              <w:rPr>
                <w:spacing w:val="-5"/>
                <w:sz w:val="24"/>
              </w:rPr>
              <w:t>BL5</w:t>
            </w:r>
          </w:p>
        </w:tc>
        <w:tc>
          <w:tcPr>
            <w:cnfStyle w:val="000010100000"/>
            <w:tcW w:w="1920" w:type="dxa"/>
          </w:tcPr>
          <w:p>
            <w:pPr>
              <w:pStyle w:val="TableParagraph"/>
              <w:spacing w:before="119"/>
              <w:ind w:left="190"/>
              <w:jc w:val="center"/>
              <w:rPr>
                <w:sz w:val="24"/>
              </w:rPr>
            </w:pPr>
            <w:r>
              <w:rPr>
                <w:spacing w:val="-2"/>
                <w:sz w:val="24"/>
              </w:rPr>
              <w:t>679836.221</w:t>
            </w:r>
          </w:p>
        </w:tc>
        <w:tc>
          <w:tcPr>
            <w:cnfStyle w:val="000001100000"/>
            <w:tcW w:w="1731" w:type="dxa"/>
          </w:tcPr>
          <w:p>
            <w:pPr>
              <w:pStyle w:val="TableParagraph"/>
              <w:spacing w:before="119"/>
              <w:ind w:left="2" w:right="110"/>
              <w:jc w:val="center"/>
              <w:rPr>
                <w:sz w:val="24"/>
              </w:rPr>
            </w:pPr>
            <w:r>
              <w:rPr>
                <w:spacing w:val="-2"/>
                <w:sz w:val="24"/>
              </w:rPr>
              <w:t>946156.67</w:t>
            </w:r>
          </w:p>
        </w:tc>
        <w:tc>
          <w:tcPr>
            <w:cnfStyle w:val="000100100000"/>
            <w:tcW w:w="1114" w:type="dxa"/>
          </w:tcPr>
          <w:p>
            <w:pPr>
              <w:pStyle w:val="TableParagraph"/>
              <w:spacing w:before="119"/>
              <w:ind w:left="343"/>
              <w:rPr>
                <w:sz w:val="24"/>
              </w:rPr>
            </w:pPr>
            <w:r>
              <w:rPr>
                <w:spacing w:val="-4"/>
                <w:sz w:val="24"/>
              </w:rPr>
              <w:t>340.809</w:t>
            </w:r>
          </w:p>
        </w:tc>
      </w:tr>
      <w:tr>
        <w:trPr>
          <w:trHeight w:val="525" w:hRule="atLeast"/>
        </w:trPr>
        <w:tc>
          <w:tcPr>
            <w:cnfStyle w:val="001000010000"/>
            <w:tcW w:w="1251" w:type="dxa"/>
          </w:tcPr>
          <w:p>
            <w:pPr>
              <w:pStyle w:val="TableParagraph"/>
              <w:ind w:left="50"/>
              <w:rPr>
                <w:sz w:val="24"/>
              </w:rPr>
            </w:pPr>
            <w:r>
              <w:rPr>
                <w:spacing w:val="-5"/>
                <w:sz w:val="24"/>
              </w:rPr>
              <w:t>Wl1</w:t>
            </w:r>
          </w:p>
        </w:tc>
        <w:tc>
          <w:tcPr>
            <w:cnfStyle w:val="000010010000"/>
            <w:tcW w:w="1920" w:type="dxa"/>
          </w:tcPr>
          <w:p>
            <w:pPr>
              <w:pStyle w:val="TableParagraph"/>
              <w:ind w:left="190"/>
              <w:jc w:val="center"/>
              <w:rPr>
                <w:sz w:val="24"/>
              </w:rPr>
            </w:pPr>
            <w:r>
              <w:rPr>
                <w:spacing w:val="-2"/>
                <w:sz w:val="24"/>
              </w:rPr>
              <w:t>679834.491</w:t>
            </w:r>
          </w:p>
        </w:tc>
        <w:tc>
          <w:tcPr>
            <w:cnfStyle w:val="000001010000"/>
            <w:tcW w:w="1731" w:type="dxa"/>
          </w:tcPr>
          <w:p>
            <w:pPr>
              <w:pStyle w:val="TableParagraph"/>
              <w:ind w:left="110" w:right="110"/>
              <w:jc w:val="center"/>
              <w:rPr>
                <w:sz w:val="24"/>
              </w:rPr>
            </w:pPr>
            <w:r>
              <w:rPr>
                <w:spacing w:val="-2"/>
                <w:sz w:val="24"/>
              </w:rPr>
              <w:t>946148.172</w:t>
            </w:r>
          </w:p>
        </w:tc>
        <w:tc>
          <w:tcPr>
            <w:cnfStyle w:val="000100010000"/>
            <w:tcW w:w="1114" w:type="dxa"/>
          </w:tcPr>
          <w:p>
            <w:pPr>
              <w:pStyle w:val="TableParagraph"/>
              <w:ind w:left="343"/>
              <w:rPr>
                <w:sz w:val="24"/>
              </w:rPr>
            </w:pPr>
            <w:r>
              <w:rPr>
                <w:spacing w:val="-4"/>
                <w:sz w:val="24"/>
              </w:rPr>
              <w:t>340.455</w:t>
            </w:r>
          </w:p>
        </w:tc>
      </w:tr>
      <w:tr>
        <w:trPr>
          <w:trHeight w:val="526" w:hRule="atLeast"/>
        </w:trPr>
        <w:tc>
          <w:tcPr>
            <w:cnfStyle w:val="001000100000"/>
            <w:tcW w:w="1251" w:type="dxa"/>
          </w:tcPr>
          <w:p>
            <w:pPr>
              <w:pStyle w:val="TableParagraph"/>
              <w:ind w:left="50"/>
              <w:rPr>
                <w:sz w:val="24"/>
              </w:rPr>
            </w:pPr>
            <w:r>
              <w:rPr>
                <w:spacing w:val="-4"/>
                <w:sz w:val="24"/>
              </w:rPr>
              <w:t>EG10</w:t>
            </w:r>
          </w:p>
        </w:tc>
        <w:tc>
          <w:tcPr>
            <w:cnfStyle w:val="000010100000"/>
            <w:tcW w:w="1920" w:type="dxa"/>
          </w:tcPr>
          <w:p>
            <w:pPr>
              <w:pStyle w:val="TableParagraph"/>
              <w:ind w:left="190"/>
              <w:jc w:val="center"/>
              <w:rPr>
                <w:sz w:val="24"/>
              </w:rPr>
            </w:pPr>
            <w:r>
              <w:rPr>
                <w:spacing w:val="-2"/>
                <w:sz w:val="24"/>
              </w:rPr>
              <w:t>679822.443</w:t>
            </w:r>
          </w:p>
        </w:tc>
        <w:tc>
          <w:tcPr>
            <w:cnfStyle w:val="000001100000"/>
            <w:tcW w:w="1731" w:type="dxa"/>
          </w:tcPr>
          <w:p>
            <w:pPr>
              <w:pStyle w:val="TableParagraph"/>
              <w:ind w:left="110" w:right="110"/>
              <w:jc w:val="center"/>
              <w:rPr>
                <w:sz w:val="24"/>
              </w:rPr>
            </w:pPr>
            <w:r>
              <w:rPr>
                <w:spacing w:val="-2"/>
                <w:sz w:val="24"/>
              </w:rPr>
              <w:t>946149.114</w:t>
            </w:r>
          </w:p>
        </w:tc>
        <w:tc>
          <w:tcPr>
            <w:cnfStyle w:val="000100100000"/>
            <w:tcW w:w="1114" w:type="dxa"/>
          </w:tcPr>
          <w:p>
            <w:pPr>
              <w:pStyle w:val="TableParagraph"/>
              <w:ind w:left="343"/>
              <w:rPr>
                <w:sz w:val="24"/>
              </w:rPr>
            </w:pPr>
            <w:r>
              <w:rPr>
                <w:spacing w:val="-4"/>
                <w:sz w:val="24"/>
              </w:rPr>
              <w:t>339.173</w:t>
            </w:r>
          </w:p>
        </w:tc>
      </w:tr>
      <w:tr>
        <w:trPr>
          <w:trHeight w:val="525" w:hRule="atLeast"/>
        </w:trPr>
        <w:tc>
          <w:tcPr>
            <w:cnfStyle w:val="001000010000"/>
            <w:tcW w:w="1251" w:type="dxa"/>
          </w:tcPr>
          <w:p>
            <w:pPr>
              <w:pStyle w:val="TableParagraph"/>
              <w:ind w:left="50"/>
              <w:rPr>
                <w:sz w:val="24"/>
              </w:rPr>
            </w:pPr>
            <w:r>
              <w:rPr>
                <w:spacing w:val="-5"/>
                <w:sz w:val="24"/>
              </w:rPr>
              <w:t>CL1</w:t>
            </w:r>
          </w:p>
        </w:tc>
        <w:tc>
          <w:tcPr>
            <w:cnfStyle w:val="000010010000"/>
            <w:tcW w:w="1920" w:type="dxa"/>
          </w:tcPr>
          <w:p>
            <w:pPr>
              <w:pStyle w:val="TableParagraph"/>
              <w:ind w:left="190"/>
              <w:jc w:val="center"/>
              <w:rPr>
                <w:sz w:val="24"/>
              </w:rPr>
            </w:pPr>
            <w:r>
              <w:rPr>
                <w:spacing w:val="-2"/>
                <w:sz w:val="24"/>
              </w:rPr>
              <w:t>679820.121</w:t>
            </w:r>
          </w:p>
        </w:tc>
        <w:tc>
          <w:tcPr>
            <w:cnfStyle w:val="000001010000"/>
            <w:tcW w:w="1731" w:type="dxa"/>
          </w:tcPr>
          <w:p>
            <w:pPr>
              <w:pStyle w:val="TableParagraph"/>
              <w:ind w:left="110" w:right="110"/>
              <w:jc w:val="center"/>
              <w:rPr>
                <w:sz w:val="24"/>
              </w:rPr>
            </w:pPr>
            <w:r>
              <w:rPr>
                <w:spacing w:val="-2"/>
                <w:sz w:val="24"/>
              </w:rPr>
              <w:t>946136.201</w:t>
            </w:r>
          </w:p>
        </w:tc>
        <w:tc>
          <w:tcPr>
            <w:cnfStyle w:val="000100010000"/>
            <w:tcW w:w="1114" w:type="dxa"/>
          </w:tcPr>
          <w:p>
            <w:pPr>
              <w:pStyle w:val="TableParagraph"/>
              <w:ind w:left="343"/>
              <w:rPr>
                <w:sz w:val="24"/>
              </w:rPr>
            </w:pPr>
            <w:r>
              <w:rPr>
                <w:spacing w:val="-4"/>
                <w:sz w:val="24"/>
              </w:rPr>
              <w:t>337.856</w:t>
            </w:r>
          </w:p>
        </w:tc>
      </w:tr>
      <w:tr>
        <w:trPr>
          <w:trHeight w:val="526" w:hRule="atLeast"/>
        </w:trPr>
        <w:tc>
          <w:tcPr>
            <w:cnfStyle w:val="001000100000"/>
            <w:tcW w:w="1251" w:type="dxa"/>
          </w:tcPr>
          <w:p>
            <w:pPr>
              <w:pStyle w:val="TableParagraph"/>
              <w:ind w:left="50"/>
              <w:rPr>
                <w:sz w:val="24"/>
              </w:rPr>
            </w:pPr>
            <w:r>
              <w:rPr>
                <w:spacing w:val="-4"/>
                <w:sz w:val="24"/>
              </w:rPr>
              <w:t>OFF6</w:t>
            </w:r>
          </w:p>
        </w:tc>
        <w:tc>
          <w:tcPr>
            <w:cnfStyle w:val="000010100000"/>
            <w:tcW w:w="1920" w:type="dxa"/>
          </w:tcPr>
          <w:p>
            <w:pPr>
              <w:pStyle w:val="TableParagraph"/>
              <w:ind w:left="190"/>
              <w:jc w:val="center"/>
              <w:rPr>
                <w:sz w:val="24"/>
              </w:rPr>
            </w:pPr>
            <w:r>
              <w:rPr>
                <w:spacing w:val="-2"/>
                <w:sz w:val="24"/>
              </w:rPr>
              <w:t>679818.791</w:t>
            </w:r>
          </w:p>
        </w:tc>
        <w:tc>
          <w:tcPr>
            <w:cnfStyle w:val="000001100000"/>
            <w:tcW w:w="1731" w:type="dxa"/>
          </w:tcPr>
          <w:p>
            <w:pPr>
              <w:pStyle w:val="TableParagraph"/>
              <w:ind w:left="110" w:right="110"/>
              <w:jc w:val="center"/>
              <w:rPr>
                <w:sz w:val="24"/>
              </w:rPr>
            </w:pPr>
            <w:r>
              <w:rPr>
                <w:spacing w:val="-2"/>
                <w:sz w:val="24"/>
              </w:rPr>
              <w:t>946136.312</w:t>
            </w:r>
          </w:p>
        </w:tc>
        <w:tc>
          <w:tcPr>
            <w:cnfStyle w:val="000100100000"/>
            <w:tcW w:w="1114" w:type="dxa"/>
          </w:tcPr>
          <w:p>
            <w:pPr>
              <w:pStyle w:val="TableParagraph"/>
              <w:ind w:left="343"/>
              <w:rPr>
                <w:sz w:val="24"/>
              </w:rPr>
            </w:pPr>
            <w:r>
              <w:rPr>
                <w:spacing w:val="-4"/>
                <w:sz w:val="24"/>
              </w:rPr>
              <w:t>337.259</w:t>
            </w:r>
          </w:p>
        </w:tc>
      </w:tr>
      <w:tr>
        <w:trPr>
          <w:trHeight w:val="525" w:hRule="atLeast"/>
        </w:trPr>
        <w:tc>
          <w:tcPr>
            <w:cnfStyle w:val="001000010000"/>
            <w:tcW w:w="1251" w:type="dxa"/>
          </w:tcPr>
          <w:p>
            <w:pPr>
              <w:pStyle w:val="TableParagraph"/>
              <w:ind w:left="50"/>
              <w:rPr>
                <w:sz w:val="24"/>
              </w:rPr>
            </w:pPr>
            <w:r>
              <w:rPr>
                <w:spacing w:val="-4"/>
                <w:sz w:val="24"/>
              </w:rPr>
              <w:t>OFF7</w:t>
            </w:r>
          </w:p>
        </w:tc>
        <w:tc>
          <w:tcPr>
            <w:cnfStyle w:val="000010010000"/>
            <w:tcW w:w="1920" w:type="dxa"/>
          </w:tcPr>
          <w:p>
            <w:pPr>
              <w:pStyle w:val="TableParagraph"/>
              <w:ind w:left="190"/>
              <w:jc w:val="center"/>
              <w:rPr>
                <w:sz w:val="24"/>
              </w:rPr>
            </w:pPr>
            <w:r>
              <w:rPr>
                <w:spacing w:val="-2"/>
                <w:sz w:val="24"/>
              </w:rPr>
              <w:t>679817.762</w:t>
            </w:r>
          </w:p>
        </w:tc>
        <w:tc>
          <w:tcPr>
            <w:cnfStyle w:val="000001010000"/>
            <w:tcW w:w="1731" w:type="dxa"/>
          </w:tcPr>
          <w:p>
            <w:pPr>
              <w:pStyle w:val="TableParagraph"/>
              <w:ind w:left="110" w:right="110"/>
              <w:jc w:val="center"/>
              <w:rPr>
                <w:sz w:val="24"/>
              </w:rPr>
            </w:pPr>
            <w:r>
              <w:rPr>
                <w:spacing w:val="-2"/>
                <w:sz w:val="24"/>
              </w:rPr>
              <w:t>946127.563</w:t>
            </w:r>
          </w:p>
        </w:tc>
        <w:tc>
          <w:tcPr>
            <w:cnfStyle w:val="000100010000"/>
            <w:tcW w:w="1114" w:type="dxa"/>
          </w:tcPr>
          <w:p>
            <w:pPr>
              <w:pStyle w:val="TableParagraph"/>
              <w:ind w:left="343"/>
              <w:rPr>
                <w:sz w:val="24"/>
              </w:rPr>
            </w:pPr>
            <w:r>
              <w:rPr>
                <w:spacing w:val="-4"/>
                <w:sz w:val="24"/>
              </w:rPr>
              <w:t>336.735</w:t>
            </w:r>
          </w:p>
        </w:tc>
      </w:tr>
      <w:tr>
        <w:trPr>
          <w:trHeight w:val="526" w:hRule="atLeast"/>
        </w:trPr>
        <w:tc>
          <w:tcPr>
            <w:cnfStyle w:val="001000100000"/>
            <w:tcW w:w="1251" w:type="dxa"/>
          </w:tcPr>
          <w:p>
            <w:pPr>
              <w:pStyle w:val="TableParagraph"/>
              <w:ind w:left="50"/>
              <w:rPr>
                <w:sz w:val="24"/>
              </w:rPr>
            </w:pPr>
            <w:r>
              <w:rPr>
                <w:spacing w:val="-4"/>
                <w:sz w:val="24"/>
              </w:rPr>
              <w:t>OFF8</w:t>
            </w:r>
          </w:p>
        </w:tc>
        <w:tc>
          <w:tcPr>
            <w:cnfStyle w:val="000010100000"/>
            <w:tcW w:w="1920" w:type="dxa"/>
          </w:tcPr>
          <w:p>
            <w:pPr>
              <w:pStyle w:val="TableParagraph"/>
              <w:ind w:left="190"/>
              <w:jc w:val="center"/>
              <w:rPr>
                <w:sz w:val="24"/>
              </w:rPr>
            </w:pPr>
            <w:r>
              <w:rPr>
                <w:spacing w:val="-2"/>
                <w:sz w:val="24"/>
              </w:rPr>
              <w:t>679804.823</w:t>
            </w:r>
          </w:p>
        </w:tc>
        <w:tc>
          <w:tcPr>
            <w:cnfStyle w:val="000001100000"/>
            <w:tcW w:w="1731" w:type="dxa"/>
          </w:tcPr>
          <w:p>
            <w:pPr>
              <w:pStyle w:val="TableParagraph"/>
              <w:ind w:left="110" w:right="110"/>
              <w:jc w:val="center"/>
              <w:rPr>
                <w:sz w:val="24"/>
              </w:rPr>
            </w:pPr>
            <w:r>
              <w:rPr>
                <w:spacing w:val="-2"/>
                <w:sz w:val="24"/>
              </w:rPr>
              <w:t>946130.174</w:t>
            </w:r>
          </w:p>
        </w:tc>
        <w:tc>
          <w:tcPr>
            <w:cnfStyle w:val="000100100000"/>
            <w:tcW w:w="1114" w:type="dxa"/>
          </w:tcPr>
          <w:p>
            <w:pPr>
              <w:pStyle w:val="TableParagraph"/>
              <w:ind w:left="343"/>
              <w:rPr>
                <w:sz w:val="24"/>
              </w:rPr>
            </w:pPr>
            <w:r>
              <w:rPr>
                <w:spacing w:val="-4"/>
                <w:sz w:val="24"/>
              </w:rPr>
              <w:t>336.202</w:t>
            </w:r>
          </w:p>
        </w:tc>
      </w:tr>
      <w:tr>
        <w:trPr>
          <w:trHeight w:val="525" w:hRule="atLeast"/>
        </w:trPr>
        <w:tc>
          <w:tcPr>
            <w:cnfStyle w:val="001000010000"/>
            <w:tcW w:w="1251" w:type="dxa"/>
          </w:tcPr>
          <w:p>
            <w:pPr>
              <w:pStyle w:val="TableParagraph"/>
              <w:ind w:left="50"/>
              <w:rPr>
                <w:sz w:val="24"/>
              </w:rPr>
            </w:pPr>
            <w:r>
              <w:rPr>
                <w:spacing w:val="-5"/>
                <w:sz w:val="24"/>
              </w:rPr>
              <w:t>TL1</w:t>
            </w:r>
          </w:p>
        </w:tc>
        <w:tc>
          <w:tcPr>
            <w:cnfStyle w:val="000010010000"/>
            <w:tcW w:w="1920" w:type="dxa"/>
          </w:tcPr>
          <w:p>
            <w:pPr>
              <w:pStyle w:val="TableParagraph"/>
              <w:ind w:left="190"/>
              <w:jc w:val="center"/>
              <w:rPr>
                <w:sz w:val="24"/>
              </w:rPr>
            </w:pPr>
            <w:r>
              <w:rPr>
                <w:spacing w:val="-2"/>
                <w:sz w:val="24"/>
              </w:rPr>
              <w:t>679803.381</w:t>
            </w:r>
          </w:p>
        </w:tc>
        <w:tc>
          <w:tcPr>
            <w:cnfStyle w:val="000001010000"/>
            <w:tcW w:w="1731" w:type="dxa"/>
          </w:tcPr>
          <w:p>
            <w:pPr>
              <w:pStyle w:val="TableParagraph"/>
              <w:ind w:left="110" w:right="110"/>
              <w:jc w:val="center"/>
              <w:rPr>
                <w:sz w:val="24"/>
              </w:rPr>
            </w:pPr>
            <w:r>
              <w:rPr>
                <w:spacing w:val="-2"/>
                <w:sz w:val="24"/>
              </w:rPr>
              <w:t>946161.872</w:t>
            </w:r>
          </w:p>
        </w:tc>
        <w:tc>
          <w:tcPr>
            <w:cnfStyle w:val="000100010000"/>
            <w:tcW w:w="1114" w:type="dxa"/>
          </w:tcPr>
          <w:p>
            <w:pPr>
              <w:pStyle w:val="TableParagraph"/>
              <w:ind w:left="343"/>
              <w:rPr>
                <w:sz w:val="24"/>
              </w:rPr>
            </w:pPr>
            <w:r>
              <w:rPr>
                <w:spacing w:val="-4"/>
                <w:sz w:val="24"/>
              </w:rPr>
              <w:t>338.847</w:t>
            </w:r>
          </w:p>
        </w:tc>
      </w:tr>
      <w:tr>
        <w:trPr>
          <w:trHeight w:val="525" w:hRule="atLeast"/>
        </w:trPr>
        <w:tc>
          <w:tcPr>
            <w:cnfStyle w:val="001000100000"/>
            <w:tcW w:w="1251" w:type="dxa"/>
          </w:tcPr>
          <w:p>
            <w:pPr>
              <w:pStyle w:val="TableParagraph"/>
              <w:ind w:left="50"/>
              <w:rPr>
                <w:sz w:val="24"/>
              </w:rPr>
            </w:pPr>
            <w:r>
              <w:rPr>
                <w:sz w:val="24"/>
              </w:rPr>
              <w:t>Tl</w:t>
            </w:r>
            <w:r>
              <w:rPr>
                <w:spacing w:val="-1"/>
                <w:sz w:val="24"/>
              </w:rPr>
              <w:t xml:space="preserve"> </w:t>
            </w:r>
            <w:r>
              <w:rPr>
                <w:spacing w:val="-10"/>
                <w:sz w:val="24"/>
              </w:rPr>
              <w:t>2</w:t>
            </w:r>
          </w:p>
        </w:tc>
        <w:tc>
          <w:tcPr>
            <w:cnfStyle w:val="000010100000"/>
            <w:tcW w:w="1920" w:type="dxa"/>
          </w:tcPr>
          <w:p>
            <w:pPr>
              <w:pStyle w:val="TableParagraph"/>
              <w:ind w:left="190"/>
              <w:jc w:val="center"/>
              <w:rPr>
                <w:sz w:val="24"/>
              </w:rPr>
            </w:pPr>
            <w:r>
              <w:rPr>
                <w:spacing w:val="-2"/>
                <w:sz w:val="24"/>
              </w:rPr>
              <w:t>679807.183</w:t>
            </w:r>
          </w:p>
        </w:tc>
        <w:tc>
          <w:tcPr>
            <w:cnfStyle w:val="000001100000"/>
            <w:tcW w:w="1731" w:type="dxa"/>
          </w:tcPr>
          <w:p>
            <w:pPr>
              <w:pStyle w:val="TableParagraph"/>
              <w:ind w:left="110" w:right="110"/>
              <w:jc w:val="center"/>
              <w:rPr>
                <w:sz w:val="24"/>
              </w:rPr>
            </w:pPr>
            <w:r>
              <w:rPr>
                <w:spacing w:val="-2"/>
                <w:sz w:val="24"/>
              </w:rPr>
              <w:t>946161.612</w:t>
            </w:r>
          </w:p>
        </w:tc>
        <w:tc>
          <w:tcPr>
            <w:cnfStyle w:val="000100100000"/>
            <w:tcW w:w="1114" w:type="dxa"/>
          </w:tcPr>
          <w:p>
            <w:pPr>
              <w:pStyle w:val="TableParagraph"/>
              <w:ind w:left="343"/>
              <w:rPr>
                <w:sz w:val="24"/>
              </w:rPr>
            </w:pPr>
            <w:r>
              <w:rPr>
                <w:spacing w:val="-4"/>
                <w:sz w:val="24"/>
              </w:rPr>
              <w:t>339.603</w:t>
            </w:r>
          </w:p>
        </w:tc>
      </w:tr>
      <w:tr>
        <w:trPr>
          <w:trHeight w:val="525" w:hRule="atLeast"/>
        </w:trPr>
        <w:tc>
          <w:tcPr>
            <w:cnfStyle w:val="001000010000"/>
            <w:tcW w:w="1251" w:type="dxa"/>
          </w:tcPr>
          <w:p>
            <w:pPr>
              <w:pStyle w:val="TableParagraph"/>
              <w:spacing w:before="119"/>
              <w:ind w:left="50"/>
              <w:rPr>
                <w:sz w:val="24"/>
              </w:rPr>
            </w:pPr>
            <w:r>
              <w:rPr>
                <w:spacing w:val="-5"/>
                <w:sz w:val="24"/>
              </w:rPr>
              <w:t>TL3</w:t>
            </w:r>
          </w:p>
        </w:tc>
        <w:tc>
          <w:tcPr>
            <w:cnfStyle w:val="000010010000"/>
            <w:tcW w:w="1920" w:type="dxa"/>
          </w:tcPr>
          <w:p>
            <w:pPr>
              <w:pStyle w:val="TableParagraph"/>
              <w:spacing w:before="119"/>
              <w:ind w:left="190"/>
              <w:jc w:val="center"/>
              <w:rPr>
                <w:sz w:val="24"/>
              </w:rPr>
            </w:pPr>
            <w:r>
              <w:rPr>
                <w:spacing w:val="-2"/>
                <w:sz w:val="24"/>
              </w:rPr>
              <w:t>679807.433</w:t>
            </w:r>
          </w:p>
        </w:tc>
        <w:tc>
          <w:tcPr>
            <w:cnfStyle w:val="000001010000"/>
            <w:tcW w:w="1731" w:type="dxa"/>
          </w:tcPr>
          <w:p>
            <w:pPr>
              <w:pStyle w:val="TableParagraph"/>
              <w:spacing w:before="119"/>
              <w:ind w:left="110" w:right="110"/>
              <w:jc w:val="center"/>
              <w:rPr>
                <w:sz w:val="24"/>
              </w:rPr>
            </w:pPr>
            <w:r>
              <w:rPr>
                <w:spacing w:val="-2"/>
                <w:sz w:val="24"/>
              </w:rPr>
              <w:t>946157.032</w:t>
            </w:r>
          </w:p>
        </w:tc>
        <w:tc>
          <w:tcPr>
            <w:cnfStyle w:val="000100010000"/>
            <w:tcW w:w="1114" w:type="dxa"/>
          </w:tcPr>
          <w:p>
            <w:pPr>
              <w:pStyle w:val="TableParagraph"/>
              <w:spacing w:before="119"/>
              <w:ind w:left="343"/>
              <w:rPr>
                <w:sz w:val="24"/>
              </w:rPr>
            </w:pPr>
            <w:r>
              <w:rPr>
                <w:spacing w:val="-4"/>
                <w:sz w:val="24"/>
              </w:rPr>
              <w:t>339.536</w:t>
            </w:r>
          </w:p>
        </w:tc>
      </w:tr>
      <w:tr>
        <w:trPr>
          <w:trHeight w:val="526" w:hRule="atLeast"/>
        </w:trPr>
        <w:tc>
          <w:tcPr>
            <w:cnfStyle w:val="001000100000"/>
            <w:tcW w:w="1251" w:type="dxa"/>
          </w:tcPr>
          <w:p>
            <w:pPr>
              <w:pStyle w:val="TableParagraph"/>
              <w:ind w:left="50"/>
              <w:rPr>
                <w:sz w:val="24"/>
              </w:rPr>
            </w:pPr>
            <w:r>
              <w:rPr>
                <w:spacing w:val="-5"/>
                <w:sz w:val="24"/>
              </w:rPr>
              <w:t>TL4</w:t>
            </w:r>
          </w:p>
        </w:tc>
        <w:tc>
          <w:tcPr>
            <w:cnfStyle w:val="000010100000"/>
            <w:tcW w:w="1920" w:type="dxa"/>
          </w:tcPr>
          <w:p>
            <w:pPr>
              <w:pStyle w:val="TableParagraph"/>
              <w:ind w:left="190"/>
              <w:jc w:val="center"/>
              <w:rPr>
                <w:sz w:val="24"/>
              </w:rPr>
            </w:pPr>
            <w:r>
              <w:rPr>
                <w:spacing w:val="-2"/>
                <w:sz w:val="24"/>
              </w:rPr>
              <w:t>679803.541</w:t>
            </w:r>
          </w:p>
        </w:tc>
        <w:tc>
          <w:tcPr>
            <w:cnfStyle w:val="000001100000"/>
            <w:tcW w:w="1731" w:type="dxa"/>
          </w:tcPr>
          <w:p>
            <w:pPr>
              <w:pStyle w:val="TableParagraph"/>
              <w:ind w:left="110" w:right="110"/>
              <w:jc w:val="center"/>
              <w:rPr>
                <w:sz w:val="24"/>
              </w:rPr>
            </w:pPr>
            <w:r>
              <w:rPr>
                <w:spacing w:val="-2"/>
                <w:sz w:val="24"/>
              </w:rPr>
              <w:t>946157.623</w:t>
            </w:r>
          </w:p>
        </w:tc>
        <w:tc>
          <w:tcPr>
            <w:cnfStyle w:val="000100100000"/>
            <w:tcW w:w="1114" w:type="dxa"/>
          </w:tcPr>
          <w:p>
            <w:pPr>
              <w:pStyle w:val="TableParagraph"/>
              <w:ind w:left="343"/>
              <w:rPr>
                <w:sz w:val="24"/>
              </w:rPr>
            </w:pPr>
            <w:r>
              <w:rPr>
                <w:spacing w:val="-2"/>
                <w:sz w:val="24"/>
              </w:rPr>
              <w:t>340.18</w:t>
            </w:r>
          </w:p>
        </w:tc>
      </w:tr>
      <w:tr>
        <w:trPr>
          <w:trHeight w:val="525" w:hRule="atLeast"/>
        </w:trPr>
        <w:tc>
          <w:tcPr>
            <w:cnfStyle w:val="001000010000"/>
            <w:tcW w:w="1251" w:type="dxa"/>
          </w:tcPr>
          <w:p>
            <w:pPr>
              <w:pStyle w:val="TableParagraph"/>
              <w:ind w:left="50"/>
              <w:rPr>
                <w:sz w:val="24"/>
              </w:rPr>
            </w:pPr>
            <w:r>
              <w:rPr>
                <w:spacing w:val="-5"/>
                <w:sz w:val="24"/>
              </w:rPr>
              <w:t>TL5</w:t>
            </w:r>
          </w:p>
        </w:tc>
        <w:tc>
          <w:tcPr>
            <w:cnfStyle w:val="000010010000"/>
            <w:tcW w:w="1920" w:type="dxa"/>
          </w:tcPr>
          <w:p>
            <w:pPr>
              <w:pStyle w:val="TableParagraph"/>
              <w:ind w:left="190"/>
              <w:jc w:val="center"/>
              <w:rPr>
                <w:sz w:val="24"/>
              </w:rPr>
            </w:pPr>
            <w:r>
              <w:rPr>
                <w:spacing w:val="-2"/>
                <w:sz w:val="24"/>
              </w:rPr>
              <w:t>679803.382</w:t>
            </w:r>
          </w:p>
        </w:tc>
        <w:tc>
          <w:tcPr>
            <w:cnfStyle w:val="000001010000"/>
            <w:tcW w:w="1731" w:type="dxa"/>
          </w:tcPr>
          <w:p>
            <w:pPr>
              <w:pStyle w:val="TableParagraph"/>
              <w:ind w:left="110" w:right="110"/>
              <w:jc w:val="center"/>
              <w:rPr>
                <w:sz w:val="24"/>
              </w:rPr>
            </w:pPr>
            <w:r>
              <w:rPr>
                <w:spacing w:val="-2"/>
                <w:sz w:val="24"/>
              </w:rPr>
              <w:t>946161.871</w:t>
            </w:r>
          </w:p>
        </w:tc>
        <w:tc>
          <w:tcPr>
            <w:cnfStyle w:val="000100010000"/>
            <w:tcW w:w="1114" w:type="dxa"/>
          </w:tcPr>
          <w:p>
            <w:pPr>
              <w:pStyle w:val="TableParagraph"/>
              <w:ind w:left="343"/>
              <w:rPr>
                <w:sz w:val="24"/>
              </w:rPr>
            </w:pPr>
            <w:r>
              <w:rPr>
                <w:spacing w:val="-4"/>
                <w:sz w:val="24"/>
              </w:rPr>
              <w:t>341.117</w:t>
            </w:r>
          </w:p>
        </w:tc>
      </w:tr>
      <w:tr>
        <w:trPr>
          <w:trHeight w:val="526" w:hRule="atLeast"/>
        </w:trPr>
        <w:tc>
          <w:tcPr>
            <w:cnfStyle w:val="001000100000"/>
            <w:tcW w:w="1251" w:type="dxa"/>
          </w:tcPr>
          <w:p>
            <w:pPr>
              <w:pStyle w:val="TableParagraph"/>
              <w:ind w:left="50"/>
              <w:rPr>
                <w:sz w:val="24"/>
              </w:rPr>
            </w:pPr>
            <w:r>
              <w:rPr>
                <w:spacing w:val="-4"/>
                <w:sz w:val="24"/>
              </w:rPr>
              <w:t>OFF9</w:t>
            </w:r>
          </w:p>
        </w:tc>
        <w:tc>
          <w:tcPr>
            <w:cnfStyle w:val="000010100000"/>
            <w:tcW w:w="1920" w:type="dxa"/>
          </w:tcPr>
          <w:p>
            <w:pPr>
              <w:pStyle w:val="TableParagraph"/>
              <w:ind w:left="190"/>
              <w:jc w:val="center"/>
              <w:rPr>
                <w:sz w:val="24"/>
              </w:rPr>
            </w:pPr>
            <w:r>
              <w:rPr>
                <w:spacing w:val="-2"/>
                <w:sz w:val="24"/>
              </w:rPr>
              <w:t>679802.871</w:t>
            </w:r>
          </w:p>
        </w:tc>
        <w:tc>
          <w:tcPr>
            <w:cnfStyle w:val="000001100000"/>
            <w:tcW w:w="1731" w:type="dxa"/>
          </w:tcPr>
          <w:p>
            <w:pPr>
              <w:pStyle w:val="TableParagraph"/>
              <w:ind w:left="110" w:right="110"/>
              <w:jc w:val="center"/>
              <w:rPr>
                <w:sz w:val="24"/>
              </w:rPr>
            </w:pPr>
            <w:r>
              <w:rPr>
                <w:spacing w:val="-2"/>
                <w:sz w:val="24"/>
              </w:rPr>
              <w:t>946114.623</w:t>
            </w:r>
          </w:p>
        </w:tc>
        <w:tc>
          <w:tcPr>
            <w:cnfStyle w:val="000100100000"/>
            <w:tcW w:w="1114" w:type="dxa"/>
          </w:tcPr>
          <w:p>
            <w:pPr>
              <w:pStyle w:val="TableParagraph"/>
              <w:ind w:left="343"/>
              <w:rPr>
                <w:sz w:val="24"/>
              </w:rPr>
            </w:pPr>
            <w:r>
              <w:rPr>
                <w:spacing w:val="-4"/>
                <w:sz w:val="24"/>
              </w:rPr>
              <w:t>341.166</w:t>
            </w:r>
          </w:p>
        </w:tc>
      </w:tr>
      <w:tr>
        <w:trPr>
          <w:trHeight w:val="525" w:hRule="atLeast"/>
        </w:trPr>
        <w:tc>
          <w:tcPr>
            <w:cnfStyle w:val="001000010000"/>
            <w:tcW w:w="1251" w:type="dxa"/>
          </w:tcPr>
          <w:p>
            <w:pPr>
              <w:pStyle w:val="TableParagraph"/>
              <w:ind w:left="50"/>
              <w:rPr>
                <w:sz w:val="24"/>
              </w:rPr>
            </w:pPr>
            <w:r>
              <w:rPr>
                <w:spacing w:val="-2"/>
                <w:sz w:val="24"/>
              </w:rPr>
              <w:t>OFF10</w:t>
            </w:r>
          </w:p>
        </w:tc>
        <w:tc>
          <w:tcPr>
            <w:cnfStyle w:val="000010010000"/>
            <w:tcW w:w="1920" w:type="dxa"/>
          </w:tcPr>
          <w:p>
            <w:pPr>
              <w:pStyle w:val="TableParagraph"/>
              <w:ind w:left="190"/>
              <w:jc w:val="center"/>
              <w:rPr>
                <w:sz w:val="24"/>
              </w:rPr>
            </w:pPr>
            <w:r>
              <w:rPr>
                <w:spacing w:val="-2"/>
                <w:sz w:val="24"/>
              </w:rPr>
              <w:t>679829.342</w:t>
            </w:r>
          </w:p>
        </w:tc>
        <w:tc>
          <w:tcPr>
            <w:cnfStyle w:val="000001010000"/>
            <w:tcW w:w="1731" w:type="dxa"/>
          </w:tcPr>
          <w:p>
            <w:pPr>
              <w:pStyle w:val="TableParagraph"/>
              <w:ind w:left="110" w:right="110"/>
              <w:jc w:val="center"/>
              <w:rPr>
                <w:sz w:val="24"/>
              </w:rPr>
            </w:pPr>
            <w:r>
              <w:rPr>
                <w:spacing w:val="-2"/>
                <w:sz w:val="24"/>
              </w:rPr>
              <w:t>946111.532</w:t>
            </w:r>
          </w:p>
        </w:tc>
        <w:tc>
          <w:tcPr>
            <w:cnfStyle w:val="000100010000"/>
            <w:tcW w:w="1114" w:type="dxa"/>
          </w:tcPr>
          <w:p>
            <w:pPr>
              <w:pStyle w:val="TableParagraph"/>
              <w:ind w:left="343"/>
              <w:rPr>
                <w:sz w:val="24"/>
              </w:rPr>
            </w:pPr>
            <w:r>
              <w:rPr>
                <w:spacing w:val="-4"/>
                <w:sz w:val="24"/>
              </w:rPr>
              <w:t>341.589</w:t>
            </w:r>
          </w:p>
        </w:tc>
      </w:tr>
      <w:tr>
        <w:trPr>
          <w:trHeight w:val="526" w:hRule="atLeast"/>
        </w:trPr>
        <w:tc>
          <w:tcPr>
            <w:cnfStyle w:val="001000100000"/>
            <w:tcW w:w="1251" w:type="dxa"/>
          </w:tcPr>
          <w:p>
            <w:pPr>
              <w:pStyle w:val="TableParagraph"/>
              <w:ind w:left="50"/>
              <w:rPr>
                <w:sz w:val="24"/>
              </w:rPr>
            </w:pPr>
            <w:r>
              <w:rPr>
                <w:spacing w:val="-2"/>
                <w:sz w:val="24"/>
              </w:rPr>
              <w:t>OFF11</w:t>
            </w:r>
          </w:p>
        </w:tc>
        <w:tc>
          <w:tcPr>
            <w:cnfStyle w:val="000010100000"/>
            <w:tcW w:w="1920" w:type="dxa"/>
          </w:tcPr>
          <w:p>
            <w:pPr>
              <w:pStyle w:val="TableParagraph"/>
              <w:ind w:left="190"/>
              <w:jc w:val="center"/>
              <w:rPr>
                <w:sz w:val="24"/>
              </w:rPr>
            </w:pPr>
            <w:r>
              <w:rPr>
                <w:spacing w:val="-2"/>
                <w:sz w:val="24"/>
              </w:rPr>
              <w:t>679827.832</w:t>
            </w:r>
          </w:p>
        </w:tc>
        <w:tc>
          <w:tcPr>
            <w:cnfStyle w:val="000001100000"/>
            <w:tcW w:w="1731" w:type="dxa"/>
          </w:tcPr>
          <w:p>
            <w:pPr>
              <w:pStyle w:val="TableParagraph"/>
              <w:ind w:left="110" w:right="110"/>
              <w:jc w:val="center"/>
              <w:rPr>
                <w:sz w:val="24"/>
              </w:rPr>
            </w:pPr>
            <w:r>
              <w:rPr>
                <w:spacing w:val="-2"/>
                <w:sz w:val="24"/>
              </w:rPr>
              <w:t>946102.981</w:t>
            </w:r>
          </w:p>
        </w:tc>
        <w:tc>
          <w:tcPr>
            <w:cnfStyle w:val="000100100000"/>
            <w:tcW w:w="1114" w:type="dxa"/>
          </w:tcPr>
          <w:p>
            <w:pPr>
              <w:pStyle w:val="TableParagraph"/>
              <w:ind w:left="343"/>
              <w:rPr>
                <w:sz w:val="24"/>
              </w:rPr>
            </w:pPr>
            <w:r>
              <w:rPr>
                <w:spacing w:val="-4"/>
                <w:sz w:val="24"/>
              </w:rPr>
              <w:t>341.487</w:t>
            </w:r>
          </w:p>
        </w:tc>
      </w:tr>
      <w:tr>
        <w:trPr>
          <w:trHeight w:val="526" w:hRule="atLeast"/>
        </w:trPr>
        <w:tc>
          <w:tcPr>
            <w:cnfStyle w:val="001000010000"/>
            <w:tcW w:w="1251" w:type="dxa"/>
          </w:tcPr>
          <w:p>
            <w:pPr>
              <w:pStyle w:val="TableParagraph"/>
              <w:ind w:left="50"/>
              <w:rPr>
                <w:sz w:val="24"/>
              </w:rPr>
            </w:pPr>
            <w:r>
              <w:rPr>
                <w:spacing w:val="-2"/>
                <w:sz w:val="24"/>
              </w:rPr>
              <w:t>OFF12</w:t>
            </w:r>
          </w:p>
        </w:tc>
        <w:tc>
          <w:tcPr>
            <w:cnfStyle w:val="000010010000"/>
            <w:tcW w:w="1920" w:type="dxa"/>
          </w:tcPr>
          <w:p>
            <w:pPr>
              <w:pStyle w:val="TableParagraph"/>
              <w:ind w:left="190"/>
              <w:jc w:val="center"/>
              <w:rPr>
                <w:sz w:val="24"/>
              </w:rPr>
            </w:pPr>
            <w:r>
              <w:rPr>
                <w:spacing w:val="-2"/>
                <w:sz w:val="24"/>
              </w:rPr>
              <w:t>679814.952</w:t>
            </w:r>
          </w:p>
        </w:tc>
        <w:tc>
          <w:tcPr>
            <w:cnfStyle w:val="000001010000"/>
            <w:tcW w:w="1731" w:type="dxa"/>
          </w:tcPr>
          <w:p>
            <w:pPr>
              <w:pStyle w:val="TableParagraph"/>
              <w:ind w:left="110" w:right="110"/>
              <w:jc w:val="center"/>
              <w:rPr>
                <w:sz w:val="24"/>
              </w:rPr>
            </w:pPr>
            <w:r>
              <w:rPr>
                <w:spacing w:val="-2"/>
                <w:sz w:val="24"/>
              </w:rPr>
              <w:t>946103.281</w:t>
            </w:r>
          </w:p>
        </w:tc>
        <w:tc>
          <w:tcPr>
            <w:cnfStyle w:val="000100010000"/>
            <w:tcW w:w="1114" w:type="dxa"/>
          </w:tcPr>
          <w:p>
            <w:pPr>
              <w:pStyle w:val="TableParagraph"/>
              <w:ind w:left="343"/>
              <w:rPr>
                <w:sz w:val="24"/>
              </w:rPr>
            </w:pPr>
            <w:r>
              <w:rPr>
                <w:spacing w:val="-4"/>
                <w:sz w:val="24"/>
              </w:rPr>
              <w:t>342.113</w:t>
            </w:r>
          </w:p>
        </w:tc>
      </w:tr>
      <w:tr>
        <w:trPr>
          <w:trHeight w:val="525" w:hRule="atLeast"/>
        </w:trPr>
        <w:tc>
          <w:tcPr>
            <w:cnfStyle w:val="001000100000"/>
            <w:tcW w:w="1251" w:type="dxa"/>
          </w:tcPr>
          <w:p>
            <w:pPr>
              <w:pStyle w:val="TableParagraph"/>
              <w:ind w:left="50"/>
              <w:rPr>
                <w:sz w:val="24"/>
              </w:rPr>
            </w:pPr>
            <w:r>
              <w:rPr>
                <w:spacing w:val="-5"/>
                <w:sz w:val="24"/>
              </w:rPr>
              <w:t>BL6</w:t>
            </w:r>
          </w:p>
        </w:tc>
        <w:tc>
          <w:tcPr>
            <w:cnfStyle w:val="000010100000"/>
            <w:tcW w:w="1920" w:type="dxa"/>
          </w:tcPr>
          <w:p>
            <w:pPr>
              <w:pStyle w:val="TableParagraph"/>
              <w:ind w:left="190"/>
              <w:jc w:val="center"/>
              <w:rPr>
                <w:sz w:val="24"/>
              </w:rPr>
            </w:pPr>
            <w:r>
              <w:rPr>
                <w:spacing w:val="-2"/>
                <w:sz w:val="24"/>
              </w:rPr>
              <w:t>679813.531</w:t>
            </w:r>
          </w:p>
        </w:tc>
        <w:tc>
          <w:tcPr>
            <w:cnfStyle w:val="000001100000"/>
            <w:tcW w:w="1731" w:type="dxa"/>
          </w:tcPr>
          <w:p>
            <w:pPr>
              <w:pStyle w:val="TableParagraph"/>
              <w:ind w:left="110" w:right="110"/>
              <w:jc w:val="center"/>
              <w:rPr>
                <w:sz w:val="24"/>
              </w:rPr>
            </w:pPr>
            <w:r>
              <w:rPr>
                <w:spacing w:val="-2"/>
                <w:sz w:val="24"/>
              </w:rPr>
              <w:t>946091.342</w:t>
            </w:r>
          </w:p>
        </w:tc>
        <w:tc>
          <w:tcPr>
            <w:cnfStyle w:val="000100100000"/>
            <w:tcW w:w="1114" w:type="dxa"/>
          </w:tcPr>
          <w:p>
            <w:pPr>
              <w:pStyle w:val="TableParagraph"/>
              <w:ind w:left="343"/>
              <w:rPr>
                <w:sz w:val="24"/>
              </w:rPr>
            </w:pPr>
            <w:r>
              <w:rPr>
                <w:spacing w:val="-4"/>
                <w:sz w:val="24"/>
              </w:rPr>
              <w:t>342.133</w:t>
            </w:r>
          </w:p>
        </w:tc>
      </w:tr>
      <w:tr>
        <w:trPr>
          <w:trHeight w:val="526" w:hRule="atLeast"/>
        </w:trPr>
        <w:tc>
          <w:tcPr>
            <w:cnfStyle w:val="001000010000"/>
            <w:tcW w:w="1251" w:type="dxa"/>
          </w:tcPr>
          <w:p>
            <w:pPr>
              <w:pStyle w:val="TableParagraph"/>
              <w:ind w:left="50"/>
              <w:rPr>
                <w:sz w:val="24"/>
              </w:rPr>
            </w:pPr>
            <w:r>
              <w:rPr>
                <w:spacing w:val="-5"/>
                <w:sz w:val="24"/>
              </w:rPr>
              <w:t>CL2</w:t>
            </w:r>
          </w:p>
        </w:tc>
        <w:tc>
          <w:tcPr>
            <w:cnfStyle w:val="000010010000"/>
            <w:tcW w:w="1920" w:type="dxa"/>
          </w:tcPr>
          <w:p>
            <w:pPr>
              <w:pStyle w:val="TableParagraph"/>
              <w:ind w:left="190" w:right="108"/>
              <w:jc w:val="center"/>
              <w:rPr>
                <w:sz w:val="24"/>
              </w:rPr>
            </w:pPr>
            <w:r>
              <w:rPr>
                <w:spacing w:val="-2"/>
                <w:sz w:val="24"/>
              </w:rPr>
              <w:t>679811.82</w:t>
            </w:r>
          </w:p>
        </w:tc>
        <w:tc>
          <w:tcPr>
            <w:cnfStyle w:val="000001010000"/>
            <w:tcW w:w="1731" w:type="dxa"/>
          </w:tcPr>
          <w:p>
            <w:pPr>
              <w:pStyle w:val="TableParagraph"/>
              <w:ind w:left="110" w:right="110"/>
              <w:jc w:val="center"/>
              <w:rPr>
                <w:sz w:val="24"/>
              </w:rPr>
            </w:pPr>
            <w:r>
              <w:rPr>
                <w:spacing w:val="-2"/>
                <w:sz w:val="24"/>
              </w:rPr>
              <w:t>946082.893</w:t>
            </w:r>
          </w:p>
        </w:tc>
        <w:tc>
          <w:tcPr>
            <w:cnfStyle w:val="000100010000"/>
            <w:tcW w:w="1114" w:type="dxa"/>
          </w:tcPr>
          <w:p>
            <w:pPr>
              <w:pStyle w:val="TableParagraph"/>
              <w:ind w:left="343"/>
              <w:rPr>
                <w:sz w:val="24"/>
              </w:rPr>
            </w:pPr>
            <w:r>
              <w:rPr>
                <w:spacing w:val="-4"/>
                <w:sz w:val="24"/>
              </w:rPr>
              <w:t>342.564</w:t>
            </w:r>
          </w:p>
        </w:tc>
      </w:tr>
      <w:tr>
        <w:trPr>
          <w:trHeight w:val="395" w:hRule="atLeast"/>
        </w:trPr>
        <w:tc>
          <w:tcPr>
            <w:cnfStyle w:val="011000000000"/>
            <w:tcW w:w="1251" w:type="dxa"/>
          </w:tcPr>
          <w:p>
            <w:pPr>
              <w:pStyle w:val="TableParagraph"/>
              <w:spacing w:line="256" w:lineRule="exact"/>
              <w:ind w:left="50"/>
              <w:rPr>
                <w:sz w:val="24"/>
              </w:rPr>
            </w:pPr>
            <w:r>
              <w:rPr>
                <w:spacing w:val="-2"/>
                <w:sz w:val="24"/>
              </w:rPr>
              <w:t>OFF13</w:t>
            </w:r>
          </w:p>
        </w:tc>
        <w:tc>
          <w:tcPr>
            <w:cnfStyle w:val="010010000000"/>
            <w:tcW w:w="1920" w:type="dxa"/>
          </w:tcPr>
          <w:p>
            <w:pPr>
              <w:pStyle w:val="TableParagraph"/>
              <w:spacing w:line="256" w:lineRule="exact"/>
              <w:ind w:left="190"/>
              <w:jc w:val="center"/>
              <w:rPr>
                <w:sz w:val="24"/>
              </w:rPr>
            </w:pPr>
            <w:r>
              <w:rPr>
                <w:spacing w:val="-2"/>
                <w:sz w:val="24"/>
              </w:rPr>
              <w:t>679798.951</w:t>
            </w:r>
          </w:p>
        </w:tc>
        <w:tc>
          <w:tcPr>
            <w:cnfStyle w:val="010001000000"/>
            <w:tcW w:w="1731" w:type="dxa"/>
          </w:tcPr>
          <w:p>
            <w:pPr>
              <w:pStyle w:val="TableParagraph"/>
              <w:spacing w:line="256" w:lineRule="exact"/>
              <w:ind w:left="110" w:right="110"/>
              <w:jc w:val="center"/>
              <w:rPr>
                <w:sz w:val="24"/>
              </w:rPr>
            </w:pPr>
            <w:r>
              <w:rPr>
                <w:spacing w:val="-2"/>
                <w:sz w:val="24"/>
              </w:rPr>
              <w:t>946084.122</w:t>
            </w:r>
          </w:p>
        </w:tc>
        <w:tc>
          <w:tcPr>
            <w:cnfStyle w:val="010100000000"/>
            <w:tcW w:w="1114" w:type="dxa"/>
          </w:tcPr>
          <w:p>
            <w:pPr>
              <w:pStyle w:val="TableParagraph"/>
              <w:spacing w:line="256" w:lineRule="exact"/>
              <w:ind w:left="343"/>
              <w:rPr>
                <w:sz w:val="24"/>
              </w:rPr>
            </w:pPr>
            <w:r>
              <w:rPr>
                <w:spacing w:val="-4"/>
                <w:sz w:val="24"/>
              </w:rPr>
              <w:t>342.686</w:t>
            </w:r>
          </w:p>
        </w:tc>
      </w:tr>
    </w:tbl>
    <w:p>
      <w:pPr>
        <w:pStyle w:val="TableParagraph"/>
        <w:spacing w:after="0" w:line="256" w:lineRule="exact"/>
        <w:rPr>
          <w:sz w:val="24"/>
        </w:rPr>
        <w:sectPr>
          <w:pgSz w:w="11520" w:h="14400"/>
          <w:pgMar w:top="1640" w:right="720" w:bottom="1220" w:left="720" w:header="0" w:footer="1027"/>
        </w:sectPr>
      </w:pPr>
    </w:p>
    <w:p>
      <w:pPr>
        <w:pStyle w:val="BodyText"/>
        <w:spacing w:before="1"/>
        <w:rPr>
          <w:sz w:val="11"/>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1281"/>
        <w:gridCol w:w="1890"/>
        <w:gridCol w:w="1731"/>
        <w:gridCol w:w="1114"/>
      </w:tblGrid>
      <w:tr>
        <w:trPr>
          <w:trHeight w:val="395" w:hRule="atLeast"/>
        </w:trPr>
        <w:tc>
          <w:tcPr>
            <w:cnfStyle w:val="101000000000"/>
            <w:tcW w:w="1281" w:type="dxa"/>
          </w:tcPr>
          <w:p>
            <w:pPr>
              <w:pStyle w:val="TableParagraph"/>
              <w:spacing w:before="0" w:line="266" w:lineRule="exact"/>
              <w:ind w:left="50"/>
              <w:rPr>
                <w:sz w:val="24"/>
              </w:rPr>
            </w:pPr>
            <w:r>
              <w:rPr>
                <w:spacing w:val="-2"/>
                <w:sz w:val="24"/>
              </w:rPr>
              <w:t>OFF14</w:t>
            </w:r>
          </w:p>
        </w:tc>
        <w:tc>
          <w:tcPr>
            <w:cnfStyle w:val="100010000000"/>
            <w:tcW w:w="1890" w:type="dxa"/>
          </w:tcPr>
          <w:p>
            <w:pPr>
              <w:pStyle w:val="TableParagraph"/>
              <w:spacing w:before="0" w:line="266" w:lineRule="exact"/>
              <w:ind w:left="160"/>
              <w:jc w:val="center"/>
              <w:rPr>
                <w:sz w:val="24"/>
              </w:rPr>
            </w:pPr>
            <w:r>
              <w:rPr>
                <w:spacing w:val="-2"/>
                <w:sz w:val="24"/>
              </w:rPr>
              <w:t>679800.742</w:t>
            </w:r>
          </w:p>
        </w:tc>
        <w:tc>
          <w:tcPr>
            <w:cnfStyle w:val="100001000000"/>
            <w:tcW w:w="1731" w:type="dxa"/>
          </w:tcPr>
          <w:p>
            <w:pPr>
              <w:pStyle w:val="TableParagraph"/>
              <w:spacing w:before="0" w:line="266" w:lineRule="exact"/>
              <w:ind w:left="343"/>
              <w:rPr>
                <w:sz w:val="24"/>
              </w:rPr>
            </w:pPr>
            <w:r>
              <w:rPr>
                <w:spacing w:val="-2"/>
                <w:sz w:val="24"/>
              </w:rPr>
              <w:t>946097.313</w:t>
            </w:r>
          </w:p>
        </w:tc>
        <w:tc>
          <w:tcPr>
            <w:cnfStyle w:val="100100000000"/>
            <w:tcW w:w="1114" w:type="dxa"/>
          </w:tcPr>
          <w:p>
            <w:pPr>
              <w:pStyle w:val="TableParagraph"/>
              <w:spacing w:before="0" w:line="266" w:lineRule="exact"/>
              <w:ind w:right="50"/>
              <w:jc w:val="right"/>
              <w:rPr>
                <w:sz w:val="24"/>
              </w:rPr>
            </w:pPr>
            <w:r>
              <w:rPr>
                <w:spacing w:val="-2"/>
                <w:sz w:val="24"/>
              </w:rPr>
              <w:t>342.775</w:t>
            </w:r>
          </w:p>
        </w:tc>
      </w:tr>
      <w:tr>
        <w:trPr>
          <w:trHeight w:val="525" w:hRule="atLeast"/>
        </w:trPr>
        <w:tc>
          <w:tcPr>
            <w:cnfStyle w:val="001000100000"/>
            <w:tcW w:w="1281" w:type="dxa"/>
          </w:tcPr>
          <w:p>
            <w:pPr>
              <w:pStyle w:val="TableParagraph"/>
              <w:spacing w:before="119"/>
              <w:ind w:left="50"/>
              <w:rPr>
                <w:sz w:val="24"/>
              </w:rPr>
            </w:pPr>
            <w:r>
              <w:rPr>
                <w:spacing w:val="-2"/>
                <w:sz w:val="24"/>
              </w:rPr>
              <w:t>OFF15</w:t>
            </w:r>
          </w:p>
        </w:tc>
        <w:tc>
          <w:tcPr>
            <w:cnfStyle w:val="000010100000"/>
            <w:tcW w:w="1890" w:type="dxa"/>
          </w:tcPr>
          <w:p>
            <w:pPr>
              <w:pStyle w:val="TableParagraph"/>
              <w:spacing w:before="119"/>
              <w:ind w:left="160"/>
              <w:jc w:val="center"/>
              <w:rPr>
                <w:sz w:val="24"/>
              </w:rPr>
            </w:pPr>
            <w:r>
              <w:rPr>
                <w:spacing w:val="-2"/>
                <w:sz w:val="24"/>
              </w:rPr>
              <w:t>679802.322</w:t>
            </w:r>
          </w:p>
        </w:tc>
        <w:tc>
          <w:tcPr>
            <w:cnfStyle w:val="000001100000"/>
            <w:tcW w:w="1731" w:type="dxa"/>
          </w:tcPr>
          <w:p>
            <w:pPr>
              <w:pStyle w:val="TableParagraph"/>
              <w:spacing w:before="119"/>
              <w:ind w:left="343"/>
              <w:rPr>
                <w:sz w:val="24"/>
              </w:rPr>
            </w:pPr>
            <w:r>
              <w:rPr>
                <w:spacing w:val="-2"/>
                <w:sz w:val="24"/>
              </w:rPr>
              <w:t>946097.031</w:t>
            </w:r>
          </w:p>
        </w:tc>
        <w:tc>
          <w:tcPr>
            <w:cnfStyle w:val="000100100000"/>
            <w:tcW w:w="1114" w:type="dxa"/>
          </w:tcPr>
          <w:p>
            <w:pPr>
              <w:pStyle w:val="TableParagraph"/>
              <w:spacing w:before="119"/>
              <w:ind w:right="50"/>
              <w:jc w:val="right"/>
              <w:rPr>
                <w:sz w:val="24"/>
              </w:rPr>
            </w:pPr>
            <w:r>
              <w:rPr>
                <w:spacing w:val="-2"/>
                <w:sz w:val="24"/>
              </w:rPr>
              <w:t>343.059</w:t>
            </w:r>
          </w:p>
        </w:tc>
      </w:tr>
      <w:tr>
        <w:trPr>
          <w:trHeight w:val="525" w:hRule="atLeast"/>
        </w:trPr>
        <w:tc>
          <w:tcPr>
            <w:cnfStyle w:val="001000010000"/>
            <w:tcW w:w="1281" w:type="dxa"/>
          </w:tcPr>
          <w:p>
            <w:pPr>
              <w:pStyle w:val="TableParagraph"/>
              <w:ind w:left="110"/>
              <w:rPr>
                <w:sz w:val="24"/>
              </w:rPr>
            </w:pPr>
            <w:r>
              <w:rPr>
                <w:spacing w:val="-2"/>
                <w:sz w:val="24"/>
              </w:rPr>
              <w:t>OFF16</w:t>
            </w:r>
          </w:p>
        </w:tc>
        <w:tc>
          <w:tcPr>
            <w:cnfStyle w:val="000010010000"/>
            <w:tcW w:w="1890" w:type="dxa"/>
          </w:tcPr>
          <w:p>
            <w:pPr>
              <w:pStyle w:val="TableParagraph"/>
              <w:ind w:left="160"/>
              <w:jc w:val="center"/>
              <w:rPr>
                <w:sz w:val="24"/>
              </w:rPr>
            </w:pPr>
            <w:r>
              <w:rPr>
                <w:spacing w:val="-2"/>
                <w:sz w:val="24"/>
              </w:rPr>
              <w:t>679803.172</w:t>
            </w:r>
          </w:p>
        </w:tc>
        <w:tc>
          <w:tcPr>
            <w:cnfStyle w:val="000001010000"/>
            <w:tcW w:w="1731" w:type="dxa"/>
          </w:tcPr>
          <w:p>
            <w:pPr>
              <w:pStyle w:val="TableParagraph"/>
              <w:ind w:left="343"/>
              <w:rPr>
                <w:sz w:val="24"/>
              </w:rPr>
            </w:pPr>
            <w:r>
              <w:rPr>
                <w:spacing w:val="-2"/>
                <w:sz w:val="24"/>
              </w:rPr>
              <w:t>946105.841</w:t>
            </w:r>
          </w:p>
        </w:tc>
        <w:tc>
          <w:tcPr>
            <w:cnfStyle w:val="000100010000"/>
            <w:tcW w:w="1114" w:type="dxa"/>
          </w:tcPr>
          <w:p>
            <w:pPr>
              <w:pStyle w:val="TableParagraph"/>
              <w:ind w:right="50"/>
              <w:jc w:val="right"/>
              <w:rPr>
                <w:sz w:val="24"/>
              </w:rPr>
            </w:pPr>
            <w:r>
              <w:rPr>
                <w:spacing w:val="-2"/>
                <w:sz w:val="24"/>
              </w:rPr>
              <w:t>343.277</w:t>
            </w:r>
          </w:p>
        </w:tc>
      </w:tr>
      <w:tr>
        <w:trPr>
          <w:trHeight w:val="526" w:hRule="atLeast"/>
        </w:trPr>
        <w:tc>
          <w:tcPr>
            <w:cnfStyle w:val="001000100000"/>
            <w:tcW w:w="1281" w:type="dxa"/>
          </w:tcPr>
          <w:p>
            <w:pPr>
              <w:pStyle w:val="TableParagraph"/>
              <w:ind w:left="110"/>
              <w:rPr>
                <w:sz w:val="24"/>
              </w:rPr>
            </w:pPr>
            <w:r>
              <w:rPr>
                <w:spacing w:val="-4"/>
                <w:sz w:val="24"/>
              </w:rPr>
              <w:t>OFF7</w:t>
            </w:r>
          </w:p>
        </w:tc>
        <w:tc>
          <w:tcPr>
            <w:cnfStyle w:val="000010100000"/>
            <w:tcW w:w="1890" w:type="dxa"/>
          </w:tcPr>
          <w:p>
            <w:pPr>
              <w:pStyle w:val="TableParagraph"/>
              <w:ind w:left="160"/>
              <w:jc w:val="center"/>
              <w:rPr>
                <w:sz w:val="24"/>
              </w:rPr>
            </w:pPr>
            <w:r>
              <w:rPr>
                <w:spacing w:val="-2"/>
                <w:sz w:val="24"/>
              </w:rPr>
              <w:t>679801.641</w:t>
            </w:r>
          </w:p>
        </w:tc>
        <w:tc>
          <w:tcPr>
            <w:cnfStyle w:val="000001100000"/>
            <w:tcW w:w="1731" w:type="dxa"/>
          </w:tcPr>
          <w:p>
            <w:pPr>
              <w:pStyle w:val="TableParagraph"/>
              <w:ind w:left="343"/>
              <w:rPr>
                <w:sz w:val="24"/>
              </w:rPr>
            </w:pPr>
            <w:r>
              <w:rPr>
                <w:spacing w:val="-2"/>
                <w:sz w:val="24"/>
              </w:rPr>
              <w:t>946106.072</w:t>
            </w:r>
          </w:p>
        </w:tc>
        <w:tc>
          <w:tcPr>
            <w:cnfStyle w:val="000100100000"/>
            <w:tcW w:w="1114" w:type="dxa"/>
          </w:tcPr>
          <w:p>
            <w:pPr>
              <w:pStyle w:val="TableParagraph"/>
              <w:ind w:right="50"/>
              <w:jc w:val="right"/>
              <w:rPr>
                <w:sz w:val="24"/>
              </w:rPr>
            </w:pPr>
            <w:r>
              <w:rPr>
                <w:spacing w:val="-2"/>
                <w:sz w:val="24"/>
              </w:rPr>
              <w:t>343.323</w:t>
            </w:r>
          </w:p>
        </w:tc>
      </w:tr>
      <w:tr>
        <w:trPr>
          <w:trHeight w:val="1021" w:hRule="atLeast"/>
        </w:trPr>
        <w:tc>
          <w:tcPr>
            <w:cnfStyle w:val="001000010000"/>
            <w:tcW w:w="1281" w:type="dxa"/>
          </w:tcPr>
          <w:p>
            <w:pPr>
              <w:pStyle w:val="TableParagraph"/>
              <w:ind w:left="110"/>
              <w:rPr>
                <w:sz w:val="24"/>
              </w:rPr>
            </w:pPr>
            <w:r>
              <w:rPr>
                <w:spacing w:val="-2"/>
                <w:sz w:val="24"/>
              </w:rPr>
              <w:t>OFF18</w:t>
            </w:r>
          </w:p>
        </w:tc>
        <w:tc>
          <w:tcPr>
            <w:cnfStyle w:val="000010010000"/>
            <w:tcW w:w="1890" w:type="dxa"/>
          </w:tcPr>
          <w:p>
            <w:pPr>
              <w:pStyle w:val="TableParagraph"/>
              <w:spacing w:before="0"/>
              <w:rPr>
                <w:sz w:val="24"/>
              </w:rPr>
            </w:pPr>
          </w:p>
          <w:p>
            <w:pPr>
              <w:pStyle w:val="TableParagraph"/>
              <w:spacing w:before="62"/>
              <w:rPr>
                <w:sz w:val="24"/>
              </w:rPr>
            </w:pPr>
          </w:p>
          <w:p>
            <w:pPr>
              <w:pStyle w:val="TableParagraph"/>
              <w:spacing w:before="1"/>
              <w:ind w:left="160"/>
              <w:jc w:val="center"/>
              <w:rPr>
                <w:sz w:val="24"/>
              </w:rPr>
            </w:pPr>
            <w:r>
              <w:rPr>
                <w:spacing w:val="-2"/>
                <w:sz w:val="24"/>
              </w:rPr>
              <w:t>679802.872</w:t>
            </w:r>
          </w:p>
        </w:tc>
        <w:tc>
          <w:tcPr>
            <w:cnfStyle w:val="000001010000"/>
            <w:tcW w:w="1731" w:type="dxa"/>
          </w:tcPr>
          <w:p>
            <w:pPr>
              <w:pStyle w:val="TableParagraph"/>
              <w:spacing w:before="0"/>
              <w:rPr>
                <w:sz w:val="24"/>
              </w:rPr>
            </w:pPr>
          </w:p>
          <w:p>
            <w:pPr>
              <w:pStyle w:val="TableParagraph"/>
              <w:spacing w:before="62"/>
              <w:rPr>
                <w:sz w:val="24"/>
              </w:rPr>
            </w:pPr>
          </w:p>
          <w:p>
            <w:pPr>
              <w:pStyle w:val="TableParagraph"/>
              <w:spacing w:before="1"/>
              <w:ind w:left="343"/>
              <w:rPr>
                <w:sz w:val="24"/>
              </w:rPr>
            </w:pPr>
            <w:r>
              <w:rPr>
                <w:spacing w:val="-2"/>
                <w:sz w:val="24"/>
              </w:rPr>
              <w:t>946114.621</w:t>
            </w:r>
          </w:p>
        </w:tc>
        <w:tc>
          <w:tcPr>
            <w:cnfStyle w:val="000100010000"/>
            <w:tcW w:w="1114" w:type="dxa"/>
          </w:tcPr>
          <w:p>
            <w:pPr>
              <w:pStyle w:val="TableParagraph"/>
              <w:spacing w:before="90"/>
              <w:rPr>
                <w:sz w:val="24"/>
              </w:rPr>
            </w:pPr>
          </w:p>
          <w:p>
            <w:pPr>
              <w:pStyle w:val="TableParagraph"/>
              <w:spacing w:before="1"/>
              <w:ind w:right="50"/>
              <w:jc w:val="right"/>
              <w:rPr>
                <w:sz w:val="24"/>
              </w:rPr>
            </w:pPr>
            <w:r>
              <w:rPr>
                <w:spacing w:val="-2"/>
                <w:sz w:val="24"/>
              </w:rPr>
              <w:t>343.498</w:t>
            </w:r>
          </w:p>
        </w:tc>
      </w:tr>
      <w:tr>
        <w:trPr>
          <w:trHeight w:val="526" w:hRule="atLeast"/>
        </w:trPr>
        <w:tc>
          <w:tcPr>
            <w:cnfStyle w:val="001000100000"/>
            <w:tcW w:w="1281" w:type="dxa"/>
          </w:tcPr>
          <w:p>
            <w:pPr>
              <w:pStyle w:val="TableParagraph"/>
              <w:ind w:left="50"/>
              <w:rPr>
                <w:sz w:val="24"/>
              </w:rPr>
            </w:pPr>
            <w:r>
              <w:rPr>
                <w:spacing w:val="-4"/>
                <w:sz w:val="24"/>
              </w:rPr>
              <w:t>GTB1</w:t>
            </w:r>
          </w:p>
        </w:tc>
        <w:tc>
          <w:tcPr>
            <w:cnfStyle w:val="000010100000"/>
            <w:tcW w:w="1890" w:type="dxa"/>
          </w:tcPr>
          <w:p>
            <w:pPr>
              <w:pStyle w:val="TableParagraph"/>
              <w:ind w:left="160"/>
              <w:jc w:val="center"/>
              <w:rPr>
                <w:sz w:val="24"/>
              </w:rPr>
            </w:pPr>
            <w:r>
              <w:rPr>
                <w:spacing w:val="-2"/>
                <w:sz w:val="24"/>
              </w:rPr>
              <w:t>679807.852</w:t>
            </w:r>
          </w:p>
        </w:tc>
        <w:tc>
          <w:tcPr>
            <w:cnfStyle w:val="000001100000"/>
            <w:tcW w:w="1731" w:type="dxa"/>
          </w:tcPr>
          <w:p>
            <w:pPr>
              <w:pStyle w:val="TableParagraph"/>
              <w:ind w:left="343"/>
              <w:rPr>
                <w:sz w:val="24"/>
              </w:rPr>
            </w:pPr>
            <w:r>
              <w:rPr>
                <w:spacing w:val="-2"/>
                <w:sz w:val="24"/>
              </w:rPr>
              <w:t>946063.82</w:t>
            </w:r>
          </w:p>
        </w:tc>
        <w:tc>
          <w:tcPr>
            <w:cnfStyle w:val="000100100000"/>
            <w:tcW w:w="1114" w:type="dxa"/>
          </w:tcPr>
          <w:p>
            <w:pPr>
              <w:pStyle w:val="TableParagraph"/>
              <w:ind w:right="50"/>
              <w:jc w:val="right"/>
              <w:rPr>
                <w:sz w:val="24"/>
              </w:rPr>
            </w:pPr>
            <w:r>
              <w:rPr>
                <w:spacing w:val="-2"/>
                <w:sz w:val="24"/>
              </w:rPr>
              <w:t>343.941</w:t>
            </w:r>
          </w:p>
        </w:tc>
      </w:tr>
      <w:tr>
        <w:trPr>
          <w:trHeight w:val="526" w:hRule="atLeast"/>
        </w:trPr>
        <w:tc>
          <w:tcPr>
            <w:cnfStyle w:val="001000010000"/>
            <w:tcW w:w="1281" w:type="dxa"/>
          </w:tcPr>
          <w:p>
            <w:pPr>
              <w:pStyle w:val="TableParagraph"/>
              <w:ind w:left="50"/>
              <w:rPr>
                <w:sz w:val="24"/>
              </w:rPr>
            </w:pPr>
            <w:r>
              <w:rPr>
                <w:spacing w:val="-4"/>
                <w:sz w:val="24"/>
              </w:rPr>
              <w:t>GTB2</w:t>
            </w:r>
          </w:p>
        </w:tc>
        <w:tc>
          <w:tcPr>
            <w:cnfStyle w:val="000010010000"/>
            <w:tcW w:w="1890" w:type="dxa"/>
          </w:tcPr>
          <w:p>
            <w:pPr>
              <w:pStyle w:val="TableParagraph"/>
              <w:ind w:left="160"/>
              <w:jc w:val="center"/>
              <w:rPr>
                <w:sz w:val="24"/>
              </w:rPr>
            </w:pPr>
            <w:r>
              <w:rPr>
                <w:spacing w:val="-2"/>
                <w:sz w:val="24"/>
              </w:rPr>
              <w:t>679807.871</w:t>
            </w:r>
          </w:p>
        </w:tc>
        <w:tc>
          <w:tcPr>
            <w:cnfStyle w:val="000001010000"/>
            <w:tcW w:w="1731" w:type="dxa"/>
          </w:tcPr>
          <w:p>
            <w:pPr>
              <w:pStyle w:val="TableParagraph"/>
              <w:ind w:left="343"/>
              <w:rPr>
                <w:sz w:val="24"/>
              </w:rPr>
            </w:pPr>
            <w:r>
              <w:rPr>
                <w:spacing w:val="-2"/>
                <w:sz w:val="24"/>
              </w:rPr>
              <w:t>946063.592</w:t>
            </w:r>
          </w:p>
        </w:tc>
        <w:tc>
          <w:tcPr>
            <w:cnfStyle w:val="000100010000"/>
            <w:tcW w:w="1114" w:type="dxa"/>
          </w:tcPr>
          <w:p>
            <w:pPr>
              <w:pStyle w:val="TableParagraph"/>
              <w:ind w:right="50"/>
              <w:jc w:val="right"/>
              <w:rPr>
                <w:sz w:val="24"/>
              </w:rPr>
            </w:pPr>
            <w:r>
              <w:rPr>
                <w:spacing w:val="-2"/>
                <w:sz w:val="24"/>
              </w:rPr>
              <w:t>343.852</w:t>
            </w:r>
          </w:p>
        </w:tc>
      </w:tr>
      <w:tr>
        <w:trPr>
          <w:trHeight w:val="525" w:hRule="atLeast"/>
        </w:trPr>
        <w:tc>
          <w:tcPr>
            <w:cnfStyle w:val="001000100000"/>
            <w:tcW w:w="1281" w:type="dxa"/>
          </w:tcPr>
          <w:p>
            <w:pPr>
              <w:pStyle w:val="TableParagraph"/>
              <w:ind w:left="50"/>
              <w:rPr>
                <w:sz w:val="24"/>
              </w:rPr>
            </w:pPr>
            <w:r>
              <w:rPr>
                <w:spacing w:val="-4"/>
                <w:sz w:val="24"/>
              </w:rPr>
              <w:t>GTB3</w:t>
            </w:r>
          </w:p>
        </w:tc>
        <w:tc>
          <w:tcPr>
            <w:cnfStyle w:val="000010100000"/>
            <w:tcW w:w="1890" w:type="dxa"/>
          </w:tcPr>
          <w:p>
            <w:pPr>
              <w:pStyle w:val="TableParagraph"/>
              <w:ind w:left="160"/>
              <w:jc w:val="center"/>
              <w:rPr>
                <w:sz w:val="24"/>
              </w:rPr>
            </w:pPr>
            <w:r>
              <w:rPr>
                <w:spacing w:val="-2"/>
                <w:sz w:val="24"/>
              </w:rPr>
              <w:t>679820.351</w:t>
            </w:r>
          </w:p>
        </w:tc>
        <w:tc>
          <w:tcPr>
            <w:cnfStyle w:val="000001100000"/>
            <w:tcW w:w="1731" w:type="dxa"/>
          </w:tcPr>
          <w:p>
            <w:pPr>
              <w:pStyle w:val="TableParagraph"/>
              <w:ind w:left="343"/>
              <w:rPr>
                <w:sz w:val="24"/>
              </w:rPr>
            </w:pPr>
            <w:r>
              <w:rPr>
                <w:spacing w:val="-2"/>
                <w:sz w:val="24"/>
              </w:rPr>
              <w:t>946063.132</w:t>
            </w:r>
          </w:p>
        </w:tc>
        <w:tc>
          <w:tcPr>
            <w:cnfStyle w:val="000100100000"/>
            <w:tcW w:w="1114" w:type="dxa"/>
          </w:tcPr>
          <w:p>
            <w:pPr>
              <w:pStyle w:val="TableParagraph"/>
              <w:ind w:right="50"/>
              <w:jc w:val="right"/>
              <w:rPr>
                <w:sz w:val="24"/>
              </w:rPr>
            </w:pPr>
            <w:r>
              <w:rPr>
                <w:spacing w:val="-2"/>
                <w:sz w:val="24"/>
              </w:rPr>
              <w:t>343.882</w:t>
            </w:r>
          </w:p>
        </w:tc>
      </w:tr>
      <w:tr>
        <w:trPr>
          <w:trHeight w:val="525" w:hRule="atLeast"/>
        </w:trPr>
        <w:tc>
          <w:tcPr>
            <w:cnfStyle w:val="001000010000"/>
            <w:tcW w:w="1281" w:type="dxa"/>
          </w:tcPr>
          <w:p>
            <w:pPr>
              <w:pStyle w:val="TableParagraph"/>
              <w:ind w:left="50"/>
              <w:rPr>
                <w:sz w:val="24"/>
              </w:rPr>
            </w:pPr>
            <w:r>
              <w:rPr>
                <w:spacing w:val="-4"/>
                <w:sz w:val="24"/>
              </w:rPr>
              <w:t>GTB4</w:t>
            </w:r>
          </w:p>
        </w:tc>
        <w:tc>
          <w:tcPr>
            <w:cnfStyle w:val="000010010000"/>
            <w:tcW w:w="1890" w:type="dxa"/>
          </w:tcPr>
          <w:p>
            <w:pPr>
              <w:pStyle w:val="TableParagraph"/>
              <w:ind w:left="160"/>
              <w:jc w:val="center"/>
              <w:rPr>
                <w:sz w:val="24"/>
              </w:rPr>
            </w:pPr>
            <w:r>
              <w:rPr>
                <w:spacing w:val="-2"/>
                <w:sz w:val="24"/>
              </w:rPr>
              <w:t>679818.551</w:t>
            </w:r>
          </w:p>
        </w:tc>
        <w:tc>
          <w:tcPr>
            <w:cnfStyle w:val="000001010000"/>
            <w:tcW w:w="1731" w:type="dxa"/>
          </w:tcPr>
          <w:p>
            <w:pPr>
              <w:pStyle w:val="TableParagraph"/>
              <w:ind w:left="343"/>
              <w:rPr>
                <w:sz w:val="24"/>
              </w:rPr>
            </w:pPr>
            <w:r>
              <w:rPr>
                <w:spacing w:val="-2"/>
                <w:sz w:val="24"/>
              </w:rPr>
              <w:t>946038.839</w:t>
            </w:r>
          </w:p>
        </w:tc>
        <w:tc>
          <w:tcPr>
            <w:cnfStyle w:val="000100010000"/>
            <w:tcW w:w="1114" w:type="dxa"/>
          </w:tcPr>
          <w:p>
            <w:pPr>
              <w:pStyle w:val="TableParagraph"/>
              <w:ind w:right="50"/>
              <w:jc w:val="right"/>
              <w:rPr>
                <w:sz w:val="24"/>
              </w:rPr>
            </w:pPr>
            <w:r>
              <w:rPr>
                <w:spacing w:val="-2"/>
                <w:sz w:val="24"/>
              </w:rPr>
              <w:t>343.833</w:t>
            </w:r>
          </w:p>
        </w:tc>
      </w:tr>
      <w:tr>
        <w:trPr>
          <w:trHeight w:val="525" w:hRule="atLeast"/>
        </w:trPr>
        <w:tc>
          <w:tcPr>
            <w:cnfStyle w:val="001000100000"/>
            <w:tcW w:w="1281" w:type="dxa"/>
          </w:tcPr>
          <w:p>
            <w:pPr>
              <w:pStyle w:val="TableParagraph"/>
              <w:spacing w:before="119"/>
              <w:ind w:left="50"/>
              <w:rPr>
                <w:sz w:val="24"/>
              </w:rPr>
            </w:pPr>
            <w:r>
              <w:rPr>
                <w:spacing w:val="-4"/>
                <w:sz w:val="24"/>
              </w:rPr>
              <w:t>GTB5</w:t>
            </w:r>
          </w:p>
        </w:tc>
        <w:tc>
          <w:tcPr>
            <w:cnfStyle w:val="000010100000"/>
            <w:tcW w:w="1890" w:type="dxa"/>
          </w:tcPr>
          <w:p>
            <w:pPr>
              <w:pStyle w:val="TableParagraph"/>
              <w:spacing w:before="119"/>
              <w:ind w:left="160"/>
              <w:jc w:val="center"/>
              <w:rPr>
                <w:sz w:val="24"/>
              </w:rPr>
            </w:pPr>
            <w:r>
              <w:rPr>
                <w:spacing w:val="-2"/>
                <w:sz w:val="24"/>
              </w:rPr>
              <w:t>679815.629</w:t>
            </w:r>
          </w:p>
        </w:tc>
        <w:tc>
          <w:tcPr>
            <w:cnfStyle w:val="000001100000"/>
            <w:tcW w:w="1731" w:type="dxa"/>
          </w:tcPr>
          <w:p>
            <w:pPr>
              <w:pStyle w:val="TableParagraph"/>
              <w:spacing w:before="119"/>
              <w:ind w:left="343"/>
              <w:rPr>
                <w:sz w:val="24"/>
              </w:rPr>
            </w:pPr>
            <w:r>
              <w:rPr>
                <w:spacing w:val="-2"/>
                <w:sz w:val="24"/>
              </w:rPr>
              <w:t>946038.938</w:t>
            </w:r>
          </w:p>
        </w:tc>
        <w:tc>
          <w:tcPr>
            <w:cnfStyle w:val="000100100000"/>
            <w:tcW w:w="1114" w:type="dxa"/>
          </w:tcPr>
          <w:p>
            <w:pPr>
              <w:pStyle w:val="TableParagraph"/>
              <w:spacing w:before="119"/>
              <w:ind w:right="50"/>
              <w:jc w:val="right"/>
              <w:rPr>
                <w:sz w:val="24"/>
              </w:rPr>
            </w:pPr>
            <w:r>
              <w:rPr>
                <w:spacing w:val="-2"/>
                <w:sz w:val="24"/>
              </w:rPr>
              <w:t>343.906</w:t>
            </w:r>
          </w:p>
        </w:tc>
      </w:tr>
      <w:tr>
        <w:trPr>
          <w:trHeight w:val="526" w:hRule="atLeast"/>
        </w:trPr>
        <w:tc>
          <w:tcPr>
            <w:cnfStyle w:val="001000010000"/>
            <w:tcW w:w="1281" w:type="dxa"/>
          </w:tcPr>
          <w:p>
            <w:pPr>
              <w:pStyle w:val="TableParagraph"/>
              <w:ind w:left="50"/>
              <w:rPr>
                <w:sz w:val="24"/>
              </w:rPr>
            </w:pPr>
            <w:r>
              <w:rPr>
                <w:spacing w:val="-4"/>
                <w:sz w:val="24"/>
              </w:rPr>
              <w:t>GTB6</w:t>
            </w:r>
          </w:p>
        </w:tc>
        <w:tc>
          <w:tcPr>
            <w:cnfStyle w:val="000010010000"/>
            <w:tcW w:w="1890" w:type="dxa"/>
          </w:tcPr>
          <w:p>
            <w:pPr>
              <w:pStyle w:val="TableParagraph"/>
              <w:ind w:left="160"/>
              <w:jc w:val="center"/>
              <w:rPr>
                <w:sz w:val="24"/>
              </w:rPr>
            </w:pPr>
            <w:r>
              <w:rPr>
                <w:spacing w:val="-2"/>
                <w:sz w:val="24"/>
              </w:rPr>
              <w:t>679815.327</w:t>
            </w:r>
          </w:p>
        </w:tc>
        <w:tc>
          <w:tcPr>
            <w:cnfStyle w:val="000001010000"/>
            <w:tcW w:w="1731" w:type="dxa"/>
          </w:tcPr>
          <w:p>
            <w:pPr>
              <w:pStyle w:val="TableParagraph"/>
              <w:ind w:left="343"/>
              <w:rPr>
                <w:sz w:val="24"/>
              </w:rPr>
            </w:pPr>
            <w:r>
              <w:rPr>
                <w:spacing w:val="-2"/>
                <w:sz w:val="24"/>
              </w:rPr>
              <w:t>946035.605</w:t>
            </w:r>
          </w:p>
        </w:tc>
        <w:tc>
          <w:tcPr>
            <w:cnfStyle w:val="000100010000"/>
            <w:tcW w:w="1114" w:type="dxa"/>
          </w:tcPr>
          <w:p>
            <w:pPr>
              <w:pStyle w:val="TableParagraph"/>
              <w:ind w:right="50"/>
              <w:jc w:val="right"/>
              <w:rPr>
                <w:sz w:val="24"/>
              </w:rPr>
            </w:pPr>
            <w:r>
              <w:rPr>
                <w:spacing w:val="-2"/>
                <w:sz w:val="24"/>
              </w:rPr>
              <w:t>343.982</w:t>
            </w:r>
          </w:p>
        </w:tc>
      </w:tr>
      <w:tr>
        <w:trPr>
          <w:trHeight w:val="525" w:hRule="atLeast"/>
        </w:trPr>
        <w:tc>
          <w:tcPr>
            <w:cnfStyle w:val="001000100000"/>
            <w:tcW w:w="1281" w:type="dxa"/>
          </w:tcPr>
          <w:p>
            <w:pPr>
              <w:pStyle w:val="TableParagraph"/>
              <w:ind w:left="50"/>
              <w:rPr>
                <w:sz w:val="24"/>
              </w:rPr>
            </w:pPr>
            <w:r>
              <w:rPr>
                <w:spacing w:val="-4"/>
                <w:sz w:val="24"/>
              </w:rPr>
              <w:t>GTB7</w:t>
            </w:r>
          </w:p>
        </w:tc>
        <w:tc>
          <w:tcPr>
            <w:cnfStyle w:val="000010100000"/>
            <w:tcW w:w="1890" w:type="dxa"/>
          </w:tcPr>
          <w:p>
            <w:pPr>
              <w:pStyle w:val="TableParagraph"/>
              <w:ind w:left="160"/>
              <w:jc w:val="center"/>
              <w:rPr>
                <w:sz w:val="24"/>
              </w:rPr>
            </w:pPr>
            <w:r>
              <w:rPr>
                <w:spacing w:val="-2"/>
                <w:sz w:val="24"/>
              </w:rPr>
              <w:t>679806.509</w:t>
            </w:r>
          </w:p>
        </w:tc>
        <w:tc>
          <w:tcPr>
            <w:cnfStyle w:val="000001100000"/>
            <w:tcW w:w="1731" w:type="dxa"/>
          </w:tcPr>
          <w:p>
            <w:pPr>
              <w:pStyle w:val="TableParagraph"/>
              <w:ind w:left="343"/>
              <w:rPr>
                <w:sz w:val="24"/>
              </w:rPr>
            </w:pPr>
            <w:r>
              <w:rPr>
                <w:spacing w:val="-2"/>
                <w:sz w:val="24"/>
              </w:rPr>
              <w:t>946036.039</w:t>
            </w:r>
          </w:p>
        </w:tc>
        <w:tc>
          <w:tcPr>
            <w:cnfStyle w:val="000100100000"/>
            <w:tcW w:w="1114" w:type="dxa"/>
          </w:tcPr>
          <w:p>
            <w:pPr>
              <w:pStyle w:val="TableParagraph"/>
              <w:ind w:right="50"/>
              <w:jc w:val="right"/>
              <w:rPr>
                <w:sz w:val="24"/>
              </w:rPr>
            </w:pPr>
            <w:r>
              <w:rPr>
                <w:spacing w:val="-2"/>
                <w:sz w:val="24"/>
              </w:rPr>
              <w:t>343.685</w:t>
            </w:r>
          </w:p>
        </w:tc>
      </w:tr>
      <w:tr>
        <w:trPr>
          <w:trHeight w:val="526" w:hRule="atLeast"/>
        </w:trPr>
        <w:tc>
          <w:tcPr>
            <w:cnfStyle w:val="001000010000"/>
            <w:tcW w:w="1281" w:type="dxa"/>
          </w:tcPr>
          <w:p>
            <w:pPr>
              <w:pStyle w:val="TableParagraph"/>
              <w:ind w:left="50"/>
              <w:rPr>
                <w:sz w:val="24"/>
              </w:rPr>
            </w:pPr>
            <w:r>
              <w:rPr>
                <w:spacing w:val="-4"/>
                <w:sz w:val="24"/>
              </w:rPr>
              <w:t>GTB8</w:t>
            </w:r>
          </w:p>
        </w:tc>
        <w:tc>
          <w:tcPr>
            <w:cnfStyle w:val="000010010000"/>
            <w:tcW w:w="1890" w:type="dxa"/>
          </w:tcPr>
          <w:p>
            <w:pPr>
              <w:pStyle w:val="TableParagraph"/>
              <w:ind w:left="160"/>
              <w:jc w:val="center"/>
              <w:rPr>
                <w:sz w:val="24"/>
              </w:rPr>
            </w:pPr>
            <w:r>
              <w:rPr>
                <w:spacing w:val="-2"/>
                <w:sz w:val="24"/>
              </w:rPr>
              <w:t>679807.865</w:t>
            </w:r>
          </w:p>
        </w:tc>
        <w:tc>
          <w:tcPr>
            <w:cnfStyle w:val="000001010000"/>
            <w:tcW w:w="1731" w:type="dxa"/>
          </w:tcPr>
          <w:p>
            <w:pPr>
              <w:pStyle w:val="TableParagraph"/>
              <w:ind w:left="343"/>
              <w:rPr>
                <w:sz w:val="24"/>
              </w:rPr>
            </w:pPr>
            <w:r>
              <w:rPr>
                <w:spacing w:val="-2"/>
                <w:sz w:val="24"/>
              </w:rPr>
              <w:t>946063.589</w:t>
            </w:r>
          </w:p>
        </w:tc>
        <w:tc>
          <w:tcPr>
            <w:cnfStyle w:val="000100010000"/>
            <w:tcW w:w="1114" w:type="dxa"/>
          </w:tcPr>
          <w:p>
            <w:pPr>
              <w:pStyle w:val="TableParagraph"/>
              <w:ind w:right="50"/>
              <w:jc w:val="right"/>
              <w:rPr>
                <w:sz w:val="24"/>
              </w:rPr>
            </w:pPr>
            <w:r>
              <w:rPr>
                <w:spacing w:val="-2"/>
                <w:sz w:val="24"/>
              </w:rPr>
              <w:t>343.178</w:t>
            </w:r>
          </w:p>
        </w:tc>
      </w:tr>
      <w:tr>
        <w:trPr>
          <w:trHeight w:val="525" w:hRule="atLeast"/>
        </w:trPr>
        <w:tc>
          <w:tcPr>
            <w:cnfStyle w:val="001000100000"/>
            <w:tcW w:w="1281" w:type="dxa"/>
          </w:tcPr>
          <w:p>
            <w:pPr>
              <w:pStyle w:val="TableParagraph"/>
              <w:ind w:left="50"/>
              <w:rPr>
                <w:sz w:val="24"/>
              </w:rPr>
            </w:pPr>
            <w:r>
              <w:rPr>
                <w:spacing w:val="-5"/>
                <w:sz w:val="24"/>
              </w:rPr>
              <w:t>MQ1</w:t>
            </w:r>
          </w:p>
        </w:tc>
        <w:tc>
          <w:tcPr>
            <w:cnfStyle w:val="000010100000"/>
            <w:tcW w:w="1890" w:type="dxa"/>
          </w:tcPr>
          <w:p>
            <w:pPr>
              <w:pStyle w:val="TableParagraph"/>
              <w:ind w:left="160"/>
              <w:jc w:val="center"/>
              <w:rPr>
                <w:sz w:val="24"/>
              </w:rPr>
            </w:pPr>
            <w:r>
              <w:rPr>
                <w:spacing w:val="-2"/>
                <w:sz w:val="24"/>
              </w:rPr>
              <w:t>679838.087</w:t>
            </w:r>
          </w:p>
        </w:tc>
        <w:tc>
          <w:tcPr>
            <w:cnfStyle w:val="000001100000"/>
            <w:tcW w:w="1731" w:type="dxa"/>
          </w:tcPr>
          <w:p>
            <w:pPr>
              <w:pStyle w:val="TableParagraph"/>
              <w:ind w:left="343"/>
              <w:rPr>
                <w:sz w:val="24"/>
              </w:rPr>
            </w:pPr>
            <w:r>
              <w:rPr>
                <w:spacing w:val="-2"/>
                <w:sz w:val="24"/>
              </w:rPr>
              <w:t>946133.585</w:t>
            </w:r>
          </w:p>
        </w:tc>
        <w:tc>
          <w:tcPr>
            <w:cnfStyle w:val="000100100000"/>
            <w:tcW w:w="1114" w:type="dxa"/>
          </w:tcPr>
          <w:p>
            <w:pPr>
              <w:pStyle w:val="TableParagraph"/>
              <w:ind w:right="50"/>
              <w:jc w:val="right"/>
              <w:rPr>
                <w:sz w:val="24"/>
              </w:rPr>
            </w:pPr>
            <w:r>
              <w:rPr>
                <w:spacing w:val="-2"/>
                <w:sz w:val="24"/>
              </w:rPr>
              <w:t>342.571</w:t>
            </w:r>
          </w:p>
        </w:tc>
      </w:tr>
      <w:tr>
        <w:trPr>
          <w:trHeight w:val="526" w:hRule="atLeast"/>
        </w:trPr>
        <w:tc>
          <w:tcPr>
            <w:cnfStyle w:val="001000010000"/>
            <w:tcW w:w="1281" w:type="dxa"/>
          </w:tcPr>
          <w:p>
            <w:pPr>
              <w:pStyle w:val="TableParagraph"/>
              <w:ind w:left="50"/>
              <w:rPr>
                <w:sz w:val="24"/>
              </w:rPr>
            </w:pPr>
            <w:r>
              <w:rPr>
                <w:spacing w:val="-5"/>
                <w:sz w:val="24"/>
              </w:rPr>
              <w:t>MQ2</w:t>
            </w:r>
          </w:p>
        </w:tc>
        <w:tc>
          <w:tcPr>
            <w:cnfStyle w:val="000010010000"/>
            <w:tcW w:w="1890" w:type="dxa"/>
          </w:tcPr>
          <w:p>
            <w:pPr>
              <w:pStyle w:val="TableParagraph"/>
              <w:ind w:left="160" w:right="108"/>
              <w:jc w:val="center"/>
              <w:rPr>
                <w:sz w:val="24"/>
              </w:rPr>
            </w:pPr>
            <w:r>
              <w:rPr>
                <w:spacing w:val="-2"/>
                <w:sz w:val="24"/>
              </w:rPr>
              <w:t>679853.92</w:t>
            </w:r>
          </w:p>
        </w:tc>
        <w:tc>
          <w:tcPr>
            <w:cnfStyle w:val="000001010000"/>
            <w:tcW w:w="1731" w:type="dxa"/>
          </w:tcPr>
          <w:p>
            <w:pPr>
              <w:pStyle w:val="TableParagraph"/>
              <w:ind w:left="343"/>
              <w:rPr>
                <w:sz w:val="24"/>
              </w:rPr>
            </w:pPr>
            <w:r>
              <w:rPr>
                <w:spacing w:val="-2"/>
                <w:sz w:val="24"/>
              </w:rPr>
              <w:t>946131.287</w:t>
            </w:r>
          </w:p>
        </w:tc>
        <w:tc>
          <w:tcPr>
            <w:cnfStyle w:val="000100010000"/>
            <w:tcW w:w="1114" w:type="dxa"/>
          </w:tcPr>
          <w:p>
            <w:pPr>
              <w:pStyle w:val="TableParagraph"/>
              <w:ind w:right="50"/>
              <w:jc w:val="right"/>
              <w:rPr>
                <w:sz w:val="24"/>
              </w:rPr>
            </w:pPr>
            <w:r>
              <w:rPr>
                <w:spacing w:val="-2"/>
                <w:sz w:val="24"/>
              </w:rPr>
              <w:t>342.041</w:t>
            </w:r>
          </w:p>
        </w:tc>
      </w:tr>
      <w:tr>
        <w:trPr>
          <w:trHeight w:val="526" w:hRule="atLeast"/>
        </w:trPr>
        <w:tc>
          <w:tcPr>
            <w:cnfStyle w:val="001000100000"/>
            <w:tcW w:w="1281" w:type="dxa"/>
          </w:tcPr>
          <w:p>
            <w:pPr>
              <w:pStyle w:val="TableParagraph"/>
              <w:ind w:left="50"/>
              <w:rPr>
                <w:sz w:val="24"/>
              </w:rPr>
            </w:pPr>
            <w:r>
              <w:rPr>
                <w:spacing w:val="-5"/>
                <w:sz w:val="24"/>
              </w:rPr>
              <w:t>MQ3</w:t>
            </w:r>
          </w:p>
        </w:tc>
        <w:tc>
          <w:tcPr>
            <w:cnfStyle w:val="000010100000"/>
            <w:tcW w:w="1890" w:type="dxa"/>
          </w:tcPr>
          <w:p>
            <w:pPr>
              <w:pStyle w:val="TableParagraph"/>
              <w:ind w:left="160"/>
              <w:jc w:val="center"/>
              <w:rPr>
                <w:sz w:val="24"/>
              </w:rPr>
            </w:pPr>
            <w:r>
              <w:rPr>
                <w:spacing w:val="-2"/>
                <w:sz w:val="24"/>
              </w:rPr>
              <w:t>679849.725</w:t>
            </w:r>
          </w:p>
        </w:tc>
        <w:tc>
          <w:tcPr>
            <w:cnfStyle w:val="000001100000"/>
            <w:tcW w:w="1731" w:type="dxa"/>
          </w:tcPr>
          <w:p>
            <w:pPr>
              <w:pStyle w:val="TableParagraph"/>
              <w:ind w:left="343"/>
              <w:rPr>
                <w:sz w:val="24"/>
              </w:rPr>
            </w:pPr>
            <w:r>
              <w:rPr>
                <w:spacing w:val="-2"/>
                <w:sz w:val="24"/>
              </w:rPr>
              <w:t>946097.686</w:t>
            </w:r>
          </w:p>
        </w:tc>
        <w:tc>
          <w:tcPr>
            <w:cnfStyle w:val="000100100000"/>
            <w:tcW w:w="1114" w:type="dxa"/>
          </w:tcPr>
          <w:p>
            <w:pPr>
              <w:pStyle w:val="TableParagraph"/>
              <w:ind w:right="50"/>
              <w:jc w:val="right"/>
              <w:rPr>
                <w:sz w:val="24"/>
              </w:rPr>
            </w:pPr>
            <w:r>
              <w:rPr>
                <w:spacing w:val="-2"/>
                <w:sz w:val="24"/>
              </w:rPr>
              <w:t>341.591</w:t>
            </w:r>
          </w:p>
        </w:tc>
      </w:tr>
      <w:tr>
        <w:trPr>
          <w:trHeight w:val="525" w:hRule="atLeast"/>
        </w:trPr>
        <w:tc>
          <w:tcPr>
            <w:cnfStyle w:val="001000010000"/>
            <w:tcW w:w="1281" w:type="dxa"/>
          </w:tcPr>
          <w:p>
            <w:pPr>
              <w:pStyle w:val="TableParagraph"/>
              <w:ind w:left="50"/>
              <w:rPr>
                <w:sz w:val="24"/>
              </w:rPr>
            </w:pPr>
            <w:r>
              <w:rPr>
                <w:spacing w:val="-5"/>
                <w:sz w:val="24"/>
              </w:rPr>
              <w:t>MQ4</w:t>
            </w:r>
          </w:p>
        </w:tc>
        <w:tc>
          <w:tcPr>
            <w:cnfStyle w:val="000010010000"/>
            <w:tcW w:w="1890" w:type="dxa"/>
          </w:tcPr>
          <w:p>
            <w:pPr>
              <w:pStyle w:val="TableParagraph"/>
              <w:ind w:left="160"/>
              <w:jc w:val="center"/>
              <w:rPr>
                <w:sz w:val="24"/>
              </w:rPr>
            </w:pPr>
            <w:r>
              <w:rPr>
                <w:spacing w:val="-2"/>
                <w:sz w:val="24"/>
              </w:rPr>
              <w:t>679834.275</w:t>
            </w:r>
          </w:p>
        </w:tc>
        <w:tc>
          <w:tcPr>
            <w:cnfStyle w:val="000001010000"/>
            <w:tcW w:w="1731" w:type="dxa"/>
          </w:tcPr>
          <w:p>
            <w:pPr>
              <w:pStyle w:val="TableParagraph"/>
              <w:ind w:left="343"/>
              <w:rPr>
                <w:sz w:val="24"/>
              </w:rPr>
            </w:pPr>
            <w:r>
              <w:rPr>
                <w:spacing w:val="-2"/>
                <w:sz w:val="24"/>
              </w:rPr>
              <w:t>946100.5</w:t>
            </w:r>
          </w:p>
        </w:tc>
        <w:tc>
          <w:tcPr>
            <w:cnfStyle w:val="000100010000"/>
            <w:tcW w:w="1114" w:type="dxa"/>
          </w:tcPr>
          <w:p>
            <w:pPr>
              <w:pStyle w:val="TableParagraph"/>
              <w:ind w:right="50"/>
              <w:jc w:val="right"/>
              <w:rPr>
                <w:sz w:val="24"/>
              </w:rPr>
            </w:pPr>
            <w:r>
              <w:rPr>
                <w:spacing w:val="-2"/>
                <w:sz w:val="24"/>
              </w:rPr>
              <w:t>340.697</w:t>
            </w:r>
          </w:p>
        </w:tc>
      </w:tr>
      <w:tr>
        <w:trPr>
          <w:trHeight w:val="526" w:hRule="atLeast"/>
        </w:trPr>
        <w:tc>
          <w:tcPr>
            <w:cnfStyle w:val="001000100000"/>
            <w:tcW w:w="1281" w:type="dxa"/>
          </w:tcPr>
          <w:p>
            <w:pPr>
              <w:pStyle w:val="TableParagraph"/>
              <w:ind w:left="50"/>
              <w:rPr>
                <w:sz w:val="24"/>
              </w:rPr>
            </w:pPr>
            <w:r>
              <w:rPr>
                <w:spacing w:val="-5"/>
                <w:sz w:val="24"/>
              </w:rPr>
              <w:t>MQ5</w:t>
            </w:r>
          </w:p>
        </w:tc>
        <w:tc>
          <w:tcPr>
            <w:cnfStyle w:val="000010100000"/>
            <w:tcW w:w="1890" w:type="dxa"/>
          </w:tcPr>
          <w:p>
            <w:pPr>
              <w:pStyle w:val="TableParagraph"/>
              <w:ind w:left="160"/>
              <w:jc w:val="center"/>
              <w:rPr>
                <w:sz w:val="24"/>
              </w:rPr>
            </w:pPr>
            <w:r>
              <w:rPr>
                <w:spacing w:val="-2"/>
                <w:sz w:val="24"/>
              </w:rPr>
              <w:t>679838.089</w:t>
            </w:r>
          </w:p>
        </w:tc>
        <w:tc>
          <w:tcPr>
            <w:cnfStyle w:val="000001100000"/>
            <w:tcW w:w="1731" w:type="dxa"/>
          </w:tcPr>
          <w:p>
            <w:pPr>
              <w:pStyle w:val="TableParagraph"/>
              <w:ind w:left="343"/>
              <w:rPr>
                <w:sz w:val="24"/>
              </w:rPr>
            </w:pPr>
            <w:r>
              <w:rPr>
                <w:spacing w:val="-2"/>
                <w:sz w:val="24"/>
              </w:rPr>
              <w:t>946133.579</w:t>
            </w:r>
          </w:p>
        </w:tc>
        <w:tc>
          <w:tcPr>
            <w:cnfStyle w:val="000100100000"/>
            <w:tcW w:w="1114" w:type="dxa"/>
          </w:tcPr>
          <w:p>
            <w:pPr>
              <w:pStyle w:val="TableParagraph"/>
              <w:ind w:right="50"/>
              <w:jc w:val="right"/>
              <w:rPr>
                <w:sz w:val="24"/>
              </w:rPr>
            </w:pPr>
            <w:r>
              <w:rPr>
                <w:spacing w:val="-2"/>
                <w:sz w:val="24"/>
              </w:rPr>
              <w:t>339.655</w:t>
            </w:r>
          </w:p>
        </w:tc>
      </w:tr>
      <w:tr>
        <w:trPr>
          <w:trHeight w:val="395" w:hRule="atLeast"/>
        </w:trPr>
        <w:tc>
          <w:tcPr>
            <w:cnfStyle w:val="011000000000"/>
            <w:tcW w:w="1281" w:type="dxa"/>
          </w:tcPr>
          <w:p>
            <w:pPr>
              <w:pStyle w:val="TableParagraph"/>
              <w:spacing w:line="256" w:lineRule="exact"/>
              <w:ind w:left="50"/>
              <w:rPr>
                <w:sz w:val="24"/>
              </w:rPr>
            </w:pPr>
            <w:r>
              <w:rPr>
                <w:spacing w:val="-5"/>
                <w:sz w:val="24"/>
              </w:rPr>
              <w:t>TL6</w:t>
            </w:r>
          </w:p>
        </w:tc>
        <w:tc>
          <w:tcPr>
            <w:cnfStyle w:val="010010000000"/>
            <w:tcW w:w="1890" w:type="dxa"/>
          </w:tcPr>
          <w:p>
            <w:pPr>
              <w:pStyle w:val="TableParagraph"/>
              <w:spacing w:line="256" w:lineRule="exact"/>
              <w:ind w:left="160" w:right="108"/>
              <w:jc w:val="center"/>
              <w:rPr>
                <w:sz w:val="24"/>
              </w:rPr>
            </w:pPr>
            <w:r>
              <w:rPr>
                <w:spacing w:val="-2"/>
                <w:sz w:val="24"/>
              </w:rPr>
              <w:t>679846.21</w:t>
            </w:r>
          </w:p>
        </w:tc>
        <w:tc>
          <w:tcPr>
            <w:cnfStyle w:val="010001000000"/>
            <w:tcW w:w="1731" w:type="dxa"/>
          </w:tcPr>
          <w:p>
            <w:pPr>
              <w:pStyle w:val="TableParagraph"/>
              <w:spacing w:line="256" w:lineRule="exact"/>
              <w:ind w:left="343"/>
              <w:rPr>
                <w:sz w:val="24"/>
              </w:rPr>
            </w:pPr>
            <w:r>
              <w:rPr>
                <w:spacing w:val="-2"/>
                <w:sz w:val="24"/>
              </w:rPr>
              <w:t>946139.201</w:t>
            </w:r>
          </w:p>
        </w:tc>
        <w:tc>
          <w:tcPr>
            <w:cnfStyle w:val="010100000000"/>
            <w:tcW w:w="1114" w:type="dxa"/>
          </w:tcPr>
          <w:p>
            <w:pPr>
              <w:pStyle w:val="TableParagraph"/>
              <w:spacing w:line="256" w:lineRule="exact"/>
              <w:ind w:right="50"/>
              <w:jc w:val="right"/>
              <w:rPr>
                <w:sz w:val="24"/>
              </w:rPr>
            </w:pPr>
            <w:r>
              <w:rPr>
                <w:spacing w:val="-2"/>
                <w:sz w:val="24"/>
              </w:rPr>
              <w:t>331.519</w:t>
            </w:r>
          </w:p>
        </w:tc>
      </w:tr>
    </w:tbl>
    <w:p>
      <w:pPr>
        <w:pStyle w:val="TableParagraph"/>
        <w:spacing w:after="0" w:line="256" w:lineRule="exact"/>
        <w:jc w:val="right"/>
        <w:rPr>
          <w:sz w:val="24"/>
        </w:rPr>
        <w:sectPr>
          <w:pgSz w:w="11520" w:h="14400"/>
          <w:pgMar w:top="1640" w:right="720" w:bottom="1220" w:left="720" w:header="0" w:footer="1027"/>
        </w:sectPr>
      </w:pPr>
    </w:p>
    <w:p>
      <w:pPr>
        <w:pStyle w:val="BodyText"/>
        <w:spacing w:before="1"/>
        <w:rPr>
          <w:sz w:val="11"/>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1178"/>
        <w:gridCol w:w="1994"/>
        <w:gridCol w:w="1731"/>
        <w:gridCol w:w="1114"/>
      </w:tblGrid>
      <w:tr>
        <w:trPr>
          <w:trHeight w:val="395" w:hRule="atLeast"/>
        </w:trPr>
        <w:tc>
          <w:tcPr>
            <w:cnfStyle w:val="101000000000"/>
            <w:tcW w:w="1178" w:type="dxa"/>
          </w:tcPr>
          <w:p>
            <w:pPr>
              <w:pStyle w:val="TableParagraph"/>
              <w:spacing w:before="0" w:line="266" w:lineRule="exact"/>
              <w:ind w:left="110"/>
              <w:rPr>
                <w:sz w:val="24"/>
              </w:rPr>
            </w:pPr>
            <w:r>
              <w:rPr>
                <w:spacing w:val="-5"/>
                <w:sz w:val="24"/>
              </w:rPr>
              <w:t>TL7</w:t>
            </w:r>
          </w:p>
        </w:tc>
        <w:tc>
          <w:tcPr>
            <w:cnfStyle w:val="100010000000"/>
            <w:tcW w:w="1994" w:type="dxa"/>
          </w:tcPr>
          <w:p>
            <w:pPr>
              <w:pStyle w:val="TableParagraph"/>
              <w:spacing w:before="0" w:line="266" w:lineRule="exact"/>
              <w:ind w:right="343"/>
              <w:jc w:val="right"/>
              <w:rPr>
                <w:sz w:val="24"/>
              </w:rPr>
            </w:pPr>
            <w:r>
              <w:rPr>
                <w:spacing w:val="-2"/>
                <w:sz w:val="24"/>
              </w:rPr>
              <w:t>679850.038</w:t>
            </w:r>
          </w:p>
        </w:tc>
        <w:tc>
          <w:tcPr>
            <w:cnfStyle w:val="100001000000"/>
            <w:tcW w:w="1731" w:type="dxa"/>
          </w:tcPr>
          <w:p>
            <w:pPr>
              <w:pStyle w:val="TableParagraph"/>
              <w:spacing w:before="0" w:line="266" w:lineRule="exact"/>
              <w:ind w:left="108" w:right="110"/>
              <w:jc w:val="center"/>
              <w:rPr>
                <w:sz w:val="24"/>
              </w:rPr>
            </w:pPr>
            <w:r>
              <w:rPr>
                <w:spacing w:val="-2"/>
                <w:sz w:val="24"/>
              </w:rPr>
              <w:t>946138.648</w:t>
            </w:r>
          </w:p>
        </w:tc>
        <w:tc>
          <w:tcPr>
            <w:cnfStyle w:val="100100000000"/>
            <w:tcW w:w="1114" w:type="dxa"/>
          </w:tcPr>
          <w:p>
            <w:pPr>
              <w:pStyle w:val="TableParagraph"/>
              <w:spacing w:before="0" w:line="266" w:lineRule="exact"/>
              <w:ind w:left="342"/>
              <w:rPr>
                <w:sz w:val="24"/>
              </w:rPr>
            </w:pPr>
            <w:r>
              <w:rPr>
                <w:spacing w:val="-4"/>
                <w:sz w:val="24"/>
              </w:rPr>
              <w:t>332.814</w:t>
            </w:r>
          </w:p>
        </w:tc>
      </w:tr>
      <w:tr>
        <w:trPr>
          <w:trHeight w:val="525" w:hRule="atLeast"/>
        </w:trPr>
        <w:tc>
          <w:tcPr>
            <w:cnfStyle w:val="001000100000"/>
            <w:tcW w:w="1178" w:type="dxa"/>
          </w:tcPr>
          <w:p>
            <w:pPr>
              <w:pStyle w:val="TableParagraph"/>
              <w:spacing w:before="119"/>
              <w:ind w:left="50"/>
              <w:rPr>
                <w:sz w:val="24"/>
              </w:rPr>
            </w:pPr>
            <w:r>
              <w:rPr>
                <w:spacing w:val="-5"/>
                <w:sz w:val="24"/>
              </w:rPr>
              <w:t>TL8</w:t>
            </w:r>
          </w:p>
        </w:tc>
        <w:tc>
          <w:tcPr>
            <w:cnfStyle w:val="000010100000"/>
            <w:tcW w:w="1994" w:type="dxa"/>
          </w:tcPr>
          <w:p>
            <w:pPr>
              <w:pStyle w:val="TableParagraph"/>
              <w:spacing w:before="119"/>
              <w:ind w:right="343"/>
              <w:jc w:val="right"/>
              <w:rPr>
                <w:sz w:val="24"/>
              </w:rPr>
            </w:pPr>
            <w:r>
              <w:rPr>
                <w:spacing w:val="-2"/>
                <w:sz w:val="24"/>
              </w:rPr>
              <w:t>679849.871</w:t>
            </w:r>
          </w:p>
        </w:tc>
        <w:tc>
          <w:tcPr>
            <w:cnfStyle w:val="000001100000"/>
            <w:tcW w:w="1731" w:type="dxa"/>
          </w:tcPr>
          <w:p>
            <w:pPr>
              <w:pStyle w:val="TableParagraph"/>
              <w:spacing w:before="119"/>
              <w:ind w:left="108" w:right="110"/>
              <w:jc w:val="center"/>
              <w:rPr>
                <w:sz w:val="24"/>
              </w:rPr>
            </w:pPr>
            <w:r>
              <w:rPr>
                <w:spacing w:val="-2"/>
                <w:sz w:val="24"/>
              </w:rPr>
              <w:t>946136.692</w:t>
            </w:r>
          </w:p>
        </w:tc>
        <w:tc>
          <w:tcPr>
            <w:cnfStyle w:val="000100100000"/>
            <w:tcW w:w="1114" w:type="dxa"/>
          </w:tcPr>
          <w:p>
            <w:pPr>
              <w:pStyle w:val="TableParagraph"/>
              <w:spacing w:before="119"/>
              <w:ind w:left="342"/>
              <w:rPr>
                <w:sz w:val="24"/>
              </w:rPr>
            </w:pPr>
            <w:r>
              <w:rPr>
                <w:spacing w:val="-4"/>
                <w:sz w:val="24"/>
              </w:rPr>
              <w:t>332.786</w:t>
            </w:r>
          </w:p>
        </w:tc>
      </w:tr>
      <w:tr>
        <w:trPr>
          <w:trHeight w:val="525" w:hRule="atLeast"/>
        </w:trPr>
        <w:tc>
          <w:tcPr>
            <w:cnfStyle w:val="001000010000"/>
            <w:tcW w:w="1178" w:type="dxa"/>
          </w:tcPr>
          <w:p>
            <w:pPr>
              <w:pStyle w:val="TableParagraph"/>
              <w:ind w:left="50"/>
              <w:rPr>
                <w:sz w:val="24"/>
              </w:rPr>
            </w:pPr>
            <w:r>
              <w:rPr>
                <w:spacing w:val="-5"/>
                <w:sz w:val="24"/>
              </w:rPr>
              <w:t>TL9</w:t>
            </w:r>
          </w:p>
        </w:tc>
        <w:tc>
          <w:tcPr>
            <w:cnfStyle w:val="000010010000"/>
            <w:tcW w:w="1994" w:type="dxa"/>
          </w:tcPr>
          <w:p>
            <w:pPr>
              <w:pStyle w:val="TableParagraph"/>
              <w:ind w:right="343"/>
              <w:jc w:val="right"/>
              <w:rPr>
                <w:sz w:val="24"/>
              </w:rPr>
            </w:pPr>
            <w:r>
              <w:rPr>
                <w:spacing w:val="-2"/>
                <w:sz w:val="24"/>
              </w:rPr>
              <w:t>679846.202</w:t>
            </w:r>
          </w:p>
        </w:tc>
        <w:tc>
          <w:tcPr>
            <w:cnfStyle w:val="000001010000"/>
            <w:tcW w:w="1731" w:type="dxa"/>
          </w:tcPr>
          <w:p>
            <w:pPr>
              <w:pStyle w:val="TableParagraph"/>
              <w:ind w:left="108" w:right="110"/>
              <w:jc w:val="center"/>
              <w:rPr>
                <w:sz w:val="24"/>
              </w:rPr>
            </w:pPr>
            <w:r>
              <w:rPr>
                <w:spacing w:val="-2"/>
                <w:sz w:val="24"/>
              </w:rPr>
              <w:t>946136.941</w:t>
            </w:r>
          </w:p>
        </w:tc>
        <w:tc>
          <w:tcPr>
            <w:cnfStyle w:val="000100010000"/>
            <w:tcW w:w="1114" w:type="dxa"/>
          </w:tcPr>
          <w:p>
            <w:pPr>
              <w:pStyle w:val="TableParagraph"/>
              <w:ind w:left="342"/>
              <w:rPr>
                <w:sz w:val="24"/>
              </w:rPr>
            </w:pPr>
            <w:r>
              <w:rPr>
                <w:spacing w:val="-4"/>
                <w:sz w:val="24"/>
              </w:rPr>
              <w:t>331.939</w:t>
            </w:r>
          </w:p>
        </w:tc>
      </w:tr>
      <w:tr>
        <w:trPr>
          <w:trHeight w:val="526" w:hRule="atLeast"/>
        </w:trPr>
        <w:tc>
          <w:tcPr>
            <w:cnfStyle w:val="001000100000"/>
            <w:tcW w:w="1178" w:type="dxa"/>
          </w:tcPr>
          <w:p>
            <w:pPr>
              <w:pStyle w:val="TableParagraph"/>
              <w:ind w:left="50"/>
              <w:rPr>
                <w:sz w:val="24"/>
              </w:rPr>
            </w:pPr>
            <w:r>
              <w:rPr>
                <w:spacing w:val="-4"/>
                <w:sz w:val="24"/>
              </w:rPr>
              <w:t>TL10</w:t>
            </w:r>
          </w:p>
        </w:tc>
        <w:tc>
          <w:tcPr>
            <w:cnfStyle w:val="000010100000"/>
            <w:tcW w:w="1994" w:type="dxa"/>
          </w:tcPr>
          <w:p>
            <w:pPr>
              <w:pStyle w:val="TableParagraph"/>
              <w:ind w:right="343"/>
              <w:jc w:val="right"/>
              <w:rPr>
                <w:sz w:val="24"/>
              </w:rPr>
            </w:pPr>
            <w:r>
              <w:rPr>
                <w:spacing w:val="-2"/>
                <w:sz w:val="24"/>
              </w:rPr>
              <w:t>679846.211</w:t>
            </w:r>
          </w:p>
        </w:tc>
        <w:tc>
          <w:tcPr>
            <w:cnfStyle w:val="000001100000"/>
            <w:tcW w:w="1731" w:type="dxa"/>
          </w:tcPr>
          <w:p>
            <w:pPr>
              <w:pStyle w:val="TableParagraph"/>
              <w:ind w:left="108" w:right="110"/>
              <w:jc w:val="center"/>
              <w:rPr>
                <w:sz w:val="24"/>
              </w:rPr>
            </w:pPr>
            <w:r>
              <w:rPr>
                <w:spacing w:val="-2"/>
                <w:sz w:val="24"/>
              </w:rPr>
              <w:t>946139.201</w:t>
            </w:r>
          </w:p>
        </w:tc>
        <w:tc>
          <w:tcPr>
            <w:cnfStyle w:val="000100100000"/>
            <w:tcW w:w="1114" w:type="dxa"/>
          </w:tcPr>
          <w:p>
            <w:pPr>
              <w:pStyle w:val="TableParagraph"/>
              <w:ind w:left="342"/>
              <w:rPr>
                <w:sz w:val="24"/>
              </w:rPr>
            </w:pPr>
            <w:r>
              <w:rPr>
                <w:spacing w:val="-4"/>
                <w:sz w:val="24"/>
              </w:rPr>
              <w:t>331.861</w:t>
            </w:r>
          </w:p>
        </w:tc>
      </w:tr>
      <w:tr>
        <w:trPr>
          <w:trHeight w:val="525" w:hRule="atLeast"/>
        </w:trPr>
        <w:tc>
          <w:tcPr>
            <w:cnfStyle w:val="001000010000"/>
            <w:tcW w:w="1178" w:type="dxa"/>
          </w:tcPr>
          <w:p>
            <w:pPr>
              <w:pStyle w:val="TableParagraph"/>
              <w:ind w:left="50"/>
              <w:rPr>
                <w:sz w:val="24"/>
              </w:rPr>
            </w:pPr>
            <w:r>
              <w:rPr>
                <w:spacing w:val="-5"/>
                <w:sz w:val="24"/>
              </w:rPr>
              <w:t>TR1</w:t>
            </w:r>
          </w:p>
        </w:tc>
        <w:tc>
          <w:tcPr>
            <w:cnfStyle w:val="000010010000"/>
            <w:tcW w:w="1994" w:type="dxa"/>
          </w:tcPr>
          <w:p>
            <w:pPr>
              <w:pStyle w:val="TableParagraph"/>
              <w:ind w:right="343"/>
              <w:jc w:val="right"/>
              <w:rPr>
                <w:sz w:val="24"/>
              </w:rPr>
            </w:pPr>
            <w:r>
              <w:rPr>
                <w:spacing w:val="-2"/>
                <w:sz w:val="24"/>
              </w:rPr>
              <w:t>679768.701</w:t>
            </w:r>
          </w:p>
        </w:tc>
        <w:tc>
          <w:tcPr>
            <w:cnfStyle w:val="000001010000"/>
            <w:tcW w:w="1731" w:type="dxa"/>
          </w:tcPr>
          <w:p>
            <w:pPr>
              <w:pStyle w:val="TableParagraph"/>
              <w:ind w:right="110"/>
              <w:jc w:val="center"/>
              <w:rPr>
                <w:sz w:val="24"/>
              </w:rPr>
            </w:pPr>
            <w:r>
              <w:rPr>
                <w:spacing w:val="-2"/>
                <w:sz w:val="24"/>
              </w:rPr>
              <w:t>946124.21</w:t>
            </w:r>
          </w:p>
        </w:tc>
        <w:tc>
          <w:tcPr>
            <w:cnfStyle w:val="000100010000"/>
            <w:tcW w:w="1114" w:type="dxa"/>
          </w:tcPr>
          <w:p>
            <w:pPr>
              <w:pStyle w:val="TableParagraph"/>
              <w:ind w:left="342"/>
              <w:rPr>
                <w:sz w:val="24"/>
              </w:rPr>
            </w:pPr>
            <w:r>
              <w:rPr>
                <w:spacing w:val="-4"/>
                <w:sz w:val="24"/>
              </w:rPr>
              <w:t>331.818</w:t>
            </w:r>
          </w:p>
        </w:tc>
      </w:tr>
      <w:tr>
        <w:trPr>
          <w:trHeight w:val="526" w:hRule="atLeast"/>
        </w:trPr>
        <w:tc>
          <w:tcPr>
            <w:cnfStyle w:val="001000100000"/>
            <w:tcW w:w="1178" w:type="dxa"/>
          </w:tcPr>
          <w:p>
            <w:pPr>
              <w:pStyle w:val="TableParagraph"/>
              <w:ind w:left="50"/>
              <w:rPr>
                <w:sz w:val="24"/>
              </w:rPr>
            </w:pPr>
            <w:r>
              <w:rPr>
                <w:spacing w:val="-5"/>
                <w:sz w:val="24"/>
              </w:rPr>
              <w:t>TR2</w:t>
            </w:r>
          </w:p>
        </w:tc>
        <w:tc>
          <w:tcPr>
            <w:cnfStyle w:val="000010100000"/>
            <w:tcW w:w="1994" w:type="dxa"/>
          </w:tcPr>
          <w:p>
            <w:pPr>
              <w:pStyle w:val="TableParagraph"/>
              <w:ind w:right="343"/>
              <w:jc w:val="right"/>
              <w:rPr>
                <w:sz w:val="24"/>
              </w:rPr>
            </w:pPr>
            <w:r>
              <w:rPr>
                <w:spacing w:val="-2"/>
                <w:sz w:val="24"/>
              </w:rPr>
              <w:t>679772.619</w:t>
            </w:r>
          </w:p>
        </w:tc>
        <w:tc>
          <w:tcPr>
            <w:cnfStyle w:val="000001100000"/>
            <w:tcW w:w="1731" w:type="dxa"/>
          </w:tcPr>
          <w:p>
            <w:pPr>
              <w:pStyle w:val="TableParagraph"/>
              <w:ind w:left="108" w:right="110"/>
              <w:jc w:val="center"/>
              <w:rPr>
                <w:sz w:val="24"/>
              </w:rPr>
            </w:pPr>
            <w:r>
              <w:rPr>
                <w:spacing w:val="-2"/>
                <w:sz w:val="24"/>
              </w:rPr>
              <w:t>946093.729</w:t>
            </w:r>
          </w:p>
        </w:tc>
        <w:tc>
          <w:tcPr>
            <w:cnfStyle w:val="000100100000"/>
            <w:tcW w:w="1114" w:type="dxa"/>
          </w:tcPr>
          <w:p>
            <w:pPr>
              <w:pStyle w:val="TableParagraph"/>
              <w:ind w:left="342"/>
              <w:rPr>
                <w:sz w:val="24"/>
              </w:rPr>
            </w:pPr>
            <w:r>
              <w:rPr>
                <w:spacing w:val="-4"/>
                <w:sz w:val="24"/>
              </w:rPr>
              <w:t>331.736</w:t>
            </w:r>
          </w:p>
        </w:tc>
      </w:tr>
      <w:tr>
        <w:trPr>
          <w:trHeight w:val="525" w:hRule="atLeast"/>
        </w:trPr>
        <w:tc>
          <w:tcPr>
            <w:cnfStyle w:val="001000010000"/>
            <w:tcW w:w="1178" w:type="dxa"/>
          </w:tcPr>
          <w:p>
            <w:pPr>
              <w:pStyle w:val="TableParagraph"/>
              <w:ind w:left="50"/>
              <w:rPr>
                <w:sz w:val="24"/>
              </w:rPr>
            </w:pPr>
            <w:r>
              <w:rPr>
                <w:spacing w:val="-5"/>
                <w:sz w:val="24"/>
              </w:rPr>
              <w:t>TR3</w:t>
            </w:r>
          </w:p>
        </w:tc>
        <w:tc>
          <w:tcPr>
            <w:cnfStyle w:val="000010010000"/>
            <w:tcW w:w="1994" w:type="dxa"/>
          </w:tcPr>
          <w:p>
            <w:pPr>
              <w:pStyle w:val="TableParagraph"/>
              <w:ind w:right="343"/>
              <w:jc w:val="right"/>
              <w:rPr>
                <w:sz w:val="24"/>
              </w:rPr>
            </w:pPr>
            <w:r>
              <w:rPr>
                <w:spacing w:val="-2"/>
                <w:sz w:val="24"/>
              </w:rPr>
              <w:t>679807.852</w:t>
            </w:r>
          </w:p>
        </w:tc>
        <w:tc>
          <w:tcPr>
            <w:cnfStyle w:val="000001010000"/>
            <w:tcW w:w="1731" w:type="dxa"/>
          </w:tcPr>
          <w:p>
            <w:pPr>
              <w:pStyle w:val="TableParagraph"/>
              <w:ind w:right="110"/>
              <w:jc w:val="center"/>
              <w:rPr>
                <w:sz w:val="24"/>
              </w:rPr>
            </w:pPr>
            <w:r>
              <w:rPr>
                <w:spacing w:val="-2"/>
                <w:sz w:val="24"/>
              </w:rPr>
              <w:t>946063.82</w:t>
            </w:r>
          </w:p>
        </w:tc>
        <w:tc>
          <w:tcPr>
            <w:cnfStyle w:val="000100010000"/>
            <w:tcW w:w="1114" w:type="dxa"/>
          </w:tcPr>
          <w:p>
            <w:pPr>
              <w:pStyle w:val="TableParagraph"/>
              <w:ind w:left="342"/>
              <w:rPr>
                <w:sz w:val="24"/>
              </w:rPr>
            </w:pPr>
            <w:r>
              <w:rPr>
                <w:spacing w:val="-4"/>
                <w:sz w:val="24"/>
              </w:rPr>
              <w:t>343.941</w:t>
            </w:r>
          </w:p>
        </w:tc>
      </w:tr>
      <w:tr>
        <w:trPr>
          <w:trHeight w:val="526" w:hRule="atLeast"/>
        </w:trPr>
        <w:tc>
          <w:tcPr>
            <w:cnfStyle w:val="001000100000"/>
            <w:tcW w:w="1178" w:type="dxa"/>
          </w:tcPr>
          <w:p>
            <w:pPr>
              <w:pStyle w:val="TableParagraph"/>
              <w:ind w:left="50"/>
              <w:rPr>
                <w:sz w:val="24"/>
              </w:rPr>
            </w:pPr>
            <w:r>
              <w:rPr>
                <w:spacing w:val="-5"/>
                <w:sz w:val="24"/>
              </w:rPr>
              <w:t>TR4</w:t>
            </w:r>
          </w:p>
        </w:tc>
        <w:tc>
          <w:tcPr>
            <w:cnfStyle w:val="000010100000"/>
            <w:tcW w:w="1994" w:type="dxa"/>
          </w:tcPr>
          <w:p>
            <w:pPr>
              <w:pStyle w:val="TableParagraph"/>
              <w:ind w:right="343"/>
              <w:jc w:val="right"/>
              <w:rPr>
                <w:sz w:val="24"/>
              </w:rPr>
            </w:pPr>
            <w:r>
              <w:rPr>
                <w:spacing w:val="-2"/>
                <w:sz w:val="24"/>
              </w:rPr>
              <w:t>679793.091</w:t>
            </w:r>
          </w:p>
        </w:tc>
        <w:tc>
          <w:tcPr>
            <w:cnfStyle w:val="000001100000"/>
            <w:tcW w:w="1731" w:type="dxa"/>
          </w:tcPr>
          <w:p>
            <w:pPr>
              <w:pStyle w:val="TableParagraph"/>
              <w:ind w:left="108" w:right="110"/>
              <w:jc w:val="center"/>
              <w:rPr>
                <w:sz w:val="24"/>
              </w:rPr>
            </w:pPr>
            <w:r>
              <w:rPr>
                <w:spacing w:val="-2"/>
                <w:sz w:val="24"/>
              </w:rPr>
              <w:t>946030.537</w:t>
            </w:r>
          </w:p>
        </w:tc>
        <w:tc>
          <w:tcPr>
            <w:cnfStyle w:val="000100100000"/>
            <w:tcW w:w="1114" w:type="dxa"/>
          </w:tcPr>
          <w:p>
            <w:pPr>
              <w:pStyle w:val="TableParagraph"/>
              <w:ind w:left="342"/>
              <w:rPr>
                <w:sz w:val="24"/>
              </w:rPr>
            </w:pPr>
            <w:r>
              <w:rPr>
                <w:spacing w:val="-2"/>
                <w:sz w:val="24"/>
              </w:rPr>
              <w:t>331.36</w:t>
            </w:r>
          </w:p>
        </w:tc>
      </w:tr>
      <w:tr>
        <w:trPr>
          <w:trHeight w:val="525" w:hRule="atLeast"/>
        </w:trPr>
        <w:tc>
          <w:tcPr>
            <w:cnfStyle w:val="001000010000"/>
            <w:tcW w:w="1178" w:type="dxa"/>
          </w:tcPr>
          <w:p>
            <w:pPr>
              <w:pStyle w:val="TableParagraph"/>
              <w:ind w:left="50"/>
              <w:rPr>
                <w:sz w:val="24"/>
              </w:rPr>
            </w:pPr>
            <w:r>
              <w:rPr>
                <w:spacing w:val="-5"/>
                <w:sz w:val="24"/>
              </w:rPr>
              <w:t>TR5</w:t>
            </w:r>
          </w:p>
        </w:tc>
        <w:tc>
          <w:tcPr>
            <w:cnfStyle w:val="000010010000"/>
            <w:tcW w:w="1994" w:type="dxa"/>
          </w:tcPr>
          <w:p>
            <w:pPr>
              <w:pStyle w:val="TableParagraph"/>
              <w:ind w:right="343"/>
              <w:jc w:val="right"/>
              <w:rPr>
                <w:sz w:val="24"/>
              </w:rPr>
            </w:pPr>
            <w:r>
              <w:rPr>
                <w:spacing w:val="-2"/>
                <w:sz w:val="24"/>
              </w:rPr>
              <w:t>679837.931</w:t>
            </w:r>
          </w:p>
        </w:tc>
        <w:tc>
          <w:tcPr>
            <w:cnfStyle w:val="000001010000"/>
            <w:tcW w:w="1731" w:type="dxa"/>
          </w:tcPr>
          <w:p>
            <w:pPr>
              <w:pStyle w:val="TableParagraph"/>
              <w:ind w:left="108" w:right="110"/>
              <w:jc w:val="center"/>
              <w:rPr>
                <w:sz w:val="24"/>
              </w:rPr>
            </w:pPr>
            <w:r>
              <w:rPr>
                <w:spacing w:val="-2"/>
                <w:sz w:val="24"/>
              </w:rPr>
              <w:t>946033.652</w:t>
            </w:r>
          </w:p>
        </w:tc>
        <w:tc>
          <w:tcPr>
            <w:cnfStyle w:val="000100010000"/>
            <w:tcW w:w="1114" w:type="dxa"/>
          </w:tcPr>
          <w:p>
            <w:pPr>
              <w:pStyle w:val="TableParagraph"/>
              <w:ind w:left="342"/>
              <w:rPr>
                <w:sz w:val="24"/>
              </w:rPr>
            </w:pPr>
            <w:r>
              <w:rPr>
                <w:spacing w:val="-4"/>
                <w:sz w:val="24"/>
              </w:rPr>
              <w:t>331.418</w:t>
            </w:r>
          </w:p>
        </w:tc>
      </w:tr>
      <w:tr>
        <w:trPr>
          <w:trHeight w:val="525" w:hRule="atLeast"/>
        </w:trPr>
        <w:tc>
          <w:tcPr>
            <w:cnfStyle w:val="001000100000"/>
            <w:tcW w:w="1178" w:type="dxa"/>
          </w:tcPr>
          <w:p>
            <w:pPr>
              <w:pStyle w:val="TableParagraph"/>
              <w:ind w:left="50"/>
              <w:rPr>
                <w:sz w:val="24"/>
              </w:rPr>
            </w:pPr>
            <w:r>
              <w:rPr>
                <w:spacing w:val="-5"/>
                <w:sz w:val="24"/>
              </w:rPr>
              <w:t>TR6</w:t>
            </w:r>
          </w:p>
        </w:tc>
        <w:tc>
          <w:tcPr>
            <w:cnfStyle w:val="000010100000"/>
            <w:tcW w:w="1994" w:type="dxa"/>
          </w:tcPr>
          <w:p>
            <w:pPr>
              <w:pStyle w:val="TableParagraph"/>
              <w:ind w:right="343"/>
              <w:jc w:val="right"/>
              <w:rPr>
                <w:sz w:val="24"/>
              </w:rPr>
            </w:pPr>
            <w:r>
              <w:rPr>
                <w:spacing w:val="-2"/>
                <w:sz w:val="24"/>
              </w:rPr>
              <w:t>679839.881</w:t>
            </w:r>
          </w:p>
        </w:tc>
        <w:tc>
          <w:tcPr>
            <w:cnfStyle w:val="000001100000"/>
            <w:tcW w:w="1731" w:type="dxa"/>
          </w:tcPr>
          <w:p>
            <w:pPr>
              <w:pStyle w:val="TableParagraph"/>
              <w:ind w:left="108" w:right="110"/>
              <w:jc w:val="center"/>
              <w:rPr>
                <w:sz w:val="24"/>
              </w:rPr>
            </w:pPr>
            <w:r>
              <w:rPr>
                <w:spacing w:val="-2"/>
                <w:sz w:val="24"/>
              </w:rPr>
              <w:t>946069.127</w:t>
            </w:r>
          </w:p>
        </w:tc>
        <w:tc>
          <w:tcPr>
            <w:cnfStyle w:val="000100100000"/>
            <w:tcW w:w="1114" w:type="dxa"/>
          </w:tcPr>
          <w:p>
            <w:pPr>
              <w:pStyle w:val="TableParagraph"/>
              <w:ind w:left="342"/>
              <w:rPr>
                <w:sz w:val="24"/>
              </w:rPr>
            </w:pPr>
            <w:r>
              <w:rPr>
                <w:spacing w:val="-4"/>
                <w:sz w:val="24"/>
              </w:rPr>
              <w:t>331.478</w:t>
            </w:r>
          </w:p>
        </w:tc>
      </w:tr>
      <w:tr>
        <w:trPr>
          <w:trHeight w:val="525" w:hRule="atLeast"/>
        </w:trPr>
        <w:tc>
          <w:tcPr>
            <w:cnfStyle w:val="001000010000"/>
            <w:tcW w:w="1178" w:type="dxa"/>
          </w:tcPr>
          <w:p>
            <w:pPr>
              <w:pStyle w:val="TableParagraph"/>
              <w:spacing w:before="119"/>
              <w:ind w:left="50"/>
              <w:rPr>
                <w:sz w:val="24"/>
              </w:rPr>
            </w:pPr>
            <w:r>
              <w:rPr>
                <w:spacing w:val="-5"/>
                <w:sz w:val="24"/>
              </w:rPr>
              <w:t>SB1</w:t>
            </w:r>
          </w:p>
        </w:tc>
        <w:tc>
          <w:tcPr>
            <w:cnfStyle w:val="000010010000"/>
            <w:tcW w:w="1994" w:type="dxa"/>
          </w:tcPr>
          <w:p>
            <w:pPr>
              <w:pStyle w:val="TableParagraph"/>
              <w:spacing w:before="119"/>
              <w:ind w:right="343"/>
              <w:jc w:val="right"/>
              <w:rPr>
                <w:sz w:val="24"/>
              </w:rPr>
            </w:pPr>
            <w:r>
              <w:rPr>
                <w:spacing w:val="-2"/>
                <w:sz w:val="24"/>
              </w:rPr>
              <w:t>679840.578</w:t>
            </w:r>
          </w:p>
        </w:tc>
        <w:tc>
          <w:tcPr>
            <w:cnfStyle w:val="000001010000"/>
            <w:tcW w:w="1731" w:type="dxa"/>
          </w:tcPr>
          <w:p>
            <w:pPr>
              <w:pStyle w:val="TableParagraph"/>
              <w:spacing w:before="119"/>
              <w:ind w:left="108" w:right="110"/>
              <w:jc w:val="center"/>
              <w:rPr>
                <w:sz w:val="24"/>
              </w:rPr>
            </w:pPr>
            <w:r>
              <w:rPr>
                <w:spacing w:val="-2"/>
                <w:sz w:val="24"/>
              </w:rPr>
              <w:t>946009.091</w:t>
            </w:r>
          </w:p>
        </w:tc>
        <w:tc>
          <w:tcPr>
            <w:cnfStyle w:val="000100010000"/>
            <w:tcW w:w="1114" w:type="dxa"/>
          </w:tcPr>
          <w:p>
            <w:pPr>
              <w:pStyle w:val="TableParagraph"/>
              <w:spacing w:before="119"/>
              <w:ind w:left="342"/>
              <w:rPr>
                <w:sz w:val="24"/>
              </w:rPr>
            </w:pPr>
            <w:r>
              <w:rPr>
                <w:spacing w:val="-4"/>
                <w:sz w:val="24"/>
              </w:rPr>
              <w:t>331.542</w:t>
            </w:r>
          </w:p>
        </w:tc>
      </w:tr>
      <w:tr>
        <w:trPr>
          <w:trHeight w:val="526" w:hRule="atLeast"/>
        </w:trPr>
        <w:tc>
          <w:tcPr>
            <w:cnfStyle w:val="001000100000"/>
            <w:tcW w:w="1178" w:type="dxa"/>
          </w:tcPr>
          <w:p>
            <w:pPr>
              <w:pStyle w:val="TableParagraph"/>
              <w:ind w:left="50"/>
              <w:rPr>
                <w:sz w:val="24"/>
              </w:rPr>
            </w:pPr>
            <w:r>
              <w:rPr>
                <w:spacing w:val="-5"/>
                <w:sz w:val="24"/>
              </w:rPr>
              <w:t>SB2</w:t>
            </w:r>
          </w:p>
        </w:tc>
        <w:tc>
          <w:tcPr>
            <w:cnfStyle w:val="000010100000"/>
            <w:tcW w:w="1994" w:type="dxa"/>
          </w:tcPr>
          <w:p>
            <w:pPr>
              <w:pStyle w:val="TableParagraph"/>
              <w:ind w:right="343"/>
              <w:jc w:val="right"/>
              <w:rPr>
                <w:sz w:val="24"/>
              </w:rPr>
            </w:pPr>
            <w:r>
              <w:rPr>
                <w:spacing w:val="-2"/>
                <w:sz w:val="24"/>
              </w:rPr>
              <w:t>679842.739</w:t>
            </w:r>
          </w:p>
        </w:tc>
        <w:tc>
          <w:tcPr>
            <w:cnfStyle w:val="000001100000"/>
            <w:tcW w:w="1731" w:type="dxa"/>
          </w:tcPr>
          <w:p>
            <w:pPr>
              <w:pStyle w:val="TableParagraph"/>
              <w:ind w:right="110"/>
              <w:jc w:val="center"/>
              <w:rPr>
                <w:sz w:val="24"/>
              </w:rPr>
            </w:pPr>
            <w:r>
              <w:rPr>
                <w:spacing w:val="-2"/>
                <w:sz w:val="24"/>
              </w:rPr>
              <w:t>946017.61</w:t>
            </w:r>
          </w:p>
        </w:tc>
        <w:tc>
          <w:tcPr>
            <w:cnfStyle w:val="000100100000"/>
            <w:tcW w:w="1114" w:type="dxa"/>
          </w:tcPr>
          <w:p>
            <w:pPr>
              <w:pStyle w:val="TableParagraph"/>
              <w:ind w:left="342"/>
              <w:rPr>
                <w:sz w:val="24"/>
              </w:rPr>
            </w:pPr>
            <w:r>
              <w:rPr>
                <w:spacing w:val="-4"/>
                <w:sz w:val="24"/>
              </w:rPr>
              <w:t>331.488</w:t>
            </w:r>
          </w:p>
        </w:tc>
      </w:tr>
      <w:tr>
        <w:trPr>
          <w:trHeight w:val="525" w:hRule="atLeast"/>
        </w:trPr>
        <w:tc>
          <w:tcPr>
            <w:cnfStyle w:val="001000010000"/>
            <w:tcW w:w="1178" w:type="dxa"/>
          </w:tcPr>
          <w:p>
            <w:pPr>
              <w:pStyle w:val="TableParagraph"/>
              <w:ind w:left="50"/>
              <w:rPr>
                <w:sz w:val="24"/>
              </w:rPr>
            </w:pPr>
            <w:r>
              <w:rPr>
                <w:spacing w:val="-5"/>
                <w:sz w:val="24"/>
              </w:rPr>
              <w:t>RD1</w:t>
            </w:r>
          </w:p>
        </w:tc>
        <w:tc>
          <w:tcPr>
            <w:cnfStyle w:val="000010010000"/>
            <w:tcW w:w="1994" w:type="dxa"/>
          </w:tcPr>
          <w:p>
            <w:pPr>
              <w:pStyle w:val="TableParagraph"/>
              <w:ind w:right="343"/>
              <w:jc w:val="right"/>
              <w:rPr>
                <w:sz w:val="24"/>
              </w:rPr>
            </w:pPr>
            <w:r>
              <w:rPr>
                <w:spacing w:val="-2"/>
                <w:sz w:val="24"/>
              </w:rPr>
              <w:t>679733.439</w:t>
            </w:r>
          </w:p>
        </w:tc>
        <w:tc>
          <w:tcPr>
            <w:cnfStyle w:val="000001010000"/>
            <w:tcW w:w="1731" w:type="dxa"/>
          </w:tcPr>
          <w:p>
            <w:pPr>
              <w:pStyle w:val="TableParagraph"/>
              <w:ind w:left="108" w:right="110"/>
              <w:jc w:val="center"/>
              <w:rPr>
                <w:sz w:val="24"/>
              </w:rPr>
            </w:pPr>
            <w:r>
              <w:rPr>
                <w:spacing w:val="-2"/>
                <w:sz w:val="24"/>
              </w:rPr>
              <w:t>946003.161</w:t>
            </w:r>
          </w:p>
        </w:tc>
        <w:tc>
          <w:tcPr>
            <w:cnfStyle w:val="000100010000"/>
            <w:tcW w:w="1114" w:type="dxa"/>
          </w:tcPr>
          <w:p>
            <w:pPr>
              <w:pStyle w:val="TableParagraph"/>
              <w:ind w:left="342"/>
              <w:rPr>
                <w:sz w:val="24"/>
              </w:rPr>
            </w:pPr>
            <w:r>
              <w:rPr>
                <w:spacing w:val="-4"/>
                <w:sz w:val="24"/>
              </w:rPr>
              <w:t>331.519</w:t>
            </w:r>
          </w:p>
        </w:tc>
      </w:tr>
      <w:tr>
        <w:trPr>
          <w:trHeight w:val="526" w:hRule="atLeast"/>
        </w:trPr>
        <w:tc>
          <w:tcPr>
            <w:cnfStyle w:val="001000100000"/>
            <w:tcW w:w="1178" w:type="dxa"/>
          </w:tcPr>
          <w:p>
            <w:pPr>
              <w:pStyle w:val="TableParagraph"/>
              <w:ind w:left="50"/>
              <w:rPr>
                <w:sz w:val="24"/>
              </w:rPr>
            </w:pPr>
            <w:r>
              <w:rPr>
                <w:spacing w:val="-5"/>
                <w:sz w:val="24"/>
              </w:rPr>
              <w:t>RD2</w:t>
            </w:r>
          </w:p>
        </w:tc>
        <w:tc>
          <w:tcPr>
            <w:cnfStyle w:val="000010100000"/>
            <w:tcW w:w="1994" w:type="dxa"/>
          </w:tcPr>
          <w:p>
            <w:pPr>
              <w:pStyle w:val="TableParagraph"/>
              <w:ind w:right="343"/>
              <w:jc w:val="right"/>
              <w:rPr>
                <w:sz w:val="24"/>
              </w:rPr>
            </w:pPr>
            <w:r>
              <w:rPr>
                <w:spacing w:val="-2"/>
                <w:sz w:val="24"/>
              </w:rPr>
              <w:t>679733.748</w:t>
            </w:r>
          </w:p>
        </w:tc>
        <w:tc>
          <w:tcPr>
            <w:cnfStyle w:val="000001100000"/>
            <w:tcW w:w="1731" w:type="dxa"/>
          </w:tcPr>
          <w:p>
            <w:pPr>
              <w:pStyle w:val="TableParagraph"/>
              <w:ind w:left="108" w:right="110"/>
              <w:jc w:val="center"/>
              <w:rPr>
                <w:sz w:val="24"/>
              </w:rPr>
            </w:pPr>
            <w:r>
              <w:rPr>
                <w:spacing w:val="-2"/>
                <w:sz w:val="24"/>
              </w:rPr>
              <w:t>946011.162</w:t>
            </w:r>
          </w:p>
        </w:tc>
        <w:tc>
          <w:tcPr>
            <w:cnfStyle w:val="000100100000"/>
            <w:tcW w:w="1114" w:type="dxa"/>
          </w:tcPr>
          <w:p>
            <w:pPr>
              <w:pStyle w:val="TableParagraph"/>
              <w:ind w:left="342"/>
              <w:rPr>
                <w:sz w:val="24"/>
              </w:rPr>
            </w:pPr>
            <w:r>
              <w:rPr>
                <w:spacing w:val="-4"/>
                <w:sz w:val="24"/>
              </w:rPr>
              <w:t>329.899</w:t>
            </w:r>
          </w:p>
        </w:tc>
      </w:tr>
      <w:tr>
        <w:trPr>
          <w:trHeight w:val="525" w:hRule="atLeast"/>
        </w:trPr>
        <w:tc>
          <w:tcPr>
            <w:cnfStyle w:val="001000010000"/>
            <w:tcW w:w="1178" w:type="dxa"/>
          </w:tcPr>
          <w:p>
            <w:pPr>
              <w:pStyle w:val="TableParagraph"/>
              <w:ind w:left="50"/>
              <w:rPr>
                <w:sz w:val="24"/>
              </w:rPr>
            </w:pPr>
            <w:r>
              <w:rPr>
                <w:spacing w:val="-5"/>
                <w:sz w:val="24"/>
              </w:rPr>
              <w:t>RD3</w:t>
            </w:r>
          </w:p>
        </w:tc>
        <w:tc>
          <w:tcPr>
            <w:cnfStyle w:val="000010010000"/>
            <w:tcW w:w="1994" w:type="dxa"/>
          </w:tcPr>
          <w:p>
            <w:pPr>
              <w:pStyle w:val="TableParagraph"/>
              <w:ind w:right="343"/>
              <w:jc w:val="right"/>
              <w:rPr>
                <w:sz w:val="24"/>
              </w:rPr>
            </w:pPr>
            <w:r>
              <w:rPr>
                <w:spacing w:val="-2"/>
                <w:sz w:val="24"/>
              </w:rPr>
              <w:t>679838.041</w:t>
            </w:r>
          </w:p>
        </w:tc>
        <w:tc>
          <w:tcPr>
            <w:cnfStyle w:val="000001010000"/>
            <w:tcW w:w="1731" w:type="dxa"/>
          </w:tcPr>
          <w:p>
            <w:pPr>
              <w:pStyle w:val="TableParagraph"/>
              <w:ind w:left="108" w:right="110"/>
              <w:jc w:val="center"/>
              <w:rPr>
                <w:sz w:val="24"/>
              </w:rPr>
            </w:pPr>
            <w:r>
              <w:rPr>
                <w:spacing w:val="-2"/>
                <w:sz w:val="24"/>
              </w:rPr>
              <w:t>946006.852</w:t>
            </w:r>
          </w:p>
        </w:tc>
        <w:tc>
          <w:tcPr>
            <w:cnfStyle w:val="000100010000"/>
            <w:tcW w:w="1114" w:type="dxa"/>
          </w:tcPr>
          <w:p>
            <w:pPr>
              <w:pStyle w:val="TableParagraph"/>
              <w:ind w:left="342"/>
              <w:rPr>
                <w:sz w:val="24"/>
              </w:rPr>
            </w:pPr>
            <w:r>
              <w:rPr>
                <w:spacing w:val="-4"/>
                <w:sz w:val="24"/>
              </w:rPr>
              <w:t>331.927</w:t>
            </w:r>
          </w:p>
        </w:tc>
      </w:tr>
      <w:tr>
        <w:trPr>
          <w:trHeight w:val="526" w:hRule="atLeast"/>
        </w:trPr>
        <w:tc>
          <w:tcPr>
            <w:cnfStyle w:val="001000100000"/>
            <w:tcW w:w="1178" w:type="dxa"/>
          </w:tcPr>
          <w:p>
            <w:pPr>
              <w:pStyle w:val="TableParagraph"/>
              <w:ind w:left="50"/>
              <w:rPr>
                <w:sz w:val="24"/>
              </w:rPr>
            </w:pPr>
            <w:r>
              <w:rPr>
                <w:spacing w:val="-5"/>
                <w:sz w:val="24"/>
              </w:rPr>
              <w:t>RD4</w:t>
            </w:r>
          </w:p>
        </w:tc>
        <w:tc>
          <w:tcPr>
            <w:cnfStyle w:val="000010100000"/>
            <w:tcW w:w="1994" w:type="dxa"/>
          </w:tcPr>
          <w:p>
            <w:pPr>
              <w:pStyle w:val="TableParagraph"/>
              <w:ind w:right="343"/>
              <w:jc w:val="right"/>
              <w:rPr>
                <w:sz w:val="24"/>
              </w:rPr>
            </w:pPr>
            <w:r>
              <w:rPr>
                <w:spacing w:val="-2"/>
                <w:sz w:val="24"/>
              </w:rPr>
              <w:t>679843.285</w:t>
            </w:r>
          </w:p>
        </w:tc>
        <w:tc>
          <w:tcPr>
            <w:cnfStyle w:val="000001100000"/>
            <w:tcW w:w="1731" w:type="dxa"/>
          </w:tcPr>
          <w:p>
            <w:pPr>
              <w:pStyle w:val="TableParagraph"/>
              <w:ind w:left="108" w:right="110"/>
              <w:jc w:val="center"/>
              <w:rPr>
                <w:sz w:val="24"/>
              </w:rPr>
            </w:pPr>
            <w:r>
              <w:rPr>
                <w:spacing w:val="-2"/>
                <w:sz w:val="24"/>
              </w:rPr>
              <w:t>946011.141</w:t>
            </w:r>
          </w:p>
        </w:tc>
        <w:tc>
          <w:tcPr>
            <w:cnfStyle w:val="000100100000"/>
            <w:tcW w:w="1114" w:type="dxa"/>
          </w:tcPr>
          <w:p>
            <w:pPr>
              <w:pStyle w:val="TableParagraph"/>
              <w:ind w:left="342"/>
              <w:rPr>
                <w:sz w:val="24"/>
              </w:rPr>
            </w:pPr>
            <w:r>
              <w:rPr>
                <w:spacing w:val="-4"/>
                <w:sz w:val="24"/>
              </w:rPr>
              <w:t>331.497</w:t>
            </w:r>
          </w:p>
        </w:tc>
      </w:tr>
      <w:tr>
        <w:trPr>
          <w:trHeight w:val="526" w:hRule="atLeast"/>
        </w:trPr>
        <w:tc>
          <w:tcPr>
            <w:cnfStyle w:val="001000010000"/>
            <w:tcW w:w="1178" w:type="dxa"/>
          </w:tcPr>
          <w:p>
            <w:pPr>
              <w:pStyle w:val="TableParagraph"/>
              <w:ind w:left="50"/>
              <w:rPr>
                <w:sz w:val="24"/>
              </w:rPr>
            </w:pPr>
            <w:r>
              <w:rPr>
                <w:spacing w:val="-5"/>
                <w:sz w:val="24"/>
              </w:rPr>
              <w:t>RD5</w:t>
            </w:r>
          </w:p>
        </w:tc>
        <w:tc>
          <w:tcPr>
            <w:cnfStyle w:val="000010010000"/>
            <w:tcW w:w="1994" w:type="dxa"/>
          </w:tcPr>
          <w:p>
            <w:pPr>
              <w:pStyle w:val="TableParagraph"/>
              <w:ind w:right="343"/>
              <w:jc w:val="right"/>
              <w:rPr>
                <w:sz w:val="24"/>
              </w:rPr>
            </w:pPr>
            <w:r>
              <w:rPr>
                <w:spacing w:val="-2"/>
                <w:sz w:val="24"/>
              </w:rPr>
              <w:t>679860.225</w:t>
            </w:r>
          </w:p>
        </w:tc>
        <w:tc>
          <w:tcPr>
            <w:cnfStyle w:val="000001010000"/>
            <w:tcW w:w="1731" w:type="dxa"/>
          </w:tcPr>
          <w:p>
            <w:pPr>
              <w:pStyle w:val="TableParagraph"/>
              <w:ind w:left="108" w:right="110"/>
              <w:jc w:val="center"/>
              <w:rPr>
                <w:sz w:val="24"/>
              </w:rPr>
            </w:pPr>
            <w:r>
              <w:rPr>
                <w:spacing w:val="-2"/>
                <w:sz w:val="24"/>
              </w:rPr>
              <w:t>946131.321</w:t>
            </w:r>
          </w:p>
        </w:tc>
        <w:tc>
          <w:tcPr>
            <w:cnfStyle w:val="000100010000"/>
            <w:tcW w:w="1114" w:type="dxa"/>
          </w:tcPr>
          <w:p>
            <w:pPr>
              <w:pStyle w:val="TableParagraph"/>
              <w:ind w:left="342"/>
              <w:rPr>
                <w:sz w:val="24"/>
              </w:rPr>
            </w:pPr>
            <w:r>
              <w:rPr>
                <w:spacing w:val="-4"/>
                <w:sz w:val="24"/>
              </w:rPr>
              <w:t>330.103</w:t>
            </w:r>
          </w:p>
        </w:tc>
      </w:tr>
      <w:tr>
        <w:trPr>
          <w:trHeight w:val="525" w:hRule="atLeast"/>
        </w:trPr>
        <w:tc>
          <w:tcPr>
            <w:cnfStyle w:val="001000100000"/>
            <w:tcW w:w="1178" w:type="dxa"/>
          </w:tcPr>
          <w:p>
            <w:pPr>
              <w:pStyle w:val="TableParagraph"/>
              <w:ind w:left="50"/>
              <w:rPr>
                <w:sz w:val="24"/>
              </w:rPr>
            </w:pPr>
            <w:r>
              <w:rPr>
                <w:spacing w:val="-5"/>
                <w:sz w:val="24"/>
              </w:rPr>
              <w:t>RD6</w:t>
            </w:r>
          </w:p>
        </w:tc>
        <w:tc>
          <w:tcPr>
            <w:cnfStyle w:val="000010100000"/>
            <w:tcW w:w="1994" w:type="dxa"/>
          </w:tcPr>
          <w:p>
            <w:pPr>
              <w:pStyle w:val="TableParagraph"/>
              <w:ind w:right="343"/>
              <w:jc w:val="right"/>
              <w:rPr>
                <w:sz w:val="24"/>
              </w:rPr>
            </w:pPr>
            <w:r>
              <w:rPr>
                <w:spacing w:val="-2"/>
                <w:sz w:val="24"/>
              </w:rPr>
              <w:t>679814.447</w:t>
            </w:r>
          </w:p>
        </w:tc>
        <w:tc>
          <w:tcPr>
            <w:cnfStyle w:val="000001100000"/>
            <w:tcW w:w="1731" w:type="dxa"/>
          </w:tcPr>
          <w:p>
            <w:pPr>
              <w:pStyle w:val="TableParagraph"/>
              <w:ind w:left="108" w:right="110"/>
              <w:jc w:val="center"/>
              <w:rPr>
                <w:sz w:val="24"/>
              </w:rPr>
            </w:pPr>
            <w:r>
              <w:rPr>
                <w:spacing w:val="-2"/>
                <w:sz w:val="24"/>
              </w:rPr>
              <w:t>946209.941</w:t>
            </w:r>
          </w:p>
        </w:tc>
        <w:tc>
          <w:tcPr>
            <w:cnfStyle w:val="000100100000"/>
            <w:tcW w:w="1114" w:type="dxa"/>
          </w:tcPr>
          <w:p>
            <w:pPr>
              <w:pStyle w:val="TableParagraph"/>
              <w:ind w:left="342"/>
              <w:rPr>
                <w:sz w:val="24"/>
              </w:rPr>
            </w:pPr>
            <w:r>
              <w:rPr>
                <w:spacing w:val="-4"/>
                <w:sz w:val="24"/>
              </w:rPr>
              <w:t>329.427</w:t>
            </w:r>
          </w:p>
        </w:tc>
      </w:tr>
      <w:tr>
        <w:trPr>
          <w:trHeight w:val="526" w:hRule="atLeast"/>
        </w:trPr>
        <w:tc>
          <w:tcPr>
            <w:cnfStyle w:val="001000010000"/>
            <w:tcW w:w="1178" w:type="dxa"/>
          </w:tcPr>
          <w:p>
            <w:pPr>
              <w:pStyle w:val="TableParagraph"/>
              <w:ind w:left="50"/>
              <w:rPr>
                <w:sz w:val="24"/>
              </w:rPr>
            </w:pPr>
            <w:r>
              <w:rPr>
                <w:spacing w:val="-5"/>
                <w:sz w:val="24"/>
              </w:rPr>
              <w:t>RD7</w:t>
            </w:r>
          </w:p>
        </w:tc>
        <w:tc>
          <w:tcPr>
            <w:cnfStyle w:val="000010010000"/>
            <w:tcW w:w="1994" w:type="dxa"/>
          </w:tcPr>
          <w:p>
            <w:pPr>
              <w:pStyle w:val="TableParagraph"/>
              <w:ind w:right="343"/>
              <w:jc w:val="right"/>
              <w:rPr>
                <w:sz w:val="24"/>
              </w:rPr>
            </w:pPr>
            <w:r>
              <w:rPr>
                <w:spacing w:val="-2"/>
                <w:sz w:val="24"/>
              </w:rPr>
              <w:t>679820.475</w:t>
            </w:r>
          </w:p>
        </w:tc>
        <w:tc>
          <w:tcPr>
            <w:cnfStyle w:val="000001010000"/>
            <w:tcW w:w="1731" w:type="dxa"/>
          </w:tcPr>
          <w:p>
            <w:pPr>
              <w:pStyle w:val="TableParagraph"/>
              <w:ind w:left="108" w:right="110"/>
              <w:jc w:val="center"/>
              <w:rPr>
                <w:sz w:val="24"/>
              </w:rPr>
            </w:pPr>
            <w:r>
              <w:rPr>
                <w:spacing w:val="-2"/>
                <w:sz w:val="24"/>
              </w:rPr>
              <w:t>946213.501</w:t>
            </w:r>
          </w:p>
        </w:tc>
        <w:tc>
          <w:tcPr>
            <w:cnfStyle w:val="000100010000"/>
            <w:tcW w:w="1114" w:type="dxa"/>
          </w:tcPr>
          <w:p>
            <w:pPr>
              <w:pStyle w:val="TableParagraph"/>
              <w:ind w:left="342"/>
              <w:rPr>
                <w:sz w:val="24"/>
              </w:rPr>
            </w:pPr>
            <w:r>
              <w:rPr>
                <w:spacing w:val="-4"/>
                <w:sz w:val="24"/>
              </w:rPr>
              <w:t>329.048</w:t>
            </w:r>
          </w:p>
        </w:tc>
      </w:tr>
      <w:tr>
        <w:trPr>
          <w:trHeight w:val="395" w:hRule="atLeast"/>
        </w:trPr>
        <w:tc>
          <w:tcPr>
            <w:cnfStyle w:val="011000000000"/>
            <w:tcW w:w="1178" w:type="dxa"/>
          </w:tcPr>
          <w:p>
            <w:pPr>
              <w:pStyle w:val="TableParagraph"/>
              <w:spacing w:line="256" w:lineRule="exact"/>
              <w:ind w:left="50"/>
              <w:rPr>
                <w:sz w:val="24"/>
              </w:rPr>
            </w:pPr>
            <w:r>
              <w:rPr>
                <w:spacing w:val="-5"/>
                <w:sz w:val="24"/>
              </w:rPr>
              <w:t>RD8</w:t>
            </w:r>
          </w:p>
        </w:tc>
        <w:tc>
          <w:tcPr>
            <w:cnfStyle w:val="010010000000"/>
            <w:tcW w:w="1994" w:type="dxa"/>
          </w:tcPr>
          <w:p>
            <w:pPr>
              <w:pStyle w:val="TableParagraph"/>
              <w:spacing w:line="256" w:lineRule="exact"/>
              <w:ind w:right="343"/>
              <w:jc w:val="right"/>
              <w:rPr>
                <w:sz w:val="24"/>
              </w:rPr>
            </w:pPr>
            <w:r>
              <w:rPr>
                <w:spacing w:val="-2"/>
                <w:sz w:val="24"/>
              </w:rPr>
              <w:t>679859.029</w:t>
            </w:r>
          </w:p>
        </w:tc>
        <w:tc>
          <w:tcPr>
            <w:cnfStyle w:val="010001000000"/>
            <w:tcW w:w="1731" w:type="dxa"/>
          </w:tcPr>
          <w:p>
            <w:pPr>
              <w:pStyle w:val="TableParagraph"/>
              <w:spacing w:line="256" w:lineRule="exact"/>
              <w:ind w:left="108" w:right="110"/>
              <w:jc w:val="center"/>
              <w:rPr>
                <w:sz w:val="24"/>
              </w:rPr>
            </w:pPr>
            <w:r>
              <w:rPr>
                <w:spacing w:val="-2"/>
                <w:sz w:val="24"/>
              </w:rPr>
              <w:t>946148.369</w:t>
            </w:r>
          </w:p>
        </w:tc>
        <w:tc>
          <w:tcPr>
            <w:cnfStyle w:val="010100000000"/>
            <w:tcW w:w="1114" w:type="dxa"/>
          </w:tcPr>
          <w:p>
            <w:pPr>
              <w:pStyle w:val="TableParagraph"/>
              <w:spacing w:line="256" w:lineRule="exact"/>
              <w:ind w:left="342"/>
              <w:rPr>
                <w:sz w:val="24"/>
              </w:rPr>
            </w:pPr>
            <w:r>
              <w:rPr>
                <w:spacing w:val="-4"/>
                <w:sz w:val="24"/>
              </w:rPr>
              <w:t>327.577</w:t>
            </w:r>
          </w:p>
        </w:tc>
      </w:tr>
    </w:tbl>
    <w:p>
      <w:pPr>
        <w:pStyle w:val="TableParagraph"/>
        <w:spacing w:after="0" w:line="256" w:lineRule="exact"/>
        <w:rPr>
          <w:sz w:val="24"/>
        </w:rPr>
        <w:sectPr>
          <w:pgSz w:w="11520" w:h="14400"/>
          <w:pgMar w:top="1640" w:right="720" w:bottom="1220" w:left="720" w:header="0" w:footer="1027"/>
        </w:sectPr>
      </w:pPr>
    </w:p>
    <w:p>
      <w:pPr>
        <w:pStyle w:val="BodyText"/>
        <w:spacing w:before="1"/>
        <w:rPr>
          <w:sz w:val="11"/>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1198"/>
        <w:gridCol w:w="2028"/>
        <w:gridCol w:w="1731"/>
        <w:gridCol w:w="1060"/>
      </w:tblGrid>
      <w:tr>
        <w:trPr>
          <w:trHeight w:val="395" w:hRule="atLeast"/>
        </w:trPr>
        <w:tc>
          <w:tcPr>
            <w:cnfStyle w:val="101000000000"/>
            <w:tcW w:w="1198" w:type="dxa"/>
          </w:tcPr>
          <w:p>
            <w:pPr>
              <w:pStyle w:val="TableParagraph"/>
              <w:spacing w:before="0" w:line="266" w:lineRule="exact"/>
              <w:ind w:left="50"/>
              <w:rPr>
                <w:sz w:val="24"/>
              </w:rPr>
            </w:pPr>
            <w:r>
              <w:rPr>
                <w:spacing w:val="-5"/>
                <w:sz w:val="24"/>
              </w:rPr>
              <w:t>RD9</w:t>
            </w:r>
          </w:p>
        </w:tc>
        <w:tc>
          <w:tcPr>
            <w:cnfStyle w:val="100010000000"/>
            <w:tcW w:w="2028" w:type="dxa"/>
          </w:tcPr>
          <w:p>
            <w:pPr>
              <w:pStyle w:val="TableParagraph"/>
              <w:spacing w:before="0" w:line="266" w:lineRule="exact"/>
              <w:ind w:left="586"/>
              <w:rPr>
                <w:sz w:val="24"/>
              </w:rPr>
            </w:pPr>
            <w:r>
              <w:rPr>
                <w:spacing w:val="-2"/>
                <w:sz w:val="24"/>
              </w:rPr>
              <w:t>679862.731</w:t>
            </w:r>
          </w:p>
        </w:tc>
        <w:tc>
          <w:tcPr>
            <w:cnfStyle w:val="100001000000"/>
            <w:tcW w:w="1731" w:type="dxa"/>
          </w:tcPr>
          <w:p>
            <w:pPr>
              <w:pStyle w:val="TableParagraph"/>
              <w:spacing w:before="0" w:line="266" w:lineRule="exact"/>
              <w:ind w:left="288"/>
              <w:rPr>
                <w:sz w:val="24"/>
              </w:rPr>
            </w:pPr>
            <w:r>
              <w:rPr>
                <w:spacing w:val="-2"/>
                <w:sz w:val="24"/>
              </w:rPr>
              <w:t>946149.111</w:t>
            </w:r>
          </w:p>
        </w:tc>
        <w:tc>
          <w:tcPr>
            <w:cnfStyle w:val="100100000000"/>
            <w:tcW w:w="1060" w:type="dxa"/>
          </w:tcPr>
          <w:p>
            <w:pPr>
              <w:pStyle w:val="TableParagraph"/>
              <w:spacing w:before="0" w:line="266" w:lineRule="exact"/>
              <w:ind w:left="288"/>
              <w:rPr>
                <w:sz w:val="24"/>
              </w:rPr>
            </w:pPr>
            <w:r>
              <w:rPr>
                <w:spacing w:val="-4"/>
                <w:sz w:val="24"/>
              </w:rPr>
              <w:t>327.887</w:t>
            </w:r>
          </w:p>
        </w:tc>
      </w:tr>
      <w:tr>
        <w:trPr>
          <w:trHeight w:val="525" w:hRule="atLeast"/>
        </w:trPr>
        <w:tc>
          <w:tcPr>
            <w:cnfStyle w:val="001000100000"/>
            <w:tcW w:w="1198" w:type="dxa"/>
          </w:tcPr>
          <w:p>
            <w:pPr>
              <w:pStyle w:val="TableParagraph"/>
              <w:spacing w:before="119"/>
              <w:ind w:left="50"/>
              <w:rPr>
                <w:sz w:val="24"/>
              </w:rPr>
            </w:pPr>
            <w:r>
              <w:rPr>
                <w:spacing w:val="-4"/>
                <w:sz w:val="24"/>
              </w:rPr>
              <w:t>RD10</w:t>
            </w:r>
          </w:p>
        </w:tc>
        <w:tc>
          <w:tcPr>
            <w:cnfStyle w:val="000010100000"/>
            <w:tcW w:w="2028" w:type="dxa"/>
          </w:tcPr>
          <w:p>
            <w:pPr>
              <w:pStyle w:val="TableParagraph"/>
              <w:spacing w:before="119"/>
              <w:ind w:left="586"/>
              <w:rPr>
                <w:sz w:val="24"/>
              </w:rPr>
            </w:pPr>
            <w:r>
              <w:rPr>
                <w:spacing w:val="-2"/>
                <w:sz w:val="24"/>
              </w:rPr>
              <w:t>679889.64</w:t>
            </w:r>
          </w:p>
        </w:tc>
        <w:tc>
          <w:tcPr>
            <w:cnfStyle w:val="000001100000"/>
            <w:tcW w:w="1731" w:type="dxa"/>
          </w:tcPr>
          <w:p>
            <w:pPr>
              <w:pStyle w:val="TableParagraph"/>
              <w:spacing w:before="119"/>
              <w:ind w:left="288"/>
              <w:rPr>
                <w:sz w:val="24"/>
              </w:rPr>
            </w:pPr>
            <w:r>
              <w:rPr>
                <w:spacing w:val="-2"/>
                <w:sz w:val="24"/>
              </w:rPr>
              <w:t>946340.005</w:t>
            </w:r>
          </w:p>
        </w:tc>
        <w:tc>
          <w:tcPr>
            <w:cnfStyle w:val="000100100000"/>
            <w:tcW w:w="1060" w:type="dxa"/>
          </w:tcPr>
          <w:p>
            <w:pPr>
              <w:pStyle w:val="TableParagraph"/>
              <w:spacing w:before="119"/>
              <w:ind w:left="288"/>
              <w:rPr>
                <w:sz w:val="24"/>
              </w:rPr>
            </w:pPr>
            <w:r>
              <w:rPr>
                <w:spacing w:val="-2"/>
                <w:sz w:val="24"/>
              </w:rPr>
              <w:t>328.09</w:t>
            </w:r>
          </w:p>
        </w:tc>
      </w:tr>
      <w:tr>
        <w:trPr>
          <w:trHeight w:val="525" w:hRule="atLeast"/>
        </w:trPr>
        <w:tc>
          <w:tcPr>
            <w:cnfStyle w:val="001000010000"/>
            <w:tcW w:w="1198" w:type="dxa"/>
          </w:tcPr>
          <w:p>
            <w:pPr>
              <w:pStyle w:val="TableParagraph"/>
              <w:ind w:left="50"/>
              <w:rPr>
                <w:sz w:val="24"/>
              </w:rPr>
            </w:pPr>
            <w:r>
              <w:rPr>
                <w:spacing w:val="-4"/>
                <w:sz w:val="24"/>
              </w:rPr>
              <w:t>RD11</w:t>
            </w:r>
          </w:p>
        </w:tc>
        <w:tc>
          <w:tcPr>
            <w:cnfStyle w:val="000010010000"/>
            <w:tcW w:w="2028" w:type="dxa"/>
          </w:tcPr>
          <w:p>
            <w:pPr>
              <w:pStyle w:val="TableParagraph"/>
              <w:ind w:left="586"/>
              <w:rPr>
                <w:sz w:val="24"/>
              </w:rPr>
            </w:pPr>
            <w:r>
              <w:rPr>
                <w:spacing w:val="-2"/>
                <w:sz w:val="24"/>
              </w:rPr>
              <w:t>679896.425</w:t>
            </w:r>
          </w:p>
        </w:tc>
        <w:tc>
          <w:tcPr>
            <w:cnfStyle w:val="000001010000"/>
            <w:tcW w:w="1731" w:type="dxa"/>
          </w:tcPr>
          <w:p>
            <w:pPr>
              <w:pStyle w:val="TableParagraph"/>
              <w:ind w:left="288"/>
              <w:rPr>
                <w:sz w:val="24"/>
              </w:rPr>
            </w:pPr>
            <w:r>
              <w:rPr>
                <w:spacing w:val="-2"/>
                <w:sz w:val="24"/>
              </w:rPr>
              <w:t>946330.871</w:t>
            </w:r>
          </w:p>
        </w:tc>
        <w:tc>
          <w:tcPr>
            <w:cnfStyle w:val="000100010000"/>
            <w:tcW w:w="1060" w:type="dxa"/>
          </w:tcPr>
          <w:p>
            <w:pPr>
              <w:pStyle w:val="TableParagraph"/>
              <w:ind w:left="288"/>
              <w:rPr>
                <w:sz w:val="24"/>
              </w:rPr>
            </w:pPr>
            <w:r>
              <w:rPr>
                <w:spacing w:val="-4"/>
                <w:sz w:val="24"/>
              </w:rPr>
              <w:t>329.036</w:t>
            </w:r>
          </w:p>
        </w:tc>
      </w:tr>
      <w:tr>
        <w:trPr>
          <w:trHeight w:val="526" w:hRule="atLeast"/>
        </w:trPr>
        <w:tc>
          <w:tcPr>
            <w:cnfStyle w:val="001000100000"/>
            <w:tcW w:w="1198" w:type="dxa"/>
          </w:tcPr>
          <w:p>
            <w:pPr>
              <w:pStyle w:val="TableParagraph"/>
              <w:ind w:left="50"/>
              <w:rPr>
                <w:sz w:val="24"/>
              </w:rPr>
            </w:pPr>
            <w:r>
              <w:rPr>
                <w:spacing w:val="-4"/>
                <w:sz w:val="24"/>
              </w:rPr>
              <w:t>RD12</w:t>
            </w:r>
          </w:p>
        </w:tc>
        <w:tc>
          <w:tcPr>
            <w:cnfStyle w:val="000010100000"/>
            <w:tcW w:w="2028" w:type="dxa"/>
          </w:tcPr>
          <w:p>
            <w:pPr>
              <w:pStyle w:val="TableParagraph"/>
              <w:ind w:left="586"/>
              <w:rPr>
                <w:sz w:val="24"/>
              </w:rPr>
            </w:pPr>
            <w:r>
              <w:rPr>
                <w:spacing w:val="-2"/>
                <w:sz w:val="24"/>
              </w:rPr>
              <w:t>679873.388</w:t>
            </w:r>
          </w:p>
        </w:tc>
        <w:tc>
          <w:tcPr>
            <w:cnfStyle w:val="000001100000"/>
            <w:tcW w:w="1731" w:type="dxa"/>
          </w:tcPr>
          <w:p>
            <w:pPr>
              <w:pStyle w:val="TableParagraph"/>
              <w:ind w:left="288"/>
              <w:rPr>
                <w:sz w:val="24"/>
              </w:rPr>
            </w:pPr>
            <w:r>
              <w:rPr>
                <w:spacing w:val="-2"/>
                <w:sz w:val="24"/>
              </w:rPr>
              <w:t>946167.387</w:t>
            </w:r>
          </w:p>
        </w:tc>
        <w:tc>
          <w:tcPr>
            <w:cnfStyle w:val="000100100000"/>
            <w:tcW w:w="1060" w:type="dxa"/>
          </w:tcPr>
          <w:p>
            <w:pPr>
              <w:pStyle w:val="TableParagraph"/>
              <w:ind w:left="288"/>
              <w:rPr>
                <w:sz w:val="24"/>
              </w:rPr>
            </w:pPr>
            <w:r>
              <w:rPr>
                <w:spacing w:val="-4"/>
                <w:sz w:val="24"/>
              </w:rPr>
              <w:t>328.9</w:t>
            </w:r>
          </w:p>
        </w:tc>
      </w:tr>
      <w:tr>
        <w:trPr>
          <w:trHeight w:val="525" w:hRule="atLeast"/>
        </w:trPr>
        <w:tc>
          <w:tcPr>
            <w:cnfStyle w:val="001000010000"/>
            <w:tcW w:w="1198" w:type="dxa"/>
          </w:tcPr>
          <w:p>
            <w:pPr>
              <w:pStyle w:val="TableParagraph"/>
              <w:ind w:left="50"/>
              <w:rPr>
                <w:sz w:val="24"/>
              </w:rPr>
            </w:pPr>
            <w:r>
              <w:rPr>
                <w:spacing w:val="-4"/>
                <w:sz w:val="24"/>
              </w:rPr>
              <w:t>RD13</w:t>
            </w:r>
          </w:p>
        </w:tc>
        <w:tc>
          <w:tcPr>
            <w:cnfStyle w:val="000010010000"/>
            <w:tcW w:w="2028" w:type="dxa"/>
          </w:tcPr>
          <w:p>
            <w:pPr>
              <w:pStyle w:val="TableParagraph"/>
              <w:ind w:left="586"/>
              <w:rPr>
                <w:sz w:val="24"/>
              </w:rPr>
            </w:pPr>
            <w:r>
              <w:rPr>
                <w:spacing w:val="-2"/>
                <w:sz w:val="24"/>
              </w:rPr>
              <w:t>679923.27</w:t>
            </w:r>
          </w:p>
        </w:tc>
        <w:tc>
          <w:tcPr>
            <w:cnfStyle w:val="000001010000"/>
            <w:tcW w:w="1731" w:type="dxa"/>
          </w:tcPr>
          <w:p>
            <w:pPr>
              <w:pStyle w:val="TableParagraph"/>
              <w:ind w:left="288"/>
              <w:rPr>
                <w:sz w:val="24"/>
              </w:rPr>
            </w:pPr>
            <w:r>
              <w:rPr>
                <w:spacing w:val="-2"/>
                <w:sz w:val="24"/>
              </w:rPr>
              <w:t>946161.85</w:t>
            </w:r>
          </w:p>
        </w:tc>
        <w:tc>
          <w:tcPr>
            <w:cnfStyle w:val="000100010000"/>
            <w:tcW w:w="1060" w:type="dxa"/>
          </w:tcPr>
          <w:p>
            <w:pPr>
              <w:pStyle w:val="TableParagraph"/>
              <w:ind w:left="288"/>
              <w:rPr>
                <w:sz w:val="24"/>
              </w:rPr>
            </w:pPr>
            <w:r>
              <w:rPr>
                <w:spacing w:val="-4"/>
                <w:sz w:val="24"/>
              </w:rPr>
              <w:t>329.899</w:t>
            </w:r>
          </w:p>
        </w:tc>
      </w:tr>
      <w:tr>
        <w:trPr>
          <w:trHeight w:val="526" w:hRule="atLeast"/>
        </w:trPr>
        <w:tc>
          <w:tcPr>
            <w:cnfStyle w:val="001000100000"/>
            <w:tcW w:w="1198" w:type="dxa"/>
          </w:tcPr>
          <w:p>
            <w:pPr>
              <w:pStyle w:val="TableParagraph"/>
              <w:ind w:left="50"/>
              <w:rPr>
                <w:sz w:val="24"/>
              </w:rPr>
            </w:pPr>
            <w:r>
              <w:rPr>
                <w:spacing w:val="-4"/>
                <w:sz w:val="24"/>
              </w:rPr>
              <w:t>RD14</w:t>
            </w:r>
          </w:p>
        </w:tc>
        <w:tc>
          <w:tcPr>
            <w:cnfStyle w:val="000010100000"/>
            <w:tcW w:w="2028" w:type="dxa"/>
          </w:tcPr>
          <w:p>
            <w:pPr>
              <w:pStyle w:val="TableParagraph"/>
              <w:ind w:left="586"/>
              <w:rPr>
                <w:sz w:val="24"/>
              </w:rPr>
            </w:pPr>
            <w:r>
              <w:rPr>
                <w:spacing w:val="-2"/>
                <w:sz w:val="24"/>
              </w:rPr>
              <w:t>680019.278</w:t>
            </w:r>
          </w:p>
        </w:tc>
        <w:tc>
          <w:tcPr>
            <w:cnfStyle w:val="000001100000"/>
            <w:tcW w:w="1731" w:type="dxa"/>
          </w:tcPr>
          <w:p>
            <w:pPr>
              <w:pStyle w:val="TableParagraph"/>
              <w:ind w:left="288"/>
              <w:rPr>
                <w:sz w:val="24"/>
              </w:rPr>
            </w:pPr>
            <w:r>
              <w:rPr>
                <w:spacing w:val="-2"/>
                <w:sz w:val="24"/>
              </w:rPr>
              <w:t>945985.8966</w:t>
            </w:r>
          </w:p>
        </w:tc>
        <w:tc>
          <w:tcPr>
            <w:cnfStyle w:val="000100100000"/>
            <w:tcW w:w="1060" w:type="dxa"/>
          </w:tcPr>
          <w:p>
            <w:pPr>
              <w:pStyle w:val="TableParagraph"/>
              <w:ind w:left="288"/>
              <w:rPr>
                <w:sz w:val="24"/>
              </w:rPr>
            </w:pPr>
            <w:r>
              <w:rPr>
                <w:spacing w:val="-2"/>
                <w:sz w:val="24"/>
              </w:rPr>
              <w:t>328.45</w:t>
            </w:r>
          </w:p>
        </w:tc>
      </w:tr>
      <w:tr>
        <w:trPr>
          <w:trHeight w:val="525" w:hRule="atLeast"/>
        </w:trPr>
        <w:tc>
          <w:tcPr>
            <w:cnfStyle w:val="001000010000"/>
            <w:tcW w:w="1198" w:type="dxa"/>
          </w:tcPr>
          <w:p>
            <w:pPr>
              <w:pStyle w:val="TableParagraph"/>
              <w:ind w:left="50"/>
              <w:rPr>
                <w:sz w:val="24"/>
              </w:rPr>
            </w:pPr>
            <w:r>
              <w:rPr>
                <w:spacing w:val="-4"/>
                <w:sz w:val="24"/>
              </w:rPr>
              <w:t>RD15</w:t>
            </w:r>
          </w:p>
        </w:tc>
        <w:tc>
          <w:tcPr>
            <w:cnfStyle w:val="000010010000"/>
            <w:tcW w:w="2028" w:type="dxa"/>
          </w:tcPr>
          <w:p>
            <w:pPr>
              <w:pStyle w:val="TableParagraph"/>
              <w:ind w:left="586"/>
              <w:rPr>
                <w:sz w:val="24"/>
              </w:rPr>
            </w:pPr>
            <w:r>
              <w:rPr>
                <w:spacing w:val="-2"/>
                <w:sz w:val="24"/>
              </w:rPr>
              <w:t>680019.5192</w:t>
            </w:r>
          </w:p>
        </w:tc>
        <w:tc>
          <w:tcPr>
            <w:cnfStyle w:val="000001010000"/>
            <w:tcW w:w="1731" w:type="dxa"/>
          </w:tcPr>
          <w:p>
            <w:pPr>
              <w:pStyle w:val="TableParagraph"/>
              <w:ind w:left="288"/>
              <w:rPr>
                <w:sz w:val="24"/>
              </w:rPr>
            </w:pPr>
            <w:r>
              <w:rPr>
                <w:spacing w:val="-2"/>
                <w:sz w:val="24"/>
              </w:rPr>
              <w:t>945985.8926</w:t>
            </w:r>
          </w:p>
        </w:tc>
        <w:tc>
          <w:tcPr>
            <w:cnfStyle w:val="000100010000"/>
            <w:tcW w:w="1060" w:type="dxa"/>
          </w:tcPr>
          <w:p>
            <w:pPr>
              <w:pStyle w:val="TableParagraph"/>
              <w:ind w:left="288"/>
              <w:rPr>
                <w:sz w:val="24"/>
              </w:rPr>
            </w:pPr>
            <w:r>
              <w:rPr>
                <w:spacing w:val="-4"/>
                <w:sz w:val="24"/>
              </w:rPr>
              <w:t>328.452</w:t>
            </w:r>
          </w:p>
        </w:tc>
      </w:tr>
      <w:tr>
        <w:trPr>
          <w:trHeight w:val="526" w:hRule="atLeast"/>
        </w:trPr>
        <w:tc>
          <w:tcPr>
            <w:cnfStyle w:val="001000100000"/>
            <w:tcW w:w="1198" w:type="dxa"/>
          </w:tcPr>
          <w:p>
            <w:pPr>
              <w:pStyle w:val="TableParagraph"/>
              <w:ind w:left="50"/>
              <w:rPr>
                <w:sz w:val="24"/>
              </w:rPr>
            </w:pPr>
            <w:r>
              <w:rPr>
                <w:spacing w:val="-4"/>
                <w:sz w:val="24"/>
              </w:rPr>
              <w:t>RD16</w:t>
            </w:r>
          </w:p>
        </w:tc>
        <w:tc>
          <w:tcPr>
            <w:cnfStyle w:val="000010100000"/>
            <w:tcW w:w="2028" w:type="dxa"/>
          </w:tcPr>
          <w:p>
            <w:pPr>
              <w:pStyle w:val="TableParagraph"/>
              <w:ind w:left="586"/>
              <w:rPr>
                <w:sz w:val="24"/>
              </w:rPr>
            </w:pPr>
            <w:r>
              <w:rPr>
                <w:spacing w:val="-2"/>
                <w:sz w:val="24"/>
              </w:rPr>
              <w:t>680049.2592</w:t>
            </w:r>
          </w:p>
        </w:tc>
        <w:tc>
          <w:tcPr>
            <w:cnfStyle w:val="000001100000"/>
            <w:tcW w:w="1731" w:type="dxa"/>
          </w:tcPr>
          <w:p>
            <w:pPr>
              <w:pStyle w:val="TableParagraph"/>
              <w:ind w:left="288"/>
              <w:rPr>
                <w:sz w:val="24"/>
              </w:rPr>
            </w:pPr>
            <w:r>
              <w:rPr>
                <w:spacing w:val="-2"/>
                <w:sz w:val="24"/>
              </w:rPr>
              <w:t>945985.3466</w:t>
            </w:r>
          </w:p>
        </w:tc>
        <w:tc>
          <w:tcPr>
            <w:cnfStyle w:val="000100100000"/>
            <w:tcW w:w="1060" w:type="dxa"/>
          </w:tcPr>
          <w:p>
            <w:pPr>
              <w:pStyle w:val="TableParagraph"/>
              <w:ind w:left="288"/>
              <w:rPr>
                <w:sz w:val="24"/>
              </w:rPr>
            </w:pPr>
            <w:r>
              <w:rPr>
                <w:spacing w:val="-4"/>
                <w:sz w:val="24"/>
              </w:rPr>
              <w:t>329.851</w:t>
            </w:r>
          </w:p>
        </w:tc>
      </w:tr>
      <w:tr>
        <w:trPr>
          <w:trHeight w:val="525" w:hRule="atLeast"/>
        </w:trPr>
        <w:tc>
          <w:tcPr>
            <w:cnfStyle w:val="001000010000"/>
            <w:tcW w:w="1198" w:type="dxa"/>
          </w:tcPr>
          <w:p>
            <w:pPr>
              <w:pStyle w:val="TableParagraph"/>
              <w:ind w:left="50"/>
              <w:rPr>
                <w:sz w:val="24"/>
              </w:rPr>
            </w:pPr>
            <w:r>
              <w:rPr>
                <w:spacing w:val="-4"/>
                <w:sz w:val="24"/>
              </w:rPr>
              <w:t>RD17</w:t>
            </w:r>
          </w:p>
        </w:tc>
        <w:tc>
          <w:tcPr>
            <w:cnfStyle w:val="000010010000"/>
            <w:tcW w:w="2028" w:type="dxa"/>
          </w:tcPr>
          <w:p>
            <w:pPr>
              <w:pStyle w:val="TableParagraph"/>
              <w:ind w:left="586"/>
              <w:rPr>
                <w:sz w:val="24"/>
              </w:rPr>
            </w:pPr>
            <w:r>
              <w:rPr>
                <w:spacing w:val="-2"/>
                <w:sz w:val="24"/>
              </w:rPr>
              <w:t>680052.7984</w:t>
            </w:r>
          </w:p>
        </w:tc>
        <w:tc>
          <w:tcPr>
            <w:cnfStyle w:val="000001010000"/>
            <w:tcW w:w="1731" w:type="dxa"/>
          </w:tcPr>
          <w:p>
            <w:pPr>
              <w:pStyle w:val="TableParagraph"/>
              <w:ind w:left="288"/>
              <w:rPr>
                <w:sz w:val="24"/>
              </w:rPr>
            </w:pPr>
            <w:r>
              <w:rPr>
                <w:spacing w:val="-2"/>
                <w:sz w:val="24"/>
              </w:rPr>
              <w:t>945994.9155</w:t>
            </w:r>
          </w:p>
        </w:tc>
        <w:tc>
          <w:tcPr>
            <w:cnfStyle w:val="000100010000"/>
            <w:tcW w:w="1060" w:type="dxa"/>
          </w:tcPr>
          <w:p>
            <w:pPr>
              <w:pStyle w:val="TableParagraph"/>
              <w:ind w:left="288"/>
              <w:rPr>
                <w:sz w:val="24"/>
              </w:rPr>
            </w:pPr>
            <w:r>
              <w:rPr>
                <w:spacing w:val="-4"/>
                <w:sz w:val="24"/>
              </w:rPr>
              <w:t>330.765</w:t>
            </w:r>
          </w:p>
        </w:tc>
      </w:tr>
      <w:tr>
        <w:trPr>
          <w:trHeight w:val="525" w:hRule="atLeast"/>
        </w:trPr>
        <w:tc>
          <w:tcPr>
            <w:cnfStyle w:val="001000100000"/>
            <w:tcW w:w="1198" w:type="dxa"/>
          </w:tcPr>
          <w:p>
            <w:pPr>
              <w:pStyle w:val="TableParagraph"/>
              <w:ind w:left="50"/>
              <w:rPr>
                <w:sz w:val="24"/>
              </w:rPr>
            </w:pPr>
            <w:r>
              <w:rPr>
                <w:spacing w:val="-4"/>
                <w:sz w:val="24"/>
              </w:rPr>
              <w:t>RD18</w:t>
            </w:r>
          </w:p>
        </w:tc>
        <w:tc>
          <w:tcPr>
            <w:cnfStyle w:val="000010100000"/>
            <w:tcW w:w="2028" w:type="dxa"/>
          </w:tcPr>
          <w:p>
            <w:pPr>
              <w:pStyle w:val="TableParagraph"/>
              <w:ind w:left="586"/>
              <w:rPr>
                <w:sz w:val="24"/>
              </w:rPr>
            </w:pPr>
            <w:r>
              <w:rPr>
                <w:spacing w:val="-2"/>
                <w:sz w:val="24"/>
              </w:rPr>
              <w:t>680035.8983</w:t>
            </w:r>
          </w:p>
        </w:tc>
        <w:tc>
          <w:tcPr>
            <w:cnfStyle w:val="000001100000"/>
            <w:tcW w:w="1731" w:type="dxa"/>
          </w:tcPr>
          <w:p>
            <w:pPr>
              <w:pStyle w:val="TableParagraph"/>
              <w:ind w:left="288"/>
              <w:rPr>
                <w:sz w:val="24"/>
              </w:rPr>
            </w:pPr>
            <w:r>
              <w:rPr>
                <w:spacing w:val="-2"/>
                <w:sz w:val="24"/>
              </w:rPr>
              <w:t>945995.2747</w:t>
            </w:r>
          </w:p>
        </w:tc>
        <w:tc>
          <w:tcPr>
            <w:cnfStyle w:val="000100100000"/>
            <w:tcW w:w="1060" w:type="dxa"/>
          </w:tcPr>
          <w:p>
            <w:pPr>
              <w:pStyle w:val="TableParagraph"/>
              <w:ind w:left="288"/>
              <w:rPr>
                <w:sz w:val="24"/>
              </w:rPr>
            </w:pPr>
            <w:r>
              <w:rPr>
                <w:spacing w:val="-4"/>
                <w:sz w:val="24"/>
              </w:rPr>
              <w:t>329.206</w:t>
            </w:r>
          </w:p>
        </w:tc>
      </w:tr>
      <w:tr>
        <w:trPr>
          <w:trHeight w:val="525" w:hRule="atLeast"/>
        </w:trPr>
        <w:tc>
          <w:tcPr>
            <w:cnfStyle w:val="001000010000"/>
            <w:tcW w:w="1198" w:type="dxa"/>
          </w:tcPr>
          <w:p>
            <w:pPr>
              <w:pStyle w:val="TableParagraph"/>
              <w:spacing w:before="119"/>
              <w:ind w:left="50"/>
              <w:rPr>
                <w:sz w:val="24"/>
              </w:rPr>
            </w:pPr>
            <w:r>
              <w:rPr>
                <w:spacing w:val="-4"/>
                <w:sz w:val="24"/>
              </w:rPr>
              <w:t>RD19</w:t>
            </w:r>
          </w:p>
        </w:tc>
        <w:tc>
          <w:tcPr>
            <w:cnfStyle w:val="000010010000"/>
            <w:tcW w:w="2028" w:type="dxa"/>
          </w:tcPr>
          <w:p>
            <w:pPr>
              <w:pStyle w:val="TableParagraph"/>
              <w:spacing w:before="119"/>
              <w:ind w:left="586"/>
              <w:rPr>
                <w:sz w:val="24"/>
              </w:rPr>
            </w:pPr>
            <w:r>
              <w:rPr>
                <w:spacing w:val="-2"/>
                <w:sz w:val="24"/>
              </w:rPr>
              <w:t>680021.1428</w:t>
            </w:r>
          </w:p>
        </w:tc>
        <w:tc>
          <w:tcPr>
            <w:cnfStyle w:val="000001010000"/>
            <w:tcW w:w="1731" w:type="dxa"/>
          </w:tcPr>
          <w:p>
            <w:pPr>
              <w:pStyle w:val="TableParagraph"/>
              <w:spacing w:before="119"/>
              <w:ind w:left="288"/>
              <w:rPr>
                <w:sz w:val="24"/>
              </w:rPr>
            </w:pPr>
            <w:r>
              <w:rPr>
                <w:spacing w:val="-2"/>
                <w:sz w:val="24"/>
              </w:rPr>
              <w:t>945998.93</w:t>
            </w:r>
          </w:p>
        </w:tc>
        <w:tc>
          <w:tcPr>
            <w:cnfStyle w:val="000100010000"/>
            <w:tcW w:w="1060" w:type="dxa"/>
          </w:tcPr>
          <w:p>
            <w:pPr>
              <w:pStyle w:val="TableParagraph"/>
              <w:spacing w:before="119"/>
              <w:ind w:left="288"/>
              <w:rPr>
                <w:sz w:val="24"/>
              </w:rPr>
            </w:pPr>
            <w:r>
              <w:rPr>
                <w:spacing w:val="-4"/>
                <w:sz w:val="24"/>
              </w:rPr>
              <w:t>329.071</w:t>
            </w:r>
          </w:p>
        </w:tc>
      </w:tr>
      <w:tr>
        <w:trPr>
          <w:trHeight w:val="526" w:hRule="atLeast"/>
        </w:trPr>
        <w:tc>
          <w:tcPr>
            <w:cnfStyle w:val="001000100000"/>
            <w:tcW w:w="1198" w:type="dxa"/>
          </w:tcPr>
          <w:p>
            <w:pPr>
              <w:pStyle w:val="TableParagraph"/>
              <w:ind w:left="50"/>
              <w:rPr>
                <w:sz w:val="24"/>
              </w:rPr>
            </w:pPr>
            <w:r>
              <w:rPr>
                <w:spacing w:val="-4"/>
                <w:sz w:val="24"/>
              </w:rPr>
              <w:t>RD20</w:t>
            </w:r>
          </w:p>
        </w:tc>
        <w:tc>
          <w:tcPr>
            <w:cnfStyle w:val="000010100000"/>
            <w:tcW w:w="2028" w:type="dxa"/>
          </w:tcPr>
          <w:p>
            <w:pPr>
              <w:pStyle w:val="TableParagraph"/>
              <w:ind w:left="586"/>
              <w:rPr>
                <w:sz w:val="24"/>
              </w:rPr>
            </w:pPr>
            <w:r>
              <w:rPr>
                <w:spacing w:val="-2"/>
                <w:sz w:val="24"/>
              </w:rPr>
              <w:t>680014.553</w:t>
            </w:r>
          </w:p>
        </w:tc>
        <w:tc>
          <w:tcPr>
            <w:cnfStyle w:val="000001100000"/>
            <w:tcW w:w="1731" w:type="dxa"/>
          </w:tcPr>
          <w:p>
            <w:pPr>
              <w:pStyle w:val="TableParagraph"/>
              <w:ind w:left="288"/>
              <w:rPr>
                <w:sz w:val="24"/>
              </w:rPr>
            </w:pPr>
            <w:r>
              <w:rPr>
                <w:spacing w:val="-2"/>
                <w:sz w:val="24"/>
              </w:rPr>
              <w:t>946000.8285</w:t>
            </w:r>
          </w:p>
        </w:tc>
        <w:tc>
          <w:tcPr>
            <w:cnfStyle w:val="000100100000"/>
            <w:tcW w:w="1060" w:type="dxa"/>
          </w:tcPr>
          <w:p>
            <w:pPr>
              <w:pStyle w:val="TableParagraph"/>
              <w:ind w:left="288"/>
              <w:rPr>
                <w:sz w:val="24"/>
              </w:rPr>
            </w:pPr>
            <w:r>
              <w:rPr>
                <w:spacing w:val="-4"/>
                <w:sz w:val="24"/>
              </w:rPr>
              <w:t>328.984</w:t>
            </w:r>
          </w:p>
        </w:tc>
      </w:tr>
      <w:tr>
        <w:trPr>
          <w:trHeight w:val="525" w:hRule="atLeast"/>
        </w:trPr>
        <w:tc>
          <w:tcPr>
            <w:cnfStyle w:val="001000010000"/>
            <w:tcW w:w="1198" w:type="dxa"/>
          </w:tcPr>
          <w:p>
            <w:pPr>
              <w:pStyle w:val="TableParagraph"/>
              <w:ind w:left="50"/>
              <w:rPr>
                <w:sz w:val="24"/>
              </w:rPr>
            </w:pPr>
            <w:r>
              <w:rPr>
                <w:spacing w:val="-4"/>
                <w:sz w:val="24"/>
              </w:rPr>
              <w:t>RD21</w:t>
            </w:r>
          </w:p>
        </w:tc>
        <w:tc>
          <w:tcPr>
            <w:cnfStyle w:val="000010010000"/>
            <w:tcW w:w="2028" w:type="dxa"/>
          </w:tcPr>
          <w:p>
            <w:pPr>
              <w:pStyle w:val="TableParagraph"/>
              <w:ind w:left="586"/>
              <w:rPr>
                <w:sz w:val="24"/>
              </w:rPr>
            </w:pPr>
            <w:r>
              <w:rPr>
                <w:spacing w:val="-2"/>
                <w:sz w:val="24"/>
              </w:rPr>
              <w:t>679998.9224</w:t>
            </w:r>
          </w:p>
        </w:tc>
        <w:tc>
          <w:tcPr>
            <w:cnfStyle w:val="000001010000"/>
            <w:tcW w:w="1731" w:type="dxa"/>
          </w:tcPr>
          <w:p>
            <w:pPr>
              <w:pStyle w:val="TableParagraph"/>
              <w:ind w:left="288"/>
              <w:rPr>
                <w:sz w:val="24"/>
              </w:rPr>
            </w:pPr>
            <w:r>
              <w:rPr>
                <w:spacing w:val="-2"/>
                <w:sz w:val="24"/>
              </w:rPr>
              <w:t>946013.2946</w:t>
            </w:r>
          </w:p>
        </w:tc>
        <w:tc>
          <w:tcPr>
            <w:cnfStyle w:val="000100010000"/>
            <w:tcW w:w="1060" w:type="dxa"/>
          </w:tcPr>
          <w:p>
            <w:pPr>
              <w:pStyle w:val="TableParagraph"/>
              <w:ind w:left="288"/>
              <w:rPr>
                <w:sz w:val="24"/>
              </w:rPr>
            </w:pPr>
            <w:r>
              <w:rPr>
                <w:spacing w:val="-4"/>
                <w:sz w:val="24"/>
              </w:rPr>
              <w:t>328.691</w:t>
            </w:r>
          </w:p>
        </w:tc>
      </w:tr>
      <w:tr>
        <w:trPr>
          <w:trHeight w:val="526" w:hRule="atLeast"/>
        </w:trPr>
        <w:tc>
          <w:tcPr>
            <w:cnfStyle w:val="001000100000"/>
            <w:tcW w:w="1198" w:type="dxa"/>
          </w:tcPr>
          <w:p>
            <w:pPr>
              <w:pStyle w:val="TableParagraph"/>
              <w:ind w:left="50"/>
              <w:rPr>
                <w:sz w:val="24"/>
              </w:rPr>
            </w:pPr>
            <w:r>
              <w:rPr>
                <w:spacing w:val="-4"/>
                <w:sz w:val="24"/>
              </w:rPr>
              <w:t>RD22</w:t>
            </w:r>
          </w:p>
        </w:tc>
        <w:tc>
          <w:tcPr>
            <w:cnfStyle w:val="000010100000"/>
            <w:tcW w:w="2028" w:type="dxa"/>
          </w:tcPr>
          <w:p>
            <w:pPr>
              <w:pStyle w:val="TableParagraph"/>
              <w:ind w:left="586"/>
              <w:rPr>
                <w:sz w:val="24"/>
              </w:rPr>
            </w:pPr>
            <w:r>
              <w:rPr>
                <w:spacing w:val="-2"/>
                <w:sz w:val="24"/>
              </w:rPr>
              <w:t>679979.8714</w:t>
            </w:r>
          </w:p>
        </w:tc>
        <w:tc>
          <w:tcPr>
            <w:cnfStyle w:val="000001100000"/>
            <w:tcW w:w="1731" w:type="dxa"/>
          </w:tcPr>
          <w:p>
            <w:pPr>
              <w:pStyle w:val="TableParagraph"/>
              <w:ind w:left="288"/>
              <w:rPr>
                <w:sz w:val="24"/>
              </w:rPr>
            </w:pPr>
            <w:r>
              <w:rPr>
                <w:spacing w:val="-2"/>
                <w:sz w:val="24"/>
              </w:rPr>
              <w:t>946033.5673</w:t>
            </w:r>
          </w:p>
        </w:tc>
        <w:tc>
          <w:tcPr>
            <w:cnfStyle w:val="000100100000"/>
            <w:tcW w:w="1060" w:type="dxa"/>
          </w:tcPr>
          <w:p>
            <w:pPr>
              <w:pStyle w:val="TableParagraph"/>
              <w:ind w:left="288"/>
              <w:rPr>
                <w:sz w:val="24"/>
              </w:rPr>
            </w:pPr>
            <w:r>
              <w:rPr>
                <w:spacing w:val="-4"/>
                <w:sz w:val="24"/>
              </w:rPr>
              <w:t>328.071</w:t>
            </w:r>
          </w:p>
        </w:tc>
      </w:tr>
      <w:tr>
        <w:trPr>
          <w:trHeight w:val="525" w:hRule="atLeast"/>
        </w:trPr>
        <w:tc>
          <w:tcPr>
            <w:cnfStyle w:val="001000010000"/>
            <w:tcW w:w="1198" w:type="dxa"/>
          </w:tcPr>
          <w:p>
            <w:pPr>
              <w:pStyle w:val="TableParagraph"/>
              <w:ind w:left="50"/>
              <w:rPr>
                <w:sz w:val="24"/>
              </w:rPr>
            </w:pPr>
            <w:r>
              <w:rPr>
                <w:spacing w:val="-4"/>
                <w:sz w:val="24"/>
              </w:rPr>
              <w:t>RD23</w:t>
            </w:r>
          </w:p>
        </w:tc>
        <w:tc>
          <w:tcPr>
            <w:cnfStyle w:val="000010010000"/>
            <w:tcW w:w="2028" w:type="dxa"/>
          </w:tcPr>
          <w:p>
            <w:pPr>
              <w:pStyle w:val="TableParagraph"/>
              <w:ind w:left="586"/>
              <w:rPr>
                <w:sz w:val="24"/>
              </w:rPr>
            </w:pPr>
            <w:r>
              <w:rPr>
                <w:spacing w:val="-2"/>
                <w:sz w:val="24"/>
              </w:rPr>
              <w:t>679965.4018</w:t>
            </w:r>
          </w:p>
        </w:tc>
        <w:tc>
          <w:tcPr>
            <w:cnfStyle w:val="000001010000"/>
            <w:tcW w:w="1731" w:type="dxa"/>
          </w:tcPr>
          <w:p>
            <w:pPr>
              <w:pStyle w:val="TableParagraph"/>
              <w:ind w:left="288"/>
              <w:rPr>
                <w:sz w:val="24"/>
              </w:rPr>
            </w:pPr>
            <w:r>
              <w:rPr>
                <w:spacing w:val="-2"/>
                <w:sz w:val="24"/>
              </w:rPr>
              <w:t>946049.4666</w:t>
            </w:r>
          </w:p>
        </w:tc>
        <w:tc>
          <w:tcPr>
            <w:cnfStyle w:val="000100010000"/>
            <w:tcW w:w="1060" w:type="dxa"/>
          </w:tcPr>
          <w:p>
            <w:pPr>
              <w:pStyle w:val="TableParagraph"/>
              <w:ind w:left="288"/>
              <w:rPr>
                <w:sz w:val="24"/>
              </w:rPr>
            </w:pPr>
            <w:r>
              <w:rPr>
                <w:spacing w:val="-4"/>
                <w:sz w:val="24"/>
              </w:rPr>
              <w:t>328.419</w:t>
            </w:r>
          </w:p>
        </w:tc>
      </w:tr>
      <w:tr>
        <w:trPr>
          <w:trHeight w:val="526" w:hRule="atLeast"/>
        </w:trPr>
        <w:tc>
          <w:tcPr>
            <w:cnfStyle w:val="001000100000"/>
            <w:tcW w:w="1198" w:type="dxa"/>
          </w:tcPr>
          <w:p>
            <w:pPr>
              <w:pStyle w:val="TableParagraph"/>
              <w:ind w:left="50"/>
              <w:rPr>
                <w:sz w:val="24"/>
              </w:rPr>
            </w:pPr>
            <w:r>
              <w:rPr>
                <w:spacing w:val="-4"/>
                <w:sz w:val="24"/>
              </w:rPr>
              <w:t>RD24</w:t>
            </w:r>
          </w:p>
        </w:tc>
        <w:tc>
          <w:tcPr>
            <w:cnfStyle w:val="000010100000"/>
            <w:tcW w:w="2028" w:type="dxa"/>
          </w:tcPr>
          <w:p>
            <w:pPr>
              <w:pStyle w:val="TableParagraph"/>
              <w:ind w:left="586"/>
              <w:rPr>
                <w:sz w:val="24"/>
              </w:rPr>
            </w:pPr>
            <w:r>
              <w:rPr>
                <w:spacing w:val="-2"/>
                <w:sz w:val="24"/>
              </w:rPr>
              <w:t>679958.6616</w:t>
            </w:r>
          </w:p>
        </w:tc>
        <w:tc>
          <w:tcPr>
            <w:cnfStyle w:val="000001100000"/>
            <w:tcW w:w="1731" w:type="dxa"/>
          </w:tcPr>
          <w:p>
            <w:pPr>
              <w:pStyle w:val="TableParagraph"/>
              <w:ind w:left="288"/>
              <w:rPr>
                <w:sz w:val="24"/>
              </w:rPr>
            </w:pPr>
            <w:r>
              <w:rPr>
                <w:spacing w:val="-2"/>
                <w:sz w:val="24"/>
              </w:rPr>
              <w:t>946062.734</w:t>
            </w:r>
          </w:p>
        </w:tc>
        <w:tc>
          <w:tcPr>
            <w:cnfStyle w:val="000100100000"/>
            <w:tcW w:w="1060" w:type="dxa"/>
          </w:tcPr>
          <w:p>
            <w:pPr>
              <w:pStyle w:val="TableParagraph"/>
              <w:ind w:left="288"/>
              <w:rPr>
                <w:sz w:val="24"/>
              </w:rPr>
            </w:pPr>
            <w:r>
              <w:rPr>
                <w:spacing w:val="-4"/>
                <w:sz w:val="24"/>
              </w:rPr>
              <w:t>329.066</w:t>
            </w:r>
          </w:p>
        </w:tc>
      </w:tr>
      <w:tr>
        <w:trPr>
          <w:trHeight w:val="526" w:hRule="atLeast"/>
        </w:trPr>
        <w:tc>
          <w:tcPr>
            <w:cnfStyle w:val="001000010000"/>
            <w:tcW w:w="1198" w:type="dxa"/>
          </w:tcPr>
          <w:p>
            <w:pPr>
              <w:pStyle w:val="TableParagraph"/>
              <w:ind w:left="50"/>
              <w:rPr>
                <w:sz w:val="24"/>
              </w:rPr>
            </w:pPr>
            <w:r>
              <w:rPr>
                <w:spacing w:val="-4"/>
                <w:sz w:val="24"/>
              </w:rPr>
              <w:t>RD25</w:t>
            </w:r>
          </w:p>
        </w:tc>
        <w:tc>
          <w:tcPr>
            <w:cnfStyle w:val="000010010000"/>
            <w:tcW w:w="2028" w:type="dxa"/>
          </w:tcPr>
          <w:p>
            <w:pPr>
              <w:pStyle w:val="TableParagraph"/>
              <w:ind w:left="586"/>
              <w:rPr>
                <w:sz w:val="24"/>
              </w:rPr>
            </w:pPr>
            <w:r>
              <w:rPr>
                <w:spacing w:val="-2"/>
                <w:sz w:val="24"/>
              </w:rPr>
              <w:t>679959.5686</w:t>
            </w:r>
          </w:p>
        </w:tc>
        <w:tc>
          <w:tcPr>
            <w:cnfStyle w:val="000001010000"/>
            <w:tcW w:w="1731" w:type="dxa"/>
          </w:tcPr>
          <w:p>
            <w:pPr>
              <w:pStyle w:val="TableParagraph"/>
              <w:ind w:left="288"/>
              <w:rPr>
                <w:sz w:val="24"/>
              </w:rPr>
            </w:pPr>
            <w:r>
              <w:rPr>
                <w:spacing w:val="-2"/>
                <w:sz w:val="24"/>
              </w:rPr>
              <w:t>946094.9526</w:t>
            </w:r>
          </w:p>
        </w:tc>
        <w:tc>
          <w:tcPr>
            <w:cnfStyle w:val="000100010000"/>
            <w:tcW w:w="1060" w:type="dxa"/>
          </w:tcPr>
          <w:p>
            <w:pPr>
              <w:pStyle w:val="TableParagraph"/>
              <w:ind w:left="288"/>
              <w:rPr>
                <w:sz w:val="24"/>
              </w:rPr>
            </w:pPr>
            <w:r>
              <w:rPr>
                <w:spacing w:val="-4"/>
                <w:sz w:val="24"/>
              </w:rPr>
              <w:t>331.567</w:t>
            </w:r>
          </w:p>
        </w:tc>
      </w:tr>
      <w:tr>
        <w:trPr>
          <w:trHeight w:val="525" w:hRule="atLeast"/>
        </w:trPr>
        <w:tc>
          <w:tcPr>
            <w:cnfStyle w:val="001000100000"/>
            <w:tcW w:w="1198" w:type="dxa"/>
          </w:tcPr>
          <w:p>
            <w:pPr>
              <w:pStyle w:val="TableParagraph"/>
              <w:ind w:left="50"/>
              <w:rPr>
                <w:sz w:val="24"/>
              </w:rPr>
            </w:pPr>
            <w:r>
              <w:rPr>
                <w:spacing w:val="-4"/>
                <w:sz w:val="24"/>
              </w:rPr>
              <w:t>RD26</w:t>
            </w:r>
          </w:p>
        </w:tc>
        <w:tc>
          <w:tcPr>
            <w:cnfStyle w:val="000010100000"/>
            <w:tcW w:w="2028" w:type="dxa"/>
          </w:tcPr>
          <w:p>
            <w:pPr>
              <w:pStyle w:val="TableParagraph"/>
              <w:ind w:left="586"/>
              <w:rPr>
                <w:sz w:val="24"/>
              </w:rPr>
            </w:pPr>
            <w:r>
              <w:rPr>
                <w:spacing w:val="-2"/>
                <w:sz w:val="24"/>
              </w:rPr>
              <w:t>679960.8124</w:t>
            </w:r>
          </w:p>
        </w:tc>
        <w:tc>
          <w:tcPr>
            <w:cnfStyle w:val="000001100000"/>
            <w:tcW w:w="1731" w:type="dxa"/>
          </w:tcPr>
          <w:p>
            <w:pPr>
              <w:pStyle w:val="TableParagraph"/>
              <w:ind w:left="288"/>
              <w:rPr>
                <w:sz w:val="24"/>
              </w:rPr>
            </w:pPr>
            <w:r>
              <w:rPr>
                <w:spacing w:val="-2"/>
                <w:sz w:val="24"/>
              </w:rPr>
              <w:t>946132.8956</w:t>
            </w:r>
          </w:p>
        </w:tc>
        <w:tc>
          <w:tcPr>
            <w:cnfStyle w:val="000100100000"/>
            <w:tcW w:w="1060" w:type="dxa"/>
          </w:tcPr>
          <w:p>
            <w:pPr>
              <w:pStyle w:val="TableParagraph"/>
              <w:ind w:left="288"/>
              <w:rPr>
                <w:sz w:val="24"/>
              </w:rPr>
            </w:pPr>
            <w:r>
              <w:rPr>
                <w:spacing w:val="-4"/>
                <w:sz w:val="24"/>
              </w:rPr>
              <w:t>332.923</w:t>
            </w:r>
          </w:p>
        </w:tc>
      </w:tr>
      <w:tr>
        <w:trPr>
          <w:trHeight w:val="526" w:hRule="atLeast"/>
        </w:trPr>
        <w:tc>
          <w:tcPr>
            <w:cnfStyle w:val="001000010000"/>
            <w:tcW w:w="1198" w:type="dxa"/>
          </w:tcPr>
          <w:p>
            <w:pPr>
              <w:pStyle w:val="TableParagraph"/>
              <w:ind w:left="50"/>
              <w:rPr>
                <w:sz w:val="24"/>
              </w:rPr>
            </w:pPr>
            <w:r>
              <w:rPr>
                <w:spacing w:val="-4"/>
                <w:sz w:val="24"/>
              </w:rPr>
              <w:t>RD27</w:t>
            </w:r>
          </w:p>
        </w:tc>
        <w:tc>
          <w:tcPr>
            <w:cnfStyle w:val="000010010000"/>
            <w:tcW w:w="2028" w:type="dxa"/>
          </w:tcPr>
          <w:p>
            <w:pPr>
              <w:pStyle w:val="TableParagraph"/>
              <w:ind w:left="586"/>
              <w:rPr>
                <w:sz w:val="24"/>
              </w:rPr>
            </w:pPr>
            <w:r>
              <w:rPr>
                <w:spacing w:val="-2"/>
                <w:sz w:val="24"/>
              </w:rPr>
              <w:t>679962.2135</w:t>
            </w:r>
          </w:p>
        </w:tc>
        <w:tc>
          <w:tcPr>
            <w:cnfStyle w:val="000001010000"/>
            <w:tcW w:w="1731" w:type="dxa"/>
          </w:tcPr>
          <w:p>
            <w:pPr>
              <w:pStyle w:val="TableParagraph"/>
              <w:ind w:left="288"/>
              <w:rPr>
                <w:sz w:val="24"/>
              </w:rPr>
            </w:pPr>
            <w:r>
              <w:rPr>
                <w:spacing w:val="-2"/>
                <w:sz w:val="24"/>
              </w:rPr>
              <w:t>946229.3587</w:t>
            </w:r>
          </w:p>
        </w:tc>
        <w:tc>
          <w:tcPr>
            <w:cnfStyle w:val="000100010000"/>
            <w:tcW w:w="1060" w:type="dxa"/>
          </w:tcPr>
          <w:p>
            <w:pPr>
              <w:pStyle w:val="TableParagraph"/>
              <w:ind w:left="288"/>
              <w:rPr>
                <w:sz w:val="24"/>
              </w:rPr>
            </w:pPr>
            <w:r>
              <w:rPr>
                <w:spacing w:val="-4"/>
                <w:sz w:val="24"/>
              </w:rPr>
              <w:t>338.138</w:t>
            </w:r>
          </w:p>
        </w:tc>
      </w:tr>
      <w:tr>
        <w:trPr>
          <w:trHeight w:val="395" w:hRule="atLeast"/>
        </w:trPr>
        <w:tc>
          <w:tcPr>
            <w:cnfStyle w:val="011000000000"/>
            <w:tcW w:w="1198" w:type="dxa"/>
          </w:tcPr>
          <w:p>
            <w:pPr>
              <w:pStyle w:val="TableParagraph"/>
              <w:spacing w:line="256" w:lineRule="exact"/>
              <w:ind w:left="50"/>
              <w:rPr>
                <w:sz w:val="24"/>
              </w:rPr>
            </w:pPr>
            <w:r>
              <w:rPr>
                <w:spacing w:val="-4"/>
                <w:sz w:val="24"/>
              </w:rPr>
              <w:t>RD28</w:t>
            </w:r>
          </w:p>
        </w:tc>
        <w:tc>
          <w:tcPr>
            <w:cnfStyle w:val="010010000000"/>
            <w:tcW w:w="2028" w:type="dxa"/>
          </w:tcPr>
          <w:p>
            <w:pPr>
              <w:pStyle w:val="TableParagraph"/>
              <w:spacing w:line="256" w:lineRule="exact"/>
              <w:ind w:left="586"/>
              <w:rPr>
                <w:sz w:val="24"/>
              </w:rPr>
            </w:pPr>
            <w:r>
              <w:rPr>
                <w:spacing w:val="-2"/>
                <w:sz w:val="24"/>
              </w:rPr>
              <w:t>679966.6673</w:t>
            </w:r>
          </w:p>
        </w:tc>
        <w:tc>
          <w:tcPr>
            <w:cnfStyle w:val="010001000000"/>
            <w:tcW w:w="1731" w:type="dxa"/>
          </w:tcPr>
          <w:p>
            <w:pPr>
              <w:pStyle w:val="TableParagraph"/>
              <w:spacing w:line="256" w:lineRule="exact"/>
              <w:ind w:left="288"/>
              <w:rPr>
                <w:sz w:val="24"/>
              </w:rPr>
            </w:pPr>
            <w:r>
              <w:rPr>
                <w:spacing w:val="-2"/>
                <w:sz w:val="24"/>
              </w:rPr>
              <w:t>946409.1306</w:t>
            </w:r>
          </w:p>
        </w:tc>
        <w:tc>
          <w:tcPr>
            <w:cnfStyle w:val="010100000000"/>
            <w:tcW w:w="1060" w:type="dxa"/>
          </w:tcPr>
          <w:p>
            <w:pPr>
              <w:pStyle w:val="TableParagraph"/>
              <w:spacing w:line="256" w:lineRule="exact"/>
              <w:ind w:left="288"/>
              <w:rPr>
                <w:sz w:val="24"/>
              </w:rPr>
            </w:pPr>
            <w:r>
              <w:rPr>
                <w:spacing w:val="-4"/>
                <w:sz w:val="24"/>
              </w:rPr>
              <w:t>342.532</w:t>
            </w:r>
          </w:p>
        </w:tc>
      </w:tr>
    </w:tbl>
    <w:p>
      <w:pPr>
        <w:pStyle w:val="TableParagraph"/>
        <w:spacing w:after="0" w:line="256" w:lineRule="exact"/>
        <w:rPr>
          <w:sz w:val="24"/>
        </w:rPr>
        <w:sectPr>
          <w:pgSz w:w="11520" w:h="14400"/>
          <w:pgMar w:top="1640" w:right="720" w:bottom="1220" w:left="720" w:header="0" w:footer="1027"/>
        </w:sectPr>
      </w:pPr>
    </w:p>
    <w:p>
      <w:pPr>
        <w:pStyle w:val="BodyText"/>
        <w:spacing w:before="1"/>
        <w:rPr>
          <w:sz w:val="11"/>
        </w:rPr>
      </w:pPr>
    </w:p>
    <w:tbl>
      <w:tblPr>
        <w:tblW w:w="0" w:type="auto"/>
        <w:jc w:val="left"/>
        <w:tblInd w:w="965" w:type="dxa"/>
        <w:tblBorders>
          <w:top w:val="none" w:sz="4" w:space="0"/>
          <w:left w:val="none" w:sz="4" w:space="0"/>
          <w:bottom w:val="none" w:sz="4" w:space="0"/>
          <w:right w:val="none" w:sz="4" w:space="0"/>
          <w:insideH w:val="none" w:sz="4" w:space="0"/>
          <w:insideV w:val="none" w:sz="4" w:space="0"/>
        </w:tblBorders>
        <w:tblLayout w:type="fixed"/>
        <w:tblCellMar>
          <w:top w:w="0" w:type="dxa"/>
          <w:left w:w="0" w:type="dxa"/>
          <w:bottom w:w="0" w:type="dxa"/>
          <w:right w:w="0" w:type="dxa"/>
        </w:tblCellMar>
        <w:tblLook w:val="01E0"/>
      </w:tblPr>
      <w:tblGrid>
        <w:gridCol w:w="1198"/>
        <w:gridCol w:w="2028"/>
        <w:gridCol w:w="1731"/>
        <w:gridCol w:w="1060"/>
      </w:tblGrid>
      <w:tr>
        <w:trPr>
          <w:trHeight w:val="395" w:hRule="atLeast"/>
        </w:trPr>
        <w:tc>
          <w:tcPr>
            <w:cnfStyle w:val="101000000000"/>
            <w:tcW w:w="1198" w:type="dxa"/>
          </w:tcPr>
          <w:p>
            <w:pPr>
              <w:pStyle w:val="TableParagraph"/>
              <w:spacing w:before="0" w:line="266" w:lineRule="exact"/>
              <w:ind w:left="50"/>
              <w:rPr>
                <w:sz w:val="24"/>
              </w:rPr>
            </w:pPr>
            <w:r>
              <w:rPr>
                <w:spacing w:val="-4"/>
                <w:sz w:val="24"/>
              </w:rPr>
              <w:t>RD29</w:t>
            </w:r>
          </w:p>
        </w:tc>
        <w:tc>
          <w:tcPr>
            <w:cnfStyle w:val="100010000000"/>
            <w:tcW w:w="2028" w:type="dxa"/>
          </w:tcPr>
          <w:p>
            <w:pPr>
              <w:pStyle w:val="TableParagraph"/>
              <w:spacing w:before="0" w:line="266" w:lineRule="exact"/>
              <w:ind w:left="586"/>
              <w:rPr>
                <w:sz w:val="24"/>
              </w:rPr>
            </w:pPr>
            <w:r>
              <w:rPr>
                <w:spacing w:val="-2"/>
                <w:sz w:val="24"/>
              </w:rPr>
              <w:t>679931.9204</w:t>
            </w:r>
          </w:p>
        </w:tc>
        <w:tc>
          <w:tcPr>
            <w:cnfStyle w:val="100001000000"/>
            <w:tcW w:w="1731" w:type="dxa"/>
          </w:tcPr>
          <w:p>
            <w:pPr>
              <w:pStyle w:val="TableParagraph"/>
              <w:spacing w:before="0" w:line="266" w:lineRule="exact"/>
              <w:ind w:left="288"/>
              <w:rPr>
                <w:sz w:val="24"/>
              </w:rPr>
            </w:pPr>
            <w:r>
              <w:rPr>
                <w:spacing w:val="-2"/>
                <w:sz w:val="24"/>
              </w:rPr>
              <w:t>946045.2297</w:t>
            </w:r>
          </w:p>
        </w:tc>
        <w:tc>
          <w:tcPr>
            <w:cnfStyle w:val="100100000000"/>
            <w:tcW w:w="1060" w:type="dxa"/>
          </w:tcPr>
          <w:p>
            <w:pPr>
              <w:pStyle w:val="TableParagraph"/>
              <w:spacing w:before="0" w:line="266" w:lineRule="exact"/>
              <w:ind w:left="288"/>
              <w:rPr>
                <w:sz w:val="24"/>
              </w:rPr>
            </w:pPr>
            <w:r>
              <w:rPr>
                <w:spacing w:val="-2"/>
                <w:sz w:val="24"/>
              </w:rPr>
              <w:t>327.91</w:t>
            </w:r>
          </w:p>
        </w:tc>
      </w:tr>
      <w:tr>
        <w:trPr>
          <w:trHeight w:val="525" w:hRule="atLeast"/>
        </w:trPr>
        <w:tc>
          <w:tcPr>
            <w:cnfStyle w:val="001000100000"/>
            <w:tcW w:w="1198" w:type="dxa"/>
          </w:tcPr>
          <w:p>
            <w:pPr>
              <w:pStyle w:val="TableParagraph"/>
              <w:spacing w:before="119"/>
              <w:ind w:left="50"/>
              <w:rPr>
                <w:sz w:val="24"/>
              </w:rPr>
            </w:pPr>
            <w:r>
              <w:rPr>
                <w:spacing w:val="-4"/>
                <w:sz w:val="24"/>
              </w:rPr>
              <w:t>RD30</w:t>
            </w:r>
          </w:p>
        </w:tc>
        <w:tc>
          <w:tcPr>
            <w:cnfStyle w:val="000010100000"/>
            <w:tcW w:w="2028" w:type="dxa"/>
          </w:tcPr>
          <w:p>
            <w:pPr>
              <w:pStyle w:val="TableParagraph"/>
              <w:spacing w:before="119"/>
              <w:ind w:left="586"/>
              <w:rPr>
                <w:sz w:val="24"/>
              </w:rPr>
            </w:pPr>
            <w:r>
              <w:rPr>
                <w:spacing w:val="-2"/>
                <w:sz w:val="24"/>
              </w:rPr>
              <w:t>679938.595</w:t>
            </w:r>
          </w:p>
        </w:tc>
        <w:tc>
          <w:tcPr>
            <w:cnfStyle w:val="000001100000"/>
            <w:tcW w:w="1731" w:type="dxa"/>
          </w:tcPr>
          <w:p>
            <w:pPr>
              <w:pStyle w:val="TableParagraph"/>
              <w:spacing w:before="119"/>
              <w:ind w:left="288"/>
              <w:rPr>
                <w:sz w:val="24"/>
              </w:rPr>
            </w:pPr>
            <w:r>
              <w:rPr>
                <w:spacing w:val="-2"/>
                <w:sz w:val="24"/>
              </w:rPr>
              <w:t>946053.831</w:t>
            </w:r>
          </w:p>
        </w:tc>
        <w:tc>
          <w:tcPr>
            <w:cnfStyle w:val="000100100000"/>
            <w:tcW w:w="1060" w:type="dxa"/>
          </w:tcPr>
          <w:p>
            <w:pPr>
              <w:pStyle w:val="TableParagraph"/>
              <w:spacing w:before="119"/>
              <w:ind w:left="288"/>
              <w:rPr>
                <w:sz w:val="24"/>
              </w:rPr>
            </w:pPr>
            <w:r>
              <w:rPr>
                <w:spacing w:val="-4"/>
                <w:sz w:val="24"/>
              </w:rPr>
              <w:t>328.233</w:t>
            </w:r>
          </w:p>
        </w:tc>
      </w:tr>
      <w:tr>
        <w:trPr>
          <w:trHeight w:val="525" w:hRule="atLeast"/>
        </w:trPr>
        <w:tc>
          <w:tcPr>
            <w:cnfStyle w:val="001000010000"/>
            <w:tcW w:w="1198" w:type="dxa"/>
          </w:tcPr>
          <w:p>
            <w:pPr>
              <w:pStyle w:val="TableParagraph"/>
              <w:ind w:left="50"/>
              <w:rPr>
                <w:sz w:val="24"/>
              </w:rPr>
            </w:pPr>
            <w:r>
              <w:rPr>
                <w:spacing w:val="-4"/>
                <w:sz w:val="24"/>
              </w:rPr>
              <w:t>RD31</w:t>
            </w:r>
          </w:p>
        </w:tc>
        <w:tc>
          <w:tcPr>
            <w:cnfStyle w:val="000010010000"/>
            <w:tcW w:w="2028" w:type="dxa"/>
          </w:tcPr>
          <w:p>
            <w:pPr>
              <w:pStyle w:val="TableParagraph"/>
              <w:ind w:left="586"/>
              <w:rPr>
                <w:sz w:val="24"/>
              </w:rPr>
            </w:pPr>
            <w:r>
              <w:rPr>
                <w:spacing w:val="-2"/>
                <w:sz w:val="24"/>
              </w:rPr>
              <w:t>679942.537</w:t>
            </w:r>
          </w:p>
        </w:tc>
        <w:tc>
          <w:tcPr>
            <w:cnfStyle w:val="000001010000"/>
            <w:tcW w:w="1731" w:type="dxa"/>
          </w:tcPr>
          <w:p>
            <w:pPr>
              <w:pStyle w:val="TableParagraph"/>
              <w:ind w:left="288"/>
              <w:rPr>
                <w:sz w:val="24"/>
              </w:rPr>
            </w:pPr>
            <w:r>
              <w:rPr>
                <w:spacing w:val="-2"/>
                <w:sz w:val="24"/>
              </w:rPr>
              <w:t>946052.9746</w:t>
            </w:r>
          </w:p>
        </w:tc>
        <w:tc>
          <w:tcPr>
            <w:cnfStyle w:val="000100010000"/>
            <w:tcW w:w="1060" w:type="dxa"/>
          </w:tcPr>
          <w:p>
            <w:pPr>
              <w:pStyle w:val="TableParagraph"/>
              <w:ind w:left="288"/>
              <w:rPr>
                <w:sz w:val="24"/>
              </w:rPr>
            </w:pPr>
            <w:r>
              <w:rPr>
                <w:spacing w:val="-4"/>
                <w:sz w:val="24"/>
              </w:rPr>
              <w:t>328.123</w:t>
            </w:r>
          </w:p>
        </w:tc>
      </w:tr>
      <w:tr>
        <w:trPr>
          <w:trHeight w:val="526" w:hRule="atLeast"/>
        </w:trPr>
        <w:tc>
          <w:tcPr>
            <w:cnfStyle w:val="001000100000"/>
            <w:tcW w:w="1198" w:type="dxa"/>
          </w:tcPr>
          <w:p>
            <w:pPr>
              <w:pStyle w:val="TableParagraph"/>
              <w:ind w:left="50"/>
              <w:rPr>
                <w:sz w:val="24"/>
              </w:rPr>
            </w:pPr>
            <w:r>
              <w:rPr>
                <w:spacing w:val="-4"/>
                <w:sz w:val="24"/>
              </w:rPr>
              <w:t>RD32</w:t>
            </w:r>
          </w:p>
        </w:tc>
        <w:tc>
          <w:tcPr>
            <w:cnfStyle w:val="000010100000"/>
            <w:tcW w:w="2028" w:type="dxa"/>
          </w:tcPr>
          <w:p>
            <w:pPr>
              <w:pStyle w:val="TableParagraph"/>
              <w:ind w:left="586"/>
              <w:rPr>
                <w:sz w:val="24"/>
              </w:rPr>
            </w:pPr>
            <w:r>
              <w:rPr>
                <w:spacing w:val="-2"/>
                <w:sz w:val="24"/>
              </w:rPr>
              <w:t>679948.3344</w:t>
            </w:r>
          </w:p>
        </w:tc>
        <w:tc>
          <w:tcPr>
            <w:cnfStyle w:val="000001100000"/>
            <w:tcW w:w="1731" w:type="dxa"/>
          </w:tcPr>
          <w:p>
            <w:pPr>
              <w:pStyle w:val="TableParagraph"/>
              <w:ind w:left="288"/>
              <w:rPr>
                <w:sz w:val="24"/>
              </w:rPr>
            </w:pPr>
            <w:r>
              <w:rPr>
                <w:spacing w:val="-2"/>
                <w:sz w:val="24"/>
              </w:rPr>
              <w:t>946044.4573</w:t>
            </w:r>
          </w:p>
        </w:tc>
        <w:tc>
          <w:tcPr>
            <w:cnfStyle w:val="000100100000"/>
            <w:tcW w:w="1060" w:type="dxa"/>
          </w:tcPr>
          <w:p>
            <w:pPr>
              <w:pStyle w:val="TableParagraph"/>
              <w:ind w:left="288"/>
              <w:rPr>
                <w:sz w:val="24"/>
              </w:rPr>
            </w:pPr>
            <w:r>
              <w:rPr>
                <w:spacing w:val="-4"/>
                <w:sz w:val="24"/>
              </w:rPr>
              <w:t>327.538</w:t>
            </w:r>
          </w:p>
        </w:tc>
      </w:tr>
      <w:tr>
        <w:trPr>
          <w:trHeight w:val="395" w:hRule="atLeast"/>
        </w:trPr>
        <w:tc>
          <w:tcPr>
            <w:cnfStyle w:val="011000000000"/>
            <w:tcW w:w="1198" w:type="dxa"/>
          </w:tcPr>
          <w:p>
            <w:pPr>
              <w:pStyle w:val="TableParagraph"/>
              <w:spacing w:line="256" w:lineRule="exact"/>
              <w:ind w:left="50"/>
              <w:rPr>
                <w:sz w:val="24"/>
              </w:rPr>
            </w:pPr>
            <w:r>
              <w:rPr>
                <w:spacing w:val="-4"/>
                <w:sz w:val="24"/>
              </w:rPr>
              <w:t>RD33</w:t>
            </w:r>
          </w:p>
        </w:tc>
        <w:tc>
          <w:tcPr>
            <w:cnfStyle w:val="010010000000"/>
            <w:tcW w:w="2028" w:type="dxa"/>
          </w:tcPr>
          <w:p>
            <w:pPr>
              <w:pStyle w:val="TableParagraph"/>
              <w:spacing w:line="256" w:lineRule="exact"/>
              <w:ind w:left="586"/>
              <w:rPr>
                <w:sz w:val="24"/>
              </w:rPr>
            </w:pPr>
            <w:r>
              <w:rPr>
                <w:spacing w:val="-2"/>
                <w:sz w:val="24"/>
              </w:rPr>
              <w:t>679940.406</w:t>
            </w:r>
          </w:p>
        </w:tc>
        <w:tc>
          <w:tcPr>
            <w:cnfStyle w:val="010001000000"/>
            <w:tcW w:w="1731" w:type="dxa"/>
          </w:tcPr>
          <w:p>
            <w:pPr>
              <w:pStyle w:val="TableParagraph"/>
              <w:spacing w:line="256" w:lineRule="exact"/>
              <w:ind w:left="288"/>
              <w:rPr>
                <w:sz w:val="24"/>
              </w:rPr>
            </w:pPr>
            <w:r>
              <w:rPr>
                <w:spacing w:val="-2"/>
                <w:sz w:val="24"/>
              </w:rPr>
              <w:t>946045.6251</w:t>
            </w:r>
          </w:p>
        </w:tc>
        <w:tc>
          <w:tcPr>
            <w:cnfStyle w:val="010100000000"/>
            <w:tcW w:w="1060" w:type="dxa"/>
          </w:tcPr>
          <w:p>
            <w:pPr>
              <w:pStyle w:val="TableParagraph"/>
              <w:spacing w:line="256" w:lineRule="exact"/>
              <w:ind w:left="288"/>
              <w:rPr>
                <w:sz w:val="24"/>
              </w:rPr>
            </w:pPr>
            <w:r>
              <w:rPr>
                <w:spacing w:val="-2"/>
                <w:sz w:val="24"/>
              </w:rPr>
              <w:t>327.73</w:t>
            </w:r>
          </w:p>
        </w:tc>
      </w:tr>
    </w:tbl>
    <w:p/>
    <w:sectPr>
      <w:pgSz w:w="11520" w:h="14400"/>
      <w:pgMar w:top="1640" w:right="720" w:bottom="1220" w:left="720" w:header="0" w:footer="102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0"/>
    <w:family w:val="roman"/>
    <w:pitch w:val="variable"/>
  </w:font>
  <w:font w:name="Arial">
    <w:altName w:val="Arial"/>
    <w:charset w:val="00"/>
    <w:family w:val="swiss"/>
    <w:pitch w:val="variable"/>
  </w:font>
  <w:font w:name="Courier New">
    <w:altName w:val="Courier New"/>
    <w:charset w:val="00"/>
    <w:family w:val="modern"/>
    <w:pitch w:val="fixed"/>
  </w:font>
  <w:font w:name="Wingdings">
    <w:altName w:val="Wingdings"/>
    <w:charset w:val="02"/>
    <w:family w:val="auto"/>
    <w:pitch w:val="variable"/>
  </w:font>
  <w:font w:name="Verdana">
    <w:altName w:val="Verdana"/>
    <w:charset w:val="00"/>
    <w:family w:val="swiss"/>
    <w:pitch w:val="variable"/>
  </w:font>
  <w:font w:name="Calibri">
    <w:panose1 w:val="020f0502020204030204"/>
    <w:charset w:val="00"/>
    <w:family w:val="swiss"/>
    <w:pitch w:val="variable"/>
    <w:sig w:usb0="00000000" w:usb1="4000207b" w:usb2="00000000" w:usb3="00000000" w:csb0="0000009f" w:csb1="00000000"/>
  </w:font>
  <w:font w:name="Cambria">
    <w:panose1 w:val="02040503050406030204"/>
    <w:charset w:val="00"/>
    <w:family w:val="roman"/>
    <w:pitch w:val="variable"/>
    <w:sig w:usb0="00000000" w:usb1="4000004b" w:usb2="00000000" w:usb3="00000000" w:csb0="0000009f" w:csb1="00000000"/>
  </w:font>
  <w:font w:name="Tahoma">
    <w:panose1 w:val="020b0604030504040204"/>
    <w:charset w:val="00"/>
    <w:family w:val="roman"/>
    <w:pitch w:val="variable"/>
    <w:sig w:usb0="61002a87" w:usb1="00000000" w:usb2="00000008" w:usb3="00000000" w:csb0="000001ff" w:csb1="00000000"/>
  </w:font>
  <w:font w:name="Symbol">
    <w:panose1 w:val="05050102010706020507"/>
    <w:charset w:val="02"/>
    <w:family w:val="roman"/>
    <w:notTrueType w:val="on"/>
    <w:pitch w:val="variable"/>
  </w:font>
  <w:font w:name="Helvetica Neue">
    <w:charset w:val="0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ns:wp14="http://schemas.microsoft.com/office/word/2010/wordprocessingDrawing" xmlns:wpi="http://schemas.microsoft.com/office/word/2010/wordprocessingInk" xmlns:aink="http://schemas.microsoft.com/office/drawing/2016/ink" xmlns:dgm="http://schemas.openxmlformats.org/drawingml/2006/diagram">
  <w:p>
    <w:pPr>
      <w:pStyle w:val="BodyText"/>
      <w:spacing w:line="14" w:lineRule="auto"/>
      <w:rPr>
        <w:sz w:val="20"/>
      </w:rPr>
    </w:pPr>
    <w:r>
      <w:rPr>
        <w:sz w:val="20"/>
      </w:rPr>
      <mc:AlternateContent>
        <mc:Choice Requires="wps">
          <w:drawing xmlns:mc="http://schemas.openxmlformats.org/markup-compatibility/2006">
            <wp:anchor allowOverlap="1" behindDoc="1" distT="0" distB="0" distL="0" distR="0" layoutInCell="1" locked="0" relativeHeight="485698560" simplePos="0">
              <wp:simplePos x="0" y="0"/>
              <wp:positionH relativeFrom="page">
                <wp:posOffset>3551554</wp:posOffset>
              </wp:positionH>
              <wp:positionV relativeFrom="page">
                <wp:posOffset>8352126</wp:posOffset>
              </wp:positionV>
              <wp:extent cx="212090" cy="180340"/>
              <wp:effectExtent l="0" t="0" r="0" b="0"/>
              <wp:wrapNone/>
              <wp:docPr id="196" name="Textbox 1"/>
              <wp:cNvGraphicFramePr>
                <a:graphicFrameLocks xmlns:a="http://schemas.openxmlformats.org/drawingml/2006/main"/>
              </wp:cNvGraphicFramePr>
              <a:graphic xmlns:a="http://schemas.openxmlformats.org/drawingml/2006/main">
                <a:graphicData uri="http://schemas.microsoft.com/office/word/2010/wordprocessingShape">
                  <wps:wsp>
                    <wps:cNvPr id="157" name="Textbox 1"/>
                    <wps:cNvSpPr txBox="1"/>
                    <wps:spPr>
                      <a:xfrm>
                        <a:off x="0" y="0"/>
                        <a:ext cx="212090" cy="180340"/>
                      </a:xfrm>
                      <a:prstGeom prst="rect">
                        <a:avLst/>
                      </a:prstGeom>
                    </wps:spPr>
                    <wps:txbx id="0">
                      <w:txbxContent>
                        <w:p>
                          <w:pPr>
                            <w:spacing w:before="10"/>
                            <w:ind w:left="20" w:right="0" w:firstLine="0"/>
                            <w:jc w:val="left"/>
                            <w:rPr>
                              <w:sz w:val="22"/>
                            </w:rPr>
                          </w:pPr>
                          <w:r>
                            <w:fldChar w:fldCharType="begin"/>
                          </w:r>
                          <w:r>
                            <w:instrText xml:space="preserve"> PAGE  \* roman </w:instrText>
                          </w:r>
                          <w:r>
                            <w:fldChar w:fldCharType="separate"/>
                          </w:r>
                          <w:r>
                            <w:rPr>
                              <w:color w:val="000008"/>
                              <w:spacing w:val="-4"/>
                              <w:sz w:val="22"/>
                            </w:rPr>
                            <w:t>viii</w:t>
                          </w:r>
                          <w:r>
                            <w:fldChar w:fldCharType="end"/>
                          </w:r>
                        </w:p>
                      </w:txbxContent>
                    </wps:txbx>
                    <wps:bodyPr wrap="square" lIns="0" tIns="0" rIns="0" bIns="0" rtlCol="0">
                      <a:noAutofit/>
                    </wps:bodyPr>
                  </wps:wsp>
                </a:graphicData>
              </a:graphic>
            </wp:anchor>
          </w:drawing>
        </mc:Choice>
        <mc:Fallback>
          <w:pict>
            <v:shape id="C9AF34A8-1F20-6BBB-6800A728ECC6" coordsize="21600,21600" style="position:absolute;width:16.7pt;height:14.2pt;margin-top:657.648pt;margin-left:279.65pt;mso-wrap-distance-left:0pt;mso-wrap-distance-right:0pt;mso-wrap-distance-top:0pt;mso-wrap-distance-bottom:0pt;mso-position-horizontal-relative:page;mso-position-vertical-relative:page;rotation:0.000000;z-index:485698560;" stroked="f" o:spt="1" path="m0,0 l0,21600 r21600,0 l21600,0 x e">
              <w10:wrap side="both"/>
              <o:lock/>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ns:wp14="http://schemas.microsoft.com/office/word/2010/wordprocessingDrawing" xmlns:wpi="http://schemas.microsoft.com/office/word/2010/wordprocessingInk" xmlns:aink="http://schemas.microsoft.com/office/drawing/2016/ink" xmlns:dgm="http://schemas.openxmlformats.org/drawingml/2006/diagram">
  <w:p>
    <w:pPr>
      <w:pStyle w:val="BodyText"/>
      <w:spacing w:line="14" w:lineRule="auto"/>
      <w:rPr>
        <w:sz w:val="20"/>
      </w:rPr>
    </w:pPr>
    <w:r>
      <w:rPr>
        <w:sz w:val="20"/>
      </w:rPr>
      <mc:AlternateContent>
        <mc:Choice Requires="wps">
          <w:drawing xmlns:mc="http://schemas.openxmlformats.org/markup-compatibility/2006">
            <wp:anchor allowOverlap="1" behindDoc="1" distT="0" distB="0" distL="0" distR="0" layoutInCell="1" locked="0" relativeHeight="485699072" simplePos="0">
              <wp:simplePos x="0" y="0"/>
              <wp:positionH relativeFrom="page">
                <wp:posOffset>3582034</wp:posOffset>
              </wp:positionH>
              <wp:positionV relativeFrom="page">
                <wp:posOffset>8352126</wp:posOffset>
              </wp:positionV>
              <wp:extent cx="158115" cy="180340"/>
              <wp:effectExtent l="0" t="0" r="0" b="0"/>
              <wp:wrapNone/>
              <wp:docPr id="197" name="Textbox 11"/>
              <wp:cNvGraphicFramePr>
                <a:graphicFrameLocks xmlns:a="http://schemas.openxmlformats.org/drawingml/2006/main"/>
              </wp:cNvGraphicFramePr>
              <a:graphic xmlns:a="http://schemas.openxmlformats.org/drawingml/2006/main">
                <a:graphicData uri="http://schemas.microsoft.com/office/word/2010/wordprocessingShape">
                  <wps:wsp>
                    <wps:cNvPr id="158" name="Textbox 11"/>
                    <wps:cNvSpPr txBox="1"/>
                    <wps:spPr>
                      <a:xfrm>
                        <a:off x="0" y="0"/>
                        <a:ext cx="158115" cy="180340"/>
                      </a:xfrm>
                      <a:prstGeom prst="rect">
                        <a:avLst/>
                      </a:prstGeom>
                    </wps:spPr>
                    <wps:txbx id="1">
                      <w:txbxContent>
                        <w:p>
                          <w:pPr>
                            <w:spacing w:before="10"/>
                            <w:ind w:left="20" w:right="0" w:firstLine="0"/>
                            <w:jc w:val="left"/>
                            <w:rPr>
                              <w:sz w:val="22"/>
                            </w:rPr>
                          </w:pPr>
                          <w:r>
                            <w:fldChar w:fldCharType="begin"/>
                          </w:r>
                          <w:r>
                            <w:instrText xml:space="preserve"> PAGE </w:instrText>
                          </w:r>
                          <w:r>
                            <w:fldChar w:fldCharType="separate"/>
                          </w:r>
                          <w:r>
                            <w:rPr>
                              <w:color w:val="000008"/>
                              <w:spacing w:val="-5"/>
                              <w:sz w:val="22"/>
                            </w:rPr>
                            <w:t>10</w:t>
                          </w:r>
                          <w:r>
                            <w:fldChar w:fldCharType="end"/>
                          </w:r>
                        </w:p>
                      </w:txbxContent>
                    </wps:txbx>
                    <wps:bodyPr wrap="square" lIns="0" tIns="0" rIns="0" bIns="0" rtlCol="0">
                      <a:noAutofit/>
                    </wps:bodyPr>
                  </wps:wsp>
                </a:graphicData>
              </a:graphic>
            </wp:anchor>
          </w:drawing>
        </mc:Choice>
        <mc:Fallback>
          <w:pict>
            <v:shape id="7DD6AA6E-3A47-27EF-77765CA90263" coordsize="21600,21600" style="position:absolute;width:12.45pt;height:14.2pt;margin-top:657.648pt;margin-left:282.05pt;mso-wrap-distance-left:0pt;mso-wrap-distance-right:0pt;mso-wrap-distance-top:0pt;mso-wrap-distance-bottom:0pt;mso-position-horizontal-relative:page;mso-position-vertical-relative:page;rotation:0.000000;z-index:485699072;" stroked="f" o:spt="1" path="m0,0 l0,21600 r21600,0 l21600,0 x e">
              <w10:wrap side="both"/>
              <o:lock/>
            </v:shape>
          </w:pict>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lvlText w:val="%1."/>
      <w:lvlJc w:val="left"/>
      <w:pPr>
        <w:ind w:left="1031" w:hanging="260"/>
        <w:jc w:val="left"/>
      </w:pPr>
      <w:rPr>
        <w:rFonts w:ascii="Times New Roman" w:cs="Times New Roman" w:eastAsia="Times New Roman" w:hAnsi="Times New Roman" w:hint="default"/>
        <w:b w:val="off"/>
        <w:bCs w:val="off"/>
        <w:i w:val="off"/>
        <w:iCs w:val="off"/>
        <w:color w:val="000008"/>
        <w:spacing w:val="-13"/>
        <w:w w:val="100"/>
        <w:sz w:val="26"/>
        <w:szCs w:val="26"/>
        <w:lang w:val="en-US" w:bidi="ar-SA" w:eastAsia="en-US"/>
      </w:rPr>
    </w:lvl>
    <w:lvl w:ilvl="1" w:tentative="0">
      <w:start w:val="0"/>
      <w:numFmt w:val="bullet"/>
      <w:lvlText w:val="•"/>
      <w:lvlJc w:val="left"/>
      <w:pPr>
        <w:ind w:left="1944" w:hanging="260"/>
      </w:pPr>
      <w:rPr>
        <w:rFonts w:hint="default"/>
        <w:lang w:val="en-US" w:bidi="ar-SA" w:eastAsia="en-US"/>
      </w:rPr>
    </w:lvl>
    <w:lvl w:ilvl="2" w:tentative="0">
      <w:start w:val="0"/>
      <w:numFmt w:val="bullet"/>
      <w:lvlText w:val="•"/>
      <w:lvlJc w:val="left"/>
      <w:pPr>
        <w:ind w:left="2848" w:hanging="260"/>
      </w:pPr>
      <w:rPr>
        <w:rFonts w:hint="default"/>
        <w:lang w:val="en-US" w:bidi="ar-SA" w:eastAsia="en-US"/>
      </w:rPr>
    </w:lvl>
    <w:lvl w:ilvl="3" w:tentative="0">
      <w:start w:val="0"/>
      <w:numFmt w:val="bullet"/>
      <w:lvlText w:val="•"/>
      <w:lvlJc w:val="left"/>
      <w:pPr>
        <w:ind w:left="3752" w:hanging="260"/>
      </w:pPr>
      <w:rPr>
        <w:rFonts w:hint="default"/>
        <w:lang w:val="en-US" w:bidi="ar-SA" w:eastAsia="en-US"/>
      </w:rPr>
    </w:lvl>
    <w:lvl w:ilvl="4" w:tentative="0">
      <w:start w:val="0"/>
      <w:numFmt w:val="bullet"/>
      <w:lvlText w:val="•"/>
      <w:lvlJc w:val="left"/>
      <w:pPr>
        <w:ind w:left="4656" w:hanging="260"/>
      </w:pPr>
      <w:rPr>
        <w:rFonts w:hint="default"/>
        <w:lang w:val="en-US" w:bidi="ar-SA" w:eastAsia="en-US"/>
      </w:rPr>
    </w:lvl>
    <w:lvl w:ilvl="5" w:tentative="0">
      <w:start w:val="0"/>
      <w:numFmt w:val="bullet"/>
      <w:lvlText w:val="•"/>
      <w:lvlJc w:val="left"/>
      <w:pPr>
        <w:ind w:left="5560" w:hanging="260"/>
      </w:pPr>
      <w:rPr>
        <w:rFonts w:hint="default"/>
        <w:lang w:val="en-US" w:bidi="ar-SA" w:eastAsia="en-US"/>
      </w:rPr>
    </w:lvl>
    <w:lvl w:ilvl="6" w:tentative="0">
      <w:start w:val="0"/>
      <w:numFmt w:val="bullet"/>
      <w:lvlText w:val="•"/>
      <w:lvlJc w:val="left"/>
      <w:pPr>
        <w:ind w:left="6464" w:hanging="260"/>
      </w:pPr>
      <w:rPr>
        <w:rFonts w:hint="default"/>
        <w:lang w:val="en-US" w:bidi="ar-SA" w:eastAsia="en-US"/>
      </w:rPr>
    </w:lvl>
    <w:lvl w:ilvl="7" w:tentative="0">
      <w:start w:val="0"/>
      <w:numFmt w:val="bullet"/>
      <w:lvlText w:val="•"/>
      <w:lvlJc w:val="left"/>
      <w:pPr>
        <w:ind w:left="7368" w:hanging="260"/>
      </w:pPr>
      <w:rPr>
        <w:rFonts w:hint="default"/>
        <w:lang w:val="en-US" w:bidi="ar-SA" w:eastAsia="en-US"/>
      </w:rPr>
    </w:lvl>
    <w:lvl w:ilvl="8" w:tentative="0">
      <w:start w:val="0"/>
      <w:numFmt w:val="bullet"/>
      <w:lvlText w:val="•"/>
      <w:lvlJc w:val="left"/>
      <w:pPr>
        <w:ind w:left="8272" w:hanging="260"/>
      </w:pPr>
      <w:rPr>
        <w:rFonts w:hint="default"/>
        <w:lang w:val="en-US" w:bidi="ar-SA" w:eastAsia="en-US"/>
      </w:rPr>
    </w:lvl>
  </w:abstractNum>
  <w:abstractNum w:abstractNumId="1">
    <w:multiLevelType w:val="hybridMultilevel"/>
    <w:lvl w:ilvl="0" w:tentative="0">
      <w:start w:val="5"/>
      <w:numFmt w:val="decimal"/>
      <w:lvlText w:val="%1"/>
      <w:lvlJc w:val="left"/>
      <w:pPr>
        <w:ind w:left="1728" w:hanging="632"/>
        <w:jc w:val="left"/>
      </w:pPr>
      <w:rPr>
        <w:rFonts w:hint="default"/>
        <w:lang w:val="en-US" w:bidi="ar-SA" w:eastAsia="en-US"/>
      </w:rPr>
    </w:lvl>
    <w:lvl w:ilvl="1" w:tentative="0">
      <w:start w:val="2"/>
      <w:numFmt w:val="decimal"/>
      <w:lvlText w:val="%1.%2"/>
      <w:lvlJc w:val="left"/>
      <w:pPr>
        <w:ind w:left="1728" w:hanging="632"/>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2" w:tentative="0">
      <w:start w:val="1"/>
      <w:numFmt w:val="decimal"/>
      <w:lvlText w:val="%1.%2.%3"/>
      <w:lvlJc w:val="left"/>
      <w:pPr>
        <w:ind w:left="1904" w:hanging="63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3" w:tentative="0">
      <w:start w:val="0"/>
      <w:numFmt w:val="bullet"/>
      <w:lvlText w:val="•"/>
      <w:lvlJc w:val="left"/>
      <w:pPr>
        <w:ind w:left="3717" w:hanging="630"/>
      </w:pPr>
      <w:rPr>
        <w:rFonts w:hint="default"/>
        <w:lang w:val="en-US" w:bidi="ar-SA" w:eastAsia="en-US"/>
      </w:rPr>
    </w:lvl>
    <w:lvl w:ilvl="4" w:tentative="0">
      <w:start w:val="0"/>
      <w:numFmt w:val="bullet"/>
      <w:lvlText w:val="•"/>
      <w:lvlJc w:val="left"/>
      <w:pPr>
        <w:ind w:left="4626" w:hanging="630"/>
      </w:pPr>
      <w:rPr>
        <w:rFonts w:hint="default"/>
        <w:lang w:val="en-US" w:bidi="ar-SA" w:eastAsia="en-US"/>
      </w:rPr>
    </w:lvl>
    <w:lvl w:ilvl="5" w:tentative="0">
      <w:start w:val="0"/>
      <w:numFmt w:val="bullet"/>
      <w:lvlText w:val="•"/>
      <w:lvlJc w:val="left"/>
      <w:pPr>
        <w:ind w:left="5535" w:hanging="630"/>
      </w:pPr>
      <w:rPr>
        <w:rFonts w:hint="default"/>
        <w:lang w:val="en-US" w:bidi="ar-SA" w:eastAsia="en-US"/>
      </w:rPr>
    </w:lvl>
    <w:lvl w:ilvl="6" w:tentative="0">
      <w:start w:val="0"/>
      <w:numFmt w:val="bullet"/>
      <w:lvlText w:val="•"/>
      <w:lvlJc w:val="left"/>
      <w:pPr>
        <w:ind w:left="6444" w:hanging="630"/>
      </w:pPr>
      <w:rPr>
        <w:rFonts w:hint="default"/>
        <w:lang w:val="en-US" w:bidi="ar-SA" w:eastAsia="en-US"/>
      </w:rPr>
    </w:lvl>
    <w:lvl w:ilvl="7" w:tentative="0">
      <w:start w:val="0"/>
      <w:numFmt w:val="bullet"/>
      <w:lvlText w:val="•"/>
      <w:lvlJc w:val="left"/>
      <w:pPr>
        <w:ind w:left="7353" w:hanging="630"/>
      </w:pPr>
      <w:rPr>
        <w:rFonts w:hint="default"/>
        <w:lang w:val="en-US" w:bidi="ar-SA" w:eastAsia="en-US"/>
      </w:rPr>
    </w:lvl>
    <w:lvl w:ilvl="8" w:tentative="0">
      <w:start w:val="0"/>
      <w:numFmt w:val="bullet"/>
      <w:lvlText w:val="•"/>
      <w:lvlJc w:val="left"/>
      <w:pPr>
        <w:ind w:left="8262" w:hanging="630"/>
      </w:pPr>
      <w:rPr>
        <w:rFonts w:hint="default"/>
        <w:lang w:val="en-US" w:bidi="ar-SA" w:eastAsia="en-US"/>
      </w:rPr>
    </w:lvl>
  </w:abstractNum>
  <w:abstractNum w:abstractNumId="2">
    <w:multiLevelType w:val="hybridMultilevel"/>
    <w:lvl w:ilvl="0" w:tentative="0">
      <w:start w:val="5"/>
      <w:numFmt w:val="decimal"/>
      <w:lvlText w:val="%1"/>
      <w:lvlJc w:val="left"/>
      <w:pPr>
        <w:ind w:left="1336" w:hanging="328"/>
        <w:jc w:val="left"/>
      </w:pPr>
      <w:rPr>
        <w:rFonts w:hint="default"/>
        <w:lang w:val="en-US" w:bidi="ar-SA" w:eastAsia="en-US"/>
      </w:rPr>
    </w:lvl>
    <w:lvl w:ilvl="1" w:tentative="0">
      <w:start w:val="1"/>
      <w:numFmt w:val="decimal"/>
      <w:lvlText w:val="%1.%2"/>
      <w:lvlJc w:val="left"/>
      <w:pPr>
        <w:ind w:left="1336" w:hanging="328"/>
        <w:jc w:val="left"/>
      </w:pPr>
      <w:rPr>
        <w:rFonts w:ascii="Times New Roman" w:cs="Times New Roman" w:eastAsia="Times New Roman" w:hAnsi="Times New Roman" w:hint="default"/>
        <w:b w:val="off"/>
        <w:bCs w:val="off"/>
        <w:i w:val="off"/>
        <w:iCs w:val="off"/>
        <w:color w:val="000008"/>
        <w:spacing w:val="-14"/>
        <w:w w:val="100"/>
        <w:sz w:val="24"/>
        <w:szCs w:val="24"/>
        <w:lang w:val="en-US" w:bidi="ar-SA" w:eastAsia="en-US"/>
      </w:rPr>
    </w:lvl>
    <w:lvl w:ilvl="2" w:tentative="0">
      <w:start w:val="0"/>
      <w:numFmt w:val="bullet"/>
      <w:lvlText w:val="•"/>
      <w:lvlJc w:val="left"/>
      <w:pPr>
        <w:ind w:left="3088" w:hanging="328"/>
      </w:pPr>
      <w:rPr>
        <w:rFonts w:hint="default"/>
        <w:lang w:val="en-US" w:bidi="ar-SA" w:eastAsia="en-US"/>
      </w:rPr>
    </w:lvl>
    <w:lvl w:ilvl="3" w:tentative="0">
      <w:start w:val="0"/>
      <w:numFmt w:val="bullet"/>
      <w:lvlText w:val="•"/>
      <w:lvlJc w:val="left"/>
      <w:pPr>
        <w:ind w:left="3962" w:hanging="328"/>
      </w:pPr>
      <w:rPr>
        <w:rFonts w:hint="default"/>
        <w:lang w:val="en-US" w:bidi="ar-SA" w:eastAsia="en-US"/>
      </w:rPr>
    </w:lvl>
    <w:lvl w:ilvl="4" w:tentative="0">
      <w:start w:val="0"/>
      <w:numFmt w:val="bullet"/>
      <w:lvlText w:val="•"/>
      <w:lvlJc w:val="left"/>
      <w:pPr>
        <w:ind w:left="4836" w:hanging="328"/>
      </w:pPr>
      <w:rPr>
        <w:rFonts w:hint="default"/>
        <w:lang w:val="en-US" w:bidi="ar-SA" w:eastAsia="en-US"/>
      </w:rPr>
    </w:lvl>
    <w:lvl w:ilvl="5" w:tentative="0">
      <w:start w:val="0"/>
      <w:numFmt w:val="bullet"/>
      <w:lvlText w:val="•"/>
      <w:lvlJc w:val="left"/>
      <w:pPr>
        <w:ind w:left="5710" w:hanging="328"/>
      </w:pPr>
      <w:rPr>
        <w:rFonts w:hint="default"/>
        <w:lang w:val="en-US" w:bidi="ar-SA" w:eastAsia="en-US"/>
      </w:rPr>
    </w:lvl>
    <w:lvl w:ilvl="6" w:tentative="0">
      <w:start w:val="0"/>
      <w:numFmt w:val="bullet"/>
      <w:lvlText w:val="•"/>
      <w:lvlJc w:val="left"/>
      <w:pPr>
        <w:ind w:left="6584" w:hanging="328"/>
      </w:pPr>
      <w:rPr>
        <w:rFonts w:hint="default"/>
        <w:lang w:val="en-US" w:bidi="ar-SA" w:eastAsia="en-US"/>
      </w:rPr>
    </w:lvl>
    <w:lvl w:ilvl="7" w:tentative="0">
      <w:start w:val="0"/>
      <w:numFmt w:val="bullet"/>
      <w:lvlText w:val="•"/>
      <w:lvlJc w:val="left"/>
      <w:pPr>
        <w:ind w:left="7458" w:hanging="328"/>
      </w:pPr>
      <w:rPr>
        <w:rFonts w:hint="default"/>
        <w:lang w:val="en-US" w:bidi="ar-SA" w:eastAsia="en-US"/>
      </w:rPr>
    </w:lvl>
    <w:lvl w:ilvl="8" w:tentative="0">
      <w:start w:val="0"/>
      <w:numFmt w:val="bullet"/>
      <w:lvlText w:val="•"/>
      <w:lvlJc w:val="left"/>
      <w:pPr>
        <w:ind w:left="8332" w:hanging="328"/>
      </w:pPr>
      <w:rPr>
        <w:rFonts w:hint="default"/>
        <w:lang w:val="en-US" w:bidi="ar-SA" w:eastAsia="en-US"/>
      </w:rPr>
    </w:lvl>
  </w:abstractNum>
  <w:abstractNum w:abstractNumId="3">
    <w:multiLevelType w:val="hybridMultilevel"/>
    <w:lvl w:ilvl="0" w:tentative="0">
      <w:start w:val="4"/>
      <w:numFmt w:val="decimal"/>
      <w:lvlText w:val="%1"/>
      <w:lvlJc w:val="left"/>
      <w:pPr>
        <w:ind w:left="1728" w:hanging="720"/>
        <w:jc w:val="left"/>
      </w:pPr>
      <w:rPr>
        <w:rFonts w:hint="default"/>
        <w:lang w:val="en-US" w:bidi="ar-SA" w:eastAsia="en-US"/>
      </w:rPr>
    </w:lvl>
    <w:lvl w:ilvl="1" w:tentative="0">
      <w:start w:val="3"/>
      <w:numFmt w:val="decimal"/>
      <w:lvlText w:val="%1.%2"/>
      <w:lvlJc w:val="left"/>
      <w:pPr>
        <w:ind w:left="1728" w:hanging="720"/>
        <w:jc w:val="left"/>
      </w:pPr>
      <w:rPr>
        <w:rFonts w:hint="default"/>
        <w:spacing w:val="-12"/>
        <w:w w:val="100"/>
        <w:lang w:val="en-US" w:bidi="ar-SA" w:eastAsia="en-US"/>
      </w:rPr>
    </w:lvl>
    <w:lvl w:ilvl="2" w:tentative="0">
      <w:start w:val="0"/>
      <w:numFmt w:val="bullet"/>
      <w:lvlText w:val="•"/>
      <w:lvlJc w:val="left"/>
      <w:pPr>
        <w:ind w:left="3392" w:hanging="720"/>
      </w:pPr>
      <w:rPr>
        <w:rFonts w:hint="default"/>
        <w:lang w:val="en-US" w:bidi="ar-SA" w:eastAsia="en-US"/>
      </w:rPr>
    </w:lvl>
    <w:lvl w:ilvl="3" w:tentative="0">
      <w:start w:val="0"/>
      <w:numFmt w:val="bullet"/>
      <w:lvlText w:val="•"/>
      <w:lvlJc w:val="left"/>
      <w:pPr>
        <w:ind w:left="4228" w:hanging="720"/>
      </w:pPr>
      <w:rPr>
        <w:rFonts w:hint="default"/>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4">
    <w:multiLevelType w:val="hybridMultilevel"/>
    <w:lvl w:ilvl="0" w:tentative="0">
      <w:start w:val="4"/>
      <w:numFmt w:val="decimal"/>
      <w:lvlText w:val="%1"/>
      <w:lvlJc w:val="left"/>
      <w:pPr>
        <w:ind w:left="1728" w:hanging="720"/>
        <w:jc w:val="left"/>
      </w:pPr>
      <w:rPr>
        <w:rFonts w:hint="default"/>
        <w:lang w:val="en-US" w:bidi="ar-SA" w:eastAsia="en-US"/>
      </w:rPr>
    </w:lvl>
    <w:lvl w:ilvl="1" w:tentative="0">
      <w:start w:val="1"/>
      <w:numFmt w:val="decimal"/>
      <w:lvlText w:val="%1.%2"/>
      <w:lvlJc w:val="left"/>
      <w:pPr>
        <w:ind w:left="1728" w:hanging="720"/>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2" w:tentative="0">
      <w:start w:val="1"/>
      <w:numFmt w:val="decimal"/>
      <w:lvlText w:val="%1.%2.%3"/>
      <w:lvlJc w:val="left"/>
      <w:pPr>
        <w:ind w:left="1728" w:hanging="720"/>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3" w:tentative="0">
      <w:start w:val="0"/>
      <w:numFmt w:val="bullet"/>
      <w:lvlText w:val="•"/>
      <w:lvlJc w:val="left"/>
      <w:pPr>
        <w:ind w:left="4228" w:hanging="720"/>
      </w:pPr>
      <w:rPr>
        <w:rFonts w:hint="default"/>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5">
    <w:multiLevelType w:val="hybridMultilevel"/>
    <w:lvl w:ilvl="0" w:tentative="0">
      <w:start w:val="0"/>
      <w:numFmt w:val="bullet"/>
      <w:lvlText w:val=""/>
      <w:lvlJc w:val="left"/>
      <w:pPr>
        <w:ind w:left="2448" w:hanging="720"/>
      </w:pPr>
      <w:rPr>
        <w:rFonts w:ascii="Wingdings" w:cs="Wingdings" w:eastAsia="Wingdings" w:hAnsi="Wingdings" w:hint="default"/>
        <w:b w:val="off"/>
        <w:bCs w:val="off"/>
        <w:i w:val="off"/>
        <w:iCs w:val="off"/>
        <w:color w:val="000008"/>
        <w:spacing w:val="0"/>
        <w:w w:val="100"/>
        <w:sz w:val="24"/>
        <w:szCs w:val="24"/>
        <w:lang w:val="en-US" w:bidi="ar-SA" w:eastAsia="en-US"/>
      </w:rPr>
    </w:lvl>
    <w:lvl w:ilvl="1" w:tentative="0">
      <w:start w:val="0"/>
      <w:numFmt w:val="bullet"/>
      <w:lvlText w:val="•"/>
      <w:lvlJc w:val="left"/>
      <w:pPr>
        <w:ind w:left="3204" w:hanging="720"/>
      </w:pPr>
      <w:rPr>
        <w:rFonts w:hint="default"/>
        <w:lang w:val="en-US" w:bidi="ar-SA" w:eastAsia="en-US"/>
      </w:rPr>
    </w:lvl>
    <w:lvl w:ilvl="2" w:tentative="0">
      <w:start w:val="0"/>
      <w:numFmt w:val="bullet"/>
      <w:lvlText w:val="•"/>
      <w:lvlJc w:val="left"/>
      <w:pPr>
        <w:ind w:left="3968" w:hanging="720"/>
      </w:pPr>
      <w:rPr>
        <w:rFonts w:hint="default"/>
        <w:lang w:val="en-US" w:bidi="ar-SA" w:eastAsia="en-US"/>
      </w:rPr>
    </w:lvl>
    <w:lvl w:ilvl="3" w:tentative="0">
      <w:start w:val="0"/>
      <w:numFmt w:val="bullet"/>
      <w:lvlText w:val="•"/>
      <w:lvlJc w:val="left"/>
      <w:pPr>
        <w:ind w:left="4732" w:hanging="720"/>
      </w:pPr>
      <w:rPr>
        <w:rFonts w:hint="default"/>
        <w:lang w:val="en-US" w:bidi="ar-SA" w:eastAsia="en-US"/>
      </w:rPr>
    </w:lvl>
    <w:lvl w:ilvl="4" w:tentative="0">
      <w:start w:val="0"/>
      <w:numFmt w:val="bullet"/>
      <w:lvlText w:val="•"/>
      <w:lvlJc w:val="left"/>
      <w:pPr>
        <w:ind w:left="5496" w:hanging="720"/>
      </w:pPr>
      <w:rPr>
        <w:rFonts w:hint="default"/>
        <w:lang w:val="en-US" w:bidi="ar-SA" w:eastAsia="en-US"/>
      </w:rPr>
    </w:lvl>
    <w:lvl w:ilvl="5" w:tentative="0">
      <w:start w:val="0"/>
      <w:numFmt w:val="bullet"/>
      <w:lvlText w:val="•"/>
      <w:lvlJc w:val="left"/>
      <w:pPr>
        <w:ind w:left="6260" w:hanging="720"/>
      </w:pPr>
      <w:rPr>
        <w:rFonts w:hint="default"/>
        <w:lang w:val="en-US" w:bidi="ar-SA" w:eastAsia="en-US"/>
      </w:rPr>
    </w:lvl>
    <w:lvl w:ilvl="6" w:tentative="0">
      <w:start w:val="0"/>
      <w:numFmt w:val="bullet"/>
      <w:lvlText w:val="•"/>
      <w:lvlJc w:val="left"/>
      <w:pPr>
        <w:ind w:left="7024" w:hanging="720"/>
      </w:pPr>
      <w:rPr>
        <w:rFonts w:hint="default"/>
        <w:lang w:val="en-US" w:bidi="ar-SA" w:eastAsia="en-US"/>
      </w:rPr>
    </w:lvl>
    <w:lvl w:ilvl="7" w:tentative="0">
      <w:start w:val="0"/>
      <w:numFmt w:val="bullet"/>
      <w:lvlText w:val="•"/>
      <w:lvlJc w:val="left"/>
      <w:pPr>
        <w:ind w:left="7788" w:hanging="720"/>
      </w:pPr>
      <w:rPr>
        <w:rFonts w:hint="default"/>
        <w:lang w:val="en-US" w:bidi="ar-SA" w:eastAsia="en-US"/>
      </w:rPr>
    </w:lvl>
    <w:lvl w:ilvl="8" w:tentative="0">
      <w:start w:val="0"/>
      <w:numFmt w:val="bullet"/>
      <w:lvlText w:val="•"/>
      <w:lvlJc w:val="left"/>
      <w:pPr>
        <w:ind w:left="8552" w:hanging="720"/>
      </w:pPr>
      <w:rPr>
        <w:rFonts w:hint="default"/>
        <w:lang w:val="en-US" w:bidi="ar-SA" w:eastAsia="en-US"/>
      </w:rPr>
    </w:lvl>
  </w:abstractNum>
  <w:abstractNum w:abstractNumId="6">
    <w:multiLevelType w:val="hybridMultilevel"/>
    <w:lvl w:ilvl="0" w:tentative="0">
      <w:start w:val="3"/>
      <w:numFmt w:val="decimal"/>
      <w:lvlText w:val="%1"/>
      <w:lvlJc w:val="left"/>
      <w:pPr>
        <w:ind w:left="2448" w:hanging="1440"/>
        <w:jc w:val="left"/>
      </w:pPr>
      <w:rPr>
        <w:rFonts w:hint="default"/>
        <w:lang w:val="en-US" w:bidi="ar-SA" w:eastAsia="en-US"/>
      </w:rPr>
    </w:lvl>
    <w:lvl w:ilvl="1" w:tentative="0">
      <w:start w:val="7"/>
      <w:numFmt w:val="decimal"/>
      <w:lvlText w:val="%1.%2"/>
      <w:lvlJc w:val="left"/>
      <w:pPr>
        <w:ind w:left="2448" w:hanging="1440"/>
        <w:jc w:val="left"/>
      </w:pPr>
      <w:rPr>
        <w:rFonts w:hint="default"/>
        <w:lang w:val="en-US" w:bidi="ar-SA" w:eastAsia="en-US"/>
      </w:rPr>
    </w:lvl>
    <w:lvl w:ilvl="2" w:tentative="0">
      <w:start w:val="1"/>
      <w:numFmt w:val="decimal"/>
      <w:lvlText w:val="%1.%2.%3"/>
      <w:lvlJc w:val="left"/>
      <w:pPr>
        <w:ind w:left="2448" w:hanging="1440"/>
        <w:jc w:val="left"/>
      </w:pPr>
      <w:rPr>
        <w:rFonts w:hint="default"/>
        <w:lang w:val="en-US" w:bidi="ar-SA" w:eastAsia="en-US"/>
      </w:rPr>
    </w:lvl>
    <w:lvl w:ilvl="3" w:tentative="0">
      <w:start w:val="1"/>
      <w:numFmt w:val="decimal"/>
      <w:lvlText w:val="%1.%2.%3.%4"/>
      <w:lvlJc w:val="left"/>
      <w:pPr>
        <w:ind w:left="2448" w:hanging="1440"/>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4" w:tentative="0">
      <w:start w:val="0"/>
      <w:numFmt w:val="bullet"/>
      <w:lvlText w:val="•"/>
      <w:lvlJc w:val="left"/>
      <w:pPr>
        <w:ind w:left="5496" w:hanging="1440"/>
      </w:pPr>
      <w:rPr>
        <w:rFonts w:hint="default"/>
        <w:lang w:val="en-US" w:bidi="ar-SA" w:eastAsia="en-US"/>
      </w:rPr>
    </w:lvl>
    <w:lvl w:ilvl="5" w:tentative="0">
      <w:start w:val="0"/>
      <w:numFmt w:val="bullet"/>
      <w:lvlText w:val="•"/>
      <w:lvlJc w:val="left"/>
      <w:pPr>
        <w:ind w:left="6260" w:hanging="1440"/>
      </w:pPr>
      <w:rPr>
        <w:rFonts w:hint="default"/>
        <w:lang w:val="en-US" w:bidi="ar-SA" w:eastAsia="en-US"/>
      </w:rPr>
    </w:lvl>
    <w:lvl w:ilvl="6" w:tentative="0">
      <w:start w:val="0"/>
      <w:numFmt w:val="bullet"/>
      <w:lvlText w:val="•"/>
      <w:lvlJc w:val="left"/>
      <w:pPr>
        <w:ind w:left="7024" w:hanging="1440"/>
      </w:pPr>
      <w:rPr>
        <w:rFonts w:hint="default"/>
        <w:lang w:val="en-US" w:bidi="ar-SA" w:eastAsia="en-US"/>
      </w:rPr>
    </w:lvl>
    <w:lvl w:ilvl="7" w:tentative="0">
      <w:start w:val="0"/>
      <w:numFmt w:val="bullet"/>
      <w:lvlText w:val="•"/>
      <w:lvlJc w:val="left"/>
      <w:pPr>
        <w:ind w:left="7788" w:hanging="1440"/>
      </w:pPr>
      <w:rPr>
        <w:rFonts w:hint="default"/>
        <w:lang w:val="en-US" w:bidi="ar-SA" w:eastAsia="en-US"/>
      </w:rPr>
    </w:lvl>
    <w:lvl w:ilvl="8" w:tentative="0">
      <w:start w:val="0"/>
      <w:numFmt w:val="bullet"/>
      <w:lvlText w:val="•"/>
      <w:lvlJc w:val="left"/>
      <w:pPr>
        <w:ind w:left="8552" w:hanging="1440"/>
      </w:pPr>
      <w:rPr>
        <w:rFonts w:hint="default"/>
        <w:lang w:val="en-US" w:bidi="ar-SA" w:eastAsia="en-US"/>
      </w:rPr>
    </w:lvl>
  </w:abstractNum>
  <w:abstractNum w:abstractNumId="7">
    <w:multiLevelType w:val="hybridMultilevel"/>
    <w:lvl w:ilvl="0" w:tentative="0">
      <w:start w:val="0"/>
      <w:numFmt w:val="bullet"/>
      <w:lvlText w:val="o"/>
      <w:lvlJc w:val="left"/>
      <w:pPr>
        <w:ind w:left="1728" w:hanging="720"/>
      </w:pPr>
      <w:rPr>
        <w:rFonts w:ascii="Courier New" w:cs="Courier New" w:eastAsia="Courier New" w:hAnsi="Courier New" w:hint="default"/>
        <w:b w:val="off"/>
        <w:bCs w:val="off"/>
        <w:i w:val="off"/>
        <w:iCs w:val="off"/>
        <w:color w:val="000008"/>
        <w:spacing w:val="0"/>
        <w:w w:val="100"/>
        <w:sz w:val="24"/>
        <w:szCs w:val="24"/>
        <w:lang w:val="en-US" w:bidi="ar-SA" w:eastAsia="en-US"/>
      </w:rPr>
    </w:lvl>
    <w:lvl w:ilvl="1" w:tentative="0">
      <w:start w:val="0"/>
      <w:numFmt w:val="bullet"/>
      <w:lvlText w:val="•"/>
      <w:lvlJc w:val="left"/>
      <w:pPr>
        <w:ind w:left="2556" w:hanging="720"/>
      </w:pPr>
      <w:rPr>
        <w:rFonts w:hint="default"/>
        <w:lang w:val="en-US" w:bidi="ar-SA" w:eastAsia="en-US"/>
      </w:rPr>
    </w:lvl>
    <w:lvl w:ilvl="2" w:tentative="0">
      <w:start w:val="0"/>
      <w:numFmt w:val="bullet"/>
      <w:lvlText w:val="•"/>
      <w:lvlJc w:val="left"/>
      <w:pPr>
        <w:ind w:left="3392" w:hanging="720"/>
      </w:pPr>
      <w:rPr>
        <w:rFonts w:hint="default"/>
        <w:lang w:val="en-US" w:bidi="ar-SA" w:eastAsia="en-US"/>
      </w:rPr>
    </w:lvl>
    <w:lvl w:ilvl="3" w:tentative="0">
      <w:start w:val="0"/>
      <w:numFmt w:val="bullet"/>
      <w:lvlText w:val="•"/>
      <w:lvlJc w:val="left"/>
      <w:pPr>
        <w:ind w:left="4228" w:hanging="720"/>
      </w:pPr>
      <w:rPr>
        <w:rFonts w:hint="default"/>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8">
    <w:multiLevelType w:val="hybridMultilevel"/>
    <w:lvl w:ilvl="0" w:tentative="0">
      <w:start w:val="0"/>
      <w:numFmt w:val="bullet"/>
      <w:lvlText w:val=""/>
      <w:lvlJc w:val="left"/>
      <w:pPr>
        <w:ind w:left="1728" w:hanging="720"/>
      </w:pPr>
      <w:rPr>
        <w:rFonts w:ascii="Wingdings" w:cs="Wingdings" w:eastAsia="Wingdings" w:hAnsi="Wingdings" w:hint="default"/>
        <w:b w:val="off"/>
        <w:bCs w:val="off"/>
        <w:i w:val="off"/>
        <w:iCs w:val="off"/>
        <w:color w:val="000008"/>
        <w:spacing w:val="0"/>
        <w:w w:val="100"/>
        <w:sz w:val="24"/>
        <w:szCs w:val="24"/>
        <w:lang w:val="en-US" w:bidi="ar-SA" w:eastAsia="en-US"/>
      </w:rPr>
    </w:lvl>
    <w:lvl w:ilvl="1" w:tentative="0">
      <w:start w:val="0"/>
      <w:numFmt w:val="bullet"/>
      <w:lvlText w:val="•"/>
      <w:lvlJc w:val="left"/>
      <w:pPr>
        <w:ind w:left="2556" w:hanging="720"/>
      </w:pPr>
      <w:rPr>
        <w:rFonts w:hint="default"/>
        <w:lang w:val="en-US" w:bidi="ar-SA" w:eastAsia="en-US"/>
      </w:rPr>
    </w:lvl>
    <w:lvl w:ilvl="2" w:tentative="0">
      <w:start w:val="0"/>
      <w:numFmt w:val="bullet"/>
      <w:lvlText w:val="•"/>
      <w:lvlJc w:val="left"/>
      <w:pPr>
        <w:ind w:left="3392" w:hanging="720"/>
      </w:pPr>
      <w:rPr>
        <w:rFonts w:hint="default"/>
        <w:lang w:val="en-US" w:bidi="ar-SA" w:eastAsia="en-US"/>
      </w:rPr>
    </w:lvl>
    <w:lvl w:ilvl="3" w:tentative="0">
      <w:start w:val="0"/>
      <w:numFmt w:val="bullet"/>
      <w:lvlText w:val="•"/>
      <w:lvlJc w:val="left"/>
      <w:pPr>
        <w:ind w:left="4228" w:hanging="720"/>
      </w:pPr>
      <w:rPr>
        <w:rFonts w:hint="default"/>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9">
    <w:multiLevelType w:val="hybridMultilevel"/>
    <w:lvl w:ilvl="0" w:tentative="0">
      <w:start w:val="0"/>
      <w:numFmt w:val="bullet"/>
      <w:lvlText w:val="•"/>
      <w:lvlJc w:val="left"/>
      <w:pPr>
        <w:ind w:left="1368" w:hanging="360"/>
      </w:pPr>
      <w:rPr>
        <w:rFonts w:ascii="Verdana" w:cs="Verdana" w:eastAsia="Verdana" w:hAnsi="Verdana" w:hint="default"/>
        <w:b w:val="off"/>
        <w:bCs w:val="off"/>
        <w:i w:val="off"/>
        <w:iCs w:val="off"/>
        <w:color w:val="000008"/>
        <w:spacing w:val="0"/>
        <w:w w:val="84"/>
        <w:sz w:val="24"/>
        <w:szCs w:val="24"/>
        <w:lang w:val="en-US" w:bidi="ar-SA" w:eastAsia="en-US"/>
      </w:rPr>
    </w:lvl>
    <w:lvl w:ilvl="1" w:tentative="0">
      <w:start w:val="0"/>
      <w:numFmt w:val="bullet"/>
      <w:lvlText w:val="•"/>
      <w:lvlJc w:val="left"/>
      <w:pPr>
        <w:ind w:left="2232" w:hanging="360"/>
      </w:pPr>
      <w:rPr>
        <w:rFonts w:hint="default"/>
        <w:lang w:val="en-US" w:bidi="ar-SA" w:eastAsia="en-US"/>
      </w:rPr>
    </w:lvl>
    <w:lvl w:ilvl="2" w:tentative="0">
      <w:start w:val="0"/>
      <w:numFmt w:val="bullet"/>
      <w:lvlText w:val="•"/>
      <w:lvlJc w:val="left"/>
      <w:pPr>
        <w:ind w:left="3104" w:hanging="360"/>
      </w:pPr>
      <w:rPr>
        <w:rFonts w:hint="default"/>
        <w:lang w:val="en-US" w:bidi="ar-SA" w:eastAsia="en-US"/>
      </w:rPr>
    </w:lvl>
    <w:lvl w:ilvl="3" w:tentative="0">
      <w:start w:val="0"/>
      <w:numFmt w:val="bullet"/>
      <w:lvlText w:val="•"/>
      <w:lvlJc w:val="left"/>
      <w:pPr>
        <w:ind w:left="3976" w:hanging="360"/>
      </w:pPr>
      <w:rPr>
        <w:rFonts w:hint="default"/>
        <w:lang w:val="en-US" w:bidi="ar-SA" w:eastAsia="en-US"/>
      </w:rPr>
    </w:lvl>
    <w:lvl w:ilvl="4" w:tentative="0">
      <w:start w:val="0"/>
      <w:numFmt w:val="bullet"/>
      <w:lvlText w:val="•"/>
      <w:lvlJc w:val="left"/>
      <w:pPr>
        <w:ind w:left="4848" w:hanging="360"/>
      </w:pPr>
      <w:rPr>
        <w:rFonts w:hint="default"/>
        <w:lang w:val="en-US" w:bidi="ar-SA" w:eastAsia="en-US"/>
      </w:rPr>
    </w:lvl>
    <w:lvl w:ilvl="5" w:tentative="0">
      <w:start w:val="0"/>
      <w:numFmt w:val="bullet"/>
      <w:lvlText w:val="•"/>
      <w:lvlJc w:val="left"/>
      <w:pPr>
        <w:ind w:left="5720" w:hanging="360"/>
      </w:pPr>
      <w:rPr>
        <w:rFonts w:hint="default"/>
        <w:lang w:val="en-US" w:bidi="ar-SA" w:eastAsia="en-US"/>
      </w:rPr>
    </w:lvl>
    <w:lvl w:ilvl="6" w:tentative="0">
      <w:start w:val="0"/>
      <w:numFmt w:val="bullet"/>
      <w:lvlText w:val="•"/>
      <w:lvlJc w:val="left"/>
      <w:pPr>
        <w:ind w:left="6592" w:hanging="360"/>
      </w:pPr>
      <w:rPr>
        <w:rFonts w:hint="default"/>
        <w:lang w:val="en-US" w:bidi="ar-SA" w:eastAsia="en-US"/>
      </w:rPr>
    </w:lvl>
    <w:lvl w:ilvl="7" w:tentative="0">
      <w:start w:val="0"/>
      <w:numFmt w:val="bullet"/>
      <w:lvlText w:val="•"/>
      <w:lvlJc w:val="left"/>
      <w:pPr>
        <w:ind w:left="7464" w:hanging="360"/>
      </w:pPr>
      <w:rPr>
        <w:rFonts w:hint="default"/>
        <w:lang w:val="en-US" w:bidi="ar-SA" w:eastAsia="en-US"/>
      </w:rPr>
    </w:lvl>
    <w:lvl w:ilvl="8" w:tentative="0">
      <w:start w:val="0"/>
      <w:numFmt w:val="bullet"/>
      <w:lvlText w:val="•"/>
      <w:lvlJc w:val="left"/>
      <w:pPr>
        <w:ind w:left="8336" w:hanging="360"/>
      </w:pPr>
      <w:rPr>
        <w:rFonts w:hint="default"/>
        <w:lang w:val="en-US" w:bidi="ar-SA" w:eastAsia="en-US"/>
      </w:rPr>
    </w:lvl>
  </w:abstractNum>
  <w:abstractNum w:abstractNumId="10">
    <w:multiLevelType w:val="hybridMultilevel"/>
    <w:lvl w:ilvl="0" w:tentative="0">
      <w:start w:val="3"/>
      <w:numFmt w:val="decimal"/>
      <w:lvlText w:val="%1"/>
      <w:lvlJc w:val="left"/>
      <w:pPr>
        <w:ind w:left="1728" w:hanging="720"/>
        <w:jc w:val="left"/>
      </w:pPr>
      <w:rPr>
        <w:rFonts w:hint="default"/>
        <w:lang w:val="en-US" w:bidi="ar-SA" w:eastAsia="en-US"/>
      </w:rPr>
    </w:lvl>
    <w:lvl w:ilvl="1" w:tentative="0">
      <w:start w:val="5"/>
      <w:numFmt w:val="decimal"/>
      <w:lvlText w:val="%1.%2"/>
      <w:lvlJc w:val="left"/>
      <w:pPr>
        <w:ind w:left="1728" w:hanging="720"/>
        <w:jc w:val="left"/>
      </w:pPr>
      <w:rPr>
        <w:rFonts w:hint="default"/>
        <w:spacing w:val="-12"/>
        <w:w w:val="100"/>
        <w:lang w:val="en-US" w:bidi="ar-SA" w:eastAsia="en-US"/>
      </w:rPr>
    </w:lvl>
    <w:lvl w:ilvl="2" w:tentative="0">
      <w:start w:val="1"/>
      <w:numFmt w:val="decimal"/>
      <w:lvlText w:val="%1.%2.%3"/>
      <w:lvlJc w:val="left"/>
      <w:pPr>
        <w:ind w:left="1632" w:hanging="624"/>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3" w:tentative="0">
      <w:start w:val="0"/>
      <w:numFmt w:val="bullet"/>
      <w:lvlText w:val="•"/>
      <w:lvlJc w:val="left"/>
      <w:pPr>
        <w:ind w:left="3577" w:hanging="624"/>
      </w:pPr>
      <w:rPr>
        <w:rFonts w:hint="default"/>
        <w:lang w:val="en-US" w:bidi="ar-SA" w:eastAsia="en-US"/>
      </w:rPr>
    </w:lvl>
    <w:lvl w:ilvl="4" w:tentative="0">
      <w:start w:val="0"/>
      <w:numFmt w:val="bullet"/>
      <w:lvlText w:val="•"/>
      <w:lvlJc w:val="left"/>
      <w:pPr>
        <w:ind w:left="4506" w:hanging="624"/>
      </w:pPr>
      <w:rPr>
        <w:rFonts w:hint="default"/>
        <w:lang w:val="en-US" w:bidi="ar-SA" w:eastAsia="en-US"/>
      </w:rPr>
    </w:lvl>
    <w:lvl w:ilvl="5" w:tentative="0">
      <w:start w:val="0"/>
      <w:numFmt w:val="bullet"/>
      <w:lvlText w:val="•"/>
      <w:lvlJc w:val="left"/>
      <w:pPr>
        <w:ind w:left="5435" w:hanging="624"/>
      </w:pPr>
      <w:rPr>
        <w:rFonts w:hint="default"/>
        <w:lang w:val="en-US" w:bidi="ar-SA" w:eastAsia="en-US"/>
      </w:rPr>
    </w:lvl>
    <w:lvl w:ilvl="6" w:tentative="0">
      <w:start w:val="0"/>
      <w:numFmt w:val="bullet"/>
      <w:lvlText w:val="•"/>
      <w:lvlJc w:val="left"/>
      <w:pPr>
        <w:ind w:left="6364" w:hanging="624"/>
      </w:pPr>
      <w:rPr>
        <w:rFonts w:hint="default"/>
        <w:lang w:val="en-US" w:bidi="ar-SA" w:eastAsia="en-US"/>
      </w:rPr>
    </w:lvl>
    <w:lvl w:ilvl="7" w:tentative="0">
      <w:start w:val="0"/>
      <w:numFmt w:val="bullet"/>
      <w:lvlText w:val="•"/>
      <w:lvlJc w:val="left"/>
      <w:pPr>
        <w:ind w:left="7293" w:hanging="624"/>
      </w:pPr>
      <w:rPr>
        <w:rFonts w:hint="default"/>
        <w:lang w:val="en-US" w:bidi="ar-SA" w:eastAsia="en-US"/>
      </w:rPr>
    </w:lvl>
    <w:lvl w:ilvl="8" w:tentative="0">
      <w:start w:val="0"/>
      <w:numFmt w:val="bullet"/>
      <w:lvlText w:val="•"/>
      <w:lvlJc w:val="left"/>
      <w:pPr>
        <w:ind w:left="8222" w:hanging="624"/>
      </w:pPr>
      <w:rPr>
        <w:rFonts w:hint="default"/>
        <w:lang w:val="en-US" w:bidi="ar-SA" w:eastAsia="en-US"/>
      </w:rPr>
    </w:lvl>
  </w:abstractNum>
  <w:abstractNum w:abstractNumId="11">
    <w:multiLevelType w:val="hybridMultilevel"/>
    <w:lvl w:ilvl="0" w:tentative="0">
      <w:start w:val="0"/>
      <w:numFmt w:val="bullet"/>
      <w:lvlText w:val=""/>
      <w:lvlJc w:val="left"/>
      <w:pPr>
        <w:ind w:left="1908" w:hanging="360"/>
      </w:pPr>
      <w:rPr>
        <w:rFonts w:ascii="Wingdings" w:cs="Wingdings" w:eastAsia="Wingdings" w:hAnsi="Wingdings" w:hint="default"/>
        <w:b w:val="off"/>
        <w:bCs w:val="off"/>
        <w:i w:val="off"/>
        <w:iCs w:val="off"/>
        <w:color w:val="000008"/>
        <w:spacing w:val="0"/>
        <w:w w:val="100"/>
        <w:sz w:val="24"/>
        <w:szCs w:val="24"/>
        <w:lang w:val="en-US" w:bidi="ar-SA" w:eastAsia="en-US"/>
      </w:rPr>
    </w:lvl>
    <w:lvl w:ilvl="1" w:tentative="0">
      <w:start w:val="0"/>
      <w:numFmt w:val="bullet"/>
      <w:lvlText w:val="•"/>
      <w:lvlJc w:val="left"/>
      <w:pPr>
        <w:ind w:left="2718" w:hanging="360"/>
      </w:pPr>
      <w:rPr>
        <w:rFonts w:hint="default"/>
        <w:lang w:val="en-US" w:bidi="ar-SA" w:eastAsia="en-US"/>
      </w:rPr>
    </w:lvl>
    <w:lvl w:ilvl="2" w:tentative="0">
      <w:start w:val="0"/>
      <w:numFmt w:val="bullet"/>
      <w:lvlText w:val="•"/>
      <w:lvlJc w:val="left"/>
      <w:pPr>
        <w:ind w:left="3536" w:hanging="360"/>
      </w:pPr>
      <w:rPr>
        <w:rFonts w:hint="default"/>
        <w:lang w:val="en-US" w:bidi="ar-SA" w:eastAsia="en-US"/>
      </w:rPr>
    </w:lvl>
    <w:lvl w:ilvl="3" w:tentative="0">
      <w:start w:val="0"/>
      <w:numFmt w:val="bullet"/>
      <w:lvlText w:val="•"/>
      <w:lvlJc w:val="left"/>
      <w:pPr>
        <w:ind w:left="4354" w:hanging="360"/>
      </w:pPr>
      <w:rPr>
        <w:rFonts w:hint="default"/>
        <w:lang w:val="en-US" w:bidi="ar-SA" w:eastAsia="en-US"/>
      </w:rPr>
    </w:lvl>
    <w:lvl w:ilvl="4" w:tentative="0">
      <w:start w:val="0"/>
      <w:numFmt w:val="bullet"/>
      <w:lvlText w:val="•"/>
      <w:lvlJc w:val="left"/>
      <w:pPr>
        <w:ind w:left="5172" w:hanging="360"/>
      </w:pPr>
      <w:rPr>
        <w:rFonts w:hint="default"/>
        <w:lang w:val="en-US" w:bidi="ar-SA" w:eastAsia="en-US"/>
      </w:rPr>
    </w:lvl>
    <w:lvl w:ilvl="5" w:tentative="0">
      <w:start w:val="0"/>
      <w:numFmt w:val="bullet"/>
      <w:lvlText w:val="•"/>
      <w:lvlJc w:val="left"/>
      <w:pPr>
        <w:ind w:left="5990" w:hanging="360"/>
      </w:pPr>
      <w:rPr>
        <w:rFonts w:hint="default"/>
        <w:lang w:val="en-US" w:bidi="ar-SA" w:eastAsia="en-US"/>
      </w:rPr>
    </w:lvl>
    <w:lvl w:ilvl="6" w:tentative="0">
      <w:start w:val="0"/>
      <w:numFmt w:val="bullet"/>
      <w:lvlText w:val="•"/>
      <w:lvlJc w:val="left"/>
      <w:pPr>
        <w:ind w:left="6808" w:hanging="360"/>
      </w:pPr>
      <w:rPr>
        <w:rFonts w:hint="default"/>
        <w:lang w:val="en-US" w:bidi="ar-SA" w:eastAsia="en-US"/>
      </w:rPr>
    </w:lvl>
    <w:lvl w:ilvl="7" w:tentative="0">
      <w:start w:val="0"/>
      <w:numFmt w:val="bullet"/>
      <w:lvlText w:val="•"/>
      <w:lvlJc w:val="left"/>
      <w:pPr>
        <w:ind w:left="7626" w:hanging="360"/>
      </w:pPr>
      <w:rPr>
        <w:rFonts w:hint="default"/>
        <w:lang w:val="en-US" w:bidi="ar-SA" w:eastAsia="en-US"/>
      </w:rPr>
    </w:lvl>
    <w:lvl w:ilvl="8" w:tentative="0">
      <w:start w:val="0"/>
      <w:numFmt w:val="bullet"/>
      <w:lvlText w:val="•"/>
      <w:lvlJc w:val="left"/>
      <w:pPr>
        <w:ind w:left="8444" w:hanging="360"/>
      </w:pPr>
      <w:rPr>
        <w:rFonts w:hint="default"/>
        <w:lang w:val="en-US" w:bidi="ar-SA" w:eastAsia="en-US"/>
      </w:rPr>
    </w:lvl>
  </w:abstractNum>
  <w:abstractNum w:abstractNumId="12">
    <w:multiLevelType w:val="hybridMultilevel"/>
    <w:lvl w:ilvl="0" w:tentative="0">
      <w:start w:val="0"/>
      <w:numFmt w:val="bullet"/>
      <w:lvlText w:val=""/>
      <w:lvlJc w:val="left"/>
      <w:pPr>
        <w:ind w:left="1728" w:hanging="720"/>
      </w:pPr>
      <w:rPr>
        <w:rFonts w:ascii="Wingdings" w:cs="Wingdings" w:eastAsia="Wingdings" w:hAnsi="Wingdings" w:hint="default"/>
        <w:b w:val="off"/>
        <w:bCs w:val="off"/>
        <w:i w:val="off"/>
        <w:iCs w:val="off"/>
        <w:color w:val="000008"/>
        <w:spacing w:val="0"/>
        <w:w w:val="100"/>
        <w:sz w:val="24"/>
        <w:szCs w:val="24"/>
        <w:lang w:val="en-US" w:bidi="ar-SA" w:eastAsia="en-US"/>
      </w:rPr>
    </w:lvl>
    <w:lvl w:ilvl="1" w:tentative="0">
      <w:start w:val="0"/>
      <w:numFmt w:val="bullet"/>
      <w:lvlText w:val="•"/>
      <w:lvlJc w:val="left"/>
      <w:pPr>
        <w:ind w:left="2556" w:hanging="720"/>
      </w:pPr>
      <w:rPr>
        <w:rFonts w:hint="default"/>
        <w:lang w:val="en-US" w:bidi="ar-SA" w:eastAsia="en-US"/>
      </w:rPr>
    </w:lvl>
    <w:lvl w:ilvl="2" w:tentative="0">
      <w:start w:val="0"/>
      <w:numFmt w:val="bullet"/>
      <w:lvlText w:val="•"/>
      <w:lvlJc w:val="left"/>
      <w:pPr>
        <w:ind w:left="3392" w:hanging="720"/>
      </w:pPr>
      <w:rPr>
        <w:rFonts w:hint="default"/>
        <w:lang w:val="en-US" w:bidi="ar-SA" w:eastAsia="en-US"/>
      </w:rPr>
    </w:lvl>
    <w:lvl w:ilvl="3" w:tentative="0">
      <w:start w:val="0"/>
      <w:numFmt w:val="bullet"/>
      <w:lvlText w:val="•"/>
      <w:lvlJc w:val="left"/>
      <w:pPr>
        <w:ind w:left="4228" w:hanging="720"/>
      </w:pPr>
      <w:rPr>
        <w:rFonts w:hint="default"/>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13">
    <w:multiLevelType w:val="hybridMultilevel"/>
    <w:lvl w:ilvl="0" w:tentative="0">
      <w:start w:val="3"/>
      <w:numFmt w:val="decimal"/>
      <w:lvlText w:val="%1"/>
      <w:lvlJc w:val="left"/>
      <w:pPr>
        <w:ind w:left="1728" w:hanging="720"/>
        <w:jc w:val="left"/>
      </w:pPr>
      <w:rPr>
        <w:rFonts w:hint="default"/>
        <w:lang w:val="en-US" w:bidi="ar-SA" w:eastAsia="en-US"/>
      </w:rPr>
    </w:lvl>
    <w:lvl w:ilvl="1" w:tentative="0">
      <w:start w:val="0"/>
      <w:numFmt w:val="decimal"/>
      <w:lvlText w:val="%1.%2"/>
      <w:lvlJc w:val="left"/>
      <w:pPr>
        <w:ind w:left="1728" w:hanging="720"/>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2" w:tentative="0">
      <w:start w:val="1"/>
      <w:numFmt w:val="decimal"/>
      <w:lvlText w:val="%1.%2.%3"/>
      <w:lvlJc w:val="left"/>
      <w:pPr>
        <w:ind w:left="1728" w:hanging="720"/>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3" w:tentative="0">
      <w:start w:val="1"/>
      <w:numFmt w:val="decimal"/>
      <w:lvlText w:val="%1.%2.%3.%4"/>
      <w:lvlJc w:val="left"/>
      <w:pPr>
        <w:ind w:left="1728" w:hanging="720"/>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14">
    <w:multiLevelType w:val="hybridMultilevel"/>
    <w:lvl w:ilvl="0" w:tentative="0">
      <w:start w:val="2"/>
      <w:numFmt w:val="decimal"/>
      <w:lvlText w:val="%1"/>
      <w:lvlJc w:val="left"/>
      <w:pPr>
        <w:ind w:left="1486" w:hanging="390"/>
        <w:jc w:val="left"/>
      </w:pPr>
      <w:rPr>
        <w:rFonts w:hint="default"/>
        <w:lang w:val="en-US" w:bidi="ar-SA" w:eastAsia="en-US"/>
      </w:rPr>
    </w:lvl>
    <w:lvl w:ilvl="1" w:tentative="0">
      <w:start w:val="2"/>
      <w:numFmt w:val="decimal"/>
      <w:lvlText w:val="%1.%2"/>
      <w:lvlJc w:val="left"/>
      <w:pPr>
        <w:ind w:left="1486" w:hanging="390"/>
        <w:jc w:val="left"/>
      </w:pPr>
      <w:rPr>
        <w:rFonts w:ascii="Times New Roman" w:cs="Times New Roman" w:eastAsia="Times New Roman" w:hAnsi="Times New Roman" w:hint="default"/>
        <w:b w:val="off"/>
        <w:bCs w:val="off"/>
        <w:i w:val="off"/>
        <w:iCs w:val="off"/>
        <w:color w:val="000008"/>
        <w:spacing w:val="-13"/>
        <w:w w:val="100"/>
        <w:sz w:val="26"/>
        <w:szCs w:val="26"/>
        <w:lang w:val="en-US" w:bidi="ar-SA" w:eastAsia="en-US"/>
      </w:rPr>
    </w:lvl>
    <w:lvl w:ilvl="2" w:tentative="0">
      <w:start w:val="1"/>
      <w:numFmt w:val="decimal"/>
      <w:lvlText w:val="%1.%2.%3"/>
      <w:lvlJc w:val="left"/>
      <w:pPr>
        <w:ind w:left="1031" w:hanging="585"/>
        <w:jc w:val="left"/>
      </w:pPr>
      <w:rPr>
        <w:rFonts w:ascii="Times New Roman" w:cs="Times New Roman" w:eastAsia="Times New Roman" w:hAnsi="Times New Roman" w:hint="default"/>
        <w:b w:val="off"/>
        <w:bCs w:val="off"/>
        <w:i w:val="off"/>
        <w:iCs w:val="off"/>
        <w:color w:val="000008"/>
        <w:spacing w:val="-13"/>
        <w:w w:val="100"/>
        <w:sz w:val="26"/>
        <w:szCs w:val="26"/>
        <w:lang w:val="en-US" w:bidi="ar-SA" w:eastAsia="en-US"/>
      </w:rPr>
    </w:lvl>
    <w:lvl w:ilvl="3" w:tentative="0">
      <w:start w:val="0"/>
      <w:numFmt w:val="bullet"/>
      <w:lvlText w:val="•"/>
      <w:lvlJc w:val="left"/>
      <w:pPr>
        <w:ind w:left="3391" w:hanging="585"/>
      </w:pPr>
      <w:rPr>
        <w:rFonts w:hint="default"/>
        <w:lang w:val="en-US" w:bidi="ar-SA" w:eastAsia="en-US"/>
      </w:rPr>
    </w:lvl>
    <w:lvl w:ilvl="4" w:tentative="0">
      <w:start w:val="0"/>
      <w:numFmt w:val="bullet"/>
      <w:lvlText w:val="•"/>
      <w:lvlJc w:val="left"/>
      <w:pPr>
        <w:ind w:left="4346" w:hanging="585"/>
      </w:pPr>
      <w:rPr>
        <w:rFonts w:hint="default"/>
        <w:lang w:val="en-US" w:bidi="ar-SA" w:eastAsia="en-US"/>
      </w:rPr>
    </w:lvl>
    <w:lvl w:ilvl="5" w:tentative="0">
      <w:start w:val="0"/>
      <w:numFmt w:val="bullet"/>
      <w:lvlText w:val="•"/>
      <w:lvlJc w:val="left"/>
      <w:pPr>
        <w:ind w:left="5302" w:hanging="585"/>
      </w:pPr>
      <w:rPr>
        <w:rFonts w:hint="default"/>
        <w:lang w:val="en-US" w:bidi="ar-SA" w:eastAsia="en-US"/>
      </w:rPr>
    </w:lvl>
    <w:lvl w:ilvl="6" w:tentative="0">
      <w:start w:val="0"/>
      <w:numFmt w:val="bullet"/>
      <w:lvlText w:val="•"/>
      <w:lvlJc w:val="left"/>
      <w:pPr>
        <w:ind w:left="6257" w:hanging="585"/>
      </w:pPr>
      <w:rPr>
        <w:rFonts w:hint="default"/>
        <w:lang w:val="en-US" w:bidi="ar-SA" w:eastAsia="en-US"/>
      </w:rPr>
    </w:lvl>
    <w:lvl w:ilvl="7" w:tentative="0">
      <w:start w:val="0"/>
      <w:numFmt w:val="bullet"/>
      <w:lvlText w:val="•"/>
      <w:lvlJc w:val="left"/>
      <w:pPr>
        <w:ind w:left="7213" w:hanging="585"/>
      </w:pPr>
      <w:rPr>
        <w:rFonts w:hint="default"/>
        <w:lang w:val="en-US" w:bidi="ar-SA" w:eastAsia="en-US"/>
      </w:rPr>
    </w:lvl>
    <w:lvl w:ilvl="8" w:tentative="0">
      <w:start w:val="0"/>
      <w:numFmt w:val="bullet"/>
      <w:lvlText w:val="•"/>
      <w:lvlJc w:val="left"/>
      <w:pPr>
        <w:ind w:left="8168" w:hanging="585"/>
      </w:pPr>
      <w:rPr>
        <w:rFonts w:hint="default"/>
        <w:lang w:val="en-US" w:bidi="ar-SA" w:eastAsia="en-US"/>
      </w:rPr>
    </w:lvl>
  </w:abstractNum>
  <w:abstractNum w:abstractNumId="15">
    <w:multiLevelType w:val="hybridMultilevel"/>
    <w:lvl w:ilvl="0" w:tentative="0">
      <w:start w:val="1"/>
      <w:numFmt w:val="decimal"/>
      <w:lvlText w:val="%1."/>
      <w:lvlJc w:val="left"/>
      <w:pPr>
        <w:ind w:left="1008" w:hanging="31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1" w:tentative="0">
      <w:start w:val="0"/>
      <w:numFmt w:val="bullet"/>
      <w:lvlText w:val="•"/>
      <w:lvlJc w:val="left"/>
      <w:pPr>
        <w:ind w:left="1908" w:hanging="310"/>
      </w:pPr>
      <w:rPr>
        <w:rFonts w:hint="default"/>
        <w:lang w:val="en-US" w:bidi="ar-SA" w:eastAsia="en-US"/>
      </w:rPr>
    </w:lvl>
    <w:lvl w:ilvl="2" w:tentative="0">
      <w:start w:val="0"/>
      <w:numFmt w:val="bullet"/>
      <w:lvlText w:val="•"/>
      <w:lvlJc w:val="left"/>
      <w:pPr>
        <w:ind w:left="2816" w:hanging="310"/>
      </w:pPr>
      <w:rPr>
        <w:rFonts w:hint="default"/>
        <w:lang w:val="en-US" w:bidi="ar-SA" w:eastAsia="en-US"/>
      </w:rPr>
    </w:lvl>
    <w:lvl w:ilvl="3" w:tentative="0">
      <w:start w:val="0"/>
      <w:numFmt w:val="bullet"/>
      <w:lvlText w:val="•"/>
      <w:lvlJc w:val="left"/>
      <w:pPr>
        <w:ind w:left="3724" w:hanging="310"/>
      </w:pPr>
      <w:rPr>
        <w:rFonts w:hint="default"/>
        <w:lang w:val="en-US" w:bidi="ar-SA" w:eastAsia="en-US"/>
      </w:rPr>
    </w:lvl>
    <w:lvl w:ilvl="4" w:tentative="0">
      <w:start w:val="0"/>
      <w:numFmt w:val="bullet"/>
      <w:lvlText w:val="•"/>
      <w:lvlJc w:val="left"/>
      <w:pPr>
        <w:ind w:left="4632" w:hanging="310"/>
      </w:pPr>
      <w:rPr>
        <w:rFonts w:hint="default"/>
        <w:lang w:val="en-US" w:bidi="ar-SA" w:eastAsia="en-US"/>
      </w:rPr>
    </w:lvl>
    <w:lvl w:ilvl="5" w:tentative="0">
      <w:start w:val="0"/>
      <w:numFmt w:val="bullet"/>
      <w:lvlText w:val="•"/>
      <w:lvlJc w:val="left"/>
      <w:pPr>
        <w:ind w:left="5540" w:hanging="310"/>
      </w:pPr>
      <w:rPr>
        <w:rFonts w:hint="default"/>
        <w:lang w:val="en-US" w:bidi="ar-SA" w:eastAsia="en-US"/>
      </w:rPr>
    </w:lvl>
    <w:lvl w:ilvl="6" w:tentative="0">
      <w:start w:val="0"/>
      <w:numFmt w:val="bullet"/>
      <w:lvlText w:val="•"/>
      <w:lvlJc w:val="left"/>
      <w:pPr>
        <w:ind w:left="6448" w:hanging="310"/>
      </w:pPr>
      <w:rPr>
        <w:rFonts w:hint="default"/>
        <w:lang w:val="en-US" w:bidi="ar-SA" w:eastAsia="en-US"/>
      </w:rPr>
    </w:lvl>
    <w:lvl w:ilvl="7" w:tentative="0">
      <w:start w:val="0"/>
      <w:numFmt w:val="bullet"/>
      <w:lvlText w:val="•"/>
      <w:lvlJc w:val="left"/>
      <w:pPr>
        <w:ind w:left="7356" w:hanging="310"/>
      </w:pPr>
      <w:rPr>
        <w:rFonts w:hint="default"/>
        <w:lang w:val="en-US" w:bidi="ar-SA" w:eastAsia="en-US"/>
      </w:rPr>
    </w:lvl>
    <w:lvl w:ilvl="8" w:tentative="0">
      <w:start w:val="0"/>
      <w:numFmt w:val="bullet"/>
      <w:lvlText w:val="•"/>
      <w:lvlJc w:val="left"/>
      <w:pPr>
        <w:ind w:left="8264" w:hanging="310"/>
      </w:pPr>
      <w:rPr>
        <w:rFonts w:hint="default"/>
        <w:lang w:val="en-US" w:bidi="ar-SA" w:eastAsia="en-US"/>
      </w:rPr>
    </w:lvl>
  </w:abstractNum>
  <w:abstractNum w:abstractNumId="16">
    <w:multiLevelType w:val="hybridMultilevel"/>
    <w:lvl w:ilvl="0" w:tentative="0">
      <w:start w:val="0"/>
      <w:numFmt w:val="bullet"/>
      <w:lvlText w:val="•"/>
      <w:lvlJc w:val="left"/>
      <w:pPr>
        <w:ind w:left="1728" w:hanging="360"/>
      </w:pPr>
      <w:rPr>
        <w:rFonts w:ascii="Times New Roman" w:cs="Times New Roman" w:eastAsia="Times New Roman" w:hAnsi="Times New Roman" w:hint="default"/>
        <w:b w:val="off"/>
        <w:bCs w:val="off"/>
        <w:i w:val="off"/>
        <w:iCs w:val="off"/>
        <w:color w:val="000008"/>
        <w:spacing w:val="0"/>
        <w:w w:val="100"/>
        <w:sz w:val="24"/>
        <w:szCs w:val="24"/>
        <w:lang w:val="en-US" w:bidi="ar-SA" w:eastAsia="en-US"/>
      </w:rPr>
    </w:lvl>
    <w:lvl w:ilvl="1" w:tentative="0">
      <w:start w:val="0"/>
      <w:numFmt w:val="bullet"/>
      <w:lvlText w:val="•"/>
      <w:lvlJc w:val="left"/>
      <w:pPr>
        <w:ind w:left="2556" w:hanging="360"/>
      </w:pPr>
      <w:rPr>
        <w:rFonts w:hint="default"/>
        <w:lang w:val="en-US" w:bidi="ar-SA" w:eastAsia="en-US"/>
      </w:rPr>
    </w:lvl>
    <w:lvl w:ilvl="2" w:tentative="0">
      <w:start w:val="0"/>
      <w:numFmt w:val="bullet"/>
      <w:lvlText w:val="•"/>
      <w:lvlJc w:val="left"/>
      <w:pPr>
        <w:ind w:left="3392" w:hanging="360"/>
      </w:pPr>
      <w:rPr>
        <w:rFonts w:hint="default"/>
        <w:lang w:val="en-US" w:bidi="ar-SA" w:eastAsia="en-US"/>
      </w:rPr>
    </w:lvl>
    <w:lvl w:ilvl="3" w:tentative="0">
      <w:start w:val="0"/>
      <w:numFmt w:val="bullet"/>
      <w:lvlText w:val="•"/>
      <w:lvlJc w:val="left"/>
      <w:pPr>
        <w:ind w:left="4228" w:hanging="360"/>
      </w:pPr>
      <w:rPr>
        <w:rFonts w:hint="default"/>
        <w:lang w:val="en-US" w:bidi="ar-SA" w:eastAsia="en-US"/>
      </w:rPr>
    </w:lvl>
    <w:lvl w:ilvl="4" w:tentative="0">
      <w:start w:val="0"/>
      <w:numFmt w:val="bullet"/>
      <w:lvlText w:val="•"/>
      <w:lvlJc w:val="left"/>
      <w:pPr>
        <w:ind w:left="5064" w:hanging="360"/>
      </w:pPr>
      <w:rPr>
        <w:rFonts w:hint="default"/>
        <w:lang w:val="en-US" w:bidi="ar-SA" w:eastAsia="en-US"/>
      </w:rPr>
    </w:lvl>
    <w:lvl w:ilvl="5" w:tentative="0">
      <w:start w:val="0"/>
      <w:numFmt w:val="bullet"/>
      <w:lvlText w:val="•"/>
      <w:lvlJc w:val="left"/>
      <w:pPr>
        <w:ind w:left="5900" w:hanging="360"/>
      </w:pPr>
      <w:rPr>
        <w:rFonts w:hint="default"/>
        <w:lang w:val="en-US" w:bidi="ar-SA" w:eastAsia="en-US"/>
      </w:rPr>
    </w:lvl>
    <w:lvl w:ilvl="6" w:tentative="0">
      <w:start w:val="0"/>
      <w:numFmt w:val="bullet"/>
      <w:lvlText w:val="•"/>
      <w:lvlJc w:val="left"/>
      <w:pPr>
        <w:ind w:left="6736" w:hanging="360"/>
      </w:pPr>
      <w:rPr>
        <w:rFonts w:hint="default"/>
        <w:lang w:val="en-US" w:bidi="ar-SA" w:eastAsia="en-US"/>
      </w:rPr>
    </w:lvl>
    <w:lvl w:ilvl="7" w:tentative="0">
      <w:start w:val="0"/>
      <w:numFmt w:val="bullet"/>
      <w:lvlText w:val="•"/>
      <w:lvlJc w:val="left"/>
      <w:pPr>
        <w:ind w:left="7572" w:hanging="360"/>
      </w:pPr>
      <w:rPr>
        <w:rFonts w:hint="default"/>
        <w:lang w:val="en-US" w:bidi="ar-SA" w:eastAsia="en-US"/>
      </w:rPr>
    </w:lvl>
    <w:lvl w:ilvl="8" w:tentative="0">
      <w:start w:val="0"/>
      <w:numFmt w:val="bullet"/>
      <w:lvlText w:val="•"/>
      <w:lvlJc w:val="left"/>
      <w:pPr>
        <w:ind w:left="8408" w:hanging="360"/>
      </w:pPr>
      <w:rPr>
        <w:rFonts w:hint="default"/>
        <w:lang w:val="en-US" w:bidi="ar-SA" w:eastAsia="en-US"/>
      </w:rPr>
    </w:lvl>
  </w:abstractNum>
  <w:abstractNum w:abstractNumId="17">
    <w:multiLevelType w:val="hybridMultilevel"/>
    <w:lvl w:ilvl="0" w:tentative="0">
      <w:start w:val="0"/>
      <w:numFmt w:val="bullet"/>
      <w:lvlText w:val="•"/>
      <w:lvlJc w:val="left"/>
      <w:pPr>
        <w:ind w:left="1998" w:hanging="630"/>
      </w:pPr>
      <w:rPr>
        <w:rFonts w:ascii="Times New Roman" w:cs="Times New Roman" w:eastAsia="Times New Roman" w:hAnsi="Times New Roman" w:hint="default"/>
        <w:b w:val="off"/>
        <w:bCs w:val="off"/>
        <w:i w:val="off"/>
        <w:iCs w:val="off"/>
        <w:color w:val="000008"/>
        <w:spacing w:val="0"/>
        <w:w w:val="100"/>
        <w:sz w:val="24"/>
        <w:szCs w:val="24"/>
        <w:lang w:val="en-US" w:bidi="ar-SA" w:eastAsia="en-US"/>
      </w:rPr>
    </w:lvl>
    <w:lvl w:ilvl="1" w:tentative="0">
      <w:start w:val="0"/>
      <w:numFmt w:val="bullet"/>
      <w:lvlText w:val="•"/>
      <w:lvlJc w:val="left"/>
      <w:pPr>
        <w:ind w:left="2808" w:hanging="630"/>
      </w:pPr>
      <w:rPr>
        <w:rFonts w:hint="default"/>
        <w:lang w:val="en-US" w:bidi="ar-SA" w:eastAsia="en-US"/>
      </w:rPr>
    </w:lvl>
    <w:lvl w:ilvl="2" w:tentative="0">
      <w:start w:val="0"/>
      <w:numFmt w:val="bullet"/>
      <w:lvlText w:val="•"/>
      <w:lvlJc w:val="left"/>
      <w:pPr>
        <w:ind w:left="3616" w:hanging="630"/>
      </w:pPr>
      <w:rPr>
        <w:rFonts w:hint="default"/>
        <w:lang w:val="en-US" w:bidi="ar-SA" w:eastAsia="en-US"/>
      </w:rPr>
    </w:lvl>
    <w:lvl w:ilvl="3" w:tentative="0">
      <w:start w:val="0"/>
      <w:numFmt w:val="bullet"/>
      <w:lvlText w:val="•"/>
      <w:lvlJc w:val="left"/>
      <w:pPr>
        <w:ind w:left="4424" w:hanging="630"/>
      </w:pPr>
      <w:rPr>
        <w:rFonts w:hint="default"/>
        <w:lang w:val="en-US" w:bidi="ar-SA" w:eastAsia="en-US"/>
      </w:rPr>
    </w:lvl>
    <w:lvl w:ilvl="4" w:tentative="0">
      <w:start w:val="0"/>
      <w:numFmt w:val="bullet"/>
      <w:lvlText w:val="•"/>
      <w:lvlJc w:val="left"/>
      <w:pPr>
        <w:ind w:left="5232" w:hanging="630"/>
      </w:pPr>
      <w:rPr>
        <w:rFonts w:hint="default"/>
        <w:lang w:val="en-US" w:bidi="ar-SA" w:eastAsia="en-US"/>
      </w:rPr>
    </w:lvl>
    <w:lvl w:ilvl="5" w:tentative="0">
      <w:start w:val="0"/>
      <w:numFmt w:val="bullet"/>
      <w:lvlText w:val="•"/>
      <w:lvlJc w:val="left"/>
      <w:pPr>
        <w:ind w:left="6040" w:hanging="630"/>
      </w:pPr>
      <w:rPr>
        <w:rFonts w:hint="default"/>
        <w:lang w:val="en-US" w:bidi="ar-SA" w:eastAsia="en-US"/>
      </w:rPr>
    </w:lvl>
    <w:lvl w:ilvl="6" w:tentative="0">
      <w:start w:val="0"/>
      <w:numFmt w:val="bullet"/>
      <w:lvlText w:val="•"/>
      <w:lvlJc w:val="left"/>
      <w:pPr>
        <w:ind w:left="6848" w:hanging="630"/>
      </w:pPr>
      <w:rPr>
        <w:rFonts w:hint="default"/>
        <w:lang w:val="en-US" w:bidi="ar-SA" w:eastAsia="en-US"/>
      </w:rPr>
    </w:lvl>
    <w:lvl w:ilvl="7" w:tentative="0">
      <w:start w:val="0"/>
      <w:numFmt w:val="bullet"/>
      <w:lvlText w:val="•"/>
      <w:lvlJc w:val="left"/>
      <w:pPr>
        <w:ind w:left="7656" w:hanging="630"/>
      </w:pPr>
      <w:rPr>
        <w:rFonts w:hint="default"/>
        <w:lang w:val="en-US" w:bidi="ar-SA" w:eastAsia="en-US"/>
      </w:rPr>
    </w:lvl>
    <w:lvl w:ilvl="8" w:tentative="0">
      <w:start w:val="0"/>
      <w:numFmt w:val="bullet"/>
      <w:lvlText w:val="•"/>
      <w:lvlJc w:val="left"/>
      <w:pPr>
        <w:ind w:left="8464" w:hanging="630"/>
      </w:pPr>
      <w:rPr>
        <w:rFonts w:hint="default"/>
        <w:lang w:val="en-US" w:bidi="ar-SA" w:eastAsia="en-US"/>
      </w:rPr>
    </w:lvl>
  </w:abstractNum>
  <w:abstractNum w:abstractNumId="18">
    <w:multiLevelType w:val="hybridMultilevel"/>
    <w:lvl w:ilvl="0" w:tentative="0">
      <w:start w:val="1"/>
      <w:numFmt w:val="decimal"/>
      <w:lvlText w:val="%1"/>
      <w:lvlJc w:val="left"/>
      <w:pPr>
        <w:ind w:left="1728" w:hanging="720"/>
        <w:jc w:val="left"/>
      </w:pPr>
      <w:rPr>
        <w:rFonts w:hint="default"/>
        <w:lang w:val="en-US" w:bidi="ar-SA" w:eastAsia="en-US"/>
      </w:rPr>
    </w:lvl>
    <w:lvl w:ilvl="1" w:tentative="0">
      <w:start w:val="4"/>
      <w:numFmt w:val="decimal"/>
      <w:lvlText w:val="%1.%2"/>
      <w:lvlJc w:val="left"/>
      <w:pPr>
        <w:ind w:left="1728" w:hanging="720"/>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2" w:tentative="0">
      <w:start w:val="1"/>
      <w:numFmt w:val="decimal"/>
      <w:lvlText w:val="%1.%2.%3"/>
      <w:lvlJc w:val="left"/>
      <w:pPr>
        <w:ind w:left="1728" w:hanging="72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3" w:tentative="0">
      <w:start w:val="0"/>
      <w:numFmt w:val="bullet"/>
      <w:lvlText w:val="•"/>
      <w:lvlJc w:val="left"/>
      <w:pPr>
        <w:ind w:left="1638" w:hanging="360"/>
      </w:pPr>
      <w:rPr>
        <w:rFonts w:ascii="Times New Roman" w:cs="Times New Roman" w:eastAsia="Times New Roman" w:hAnsi="Times New Roman" w:hint="default"/>
        <w:spacing w:val="0"/>
        <w:w w:val="100"/>
        <w:lang w:val="en-US" w:bidi="ar-SA" w:eastAsia="en-US"/>
      </w:rPr>
    </w:lvl>
    <w:lvl w:ilvl="4" w:tentative="0">
      <w:start w:val="0"/>
      <w:numFmt w:val="bullet"/>
      <w:lvlText w:val="•"/>
      <w:lvlJc w:val="left"/>
      <w:pPr>
        <w:ind w:left="4506" w:hanging="360"/>
      </w:pPr>
      <w:rPr>
        <w:rFonts w:hint="default"/>
        <w:lang w:val="en-US" w:bidi="ar-SA" w:eastAsia="en-US"/>
      </w:rPr>
    </w:lvl>
    <w:lvl w:ilvl="5" w:tentative="0">
      <w:start w:val="0"/>
      <w:numFmt w:val="bullet"/>
      <w:lvlText w:val="•"/>
      <w:lvlJc w:val="left"/>
      <w:pPr>
        <w:ind w:left="5435" w:hanging="360"/>
      </w:pPr>
      <w:rPr>
        <w:rFonts w:hint="default"/>
        <w:lang w:val="en-US" w:bidi="ar-SA" w:eastAsia="en-US"/>
      </w:rPr>
    </w:lvl>
    <w:lvl w:ilvl="6" w:tentative="0">
      <w:start w:val="0"/>
      <w:numFmt w:val="bullet"/>
      <w:lvlText w:val="•"/>
      <w:lvlJc w:val="left"/>
      <w:pPr>
        <w:ind w:left="6364" w:hanging="360"/>
      </w:pPr>
      <w:rPr>
        <w:rFonts w:hint="default"/>
        <w:lang w:val="en-US" w:bidi="ar-SA" w:eastAsia="en-US"/>
      </w:rPr>
    </w:lvl>
    <w:lvl w:ilvl="7" w:tentative="0">
      <w:start w:val="0"/>
      <w:numFmt w:val="bullet"/>
      <w:lvlText w:val="•"/>
      <w:lvlJc w:val="left"/>
      <w:pPr>
        <w:ind w:left="7293" w:hanging="360"/>
      </w:pPr>
      <w:rPr>
        <w:rFonts w:hint="default"/>
        <w:lang w:val="en-US" w:bidi="ar-SA" w:eastAsia="en-US"/>
      </w:rPr>
    </w:lvl>
    <w:lvl w:ilvl="8" w:tentative="0">
      <w:start w:val="0"/>
      <w:numFmt w:val="bullet"/>
      <w:lvlText w:val="•"/>
      <w:lvlJc w:val="left"/>
      <w:pPr>
        <w:ind w:left="8222" w:hanging="360"/>
      </w:pPr>
      <w:rPr>
        <w:rFonts w:hint="default"/>
        <w:lang w:val="en-US" w:bidi="ar-SA" w:eastAsia="en-US"/>
      </w:rPr>
    </w:lvl>
  </w:abstractNum>
  <w:abstractNum w:abstractNumId="19">
    <w:multiLevelType w:val="hybridMultilevel"/>
    <w:lvl w:ilvl="0" w:tentative="0">
      <w:start w:val="1"/>
      <w:numFmt w:val="decimal"/>
      <w:lvlText w:val="%1."/>
      <w:lvlJc w:val="left"/>
      <w:pPr>
        <w:ind w:left="1008" w:hanging="393"/>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1" w:tentative="0">
      <w:start w:val="0"/>
      <w:numFmt w:val="bullet"/>
      <w:lvlText w:val="•"/>
      <w:lvlJc w:val="left"/>
      <w:pPr>
        <w:ind w:left="1908" w:hanging="393"/>
      </w:pPr>
      <w:rPr>
        <w:rFonts w:hint="default"/>
        <w:lang w:val="en-US" w:bidi="ar-SA" w:eastAsia="en-US"/>
      </w:rPr>
    </w:lvl>
    <w:lvl w:ilvl="2" w:tentative="0">
      <w:start w:val="0"/>
      <w:numFmt w:val="bullet"/>
      <w:lvlText w:val="•"/>
      <w:lvlJc w:val="left"/>
      <w:pPr>
        <w:ind w:left="2816" w:hanging="393"/>
      </w:pPr>
      <w:rPr>
        <w:rFonts w:hint="default"/>
        <w:lang w:val="en-US" w:bidi="ar-SA" w:eastAsia="en-US"/>
      </w:rPr>
    </w:lvl>
    <w:lvl w:ilvl="3" w:tentative="0">
      <w:start w:val="0"/>
      <w:numFmt w:val="bullet"/>
      <w:lvlText w:val="•"/>
      <w:lvlJc w:val="left"/>
      <w:pPr>
        <w:ind w:left="3724" w:hanging="393"/>
      </w:pPr>
      <w:rPr>
        <w:rFonts w:hint="default"/>
        <w:lang w:val="en-US" w:bidi="ar-SA" w:eastAsia="en-US"/>
      </w:rPr>
    </w:lvl>
    <w:lvl w:ilvl="4" w:tentative="0">
      <w:start w:val="0"/>
      <w:numFmt w:val="bullet"/>
      <w:lvlText w:val="•"/>
      <w:lvlJc w:val="left"/>
      <w:pPr>
        <w:ind w:left="4632" w:hanging="393"/>
      </w:pPr>
      <w:rPr>
        <w:rFonts w:hint="default"/>
        <w:lang w:val="en-US" w:bidi="ar-SA" w:eastAsia="en-US"/>
      </w:rPr>
    </w:lvl>
    <w:lvl w:ilvl="5" w:tentative="0">
      <w:start w:val="0"/>
      <w:numFmt w:val="bullet"/>
      <w:lvlText w:val="•"/>
      <w:lvlJc w:val="left"/>
      <w:pPr>
        <w:ind w:left="5540" w:hanging="393"/>
      </w:pPr>
      <w:rPr>
        <w:rFonts w:hint="default"/>
        <w:lang w:val="en-US" w:bidi="ar-SA" w:eastAsia="en-US"/>
      </w:rPr>
    </w:lvl>
    <w:lvl w:ilvl="6" w:tentative="0">
      <w:start w:val="0"/>
      <w:numFmt w:val="bullet"/>
      <w:lvlText w:val="•"/>
      <w:lvlJc w:val="left"/>
      <w:pPr>
        <w:ind w:left="6448" w:hanging="393"/>
      </w:pPr>
      <w:rPr>
        <w:rFonts w:hint="default"/>
        <w:lang w:val="en-US" w:bidi="ar-SA" w:eastAsia="en-US"/>
      </w:rPr>
    </w:lvl>
    <w:lvl w:ilvl="7" w:tentative="0">
      <w:start w:val="0"/>
      <w:numFmt w:val="bullet"/>
      <w:lvlText w:val="•"/>
      <w:lvlJc w:val="left"/>
      <w:pPr>
        <w:ind w:left="7356" w:hanging="393"/>
      </w:pPr>
      <w:rPr>
        <w:rFonts w:hint="default"/>
        <w:lang w:val="en-US" w:bidi="ar-SA" w:eastAsia="en-US"/>
      </w:rPr>
    </w:lvl>
    <w:lvl w:ilvl="8" w:tentative="0">
      <w:start w:val="0"/>
      <w:numFmt w:val="bullet"/>
      <w:lvlText w:val="•"/>
      <w:lvlJc w:val="left"/>
      <w:pPr>
        <w:ind w:left="8264" w:hanging="393"/>
      </w:pPr>
      <w:rPr>
        <w:rFonts w:hint="default"/>
        <w:lang w:val="en-US" w:bidi="ar-SA" w:eastAsia="en-US"/>
      </w:rPr>
    </w:lvl>
  </w:abstractNum>
  <w:abstractNum w:abstractNumId="20">
    <w:multiLevelType w:val="hybridMultilevel"/>
    <w:lvl w:ilvl="0" w:tentative="0">
      <w:start w:val="1"/>
      <w:numFmt w:val="decimal"/>
      <w:lvlText w:val="%1"/>
      <w:lvlJc w:val="left"/>
      <w:pPr>
        <w:ind w:left="1728" w:hanging="720"/>
        <w:jc w:val="left"/>
      </w:pPr>
      <w:rPr>
        <w:rFonts w:hint="default"/>
        <w:lang w:val="en-US" w:bidi="ar-SA" w:eastAsia="en-US"/>
      </w:rPr>
    </w:lvl>
    <w:lvl w:ilvl="1" w:tentative="0">
      <w:start w:val="1"/>
      <w:numFmt w:val="decimal"/>
      <w:lvlText w:val="%1.%2"/>
      <w:lvlJc w:val="left"/>
      <w:pPr>
        <w:ind w:left="1728" w:hanging="720"/>
        <w:jc w:val="left"/>
      </w:pPr>
      <w:rPr>
        <w:rFonts w:ascii="Times New Roman" w:cs="Times New Roman" w:eastAsia="Times New Roman" w:hAnsi="Times New Roman" w:hint="default"/>
        <w:b/>
        <w:bCs/>
        <w:i w:val="off"/>
        <w:iCs w:val="off"/>
        <w:color w:val="000008"/>
        <w:spacing w:val="-12"/>
        <w:w w:val="100"/>
        <w:sz w:val="24"/>
        <w:szCs w:val="24"/>
        <w:lang w:val="en-US" w:bidi="ar-SA" w:eastAsia="en-US"/>
      </w:rPr>
    </w:lvl>
    <w:lvl w:ilvl="2" w:tentative="0">
      <w:start w:val="1"/>
      <w:numFmt w:val="decimal"/>
      <w:lvlText w:val="%3."/>
      <w:lvlJc w:val="left"/>
      <w:pPr>
        <w:ind w:left="1008" w:hanging="242"/>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3" w:tentative="0">
      <w:start w:val="0"/>
      <w:numFmt w:val="bullet"/>
      <w:lvlText w:val="•"/>
      <w:lvlJc w:val="left"/>
      <w:pPr>
        <w:ind w:left="3577" w:hanging="242"/>
      </w:pPr>
      <w:rPr>
        <w:rFonts w:hint="default"/>
        <w:lang w:val="en-US" w:bidi="ar-SA" w:eastAsia="en-US"/>
      </w:rPr>
    </w:lvl>
    <w:lvl w:ilvl="4" w:tentative="0">
      <w:start w:val="0"/>
      <w:numFmt w:val="bullet"/>
      <w:lvlText w:val="•"/>
      <w:lvlJc w:val="left"/>
      <w:pPr>
        <w:ind w:left="4506" w:hanging="242"/>
      </w:pPr>
      <w:rPr>
        <w:rFonts w:hint="default"/>
        <w:lang w:val="en-US" w:bidi="ar-SA" w:eastAsia="en-US"/>
      </w:rPr>
    </w:lvl>
    <w:lvl w:ilvl="5" w:tentative="0">
      <w:start w:val="0"/>
      <w:numFmt w:val="bullet"/>
      <w:lvlText w:val="•"/>
      <w:lvlJc w:val="left"/>
      <w:pPr>
        <w:ind w:left="5435" w:hanging="242"/>
      </w:pPr>
      <w:rPr>
        <w:rFonts w:hint="default"/>
        <w:lang w:val="en-US" w:bidi="ar-SA" w:eastAsia="en-US"/>
      </w:rPr>
    </w:lvl>
    <w:lvl w:ilvl="6" w:tentative="0">
      <w:start w:val="0"/>
      <w:numFmt w:val="bullet"/>
      <w:lvlText w:val="•"/>
      <w:lvlJc w:val="left"/>
      <w:pPr>
        <w:ind w:left="6364" w:hanging="242"/>
      </w:pPr>
      <w:rPr>
        <w:rFonts w:hint="default"/>
        <w:lang w:val="en-US" w:bidi="ar-SA" w:eastAsia="en-US"/>
      </w:rPr>
    </w:lvl>
    <w:lvl w:ilvl="7" w:tentative="0">
      <w:start w:val="0"/>
      <w:numFmt w:val="bullet"/>
      <w:lvlText w:val="•"/>
      <w:lvlJc w:val="left"/>
      <w:pPr>
        <w:ind w:left="7293" w:hanging="242"/>
      </w:pPr>
      <w:rPr>
        <w:rFonts w:hint="default"/>
        <w:lang w:val="en-US" w:bidi="ar-SA" w:eastAsia="en-US"/>
      </w:rPr>
    </w:lvl>
    <w:lvl w:ilvl="8" w:tentative="0">
      <w:start w:val="0"/>
      <w:numFmt w:val="bullet"/>
      <w:lvlText w:val="•"/>
      <w:lvlJc w:val="left"/>
      <w:pPr>
        <w:ind w:left="8222" w:hanging="242"/>
      </w:pPr>
      <w:rPr>
        <w:rFonts w:hint="default"/>
        <w:lang w:val="en-US" w:bidi="ar-SA" w:eastAsia="en-US"/>
      </w:rPr>
    </w:lvl>
  </w:abstractNum>
  <w:abstractNum w:abstractNumId="21">
    <w:multiLevelType w:val="hybridMultilevel"/>
    <w:lvl w:ilvl="0" w:tentative="0">
      <w:start w:val="1"/>
      <w:numFmt w:val="decimal"/>
      <w:lvlText w:val="%1."/>
      <w:lvlJc w:val="left"/>
      <w:pPr>
        <w:ind w:left="1236" w:hanging="228"/>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1" w:tentative="0">
      <w:start w:val="0"/>
      <w:numFmt w:val="bullet"/>
      <w:lvlText w:val="•"/>
      <w:lvlJc w:val="left"/>
      <w:pPr>
        <w:ind w:left="2124" w:hanging="228"/>
      </w:pPr>
      <w:rPr>
        <w:rFonts w:hint="default"/>
        <w:lang w:val="en-US" w:bidi="ar-SA" w:eastAsia="en-US"/>
      </w:rPr>
    </w:lvl>
    <w:lvl w:ilvl="2" w:tentative="0">
      <w:start w:val="0"/>
      <w:numFmt w:val="bullet"/>
      <w:lvlText w:val="•"/>
      <w:lvlJc w:val="left"/>
      <w:pPr>
        <w:ind w:left="3008" w:hanging="228"/>
      </w:pPr>
      <w:rPr>
        <w:rFonts w:hint="default"/>
        <w:lang w:val="en-US" w:bidi="ar-SA" w:eastAsia="en-US"/>
      </w:rPr>
    </w:lvl>
    <w:lvl w:ilvl="3" w:tentative="0">
      <w:start w:val="0"/>
      <w:numFmt w:val="bullet"/>
      <w:lvlText w:val="•"/>
      <w:lvlJc w:val="left"/>
      <w:pPr>
        <w:ind w:left="3892" w:hanging="228"/>
      </w:pPr>
      <w:rPr>
        <w:rFonts w:hint="default"/>
        <w:lang w:val="en-US" w:bidi="ar-SA" w:eastAsia="en-US"/>
      </w:rPr>
    </w:lvl>
    <w:lvl w:ilvl="4" w:tentative="0">
      <w:start w:val="0"/>
      <w:numFmt w:val="bullet"/>
      <w:lvlText w:val="•"/>
      <w:lvlJc w:val="left"/>
      <w:pPr>
        <w:ind w:left="4776" w:hanging="228"/>
      </w:pPr>
      <w:rPr>
        <w:rFonts w:hint="default"/>
        <w:lang w:val="en-US" w:bidi="ar-SA" w:eastAsia="en-US"/>
      </w:rPr>
    </w:lvl>
    <w:lvl w:ilvl="5" w:tentative="0">
      <w:start w:val="0"/>
      <w:numFmt w:val="bullet"/>
      <w:lvlText w:val="•"/>
      <w:lvlJc w:val="left"/>
      <w:pPr>
        <w:ind w:left="5660" w:hanging="228"/>
      </w:pPr>
      <w:rPr>
        <w:rFonts w:hint="default"/>
        <w:lang w:val="en-US" w:bidi="ar-SA" w:eastAsia="en-US"/>
      </w:rPr>
    </w:lvl>
    <w:lvl w:ilvl="6" w:tentative="0">
      <w:start w:val="0"/>
      <w:numFmt w:val="bullet"/>
      <w:lvlText w:val="•"/>
      <w:lvlJc w:val="left"/>
      <w:pPr>
        <w:ind w:left="6544" w:hanging="228"/>
      </w:pPr>
      <w:rPr>
        <w:rFonts w:hint="default"/>
        <w:lang w:val="en-US" w:bidi="ar-SA" w:eastAsia="en-US"/>
      </w:rPr>
    </w:lvl>
    <w:lvl w:ilvl="7" w:tentative="0">
      <w:start w:val="0"/>
      <w:numFmt w:val="bullet"/>
      <w:lvlText w:val="•"/>
      <w:lvlJc w:val="left"/>
      <w:pPr>
        <w:ind w:left="7428" w:hanging="228"/>
      </w:pPr>
      <w:rPr>
        <w:rFonts w:hint="default"/>
        <w:lang w:val="en-US" w:bidi="ar-SA" w:eastAsia="en-US"/>
      </w:rPr>
    </w:lvl>
    <w:lvl w:ilvl="8" w:tentative="0">
      <w:start w:val="0"/>
      <w:numFmt w:val="bullet"/>
      <w:lvlText w:val="•"/>
      <w:lvlJc w:val="left"/>
      <w:pPr>
        <w:ind w:left="8312" w:hanging="228"/>
      </w:pPr>
      <w:rPr>
        <w:rFonts w:hint="default"/>
        <w:lang w:val="en-US" w:bidi="ar-SA" w:eastAsia="en-US"/>
      </w:rPr>
    </w:lvl>
  </w:abstractNum>
  <w:abstractNum w:abstractNumId="22">
    <w:multiLevelType w:val="hybridMultilevel"/>
    <w:lvl w:ilvl="0" w:tentative="0">
      <w:start w:val="5"/>
      <w:numFmt w:val="decimal"/>
      <w:lvlText w:val="%1"/>
      <w:lvlJc w:val="left"/>
      <w:pPr>
        <w:ind w:left="1728" w:hanging="720"/>
        <w:jc w:val="left"/>
      </w:pPr>
      <w:rPr>
        <w:rFonts w:hint="default"/>
        <w:lang w:val="en-US" w:bidi="ar-SA" w:eastAsia="en-US"/>
      </w:rPr>
    </w:lvl>
    <w:lvl w:ilvl="1" w:tentative="0">
      <w:start w:val="0"/>
      <w:numFmt w:val="decimal"/>
      <w:lvlText w:val="%1.%2"/>
      <w:lvlJc w:val="left"/>
      <w:pPr>
        <w:ind w:left="1728" w:hanging="72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2" w:tentative="0">
      <w:start w:val="0"/>
      <w:numFmt w:val="bullet"/>
      <w:lvlText w:val="•"/>
      <w:lvlJc w:val="left"/>
      <w:pPr>
        <w:ind w:left="3392" w:hanging="720"/>
      </w:pPr>
      <w:rPr>
        <w:rFonts w:hint="default"/>
        <w:lang w:val="en-US" w:bidi="ar-SA" w:eastAsia="en-US"/>
      </w:rPr>
    </w:lvl>
    <w:lvl w:ilvl="3" w:tentative="0">
      <w:start w:val="0"/>
      <w:numFmt w:val="bullet"/>
      <w:lvlText w:val="•"/>
      <w:lvlJc w:val="left"/>
      <w:pPr>
        <w:ind w:left="4228" w:hanging="720"/>
      </w:pPr>
      <w:rPr>
        <w:rFonts w:hint="default"/>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23">
    <w:multiLevelType w:val="hybridMultilevel"/>
    <w:lvl w:ilvl="0" w:tentative="0">
      <w:start w:val="4"/>
      <w:numFmt w:val="decimal"/>
      <w:lvlText w:val="%1"/>
      <w:lvlJc w:val="left"/>
      <w:pPr>
        <w:ind w:left="1728" w:hanging="720"/>
        <w:jc w:val="left"/>
      </w:pPr>
      <w:rPr>
        <w:rFonts w:hint="default"/>
        <w:lang w:val="en-US" w:bidi="ar-SA" w:eastAsia="en-US"/>
      </w:rPr>
    </w:lvl>
    <w:lvl w:ilvl="1" w:tentative="0">
      <w:start w:val="2"/>
      <w:numFmt w:val="decimal"/>
      <w:lvlText w:val="%1.%2"/>
      <w:lvlJc w:val="left"/>
      <w:pPr>
        <w:ind w:left="1728" w:hanging="72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2" w:tentative="0">
      <w:start w:val="1"/>
      <w:numFmt w:val="decimal"/>
      <w:lvlText w:val="%1.%2.%3"/>
      <w:lvlJc w:val="left"/>
      <w:pPr>
        <w:ind w:left="1692" w:hanging="684"/>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3" w:tentative="0">
      <w:start w:val="0"/>
      <w:numFmt w:val="bullet"/>
      <w:lvlText w:val="•"/>
      <w:lvlJc w:val="left"/>
      <w:pPr>
        <w:ind w:left="3577" w:hanging="684"/>
      </w:pPr>
      <w:rPr>
        <w:rFonts w:hint="default"/>
        <w:lang w:val="en-US" w:bidi="ar-SA" w:eastAsia="en-US"/>
      </w:rPr>
    </w:lvl>
    <w:lvl w:ilvl="4" w:tentative="0">
      <w:start w:val="0"/>
      <w:numFmt w:val="bullet"/>
      <w:lvlText w:val="•"/>
      <w:lvlJc w:val="left"/>
      <w:pPr>
        <w:ind w:left="4506" w:hanging="684"/>
      </w:pPr>
      <w:rPr>
        <w:rFonts w:hint="default"/>
        <w:lang w:val="en-US" w:bidi="ar-SA" w:eastAsia="en-US"/>
      </w:rPr>
    </w:lvl>
    <w:lvl w:ilvl="5" w:tentative="0">
      <w:start w:val="0"/>
      <w:numFmt w:val="bullet"/>
      <w:lvlText w:val="•"/>
      <w:lvlJc w:val="left"/>
      <w:pPr>
        <w:ind w:left="5435" w:hanging="684"/>
      </w:pPr>
      <w:rPr>
        <w:rFonts w:hint="default"/>
        <w:lang w:val="en-US" w:bidi="ar-SA" w:eastAsia="en-US"/>
      </w:rPr>
    </w:lvl>
    <w:lvl w:ilvl="6" w:tentative="0">
      <w:start w:val="0"/>
      <w:numFmt w:val="bullet"/>
      <w:lvlText w:val="•"/>
      <w:lvlJc w:val="left"/>
      <w:pPr>
        <w:ind w:left="6364" w:hanging="684"/>
      </w:pPr>
      <w:rPr>
        <w:rFonts w:hint="default"/>
        <w:lang w:val="en-US" w:bidi="ar-SA" w:eastAsia="en-US"/>
      </w:rPr>
    </w:lvl>
    <w:lvl w:ilvl="7" w:tentative="0">
      <w:start w:val="0"/>
      <w:numFmt w:val="bullet"/>
      <w:lvlText w:val="•"/>
      <w:lvlJc w:val="left"/>
      <w:pPr>
        <w:ind w:left="7293" w:hanging="684"/>
      </w:pPr>
      <w:rPr>
        <w:rFonts w:hint="default"/>
        <w:lang w:val="en-US" w:bidi="ar-SA" w:eastAsia="en-US"/>
      </w:rPr>
    </w:lvl>
    <w:lvl w:ilvl="8" w:tentative="0">
      <w:start w:val="0"/>
      <w:numFmt w:val="bullet"/>
      <w:lvlText w:val="•"/>
      <w:lvlJc w:val="left"/>
      <w:pPr>
        <w:ind w:left="8222" w:hanging="684"/>
      </w:pPr>
      <w:rPr>
        <w:rFonts w:hint="default"/>
        <w:lang w:val="en-US" w:bidi="ar-SA" w:eastAsia="en-US"/>
      </w:rPr>
    </w:lvl>
  </w:abstractNum>
  <w:abstractNum w:abstractNumId="24">
    <w:multiLevelType w:val="hybridMultilevel"/>
    <w:lvl w:ilvl="0" w:tentative="0">
      <w:start w:val="3"/>
      <w:numFmt w:val="decimal"/>
      <w:lvlText w:val="%1"/>
      <w:lvlJc w:val="left"/>
      <w:pPr>
        <w:ind w:left="1728" w:hanging="720"/>
        <w:jc w:val="left"/>
      </w:pPr>
      <w:rPr>
        <w:rFonts w:hint="default"/>
        <w:lang w:val="en-US" w:bidi="ar-SA" w:eastAsia="en-US"/>
      </w:rPr>
    </w:lvl>
    <w:lvl w:ilvl="1" w:tentative="0">
      <w:start w:val="1"/>
      <w:numFmt w:val="decimal"/>
      <w:lvlText w:val="%1.%2"/>
      <w:lvlJc w:val="left"/>
      <w:pPr>
        <w:ind w:left="1728" w:hanging="72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2" w:tentative="0">
      <w:start w:val="1"/>
      <w:numFmt w:val="decimal"/>
      <w:lvlText w:val="%1.%2.%3"/>
      <w:lvlJc w:val="left"/>
      <w:pPr>
        <w:ind w:left="1692" w:hanging="684"/>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3" w:tentative="0">
      <w:start w:val="1"/>
      <w:numFmt w:val="decimal"/>
      <w:lvlText w:val="%1.%2.%3.%4"/>
      <w:lvlJc w:val="left"/>
      <w:pPr>
        <w:ind w:left="1680" w:hanging="672"/>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4" w:tentative="0">
      <w:start w:val="0"/>
      <w:numFmt w:val="bullet"/>
      <w:lvlText w:val="•"/>
      <w:lvlJc w:val="left"/>
      <w:pPr>
        <w:ind w:left="1820" w:hanging="672"/>
      </w:pPr>
      <w:rPr>
        <w:rFonts w:hint="default"/>
        <w:lang w:val="en-US" w:bidi="ar-SA" w:eastAsia="en-US"/>
      </w:rPr>
    </w:lvl>
    <w:lvl w:ilvl="5" w:tentative="0">
      <w:start w:val="0"/>
      <w:numFmt w:val="bullet"/>
      <w:lvlText w:val="•"/>
      <w:lvlJc w:val="left"/>
      <w:pPr>
        <w:ind w:left="3196" w:hanging="672"/>
      </w:pPr>
      <w:rPr>
        <w:rFonts w:hint="default"/>
        <w:lang w:val="en-US" w:bidi="ar-SA" w:eastAsia="en-US"/>
      </w:rPr>
    </w:lvl>
    <w:lvl w:ilvl="6" w:tentative="0">
      <w:start w:val="0"/>
      <w:numFmt w:val="bullet"/>
      <w:lvlText w:val="•"/>
      <w:lvlJc w:val="left"/>
      <w:pPr>
        <w:ind w:left="4573" w:hanging="672"/>
      </w:pPr>
      <w:rPr>
        <w:rFonts w:hint="default"/>
        <w:lang w:val="en-US" w:bidi="ar-SA" w:eastAsia="en-US"/>
      </w:rPr>
    </w:lvl>
    <w:lvl w:ilvl="7" w:tentative="0">
      <w:start w:val="0"/>
      <w:numFmt w:val="bullet"/>
      <w:lvlText w:val="•"/>
      <w:lvlJc w:val="left"/>
      <w:pPr>
        <w:ind w:left="5950" w:hanging="672"/>
      </w:pPr>
      <w:rPr>
        <w:rFonts w:hint="default"/>
        <w:lang w:val="en-US" w:bidi="ar-SA" w:eastAsia="en-US"/>
      </w:rPr>
    </w:lvl>
    <w:lvl w:ilvl="8" w:tentative="0">
      <w:start w:val="0"/>
      <w:numFmt w:val="bullet"/>
      <w:lvlText w:val="•"/>
      <w:lvlJc w:val="left"/>
      <w:pPr>
        <w:ind w:left="7326" w:hanging="672"/>
      </w:pPr>
      <w:rPr>
        <w:rFonts w:hint="default"/>
        <w:lang w:val="en-US" w:bidi="ar-SA" w:eastAsia="en-US"/>
      </w:rPr>
    </w:lvl>
  </w:abstractNum>
  <w:abstractNum w:abstractNumId="25">
    <w:multiLevelType w:val="hybridMultilevel"/>
    <w:lvl w:ilvl="0" w:tentative="0">
      <w:start w:val="2"/>
      <w:numFmt w:val="decimal"/>
      <w:lvlText w:val="%1"/>
      <w:lvlJc w:val="left"/>
      <w:pPr>
        <w:ind w:left="1728" w:hanging="720"/>
        <w:jc w:val="left"/>
      </w:pPr>
      <w:rPr>
        <w:rFonts w:hint="default"/>
        <w:lang w:val="en-US" w:bidi="ar-SA" w:eastAsia="en-US"/>
      </w:rPr>
    </w:lvl>
    <w:lvl w:ilvl="1" w:tentative="0">
      <w:start w:val="0"/>
      <w:numFmt w:val="decimal"/>
      <w:lvlText w:val="%1.%2"/>
      <w:lvlJc w:val="left"/>
      <w:pPr>
        <w:ind w:left="1728" w:hanging="72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2" w:tentative="0">
      <w:start w:val="0"/>
      <w:numFmt w:val="bullet"/>
      <w:lvlText w:val="•"/>
      <w:lvlJc w:val="left"/>
      <w:pPr>
        <w:ind w:left="3392" w:hanging="720"/>
      </w:pPr>
      <w:rPr>
        <w:rFonts w:hint="default"/>
        <w:lang w:val="en-US" w:bidi="ar-SA" w:eastAsia="en-US"/>
      </w:rPr>
    </w:lvl>
    <w:lvl w:ilvl="3" w:tentative="0">
      <w:start w:val="0"/>
      <w:numFmt w:val="bullet"/>
      <w:lvlText w:val="•"/>
      <w:lvlJc w:val="left"/>
      <w:pPr>
        <w:ind w:left="4228" w:hanging="720"/>
      </w:pPr>
      <w:rPr>
        <w:rFonts w:hint="default"/>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26">
    <w:multiLevelType w:val="hybridMultilevel"/>
    <w:lvl w:ilvl="0" w:tentative="0">
      <w:start w:val="1"/>
      <w:numFmt w:val="decimal"/>
      <w:lvlText w:val="%1"/>
      <w:lvlJc w:val="left"/>
      <w:pPr>
        <w:ind w:left="1728" w:hanging="720"/>
        <w:jc w:val="left"/>
      </w:pPr>
      <w:rPr>
        <w:rFonts w:hint="default"/>
        <w:lang w:val="en-US" w:bidi="ar-SA" w:eastAsia="en-US"/>
      </w:rPr>
    </w:lvl>
    <w:lvl w:ilvl="1" w:tentative="0">
      <w:start w:val="6"/>
      <w:numFmt w:val="decimal"/>
      <w:lvlText w:val="%1.%2"/>
      <w:lvlJc w:val="left"/>
      <w:pPr>
        <w:ind w:left="1728" w:hanging="72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2" w:tentative="0">
      <w:start w:val="0"/>
      <w:numFmt w:val="bullet"/>
      <w:lvlText w:val="•"/>
      <w:lvlJc w:val="left"/>
      <w:pPr>
        <w:ind w:left="3392" w:hanging="720"/>
      </w:pPr>
      <w:rPr>
        <w:rFonts w:hint="default"/>
        <w:lang w:val="en-US" w:bidi="ar-SA" w:eastAsia="en-US"/>
      </w:rPr>
    </w:lvl>
    <w:lvl w:ilvl="3" w:tentative="0">
      <w:start w:val="0"/>
      <w:numFmt w:val="bullet"/>
      <w:lvlText w:val="•"/>
      <w:lvlJc w:val="left"/>
      <w:pPr>
        <w:ind w:left="4228" w:hanging="720"/>
      </w:pPr>
      <w:rPr>
        <w:rFonts w:hint="default"/>
        <w:lang w:val="en-US" w:bidi="ar-SA" w:eastAsia="en-US"/>
      </w:rPr>
    </w:lvl>
    <w:lvl w:ilvl="4" w:tentative="0">
      <w:start w:val="0"/>
      <w:numFmt w:val="bullet"/>
      <w:lvlText w:val="•"/>
      <w:lvlJc w:val="left"/>
      <w:pPr>
        <w:ind w:left="5064" w:hanging="720"/>
      </w:pPr>
      <w:rPr>
        <w:rFonts w:hint="default"/>
        <w:lang w:val="en-US" w:bidi="ar-SA" w:eastAsia="en-US"/>
      </w:rPr>
    </w:lvl>
    <w:lvl w:ilvl="5" w:tentative="0">
      <w:start w:val="0"/>
      <w:numFmt w:val="bullet"/>
      <w:lvlText w:val="•"/>
      <w:lvlJc w:val="left"/>
      <w:pPr>
        <w:ind w:left="5900" w:hanging="720"/>
      </w:pPr>
      <w:rPr>
        <w:rFonts w:hint="default"/>
        <w:lang w:val="en-US" w:bidi="ar-SA" w:eastAsia="en-US"/>
      </w:rPr>
    </w:lvl>
    <w:lvl w:ilvl="6" w:tentative="0">
      <w:start w:val="0"/>
      <w:numFmt w:val="bullet"/>
      <w:lvlText w:val="•"/>
      <w:lvlJc w:val="left"/>
      <w:pPr>
        <w:ind w:left="6736" w:hanging="720"/>
      </w:pPr>
      <w:rPr>
        <w:rFonts w:hint="default"/>
        <w:lang w:val="en-US" w:bidi="ar-SA" w:eastAsia="en-US"/>
      </w:rPr>
    </w:lvl>
    <w:lvl w:ilvl="7" w:tentative="0">
      <w:start w:val="0"/>
      <w:numFmt w:val="bullet"/>
      <w:lvlText w:val="•"/>
      <w:lvlJc w:val="left"/>
      <w:pPr>
        <w:ind w:left="7572" w:hanging="720"/>
      </w:pPr>
      <w:rPr>
        <w:rFonts w:hint="default"/>
        <w:lang w:val="en-US" w:bidi="ar-SA" w:eastAsia="en-US"/>
      </w:rPr>
    </w:lvl>
    <w:lvl w:ilvl="8" w:tentative="0">
      <w:start w:val="0"/>
      <w:numFmt w:val="bullet"/>
      <w:lvlText w:val="•"/>
      <w:lvlJc w:val="left"/>
      <w:pPr>
        <w:ind w:left="8408" w:hanging="720"/>
      </w:pPr>
      <w:rPr>
        <w:rFonts w:hint="default"/>
        <w:lang w:val="en-US" w:bidi="ar-SA" w:eastAsia="en-US"/>
      </w:rPr>
    </w:lvl>
  </w:abstractNum>
  <w:abstractNum w:abstractNumId="27">
    <w:multiLevelType w:val="hybridMultilevel"/>
    <w:lvl w:ilvl="0" w:tentative="0">
      <w:start w:val="1"/>
      <w:numFmt w:val="decimal"/>
      <w:lvlText w:val="%1"/>
      <w:lvlJc w:val="left"/>
      <w:pPr>
        <w:ind w:left="770" w:hanging="720"/>
        <w:jc w:val="left"/>
      </w:pPr>
      <w:rPr>
        <w:rFonts w:hint="default"/>
        <w:lang w:val="en-US" w:bidi="ar-SA" w:eastAsia="en-US"/>
      </w:rPr>
    </w:lvl>
    <w:lvl w:ilvl="1" w:tentative="0">
      <w:start w:val="4"/>
      <w:numFmt w:val="decimal"/>
      <w:lvlText w:val="%1.%2"/>
      <w:lvlJc w:val="left"/>
      <w:pPr>
        <w:ind w:left="770" w:hanging="72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2" w:tentative="0">
      <w:start w:val="1"/>
      <w:numFmt w:val="decimal"/>
      <w:lvlText w:val="%1.%2.%3"/>
      <w:lvlJc w:val="left"/>
      <w:pPr>
        <w:ind w:left="770" w:hanging="720"/>
        <w:jc w:val="left"/>
      </w:pPr>
      <w:rPr>
        <w:rFonts w:ascii="Times New Roman" w:cs="Times New Roman" w:eastAsia="Times New Roman" w:hAnsi="Times New Roman" w:hint="default"/>
        <w:b w:val="off"/>
        <w:bCs w:val="off"/>
        <w:i w:val="off"/>
        <w:iCs w:val="off"/>
        <w:color w:val="000008"/>
        <w:spacing w:val="-12"/>
        <w:w w:val="100"/>
        <w:sz w:val="24"/>
        <w:szCs w:val="24"/>
        <w:lang w:val="en-US" w:bidi="ar-SA" w:eastAsia="en-US"/>
      </w:rPr>
    </w:lvl>
    <w:lvl w:ilvl="3" w:tentative="0">
      <w:start w:val="0"/>
      <w:numFmt w:val="bullet"/>
      <w:lvlText w:val="•"/>
      <w:lvlJc w:val="left"/>
      <w:pPr>
        <w:ind w:left="2385" w:hanging="720"/>
      </w:pPr>
      <w:rPr>
        <w:rFonts w:hint="default"/>
        <w:lang w:val="en-US" w:bidi="ar-SA" w:eastAsia="en-US"/>
      </w:rPr>
    </w:lvl>
    <w:lvl w:ilvl="4" w:tentative="0">
      <w:start w:val="0"/>
      <w:numFmt w:val="bullet"/>
      <w:lvlText w:val="•"/>
      <w:lvlJc w:val="left"/>
      <w:pPr>
        <w:ind w:left="2921" w:hanging="720"/>
      </w:pPr>
      <w:rPr>
        <w:rFonts w:hint="default"/>
        <w:lang w:val="en-US" w:bidi="ar-SA" w:eastAsia="en-US"/>
      </w:rPr>
    </w:lvl>
    <w:lvl w:ilvl="5" w:tentative="0">
      <w:start w:val="0"/>
      <w:numFmt w:val="bullet"/>
      <w:lvlText w:val="•"/>
      <w:lvlJc w:val="left"/>
      <w:pPr>
        <w:ind w:left="3456" w:hanging="720"/>
      </w:pPr>
      <w:rPr>
        <w:rFonts w:hint="default"/>
        <w:lang w:val="en-US" w:bidi="ar-SA" w:eastAsia="en-US"/>
      </w:rPr>
    </w:lvl>
    <w:lvl w:ilvl="6" w:tentative="0">
      <w:start w:val="0"/>
      <w:numFmt w:val="bullet"/>
      <w:lvlText w:val="•"/>
      <w:lvlJc w:val="left"/>
      <w:pPr>
        <w:ind w:left="3991" w:hanging="720"/>
      </w:pPr>
      <w:rPr>
        <w:rFonts w:hint="default"/>
        <w:lang w:val="en-US" w:bidi="ar-SA" w:eastAsia="en-US"/>
      </w:rPr>
    </w:lvl>
    <w:lvl w:ilvl="7" w:tentative="0">
      <w:start w:val="0"/>
      <w:numFmt w:val="bullet"/>
      <w:lvlText w:val="•"/>
      <w:lvlJc w:val="left"/>
      <w:pPr>
        <w:ind w:left="4527" w:hanging="720"/>
      </w:pPr>
      <w:rPr>
        <w:rFonts w:hint="default"/>
        <w:lang w:val="en-US" w:bidi="ar-SA" w:eastAsia="en-US"/>
      </w:rPr>
    </w:lvl>
    <w:lvl w:ilvl="8" w:tentative="0">
      <w:start w:val="0"/>
      <w:numFmt w:val="bullet"/>
      <w:lvlText w:val="•"/>
      <w:lvlJc w:val="left"/>
      <w:pPr>
        <w:ind w:left="5062" w:hanging="720"/>
      </w:pPr>
      <w:rPr>
        <w:rFonts w:hint="default"/>
        <w:lang w:val="en-US" w:bidi="ar-SA" w:eastAsia="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footnotePr/>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widowControl w:val="off"/>
        <w:spacing w:before="0" w:after="0" w:line="240" w:lineRule="auto"/>
        <w:ind w:left="0" w:right="0"/>
        <w:jc w:val="left"/>
      </w:pPr>
    </w:pPrDefault>
  </w:docDefaults>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table"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character" w:default="1" w:styleId="DefaultParagraphFont">
    <w:name w:val="Default Paragraph Font"/>
    <w:uiPriority w:val="1"/>
    <w:semiHidden w:val="on"/>
    <w:unhideWhenUsed w:val="on"/>
  </w:style>
  <w:style w:type="table" w:default="1" w:styleId="TableNormal">
    <w:name w:val="Table Normal"/>
    <w:uiPriority w:val="2"/>
    <w:semiHidden w:val="on"/>
    <w:unhideWhenUsed w:val="on"/>
    <w:qFormat w:val="on"/>
    <w:tblPr>
      <w:tblInd w:w="0" w:type="dxa"/>
      <w:tblCellMar>
        <w:top w:w="0" w:type="dxa"/>
        <w:left w:w="0" w:type="dxa"/>
        <w:bottom w:w="0" w:type="dxa"/>
        <w:right w:w="0" w:type="dxa"/>
      </w:tblCellMar>
    </w:tblPr>
  </w:style>
  <w:style w:type="numbering" w:default="1" w:styleId="NoList">
    <w:name w:val="No List"/>
    <w:uiPriority w:val="99"/>
    <w:semiHidden w:val="on"/>
    <w:unhideWhenUsed w:val="on"/>
  </w:style>
  <w:style w:type="paragraph" w:default="1" w:styleId="Normal">
    <w:name w:val="Normal"/>
    <w:uiPriority w:val="1"/>
    <w:qFormat w:val="on"/>
    <w:pPr/>
    <w:rPr>
      <w:rFonts w:ascii="Times New Roman" w:cs="Times New Roman" w:eastAsia="Times New Roman" w:hAnsi="Times New Roman"/>
      <w:lang w:val="en-US" w:bidi="ar-SA" w:eastAsia="en-US"/>
    </w:rPr>
  </w:style>
  <w:style w:type="paragraph" w:styleId="TOC1">
    <w:name w:val="TOC 1"/>
    <w:basedOn w:val="Normal"/>
    <w:uiPriority w:val="1"/>
    <w:qFormat w:val="on"/>
    <w:pPr>
      <w:spacing w:before="436"/>
      <w:ind w:left="1008"/>
    </w:pPr>
    <w:rPr>
      <w:rFonts w:ascii="Times New Roman" w:cs="Times New Roman" w:eastAsia="Times New Roman" w:hAnsi="Times New Roman"/>
      <w:b/>
      <w:bCs/>
      <w:sz w:val="24"/>
      <w:szCs w:val="24"/>
      <w:lang w:val="en-US" w:bidi="ar-SA" w:eastAsia="en-US"/>
    </w:rPr>
  </w:style>
  <w:style w:type="paragraph" w:styleId="TOC2">
    <w:name w:val="TOC 2"/>
    <w:basedOn w:val="Normal"/>
    <w:uiPriority w:val="1"/>
    <w:qFormat w:val="on"/>
    <w:pPr>
      <w:spacing w:before="436"/>
      <w:ind w:left="1727" w:hanging="719"/>
    </w:pPr>
    <w:rPr>
      <w:rFonts w:ascii="Times New Roman" w:cs="Times New Roman" w:eastAsia="Times New Roman" w:hAnsi="Times New Roman"/>
      <w:sz w:val="24"/>
      <w:szCs w:val="24"/>
      <w:lang w:val="en-US" w:bidi="ar-SA" w:eastAsia="en-US"/>
    </w:rPr>
  </w:style>
  <w:style w:type="paragraph" w:styleId="BodyText">
    <w:name w:val="Body Text"/>
    <w:basedOn w:val="Normal"/>
    <w:uiPriority w:val="1"/>
    <w:qFormat w:val="on"/>
    <w:pPr/>
    <w:rPr>
      <w:rFonts w:ascii="Times New Roman" w:cs="Times New Roman" w:eastAsia="Times New Roman" w:hAnsi="Times New Roman"/>
      <w:sz w:val="24"/>
      <w:szCs w:val="24"/>
      <w:lang w:val="en-US" w:bidi="ar-SA" w:eastAsia="en-US"/>
    </w:rPr>
  </w:style>
  <w:style w:type="paragraph" w:styleId="Heading1">
    <w:name w:val="Heading 1"/>
    <w:basedOn w:val="Normal"/>
    <w:uiPriority w:val="1"/>
    <w:qFormat w:val="on"/>
    <w:pPr>
      <w:spacing w:before="87"/>
      <w:ind w:left="1008"/>
    </w:pPr>
    <w:rPr>
      <w:rFonts w:ascii="Times New Roman" w:cs="Times New Roman" w:eastAsia="Times New Roman" w:hAnsi="Times New Roman"/>
      <w:b/>
      <w:bCs/>
      <w:sz w:val="24"/>
      <w:szCs w:val="24"/>
      <w:lang w:val="en-US" w:bidi="ar-SA" w:eastAsia="en-US"/>
    </w:rPr>
  </w:style>
  <w:style w:type="paragraph" w:styleId="Heading2">
    <w:name w:val="Heading 2"/>
    <w:basedOn w:val="Normal"/>
    <w:uiPriority w:val="1"/>
    <w:qFormat w:val="on"/>
    <w:pPr>
      <w:ind w:left="1008"/>
    </w:pPr>
    <w:rPr>
      <w:rFonts w:ascii="Times New Roman" w:cs="Times New Roman" w:eastAsia="Times New Roman" w:hAnsi="Times New Roman"/>
      <w:b/>
      <w:bCs/>
      <w:sz w:val="24"/>
      <w:szCs w:val="24"/>
      <w:lang w:val="en-US" w:bidi="ar-SA" w:eastAsia="en-US"/>
    </w:rPr>
  </w:style>
  <w:style w:type="paragraph" w:styleId="Heading3">
    <w:name w:val="Heading 3"/>
    <w:basedOn w:val="Normal"/>
    <w:uiPriority w:val="1"/>
    <w:qFormat w:val="on"/>
    <w:pPr>
      <w:ind w:left="1008"/>
    </w:pPr>
    <w:rPr>
      <w:rFonts w:ascii="Times New Roman" w:cs="Times New Roman" w:eastAsia="Times New Roman" w:hAnsi="Times New Roman"/>
      <w:sz w:val="24"/>
      <w:szCs w:val="24"/>
      <w:lang w:val="en-US" w:bidi="ar-SA" w:eastAsia="en-US"/>
    </w:rPr>
  </w:style>
  <w:style w:type="paragraph" w:styleId="Title">
    <w:name w:val="Title"/>
    <w:basedOn w:val="Normal"/>
    <w:uiPriority w:val="1"/>
    <w:qFormat w:val="on"/>
    <w:pPr>
      <w:spacing w:before="7"/>
      <w:ind w:left="822" w:right="809"/>
      <w:jc w:val="center"/>
    </w:pPr>
    <w:rPr>
      <w:rFonts w:ascii="Arial" w:cs="Arial" w:eastAsia="Arial" w:hAnsi="Arial"/>
      <w:b/>
      <w:bCs/>
      <w:sz w:val="44"/>
      <w:szCs w:val="44"/>
      <w:lang w:val="en-US" w:bidi="ar-SA" w:eastAsia="en-US"/>
    </w:rPr>
  </w:style>
  <w:style w:type="paragraph" w:styleId="ListParagraph">
    <w:name w:val="List Paragraph"/>
    <w:basedOn w:val="Normal"/>
    <w:uiPriority w:val="1"/>
    <w:qFormat w:val="on"/>
    <w:pPr>
      <w:ind w:left="1727" w:hanging="719"/>
    </w:pPr>
    <w:rPr>
      <w:rFonts w:ascii="Times New Roman" w:cs="Times New Roman" w:eastAsia="Times New Roman" w:hAnsi="Times New Roman"/>
      <w:lang w:val="en-US" w:bidi="ar-SA" w:eastAsia="en-US"/>
    </w:rPr>
  </w:style>
  <w:style w:type="paragraph" w:styleId="TableParagraph">
    <w:name w:val="Table Paragraph"/>
    <w:basedOn w:val="Normal"/>
    <w:uiPriority w:val="1"/>
    <w:qFormat w:val="on"/>
    <w:pPr>
      <w:spacing w:before="120"/>
    </w:pPr>
    <w:rPr>
      <w:rFonts w:ascii="Times New Roman" w:cs="Times New Roman" w:eastAsia="Times New Roman" w:hAnsi="Times New Roman"/>
      <w:lang w:val="en-US" w:bidi="ar-SA" w:eastAsia="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32" Type="http://schemas.openxmlformats.org/officeDocument/2006/relationships/numbering" Target="numbering.xml"/><Relationship Id="rId4" Type="http://schemas.openxmlformats.org/officeDocument/2006/relationships/settings" Target="settings.xml"/><Relationship Id="rId62" Type="http://schemas.openxmlformats.org/officeDocument/2006/relationships/image" Target="media/image1.jpe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image" Target="media/image2.jpeg"/><Relationship Id="rId66" Type="http://schemas.openxmlformats.org/officeDocument/2006/relationships/image" Target="media/image3.jpeg"/><Relationship Id="rId67" Type="http://schemas.openxmlformats.org/officeDocument/2006/relationships/image" Target="media/image4.jpeg"/><Relationship Id="rId68" Type="http://schemas.openxmlformats.org/officeDocument/2006/relationships/image" Target="media/image5.jpeg"/><Relationship Id="rId69" Type="http://schemas.openxmlformats.org/officeDocument/2006/relationships/image" Target="media/image6.png"/><Relationship Id="rId70" Type="http://schemas.openxmlformats.org/officeDocument/2006/relationships/image" Target="media/image7.png"/><Relationship Id="rId71" Type="http://schemas.openxmlformats.org/officeDocument/2006/relationships/image" Target="media/image8.png"/><Relationship Id="rId72" Type="http://schemas.openxmlformats.org/officeDocument/2006/relationships/image" Target="media/image9.png"/><Relationship Id="rId73" Type="http://schemas.openxmlformats.org/officeDocument/2006/relationships/image" Target="media/image10.png"/><Relationship Id="rId74" Type="http://schemas.openxmlformats.org/officeDocument/2006/relationships/image" Target="media/image11.png"/><Relationship Id="rId75" Type="http://schemas.openxmlformats.org/officeDocument/2006/relationships/image" Target="media/image12.png"/><Relationship Id="rId76" Type="http://schemas.openxmlformats.org/officeDocument/2006/relationships/image" Target="media/image13.png"/><Relationship Id="rId77" Type="http://schemas.openxmlformats.org/officeDocument/2006/relationships/image" Target="media/image15.png"/><Relationship Id="rId78" Type="http://schemas.openxmlformats.org/officeDocument/2006/relationships/image" Target="media/image16.png"/><Relationship Id="rId79" Type="http://schemas.openxmlformats.org/officeDocument/2006/relationships/image" Target="media/image17.jpeg"/><Relationship Id="rId80" Type="http://schemas.openxmlformats.org/officeDocument/2006/relationships/image" Target="media/image22.png"/><Relationship Id="rId81" Type="http://schemas.openxmlformats.org/officeDocument/2006/relationships/image" Target="media/image23.png"/><Relationship Id="rId82" Type="http://schemas.openxmlformats.org/officeDocument/2006/relationships/image" Target="media/image29.png"/><Relationship Id="rId83" Type="http://schemas.openxmlformats.org/officeDocument/2006/relationships/image" Target="media/image30.jpeg"/><Relationship Id="rId84" Type="http://schemas.openxmlformats.org/officeDocument/2006/relationships/image" Target="media/image31.jpeg"/><Relationship Id="rId85" Type="http://schemas.openxmlformats.org/officeDocument/2006/relationships/image" Target="media/image32.jpeg"/><Relationship Id="rId86" Type="http://schemas.openxmlformats.org/officeDocument/2006/relationships/image" Target="media/image37.jpeg"/><Relationship Id="rId87" Type="http://schemas.openxmlformats.org/officeDocument/2006/relationships/image" Target="media/image39.png"/><Relationship Id="rId88" Type="http://schemas.openxmlformats.org/officeDocument/2006/relationships/image" Target="media/image40.png"/><Relationship Id="rId89" Type="http://schemas.openxmlformats.org/officeDocument/2006/relationships/image" Target="media/image41.jpeg"/><Relationship Id="rId90" Type="http://schemas.openxmlformats.org/officeDocument/2006/relationships/image" Target="media/image42.jpeg"/><Relationship Id="rId6"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jpeg"/><Relationship Id="rId33" Type="http://schemas.openxmlformats.org/officeDocument/2006/relationships/image" Target="media/image6.jpeg"/><Relationship Id="rId36" Type="http://schemas.openxmlformats.org/officeDocument/2006/relationships/image" Target="media/image7.jpeg"/><Relationship Id="rId37" Type="http://schemas.openxmlformats.org/officeDocument/2006/relationships/image" Target="media/image8.jpeg"/><Relationship Id="rId38" Type="http://schemas.openxmlformats.org/officeDocument/2006/relationships/image" Target="media/image9.jpeg"/><Relationship Id="rId39" Type="http://schemas.openxmlformats.org/officeDocument/2006/relationships/image" Target="media/image10.jpeg"/><Relationship Id="rId40" Type="http://schemas.openxmlformats.org/officeDocument/2006/relationships/image" Target="media/image14.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50" Type="http://schemas.openxmlformats.org/officeDocument/2006/relationships/image" Target="media/image29.jpe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jpeg"/><Relationship Id="rId55" Type="http://schemas.openxmlformats.org/officeDocument/2006/relationships/image" Target="media/image34.jpeg"/><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image" Target="media/image39.jpeg"/><Relationship Id="rId61" Type="http://schemas.openxmlformats.org/officeDocument/2006/relationships/image" Target="media/image40.jpeg"/></Relationships>
</file>

<file path=word/_rels/footer1.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unknown</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2025-07-10T00:00:00Z</vt:filetime>
  </property>
  <property fmtid="{D5CDD505-2E9C-101B-9397-08002B2CF9AE}" pid="3" name="Creator">
    <vt:lpwstr>WPS 文字</vt:lpwstr>
  </property>
  <property fmtid="{D5CDD505-2E9C-101B-9397-08002B2CF9AE}" pid="4" name="LastSaved">
    <vt:filetime>2025-07-18T00:00:00Z</vt:filetime>
  </property>
  <property fmtid="{D5CDD505-2E9C-101B-9397-08002B2CF9AE}" pid="5" name="Producer">
    <vt:lpwstr>iOS Version 18.3.2 (Build 22D82) Quartz PDFContext</vt:lpwstr>
  </property>
</Properties>
</file>