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Pr="00B93836" w:rsidRDefault="00050DB4" w:rsidP="00050DB4">
      <w:pPr>
        <w:spacing w:after="0" w:line="360" w:lineRule="auto"/>
        <w:jc w:val="center"/>
        <w:rPr>
          <w:rFonts w:ascii="Times New Roman" w:hAnsi="Times New Roman" w:cs="Times New Roman"/>
          <w:b/>
          <w:sz w:val="24"/>
          <w:szCs w:val="24"/>
        </w:rPr>
      </w:pPr>
      <w:r w:rsidRPr="00B93836">
        <w:rPr>
          <w:rFonts w:ascii="Times New Roman" w:hAnsi="Times New Roman" w:cs="Times New Roman"/>
          <w:b/>
          <w:sz w:val="24"/>
          <w:szCs w:val="24"/>
        </w:rPr>
        <w:t>TABLE OF CONTENTS</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Title Page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Certification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Dedication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Acknowledgements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Proposal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Table of Content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ONE: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1.0</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1.1 </w:t>
      </w:r>
      <w:r w:rsidRPr="00B93836">
        <w:rPr>
          <w:rFonts w:ascii="Times New Roman" w:hAnsi="Times New Roman" w:cs="Times New Roman"/>
          <w:sz w:val="24"/>
          <w:szCs w:val="24"/>
        </w:rPr>
        <w:tab/>
        <w:t xml:space="preserve">Background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1.2</w:t>
      </w:r>
      <w:r w:rsidRPr="00B93836">
        <w:rPr>
          <w:rFonts w:ascii="Times New Roman" w:hAnsi="Times New Roman" w:cs="Times New Roman"/>
          <w:sz w:val="24"/>
          <w:szCs w:val="24"/>
        </w:rPr>
        <w:tab/>
        <w:t>Statement of the problem</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1.3</w:t>
      </w:r>
      <w:r>
        <w:rPr>
          <w:rFonts w:ascii="Times New Roman" w:hAnsi="Times New Roman" w:cs="Times New Roman"/>
          <w:sz w:val="24"/>
          <w:szCs w:val="24"/>
        </w:rPr>
        <w:tab/>
      </w:r>
      <w:r w:rsidRPr="00B93836">
        <w:rPr>
          <w:rFonts w:ascii="Times New Roman" w:hAnsi="Times New Roman" w:cs="Times New Roman"/>
          <w:sz w:val="24"/>
          <w:szCs w:val="24"/>
        </w:rPr>
        <w:t xml:space="preserve">Research Question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1.4 </w:t>
      </w:r>
      <w:r w:rsidRPr="00B93836">
        <w:rPr>
          <w:rFonts w:ascii="Times New Roman" w:hAnsi="Times New Roman" w:cs="Times New Roman"/>
          <w:sz w:val="24"/>
          <w:szCs w:val="24"/>
        </w:rPr>
        <w:tab/>
        <w:t xml:space="preserve">Objectives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1.5 </w:t>
      </w:r>
      <w:r w:rsidRPr="00B93836">
        <w:rPr>
          <w:rFonts w:ascii="Times New Roman" w:hAnsi="Times New Roman" w:cs="Times New Roman"/>
          <w:sz w:val="24"/>
          <w:szCs w:val="24"/>
        </w:rPr>
        <w:tab/>
        <w:t xml:space="preserve">Research Hypothesis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1.6 </w:t>
      </w:r>
      <w:r w:rsidRPr="00B93836">
        <w:rPr>
          <w:rFonts w:ascii="Times New Roman" w:hAnsi="Times New Roman" w:cs="Times New Roman"/>
          <w:sz w:val="24"/>
          <w:szCs w:val="24"/>
        </w:rPr>
        <w:tab/>
        <w:t>Significance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1.7</w:t>
      </w:r>
      <w:r w:rsidRPr="00B93836">
        <w:rPr>
          <w:rFonts w:ascii="Times New Roman" w:hAnsi="Times New Roman" w:cs="Times New Roman"/>
          <w:sz w:val="24"/>
          <w:szCs w:val="24"/>
        </w:rPr>
        <w:tab/>
        <w:t xml:space="preserve">Scope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1.8</w:t>
      </w:r>
      <w:r w:rsidRPr="00B93836">
        <w:rPr>
          <w:rFonts w:ascii="Times New Roman" w:hAnsi="Times New Roman" w:cs="Times New Roman"/>
          <w:sz w:val="24"/>
          <w:szCs w:val="24"/>
        </w:rPr>
        <w:tab/>
        <w:t xml:space="preserve">Historical background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1.9 </w:t>
      </w:r>
      <w:r w:rsidRPr="00B93836">
        <w:rPr>
          <w:rFonts w:ascii="Times New Roman" w:hAnsi="Times New Roman" w:cs="Times New Roman"/>
          <w:sz w:val="24"/>
          <w:szCs w:val="24"/>
        </w:rPr>
        <w:tab/>
        <w:t xml:space="preserve">Definition of terms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TWO: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2.0</w:t>
      </w:r>
      <w:r w:rsidRPr="00B93836">
        <w:rPr>
          <w:rFonts w:ascii="Times New Roman" w:hAnsi="Times New Roman" w:cs="Times New Roman"/>
          <w:sz w:val="24"/>
          <w:szCs w:val="24"/>
        </w:rPr>
        <w:tab/>
        <w:t xml:space="preserve">Literature Review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2.1</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2.2 </w:t>
      </w:r>
      <w:r w:rsidRPr="00B93836">
        <w:rPr>
          <w:rFonts w:ascii="Times New Roman" w:hAnsi="Times New Roman" w:cs="Times New Roman"/>
          <w:sz w:val="24"/>
          <w:szCs w:val="24"/>
        </w:rPr>
        <w:tab/>
        <w:t>Conceptual framework</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2.3 </w:t>
      </w:r>
      <w:r w:rsidRPr="00B93836">
        <w:rPr>
          <w:rFonts w:ascii="Times New Roman" w:hAnsi="Times New Roman" w:cs="Times New Roman"/>
          <w:sz w:val="24"/>
          <w:szCs w:val="24"/>
        </w:rPr>
        <w:tab/>
        <w:t xml:space="preserve">Theoretical framework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THREE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3.0</w:t>
      </w:r>
      <w:r w:rsidRPr="00B93836">
        <w:rPr>
          <w:rFonts w:ascii="Times New Roman" w:hAnsi="Times New Roman" w:cs="Times New Roman"/>
          <w:sz w:val="24"/>
          <w:szCs w:val="24"/>
        </w:rPr>
        <w:tab/>
        <w:t xml:space="preserve">Research Methodology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3.2 </w:t>
      </w:r>
      <w:r w:rsidRPr="00B93836">
        <w:rPr>
          <w:rFonts w:ascii="Times New Roman" w:hAnsi="Times New Roman" w:cs="Times New Roman"/>
          <w:sz w:val="24"/>
          <w:szCs w:val="24"/>
        </w:rPr>
        <w:tab/>
        <w:t xml:space="preserve">Research design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lastRenderedPageBreak/>
        <w:t>3.3</w:t>
      </w:r>
      <w:r w:rsidRPr="00B93836">
        <w:rPr>
          <w:rFonts w:ascii="Times New Roman" w:hAnsi="Times New Roman" w:cs="Times New Roman"/>
          <w:sz w:val="24"/>
          <w:szCs w:val="24"/>
        </w:rPr>
        <w:tab/>
        <w:t>Population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3.4 </w:t>
      </w:r>
      <w:r w:rsidRPr="00B93836">
        <w:rPr>
          <w:rFonts w:ascii="Times New Roman" w:hAnsi="Times New Roman" w:cs="Times New Roman"/>
          <w:sz w:val="24"/>
          <w:szCs w:val="24"/>
        </w:rPr>
        <w:tab/>
        <w:t>Samples and sampling &amp; procedure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3.5 </w:t>
      </w:r>
      <w:r w:rsidRPr="00B93836">
        <w:rPr>
          <w:rFonts w:ascii="Times New Roman" w:hAnsi="Times New Roman" w:cs="Times New Roman"/>
          <w:sz w:val="24"/>
          <w:szCs w:val="24"/>
        </w:rPr>
        <w:tab/>
        <w:t xml:space="preserve">Method of data collection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3.6 </w:t>
      </w:r>
      <w:r w:rsidRPr="00B93836">
        <w:rPr>
          <w:rFonts w:ascii="Times New Roman" w:hAnsi="Times New Roman" w:cs="Times New Roman"/>
          <w:sz w:val="24"/>
          <w:szCs w:val="24"/>
        </w:rPr>
        <w:tab/>
        <w:t xml:space="preserve">Method of data analysis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FOUR: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4.0</w:t>
      </w:r>
      <w:r w:rsidRPr="00B93836">
        <w:rPr>
          <w:rFonts w:ascii="Times New Roman" w:hAnsi="Times New Roman" w:cs="Times New Roman"/>
          <w:sz w:val="24"/>
          <w:szCs w:val="24"/>
        </w:rPr>
        <w:tab/>
        <w:t xml:space="preserve">Presentation and Analysis of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4.2 </w:t>
      </w:r>
      <w:r w:rsidRPr="00B93836">
        <w:rPr>
          <w:rFonts w:ascii="Times New Roman" w:hAnsi="Times New Roman" w:cs="Times New Roman"/>
          <w:sz w:val="24"/>
          <w:szCs w:val="24"/>
        </w:rPr>
        <w:tab/>
        <w:t xml:space="preserve">Analysis of respondent Bio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4.3 </w:t>
      </w:r>
      <w:r w:rsidRPr="00B93836">
        <w:rPr>
          <w:rFonts w:ascii="Times New Roman" w:hAnsi="Times New Roman" w:cs="Times New Roman"/>
          <w:sz w:val="24"/>
          <w:szCs w:val="24"/>
        </w:rPr>
        <w:tab/>
        <w:t xml:space="preserve">Discussion of Findings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FIVE: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5.0</w:t>
      </w:r>
      <w:r w:rsidRPr="00B93836">
        <w:rPr>
          <w:rFonts w:ascii="Times New Roman" w:hAnsi="Times New Roman" w:cs="Times New Roman"/>
          <w:sz w:val="24"/>
          <w:szCs w:val="24"/>
        </w:rPr>
        <w:tab/>
        <w:t xml:space="preserve">Summary, Conclusion and 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5.1 </w:t>
      </w:r>
      <w:r w:rsidRPr="00B93836">
        <w:rPr>
          <w:rFonts w:ascii="Times New Roman" w:hAnsi="Times New Roman" w:cs="Times New Roman"/>
          <w:sz w:val="24"/>
          <w:szCs w:val="24"/>
        </w:rPr>
        <w:tab/>
        <w:t xml:space="preserve">Summary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5.2 </w:t>
      </w:r>
      <w:r w:rsidRPr="00B93836">
        <w:rPr>
          <w:rFonts w:ascii="Times New Roman" w:hAnsi="Times New Roman" w:cs="Times New Roman"/>
          <w:sz w:val="24"/>
          <w:szCs w:val="24"/>
        </w:rPr>
        <w:tab/>
        <w:t xml:space="preserve">Conclusion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5.3 </w:t>
      </w:r>
      <w:r w:rsidRPr="00B93836">
        <w:rPr>
          <w:rFonts w:ascii="Times New Roman" w:hAnsi="Times New Roman" w:cs="Times New Roman"/>
          <w:sz w:val="24"/>
          <w:szCs w:val="24"/>
        </w:rPr>
        <w:tab/>
        <w:t xml:space="preserve">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ind w:firstLine="720"/>
        <w:jc w:val="both"/>
        <w:rPr>
          <w:rFonts w:ascii="Times New Roman" w:hAnsi="Times New Roman" w:cs="Times New Roman"/>
          <w:sz w:val="24"/>
          <w:szCs w:val="24"/>
        </w:rPr>
      </w:pPr>
      <w:r w:rsidRPr="00B93836">
        <w:rPr>
          <w:rFonts w:ascii="Times New Roman" w:hAnsi="Times New Roman" w:cs="Times New Roman"/>
          <w:sz w:val="24"/>
          <w:szCs w:val="24"/>
        </w:rPr>
        <w:t xml:space="preserve">References </w:t>
      </w:r>
      <w:r w:rsidRPr="00B93836">
        <w:rPr>
          <w:rFonts w:ascii="Times New Roman" w:hAnsi="Times New Roman" w:cs="Times New Roman"/>
          <w:sz w:val="24"/>
          <w:szCs w:val="24"/>
        </w:rPr>
        <w:tab/>
      </w:r>
    </w:p>
    <w:p w:rsidR="00050DB4" w:rsidRDefault="00050DB4" w:rsidP="00050DB4">
      <w:pPr>
        <w:ind w:firstLine="720"/>
        <w:rPr>
          <w:rFonts w:ascii="Times New Roman" w:hAnsi="Times New Roman" w:cs="Times New Roman"/>
          <w:i/>
          <w:sz w:val="24"/>
          <w:szCs w:val="24"/>
        </w:rPr>
      </w:pPr>
      <w:r w:rsidRPr="00B93836">
        <w:rPr>
          <w:rFonts w:ascii="Times New Roman" w:hAnsi="Times New Roman" w:cs="Times New Roman"/>
          <w:sz w:val="24"/>
          <w:szCs w:val="24"/>
        </w:rPr>
        <w:t>Questionnaire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9212CB" w:rsidRPr="00ED0305" w:rsidRDefault="009212CB" w:rsidP="00ED0305">
      <w:pPr>
        <w:jc w:val="center"/>
        <w:rPr>
          <w:rFonts w:ascii="Times New Roman" w:hAnsi="Times New Roman" w:cs="Times New Roman"/>
          <w:i/>
          <w:sz w:val="24"/>
          <w:szCs w:val="24"/>
        </w:rPr>
      </w:pPr>
      <w:r w:rsidRPr="00ED0305">
        <w:rPr>
          <w:rFonts w:ascii="Times New Roman" w:hAnsi="Times New Roman" w:cs="Times New Roman"/>
          <w:i/>
          <w:sz w:val="24"/>
          <w:szCs w:val="24"/>
        </w:rPr>
        <w:t>ABSTRACT</w:t>
      </w:r>
    </w:p>
    <w:p w:rsidR="00193CB6" w:rsidRPr="00ED0305" w:rsidRDefault="009212CB" w:rsidP="00193CB6">
      <w:pPr>
        <w:spacing w:line="480" w:lineRule="auto"/>
        <w:jc w:val="both"/>
        <w:rPr>
          <w:rFonts w:ascii="Times New Roman" w:hAnsi="Times New Roman" w:cs="Times New Roman"/>
          <w:i/>
          <w:sz w:val="24"/>
          <w:szCs w:val="24"/>
        </w:rPr>
      </w:pPr>
      <w:r w:rsidRPr="00ED0305">
        <w:rPr>
          <w:rFonts w:ascii="Times New Roman" w:hAnsi="Times New Roman" w:cs="Times New Roman"/>
          <w:i/>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sidR="00193CB6" w:rsidRPr="00ED0305">
        <w:rPr>
          <w:rFonts w:ascii="Times New Roman" w:hAnsi="Times New Roman" w:cs="Times New Roman"/>
          <w:i/>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sidRPr="00ED0305">
        <w:rPr>
          <w:rFonts w:ascii="Times New Roman" w:hAnsi="Times New Roman" w:cs="Times New Roman"/>
          <w:i/>
          <w:sz w:val="24"/>
          <w:szCs w:val="24"/>
        </w:rPr>
        <w:t xml:space="preserve">A theoretical review of CSR practices revealed a strong link between a firm’s CSR practices and its performance. </w:t>
      </w:r>
      <w:r w:rsidR="00193CB6" w:rsidRPr="00ED0305">
        <w:rPr>
          <w:rFonts w:ascii="Times New Roman" w:hAnsi="Times New Roman" w:cs="Times New Roman"/>
          <w:i/>
          <w:sz w:val="24"/>
          <w:szCs w:val="24"/>
        </w:rPr>
        <w:t>It is therefore recommended that CSR environment has got significant impact on organization performance and that management of Nigerian Flour Mills should</w:t>
      </w:r>
      <w:r w:rsidR="008C66A9" w:rsidRPr="00ED0305">
        <w:rPr>
          <w:rFonts w:ascii="Times New Roman" w:hAnsi="Times New Roman" w:cs="Times New Roman"/>
          <w:i/>
          <w:sz w:val="24"/>
          <w:szCs w:val="24"/>
        </w:rPr>
        <w:t xml:space="preserve"> further</w:t>
      </w:r>
      <w:r w:rsidR="00193CB6" w:rsidRPr="00ED0305">
        <w:rPr>
          <w:rFonts w:ascii="Times New Roman" w:hAnsi="Times New Roman" w:cs="Times New Roman"/>
          <w:i/>
          <w:sz w:val="24"/>
          <w:szCs w:val="24"/>
        </w:rPr>
        <w:t xml:space="preserve"> devise appropriate policy in place for establishing positive organizational culture and </w:t>
      </w:r>
      <w:r w:rsidR="00050DB4" w:rsidRPr="00ED0305">
        <w:rPr>
          <w:rFonts w:ascii="Times New Roman" w:hAnsi="Times New Roman" w:cs="Times New Roman"/>
          <w:i/>
          <w:sz w:val="24"/>
          <w:szCs w:val="24"/>
        </w:rPr>
        <w:t>socially</w:t>
      </w:r>
      <w:r w:rsidR="00193CB6" w:rsidRPr="00ED0305">
        <w:rPr>
          <w:rFonts w:ascii="Times New Roman" w:hAnsi="Times New Roman" w:cs="Times New Roman"/>
          <w:i/>
          <w:sz w:val="24"/>
          <w:szCs w:val="24"/>
        </w:rPr>
        <w:t xml:space="preserve"> responsible mindset of staff members. </w:t>
      </w: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sectPr w:rsidR="00050DB4" w:rsidSect="0094567C">
          <w:footerReference w:type="default" r:id="rId8"/>
          <w:pgSz w:w="12240" w:h="15840"/>
          <w:pgMar w:top="1440" w:right="1800" w:bottom="1440" w:left="1872" w:header="720" w:footer="720" w:gutter="0"/>
          <w:pgNumType w:fmt="lowerRoman" w:start="1"/>
          <w:cols w:space="720"/>
          <w:docGrid w:linePitch="360"/>
        </w:sectPr>
      </w:pP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lastRenderedPageBreak/>
        <w:t>CHAPTER ONE</w:t>
      </w: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t>INTRODUCTION</w:t>
      </w:r>
    </w:p>
    <w:p w:rsidR="001525E5" w:rsidRPr="00050DB4" w:rsidRDefault="001525E5"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1.1 Background to the study</w:t>
      </w:r>
    </w:p>
    <w:p w:rsidR="0026383D" w:rsidRDefault="001525E5" w:rsidP="00335654">
      <w:pPr>
        <w:pStyle w:val="Pa9"/>
        <w:spacing w:line="360" w:lineRule="auto"/>
        <w:ind w:firstLine="720"/>
        <w:jc w:val="both"/>
        <w:rPr>
          <w:color w:val="000000"/>
        </w:rPr>
      </w:pPr>
      <w:r w:rsidRPr="007216F5">
        <w:rPr>
          <w:color w:val="000000"/>
        </w:rPr>
        <w:t>The study was prompted by a clear obse</w:t>
      </w:r>
      <w:r w:rsidR="005B5523">
        <w:rPr>
          <w:color w:val="000000"/>
        </w:rPr>
        <w:t>rvation of interaction between Corporate Social R</w:t>
      </w:r>
      <w:r w:rsidRPr="007216F5">
        <w:rPr>
          <w:color w:val="000000"/>
        </w:rPr>
        <w:t>esponsibil</w:t>
      </w:r>
      <w:r w:rsidR="00DB0FBE" w:rsidRPr="007216F5">
        <w:rPr>
          <w:color w:val="000000"/>
        </w:rPr>
        <w:t>ity (CSR) and business growth</w:t>
      </w:r>
      <w:r w:rsidRPr="007216F5">
        <w:rPr>
          <w:color w:val="000000"/>
        </w:rPr>
        <w:t xml:space="preserve">.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w:t>
      </w:r>
      <w:r w:rsidR="0026383D">
        <w:rPr>
          <w:color w:val="000000"/>
        </w:rPr>
        <w:t>business owners until recently.</w:t>
      </w:r>
    </w:p>
    <w:p w:rsidR="0026383D" w:rsidRDefault="001525E5" w:rsidP="00335654">
      <w:pPr>
        <w:pStyle w:val="Pa9"/>
        <w:spacing w:line="360" w:lineRule="auto"/>
        <w:ind w:firstLine="720"/>
        <w:jc w:val="both"/>
        <w:rPr>
          <w:color w:val="000000"/>
        </w:rPr>
      </w:pPr>
      <w:r w:rsidRPr="007216F5">
        <w:rPr>
          <w:color w:val="000000"/>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w:t>
      </w:r>
      <w:r w:rsidR="005B5523">
        <w:rPr>
          <w:color w:val="000000"/>
        </w:rPr>
        <w:t xml:space="preserve"> little of their profit</w:t>
      </w:r>
      <w:r w:rsidRPr="007216F5">
        <w:rPr>
          <w:color w:val="000000"/>
        </w:rPr>
        <w:t xml:space="preserve">.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w:t>
      </w:r>
      <w:r w:rsidR="005B5523">
        <w:rPr>
          <w:color w:val="000000"/>
        </w:rPr>
        <w:t>that particular firm (Kotler&amp;</w:t>
      </w:r>
      <w:r w:rsidRPr="007216F5">
        <w:rPr>
          <w:color w:val="000000"/>
        </w:rPr>
        <w:t xml:space="preserve"> Armstrong 2008).</w:t>
      </w:r>
    </w:p>
    <w:p w:rsidR="0026383D" w:rsidRDefault="001525E5" w:rsidP="00335654">
      <w:pPr>
        <w:pStyle w:val="Pa9"/>
        <w:spacing w:line="360" w:lineRule="auto"/>
        <w:ind w:firstLine="720"/>
        <w:jc w:val="both"/>
        <w:rPr>
          <w:color w:val="000000"/>
        </w:rPr>
      </w:pPr>
      <w:r w:rsidRPr="007216F5">
        <w:rPr>
          <w:color w:val="000000"/>
        </w:rPr>
        <w:t>Globally, with businesses focusing on ge</w:t>
      </w:r>
      <w:r w:rsidR="00CF3DD2">
        <w:rPr>
          <w:color w:val="000000"/>
        </w:rPr>
        <w:t>nerating profits, corporate social responsibility</w:t>
      </w:r>
      <w:r w:rsidR="006E5107" w:rsidRPr="007216F5">
        <w:rPr>
          <w:color w:val="000000"/>
        </w:rPr>
        <w:t xml:space="preserve"> growth</w:t>
      </w:r>
      <w:r w:rsidRPr="007216F5">
        <w:rPr>
          <w:color w:val="000000"/>
        </w:rPr>
        <w:t xml:space="preserve">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w:t>
      </w:r>
      <w:r w:rsidR="005B5523">
        <w:rPr>
          <w:color w:val="000000"/>
        </w:rPr>
        <w:t>m the general public (Jatana</w:t>
      </w:r>
      <w:r w:rsidR="00050DB4">
        <w:rPr>
          <w:color w:val="000000"/>
        </w:rPr>
        <w:t xml:space="preserve"> </w:t>
      </w:r>
      <w:r w:rsidR="005B5523">
        <w:rPr>
          <w:color w:val="000000"/>
        </w:rPr>
        <w:t>&amp;</w:t>
      </w:r>
      <w:r w:rsidR="00050DB4">
        <w:rPr>
          <w:color w:val="000000"/>
        </w:rPr>
        <w:t xml:space="preserve"> </w:t>
      </w:r>
      <w:r w:rsidRPr="007216F5">
        <w:rPr>
          <w:color w:val="000000"/>
        </w:rPr>
        <w:t>Crowther</w:t>
      </w:r>
      <w:r w:rsidR="005B5523">
        <w:rPr>
          <w:color w:val="000000"/>
        </w:rPr>
        <w:t>,</w:t>
      </w:r>
      <w:r w:rsidRPr="007216F5">
        <w:rPr>
          <w:color w:val="000000"/>
        </w:rPr>
        <w:t xml:space="preserve"> 2007). With increased media attention, pressure from non-governmental organizations, and rapid global information sharing, there is a surging demand from civil society, consumers, governments, and others for corporations to conduct sustainable business practices (Barkin</w:t>
      </w:r>
      <w:r w:rsidR="005B5523">
        <w:rPr>
          <w:color w:val="000000"/>
        </w:rPr>
        <w:t>,</w:t>
      </w:r>
      <w:r w:rsidRPr="007216F5">
        <w:rPr>
          <w:color w:val="000000"/>
        </w:rPr>
        <w:t xml:space="preserve"> 2002). In addition, in </w:t>
      </w:r>
      <w:r w:rsidRPr="007216F5">
        <w:rPr>
          <w:color w:val="000000"/>
        </w:rPr>
        <w:lastRenderedPageBreak/>
        <w:t>order to attract and retain employees and customers, companies are beginning to realize the importance of being ethical while running their daily operations.</w:t>
      </w:r>
    </w:p>
    <w:p w:rsidR="0026383D" w:rsidRDefault="001525E5" w:rsidP="00335654">
      <w:pPr>
        <w:pStyle w:val="Pa9"/>
        <w:spacing w:line="360" w:lineRule="auto"/>
        <w:ind w:firstLine="720"/>
        <w:jc w:val="both"/>
        <w:rPr>
          <w:color w:val="000000"/>
        </w:rPr>
      </w:pPr>
      <w:r w:rsidRPr="007216F5">
        <w:rPr>
          <w:color w:val="000000"/>
        </w:rPr>
        <w:t>The corporate response has often meant an adoption of 'a new consciousness', and this has been known as Corporate Social Responsibility (</w:t>
      </w:r>
      <w:r w:rsidR="005B5523">
        <w:rPr>
          <w:color w:val="000000"/>
        </w:rPr>
        <w:t>CSR) since the 1970s (Kotler&amp;</w:t>
      </w:r>
      <w:r w:rsidRPr="007216F5">
        <w:rPr>
          <w:color w:val="000000"/>
        </w:rPr>
        <w:t xml:space="preserve"> Keller</w:t>
      </w:r>
      <w:r w:rsidR="005B5523">
        <w:rPr>
          <w:color w:val="000000"/>
        </w:rPr>
        <w:t>,</w:t>
      </w:r>
      <w:r w:rsidRPr="007216F5">
        <w:rPr>
          <w:color w:val="000000"/>
        </w:rPr>
        <w:t xml:space="preserve"> 2006). Sorsa (2008) argues that in any case, companies are now expected to perform well in non-financial areas such </w:t>
      </w:r>
      <w:r w:rsidR="00CF3DD2">
        <w:rPr>
          <w:color w:val="000000"/>
        </w:rPr>
        <w:t>as human rights, social welfare, environmental development</w:t>
      </w:r>
      <w:r w:rsidRPr="007216F5">
        <w:rPr>
          <w:color w:val="000000"/>
        </w:rPr>
        <w:t>, corporate contributions, community development, corporate governance, and workplace issues. Some examples of CSR are safe working conditions for employees, environmental stewardship, and contributions to community</w:t>
      </w:r>
      <w:r w:rsidR="005B5523">
        <w:rPr>
          <w:color w:val="000000"/>
        </w:rPr>
        <w:t xml:space="preserve"> groups and charities. Moser &amp;</w:t>
      </w:r>
      <w:r w:rsidRPr="007216F5">
        <w:rPr>
          <w:color w:val="000000"/>
        </w:rPr>
        <w:t xml:space="preserve">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w:t>
      </w:r>
      <w:r w:rsidR="005B5523">
        <w:rPr>
          <w:color w:val="000000"/>
        </w:rPr>
        <w:t>nner (Kapoor</w:t>
      </w:r>
      <w:r w:rsidR="00050DB4">
        <w:rPr>
          <w:color w:val="000000"/>
        </w:rPr>
        <w:t xml:space="preserve"> </w:t>
      </w:r>
      <w:r w:rsidR="005B5523">
        <w:rPr>
          <w:color w:val="000000"/>
        </w:rPr>
        <w:t>&amp;</w:t>
      </w:r>
      <w:r w:rsidR="00050DB4">
        <w:rPr>
          <w:color w:val="000000"/>
        </w:rPr>
        <w:t xml:space="preserve"> </w:t>
      </w:r>
      <w:r w:rsidRPr="007216F5">
        <w:rPr>
          <w:color w:val="000000"/>
        </w:rPr>
        <w:t>Sandhu 2010).</w:t>
      </w:r>
    </w:p>
    <w:p w:rsidR="0026383D" w:rsidRDefault="001525E5" w:rsidP="00335654">
      <w:pPr>
        <w:pStyle w:val="Pa9"/>
        <w:spacing w:line="360" w:lineRule="auto"/>
        <w:ind w:firstLine="720"/>
        <w:jc w:val="both"/>
        <w:rPr>
          <w:color w:val="000000"/>
        </w:rPr>
      </w:pPr>
      <w:r w:rsidRPr="007216F5">
        <w:rPr>
          <w:color w:val="000000"/>
        </w:rPr>
        <w:t>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w:t>
      </w:r>
      <w:r w:rsidR="006E5107" w:rsidRPr="007216F5">
        <w:rPr>
          <w:color w:val="000000"/>
        </w:rPr>
        <w:t>,</w:t>
      </w:r>
      <w:r w:rsidRPr="007216F5">
        <w:rPr>
          <w:color w:val="000000"/>
        </w:rPr>
        <w:t xml:space="preserve"> and others (Ite 2004). These ad hoc interventions just feed the view that such spending is window dressing for exploitative business </w:t>
      </w:r>
      <w:r w:rsidR="00050DB4" w:rsidRPr="007216F5">
        <w:rPr>
          <w:color w:val="000000"/>
        </w:rPr>
        <w:t>behaviors</w:t>
      </w:r>
      <w:r w:rsidRPr="007216F5">
        <w:rPr>
          <w:color w:val="000000"/>
        </w:rPr>
        <w:t xml:space="preserve"> that produces outrageous profits. But many budgets are significant and could be harnessed more meaningfully for development and growth in collaborative engagement between government and companies. </w:t>
      </w:r>
    </w:p>
    <w:p w:rsidR="0026383D" w:rsidRDefault="001525E5" w:rsidP="00335654">
      <w:pPr>
        <w:pStyle w:val="Pa9"/>
        <w:spacing w:line="360" w:lineRule="auto"/>
        <w:ind w:firstLine="720"/>
        <w:jc w:val="both"/>
        <w:rPr>
          <w:color w:val="000000"/>
        </w:rPr>
      </w:pPr>
      <w:r w:rsidRPr="007216F5">
        <w:rPr>
          <w:color w:val="000000"/>
        </w:rPr>
        <w:t xml:space="preserve">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w:t>
      </w:r>
      <w:r w:rsidR="00050DB4" w:rsidRPr="007216F5">
        <w:rPr>
          <w:color w:val="000000"/>
        </w:rPr>
        <w:t>promoter’s</w:t>
      </w:r>
      <w:r w:rsidRPr="007216F5">
        <w:rPr>
          <w:color w:val="000000"/>
        </w:rPr>
        <w:t xml:space="preserve"> globalization is promoting democracy as well as economic growth. Companies can work with local communities for </w:t>
      </w:r>
      <w:r w:rsidRPr="007216F5">
        <w:rPr>
          <w:color w:val="000000"/>
        </w:rPr>
        <w:lastRenderedPageBreak/>
        <w:t>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26383D" w:rsidRDefault="001525E5" w:rsidP="00335654">
      <w:pPr>
        <w:pStyle w:val="Pa9"/>
        <w:spacing w:line="360" w:lineRule="auto"/>
        <w:ind w:firstLine="720"/>
        <w:jc w:val="both"/>
        <w:rPr>
          <w:color w:val="000000"/>
        </w:rPr>
      </w:pPr>
      <w:r w:rsidRPr="007216F5">
        <w:rPr>
          <w:color w:val="000000"/>
        </w:rPr>
        <w:t>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1525E5" w:rsidRPr="007216F5" w:rsidRDefault="001525E5" w:rsidP="00335654">
      <w:pPr>
        <w:pStyle w:val="Pa9"/>
        <w:spacing w:line="360" w:lineRule="auto"/>
        <w:ind w:firstLine="720"/>
        <w:jc w:val="both"/>
        <w:rPr>
          <w:color w:val="000000"/>
        </w:rPr>
      </w:pPr>
      <w:r w:rsidRPr="007216F5">
        <w:rPr>
          <w:color w:val="000000"/>
        </w:rPr>
        <w:t>A surprising number of companies already regard corporate social responsibility as a platform for performance and differentiation.  But what is not known is whether if it (CSR) can be used as well by organiza</w:t>
      </w:r>
      <w:r w:rsidR="00370E21" w:rsidRPr="007216F5">
        <w:rPr>
          <w:color w:val="000000"/>
        </w:rPr>
        <w:t>tions to build on their sales, profit, equity</w:t>
      </w:r>
      <w:r w:rsidRPr="007216F5">
        <w:rPr>
          <w:color w:val="000000"/>
        </w:rPr>
        <w:t xml:space="preserve"> growth as they continue practicing it, or it has become a “fashion” that each and every firm wants to be seen practicing it (CSR) without a focused objective in mind. The understanding of it (CSR) among the practitioners is also a major concern of this study.</w:t>
      </w:r>
    </w:p>
    <w:p w:rsidR="001E3921" w:rsidRPr="007216F5" w:rsidRDefault="001525E5" w:rsidP="00335654">
      <w:pPr>
        <w:pStyle w:val="Default"/>
        <w:spacing w:line="360" w:lineRule="auto"/>
        <w:jc w:val="both"/>
      </w:pPr>
      <w:r w:rsidRPr="00050DB4">
        <w:rPr>
          <w:b/>
          <w:bCs/>
        </w:rPr>
        <w:t>1.2</w:t>
      </w:r>
      <w:r w:rsidRPr="007216F5">
        <w:tab/>
      </w:r>
      <w:r w:rsidRPr="00102561">
        <w:rPr>
          <w:b/>
        </w:rPr>
        <w:t>Statement of the problem.</w:t>
      </w:r>
    </w:p>
    <w:p w:rsidR="001E3921" w:rsidRPr="007216F5" w:rsidRDefault="001E3921" w:rsidP="00335654">
      <w:pPr>
        <w:pStyle w:val="Default"/>
        <w:spacing w:line="360" w:lineRule="auto"/>
        <w:ind w:firstLine="720"/>
        <w:jc w:val="both"/>
      </w:pPr>
      <w:r w:rsidRPr="007216F5">
        <w:t xml:space="preserve">With the new competent and competitive players, the Nigeria flour mills (NFM) system is now driven by advanced competition brought about by globalization, deregulation of financial services, astronomical development in Information and </w:t>
      </w:r>
      <w:r w:rsidRPr="007216F5">
        <w:lastRenderedPageBreak/>
        <w:t>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practice Corporate Social Responsibility as a corporate philanthropy aimed at addressing socio-economic</w:t>
      </w:r>
      <w:r w:rsidR="00E83837" w:rsidRPr="007216F5">
        <w:t xml:space="preserve"> and environmental</w:t>
      </w:r>
      <w:r w:rsidRPr="007216F5">
        <w:t xml:space="preserve"> development challenges. But then what impact does this have on the growth of the organization? </w:t>
      </w:r>
    </w:p>
    <w:p w:rsidR="00152CCB" w:rsidRPr="007216F5" w:rsidRDefault="001E3921" w:rsidP="00335654">
      <w:pPr>
        <w:pStyle w:val="Default"/>
        <w:spacing w:line="360" w:lineRule="auto"/>
        <w:jc w:val="both"/>
      </w:pPr>
      <w:r w:rsidRPr="007216F5">
        <w:t>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w:t>
      </w:r>
      <w:r w:rsidR="00AF0F3E" w:rsidRPr="007216F5">
        <w:t>on between CSR and growth</w:t>
      </w:r>
      <w:r w:rsidRPr="007216F5">
        <w:t xml:space="preserve"> has rarely been systematically investigated. It is also important to position the timing in the relationship, since it would be valuable to investigate and to ascertain how long it takes for the impact</w:t>
      </w:r>
      <w:r w:rsidR="00AF0F3E" w:rsidRPr="007216F5">
        <w:t xml:space="preserve"> of CSR on growth</w:t>
      </w:r>
      <w:r w:rsidRPr="007216F5">
        <w:t xml:space="preserve">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1525E5" w:rsidRPr="007216F5" w:rsidRDefault="001525E5" w:rsidP="00050DB4">
      <w:pPr>
        <w:pStyle w:val="Default"/>
        <w:spacing w:line="360" w:lineRule="auto"/>
        <w:jc w:val="both"/>
      </w:pPr>
      <w:r w:rsidRPr="007216F5">
        <w:t xml:space="preserve">1.3 </w:t>
      </w:r>
      <w:r w:rsidRPr="007216F5">
        <w:tab/>
      </w:r>
      <w:r w:rsidRPr="00102561">
        <w:rPr>
          <w:b/>
        </w:rPr>
        <w:t>Research questions</w:t>
      </w:r>
      <w:r w:rsidR="0089287C" w:rsidRPr="007216F5">
        <w:tab/>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Base on the research problems identified, the following research questions are to be addressed: </w:t>
      </w:r>
    </w:p>
    <w:p w:rsidR="001525E5" w:rsidRPr="007216F5" w:rsidRDefault="00E83837" w:rsidP="00335654">
      <w:pPr>
        <w:spacing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w:t>
      </w:r>
      <w:r w:rsidRPr="007216F5">
        <w:rPr>
          <w:rFonts w:ascii="Times New Roman" w:hAnsi="Times New Roman" w:cs="Times New Roman"/>
          <w:color w:val="000000"/>
          <w:sz w:val="24"/>
          <w:szCs w:val="24"/>
        </w:rPr>
        <w:tab/>
        <w:t>Does community</w:t>
      </w:r>
      <w:r w:rsidR="0048681B" w:rsidRPr="007216F5">
        <w:rPr>
          <w:rFonts w:ascii="Times New Roman" w:hAnsi="Times New Roman" w:cs="Times New Roman"/>
          <w:color w:val="000000"/>
          <w:sz w:val="24"/>
          <w:szCs w:val="24"/>
        </w:rPr>
        <w:t xml:space="preserve"> development</w:t>
      </w:r>
      <w:r w:rsidR="001525E5" w:rsidRPr="007216F5">
        <w:rPr>
          <w:rFonts w:ascii="Times New Roman" w:hAnsi="Times New Roman" w:cs="Times New Roman"/>
          <w:color w:val="000000"/>
          <w:sz w:val="24"/>
          <w:szCs w:val="24"/>
        </w:rPr>
        <w:t xml:space="preserve"> expenditur</w:t>
      </w:r>
      <w:r w:rsidR="00B33E45">
        <w:rPr>
          <w:rFonts w:ascii="Times New Roman" w:hAnsi="Times New Roman" w:cs="Times New Roman"/>
          <w:color w:val="000000"/>
          <w:sz w:val="24"/>
          <w:szCs w:val="24"/>
        </w:rPr>
        <w:t>e has positive effect on increase</w:t>
      </w:r>
      <w:r w:rsidR="001525E5" w:rsidRPr="007216F5">
        <w:rPr>
          <w:rFonts w:ascii="Times New Roman" w:hAnsi="Times New Roman" w:cs="Times New Roman"/>
          <w:color w:val="000000"/>
          <w:sz w:val="24"/>
          <w:szCs w:val="24"/>
        </w:rPr>
        <w:t xml:space="preserve"> in profits of Nigeria</w:t>
      </w:r>
      <w:r w:rsidR="00B33E45">
        <w:rPr>
          <w:rFonts w:ascii="Times New Roman" w:hAnsi="Times New Roman" w:cs="Times New Roman"/>
          <w:color w:val="000000"/>
          <w:sz w:val="24"/>
          <w:szCs w:val="24"/>
        </w:rPr>
        <w:t>n</w:t>
      </w:r>
      <w:r w:rsidR="001525E5" w:rsidRPr="007216F5">
        <w:rPr>
          <w:rFonts w:ascii="Times New Roman" w:hAnsi="Times New Roman" w:cs="Times New Roman"/>
          <w:color w:val="000000"/>
          <w:sz w:val="24"/>
          <w:szCs w:val="24"/>
        </w:rPr>
        <w:t xml:space="preserve"> flour mill? </w:t>
      </w:r>
    </w:p>
    <w:p w:rsidR="001525E5" w:rsidRPr="007216F5" w:rsidRDefault="00B33E45" w:rsidP="00335654">
      <w:pPr>
        <w:spacing w:line="360" w:lineRule="auto"/>
        <w:ind w:left="720" w:hanging="720"/>
        <w:jc w:val="both"/>
        <w:rPr>
          <w:rStyle w:val="A6"/>
          <w:rFonts w:ascii="Times New Roman" w:hAnsi="Times New Roman" w:cs="Times New Roman"/>
          <w:sz w:val="24"/>
          <w:szCs w:val="24"/>
        </w:rPr>
      </w:pPr>
      <w:r>
        <w:rPr>
          <w:rStyle w:val="A6"/>
          <w:rFonts w:ascii="Times New Roman" w:hAnsi="Times New Roman" w:cs="Times New Roman"/>
          <w:sz w:val="24"/>
          <w:szCs w:val="24"/>
        </w:rPr>
        <w:t>ii</w:t>
      </w:r>
      <w:r>
        <w:rPr>
          <w:rStyle w:val="A6"/>
          <w:rFonts w:ascii="Times New Roman" w:hAnsi="Times New Roman" w:cs="Times New Roman"/>
          <w:sz w:val="24"/>
          <w:szCs w:val="24"/>
        </w:rPr>
        <w:tab/>
        <w:t xml:space="preserve">What significance does </w:t>
      </w:r>
      <w:r w:rsidR="0048681B" w:rsidRPr="007216F5">
        <w:rPr>
          <w:rStyle w:val="A6"/>
          <w:rFonts w:ascii="Times New Roman" w:hAnsi="Times New Roman" w:cs="Times New Roman"/>
          <w:sz w:val="24"/>
          <w:szCs w:val="24"/>
        </w:rPr>
        <w:t>welfare</w:t>
      </w:r>
      <w:r>
        <w:rPr>
          <w:rStyle w:val="A6"/>
          <w:rFonts w:ascii="Times New Roman" w:hAnsi="Times New Roman" w:cs="Times New Roman"/>
          <w:sz w:val="24"/>
          <w:szCs w:val="24"/>
        </w:rPr>
        <w:t xml:space="preserve"> expenditure has on</w:t>
      </w:r>
      <w:r w:rsidR="001525E5" w:rsidRPr="007216F5">
        <w:rPr>
          <w:rStyle w:val="A6"/>
          <w:rFonts w:ascii="Times New Roman" w:hAnsi="Times New Roman" w:cs="Times New Roman"/>
          <w:sz w:val="24"/>
          <w:szCs w:val="24"/>
        </w:rPr>
        <w:t xml:space="preserve"> sales</w:t>
      </w:r>
      <w:r>
        <w:rPr>
          <w:rStyle w:val="A6"/>
          <w:rFonts w:ascii="Times New Roman" w:hAnsi="Times New Roman" w:cs="Times New Roman"/>
          <w:sz w:val="24"/>
          <w:szCs w:val="24"/>
        </w:rPr>
        <w:t xml:space="preserve"> growth of Nigerian flour mill</w:t>
      </w:r>
      <w:r w:rsidR="001525E5" w:rsidRPr="007216F5">
        <w:rPr>
          <w:rStyle w:val="A6"/>
          <w:rFonts w:ascii="Times New Roman" w:hAnsi="Times New Roman" w:cs="Times New Roman"/>
          <w:sz w:val="24"/>
          <w:szCs w:val="24"/>
        </w:rPr>
        <w:t xml:space="preserve">? </w:t>
      </w:r>
    </w:p>
    <w:p w:rsidR="001525E5" w:rsidRPr="007216F5" w:rsidRDefault="001525E5" w:rsidP="00335654">
      <w:pPr>
        <w:spacing w:line="360" w:lineRule="auto"/>
        <w:ind w:left="720" w:hanging="720"/>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w:t>
      </w:r>
      <w:r w:rsidR="00B33E45">
        <w:rPr>
          <w:rStyle w:val="A6"/>
          <w:rFonts w:ascii="Times New Roman" w:hAnsi="Times New Roman" w:cs="Times New Roman"/>
          <w:sz w:val="24"/>
          <w:szCs w:val="24"/>
        </w:rPr>
        <w:t>ii</w:t>
      </w:r>
      <w:r w:rsidR="00B33E45">
        <w:rPr>
          <w:rStyle w:val="A6"/>
          <w:rFonts w:ascii="Times New Roman" w:hAnsi="Times New Roman" w:cs="Times New Roman"/>
          <w:sz w:val="24"/>
          <w:szCs w:val="24"/>
        </w:rPr>
        <w:tab/>
        <w:t>What significance does</w:t>
      </w:r>
      <w:r w:rsidR="0048681B" w:rsidRPr="007216F5">
        <w:rPr>
          <w:rStyle w:val="A6"/>
          <w:rFonts w:ascii="Times New Roman" w:hAnsi="Times New Roman" w:cs="Times New Roman"/>
          <w:sz w:val="24"/>
          <w:szCs w:val="24"/>
        </w:rPr>
        <w:t xml:space="preserve"> infrastructural de</w:t>
      </w:r>
      <w:r w:rsidR="004E7DB8" w:rsidRPr="007216F5">
        <w:rPr>
          <w:rStyle w:val="A6"/>
          <w:rFonts w:ascii="Times New Roman" w:hAnsi="Times New Roman" w:cs="Times New Roman"/>
          <w:sz w:val="24"/>
          <w:szCs w:val="24"/>
        </w:rPr>
        <w:t>v</w:t>
      </w:r>
      <w:r w:rsidR="0048681B" w:rsidRPr="007216F5">
        <w:rPr>
          <w:rStyle w:val="A6"/>
          <w:rFonts w:ascii="Times New Roman" w:hAnsi="Times New Roman" w:cs="Times New Roman"/>
          <w:sz w:val="24"/>
          <w:szCs w:val="24"/>
        </w:rPr>
        <w:t>e</w:t>
      </w:r>
      <w:r w:rsidR="00B33E45">
        <w:rPr>
          <w:rStyle w:val="A6"/>
          <w:rFonts w:ascii="Times New Roman" w:hAnsi="Times New Roman" w:cs="Times New Roman"/>
          <w:sz w:val="24"/>
          <w:szCs w:val="24"/>
        </w:rPr>
        <w:t>lopment expenditure has</w:t>
      </w:r>
      <w:r w:rsidR="004E7DB8" w:rsidRPr="007216F5">
        <w:rPr>
          <w:rStyle w:val="A6"/>
          <w:rFonts w:ascii="Times New Roman" w:hAnsi="Times New Roman" w:cs="Times New Roman"/>
          <w:sz w:val="24"/>
          <w:szCs w:val="24"/>
        </w:rPr>
        <w:t xml:space="preserve"> equity</w:t>
      </w:r>
      <w:r w:rsidRPr="007216F5">
        <w:rPr>
          <w:rStyle w:val="A6"/>
          <w:rFonts w:ascii="Times New Roman" w:hAnsi="Times New Roman" w:cs="Times New Roman"/>
          <w:sz w:val="24"/>
          <w:szCs w:val="24"/>
        </w:rPr>
        <w:t xml:space="preserve"> growth of Nigeria</w:t>
      </w:r>
      <w:r w:rsidR="00B33E45">
        <w:rPr>
          <w:rStyle w:val="A6"/>
          <w:rFonts w:ascii="Times New Roman" w:hAnsi="Times New Roman" w:cs="Times New Roman"/>
          <w:sz w:val="24"/>
          <w:szCs w:val="24"/>
        </w:rPr>
        <w:t>n</w:t>
      </w:r>
      <w:r w:rsidRPr="007216F5">
        <w:rPr>
          <w:rStyle w:val="A6"/>
          <w:rFonts w:ascii="Times New Roman" w:hAnsi="Times New Roman" w:cs="Times New Roman"/>
          <w:sz w:val="24"/>
          <w:szCs w:val="24"/>
        </w:rPr>
        <w:t xml:space="preserve"> flour mill?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iv</w:t>
      </w:r>
      <w:r w:rsidRPr="007216F5">
        <w:rPr>
          <w:rStyle w:val="A6"/>
          <w:rFonts w:ascii="Times New Roman" w:hAnsi="Times New Roman" w:cs="Times New Roman"/>
          <w:sz w:val="24"/>
          <w:szCs w:val="24"/>
        </w:rPr>
        <w:tab/>
      </w:r>
      <w:r w:rsidR="004E7DB8" w:rsidRPr="007216F5">
        <w:rPr>
          <w:rFonts w:ascii="Times New Roman" w:hAnsi="Times New Roman" w:cs="Times New Roman"/>
          <w:sz w:val="24"/>
          <w:szCs w:val="24"/>
        </w:rPr>
        <w:t xml:space="preserve">Does </w:t>
      </w:r>
      <w:r w:rsidR="003B7ECE" w:rsidRPr="007216F5">
        <w:rPr>
          <w:rFonts w:ascii="Times New Roman" w:hAnsi="Times New Roman" w:cs="Times New Roman"/>
          <w:sz w:val="24"/>
          <w:szCs w:val="24"/>
        </w:rPr>
        <w:t>charity</w:t>
      </w:r>
      <w:r w:rsidRPr="007216F5">
        <w:rPr>
          <w:rFonts w:ascii="Times New Roman" w:hAnsi="Times New Roman" w:cs="Times New Roman"/>
          <w:sz w:val="24"/>
          <w:szCs w:val="24"/>
        </w:rPr>
        <w:t xml:space="preserve"> expenditure has</w:t>
      </w:r>
      <w:r w:rsidR="004E7DB8" w:rsidRPr="007216F5">
        <w:rPr>
          <w:rFonts w:ascii="Times New Roman" w:hAnsi="Times New Roman" w:cs="Times New Roman"/>
          <w:sz w:val="24"/>
          <w:szCs w:val="24"/>
        </w:rPr>
        <w:t xml:space="preserve"> positive</w:t>
      </w:r>
      <w:r w:rsidR="00B33E45">
        <w:rPr>
          <w:rFonts w:ascii="Times New Roman" w:hAnsi="Times New Roman" w:cs="Times New Roman"/>
          <w:sz w:val="24"/>
          <w:szCs w:val="24"/>
        </w:rPr>
        <w:t xml:space="preserve"> impact on increase</w:t>
      </w:r>
      <w:r w:rsidRPr="007216F5">
        <w:rPr>
          <w:rFonts w:ascii="Times New Roman" w:hAnsi="Times New Roman" w:cs="Times New Roman"/>
          <w:sz w:val="24"/>
          <w:szCs w:val="24"/>
        </w:rPr>
        <w:t xml:space="preserve"> in earnings of Nigeria flour </w:t>
      </w:r>
      <w:r w:rsidR="00050DB4" w:rsidRPr="007216F5">
        <w:rPr>
          <w:rFonts w:ascii="Times New Roman" w:hAnsi="Times New Roman" w:cs="Times New Roman"/>
          <w:sz w:val="24"/>
          <w:szCs w:val="24"/>
        </w:rPr>
        <w:t>mill?</w:t>
      </w:r>
      <w:r w:rsidRPr="007216F5">
        <w:rPr>
          <w:rFonts w:ascii="Times New Roman" w:hAnsi="Times New Roman" w:cs="Times New Roman"/>
          <w:sz w:val="24"/>
          <w:szCs w:val="24"/>
        </w:rPr>
        <w:t xml:space="preserve"> </w:t>
      </w:r>
    </w:p>
    <w:p w:rsidR="001525E5" w:rsidRPr="007216F5" w:rsidRDefault="001525E5" w:rsidP="00335654">
      <w:pPr>
        <w:tabs>
          <w:tab w:val="left" w:pos="2292"/>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1.4   </w:t>
      </w:r>
      <w:r w:rsidRPr="00102561">
        <w:rPr>
          <w:rFonts w:ascii="Times New Roman" w:hAnsi="Times New Roman" w:cs="Times New Roman"/>
          <w:b/>
          <w:sz w:val="24"/>
          <w:szCs w:val="24"/>
        </w:rPr>
        <w:t>Research objectives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1525E5" w:rsidRPr="007216F5" w:rsidRDefault="001525E5" w:rsidP="00335654">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i</w:t>
      </w:r>
      <w:r w:rsidRPr="007216F5">
        <w:rPr>
          <w:rFonts w:ascii="Times New Roman" w:hAnsi="Times New Roman" w:cs="Times New Roman"/>
          <w:sz w:val="24"/>
          <w:szCs w:val="24"/>
        </w:rPr>
        <w:tab/>
        <w:t>t</w:t>
      </w:r>
      <w:r w:rsidR="00737C0C" w:rsidRPr="007216F5">
        <w:rPr>
          <w:rFonts w:ascii="Times New Roman" w:hAnsi="Times New Roman" w:cs="Times New Roman"/>
          <w:sz w:val="24"/>
          <w:szCs w:val="24"/>
        </w:rPr>
        <w:t>o examine the effect of community</w:t>
      </w:r>
      <w:r w:rsidR="003B7ECE" w:rsidRPr="007216F5">
        <w:rPr>
          <w:rFonts w:ascii="Times New Roman" w:hAnsi="Times New Roman" w:cs="Times New Roman"/>
          <w:sz w:val="24"/>
          <w:szCs w:val="24"/>
        </w:rPr>
        <w:t xml:space="preserve"> development</w:t>
      </w:r>
      <w:r w:rsidR="00D60620">
        <w:rPr>
          <w:rFonts w:ascii="Times New Roman" w:hAnsi="Times New Roman" w:cs="Times New Roman"/>
          <w:sz w:val="24"/>
          <w:szCs w:val="24"/>
        </w:rPr>
        <w:t xml:space="preserve"> expenditure on increase</w:t>
      </w:r>
      <w:r w:rsidRPr="007216F5">
        <w:rPr>
          <w:rFonts w:ascii="Times New Roman" w:hAnsi="Times New Roman" w:cs="Times New Roman"/>
          <w:sz w:val="24"/>
          <w:szCs w:val="24"/>
        </w:rPr>
        <w:t xml:space="preserve"> in profits of Nigeria flour mill;</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w:t>
      </w:r>
      <w:r w:rsidRPr="007216F5">
        <w:rPr>
          <w:rFonts w:ascii="Times New Roman" w:hAnsi="Times New Roman" w:cs="Times New Roman"/>
          <w:sz w:val="24"/>
          <w:szCs w:val="24"/>
        </w:rPr>
        <w:tab/>
        <w:t>to ex</w:t>
      </w:r>
      <w:r w:rsidR="00737C0C" w:rsidRPr="007216F5">
        <w:rPr>
          <w:rFonts w:ascii="Times New Roman" w:hAnsi="Times New Roman" w:cs="Times New Roman"/>
          <w:sz w:val="24"/>
          <w:szCs w:val="24"/>
        </w:rPr>
        <w:t>amine the significant of</w:t>
      </w:r>
      <w:r w:rsidR="003B7ECE"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expenditure on sales growth of Nigeria flour mill; </w:t>
      </w:r>
    </w:p>
    <w:p w:rsidR="001525E5" w:rsidRPr="007216F5" w:rsidRDefault="001525E5" w:rsidP="00335654">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iii</w:t>
      </w:r>
      <w:r w:rsidRPr="007216F5">
        <w:rPr>
          <w:rFonts w:ascii="Times New Roman" w:hAnsi="Times New Roman" w:cs="Times New Roman"/>
          <w:sz w:val="24"/>
          <w:szCs w:val="24"/>
        </w:rPr>
        <w:tab/>
        <w:t>to as</w:t>
      </w:r>
      <w:r w:rsidR="003B7ECE" w:rsidRPr="007216F5">
        <w:rPr>
          <w:rFonts w:ascii="Times New Roman" w:hAnsi="Times New Roman" w:cs="Times New Roman"/>
          <w:sz w:val="24"/>
          <w:szCs w:val="24"/>
        </w:rPr>
        <w:t>sess the effect of infrastructural development</w:t>
      </w:r>
      <w:r w:rsidR="000C4524">
        <w:rPr>
          <w:rFonts w:ascii="Times New Roman" w:hAnsi="Times New Roman" w:cs="Times New Roman"/>
          <w:sz w:val="24"/>
          <w:szCs w:val="24"/>
        </w:rPr>
        <w:t xml:space="preserve"> </w:t>
      </w:r>
      <w:r w:rsidR="00D60620">
        <w:rPr>
          <w:rFonts w:ascii="Times New Roman" w:hAnsi="Times New Roman" w:cs="Times New Roman"/>
          <w:sz w:val="24"/>
          <w:szCs w:val="24"/>
        </w:rPr>
        <w:t>expenditure on increase</w:t>
      </w:r>
      <w:r w:rsidR="008426C3" w:rsidRPr="007216F5">
        <w:rPr>
          <w:rFonts w:ascii="Times New Roman" w:hAnsi="Times New Roman" w:cs="Times New Roman"/>
          <w:sz w:val="24"/>
          <w:szCs w:val="24"/>
        </w:rPr>
        <w:t xml:space="preserve"> in equity</w:t>
      </w:r>
      <w:r w:rsidRPr="007216F5">
        <w:rPr>
          <w:rFonts w:ascii="Times New Roman" w:hAnsi="Times New Roman" w:cs="Times New Roman"/>
          <w:sz w:val="24"/>
          <w:szCs w:val="24"/>
        </w:rPr>
        <w:t xml:space="preserve">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w:t>
      </w:r>
      <w:r w:rsidR="009A269A" w:rsidRPr="007216F5">
        <w:rPr>
          <w:rFonts w:ascii="Times New Roman" w:hAnsi="Times New Roman" w:cs="Times New Roman"/>
          <w:sz w:val="24"/>
          <w:szCs w:val="24"/>
        </w:rPr>
        <w:t>v</w:t>
      </w:r>
      <w:r w:rsidR="009A269A" w:rsidRPr="007216F5">
        <w:rPr>
          <w:rFonts w:ascii="Times New Roman" w:hAnsi="Times New Roman" w:cs="Times New Roman"/>
          <w:sz w:val="24"/>
          <w:szCs w:val="24"/>
        </w:rPr>
        <w:tab/>
      </w:r>
      <w:r w:rsidR="00050DB4" w:rsidRPr="007216F5">
        <w:rPr>
          <w:rFonts w:ascii="Times New Roman" w:hAnsi="Times New Roman" w:cs="Times New Roman"/>
          <w:sz w:val="24"/>
          <w:szCs w:val="24"/>
        </w:rPr>
        <w:t>to</w:t>
      </w:r>
      <w:r w:rsidR="009A269A" w:rsidRPr="007216F5">
        <w:rPr>
          <w:rFonts w:ascii="Times New Roman" w:hAnsi="Times New Roman" w:cs="Times New Roman"/>
          <w:sz w:val="24"/>
          <w:szCs w:val="24"/>
        </w:rPr>
        <w:t xml:space="preserve"> examine the impact of charity </w:t>
      </w:r>
      <w:r w:rsidR="00D60620">
        <w:rPr>
          <w:rFonts w:ascii="Times New Roman" w:hAnsi="Times New Roman" w:cs="Times New Roman"/>
          <w:sz w:val="24"/>
          <w:szCs w:val="24"/>
        </w:rPr>
        <w:t>expenditure on</w:t>
      </w:r>
      <w:r w:rsidRPr="007216F5">
        <w:rPr>
          <w:rFonts w:ascii="Times New Roman" w:hAnsi="Times New Roman" w:cs="Times New Roman"/>
          <w:sz w:val="24"/>
          <w:szCs w:val="24"/>
        </w:rPr>
        <w:t xml:space="preserve"> earnings </w:t>
      </w:r>
      <w:r w:rsidR="00B33E45">
        <w:rPr>
          <w:rFonts w:ascii="Times New Roman" w:hAnsi="Times New Roman" w:cs="Times New Roman"/>
          <w:sz w:val="24"/>
          <w:szCs w:val="24"/>
        </w:rPr>
        <w:t>growth of</w:t>
      </w:r>
      <w:r w:rsidRPr="007216F5">
        <w:rPr>
          <w:rFonts w:ascii="Times New Roman" w:hAnsi="Times New Roman" w:cs="Times New Roman"/>
          <w:sz w:val="24"/>
          <w:szCs w:val="24"/>
        </w:rPr>
        <w:t xml:space="preserve"> Nigeria flour mill.</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1.5</w:t>
      </w:r>
      <w:r w:rsidRPr="007216F5">
        <w:rPr>
          <w:rFonts w:ascii="Times New Roman" w:hAnsi="Times New Roman" w:cs="Times New Roman"/>
          <w:sz w:val="24"/>
          <w:szCs w:val="24"/>
        </w:rPr>
        <w:t xml:space="preserve"> </w:t>
      </w:r>
      <w:r w:rsidRPr="007216F5">
        <w:rPr>
          <w:rFonts w:ascii="Times New Roman" w:hAnsi="Times New Roman" w:cs="Times New Roman"/>
          <w:sz w:val="24"/>
          <w:szCs w:val="24"/>
        </w:rPr>
        <w:tab/>
      </w:r>
      <w:r w:rsidR="00102561">
        <w:rPr>
          <w:rFonts w:ascii="Times New Roman" w:hAnsi="Times New Roman" w:cs="Times New Roman"/>
          <w:b/>
          <w:sz w:val="24"/>
          <w:szCs w:val="24"/>
        </w:rPr>
        <w:t>Research Hypothese</w:t>
      </w:r>
      <w:r w:rsidRPr="00102561">
        <w:rPr>
          <w:rFonts w:ascii="Times New Roman" w:hAnsi="Times New Roman" w:cs="Times New Roman"/>
          <w:b/>
          <w:sz w:val="24"/>
          <w:szCs w:val="24"/>
        </w:rPr>
        <w:t>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following hypothesis shall be formulated for the objective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1</w:t>
      </w:r>
      <w:r w:rsidRPr="007216F5">
        <w:rPr>
          <w:rFonts w:ascii="Times New Roman" w:hAnsi="Times New Roman" w:cs="Times New Roman"/>
          <w:sz w:val="24"/>
          <w:szCs w:val="24"/>
        </w:rPr>
        <w:t xml:space="preserve"> there i</w:t>
      </w:r>
      <w:r w:rsidR="00737C0C" w:rsidRPr="007216F5">
        <w:rPr>
          <w:rFonts w:ascii="Times New Roman" w:hAnsi="Times New Roman" w:cs="Times New Roman"/>
          <w:sz w:val="24"/>
          <w:szCs w:val="24"/>
        </w:rPr>
        <w:t>s</w:t>
      </w:r>
      <w:r w:rsidR="00445A2D">
        <w:rPr>
          <w:rFonts w:ascii="Times New Roman" w:hAnsi="Times New Roman" w:cs="Times New Roman"/>
          <w:sz w:val="24"/>
          <w:szCs w:val="24"/>
        </w:rPr>
        <w:t xml:space="preserve"> no</w:t>
      </w:r>
      <w:r w:rsidR="00737C0C" w:rsidRPr="007216F5">
        <w:rPr>
          <w:rFonts w:ascii="Times New Roman" w:hAnsi="Times New Roman" w:cs="Times New Roman"/>
          <w:sz w:val="24"/>
          <w:szCs w:val="24"/>
        </w:rPr>
        <w:t xml:space="preserve"> significant impact of community</w:t>
      </w:r>
      <w:r w:rsidR="009A269A" w:rsidRPr="007216F5">
        <w:rPr>
          <w:rFonts w:ascii="Times New Roman" w:hAnsi="Times New Roman" w:cs="Times New Roman"/>
          <w:sz w:val="24"/>
          <w:szCs w:val="24"/>
        </w:rPr>
        <w:t xml:space="preserve"> development</w:t>
      </w:r>
      <w:r w:rsidRPr="007216F5">
        <w:rPr>
          <w:rFonts w:ascii="Times New Roman" w:hAnsi="Times New Roman" w:cs="Times New Roman"/>
          <w:sz w:val="24"/>
          <w:szCs w:val="24"/>
        </w:rPr>
        <w:t xml:space="preserve"> expenditure on profitability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2</w:t>
      </w:r>
      <w:r w:rsidRPr="007216F5">
        <w:rPr>
          <w:rFonts w:ascii="Times New Roman" w:hAnsi="Times New Roman" w:cs="Times New Roman"/>
          <w:sz w:val="24"/>
          <w:szCs w:val="24"/>
        </w:rPr>
        <w:t xml:space="preserve"> there </w:t>
      </w:r>
      <w:r w:rsidR="00737C0C" w:rsidRPr="007216F5">
        <w:rPr>
          <w:rFonts w:ascii="Times New Roman" w:hAnsi="Times New Roman" w:cs="Times New Roman"/>
          <w:sz w:val="24"/>
          <w:szCs w:val="24"/>
        </w:rPr>
        <w:t xml:space="preserve">is </w:t>
      </w:r>
      <w:r w:rsidR="00445A2D">
        <w:rPr>
          <w:rFonts w:ascii="Times New Roman" w:hAnsi="Times New Roman" w:cs="Times New Roman"/>
          <w:sz w:val="24"/>
          <w:szCs w:val="24"/>
        </w:rPr>
        <w:t xml:space="preserve">no </w:t>
      </w:r>
      <w:r w:rsidR="00737C0C" w:rsidRPr="007216F5">
        <w:rPr>
          <w:rFonts w:ascii="Times New Roman" w:hAnsi="Times New Roman" w:cs="Times New Roman"/>
          <w:sz w:val="24"/>
          <w:szCs w:val="24"/>
        </w:rPr>
        <w:t>significant effect of</w:t>
      </w:r>
      <w:r w:rsidR="009A269A"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responsibility expenditure on turnover/sales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 xml:space="preserve">3 </w:t>
      </w:r>
      <w:r w:rsidRPr="007216F5">
        <w:rPr>
          <w:rFonts w:ascii="Times New Roman" w:hAnsi="Times New Roman" w:cs="Times New Roman"/>
          <w:sz w:val="24"/>
          <w:szCs w:val="24"/>
        </w:rPr>
        <w:t>there</w:t>
      </w:r>
      <w:r w:rsidR="009A269A" w:rsidRPr="007216F5">
        <w:rPr>
          <w:rFonts w:ascii="Times New Roman" w:hAnsi="Times New Roman" w:cs="Times New Roman"/>
          <w:sz w:val="24"/>
          <w:szCs w:val="24"/>
        </w:rPr>
        <w:t xml:space="preserve"> is no significant effect of infrastructure development</w:t>
      </w:r>
      <w:r w:rsidR="008426C3" w:rsidRPr="007216F5">
        <w:rPr>
          <w:rFonts w:ascii="Times New Roman" w:hAnsi="Times New Roman" w:cs="Times New Roman"/>
          <w:sz w:val="24"/>
          <w:szCs w:val="24"/>
        </w:rPr>
        <w:t xml:space="preserve"> expenditure on equity</w:t>
      </w:r>
      <w:r w:rsidRPr="007216F5">
        <w:rPr>
          <w:rFonts w:ascii="Times New Roman" w:hAnsi="Times New Roman" w:cs="Times New Roman"/>
          <w:sz w:val="24"/>
          <w:szCs w:val="24"/>
        </w:rPr>
        <w:t xml:space="preserve"> growth of Nigeria flour mills.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4</w:t>
      </w:r>
      <w:r w:rsidRPr="007216F5">
        <w:rPr>
          <w:rFonts w:ascii="Times New Roman" w:hAnsi="Times New Roman" w:cs="Times New Roman"/>
          <w:sz w:val="24"/>
          <w:szCs w:val="24"/>
        </w:rPr>
        <w:t xml:space="preserve"> there i</w:t>
      </w:r>
      <w:r w:rsidR="009A269A" w:rsidRPr="007216F5">
        <w:rPr>
          <w:rFonts w:ascii="Times New Roman" w:hAnsi="Times New Roman" w:cs="Times New Roman"/>
          <w:sz w:val="24"/>
          <w:szCs w:val="24"/>
        </w:rPr>
        <w:t>s no significant impact of charity</w:t>
      </w:r>
      <w:r w:rsidRPr="007216F5">
        <w:rPr>
          <w:rFonts w:ascii="Times New Roman" w:hAnsi="Times New Roman" w:cs="Times New Roman"/>
          <w:sz w:val="24"/>
          <w:szCs w:val="24"/>
        </w:rPr>
        <w:t xml:space="preserve"> expenditure on earnings</w:t>
      </w:r>
      <w:r w:rsidR="00D60620">
        <w:rPr>
          <w:rFonts w:ascii="Times New Roman" w:hAnsi="Times New Roman" w:cs="Times New Roman"/>
          <w:sz w:val="24"/>
          <w:szCs w:val="24"/>
        </w:rPr>
        <w:t xml:space="preserve"> growth</w:t>
      </w:r>
      <w:r w:rsidRPr="007216F5">
        <w:rPr>
          <w:rFonts w:ascii="Times New Roman" w:hAnsi="Times New Roman" w:cs="Times New Roman"/>
          <w:sz w:val="24"/>
          <w:szCs w:val="24"/>
        </w:rPr>
        <w:t xml:space="preserve"> of Nigeria flour mill.</w:t>
      </w:r>
    </w:p>
    <w:p w:rsidR="001525E5" w:rsidRPr="00102561" w:rsidRDefault="00102561" w:rsidP="00335654">
      <w:pPr>
        <w:spacing w:line="36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02561">
        <w:rPr>
          <w:rFonts w:ascii="Times New Roman" w:hAnsi="Times New Roman" w:cs="Times New Roman"/>
          <w:b/>
          <w:sz w:val="24"/>
          <w:szCs w:val="24"/>
        </w:rPr>
        <w:t>Significance</w:t>
      </w:r>
      <w:r w:rsidR="001525E5" w:rsidRPr="00102561">
        <w:rPr>
          <w:rFonts w:ascii="Times New Roman" w:hAnsi="Times New Roman" w:cs="Times New Roman"/>
          <w:b/>
          <w:sz w:val="24"/>
          <w:szCs w:val="24"/>
        </w:rPr>
        <w:t xml:space="preser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readers of </w:t>
      </w:r>
      <w:r w:rsidR="00737C0C" w:rsidRPr="007216F5">
        <w:rPr>
          <w:rFonts w:ascii="Times New Roman" w:hAnsi="Times New Roman" w:cs="Times New Roman"/>
          <w:sz w:val="24"/>
          <w:szCs w:val="24"/>
        </w:rPr>
        <w:t>this study may conclude that CSR</w:t>
      </w:r>
      <w:r w:rsidRPr="007216F5">
        <w:rPr>
          <w:rFonts w:ascii="Times New Roman" w:hAnsi="Times New Roman" w:cs="Times New Roman"/>
          <w:sz w:val="24"/>
          <w:szCs w:val="24"/>
        </w:rPr>
        <w:t xml:space="preserve"> is most likely to contribute to long term success of business enterprises, when it is fully integrated into business strategy. The study </w:t>
      </w:r>
      <w:r w:rsidRPr="007216F5">
        <w:rPr>
          <w:rFonts w:ascii="Times New Roman" w:hAnsi="Times New Roman" w:cs="Times New Roman"/>
          <w:sz w:val="24"/>
          <w:szCs w:val="24"/>
        </w:rPr>
        <w:lastRenderedPageBreak/>
        <w:t xml:space="preserve">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w:t>
      </w:r>
      <w:r w:rsidR="00050DB4" w:rsidRPr="007216F5">
        <w:rPr>
          <w:rFonts w:ascii="Times New Roman" w:hAnsi="Times New Roman" w:cs="Times New Roman"/>
          <w:sz w:val="24"/>
          <w:szCs w:val="24"/>
        </w:rPr>
        <w:t>Thus,</w:t>
      </w:r>
      <w:r w:rsidRPr="007216F5">
        <w:rPr>
          <w:rFonts w:ascii="Times New Roman" w:hAnsi="Times New Roman" w:cs="Times New Roman"/>
          <w:sz w:val="24"/>
          <w:szCs w:val="24"/>
        </w:rPr>
        <w:t xml:space="preserve"> the study will serve as references to numerous researchers who may want to carry out further research on the topic in the future.</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1.7</w:t>
      </w:r>
      <w:r w:rsidRPr="00102561">
        <w:rPr>
          <w:rFonts w:ascii="Times New Roman" w:hAnsi="Times New Roman" w:cs="Times New Roman"/>
          <w:b/>
          <w:sz w:val="24"/>
          <w:szCs w:val="24"/>
        </w:rPr>
        <w:t xml:space="preserve"> Scope of the study</w:t>
      </w:r>
    </w:p>
    <w:p w:rsidR="00102561"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w:t>
      </w:r>
      <w:r w:rsidR="00767CF1">
        <w:rPr>
          <w:rFonts w:ascii="Times New Roman" w:hAnsi="Times New Roman" w:cs="Times New Roman"/>
          <w:sz w:val="24"/>
          <w:szCs w:val="24"/>
        </w:rPr>
        <w:t>s</w:t>
      </w:r>
      <w:r w:rsidRPr="007216F5">
        <w:rPr>
          <w:rFonts w:ascii="Times New Roman" w:hAnsi="Times New Roman" w:cs="Times New Roman"/>
          <w:sz w:val="24"/>
          <w:szCs w:val="24"/>
        </w:rPr>
        <w:t xml:space="preserve"> adherent to CSR strategy.</w:t>
      </w:r>
      <w:r w:rsidR="005B5523">
        <w:rPr>
          <w:rFonts w:ascii="Times New Roman" w:hAnsi="Times New Roman" w:cs="Times New Roman"/>
          <w:sz w:val="24"/>
          <w:szCs w:val="24"/>
        </w:rPr>
        <w:t xml:space="preserve"> The</w:t>
      </w:r>
      <w:r w:rsidR="008644BC" w:rsidRPr="007216F5">
        <w:rPr>
          <w:rFonts w:ascii="Times New Roman" w:hAnsi="Times New Roman" w:cs="Times New Roman"/>
          <w:sz w:val="24"/>
          <w:szCs w:val="24"/>
        </w:rPr>
        <w:t xml:space="preserve"> Nigeria flour mills</w:t>
      </w:r>
      <w:r w:rsidR="005B5523">
        <w:rPr>
          <w:rFonts w:ascii="Times New Roman" w:hAnsi="Times New Roman" w:cs="Times New Roman"/>
          <w:sz w:val="24"/>
          <w:szCs w:val="24"/>
        </w:rPr>
        <w:t xml:space="preserve"> CSR activities</w:t>
      </w:r>
      <w:r w:rsidR="008F7E4C">
        <w:rPr>
          <w:rFonts w:ascii="Times New Roman" w:hAnsi="Times New Roman" w:cs="Times New Roman"/>
          <w:sz w:val="24"/>
          <w:szCs w:val="24"/>
        </w:rPr>
        <w:t xml:space="preserve"> </w:t>
      </w:r>
      <w:r w:rsidR="00102561">
        <w:rPr>
          <w:rFonts w:ascii="Times New Roman" w:hAnsi="Times New Roman" w:cs="Times New Roman"/>
          <w:sz w:val="24"/>
          <w:szCs w:val="24"/>
        </w:rPr>
        <w:t>includes</w:t>
      </w:r>
      <w:r w:rsidR="005B5523">
        <w:rPr>
          <w:rFonts w:ascii="Times New Roman" w:hAnsi="Times New Roman" w:cs="Times New Roman"/>
          <w:sz w:val="24"/>
          <w:szCs w:val="24"/>
        </w:rPr>
        <w:t>;</w:t>
      </w:r>
      <w:r w:rsidR="00102561">
        <w:rPr>
          <w:rFonts w:ascii="Times New Roman" w:hAnsi="Times New Roman" w:cs="Times New Roman"/>
          <w:color w:val="000000"/>
          <w:sz w:val="24"/>
          <w:szCs w:val="24"/>
        </w:rPr>
        <w:t xml:space="preserve"> Education, Research, and S</w:t>
      </w:r>
      <w:r w:rsidR="00102561" w:rsidRPr="007216F5">
        <w:rPr>
          <w:rFonts w:ascii="Times New Roman" w:hAnsi="Times New Roman" w:cs="Times New Roman"/>
          <w:color w:val="000000"/>
          <w:sz w:val="24"/>
          <w:szCs w:val="24"/>
        </w:rPr>
        <w:t>kill development</w:t>
      </w:r>
      <w:r w:rsidR="00102561">
        <w:rPr>
          <w:rFonts w:ascii="Times New Roman" w:hAnsi="Times New Roman" w:cs="Times New Roman"/>
          <w:color w:val="000000"/>
          <w:sz w:val="24"/>
          <w:szCs w:val="24"/>
        </w:rPr>
        <w:t>,</w:t>
      </w:r>
      <w:r w:rsidR="00102561" w:rsidRPr="007216F5">
        <w:rPr>
          <w:rFonts w:ascii="Times New Roman" w:hAnsi="Times New Roman" w:cs="Times New Roman"/>
          <w:color w:val="000000"/>
          <w:sz w:val="24"/>
          <w:szCs w:val="24"/>
        </w:rPr>
        <w:t xml:space="preserve"> Environmental sustainability</w:t>
      </w:r>
      <w:r w:rsidR="00102561">
        <w:rPr>
          <w:rFonts w:ascii="Times New Roman" w:hAnsi="Times New Roman" w:cs="Times New Roman"/>
          <w:color w:val="000000"/>
          <w:sz w:val="24"/>
          <w:szCs w:val="24"/>
        </w:rPr>
        <w:t xml:space="preserve">, </w:t>
      </w:r>
      <w:r w:rsidR="00102561" w:rsidRPr="007216F5">
        <w:rPr>
          <w:rFonts w:ascii="Times New Roman" w:hAnsi="Times New Roman" w:cs="Times New Roman"/>
          <w:color w:val="000000"/>
          <w:sz w:val="24"/>
          <w:szCs w:val="24"/>
        </w:rPr>
        <w:t>Healt</w:t>
      </w:r>
      <w:r w:rsidR="00102561">
        <w:rPr>
          <w:rFonts w:ascii="Times New Roman" w:hAnsi="Times New Roman" w:cs="Times New Roman"/>
          <w:color w:val="000000"/>
          <w:sz w:val="24"/>
          <w:szCs w:val="24"/>
        </w:rPr>
        <w:t>h, Safety, Welfare and Security and</w:t>
      </w:r>
      <w:r w:rsidR="00102561" w:rsidRPr="007216F5">
        <w:rPr>
          <w:rFonts w:ascii="Times New Roman" w:hAnsi="Times New Roman" w:cs="Times New Roman"/>
          <w:color w:val="000000"/>
          <w:sz w:val="24"/>
          <w:szCs w:val="24"/>
        </w:rPr>
        <w:t xml:space="preserve"> Infrastructural development.</w:t>
      </w:r>
    </w:p>
    <w:p w:rsidR="001525E5" w:rsidRPr="007216F5" w:rsidRDefault="008644BC"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1525E5" w:rsidRPr="007216F5" w:rsidRDefault="001525E5" w:rsidP="00050DB4">
      <w:pPr>
        <w:spacing w:line="360" w:lineRule="auto"/>
        <w:jc w:val="center"/>
        <w:rPr>
          <w:rFonts w:ascii="Times New Roman" w:hAnsi="Times New Roman" w:cs="Times New Roman"/>
          <w:sz w:val="24"/>
          <w:szCs w:val="24"/>
        </w:rPr>
      </w:pPr>
      <w:r w:rsidRPr="007216F5">
        <w:rPr>
          <w:rFonts w:ascii="Times New Roman" w:hAnsi="Times New Roman" w:cs="Times New Roman"/>
          <w:b/>
          <w:bCs/>
          <w:color w:val="000000"/>
          <w:sz w:val="24"/>
          <w:szCs w:val="24"/>
        </w:rPr>
        <w:lastRenderedPageBreak/>
        <w:t>CHAPTER TWO</w:t>
      </w:r>
    </w:p>
    <w:p w:rsidR="001525E5" w:rsidRPr="007216F5" w:rsidRDefault="001525E5" w:rsidP="00050DB4">
      <w:pPr>
        <w:spacing w:line="360" w:lineRule="auto"/>
        <w:jc w:val="center"/>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LITERATURE REVIEW</w:t>
      </w:r>
    </w:p>
    <w:p w:rsidR="001525E5" w:rsidRPr="00102561" w:rsidRDefault="00102561" w:rsidP="00335654">
      <w:pPr>
        <w:spacing w:line="36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w:t>
      </w:r>
      <w:r w:rsidRPr="009C30E2">
        <w:rPr>
          <w:rFonts w:ascii="Times New Roman" w:hAnsi="Times New Roman" w:cs="Times New Roman"/>
          <w:b/>
          <w:bCs/>
          <w:color w:val="000000"/>
          <w:sz w:val="24"/>
          <w:szCs w:val="24"/>
        </w:rPr>
        <w:t>1   Introduction</w:t>
      </w:r>
    </w:p>
    <w:p w:rsidR="001525E5" w:rsidRPr="007216F5" w:rsidRDefault="001525E5" w:rsidP="007C2382">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2.2</w:t>
      </w:r>
      <w:r w:rsidRPr="007216F5">
        <w:rPr>
          <w:rFonts w:ascii="Times New Roman" w:hAnsi="Times New Roman" w:cs="Times New Roman"/>
          <w:sz w:val="24"/>
          <w:szCs w:val="24"/>
        </w:rPr>
        <w:tab/>
      </w:r>
      <w:r w:rsidRPr="009C30E2">
        <w:rPr>
          <w:rFonts w:ascii="Times New Roman" w:hAnsi="Times New Roman" w:cs="Times New Roman"/>
          <w:b/>
          <w:sz w:val="24"/>
          <w:szCs w:val="24"/>
        </w:rPr>
        <w:t>Conceptual</w:t>
      </w:r>
      <w:r w:rsidR="00E851CB" w:rsidRPr="009C30E2">
        <w:rPr>
          <w:rFonts w:ascii="Times New Roman" w:hAnsi="Times New Roman" w:cs="Times New Roman"/>
          <w:b/>
          <w:sz w:val="24"/>
          <w:szCs w:val="24"/>
        </w:rPr>
        <w:t xml:space="preserve"> Framework</w:t>
      </w:r>
    </w:p>
    <w:p w:rsidR="001525E5" w:rsidRPr="00050DB4" w:rsidRDefault="00E851A6"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2.2.1 A overview of</w:t>
      </w:r>
      <w:r w:rsidR="002D303D" w:rsidRPr="00050DB4">
        <w:rPr>
          <w:rFonts w:ascii="Times New Roman" w:hAnsi="Times New Roman" w:cs="Times New Roman"/>
          <w:b/>
          <w:bCs/>
          <w:sz w:val="24"/>
          <w:szCs w:val="24"/>
        </w:rPr>
        <w:t xml:space="preserve"> social responsibility (</w:t>
      </w:r>
      <w:r w:rsidR="001525E5" w:rsidRPr="00050DB4">
        <w:rPr>
          <w:rFonts w:ascii="Times New Roman" w:hAnsi="Times New Roman" w:cs="Times New Roman"/>
          <w:b/>
          <w:bCs/>
          <w:sz w:val="24"/>
          <w:szCs w:val="24"/>
        </w:rPr>
        <w:t>SR)</w:t>
      </w:r>
    </w:p>
    <w:p w:rsidR="00335654" w:rsidRDefault="001525E5" w:rsidP="00335654">
      <w:pPr>
        <w:pStyle w:val="Pa7"/>
        <w:spacing w:line="360" w:lineRule="auto"/>
        <w:ind w:firstLine="720"/>
        <w:jc w:val="both"/>
      </w:pPr>
      <w:r w:rsidRPr="007216F5">
        <w:t>Different scholars, writers and organizations have fra</w:t>
      </w:r>
      <w:r w:rsidR="005B5523">
        <w:t>med different definitions on CSR</w:t>
      </w:r>
      <w:r w:rsidRPr="007216F5">
        <w:t xml:space="preserve"> depends on the writer area of focuses, although there is considerable common ground between them. </w:t>
      </w:r>
      <w:r w:rsidRPr="007216F5">
        <w:rPr>
          <w:color w:val="000000"/>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sidR="005B5523">
        <w:t>Mallen baker (2004) CSR</w:t>
      </w:r>
      <w:r w:rsidRPr="007216F5">
        <w:t xml:space="preserve"> is about how companies manage the business processes to produce an overall positive impact on socie</w:t>
      </w:r>
      <w:r w:rsidR="005B5523">
        <w:t xml:space="preserve">ty. Keith </w:t>
      </w:r>
      <w:r w:rsidR="007C2382">
        <w:t>Davis</w:t>
      </w:r>
      <w:r w:rsidR="005B5523">
        <w:t xml:space="preserve"> (1960) refer CSR</w:t>
      </w:r>
      <w:r w:rsidRPr="007216F5">
        <w:t xml:space="preserve"> as business “decision and actions taken for reasons at least partially beyond the firm's direct </w:t>
      </w:r>
      <w:r w:rsidR="005B5523">
        <w:t>economic or interest". Eells</w:t>
      </w:r>
      <w:r w:rsidR="008C5629">
        <w:t>&amp;</w:t>
      </w:r>
      <w:r w:rsidRPr="007216F5">
        <w:t xml:space="preserve"> Walton (1961) refer to the "problems that arise when corporate enterprise casts its shadow on the social scene, and the ethical principles that ought to govern the relationship between the corporation and society.</w:t>
      </w:r>
    </w:p>
    <w:p w:rsidR="001525E5" w:rsidRPr="007216F5" w:rsidRDefault="005B5523" w:rsidP="00335654">
      <w:pPr>
        <w:pStyle w:val="Pa7"/>
        <w:spacing w:line="360" w:lineRule="auto"/>
        <w:ind w:firstLine="720"/>
        <w:jc w:val="both"/>
      </w:pPr>
      <w:r>
        <w:t>Watts &amp;</w:t>
      </w:r>
      <w:r w:rsidR="007C2382">
        <w:t xml:space="preserve"> </w:t>
      </w:r>
      <w:r>
        <w:t>Holme</w:t>
      </w:r>
      <w:r w:rsidR="007C2382">
        <w:t xml:space="preserve"> </w:t>
      </w:r>
      <w:r w:rsidR="00882904" w:rsidRPr="007216F5">
        <w:t>(2001)</w:t>
      </w:r>
      <w:r>
        <w:t xml:space="preserve"> Posited that</w:t>
      </w:r>
      <w:r w:rsidR="00882904" w:rsidRPr="007216F5">
        <w:t xml:space="preserve"> CSR</w:t>
      </w:r>
      <w:r w:rsidR="001525E5" w:rsidRPr="007216F5">
        <w:t xml:space="preserve"> is the continuing commitment by business to behave ethically and contribute to economic development while improving the quality of life of the workforce and their families as well as of the local communit</w:t>
      </w:r>
      <w:r w:rsidR="00F52491" w:rsidRPr="007216F5">
        <w:t>y and society at large thus, CSR</w:t>
      </w:r>
      <w:r w:rsidR="001525E5" w:rsidRPr="007216F5">
        <w:t xml:space="preserve"> is about capacity building for sustainable livelihoods. It respects cultural differences and finds the business opportunities in building the skills of employees, the community and the government, csr is about business giving back to society from the Philippines.</w:t>
      </w:r>
      <w:r w:rsidR="00F52491" w:rsidRPr="007216F5">
        <w:t xml:space="preserve"> European commission (2002),</w:t>
      </w:r>
      <w:r w:rsidR="007C2382">
        <w:t xml:space="preserve"> </w:t>
      </w:r>
      <w:r w:rsidR="007C2382" w:rsidRPr="007216F5">
        <w:t>as “the</w:t>
      </w:r>
      <w:r w:rsidR="001525E5" w:rsidRPr="007216F5">
        <w:t xml:space="preserve"> responsibility of enterprises for their impact on society”. Respect for applicable legislation and for collective agreements between social partners, is a prerequisite for meeting that respons</w:t>
      </w:r>
      <w:r w:rsidR="008426C3" w:rsidRPr="007216F5">
        <w:t xml:space="preserve">ibility. To fully meet </w:t>
      </w:r>
      <w:r w:rsidR="008426C3" w:rsidRPr="007216F5">
        <w:lastRenderedPageBreak/>
        <w:t>their CSR</w:t>
      </w:r>
      <w:r w:rsidR="001525E5" w:rsidRPr="007216F5">
        <w:t xml:space="preserve">,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EB499B" w:rsidRPr="007216F5" w:rsidRDefault="008426C3" w:rsidP="00335654">
      <w:pPr>
        <w:pStyle w:val="Default"/>
        <w:spacing w:line="360" w:lineRule="auto"/>
        <w:jc w:val="both"/>
      </w:pPr>
      <w:r w:rsidRPr="007216F5">
        <w:t>Williams’ et al (2005) CSR</w:t>
      </w:r>
      <w:r w:rsidR="001525E5" w:rsidRPr="007216F5">
        <w:t xml:space="preserve"> is a firm obligation to improve its positive effects on society and reduce its negative effects. Lamb et</w:t>
      </w:r>
      <w:r w:rsidR="007C2382">
        <w:t xml:space="preserve"> </w:t>
      </w:r>
      <w:r w:rsidR="001525E5" w:rsidRPr="007216F5">
        <w:t xml:space="preserve">al (2008) a </w:t>
      </w:r>
      <w:r w:rsidR="007C2382" w:rsidRPr="007216F5">
        <w:t>firm concern</w:t>
      </w:r>
      <w:r w:rsidR="001525E5" w:rsidRPr="007216F5">
        <w:t xml:space="preserve"> for the way its decision affect society or concern for society welfare. Ideally, CSR policy functions as a built-in self-regulating mechanism whereby business would monitor and ensure its support to law. </w:t>
      </w:r>
      <w:r w:rsidR="00EB499B" w:rsidRPr="007216F5">
        <w:t xml:space="preserve">CSR is about managing change at company level in a socially responsible manner which can be viewed in two different dimensions: </w:t>
      </w:r>
    </w:p>
    <w:p w:rsidR="00EB499B" w:rsidRPr="007216F5" w:rsidRDefault="00EB499B" w:rsidP="00335654">
      <w:pPr>
        <w:pStyle w:val="Default"/>
        <w:spacing w:line="360" w:lineRule="auto"/>
        <w:jc w:val="both"/>
      </w:pPr>
      <w:r w:rsidRPr="007216F5">
        <w:t>a) Internal – socially responsible practices that mainly deal with employees and related to issues such as investing in human capital, health and safety and management</w:t>
      </w:r>
      <w:r w:rsidR="00A0796B" w:rsidRPr="007216F5">
        <w:t xml:space="preserve"> of</w:t>
      </w:r>
      <w:r w:rsidRPr="007216F5">
        <w:t xml:space="preserve"> change, while environmentally responsible practices related mainly to the management of natural resources and its usage in production. </w:t>
      </w:r>
    </w:p>
    <w:p w:rsidR="00EB499B" w:rsidRPr="007216F5" w:rsidRDefault="00EB499B"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&amp;</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 xml:space="preserve">Knirsch 2005).  </w:t>
      </w:r>
    </w:p>
    <w:p w:rsidR="007C66AE" w:rsidRPr="007216F5" w:rsidRDefault="001525E5" w:rsidP="00335654">
      <w:pPr>
        <w:pStyle w:val="Default"/>
        <w:tabs>
          <w:tab w:val="right" w:pos="10080"/>
        </w:tabs>
        <w:spacing w:line="360" w:lineRule="auto"/>
        <w:jc w:val="both"/>
      </w:pPr>
      <w:r w:rsidRPr="007216F5">
        <w:rPr>
          <w:b/>
          <w:bCs/>
        </w:rPr>
        <w:t>2.2.2 Historical background of Corporate Social Responsibility</w:t>
      </w:r>
      <w:r w:rsidR="00F857C9">
        <w:tab/>
      </w:r>
    </w:p>
    <w:p w:rsidR="007C66AE" w:rsidRPr="007216F5" w:rsidRDefault="007C66AE" w:rsidP="007C2382">
      <w:pPr>
        <w:pStyle w:val="Default"/>
        <w:spacing w:line="360" w:lineRule="auto"/>
        <w:ind w:firstLine="720"/>
        <w:jc w:val="both"/>
        <w:rPr>
          <w:color w:val="auto"/>
        </w:rPr>
      </w:pPr>
      <w:r w:rsidRPr="007216F5">
        <w:rPr>
          <w:color w:val="auto"/>
        </w:rPr>
        <w:t>The earliest trace</w:t>
      </w:r>
      <w:r w:rsidR="00F857C9">
        <w:rPr>
          <w:color w:val="auto"/>
        </w:rPr>
        <w:t>s of the topic of Corporate Social Responsibility</w:t>
      </w:r>
      <w:r w:rsidRPr="007216F5">
        <w:rPr>
          <w:color w:val="auto"/>
        </w:rPr>
        <w:t xml:space="preserve"> go back to the </w:t>
      </w:r>
      <w:r w:rsidR="007C2382" w:rsidRPr="007216F5">
        <w:rPr>
          <w:color w:val="auto"/>
        </w:rPr>
        <w:t>Middle Ages</w:t>
      </w:r>
      <w:r w:rsidRPr="007216F5">
        <w:rPr>
          <w:color w:val="auto"/>
        </w:rPr>
        <w:t xml:space="preserve"> (Jonker, 2011). However, the notion’s prominence and sense of urgency came in the 1970s. This was reinforced by the founding of social and environmental </w:t>
      </w:r>
      <w:r w:rsidR="00F857C9" w:rsidRPr="007216F5">
        <w:rPr>
          <w:color w:val="auto"/>
        </w:rPr>
        <w:t>organizations</w:t>
      </w:r>
      <w:r w:rsidRPr="007216F5">
        <w:rPr>
          <w:color w:val="auto"/>
        </w:rPr>
        <w:t xml:space="preserve">, the pace-setting global UN-conference in Stockholm and several ground breaking publications (Jonker, 2011). One of the most influential publications was </w:t>
      </w:r>
      <w:r w:rsidRPr="007216F5">
        <w:rPr>
          <w:i/>
          <w:iCs/>
          <w:color w:val="auto"/>
        </w:rPr>
        <w:t>Limits to Growth</w:t>
      </w:r>
      <w:r w:rsidRPr="007216F5">
        <w:rPr>
          <w:color w:val="auto"/>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w:t>
      </w:r>
      <w:r w:rsidRPr="007216F5">
        <w:rPr>
          <w:color w:val="auto"/>
        </w:rPr>
        <w:lastRenderedPageBreak/>
        <w:t>decline in both</w:t>
      </w:r>
      <w:r w:rsidR="00F857C9">
        <w:rPr>
          <w:color w:val="auto"/>
        </w:rPr>
        <w:t xml:space="preserve"> population size and industrial capacity (Meadows, 1972). </w:t>
      </w:r>
      <w:r w:rsidRPr="007216F5">
        <w:t xml:space="preserve">The club of Rome is a group of scientists who were concerned with mutually reinforcing problems that posed a threat to the world. </w:t>
      </w:r>
    </w:p>
    <w:p w:rsidR="007C66AE" w:rsidRPr="007216F5" w:rsidRDefault="007C66AE" w:rsidP="00335654">
      <w:pPr>
        <w:pStyle w:val="Default"/>
        <w:spacing w:line="360" w:lineRule="auto"/>
        <w:jc w:val="both"/>
        <w:rPr>
          <w:color w:val="auto"/>
        </w:rPr>
      </w:pPr>
      <w:r w:rsidRPr="007216F5">
        <w:rPr>
          <w:color w:val="auto"/>
        </w:rPr>
        <w:t xml:space="preserve">In the 1980s the tide changed due to the following three publications: The </w:t>
      </w:r>
      <w:r w:rsidRPr="007216F5">
        <w:rPr>
          <w:i/>
          <w:iCs/>
          <w:color w:val="auto"/>
        </w:rPr>
        <w:t>World Conservation Strategy</w:t>
      </w:r>
      <w:r w:rsidRPr="007216F5">
        <w:rPr>
          <w:color w:val="auto"/>
        </w:rPr>
        <w:t xml:space="preserve">, </w:t>
      </w:r>
      <w:r w:rsidRPr="007216F5">
        <w:rPr>
          <w:i/>
          <w:iCs/>
          <w:color w:val="auto"/>
        </w:rPr>
        <w:t xml:space="preserve">Stakeholder Model </w:t>
      </w:r>
      <w:r w:rsidRPr="007216F5">
        <w:rPr>
          <w:color w:val="auto"/>
        </w:rPr>
        <w:t xml:space="preserve">and </w:t>
      </w:r>
      <w:r w:rsidRPr="007216F5">
        <w:rPr>
          <w:i/>
          <w:iCs/>
          <w:color w:val="auto"/>
        </w:rPr>
        <w:t>Our Common Culture</w:t>
      </w:r>
      <w:r w:rsidRPr="007216F5">
        <w:rPr>
          <w:color w:val="auto"/>
        </w:rPr>
        <w:t xml:space="preserve">. The first paper is a strategic plan that was published by the International Union for the Conservation of Nature and Natural Resources. It pleads for the first concept of sustainable development (IUCNNR, 1980). Freeman published the </w:t>
      </w:r>
      <w:r w:rsidRPr="007216F5">
        <w:rPr>
          <w:i/>
          <w:iCs/>
          <w:color w:val="auto"/>
        </w:rPr>
        <w:t xml:space="preserve">Stakeholder Model </w:t>
      </w:r>
      <w:r w:rsidRPr="007216F5">
        <w:rPr>
          <w:color w:val="auto"/>
        </w:rPr>
        <w:t xml:space="preserve">in 1984. This article is at the foundation of the modern concept of corporate social responsibility. According to this model, stakeholders can exercise substantial influence on the policy of </w:t>
      </w:r>
      <w:r w:rsidR="007C2382" w:rsidRPr="007216F5">
        <w:rPr>
          <w:color w:val="auto"/>
        </w:rPr>
        <w:t>organizations</w:t>
      </w:r>
      <w:r w:rsidRPr="007216F5">
        <w:rPr>
          <w:color w:val="auto"/>
        </w:rPr>
        <w:t xml:space="preserve">. </w:t>
      </w:r>
    </w:p>
    <w:p w:rsidR="007C66AE" w:rsidRPr="007216F5" w:rsidRDefault="007C66AE" w:rsidP="00335654">
      <w:pPr>
        <w:pStyle w:val="Default"/>
        <w:spacing w:line="360" w:lineRule="auto"/>
        <w:jc w:val="both"/>
        <w:rPr>
          <w:color w:val="auto"/>
        </w:rPr>
      </w:pPr>
      <w:r w:rsidRPr="007216F5">
        <w:rPr>
          <w:color w:val="auto"/>
        </w:rPr>
        <w:t xml:space="preserve">Another influential article published in the 1980s was </w:t>
      </w:r>
      <w:r w:rsidRPr="007216F5">
        <w:rPr>
          <w:i/>
          <w:iCs/>
          <w:color w:val="auto"/>
        </w:rPr>
        <w:t>Our Common Future</w:t>
      </w:r>
      <w:r w:rsidRPr="007216F5">
        <w:rPr>
          <w:color w:val="auto"/>
        </w:rPr>
        <w:t xml:space="preserve">, a report from the </w:t>
      </w:r>
      <w:r w:rsidR="000F2759" w:rsidRPr="007216F5">
        <w:rPr>
          <w:color w:val="auto"/>
        </w:rPr>
        <w:t>Bundt land</w:t>
      </w:r>
      <w:r w:rsidRPr="007216F5">
        <w:rPr>
          <w:color w:val="auto"/>
        </w:rPr>
        <w:t xml:space="preserve">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7C66AE" w:rsidRPr="007216F5" w:rsidRDefault="007C66AE" w:rsidP="00FF0059">
      <w:pPr>
        <w:pStyle w:val="Default"/>
        <w:spacing w:line="360" w:lineRule="auto"/>
        <w:jc w:val="both"/>
        <w:rPr>
          <w:color w:val="auto"/>
        </w:rPr>
      </w:pPr>
      <w:r w:rsidRPr="007216F5">
        <w:rPr>
          <w:color w:val="auto"/>
        </w:rPr>
        <w:t xml:space="preserve">In the early 1990s, there was a growing involvement in fostering sustainability from </w:t>
      </w:r>
      <w:r w:rsidR="007C2382" w:rsidRPr="007216F5">
        <w:rPr>
          <w:color w:val="auto"/>
        </w:rPr>
        <w:t>organizations</w:t>
      </w:r>
      <w:r w:rsidRPr="007216F5">
        <w:rPr>
          <w:color w:val="auto"/>
        </w:rPr>
        <w:t xml:space="preserve">. More and more companies put CSR on the corporate agenda. Academic publications that contributed to this trend were </w:t>
      </w:r>
      <w:r w:rsidRPr="007216F5">
        <w:rPr>
          <w:i/>
          <w:iCs/>
          <w:color w:val="auto"/>
        </w:rPr>
        <w:t xml:space="preserve">The Pyramid of CSR </w:t>
      </w:r>
      <w:r w:rsidRPr="007216F5">
        <w:rPr>
          <w:color w:val="auto"/>
        </w:rPr>
        <w:t xml:space="preserve">(Carroll, 1991) and </w:t>
      </w:r>
      <w:r w:rsidRPr="007216F5">
        <w:rPr>
          <w:i/>
          <w:iCs/>
          <w:color w:val="auto"/>
        </w:rPr>
        <w:t>Cannibals with Forks</w:t>
      </w:r>
      <w:r w:rsidR="007C2382">
        <w:rPr>
          <w:i/>
          <w:iCs/>
          <w:color w:val="auto"/>
        </w:rPr>
        <w:t xml:space="preserve"> </w:t>
      </w:r>
      <w:r w:rsidRPr="007216F5">
        <w:rPr>
          <w:color w:val="auto"/>
        </w:rPr>
        <w:t xml:space="preserve">(Elkington, 1997). </w:t>
      </w:r>
      <w:r w:rsidRPr="007216F5">
        <w:rPr>
          <w:i/>
          <w:iCs/>
          <w:color w:val="auto"/>
        </w:rPr>
        <w:t xml:space="preserve">The Pyramid of CSR </w:t>
      </w:r>
      <w:r w:rsidRPr="007216F5">
        <w:rPr>
          <w:color w:val="auto"/>
        </w:rPr>
        <w:t xml:space="preserve">divides CSR into four pillars: economic, legal, ethical and philanthropic responsibilities. It is intended as a guideline for companies in setting their strategy. </w:t>
      </w:r>
      <w:r w:rsidR="000F2759" w:rsidRPr="007216F5">
        <w:rPr>
          <w:i/>
          <w:iCs/>
          <w:color w:val="auto"/>
        </w:rPr>
        <w:t>Cannibals with Forks</w:t>
      </w:r>
      <w:r w:rsidR="000F2759" w:rsidRPr="007216F5">
        <w:rPr>
          <w:color w:val="auto"/>
        </w:rPr>
        <w:t>, on the other hand, focus</w:t>
      </w:r>
      <w:r w:rsidRPr="007216F5">
        <w:rPr>
          <w:color w:val="auto"/>
        </w:rPr>
        <w:t xml:space="preserve"> on the role of </w:t>
      </w:r>
      <w:r w:rsidR="007C2382" w:rsidRPr="007216F5">
        <w:rPr>
          <w:color w:val="auto"/>
        </w:rPr>
        <w:t>organizations</w:t>
      </w:r>
      <w:r w:rsidRPr="007216F5">
        <w:rPr>
          <w:color w:val="auto"/>
        </w:rPr>
        <w:t xml:space="preserve"> and capitalism in realizing sustainable development. Elkington calls this the triple bottom line. The triple bottom line (TBL) consists of three P’s: </w:t>
      </w:r>
      <w:r w:rsidRPr="007216F5">
        <w:rPr>
          <w:i/>
          <w:iCs/>
          <w:color w:val="auto"/>
        </w:rPr>
        <w:t>People</w:t>
      </w:r>
      <w:r w:rsidRPr="007216F5">
        <w:rPr>
          <w:color w:val="auto"/>
        </w:rPr>
        <w:t xml:space="preserve">, </w:t>
      </w:r>
      <w:r w:rsidRPr="007216F5">
        <w:rPr>
          <w:i/>
          <w:iCs/>
          <w:color w:val="auto"/>
        </w:rPr>
        <w:t xml:space="preserve">Profit </w:t>
      </w:r>
      <w:r w:rsidRPr="007216F5">
        <w:rPr>
          <w:color w:val="auto"/>
        </w:rPr>
        <w:t xml:space="preserve">and </w:t>
      </w:r>
      <w:r w:rsidRPr="007216F5">
        <w:rPr>
          <w:i/>
          <w:iCs/>
          <w:color w:val="auto"/>
        </w:rPr>
        <w:t>Planet</w:t>
      </w:r>
      <w:r w:rsidRPr="007216F5">
        <w:rPr>
          <w:color w:val="auto"/>
        </w:rPr>
        <w:t xml:space="preserve">. </w:t>
      </w:r>
      <w:r w:rsidR="000F2759" w:rsidRPr="007216F5">
        <w:rPr>
          <w:i/>
          <w:iCs/>
          <w:color w:val="auto"/>
        </w:rPr>
        <w:t xml:space="preserve">People </w:t>
      </w:r>
      <w:r w:rsidR="000F2759" w:rsidRPr="007216F5">
        <w:rPr>
          <w:color w:val="auto"/>
        </w:rPr>
        <w:t>represent</w:t>
      </w:r>
      <w:r w:rsidRPr="007216F5">
        <w:rPr>
          <w:color w:val="auto"/>
        </w:rPr>
        <w:t xml:space="preserve"> the social policy, </w:t>
      </w:r>
      <w:r w:rsidRPr="007216F5">
        <w:rPr>
          <w:i/>
          <w:iCs/>
          <w:color w:val="auto"/>
        </w:rPr>
        <w:t xml:space="preserve">Planet </w:t>
      </w:r>
      <w:r w:rsidRPr="007216F5">
        <w:rPr>
          <w:color w:val="auto"/>
        </w:rPr>
        <w:t xml:space="preserve">the ecologic vision and </w:t>
      </w:r>
      <w:r w:rsidR="007C2382" w:rsidRPr="007216F5">
        <w:rPr>
          <w:i/>
          <w:iCs/>
          <w:color w:val="auto"/>
        </w:rPr>
        <w:t>profit</w:t>
      </w:r>
      <w:r w:rsidRPr="007216F5">
        <w:rPr>
          <w:i/>
          <w:iCs/>
          <w:color w:val="auto"/>
        </w:rPr>
        <w:t xml:space="preserve"> </w:t>
      </w:r>
      <w:r w:rsidRPr="007216F5">
        <w:rPr>
          <w:color w:val="auto"/>
        </w:rPr>
        <w:t xml:space="preserve">the economic management of an </w:t>
      </w:r>
      <w:r w:rsidR="007C2382" w:rsidRPr="007216F5">
        <w:rPr>
          <w:color w:val="auto"/>
        </w:rPr>
        <w:t>organization</w:t>
      </w:r>
      <w:r w:rsidRPr="007216F5">
        <w:rPr>
          <w:color w:val="auto"/>
        </w:rPr>
        <w:t>.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w:t>
      </w:r>
      <w:r w:rsidR="006076C6">
        <w:rPr>
          <w:color w:val="auto"/>
        </w:rPr>
        <w:t>utions must take place in seven</w:t>
      </w:r>
      <w:r w:rsidRPr="007216F5">
        <w:rPr>
          <w:color w:val="auto"/>
        </w:rPr>
        <w:t xml:space="preserve"> </w:t>
      </w:r>
      <w:r w:rsidR="007C2382" w:rsidRPr="007216F5">
        <w:rPr>
          <w:color w:val="auto"/>
        </w:rPr>
        <w:t>organizational</w:t>
      </w:r>
      <w:r w:rsidRPr="007216F5">
        <w:rPr>
          <w:color w:val="auto"/>
        </w:rPr>
        <w:t xml:space="preserve"> areas of interest. These revolutions should ensure a transition to sustainability, creating a new sustainability </w:t>
      </w:r>
      <w:r w:rsidRPr="007216F5">
        <w:rPr>
          <w:color w:val="auto"/>
        </w:rPr>
        <w:lastRenderedPageBreak/>
        <w:t xml:space="preserve">paradigm that relies on TBL-performance and responsibilities. Because Elkington’s model also focuses on socially desirable goals, it is in line with Freeman’s Stakeholders’ model. </w:t>
      </w:r>
      <w:r w:rsidRPr="007216F5">
        <w:t xml:space="preserve">The seven revolutions are to be in the following areas: markets, values, transparency, life-cycle technology, partnership, time and corporate governance. </w:t>
      </w:r>
    </w:p>
    <w:p w:rsidR="007C66AE" w:rsidRPr="007216F5" w:rsidRDefault="007C66AE" w:rsidP="00FF0059">
      <w:pPr>
        <w:pStyle w:val="Default"/>
        <w:spacing w:line="360" w:lineRule="auto"/>
        <w:ind w:firstLine="720"/>
        <w:jc w:val="both"/>
        <w:rPr>
          <w:color w:val="auto"/>
        </w:rPr>
      </w:pPr>
      <w:r w:rsidRPr="007216F5">
        <w:rPr>
          <w:color w:val="auto"/>
        </w:rPr>
        <w:t xml:space="preserve">With the advent of the new century, sustainability and CSR have taken a new direction. Thus, sustainability as covered by particular governments and the transition to sustainability by </w:t>
      </w:r>
      <w:r w:rsidR="00FF0059" w:rsidRPr="007216F5">
        <w:rPr>
          <w:color w:val="auto"/>
        </w:rPr>
        <w:t>organizations</w:t>
      </w:r>
      <w:r w:rsidR="00FF0059">
        <w:rPr>
          <w:color w:val="auto"/>
        </w:rPr>
        <w:t xml:space="preserve"> </w:t>
      </w:r>
      <w:r w:rsidRPr="007216F5">
        <w:rPr>
          <w:color w:val="auto"/>
        </w:rPr>
        <w:t xml:space="preserve">have grown towards each other. In addition, more emphasis is placed on the role of an ever-widening range of actors and the scope of this global network of actors. These changes have resulted in a growing awareness of sustainable development on the social, </w:t>
      </w:r>
      <w:r w:rsidR="00FF0059" w:rsidRPr="007216F5">
        <w:rPr>
          <w:color w:val="auto"/>
        </w:rPr>
        <w:t>organizational</w:t>
      </w:r>
      <w:r w:rsidRPr="007216F5">
        <w:rPr>
          <w:color w:val="auto"/>
        </w:rPr>
        <w:t xml:space="preserve"> and, thereby, global levels (Jonker, 2011). A leading concept that was first published in 2002 was Cradle to Cradle. Authors </w:t>
      </w:r>
      <w:r w:rsidR="00FF0059" w:rsidRPr="007216F5">
        <w:rPr>
          <w:color w:val="auto"/>
        </w:rPr>
        <w:t>McDonough</w:t>
      </w:r>
      <w:r w:rsidRPr="007216F5">
        <w:rPr>
          <w:color w:val="auto"/>
        </w:rPr>
        <w:t xml:space="preserve"> and Braungart believed that rather than </w:t>
      </w:r>
      <w:r w:rsidR="00FF0059" w:rsidRPr="007216F5">
        <w:rPr>
          <w:color w:val="auto"/>
        </w:rPr>
        <w:t>minimizing</w:t>
      </w:r>
      <w:r w:rsidRPr="007216F5">
        <w:rPr>
          <w:color w:val="auto"/>
        </w:rPr>
        <w:t xml:space="preserve"> the damage, companies should strive to become self-sufficient and to create additional resources for future generations. </w:t>
      </w:r>
    </w:p>
    <w:p w:rsidR="007C66AE" w:rsidRPr="007216F5" w:rsidRDefault="007C66AE" w:rsidP="00335654">
      <w:pPr>
        <w:pStyle w:val="Default"/>
        <w:spacing w:line="360" w:lineRule="auto"/>
        <w:jc w:val="both"/>
        <w:rPr>
          <w:color w:val="auto"/>
        </w:rPr>
      </w:pPr>
      <w:r w:rsidRPr="007216F5">
        <w:rPr>
          <w:color w:val="auto"/>
        </w:rPr>
        <w:t xml:space="preserve">Another influential model is the New Stakeholder Model. This framework is based on the original model of Freeman. The framework acknowledges that an </w:t>
      </w:r>
      <w:r w:rsidR="00FF0059" w:rsidRPr="007216F5">
        <w:rPr>
          <w:color w:val="auto"/>
        </w:rPr>
        <w:t>organization</w:t>
      </w:r>
      <w:r w:rsidRPr="007216F5">
        <w:rPr>
          <w:color w:val="auto"/>
        </w:rPr>
        <w:t xml:space="preserve"> has stakeholders, but also sees the company itself as a stakeholder in a network of companies that strives for common goals. By being part of a network, these companies enjoy economies of scale and are able to exert pressure in order to reach these goals (Jonker, 2011). </w:t>
      </w:r>
    </w:p>
    <w:p w:rsidR="007C66AE" w:rsidRPr="007216F5" w:rsidRDefault="007C66AE" w:rsidP="00335654">
      <w:pPr>
        <w:pStyle w:val="Default"/>
        <w:spacing w:line="360" w:lineRule="auto"/>
        <w:jc w:val="both"/>
        <w:rPr>
          <w:color w:val="auto"/>
        </w:rPr>
      </w:pPr>
      <w:r w:rsidRPr="007216F5">
        <w:rPr>
          <w:color w:val="auto"/>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w:t>
      </w:r>
      <w:r w:rsidR="001C03F8" w:rsidRPr="007216F5">
        <w:rPr>
          <w:color w:val="auto"/>
        </w:rPr>
        <w:t>Business</w:t>
      </w:r>
      <w:r w:rsidRPr="007216F5">
        <w:rPr>
          <w:color w:val="auto"/>
        </w:rPr>
        <w:t xml:space="preserve">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7C66AE" w:rsidRPr="007216F5" w:rsidRDefault="007C66AE" w:rsidP="00FF0059">
      <w:pPr>
        <w:pStyle w:val="Default"/>
        <w:spacing w:line="360" w:lineRule="auto"/>
        <w:ind w:firstLine="720"/>
        <w:jc w:val="both"/>
        <w:rPr>
          <w:color w:val="auto"/>
        </w:rPr>
      </w:pPr>
      <w:r w:rsidRPr="007216F5">
        <w:rPr>
          <w:color w:val="auto"/>
        </w:rPr>
        <w:lastRenderedPageBreak/>
        <w:t>Porter (2006) believes that the essential test that should guide CSR is not whether a cause is valuable but whether it presents an opportunity to create shared value. He defines this as a meaningful benefit for society that is also valuable to business.</w:t>
      </w:r>
    </w:p>
    <w:p w:rsidR="0089287C" w:rsidRPr="007216F5" w:rsidRDefault="0089287C" w:rsidP="00335654">
      <w:pPr>
        <w:pStyle w:val="Default"/>
        <w:spacing w:line="360" w:lineRule="auto"/>
        <w:jc w:val="both"/>
        <w:rPr>
          <w:color w:val="auto"/>
        </w:rPr>
      </w:pPr>
      <w:r w:rsidRPr="007216F5">
        <w:rPr>
          <w:color w:val="auto"/>
        </w:rPr>
        <w:t xml:space="preserve">Having </w:t>
      </w:r>
      <w:r w:rsidR="00FF0059" w:rsidRPr="007216F5">
        <w:rPr>
          <w:color w:val="auto"/>
        </w:rPr>
        <w:t>discuss</w:t>
      </w:r>
      <w:r w:rsidRPr="007216F5">
        <w:rPr>
          <w:color w:val="auto"/>
        </w:rPr>
        <w:t xml:space="preserve"> various studies that indicate the relevance and need for CSR. However, from a business perspective there is no consensus about the added value of CSR. Several studies indicate that linking a strategy to </w:t>
      </w:r>
      <w:r w:rsidR="007216F5" w:rsidRPr="007216F5">
        <w:rPr>
          <w:color w:val="auto"/>
        </w:rPr>
        <w:t>CSR will lead to financial or image –related benefits (</w:t>
      </w:r>
      <w:r w:rsidR="00FF0059" w:rsidRPr="007216F5">
        <w:rPr>
          <w:color w:val="auto"/>
        </w:rPr>
        <w:t>H. E</w:t>
      </w:r>
      <w:r w:rsidR="007216F5" w:rsidRPr="007216F5">
        <w:rPr>
          <w:color w:val="auto"/>
        </w:rPr>
        <w:t xml:space="preserve"> Aupperle, 1985) (W.</w:t>
      </w:r>
      <w:r w:rsidR="00FF0059">
        <w:rPr>
          <w:color w:val="auto"/>
        </w:rPr>
        <w:t xml:space="preserve"> </w:t>
      </w:r>
      <w:r w:rsidR="007216F5" w:rsidRPr="007216F5">
        <w:rPr>
          <w:color w:val="auto"/>
        </w:rPr>
        <w:t xml:space="preserve">Hur, 2014). Furthermore, some studies indicate that CSR has a positive impact on company culture (Eccle, 2011). However, there are also studies that do not find the correlation between added value and CSR (Mc Williams, 2000)  </w:t>
      </w:r>
    </w:p>
    <w:p w:rsidR="00F437FD"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FF0059">
        <w:rPr>
          <w:rFonts w:ascii="Times New Roman" w:hAnsi="Times New Roman" w:cs="Times New Roman"/>
          <w:b/>
          <w:bCs/>
          <w:sz w:val="24"/>
          <w:szCs w:val="24"/>
        </w:rPr>
        <w:t>2.2.3</w:t>
      </w:r>
      <w:r w:rsidRPr="007216F5">
        <w:rPr>
          <w:rFonts w:ascii="Times New Roman" w:hAnsi="Times New Roman" w:cs="Times New Roman"/>
          <w:sz w:val="24"/>
          <w:szCs w:val="24"/>
        </w:rPr>
        <w:tab/>
      </w:r>
      <w:r w:rsidR="00F437FD" w:rsidRPr="007216F5">
        <w:rPr>
          <w:rFonts w:ascii="Times New Roman" w:hAnsi="Times New Roman" w:cs="Times New Roman"/>
          <w:b/>
          <w:bCs/>
          <w:i/>
          <w:iCs/>
          <w:sz w:val="24"/>
          <w:szCs w:val="24"/>
        </w:rPr>
        <w:t>Meaning of Community Development</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First of </w:t>
      </w:r>
      <w:r w:rsidR="00FF0059" w:rsidRPr="007216F5">
        <w:rPr>
          <w:rFonts w:ascii="Times New Roman" w:hAnsi="Times New Roman" w:cs="Times New Roman"/>
          <w:sz w:val="24"/>
          <w:szCs w:val="24"/>
        </w:rPr>
        <w:t>all,</w:t>
      </w:r>
      <w:r w:rsidRPr="007216F5">
        <w:rPr>
          <w:rFonts w:ascii="Times New Roman" w:hAnsi="Times New Roman" w:cs="Times New Roman"/>
          <w:sz w:val="24"/>
          <w:szCs w:val="24"/>
        </w:rPr>
        <w:t xml:space="preserve">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w:t>
      </w:r>
      <w:r w:rsidR="00FF0059" w:rsidRPr="007216F5">
        <w:rPr>
          <w:rFonts w:ascii="Times New Roman" w:hAnsi="Times New Roman" w:cs="Times New Roman"/>
          <w:sz w:val="24"/>
          <w:szCs w:val="24"/>
        </w:rPr>
        <w:t>short- and long-term</w:t>
      </w:r>
      <w:r w:rsidRPr="007216F5">
        <w:rPr>
          <w:rFonts w:ascii="Times New Roman" w:hAnsi="Times New Roman" w:cs="Times New Roman"/>
          <w:sz w:val="24"/>
          <w:szCs w:val="24"/>
        </w:rPr>
        <w:t xml:space="preserve"> goals, but not to defy the CSR roles of the various types of business firms. In relation to the people, the definition of CD is essentially both an educational and organizational process.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w:t>
      </w:r>
      <w:r w:rsidRPr="007216F5">
        <w:rPr>
          <w:rFonts w:ascii="Times New Roman" w:hAnsi="Times New Roman" w:cs="Times New Roman"/>
          <w:sz w:val="24"/>
          <w:szCs w:val="24"/>
        </w:rPr>
        <w:lastRenderedPageBreak/>
        <w:t>experience. It is based on a commitment to equal partnership between all those involved to enable a sharing of skills, awareness, knowledge and experience in order to bring about change.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It takes place in both neighborhoods and communities of interest, whenever people come together to identify what is relevant to them and act on issues of common concern.</w:t>
      </w:r>
    </w:p>
    <w:p w:rsidR="00063AFF"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063AFF" w:rsidRDefault="009C30E2" w:rsidP="00335654">
      <w:pPr>
        <w:autoSpaceDE w:val="0"/>
        <w:autoSpaceDN w:val="0"/>
        <w:adjustRightInd w:val="0"/>
        <w:spacing w:after="0"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2.2.4</w:t>
      </w:r>
      <w:r w:rsidR="006076C6" w:rsidRPr="00FF0059">
        <w:rPr>
          <w:rFonts w:ascii="Times New Roman" w:hAnsi="Times New Roman" w:cs="Times New Roman"/>
          <w:b/>
          <w:bCs/>
          <w:sz w:val="24"/>
          <w:szCs w:val="24"/>
        </w:rPr>
        <w:t>. Infrastructural</w:t>
      </w:r>
      <w:r w:rsidR="00243FCE" w:rsidRPr="009C30E2">
        <w:rPr>
          <w:rFonts w:ascii="Times New Roman" w:hAnsi="Times New Roman" w:cs="Times New Roman"/>
          <w:b/>
          <w:sz w:val="24"/>
          <w:szCs w:val="24"/>
        </w:rPr>
        <w:t xml:space="preserve"> D</w:t>
      </w:r>
      <w:r w:rsidR="00063AFF" w:rsidRPr="009C30E2">
        <w:rPr>
          <w:rFonts w:ascii="Times New Roman" w:hAnsi="Times New Roman" w:cs="Times New Roman"/>
          <w:b/>
          <w:sz w:val="24"/>
          <w:szCs w:val="24"/>
        </w:rPr>
        <w:t>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The relationship between infrastructural development and business growth has, in recent years become one of the most important economic topics in both academic and policy cycle. </w:t>
      </w:r>
      <w:r w:rsidR="00243FCE">
        <w:rPr>
          <w:rFonts w:ascii="Times New Roman" w:hAnsi="Times New Roman" w:cs="Times New Roman"/>
          <w:color w:val="231F20"/>
          <w:sz w:val="24"/>
          <w:szCs w:val="24"/>
        </w:rPr>
        <w:t>Business</w:t>
      </w:r>
      <w:r>
        <w:rPr>
          <w:rFonts w:ascii="Times New Roman" w:hAnsi="Times New Roman" w:cs="Times New Roman"/>
          <w:color w:val="231F20"/>
          <w:sz w:val="24"/>
          <w:szCs w:val="24"/>
        </w:rPr>
        <w:t xml:space="preserve"> growth implies increase in </w:t>
      </w:r>
      <w:r w:rsidR="00243FCE">
        <w:rPr>
          <w:rFonts w:ascii="Times New Roman" w:hAnsi="Times New Roman" w:cs="Times New Roman"/>
          <w:color w:val="231F20"/>
          <w:sz w:val="24"/>
          <w:szCs w:val="24"/>
        </w:rPr>
        <w:t>sales, profit</w:t>
      </w:r>
      <w:r>
        <w:rPr>
          <w:rFonts w:ascii="Times New Roman" w:hAnsi="Times New Roman" w:cs="Times New Roman"/>
          <w:color w:val="231F20"/>
          <w:sz w:val="24"/>
          <w:szCs w:val="24"/>
        </w:rPr>
        <w: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063AFF" w:rsidRDefault="00063AFF" w:rsidP="00FF0059">
      <w:pPr>
        <w:autoSpaceDE w:val="0"/>
        <w:autoSpaceDN w:val="0"/>
        <w:adjustRightInd w:val="0"/>
        <w:spacing w:after="0" w:line="360"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w:t>
      </w:r>
      <w:r>
        <w:rPr>
          <w:rFonts w:ascii="Times New Roman" w:hAnsi="Times New Roman" w:cs="Times New Roman"/>
          <w:color w:val="231F20"/>
          <w:sz w:val="24"/>
          <w:szCs w:val="24"/>
        </w:rPr>
        <w:lastRenderedPageBreak/>
        <w:t xml:space="preserve">distribution stands (Economic Reflection Vol B. No. 4 April 2008). Infrastructure </w:t>
      </w:r>
      <w:r w:rsidR="00FF0059">
        <w:rPr>
          <w:rFonts w:ascii="Times New Roman" w:hAnsi="Times New Roman" w:cs="Times New Roman"/>
          <w:color w:val="231F20"/>
          <w:sz w:val="24"/>
          <w:szCs w:val="24"/>
        </w:rPr>
        <w:t>contributes</w:t>
      </w:r>
      <w:r>
        <w:rPr>
          <w:rFonts w:ascii="Times New Roman" w:hAnsi="Times New Roman" w:cs="Times New Roman"/>
          <w:color w:val="231F20"/>
          <w:sz w:val="24"/>
          <w:szCs w:val="24"/>
        </w:rPr>
        <w:t xml:space="preserv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1525E5" w:rsidRPr="007216F5" w:rsidRDefault="00243FCE" w:rsidP="00335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sidR="00EB499B" w:rsidRPr="007216F5">
        <w:rPr>
          <w:rFonts w:ascii="Times New Roman" w:hAnsi="Times New Roman" w:cs="Times New Roman"/>
          <w:b/>
          <w:bCs/>
          <w:sz w:val="24"/>
          <w:szCs w:val="24"/>
        </w:rPr>
        <w:t xml:space="preserve"> Corporate </w:t>
      </w:r>
      <w:r w:rsidR="001525E5" w:rsidRPr="007216F5">
        <w:rPr>
          <w:rFonts w:ascii="Times New Roman" w:hAnsi="Times New Roman" w:cs="Times New Roman"/>
          <w:b/>
          <w:bCs/>
          <w:sz w:val="24"/>
          <w:szCs w:val="24"/>
        </w:rPr>
        <w:t>S</w:t>
      </w:r>
      <w:r w:rsidR="00EB499B" w:rsidRPr="007216F5">
        <w:rPr>
          <w:rFonts w:ascii="Times New Roman" w:hAnsi="Times New Roman" w:cs="Times New Roman"/>
          <w:b/>
          <w:bCs/>
          <w:sz w:val="24"/>
          <w:szCs w:val="24"/>
        </w:rPr>
        <w:t xml:space="preserve">ocial </w:t>
      </w:r>
      <w:r w:rsidR="001525E5" w:rsidRPr="007216F5">
        <w:rPr>
          <w:rFonts w:ascii="Times New Roman" w:hAnsi="Times New Roman" w:cs="Times New Roman"/>
          <w:b/>
          <w:bCs/>
          <w:sz w:val="24"/>
          <w:szCs w:val="24"/>
        </w:rPr>
        <w:t>R</w:t>
      </w:r>
      <w:r w:rsidR="00EB499B" w:rsidRPr="007216F5">
        <w:rPr>
          <w:rFonts w:ascii="Times New Roman" w:hAnsi="Times New Roman" w:cs="Times New Roman"/>
          <w:b/>
          <w:bCs/>
          <w:sz w:val="24"/>
          <w:szCs w:val="24"/>
        </w:rPr>
        <w:t>esponsibility and business growth</w:t>
      </w:r>
      <w:r w:rsidR="000F1D5B">
        <w:rPr>
          <w:rFonts w:ascii="Times New Roman" w:hAnsi="Times New Roman" w:cs="Times New Roman"/>
          <w:b/>
          <w:bCs/>
          <w:sz w:val="24"/>
          <w:szCs w:val="24"/>
        </w:rPr>
        <w:t xml:space="preserve">. </w:t>
      </w:r>
    </w:p>
    <w:p w:rsidR="001525E5" w:rsidRPr="007216F5" w:rsidRDefault="00E83837"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empirical reviewed has revealed </w:t>
      </w:r>
      <w:r w:rsidR="00CE0C04" w:rsidRPr="007216F5">
        <w:rPr>
          <w:rFonts w:ascii="Times New Roman" w:hAnsi="Times New Roman" w:cs="Times New Roman"/>
          <w:sz w:val="24"/>
          <w:szCs w:val="24"/>
        </w:rPr>
        <w:t>existence of positive relationship between CSR and business growth thus, t</w:t>
      </w:r>
      <w:r w:rsidR="001525E5" w:rsidRPr="007216F5">
        <w:rPr>
          <w:rFonts w:ascii="Times New Roman" w:hAnsi="Times New Roman" w:cs="Times New Roman"/>
          <w:sz w:val="24"/>
          <w:szCs w:val="24"/>
        </w:rPr>
        <w:t>he crucial benefits attached to CSR apart from the Philanthropic part:</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Strengthened Brand Positioning –</w:t>
      </w:r>
      <w:r w:rsidRPr="007216F5">
        <w:rPr>
          <w:rFonts w:ascii="Times New Roman" w:hAnsi="Times New Roman" w:cs="Times New Roman"/>
          <w:sz w:val="24"/>
          <w:szCs w:val="24"/>
        </w:rPr>
        <w:t>Brand positioning is the prime focus of most of the companies. CSR helps in strengthening that image in the eyes of the consumers as well as the suppliers.</w:t>
      </w:r>
      <w:r w:rsidRPr="007216F5">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CE0C04" w:rsidRPr="007216F5" w:rsidRDefault="00FF0059"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Increase</w:t>
      </w:r>
      <w:r w:rsidRPr="007216F5">
        <w:rPr>
          <w:rFonts w:ascii="Times New Roman" w:hAnsi="Times New Roman" w:cs="Times New Roman"/>
          <w:bCs/>
          <w:sz w:val="24"/>
          <w:szCs w:val="24"/>
        </w:rPr>
        <w:t xml:space="preserve"> Sales</w:t>
      </w:r>
      <w:r w:rsidR="001525E5" w:rsidRPr="007216F5">
        <w:rPr>
          <w:rFonts w:ascii="Times New Roman" w:hAnsi="Times New Roman" w:cs="Times New Roman"/>
          <w:bCs/>
          <w:sz w:val="24"/>
          <w:szCs w:val="24"/>
        </w:rPr>
        <w:t xml:space="preserve"> and Market share</w:t>
      </w:r>
      <w:r w:rsidR="001525E5" w:rsidRPr="007216F5">
        <w:rPr>
          <w:rFonts w:ascii="Times New Roman" w:hAnsi="Times New Roman" w:cs="Times New Roman"/>
          <w:b/>
          <w:bCs/>
          <w:sz w:val="24"/>
          <w:szCs w:val="24"/>
        </w:rPr>
        <w:t xml:space="preserve"> – </w:t>
      </w:r>
      <w:r w:rsidR="001525E5" w:rsidRPr="007216F5">
        <w:rPr>
          <w:rFonts w:ascii="Times New Roman" w:hAnsi="Times New Roman" w:cs="Times New Roman"/>
          <w:sz w:val="24"/>
          <w:szCs w:val="24"/>
        </w:rPr>
        <w:t xml:space="preserve">Consumers like to be associated with a company, which is ethical and has a positive image. Many companies have become </w:t>
      </w:r>
      <w:r w:rsidR="001525E5" w:rsidRPr="007216F5">
        <w:rPr>
          <w:rFonts w:ascii="Times New Roman" w:hAnsi="Times New Roman" w:cs="Times New Roman"/>
          <w:sz w:val="24"/>
          <w:szCs w:val="24"/>
        </w:rPr>
        <w:lastRenderedPageBreak/>
        <w:t xml:space="preserve">innovative and started contributing a certain portion of their sales to certain cause. This has </w:t>
      </w:r>
      <w:r w:rsidRPr="007216F5">
        <w:rPr>
          <w:rFonts w:ascii="Times New Roman" w:hAnsi="Times New Roman" w:cs="Times New Roman"/>
          <w:sz w:val="24"/>
          <w:szCs w:val="24"/>
        </w:rPr>
        <w:t>2-fold</w:t>
      </w:r>
      <w:r w:rsidR="001525E5" w:rsidRPr="007216F5">
        <w:rPr>
          <w:rFonts w:ascii="Times New Roman" w:hAnsi="Times New Roman" w:cs="Times New Roman"/>
          <w:sz w:val="24"/>
          <w:szCs w:val="24"/>
        </w:rPr>
        <w:t xml:space="preserve"> benefits; it increases the brand image as well as helps in differentiating the product from their direct competitors and therefore higher sales.</w:t>
      </w:r>
      <w:r w:rsidR="001525E5" w:rsidRPr="007216F5">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Enhanced</w:t>
      </w:r>
      <w:r w:rsidR="00FF0059">
        <w:rPr>
          <w:rFonts w:ascii="Times New Roman" w:hAnsi="Times New Roman" w:cs="Times New Roman"/>
          <w:sz w:val="24"/>
          <w:szCs w:val="24"/>
        </w:rPr>
        <w:t xml:space="preserve"> </w:t>
      </w:r>
      <w:r w:rsidRPr="007216F5">
        <w:rPr>
          <w:rFonts w:ascii="Times New Roman" w:hAnsi="Times New Roman" w:cs="Times New Roman"/>
          <w:bCs/>
          <w:sz w:val="24"/>
          <w:szCs w:val="24"/>
        </w:rPr>
        <w:t>Corporate Image and Clout</w:t>
      </w:r>
      <w:r w:rsidRPr="007216F5">
        <w:rPr>
          <w:rFonts w:ascii="Times New Roman" w:hAnsi="Times New Roman" w:cs="Times New Roman"/>
          <w:sz w:val="24"/>
          <w:szCs w:val="24"/>
        </w:rPr>
        <w:t>– CSR helps in enhancing the image of a company, which helps in Long Term strategy.</w:t>
      </w:r>
      <w:r w:rsidR="00FF0059">
        <w:rPr>
          <w:rFonts w:ascii="Times New Roman" w:hAnsi="Times New Roman" w:cs="Times New Roman"/>
          <w:sz w:val="24"/>
          <w:szCs w:val="24"/>
        </w:rPr>
        <w:t xml:space="preserve"> </w:t>
      </w:r>
      <w:r w:rsidR="00A43C06" w:rsidRPr="007216F5">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w:t>
      </w:r>
      <w:r w:rsidR="00FF0059" w:rsidRPr="007216F5">
        <w:rPr>
          <w:rFonts w:ascii="Times New Roman" w:hAnsi="Times New Roman" w:cs="Times New Roman"/>
          <w:color w:val="000000"/>
          <w:sz w:val="24"/>
          <w:szCs w:val="24"/>
        </w:rPr>
        <w:t>Also,</w:t>
      </w:r>
      <w:r w:rsidR="00A43C06" w:rsidRPr="007216F5">
        <w:rPr>
          <w:rFonts w:ascii="Times New Roman" w:hAnsi="Times New Roman" w:cs="Times New Roman"/>
          <w:color w:val="000000"/>
          <w:sz w:val="24"/>
          <w:szCs w:val="24"/>
        </w:rPr>
        <w:t xml:space="preserve"> if a company is moving to a new area or new market, or enhancing a new site such as distribution center, store or factory, it helps to be seen as trustworthy and a ‘good </w:t>
      </w:r>
      <w:r w:rsidR="00FF0059" w:rsidRPr="007216F5">
        <w:rPr>
          <w:rFonts w:ascii="Times New Roman" w:hAnsi="Times New Roman" w:cs="Times New Roman"/>
          <w:color w:val="000000"/>
          <w:sz w:val="24"/>
          <w:szCs w:val="24"/>
        </w:rPr>
        <w:t>neighbors</w:t>
      </w:r>
      <w:r w:rsidR="00A43C06" w:rsidRPr="007216F5">
        <w:rPr>
          <w:rFonts w:ascii="Times New Roman" w:hAnsi="Times New Roman" w:cs="Times New Roman"/>
          <w:color w:val="000000"/>
          <w:sz w:val="24"/>
          <w:szCs w:val="24"/>
        </w:rPr>
        <w:t xml:space="preserve">’ (Kotler and Keller 2006). </w:t>
      </w:r>
      <w:r w:rsidRPr="007216F5">
        <w:rPr>
          <w:rFonts w:ascii="Times New Roman" w:hAnsi="Times New Roman" w:cs="Times New Roman"/>
          <w:sz w:val="24"/>
          <w:szCs w:val="24"/>
        </w:rPr>
        <w:t xml:space="preserve"> It allows the company to have certain Clout in different power circles and also the positive image of the Top Management.</w:t>
      </w:r>
      <w:r w:rsidRPr="007216F5">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13111E"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Increased ability to attract, motivate and retain employees</w:t>
      </w:r>
      <w:r w:rsidRPr="007216F5">
        <w:rPr>
          <w:rFonts w:ascii="Times New Roman" w:hAnsi="Times New Roman" w:cs="Times New Roman"/>
          <w:sz w:val="24"/>
          <w:szCs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0013111E" w:rsidRPr="007216F5">
        <w:rPr>
          <w:rFonts w:ascii="Times New Roman" w:hAnsi="Times New Roman" w:cs="Times New Roman"/>
          <w:color w:val="000000"/>
          <w:sz w:val="24"/>
          <w:szCs w:val="24"/>
        </w:rPr>
        <w:t xml:space="preserve">Prieto-Carron et al </w:t>
      </w:r>
      <w:r w:rsidR="0013111E" w:rsidRPr="007216F5">
        <w:rPr>
          <w:rFonts w:ascii="Times New Roman" w:hAnsi="Times New Roman" w:cs="Times New Roman"/>
          <w:b/>
          <w:bCs/>
          <w:color w:val="000000"/>
          <w:sz w:val="24"/>
          <w:szCs w:val="24"/>
        </w:rPr>
        <w:t>(</w:t>
      </w:r>
      <w:r w:rsidR="0013111E" w:rsidRPr="007216F5">
        <w:rPr>
          <w:rFonts w:ascii="Times New Roman" w:hAnsi="Times New Roman" w:cs="Times New Roman"/>
          <w:color w:val="000000"/>
          <w:sz w:val="24"/>
          <w:szCs w:val="24"/>
        </w:rPr>
        <w:t xml:space="preserve">2006); Lee and Park (2010) and Perry and Singh (2002) hold that CSR increases </w:t>
      </w:r>
      <w:r w:rsidR="00FF0059" w:rsidRPr="007216F5">
        <w:rPr>
          <w:rFonts w:ascii="Times New Roman" w:hAnsi="Times New Roman" w:cs="Times New Roman"/>
          <w:color w:val="000000"/>
          <w:sz w:val="24"/>
          <w:szCs w:val="24"/>
        </w:rPr>
        <w:t>organization’s</w:t>
      </w:r>
      <w:r w:rsidR="0013111E" w:rsidRPr="007216F5">
        <w:rPr>
          <w:rFonts w:ascii="Times New Roman" w:hAnsi="Times New Roman" w:cs="Times New Roman"/>
          <w:color w:val="000000"/>
          <w:sz w:val="24"/>
          <w:szCs w:val="24"/>
        </w:rPr>
        <w:t xml:space="preserve"> ability to attract and retain </w:t>
      </w:r>
      <w:r w:rsidR="0013111E" w:rsidRPr="007216F5">
        <w:rPr>
          <w:rFonts w:ascii="Times New Roman" w:hAnsi="Times New Roman" w:cs="Times New Roman"/>
          <w:color w:val="000000"/>
          <w:sz w:val="24"/>
          <w:szCs w:val="24"/>
        </w:rPr>
        <w:lastRenderedPageBreak/>
        <w:t>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CE0C0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Increased appeal to investors and financial analysts</w:t>
      </w:r>
      <w:r w:rsidRPr="007216F5">
        <w:rPr>
          <w:rFonts w:ascii="Times New Roman" w:hAnsi="Times New Roman" w:cs="Times New Roman"/>
          <w:sz w:val="24"/>
          <w:szCs w:val="24"/>
        </w:rPr>
        <w:t xml:space="preserve">– There </w:t>
      </w:r>
      <w:r w:rsidR="00FF0059" w:rsidRPr="007216F5">
        <w:rPr>
          <w:rFonts w:ascii="Times New Roman" w:hAnsi="Times New Roman" w:cs="Times New Roman"/>
          <w:sz w:val="24"/>
          <w:szCs w:val="24"/>
        </w:rPr>
        <w:t>is</w:t>
      </w:r>
      <w:r w:rsidRPr="007216F5">
        <w:rPr>
          <w:rFonts w:ascii="Times New Roman" w:hAnsi="Times New Roman" w:cs="Times New Roman"/>
          <w:sz w:val="24"/>
          <w:szCs w:val="24"/>
        </w:rPr>
        <w:t xml:space="preserve"> many financial institutions globally, which have made it part of their policy to check the CSR activities of the </w:t>
      </w:r>
      <w:r w:rsidR="00CE0C04" w:rsidRPr="007216F5">
        <w:rPr>
          <w:rFonts w:ascii="Times New Roman" w:hAnsi="Times New Roman" w:cs="Times New Roman"/>
          <w:sz w:val="24"/>
          <w:szCs w:val="24"/>
        </w:rPr>
        <w:t>company before</w:t>
      </w:r>
      <w:r w:rsidRPr="007216F5">
        <w:rPr>
          <w:rFonts w:ascii="Times New Roman" w:hAnsi="Times New Roman" w:cs="Times New Roman"/>
          <w:sz w:val="24"/>
          <w:szCs w:val="24"/>
        </w:rPr>
        <w:t xml:space="preserve"> deciding to invest in it. </w:t>
      </w:r>
      <w:r w:rsidRPr="007216F5">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w:t>
      </w:r>
      <w:r w:rsidR="00CE0C04" w:rsidRPr="007216F5">
        <w:rPr>
          <w:rFonts w:ascii="Times New Roman" w:hAnsi="Times New Roman" w:cs="Times New Roman"/>
          <w:color w:val="000000"/>
          <w:sz w:val="24"/>
          <w:szCs w:val="24"/>
        </w:rPr>
        <w:t>ely contributed to the society.</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Risk Management</w:t>
      </w:r>
      <w:r w:rsidRPr="007216F5">
        <w:rPr>
          <w:rFonts w:ascii="Times New Roman" w:hAnsi="Times New Roman" w:cs="Times New Roman"/>
          <w:sz w:val="24"/>
          <w:szCs w:val="24"/>
        </w:rPr>
        <w:t xml:space="preserve">– </w:t>
      </w:r>
      <w:r w:rsidR="001B7991" w:rsidRPr="007216F5">
        <w:rPr>
          <w:rFonts w:ascii="Times New Roman" w:hAnsi="Times New Roman" w:cs="Times New Roman"/>
          <w:color w:val="000000"/>
          <w:sz w:val="24"/>
          <w:szCs w:val="24"/>
        </w:rPr>
        <w:t xml:space="preserve">CSR also encourages consumer cynicism, that is, many consumers regard CSR initiatives as little more than </w:t>
      </w:r>
      <w:r w:rsidR="00FF0059" w:rsidRPr="007216F5">
        <w:rPr>
          <w:rFonts w:ascii="Times New Roman" w:hAnsi="Times New Roman" w:cs="Times New Roman"/>
          <w:color w:val="000000"/>
          <w:sz w:val="24"/>
          <w:szCs w:val="24"/>
        </w:rPr>
        <w:t>public</w:t>
      </w:r>
      <w:r w:rsidR="001B7991" w:rsidRPr="007216F5">
        <w:rPr>
          <w:rFonts w:ascii="Times New Roman" w:hAnsi="Times New Roman" w:cs="Times New Roman"/>
          <w:color w:val="000000"/>
          <w:sz w:val="24"/>
          <w:szCs w:val="24"/>
        </w:rPr>
        <w:t xml:space="preserve"> relations </w:t>
      </w:r>
      <w:r w:rsidR="006076C6" w:rsidRPr="007216F5">
        <w:rPr>
          <w:rFonts w:ascii="Times New Roman" w:hAnsi="Times New Roman" w:cs="Times New Roman"/>
          <w:color w:val="000000"/>
          <w:sz w:val="24"/>
          <w:szCs w:val="24"/>
        </w:rPr>
        <w:t>exercise</w:t>
      </w:r>
      <w:r w:rsidR="001B7991" w:rsidRPr="007216F5">
        <w:rPr>
          <w:rFonts w:ascii="Times New Roman" w:hAnsi="Times New Roman" w:cs="Times New Roman"/>
          <w:color w:val="000000"/>
          <w:sz w:val="24"/>
          <w:szCs w:val="24"/>
        </w:rPr>
        <w:t xml:space="preserve"> (Moore, 2001). Furthermore, CSR is a form of risk management in that there are real penalties for companies that are not environmentally or socially responsible. For instance, media criticisms of such companies as Nike that they involve child </w:t>
      </w:r>
      <w:r w:rsidR="00FF0059" w:rsidRPr="007216F5">
        <w:rPr>
          <w:rFonts w:ascii="Times New Roman" w:hAnsi="Times New Roman" w:cs="Times New Roman"/>
          <w:color w:val="000000"/>
          <w:sz w:val="24"/>
          <w:szCs w:val="24"/>
        </w:rPr>
        <w:t>labor</w:t>
      </w:r>
      <w:r w:rsidR="001B7991" w:rsidRPr="007216F5">
        <w:rPr>
          <w:rFonts w:ascii="Times New Roman" w:hAnsi="Times New Roman" w:cs="Times New Roman"/>
          <w:color w:val="000000"/>
          <w:sz w:val="24"/>
          <w:szCs w:val="24"/>
        </w:rPr>
        <w:t xml:space="preserve"> in the developed countries can harm as being perceived as irresponsible (Moser and Miller 2001). </w:t>
      </w:r>
      <w:r w:rsidRPr="007216F5">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7216F5">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w:t>
      </w:r>
      <w:r w:rsidRPr="007216F5">
        <w:rPr>
          <w:rFonts w:ascii="Times New Roman" w:hAnsi="Times New Roman" w:cs="Times New Roman"/>
          <w:color w:val="000000"/>
          <w:sz w:val="24"/>
          <w:szCs w:val="24"/>
        </w:rPr>
        <w:lastRenderedPageBreak/>
        <w:t>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1525E5" w:rsidRPr="007216F5" w:rsidRDefault="001525E5" w:rsidP="00335654">
      <w:pPr>
        <w:spacing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2.3</w:t>
      </w:r>
      <w:r w:rsidRPr="007216F5">
        <w:rPr>
          <w:rFonts w:ascii="Times New Roman" w:hAnsi="Times New Roman" w:cs="Times New Roman"/>
          <w:sz w:val="24"/>
          <w:szCs w:val="24"/>
        </w:rPr>
        <w:tab/>
      </w:r>
      <w:r w:rsidR="009C30E2" w:rsidRPr="009C30E2">
        <w:rPr>
          <w:rFonts w:ascii="Times New Roman" w:hAnsi="Times New Roman" w:cs="Times New Roman"/>
          <w:b/>
          <w:sz w:val="24"/>
          <w:szCs w:val="24"/>
        </w:rPr>
        <w:t>Meaning of</w:t>
      </w:r>
      <w:r w:rsidR="00FF0059">
        <w:rPr>
          <w:rFonts w:ascii="Times New Roman" w:hAnsi="Times New Roman" w:cs="Times New Roman"/>
          <w:b/>
          <w:sz w:val="24"/>
          <w:szCs w:val="24"/>
        </w:rPr>
        <w:t xml:space="preserve"> </w:t>
      </w:r>
      <w:r w:rsidRPr="007216F5">
        <w:rPr>
          <w:rFonts w:ascii="Times New Roman" w:hAnsi="Times New Roman" w:cs="Times New Roman"/>
          <w:b/>
          <w:sz w:val="24"/>
          <w:szCs w:val="24"/>
        </w:rPr>
        <w:t>Business growth</w:t>
      </w:r>
      <w:r w:rsidRPr="007216F5">
        <w:rPr>
          <w:rFonts w:ascii="Times New Roman" w:hAnsi="Times New Roman" w:cs="Times New Roman"/>
          <w:sz w:val="24"/>
          <w:szCs w:val="24"/>
        </w:rPr>
        <w: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 The meanings of enterprise growth </w:t>
      </w:r>
      <w:r w:rsidR="00FF0059" w:rsidRPr="007216F5">
        <w:rPr>
          <w:rFonts w:ascii="Times New Roman" w:hAnsi="Times New Roman" w:cs="Times New Roman"/>
          <w:sz w:val="24"/>
          <w:szCs w:val="24"/>
        </w:rPr>
        <w:t>are</w:t>
      </w:r>
      <w:r w:rsidRPr="007216F5">
        <w:rPr>
          <w:rFonts w:ascii="Times New Roman" w:hAnsi="Times New Roman" w:cs="Times New Roman"/>
          <w:sz w:val="24"/>
          <w:szCs w:val="24"/>
        </w:rPr>
        <w:t xml:space="preserve">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w:t>
      </w:r>
      <w:r w:rsidR="00712C22" w:rsidRPr="007216F5">
        <w:rPr>
          <w:rFonts w:ascii="Times New Roman" w:hAnsi="Times New Roman" w:cs="Times New Roman"/>
          <w:sz w:val="24"/>
          <w:szCs w:val="24"/>
        </w:rPr>
        <w:t xml:space="preserve">sing the work force. Stephen H. </w:t>
      </w:r>
      <w:r w:rsidRPr="007216F5">
        <w:rPr>
          <w:rFonts w:ascii="Times New Roman" w:hAnsi="Times New Roman" w:cs="Times New Roman"/>
          <w:sz w:val="24"/>
          <w:szCs w:val="24"/>
        </w:rPr>
        <w:t>Penman (2003). Growth is seen as a positive attribute, ability to generate value. (Sun, 2004) the meanings of enterprise growth, following three connotations are contained.</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 The time property of enterprise growth. The premise to analyze the growth of enterprise is long period in which the long-term development tendency and process of enterprise are observed, and it is not the status of enterprise in certain time point.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(iii) The enterprise growth is the unification of quantity and quality. The increase of quantity is embodied in the extension of enterprise scale such as the increases of sales volume, market share, production value, profit and employee.</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And the growth of quality is embodied in the enhancement of enterprise quality, which includes the technological innovation ability from immature to mature production </w:t>
      </w:r>
      <w:r w:rsidRPr="007216F5">
        <w:rPr>
          <w:rFonts w:ascii="Times New Roman" w:hAnsi="Times New Roman" w:cs="Times New Roman"/>
          <w:sz w:val="24"/>
          <w:szCs w:val="24"/>
        </w:rPr>
        <w:lastRenderedPageBreak/>
        <w:t>technology, the optimal efficiency of investment and output, the organizational innovation and reform.</w:t>
      </w:r>
    </w:p>
    <w:p w:rsidR="001525E5" w:rsidRPr="007216F5" w:rsidRDefault="001525E5"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 xml:space="preserve">2.3.1 Methods </w:t>
      </w:r>
      <w:r w:rsidR="00FF0059" w:rsidRPr="007216F5">
        <w:rPr>
          <w:rFonts w:ascii="Times New Roman" w:hAnsi="Times New Roman" w:cs="Times New Roman"/>
          <w:b/>
          <w:sz w:val="24"/>
          <w:szCs w:val="24"/>
        </w:rPr>
        <w:t xml:space="preserve">of </w:t>
      </w:r>
      <w:r w:rsidR="00FF0059">
        <w:rPr>
          <w:rFonts w:ascii="Times New Roman" w:hAnsi="Times New Roman" w:cs="Times New Roman"/>
          <w:b/>
          <w:sz w:val="24"/>
          <w:szCs w:val="24"/>
        </w:rPr>
        <w:t>business growth</w:t>
      </w:r>
      <w:r w:rsidRPr="007216F5">
        <w:rPr>
          <w:rFonts w:ascii="Times New Roman" w:hAnsi="Times New Roman" w:cs="Times New Roman"/>
          <w:b/>
          <w:sz w:val="24"/>
          <w:szCs w:val="24"/>
        </w:rPr>
        <w:t>.</w:t>
      </w:r>
    </w:p>
    <w:p w:rsidR="001525E5"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 An organization may grow by internal or external means. Bates and </w:t>
      </w:r>
      <w:r w:rsidR="00FF0059" w:rsidRPr="007216F5">
        <w:rPr>
          <w:rFonts w:ascii="Times New Roman" w:hAnsi="Times New Roman" w:cs="Times New Roman"/>
          <w:sz w:val="24"/>
          <w:szCs w:val="24"/>
        </w:rPr>
        <w:t>Eldrige (</w:t>
      </w:r>
      <w:r w:rsidRPr="007216F5">
        <w:rPr>
          <w:rFonts w:ascii="Times New Roman" w:hAnsi="Times New Roman" w:cs="Times New Roman"/>
          <w:sz w:val="24"/>
          <w:szCs w:val="24"/>
        </w:rPr>
        <w:t>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1525E5" w:rsidRPr="007216F5" w:rsidRDefault="001525E5" w:rsidP="00335654">
      <w:pPr>
        <w:spacing w:line="360" w:lineRule="auto"/>
        <w:jc w:val="both"/>
        <w:rPr>
          <w:rFonts w:ascii="Times New Roman" w:hAnsi="Times New Roman" w:cs="Times New Roman"/>
          <w:color w:val="000000"/>
          <w:sz w:val="24"/>
          <w:szCs w:val="24"/>
        </w:rPr>
      </w:pPr>
      <w:r w:rsidRPr="00FF0059">
        <w:rPr>
          <w:rFonts w:ascii="Times New Roman" w:hAnsi="Times New Roman" w:cs="Times New Roman"/>
          <w:b/>
          <w:bCs/>
          <w:color w:val="000000"/>
          <w:sz w:val="24"/>
          <w:szCs w:val="24"/>
        </w:rPr>
        <w:t xml:space="preserve">2.3.2 </w:t>
      </w:r>
      <w:r w:rsidRPr="00FF0059">
        <w:rPr>
          <w:rFonts w:ascii="Times New Roman" w:hAnsi="Times New Roman" w:cs="Times New Roman"/>
          <w:b/>
          <w:bCs/>
          <w:color w:val="000000"/>
          <w:sz w:val="24"/>
          <w:szCs w:val="24"/>
        </w:rPr>
        <w:tab/>
      </w:r>
      <w:r w:rsidRPr="007216F5">
        <w:rPr>
          <w:rFonts w:ascii="Times New Roman" w:hAnsi="Times New Roman" w:cs="Times New Roman"/>
          <w:b/>
          <w:color w:val="000000"/>
          <w:sz w:val="24"/>
          <w:szCs w:val="24"/>
        </w:rPr>
        <w:t xml:space="preserve">Benefits of business growth to corporations </w:t>
      </w:r>
    </w:p>
    <w:p w:rsidR="001525E5" w:rsidRPr="007216F5" w:rsidRDefault="00F72156"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EU (2000</w:t>
      </w:r>
      <w:r w:rsidR="001525E5" w:rsidRPr="007216F5">
        <w:rPr>
          <w:rFonts w:ascii="Times New Roman" w:hAnsi="Times New Roman" w:cs="Times New Roman"/>
          <w:color w:val="000000"/>
          <w:sz w:val="24"/>
          <w:szCs w:val="24"/>
        </w:rPr>
        <w:t>) enumerated the following benefits of growth to corporation;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Survival </w:t>
      </w:r>
      <w:r w:rsidRPr="007216F5">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Gain economies of scale as</w:t>
      </w:r>
      <w:r w:rsidRPr="007216F5">
        <w:rPr>
          <w:rFonts w:ascii="Times New Roman" w:hAnsi="Times New Roman" w:cs="Times New Roman"/>
          <w:color w:val="000000"/>
          <w:sz w:val="24"/>
          <w:szCs w:val="24"/>
        </w:rPr>
        <w:t xml:space="preserve"> firms grow in size they will enjoy economies of scale. This means that unit costs will fall and profits will improve.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 </w:t>
      </w:r>
      <w:r w:rsidRPr="007216F5">
        <w:rPr>
          <w:rFonts w:ascii="Times New Roman" w:hAnsi="Times New Roman" w:cs="Times New Roman"/>
          <w:b/>
          <w:bCs/>
          <w:color w:val="000000"/>
          <w:sz w:val="24"/>
          <w:szCs w:val="24"/>
        </w:rPr>
        <w:t xml:space="preserve">Increase future profits </w:t>
      </w:r>
      <w:r w:rsidRPr="007216F5">
        <w:rPr>
          <w:rFonts w:ascii="Times New Roman" w:hAnsi="Times New Roman" w:cs="Times New Roman"/>
          <w:color w:val="000000"/>
          <w:sz w:val="24"/>
          <w:szCs w:val="24"/>
        </w:rPr>
        <w:t>by growing and selling larger volumes, a firm will hope to raise profits in the future.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Increase market share larger</w:t>
      </w:r>
      <w:r w:rsidRPr="007216F5">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w:t>
      </w:r>
      <w:r w:rsidRPr="007216F5">
        <w:rPr>
          <w:rFonts w:ascii="Times New Roman" w:hAnsi="Times New Roman" w:cs="Times New Roman"/>
          <w:color w:val="000000"/>
          <w:sz w:val="24"/>
          <w:szCs w:val="24"/>
        </w:rPr>
        <w:lastRenderedPageBreak/>
        <w:t>status and power associated with a high market share. For example, it could be argued that Richard Branson enjoys the publicity that goes with leading a large company such as Virgin.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Reduce risk; </w:t>
      </w:r>
      <w:r w:rsidRPr="007216F5">
        <w:rPr>
          <w:rFonts w:ascii="Times New Roman" w:hAnsi="Times New Roman" w:cs="Times New Roman"/>
          <w:color w:val="000000"/>
          <w:sz w:val="24"/>
          <w:szCs w:val="24"/>
        </w:rPr>
        <w:t xml:space="preserve">Risk can be reduced through </w:t>
      </w:r>
      <w:r w:rsidRPr="007216F5">
        <w:rPr>
          <w:rFonts w:ascii="Times New Roman" w:hAnsi="Times New Roman" w:cs="Times New Roman"/>
          <w:i/>
          <w:iCs/>
          <w:color w:val="000000"/>
          <w:sz w:val="24"/>
          <w:szCs w:val="24"/>
        </w:rPr>
        <w:t>diversification</w:t>
      </w:r>
      <w:r w:rsidRPr="007216F5">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6D06E1"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 xml:space="preserve">2.3.3 Indicators of business </w:t>
      </w:r>
      <w:r w:rsidR="001525E5" w:rsidRPr="007216F5">
        <w:rPr>
          <w:rFonts w:ascii="Times New Roman" w:hAnsi="Times New Roman" w:cs="Times New Roman"/>
          <w:b/>
          <w:bCs/>
          <w:color w:val="000000"/>
          <w:sz w:val="24"/>
          <w:szCs w:val="24"/>
        </w:rPr>
        <w:t>Growth</w:t>
      </w:r>
    </w:p>
    <w:p w:rsidR="001525E5"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color w:val="000000"/>
          <w:sz w:val="24"/>
          <w:szCs w:val="24"/>
        </w:rPr>
        <w:t>G</w:t>
      </w:r>
      <w:r w:rsidR="001525E5" w:rsidRPr="007216F5">
        <w:rPr>
          <w:rFonts w:ascii="Times New Roman" w:hAnsi="Times New Roman" w:cs="Times New Roman"/>
          <w:color w:val="000000"/>
          <w:sz w:val="24"/>
          <w:szCs w:val="24"/>
        </w:rPr>
        <w:t xml:space="preserve">rowth can be measured with a range of different </w:t>
      </w:r>
      <w:r w:rsidR="006076C6" w:rsidRPr="007216F5">
        <w:rPr>
          <w:rFonts w:ascii="Times New Roman" w:hAnsi="Times New Roman" w:cs="Times New Roman"/>
          <w:color w:val="000000"/>
          <w:sz w:val="24"/>
          <w:szCs w:val="24"/>
        </w:rPr>
        <w:t>indicators;</w:t>
      </w:r>
      <w:r w:rsidR="001525E5" w:rsidRPr="007216F5">
        <w:rPr>
          <w:rFonts w:ascii="Times New Roman" w:hAnsi="Times New Roman" w:cs="Times New Roman"/>
          <w:color w:val="000000"/>
          <w:sz w:val="24"/>
          <w:szCs w:val="24"/>
        </w:rPr>
        <w:t xml:space="preserve"> the most frequently suggested being sales, employment, assets, physical output, market share and profits (Ardishvili, A., Cardozo, S., Harmon, S. &amp;</w:t>
      </w:r>
      <w:r w:rsidR="00FF0059">
        <w:rPr>
          <w:rFonts w:ascii="Times New Roman" w:hAnsi="Times New Roman" w:cs="Times New Roman"/>
          <w:color w:val="000000"/>
          <w:sz w:val="24"/>
          <w:szCs w:val="24"/>
        </w:rPr>
        <w:t xml:space="preserve"> </w:t>
      </w:r>
      <w:r w:rsidR="001525E5" w:rsidRPr="007216F5">
        <w:rPr>
          <w:rFonts w:ascii="Times New Roman" w:hAnsi="Times New Roman" w:cs="Times New Roman"/>
          <w:color w:val="000000"/>
          <w:sz w:val="24"/>
          <w:szCs w:val="24"/>
        </w:rPr>
        <w:t>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sidR="001525E5" w:rsidRPr="007216F5">
        <w:rPr>
          <w:rFonts w:ascii="Times New Roman" w:hAnsi="Times New Roman" w:cs="Times New Roman"/>
          <w:sz w:val="24"/>
          <w:szCs w:val="24"/>
        </w:rPr>
        <w:t xml:space="preserve"> Nickels etal (2002) identifies the growth variable that include the level of research and development, market share rise, market competition, increase in profitability. In the same </w:t>
      </w:r>
      <w:r w:rsidR="00FF0059" w:rsidRPr="007216F5">
        <w:rPr>
          <w:rFonts w:ascii="Times New Roman" w:hAnsi="Times New Roman" w:cs="Times New Roman"/>
          <w:sz w:val="24"/>
          <w:szCs w:val="24"/>
        </w:rPr>
        <w:t>vein</w:t>
      </w:r>
      <w:r w:rsidR="001525E5" w:rsidRPr="007216F5">
        <w:rPr>
          <w:rFonts w:ascii="Times New Roman" w:hAnsi="Times New Roman" w:cs="Times New Roman"/>
          <w:sz w:val="24"/>
          <w:szCs w:val="24"/>
        </w:rPr>
        <w:t>, other variable includes sales r</w:t>
      </w:r>
      <w:r w:rsidR="00712C22" w:rsidRPr="007216F5">
        <w:rPr>
          <w:rFonts w:ascii="Times New Roman" w:hAnsi="Times New Roman" w:cs="Times New Roman"/>
          <w:sz w:val="24"/>
          <w:szCs w:val="24"/>
        </w:rPr>
        <w:t>a</w:t>
      </w:r>
      <w:r w:rsidR="001525E5" w:rsidRPr="007216F5">
        <w:rPr>
          <w:rFonts w:ascii="Times New Roman" w:hAnsi="Times New Roman" w:cs="Times New Roman"/>
          <w:sz w:val="24"/>
          <w:szCs w:val="24"/>
        </w:rPr>
        <w:t xml:space="preserve">ise, increase in production capacity and equity growth.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Among available alternatives the researcher has the choice to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Create a multiple indicator index;</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b) Use alternative measures separately, and</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c) Find the one, best indicator.</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 </w:t>
      </w:r>
      <w:r w:rsidR="00901729" w:rsidRPr="007216F5">
        <w:rPr>
          <w:rFonts w:ascii="Times New Roman" w:hAnsi="Times New Roman" w:cs="Times New Roman"/>
          <w:color w:val="000000"/>
          <w:sz w:val="24"/>
          <w:szCs w:val="24"/>
        </w:rPr>
        <w:t>Therefore,</w:t>
      </w:r>
      <w:r w:rsidRPr="007216F5">
        <w:rPr>
          <w:rFonts w:ascii="Times New Roman" w:hAnsi="Times New Roman" w:cs="Times New Roman"/>
          <w:color w:val="000000"/>
          <w:sz w:val="24"/>
          <w:szCs w:val="24"/>
        </w:rPr>
        <w:t xml:space="preserve"> the growth varia</w:t>
      </w:r>
      <w:r w:rsidR="008D7F24" w:rsidRPr="007216F5">
        <w:rPr>
          <w:rFonts w:ascii="Times New Roman" w:hAnsi="Times New Roman" w:cs="Times New Roman"/>
          <w:color w:val="000000"/>
          <w:sz w:val="24"/>
          <w:szCs w:val="24"/>
        </w:rPr>
        <w:t>bles under study are sales growth</w:t>
      </w:r>
      <w:r w:rsidR="006C7240" w:rsidRPr="007216F5">
        <w:rPr>
          <w:rFonts w:ascii="Times New Roman" w:hAnsi="Times New Roman" w:cs="Times New Roman"/>
          <w:color w:val="000000"/>
          <w:sz w:val="24"/>
          <w:szCs w:val="24"/>
        </w:rPr>
        <w:t>, profits increase, equity</w:t>
      </w:r>
      <w:r w:rsidRPr="007216F5">
        <w:rPr>
          <w:rFonts w:ascii="Times New Roman" w:hAnsi="Times New Roman" w:cs="Times New Roman"/>
          <w:color w:val="000000"/>
          <w:sz w:val="24"/>
          <w:szCs w:val="24"/>
        </w:rPr>
        <w:t xml:space="preserve"> increase and e</w:t>
      </w:r>
      <w:r w:rsidR="008D7F24" w:rsidRPr="007216F5">
        <w:rPr>
          <w:rFonts w:ascii="Times New Roman" w:hAnsi="Times New Roman" w:cs="Times New Roman"/>
          <w:color w:val="000000"/>
          <w:sz w:val="24"/>
          <w:szCs w:val="24"/>
        </w:rPr>
        <w:t>arnings growth. The reasons are</w:t>
      </w:r>
      <w:r w:rsidRPr="007216F5">
        <w:rPr>
          <w:rFonts w:ascii="Times New Roman" w:hAnsi="Times New Roman" w:cs="Times New Roman"/>
          <w:color w:val="000000"/>
          <w:sz w:val="24"/>
          <w:szCs w:val="24"/>
        </w:rPr>
        <w:t xml:space="preserve"> sales and </w:t>
      </w:r>
      <w:r w:rsidR="008D7F24" w:rsidRPr="007216F5">
        <w:rPr>
          <w:rFonts w:ascii="Times New Roman" w:hAnsi="Times New Roman" w:cs="Times New Roman"/>
          <w:color w:val="000000"/>
          <w:sz w:val="24"/>
          <w:szCs w:val="24"/>
        </w:rPr>
        <w:t xml:space="preserve">profit </w:t>
      </w:r>
      <w:r w:rsidR="00901729" w:rsidRPr="007216F5">
        <w:rPr>
          <w:rFonts w:ascii="Times New Roman" w:hAnsi="Times New Roman" w:cs="Times New Roman"/>
          <w:color w:val="000000"/>
          <w:sz w:val="24"/>
          <w:szCs w:val="24"/>
        </w:rPr>
        <w:t>appear</w:t>
      </w:r>
      <w:r w:rsidRPr="007216F5">
        <w:rPr>
          <w:rFonts w:ascii="Times New Roman" w:hAnsi="Times New Roman" w:cs="Times New Roman"/>
          <w:color w:val="000000"/>
          <w:sz w:val="24"/>
          <w:szCs w:val="24"/>
        </w:rPr>
        <w:t xml:space="preserve"> to be most objective more popular and least controversial parameter for measuring corpora</w:t>
      </w:r>
      <w:r w:rsidR="006C7240" w:rsidRPr="007216F5">
        <w:rPr>
          <w:rFonts w:ascii="Times New Roman" w:hAnsi="Times New Roman" w:cs="Times New Roman"/>
          <w:color w:val="000000"/>
          <w:sz w:val="24"/>
          <w:szCs w:val="24"/>
        </w:rPr>
        <w:t>te success</w:t>
      </w:r>
      <w:r w:rsidRPr="007216F5">
        <w:rPr>
          <w:rFonts w:ascii="Times New Roman" w:hAnsi="Times New Roman" w:cs="Times New Roman"/>
          <w:color w:val="000000"/>
          <w:sz w:val="24"/>
          <w:szCs w:val="24"/>
        </w:rPr>
        <w:t>.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w:t>
      </w:r>
      <w:r w:rsidR="006D06E1" w:rsidRPr="007216F5">
        <w:rPr>
          <w:rFonts w:ascii="Times New Roman" w:hAnsi="Times New Roman" w:cs="Times New Roman"/>
          <w:color w:val="000000"/>
          <w:sz w:val="24"/>
          <w:szCs w:val="24"/>
        </w:rPr>
        <w:t>gh to attract</w:t>
      </w:r>
      <w:r w:rsidRPr="007216F5">
        <w:rPr>
          <w:rFonts w:ascii="Times New Roman" w:hAnsi="Times New Roman" w:cs="Times New Roman"/>
          <w:color w:val="000000"/>
          <w:sz w:val="24"/>
          <w:szCs w:val="24"/>
        </w:rPr>
        <w:t xml:space="preserve"> investors. </w:t>
      </w:r>
    </w:p>
    <w:p w:rsidR="001525E5" w:rsidRPr="007216F5" w:rsidRDefault="00F06E78"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2.3.4</w:t>
      </w:r>
      <w:r w:rsidRPr="007216F5">
        <w:rPr>
          <w:rFonts w:ascii="Times New Roman" w:hAnsi="Times New Roman" w:cs="Times New Roman"/>
          <w:b/>
          <w:sz w:val="24"/>
          <w:szCs w:val="24"/>
        </w:rPr>
        <w:tab/>
        <w:t>Sales</w:t>
      </w:r>
      <w:r w:rsidR="001525E5" w:rsidRPr="007216F5">
        <w:rPr>
          <w:rFonts w:ascii="Times New Roman" w:hAnsi="Times New Roman" w:cs="Times New Roman"/>
          <w:b/>
          <w:sz w:val="24"/>
          <w:szCs w:val="24"/>
        </w:rPr>
        <w:t xml:space="preserve"> turnover </w:t>
      </w:r>
    </w:p>
    <w:p w:rsidR="000F2759"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w:t>
      </w:r>
      <w:r w:rsidR="000F2759">
        <w:rPr>
          <w:rFonts w:ascii="Times New Roman" w:hAnsi="Times New Roman" w:cs="Times New Roman"/>
          <w:sz w:val="24"/>
          <w:szCs w:val="24"/>
        </w:rPr>
        <w:t>le to sell the goods in market.</w:t>
      </w:r>
    </w:p>
    <w:p w:rsidR="00446D60" w:rsidRPr="009C30E2" w:rsidRDefault="00243FCE" w:rsidP="00335654">
      <w:pPr>
        <w:spacing w:line="360" w:lineRule="auto"/>
        <w:jc w:val="both"/>
        <w:rPr>
          <w:rFonts w:ascii="Times New Roman" w:hAnsi="Times New Roman" w:cs="Times New Roman"/>
          <w:b/>
          <w:sz w:val="24"/>
          <w:szCs w:val="24"/>
        </w:rPr>
      </w:pPr>
      <w:r w:rsidRPr="00901729">
        <w:rPr>
          <w:rFonts w:ascii="Times New Roman" w:hAnsi="Times New Roman" w:cs="Times New Roman"/>
          <w:b/>
          <w:bCs/>
          <w:sz w:val="24"/>
          <w:szCs w:val="24"/>
        </w:rPr>
        <w:t>2.3.5</w:t>
      </w:r>
      <w:r w:rsidR="00901729">
        <w:rPr>
          <w:rFonts w:ascii="Times New Roman" w:hAnsi="Times New Roman" w:cs="Times New Roman"/>
          <w:b/>
          <w:sz w:val="24"/>
          <w:szCs w:val="24"/>
        </w:rPr>
        <w:tab/>
      </w:r>
      <w:r w:rsidR="00446D60" w:rsidRPr="009C30E2">
        <w:rPr>
          <w:rFonts w:ascii="Times New Roman" w:hAnsi="Times New Roman" w:cs="Times New Roman"/>
          <w:b/>
          <w:sz w:val="24"/>
          <w:szCs w:val="24"/>
        </w:rPr>
        <w:t>Profitability</w:t>
      </w:r>
    </w:p>
    <w:p w:rsidR="00446D60" w:rsidRPr="007216F5" w:rsidRDefault="00446D60" w:rsidP="0090172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w:t>
      </w:r>
      <w:r w:rsidRPr="007216F5">
        <w:rPr>
          <w:rFonts w:ascii="Times New Roman" w:hAnsi="Times New Roman" w:cs="Times New Roman"/>
          <w:sz w:val="24"/>
          <w:szCs w:val="24"/>
        </w:rPr>
        <w:lastRenderedPageBreak/>
        <w:t>segments of the society. Profit is the yardstick for judging not just the economic, but the managerial efficiency and social objectives also</w:t>
      </w:r>
      <w:r w:rsidR="005D4C01" w:rsidRPr="007216F5">
        <w:rPr>
          <w:rFonts w:ascii="Times New Roman" w:hAnsi="Times New Roman" w:cs="Times New Roman"/>
          <w:sz w:val="24"/>
          <w:szCs w:val="24"/>
        </w:rPr>
        <w:t xml:space="preserve"> (Pandey I.M 2002)</w:t>
      </w:r>
      <w:r w:rsidRPr="007216F5">
        <w:rPr>
          <w:rFonts w:ascii="Times New Roman" w:hAnsi="Times New Roman" w:cs="Times New Roman"/>
          <w:sz w:val="24"/>
          <w:szCs w:val="24"/>
        </w:rPr>
        <w:t>.</w:t>
      </w:r>
    </w:p>
    <w:p w:rsidR="00446D60" w:rsidRPr="007216F5" w:rsidRDefault="00446D60"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w:t>
      </w:r>
      <w:r w:rsidR="005D4C01" w:rsidRPr="007216F5">
        <w:rPr>
          <w:rFonts w:ascii="Times New Roman" w:hAnsi="Times New Roman" w:cs="Times New Roman"/>
          <w:sz w:val="24"/>
          <w:szCs w:val="24"/>
        </w:rPr>
        <w:t>(Kuchhal S.C,Khan M.Y and Jain P.K2003).</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color w:val="000000"/>
          <w:sz w:val="24"/>
          <w:szCs w:val="24"/>
        </w:rPr>
        <w:t xml:space="preserve">2.4   Internal and external factors that influence </w:t>
      </w:r>
      <w:r w:rsidR="00901729" w:rsidRPr="007216F5">
        <w:rPr>
          <w:rFonts w:ascii="Times New Roman" w:hAnsi="Times New Roman" w:cs="Times New Roman"/>
          <w:b/>
          <w:bCs/>
          <w:color w:val="000000"/>
          <w:sz w:val="24"/>
          <w:szCs w:val="24"/>
        </w:rPr>
        <w:t>business growth</w:t>
      </w:r>
    </w:p>
    <w:p w:rsidR="00B774C4" w:rsidRDefault="001525E5" w:rsidP="00901729">
      <w:pPr>
        <w:spacing w:before="24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Literature had given the impression that growth was the norm. </w:t>
      </w:r>
      <w:r w:rsidR="00901729" w:rsidRPr="007216F5">
        <w:rPr>
          <w:rFonts w:ascii="Times New Roman" w:hAnsi="Times New Roman" w:cs="Times New Roman"/>
          <w:color w:val="000000"/>
          <w:sz w:val="24"/>
          <w:szCs w:val="24"/>
        </w:rPr>
        <w:t>But</w:t>
      </w:r>
      <w:r w:rsidRPr="007216F5">
        <w:rPr>
          <w:rFonts w:ascii="Times New Roman" w:hAnsi="Times New Roman" w:cs="Times New Roman"/>
          <w:color w:val="000000"/>
          <w:sz w:val="24"/>
          <w:szCs w:val="24"/>
        </w:rPr>
        <w:t xml:space="preserve">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Autio, 2003; Samuelsson, 2001, 2004). As such, they do not have much growth potential. In much literature, researchers</w:t>
      </w:r>
      <w:r w:rsidR="00F06E78" w:rsidRPr="007216F5">
        <w:rPr>
          <w:rFonts w:ascii="Times New Roman" w:hAnsi="Times New Roman" w:cs="Times New Roman"/>
          <w:color w:val="000000"/>
          <w:sz w:val="24"/>
          <w:szCs w:val="24"/>
        </w:rPr>
        <w:t xml:space="preserve"> identify a </w:t>
      </w:r>
      <w:r w:rsidRPr="007216F5">
        <w:rPr>
          <w:rFonts w:ascii="Times New Roman" w:hAnsi="Times New Roman" w:cs="Times New Roman"/>
          <w:color w:val="000000"/>
          <w:sz w:val="24"/>
          <w:szCs w:val="24"/>
        </w:rPr>
        <w:t xml:space="preserve">set of factors inherent in business owners (characteristics and </w:t>
      </w:r>
      <w:r w:rsidR="00901729" w:rsidRPr="007216F5">
        <w:rPr>
          <w:rFonts w:ascii="Times New Roman" w:hAnsi="Times New Roman" w:cs="Times New Roman"/>
          <w:color w:val="000000"/>
          <w:sz w:val="24"/>
          <w:szCs w:val="24"/>
        </w:rPr>
        <w:t>behaviors</w:t>
      </w:r>
      <w:r w:rsidRPr="007216F5">
        <w:rPr>
          <w:rFonts w:ascii="Times New Roman" w:hAnsi="Times New Roman" w:cs="Times New Roman"/>
          <w:color w:val="000000"/>
          <w:sz w:val="24"/>
          <w:szCs w:val="24"/>
        </w:rPr>
        <w:t>)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901729" w:rsidRPr="007216F5" w:rsidRDefault="00901729" w:rsidP="00901729">
      <w:pPr>
        <w:spacing w:before="240" w:line="360" w:lineRule="auto"/>
        <w:ind w:firstLine="720"/>
        <w:jc w:val="both"/>
        <w:rPr>
          <w:rFonts w:ascii="Times New Roman" w:hAnsi="Times New Roman" w:cs="Times New Roman"/>
          <w:color w:val="000000"/>
          <w:sz w:val="24"/>
          <w:szCs w:val="24"/>
        </w:rPr>
      </w:pPr>
    </w:p>
    <w:p w:rsidR="001525E5" w:rsidRPr="00901729" w:rsidRDefault="008426C3" w:rsidP="00335654">
      <w:pPr>
        <w:spacing w:before="24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lastRenderedPageBreak/>
        <w:t>2.4.1</w:t>
      </w:r>
      <w:r w:rsidR="001525E5" w:rsidRPr="00901729">
        <w:rPr>
          <w:rFonts w:ascii="Times New Roman" w:hAnsi="Times New Roman" w:cs="Times New Roman"/>
          <w:b/>
          <w:bCs/>
          <w:color w:val="000000"/>
          <w:sz w:val="24"/>
          <w:szCs w:val="24"/>
        </w:rPr>
        <w:t xml:space="preserve"> Internal factors. </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 Entrepreneur</w:t>
      </w:r>
      <w:r w:rsidRPr="007216F5">
        <w:rPr>
          <w:rFonts w:ascii="Times New Roman" w:hAnsi="Times New Roman" w:cs="Times New Roman"/>
          <w:color w:val="000000"/>
          <w:sz w:val="24"/>
          <w:szCs w:val="24"/>
          <w:vertAlign w:val="superscript"/>
        </w:rPr>
        <w:t>’</w:t>
      </w:r>
      <w:r w:rsidRPr="007216F5">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ii) 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(Becchetti</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Trovato, 2002; Riding &amp; Haynes,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iii)  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w:t>
      </w:r>
      <w:r w:rsidRPr="007216F5">
        <w:rPr>
          <w:rFonts w:ascii="Times New Roman" w:hAnsi="Times New Roman" w:cs="Times New Roman"/>
          <w:color w:val="000000"/>
          <w:sz w:val="24"/>
          <w:szCs w:val="24"/>
        </w:rPr>
        <w:lastRenderedPageBreak/>
        <w:t>capital characteristics an entrepreneur bring to business ownership (such as formal education, personal assets and demography (</w:t>
      </w:r>
      <w:r w:rsidR="00901729" w:rsidRPr="007216F5">
        <w:rPr>
          <w:rFonts w:ascii="Times New Roman" w:hAnsi="Times New Roman" w:cs="Times New Roman"/>
          <w:color w:val="000000"/>
          <w:sz w:val="24"/>
          <w:szCs w:val="24"/>
        </w:rPr>
        <w:t xml:space="preserve">Patti </w:t>
      </w:r>
      <w:r w:rsidRPr="007216F5">
        <w:rPr>
          <w:rFonts w:ascii="Times New Roman" w:hAnsi="Times New Roman" w:cs="Times New Roman"/>
          <w:color w:val="000000"/>
          <w:sz w:val="24"/>
          <w:szCs w:val="24"/>
        </w:rPr>
        <w:t xml:space="preserve">Wilber and </w:t>
      </w:r>
      <w:r w:rsidR="00901729" w:rsidRPr="007216F5">
        <w:rPr>
          <w:rFonts w:ascii="Times New Roman" w:hAnsi="Times New Roman" w:cs="Times New Roman"/>
          <w:color w:val="000000"/>
          <w:sz w:val="24"/>
          <w:szCs w:val="24"/>
        </w:rPr>
        <w:t xml:space="preserve">Leonard </w:t>
      </w:r>
      <w:r w:rsidRPr="007216F5">
        <w:rPr>
          <w:rFonts w:ascii="Times New Roman" w:hAnsi="Times New Roman" w:cs="Times New Roman"/>
          <w:color w:val="000000"/>
          <w:sz w:val="24"/>
          <w:szCs w:val="24"/>
        </w:rPr>
        <w:t>Dixon (2003).</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iv) Demographic; the research literature also points to race/ethnicity, gender, parenting and marital status as factors that make it more or less difficult to start and grow a</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business. Presumably, if manager can identify these factors, then they can better overcome/address them to achieve business growth (Elizabeth </w:t>
      </w:r>
      <w:r w:rsidR="00901729" w:rsidRPr="007216F5">
        <w:rPr>
          <w:rFonts w:ascii="Times New Roman" w:hAnsi="Times New Roman" w:cs="Times New Roman"/>
          <w:color w:val="000000"/>
          <w:sz w:val="24"/>
          <w:szCs w:val="24"/>
        </w:rPr>
        <w:t xml:space="preserve">Chell </w:t>
      </w:r>
      <w:r w:rsidRPr="007216F5">
        <w:rPr>
          <w:rFonts w:ascii="Times New Roman" w:hAnsi="Times New Roman" w:cs="Times New Roman"/>
          <w:color w:val="000000"/>
          <w:sz w:val="24"/>
          <w:szCs w:val="24"/>
        </w:rPr>
        <w:t xml:space="preserve">and Susan </w:t>
      </w:r>
      <w:r w:rsidR="00901729" w:rsidRPr="007216F5">
        <w:rPr>
          <w:rFonts w:ascii="Times New Roman" w:hAnsi="Times New Roman" w:cs="Times New Roman"/>
          <w:color w:val="000000"/>
          <w:sz w:val="24"/>
          <w:szCs w:val="24"/>
        </w:rPr>
        <w:t>Baies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(1998)</w:t>
      </w:r>
    </w:p>
    <w:p w:rsidR="001525E5" w:rsidRPr="007216F5" w:rsidRDefault="008E3217" w:rsidP="00335654">
      <w:pPr>
        <w:spacing w:before="24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t>2.4.2</w:t>
      </w:r>
      <w:r w:rsidRPr="007216F5">
        <w:rPr>
          <w:rFonts w:ascii="Times New Roman" w:hAnsi="Times New Roman" w:cs="Times New Roman"/>
          <w:color w:val="000000"/>
          <w:sz w:val="24"/>
          <w:szCs w:val="24"/>
        </w:rPr>
        <w:t xml:space="preserve"> </w:t>
      </w:r>
      <w:r w:rsidR="001525E5" w:rsidRPr="009C30E2">
        <w:rPr>
          <w:rFonts w:ascii="Times New Roman" w:hAnsi="Times New Roman" w:cs="Times New Roman"/>
          <w:b/>
          <w:color w:val="000000"/>
          <w:sz w:val="24"/>
          <w:szCs w:val="24"/>
        </w:rPr>
        <w:t>External factors</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Yet, independent of the potential, it is also important to realize that most business founders have modest growth aspirations for their firms. This has been demonstrated in several different studies across countries (Cliff, 1998; Delmar &amp;Davidsson, 1999; Dennis &amp; Solomon, 2001; H</w:t>
      </w:r>
      <w:r w:rsidR="008C2887" w:rsidRPr="007216F5">
        <w:rPr>
          <w:rFonts w:ascii="Times New Roman" w:hAnsi="Times New Roman" w:cs="Times New Roman"/>
          <w:color w:val="000000"/>
          <w:sz w:val="24"/>
          <w:szCs w:val="24"/>
        </w:rPr>
        <w:t>uman &amp; Matthews, 2004). But</w:t>
      </w:r>
      <w:r w:rsidRPr="007216F5">
        <w:rPr>
          <w:rFonts w:ascii="Times New Roman" w:hAnsi="Times New Roman" w:cs="Times New Roman"/>
          <w:color w:val="000000"/>
          <w:sz w:val="24"/>
          <w:szCs w:val="24"/>
        </w:rPr>
        <w:t xml:space="preserve"> the managers’ willingness to grow</w:t>
      </w:r>
      <w:r w:rsidR="008C2887" w:rsidRPr="007216F5">
        <w:rPr>
          <w:rFonts w:ascii="Times New Roman" w:hAnsi="Times New Roman" w:cs="Times New Roman"/>
          <w:color w:val="000000"/>
          <w:sz w:val="24"/>
          <w:szCs w:val="24"/>
        </w:rPr>
        <w:t>th were not really matter, some</w:t>
      </w:r>
      <w:r w:rsidRPr="007216F5">
        <w:rPr>
          <w:rFonts w:ascii="Times New Roman" w:hAnsi="Times New Roman" w:cs="Times New Roman"/>
          <w:color w:val="000000"/>
          <w:sz w:val="24"/>
          <w:szCs w:val="24"/>
        </w:rPr>
        <w:t xml:space="preserve"> external forces largely determine the firm’s growth, as suggested by the population ecology persp</w:t>
      </w:r>
      <w:r w:rsidR="008C2887" w:rsidRPr="007216F5">
        <w:rPr>
          <w:rFonts w:ascii="Times New Roman" w:hAnsi="Times New Roman" w:cs="Times New Roman"/>
          <w:color w:val="000000"/>
          <w:sz w:val="24"/>
          <w:szCs w:val="24"/>
        </w:rPr>
        <w:t xml:space="preserve">ective (Hannan&amp; Freeman, 1977) </w:t>
      </w:r>
      <w:r w:rsidRPr="007216F5">
        <w:rPr>
          <w:rFonts w:ascii="Times New Roman" w:hAnsi="Times New Roman" w:cs="Times New Roman"/>
          <w:color w:val="000000"/>
          <w:sz w:val="24"/>
          <w:szCs w:val="24"/>
        </w:rPr>
        <w:t xml:space="preserve">Environments vary along dimensions such as dynamism, heterogeneity, hostility and munificence (Dess&amp; Beard, 1984), and these external factors rather than the managers’ motivations and strategic actions may largely determine how much the firm grows.  </w:t>
      </w:r>
    </w:p>
    <w:p w:rsidR="00B774C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 Regulation and financial support system; some research </w:t>
      </w:r>
      <w:r w:rsidR="00901729" w:rsidRPr="007216F5">
        <w:rPr>
          <w:rFonts w:ascii="Times New Roman" w:hAnsi="Times New Roman" w:cs="Times New Roman"/>
          <w:color w:val="000000"/>
          <w:sz w:val="24"/>
          <w:szCs w:val="24"/>
        </w:rPr>
        <w:t>identifies</w:t>
      </w:r>
      <w:r w:rsidRPr="007216F5">
        <w:rPr>
          <w:rFonts w:ascii="Times New Roman" w:hAnsi="Times New Roman" w:cs="Times New Roman"/>
          <w:color w:val="000000"/>
          <w:sz w:val="24"/>
          <w:szCs w:val="24"/>
        </w:rPr>
        <w:t xml:space="preserve"> regulatory barriers as constraining</w:t>
      </w:r>
      <w:r w:rsidR="008C2887" w:rsidRPr="007216F5">
        <w:rPr>
          <w:rFonts w:ascii="Times New Roman" w:hAnsi="Times New Roman" w:cs="Times New Roman"/>
          <w:color w:val="000000"/>
          <w:sz w:val="24"/>
          <w:szCs w:val="24"/>
        </w:rPr>
        <w:t xml:space="preserve"> to</w:t>
      </w:r>
      <w:r w:rsidRPr="007216F5">
        <w:rPr>
          <w:rFonts w:ascii="Times New Roman" w:hAnsi="Times New Roman" w:cs="Times New Roman"/>
          <w:color w:val="000000"/>
          <w:sz w:val="24"/>
          <w:szCs w:val="24"/>
        </w:rPr>
        <w:t xml:space="preserve">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w:t>
      </w:r>
      <w:r w:rsidR="00901729" w:rsidRPr="007216F5">
        <w:rPr>
          <w:rFonts w:ascii="Times New Roman" w:hAnsi="Times New Roman" w:cs="Times New Roman"/>
          <w:color w:val="000000"/>
          <w:sz w:val="24"/>
          <w:szCs w:val="24"/>
        </w:rPr>
        <w:t>stays</w:t>
      </w:r>
      <w:r w:rsidRPr="007216F5">
        <w:rPr>
          <w:rFonts w:ascii="Times New Roman" w:hAnsi="Times New Roman" w:cs="Times New Roman"/>
          <w:color w:val="000000"/>
          <w:sz w:val="24"/>
          <w:szCs w:val="24"/>
        </w:rPr>
        <w:t xml:space="preserve"> small because the owner cannot or does not know how to navigate the system (Marian Doub and Elainel</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w:t>
      </w:r>
      <w:r w:rsidRPr="007216F5">
        <w:rPr>
          <w:rFonts w:ascii="Times New Roman" w:hAnsi="Times New Roman" w:cs="Times New Roman"/>
          <w:color w:val="000000"/>
          <w:sz w:val="24"/>
          <w:szCs w:val="24"/>
        </w:rPr>
        <w:lastRenderedPageBreak/>
        <w:t xml:space="preserve">e.g., regulation of certain sectors of the economy; taxation; wage-setting institutions, and </w:t>
      </w:r>
      <w:r w:rsidR="00901729" w:rsidRPr="007216F5">
        <w:rPr>
          <w:rFonts w:ascii="Times New Roman" w:hAnsi="Times New Roman" w:cs="Times New Roman"/>
          <w:color w:val="000000"/>
          <w:sz w:val="24"/>
          <w:szCs w:val="24"/>
        </w:rPr>
        <w:t>labor</w:t>
      </w:r>
      <w:r w:rsidRPr="007216F5">
        <w:rPr>
          <w:rFonts w:ascii="Times New Roman" w:hAnsi="Times New Roman" w:cs="Times New Roman"/>
          <w:color w:val="000000"/>
          <w:sz w:val="24"/>
          <w:szCs w:val="24"/>
        </w:rPr>
        <w:t xml:space="preserve"> market legislation.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and</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Nailyakutzhanora (2005). </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9013D2"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9013D2" w:rsidRPr="007216F5" w:rsidRDefault="008E3217" w:rsidP="00335654">
      <w:pPr>
        <w:autoSpaceDE w:val="0"/>
        <w:autoSpaceDN w:val="0"/>
        <w:adjustRightInd w:val="0"/>
        <w:spacing w:after="0" w:line="360" w:lineRule="auto"/>
        <w:jc w:val="both"/>
        <w:rPr>
          <w:rFonts w:ascii="Times New Roman" w:hAnsi="Times New Roman" w:cs="Times New Roman"/>
          <w:b/>
          <w:color w:val="000000"/>
          <w:sz w:val="24"/>
          <w:szCs w:val="24"/>
        </w:rPr>
      </w:pPr>
      <w:r w:rsidRPr="007216F5">
        <w:rPr>
          <w:rFonts w:ascii="Times New Roman" w:hAnsi="Times New Roman" w:cs="Times New Roman"/>
          <w:b/>
          <w:color w:val="000000"/>
          <w:sz w:val="24"/>
          <w:szCs w:val="24"/>
        </w:rPr>
        <w:t>2.5</w:t>
      </w:r>
      <w:r w:rsidR="00901729">
        <w:rPr>
          <w:rFonts w:ascii="Times New Roman" w:hAnsi="Times New Roman" w:cs="Times New Roman"/>
          <w:b/>
          <w:color w:val="000000"/>
          <w:sz w:val="24"/>
          <w:szCs w:val="24"/>
        </w:rPr>
        <w:tab/>
      </w:r>
      <w:r w:rsidR="009013D2" w:rsidRPr="007216F5">
        <w:rPr>
          <w:rFonts w:ascii="Times New Roman" w:hAnsi="Times New Roman" w:cs="Times New Roman"/>
          <w:b/>
          <w:color w:val="000000"/>
          <w:sz w:val="24"/>
          <w:szCs w:val="24"/>
        </w:rPr>
        <w:t xml:space="preserve">Profile of selected flour mill companies </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 xml:space="preserve">Four </w:t>
      </w:r>
      <w:r w:rsidR="00901729" w:rsidRPr="00901729">
        <w:rPr>
          <w:rFonts w:ascii="Times New Roman" w:hAnsi="Times New Roman" w:cs="Times New Roman"/>
          <w:b/>
          <w:bCs/>
          <w:color w:val="000000"/>
          <w:sz w:val="24"/>
          <w:szCs w:val="24"/>
        </w:rPr>
        <w:t>mills</w:t>
      </w:r>
      <w:r w:rsidRPr="00901729">
        <w:rPr>
          <w:rFonts w:ascii="Times New Roman" w:hAnsi="Times New Roman" w:cs="Times New Roman"/>
          <w:b/>
          <w:bCs/>
          <w:color w:val="000000"/>
          <w:sz w:val="24"/>
          <w:szCs w:val="24"/>
        </w:rPr>
        <w:t xml:space="preserve"> of Nigeria PLC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Northern Nigeria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Northern Nigeria flour mill (NNFM) was incorporated as a private limited company the company on 29</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Honeywell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Honeywell flour mill, the company started as gateway Honeywell flour mill limited on June 21</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Dangote Nigeria flour mill plc</w:t>
      </w:r>
    </w:p>
    <w:p w:rsidR="009013D2"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commence operation in 1999 as a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industries limited. The compa</w:t>
      </w:r>
      <w:r w:rsidR="00F1413E">
        <w:rPr>
          <w:rFonts w:ascii="Times New Roman" w:hAnsi="Times New Roman" w:cs="Times New Roman"/>
          <w:color w:val="000000"/>
          <w:sz w:val="24"/>
          <w:szCs w:val="24"/>
        </w:rPr>
        <w:t xml:space="preserve">ny was incorporated i2004, and </w:t>
      </w:r>
      <w:r w:rsidR="009013D2" w:rsidRPr="007216F5">
        <w:rPr>
          <w:rFonts w:ascii="Times New Roman" w:hAnsi="Times New Roman" w:cs="Times New Roman"/>
          <w:color w:val="000000"/>
          <w:sz w:val="24"/>
          <w:szCs w:val="24"/>
        </w:rPr>
        <w:t xml:space="preserve">restructured in 2006. The assets, liability and undertaking of the erstwhile flour division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industry limited were transferred for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The company is in the business of flour milling, processing and mar</w:t>
      </w:r>
      <w:r w:rsidR="00D240DC" w:rsidRPr="007216F5">
        <w:rPr>
          <w:rFonts w:ascii="Times New Roman" w:hAnsi="Times New Roman" w:cs="Times New Roman"/>
          <w:color w:val="000000"/>
          <w:sz w:val="24"/>
          <w:szCs w:val="24"/>
        </w:rPr>
        <w:t>k</w:t>
      </w:r>
      <w:r w:rsidR="009013D2" w:rsidRPr="007216F5">
        <w:rPr>
          <w:rFonts w:ascii="Times New Roman" w:hAnsi="Times New Roman" w:cs="Times New Roman"/>
          <w:color w:val="000000"/>
          <w:sz w:val="24"/>
          <w:szCs w:val="24"/>
        </w:rPr>
        <w:t xml:space="preserve">eting.      </w:t>
      </w:r>
    </w:p>
    <w:p w:rsidR="00901729" w:rsidRPr="007216F5"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p>
    <w:p w:rsidR="009013D2" w:rsidRPr="007216F5" w:rsidRDefault="006C7240" w:rsidP="00335654">
      <w:pPr>
        <w:autoSpaceDE w:val="0"/>
        <w:autoSpaceDN w:val="0"/>
        <w:adjustRightInd w:val="0"/>
        <w:spacing w:after="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lastRenderedPageBreak/>
        <w:t>2.5.1</w:t>
      </w:r>
      <w:r w:rsidRPr="007216F5">
        <w:rPr>
          <w:rFonts w:ascii="Times New Roman" w:hAnsi="Times New Roman" w:cs="Times New Roman"/>
          <w:color w:val="000000"/>
          <w:sz w:val="24"/>
          <w:szCs w:val="24"/>
        </w:rPr>
        <w:t xml:space="preserve">   </w:t>
      </w:r>
      <w:r w:rsidR="009013D2" w:rsidRPr="009C30E2">
        <w:rPr>
          <w:rFonts w:ascii="Times New Roman" w:hAnsi="Times New Roman" w:cs="Times New Roman"/>
          <w:b/>
          <w:color w:val="000000"/>
          <w:sz w:val="24"/>
          <w:szCs w:val="24"/>
        </w:rPr>
        <w:t>Nigeria flour mills CSR policy and strategies</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Nigeria flour mills CSR initiatives focuses on four key areas of fundamental important to their business operation;</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Education, research, and skill development</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Environmental sustainability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c) Health, safety, welfare and security.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d) Infrastructural development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w:t>
      </w:r>
      <w:r w:rsidR="002B7C54" w:rsidRPr="007216F5">
        <w:rPr>
          <w:rFonts w:ascii="Times New Roman" w:hAnsi="Times New Roman" w:cs="Times New Roman"/>
          <w:color w:val="000000"/>
          <w:sz w:val="24"/>
          <w:szCs w:val="24"/>
        </w:rPr>
        <w:t>Levent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6B4EC6"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6B4EC6"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243FCE">
        <w:rPr>
          <w:rFonts w:ascii="Times New Roman" w:hAnsi="Times New Roman" w:cs="Times New Roman"/>
          <w:b/>
          <w:color w:val="000000"/>
          <w:sz w:val="24"/>
          <w:szCs w:val="24"/>
        </w:rPr>
        <w:t>2.6</w:t>
      </w:r>
      <w:r w:rsidR="002B7C54">
        <w:rPr>
          <w:rFonts w:ascii="Times New Roman" w:hAnsi="Times New Roman" w:cs="Times New Roman"/>
          <w:b/>
          <w:color w:val="000000"/>
          <w:sz w:val="24"/>
          <w:szCs w:val="24"/>
        </w:rPr>
        <w:tab/>
      </w:r>
      <w:r w:rsidR="006B4EC6" w:rsidRPr="009C30E2">
        <w:rPr>
          <w:rFonts w:ascii="Times New Roman" w:hAnsi="Times New Roman" w:cs="Times New Roman"/>
          <w:b/>
          <w:color w:val="000000"/>
          <w:sz w:val="24"/>
          <w:szCs w:val="24"/>
        </w:rPr>
        <w:t>Review of Nigeria business environment</w:t>
      </w:r>
    </w:p>
    <w:p w:rsidR="00B774C4" w:rsidRPr="007216F5" w:rsidRDefault="006B4EC6" w:rsidP="002B7C5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 recent review of Nigeria, investment climate reveals a nation, which is Africa’s most populous (with estimated population of 140 million), and which offers investors low cost of labor, abundant natural resources, and potentially the largest domestic market in </w:t>
      </w:r>
      <w:r w:rsidR="004B74D8" w:rsidRPr="007216F5">
        <w:rPr>
          <w:rFonts w:ascii="Times New Roman" w:hAnsi="Times New Roman" w:cs="Times New Roman"/>
          <w:color w:val="000000"/>
          <w:sz w:val="24"/>
          <w:szCs w:val="24"/>
        </w:rPr>
        <w:t>sub-Sahara</w:t>
      </w:r>
      <w:r w:rsidRPr="007216F5">
        <w:rPr>
          <w:rFonts w:ascii="Times New Roman" w:hAnsi="Times New Roman" w:cs="Times New Roman"/>
          <w:color w:val="000000"/>
          <w:sz w:val="24"/>
          <w:szCs w:val="24"/>
        </w:rPr>
        <w:t xml:space="preserve">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w:t>
      </w:r>
      <w:r w:rsidR="002B7C54">
        <w:rPr>
          <w:rFonts w:ascii="Times New Roman" w:hAnsi="Times New Roman" w:cs="Times New Roman"/>
          <w:color w:val="000000"/>
          <w:sz w:val="24"/>
          <w:szCs w:val="24"/>
        </w:rPr>
        <w:t xml:space="preserve">Okereke </w:t>
      </w:r>
      <w:r w:rsidRPr="007216F5">
        <w:rPr>
          <w:rFonts w:ascii="Times New Roman" w:hAnsi="Times New Roman" w:cs="Times New Roman"/>
          <w:color w:val="000000"/>
          <w:sz w:val="24"/>
          <w:szCs w:val="24"/>
        </w:rPr>
        <w:t xml:space="preserve">(1995) also blend the problem of injustice administration on the perception of the </w:t>
      </w:r>
      <w:r w:rsidRPr="007216F5">
        <w:rPr>
          <w:rFonts w:ascii="Times New Roman" w:hAnsi="Times New Roman" w:cs="Times New Roman"/>
          <w:color w:val="000000"/>
          <w:sz w:val="24"/>
          <w:szCs w:val="24"/>
        </w:rPr>
        <w:lastRenderedPageBreak/>
        <w:t>Nigeria</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on police force by even the police officer, and the community they serve. In recent country risk assessment, Nigeria was rated ‘D’ which implies a high risk political and economic situation and an often very difficult business environment. </w:t>
      </w:r>
      <w:r w:rsidR="00B774C4" w:rsidRPr="007216F5">
        <w:rPr>
          <w:rFonts w:ascii="Times New Roman" w:hAnsi="Times New Roman" w:cs="Times New Roman"/>
          <w:color w:val="000000"/>
          <w:sz w:val="24"/>
          <w:szCs w:val="24"/>
        </w:rPr>
        <w:t>The following are the recognizable strength, weakness, opportunity and threats of the Nigeria business environment</w:t>
      </w:r>
    </w:p>
    <w:p w:rsidR="00B774C4" w:rsidRPr="002B7C54" w:rsidRDefault="00B774C4"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Strength/opportunity</w:t>
      </w:r>
    </w:p>
    <w:p w:rsidR="00C6134C" w:rsidRPr="007216F5" w:rsidRDefault="00B774C4" w:rsidP="002B7C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Represent half of Africa in population </w:t>
      </w:r>
      <w:r w:rsidR="00F1413E" w:rsidRPr="007216F5">
        <w:rPr>
          <w:rFonts w:ascii="Times New Roman" w:hAnsi="Times New Roman" w:cs="Times New Roman"/>
          <w:color w:val="000000"/>
          <w:sz w:val="24"/>
          <w:szCs w:val="24"/>
        </w:rPr>
        <w:t>terms;</w:t>
      </w:r>
      <w:r w:rsidRPr="007216F5">
        <w:rPr>
          <w:rFonts w:ascii="Times New Roman" w:hAnsi="Times New Roman" w:cs="Times New Roman"/>
          <w:color w:val="000000"/>
          <w:sz w:val="24"/>
          <w:szCs w:val="24"/>
        </w:rPr>
        <w:t xml:space="preserve"> Nigeria has lay major role at both the region and continental levels. </w:t>
      </w:r>
      <w:r w:rsidR="0080160F" w:rsidRPr="007216F5">
        <w:rPr>
          <w:rFonts w:ascii="Times New Roman" w:hAnsi="Times New Roman" w:cs="Times New Roman"/>
          <w:color w:val="000000"/>
          <w:sz w:val="24"/>
          <w:szCs w:val="24"/>
        </w:rPr>
        <w:t>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w:t>
      </w:r>
      <w:r w:rsidR="008944D8" w:rsidRPr="007216F5">
        <w:rPr>
          <w:rFonts w:ascii="Times New Roman" w:hAnsi="Times New Roman" w:cs="Times New Roman"/>
          <w:color w:val="000000"/>
          <w:sz w:val="24"/>
          <w:szCs w:val="24"/>
        </w:rPr>
        <w:t>, as well as provide potentially large market that can support rapid growth</w:t>
      </w:r>
      <w:r w:rsidR="0080160F"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New </w:t>
      </w:r>
      <w:r w:rsidR="00C6134C" w:rsidRPr="007216F5">
        <w:rPr>
          <w:rFonts w:ascii="Times New Roman" w:hAnsi="Times New Roman" w:cs="Times New Roman"/>
          <w:color w:val="000000"/>
          <w:sz w:val="24"/>
          <w:szCs w:val="24"/>
        </w:rPr>
        <w:t>class of emerging economics is</w:t>
      </w:r>
      <w:r w:rsidR="008944D8" w:rsidRPr="007216F5">
        <w:rPr>
          <w:rFonts w:ascii="Times New Roman" w:hAnsi="Times New Roman" w:cs="Times New Roman"/>
          <w:color w:val="000000"/>
          <w:sz w:val="24"/>
          <w:szCs w:val="24"/>
        </w:rPr>
        <w:t xml:space="preserve"> waiting to be discovered such as Brazil, Russia</w:t>
      </w:r>
      <w:r w:rsidR="00C6134C" w:rsidRPr="007216F5">
        <w:rPr>
          <w:rFonts w:ascii="Times New Roman" w:hAnsi="Times New Roman" w:cs="Times New Roman"/>
          <w:color w:val="000000"/>
          <w:sz w:val="24"/>
          <w:szCs w:val="24"/>
        </w:rPr>
        <w:t>, India and Ch</w:t>
      </w:r>
      <w:r w:rsidR="008944D8" w:rsidRPr="007216F5">
        <w:rPr>
          <w:rFonts w:ascii="Times New Roman" w:hAnsi="Times New Roman" w:cs="Times New Roman"/>
          <w:color w:val="000000"/>
          <w:sz w:val="24"/>
          <w:szCs w:val="24"/>
        </w:rPr>
        <w:t>ina</w:t>
      </w:r>
      <w:r w:rsidR="00C6134C"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There is no reason why Nigeria cannot lead a new class of emerging economics.</w:t>
      </w:r>
    </w:p>
    <w:p w:rsidR="00C6134C" w:rsidRPr="002B7C54" w:rsidRDefault="00C6134C"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 xml:space="preserve">Weakness/threats </w:t>
      </w:r>
    </w:p>
    <w:p w:rsidR="006B4EC6" w:rsidRPr="007216F5" w:rsidRDefault="00C6134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Social, ethnics and religions tension have </w:t>
      </w:r>
      <w:r w:rsidR="002B7C54" w:rsidRPr="007216F5">
        <w:rPr>
          <w:rFonts w:ascii="Times New Roman" w:hAnsi="Times New Roman" w:cs="Times New Roman"/>
          <w:color w:val="000000"/>
          <w:sz w:val="24"/>
          <w:szCs w:val="24"/>
        </w:rPr>
        <w:t>constituted</w:t>
      </w:r>
      <w:r w:rsidRPr="007216F5">
        <w:rPr>
          <w:rFonts w:ascii="Times New Roman" w:hAnsi="Times New Roman" w:cs="Times New Roman"/>
          <w:color w:val="000000"/>
          <w:sz w:val="24"/>
          <w:szCs w:val="24"/>
        </w:rPr>
        <w:t xml:space="preserve"> a major deterrent to investors, who are face with a business environment which is not favorable. Aluko (2001) write that ‘it must be stated that many of eth</w:t>
      </w:r>
      <w:r w:rsidR="005D7AA1" w:rsidRPr="007216F5">
        <w:rPr>
          <w:rFonts w:ascii="Times New Roman" w:hAnsi="Times New Roman" w:cs="Times New Roman"/>
          <w:color w:val="000000"/>
          <w:sz w:val="24"/>
          <w:szCs w:val="24"/>
        </w:rPr>
        <w:t>n</w:t>
      </w:r>
      <w:r w:rsidRPr="007216F5">
        <w:rPr>
          <w:rFonts w:ascii="Times New Roman" w:hAnsi="Times New Roman" w:cs="Times New Roman"/>
          <w:color w:val="000000"/>
          <w:sz w:val="24"/>
          <w:szCs w:val="24"/>
        </w:rPr>
        <w:t>i</w:t>
      </w:r>
      <w:r w:rsidR="005D7AA1" w:rsidRPr="007216F5">
        <w:rPr>
          <w:rFonts w:ascii="Times New Roman" w:hAnsi="Times New Roman" w:cs="Times New Roman"/>
          <w:color w:val="000000"/>
          <w:sz w:val="24"/>
          <w:szCs w:val="24"/>
        </w:rPr>
        <w:t xml:space="preserve">c, religion and regional tension discussed about Nigeria occurred in many other places around the </w:t>
      </w:r>
      <w:r w:rsidR="002B7C54" w:rsidRPr="007216F5">
        <w:rPr>
          <w:rFonts w:ascii="Times New Roman" w:hAnsi="Times New Roman" w:cs="Times New Roman"/>
          <w:color w:val="000000"/>
          <w:sz w:val="24"/>
          <w:szCs w:val="24"/>
        </w:rPr>
        <w:t>globe. However</w:t>
      </w:r>
      <w:r w:rsidR="005D7AA1" w:rsidRPr="007216F5">
        <w:rPr>
          <w:rFonts w:ascii="Times New Roman" w:hAnsi="Times New Roman" w:cs="Times New Roman"/>
          <w:color w:val="000000"/>
          <w:sz w:val="24"/>
          <w:szCs w:val="24"/>
        </w:rPr>
        <w:t xml:space="preserve">, only when Nigeria is a strong and united country will it not left behind or even buried under the present wave of globalization, and only then will the country take it rightful place as a champion of Africa </w:t>
      </w:r>
      <w:r w:rsidR="004B74D8" w:rsidRPr="007216F5">
        <w:rPr>
          <w:rFonts w:ascii="Times New Roman" w:hAnsi="Times New Roman" w:cs="Times New Roman"/>
          <w:color w:val="000000"/>
          <w:sz w:val="24"/>
          <w:szCs w:val="24"/>
        </w:rPr>
        <w:t xml:space="preserve">and black </w:t>
      </w:r>
      <w:r w:rsidR="002B7C54" w:rsidRPr="007216F5">
        <w:rPr>
          <w:rFonts w:ascii="Times New Roman" w:hAnsi="Times New Roman" w:cs="Times New Roman"/>
          <w:color w:val="000000"/>
          <w:sz w:val="24"/>
          <w:szCs w:val="24"/>
        </w:rPr>
        <w:t>race’. Maintain</w:t>
      </w:r>
      <w:r w:rsidR="004B74D8" w:rsidRPr="007216F5">
        <w:rPr>
          <w:rFonts w:ascii="Times New Roman" w:hAnsi="Times New Roman" w:cs="Times New Roman"/>
          <w:color w:val="000000"/>
          <w:sz w:val="24"/>
          <w:szCs w:val="24"/>
        </w:rPr>
        <w:t xml:space="preserve"> strong competitiveness of the non-oil sector in the face of large external inflow from oil exports. Real exchange rate appreciation and macro-economic instability linked to oil price cycle.  </w:t>
      </w:r>
    </w:p>
    <w:p w:rsidR="009013D2"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b/>
          <w:bCs/>
          <w:sz w:val="24"/>
          <w:szCs w:val="24"/>
        </w:rPr>
        <w:t>2.7</w:t>
      </w:r>
      <w:r w:rsidR="001525E5" w:rsidRPr="007216F5">
        <w:rPr>
          <w:rFonts w:ascii="Times New Roman" w:hAnsi="Times New Roman" w:cs="Times New Roman"/>
          <w:b/>
          <w:bCs/>
          <w:sz w:val="24"/>
          <w:szCs w:val="24"/>
        </w:rPr>
        <w:t xml:space="preserve">    Theoretical Framework</w:t>
      </w:r>
    </w:p>
    <w:p w:rsidR="001525E5" w:rsidRDefault="001525E5" w:rsidP="00F62063">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2B7C54" w:rsidRPr="007216F5" w:rsidRDefault="002B7C54" w:rsidP="00F62063">
      <w:pPr>
        <w:spacing w:line="360" w:lineRule="auto"/>
        <w:ind w:firstLine="720"/>
        <w:jc w:val="both"/>
        <w:rPr>
          <w:rFonts w:ascii="Times New Roman" w:hAnsi="Times New Roman" w:cs="Times New Roman"/>
          <w:color w:val="000000"/>
          <w:sz w:val="24"/>
          <w:szCs w:val="24"/>
        </w:rPr>
      </w:pPr>
    </w:p>
    <w:p w:rsidR="00243FCE"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The utilitarian theory,</w:t>
      </w:r>
    </w:p>
    <w:p w:rsidR="001525E5"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1525E5" w:rsidRPr="007216F5">
        <w:rPr>
          <w:rFonts w:ascii="Times New Roman" w:hAnsi="Times New Roman" w:cs="Times New Roman"/>
          <w:sz w:val="24"/>
          <w:szCs w:val="24"/>
        </w:rPr>
        <w:t>) The managerial theory,</w:t>
      </w:r>
    </w:p>
    <w:p w:rsidR="006B4EC6"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525E5" w:rsidRPr="007216F5">
        <w:rPr>
          <w:rFonts w:ascii="Times New Roman" w:hAnsi="Times New Roman" w:cs="Times New Roman"/>
          <w:sz w:val="24"/>
          <w:szCs w:val="24"/>
        </w:rPr>
        <w:t xml:space="preserve">) The relational theory. Thus, this could be discussed as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i/>
          <w:iCs/>
          <w:sz w:val="24"/>
          <w:szCs w:val="24"/>
        </w:rPr>
        <w:t>a)   Utilitarian Theories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7216F5">
        <w:rPr>
          <w:rFonts w:ascii="Times New Roman" w:hAnsi="Times New Roman" w:cs="Times New Roman"/>
          <w:i/>
          <w:iCs/>
          <w:sz w:val="24"/>
          <w:szCs w:val="24"/>
        </w:rPr>
        <w:t xml:space="preserve">laissez faire </w:t>
      </w:r>
      <w:r w:rsidRPr="007216F5">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w:t>
      </w:r>
      <w:r w:rsidRPr="007216F5">
        <w:rPr>
          <w:rFonts w:ascii="Times New Roman" w:hAnsi="Times New Roman" w:cs="Times New Roman"/>
          <w:sz w:val="24"/>
          <w:szCs w:val="24"/>
        </w:rPr>
        <w:lastRenderedPageBreak/>
        <w:t>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b)    Managerial Theory</w:t>
      </w:r>
    </w:p>
    <w:p w:rsidR="00F62063"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F62063"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three activities are separate managerial activities but they are interrelated to each other. All these contribute to the socially responsible behavior of a firm, which finally </w:t>
      </w:r>
      <w:r w:rsidRPr="007216F5">
        <w:rPr>
          <w:rFonts w:ascii="Times New Roman" w:hAnsi="Times New Roman" w:cs="Times New Roman"/>
          <w:sz w:val="24"/>
          <w:szCs w:val="24"/>
        </w:rPr>
        <w:lastRenderedPageBreak/>
        <w:t>measures the corporations’ activities that have social impact. Firms are involved in SAAR activities for communication needs, to have better stakeholder involvement and for discloser concerns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strongly related to political theories based on the conceptualization by Garri</w:t>
      </w:r>
      <w:r w:rsidR="00F1413E">
        <w:rPr>
          <w:rFonts w:ascii="Times New Roman" w:hAnsi="Times New Roman" w:cs="Times New Roman"/>
          <w:sz w:val="24"/>
          <w:szCs w:val="24"/>
        </w:rPr>
        <w:t>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00307E64" w:rsidRPr="007216F5">
        <w:rPr>
          <w:rFonts w:ascii="Times New Roman" w:hAnsi="Times New Roman" w:cs="Times New Roman"/>
          <w:sz w:val="24"/>
          <w:szCs w:val="24"/>
        </w:rPr>
        <w:t>Mele (2004)</w:t>
      </w:r>
      <w:r w:rsidR="00F1413E">
        <w:rPr>
          <w:rFonts w:ascii="Times New Roman" w:hAnsi="Times New Roman" w:cs="Times New Roman"/>
          <w:sz w:val="24"/>
          <w:szCs w:val="24"/>
        </w:rPr>
        <w:t xml:space="preserve"> and supported by Wood &amp;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Lodgson (2002) as well as Detomasi (2008). They stress that social responsibilities of businesses arise from the amount of social power a corporation has and the corporation is understood as being like a citizen with certain involvement in the community. </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covered under the int</w:t>
      </w:r>
      <w:r w:rsidR="00F1413E">
        <w:rPr>
          <w:rFonts w:ascii="Times New Roman" w:hAnsi="Times New Roman" w:cs="Times New Roman"/>
          <w:sz w:val="24"/>
          <w:szCs w:val="24"/>
        </w:rPr>
        <w:t>egrative theories of Garriga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Mele (2004), namely, the entities of public responsibility and corporate social performance. </w:t>
      </w:r>
      <w:r w:rsidRPr="007216F5">
        <w:rPr>
          <w:rFonts w:ascii="Times New Roman" w:hAnsi="Times New Roman" w:cs="Times New Roman"/>
          <w:sz w:val="24"/>
          <w:szCs w:val="24"/>
        </w:rPr>
        <w:lastRenderedPageBreak/>
        <w:t>Public responsibility stresses on law and public policy process that are taken as a reference for social performance, while corporate social performance searches for social legitimacy relevant to social issues.</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c)   Relational Theory</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Business and society </w:t>
      </w:r>
      <w:r w:rsidR="002B7C54" w:rsidRPr="007216F5">
        <w:rPr>
          <w:rFonts w:ascii="Times New Roman" w:hAnsi="Times New Roman" w:cs="Times New Roman"/>
          <w:sz w:val="24"/>
          <w:szCs w:val="24"/>
        </w:rPr>
        <w:t>are</w:t>
      </w:r>
      <w:r w:rsidRPr="007216F5">
        <w:rPr>
          <w:rFonts w:ascii="Times New Roman" w:hAnsi="Times New Roman" w:cs="Times New Roman"/>
          <w:sz w:val="24"/>
          <w:szCs w:val="24"/>
        </w:rPr>
        <w:t xml:space="preserve">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1525E5" w:rsidRPr="007216F5" w:rsidRDefault="00F1413E" w:rsidP="003356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Garriga</w:t>
      </w:r>
      <w:r w:rsidR="002B7C54">
        <w:rPr>
          <w:rFonts w:ascii="Times New Roman" w:hAnsi="Times New Roman" w:cs="Times New Roman"/>
          <w:sz w:val="24"/>
          <w:szCs w:val="24"/>
        </w:rPr>
        <w:t xml:space="preserve"> </w:t>
      </w:r>
      <w:r>
        <w:rPr>
          <w:rFonts w:ascii="Times New Roman" w:hAnsi="Times New Roman" w:cs="Times New Roman"/>
          <w:sz w:val="24"/>
          <w:szCs w:val="24"/>
        </w:rPr>
        <w:t>&amp;</w:t>
      </w:r>
      <w:r w:rsidR="002B7C54">
        <w:rPr>
          <w:rFonts w:ascii="Times New Roman" w:hAnsi="Times New Roman" w:cs="Times New Roman"/>
          <w:sz w:val="24"/>
          <w:szCs w:val="24"/>
        </w:rPr>
        <w:t xml:space="preserve"> </w:t>
      </w:r>
      <w:r w:rsidR="001525E5" w:rsidRPr="007216F5">
        <w:rPr>
          <w:rFonts w:ascii="Times New Roman" w:hAnsi="Times New Roman" w:cs="Times New Roman"/>
          <w:sz w:val="24"/>
          <w:szCs w:val="24"/>
        </w:rPr>
        <w:t xml:space="preserve">Mele’s (2004) analysis, stakeholder approach is both within the integrative and ethical theories, where the former emphasizes the integration of social demands and the latter focuses on the right thing to achieve a good society. These are supported </w:t>
      </w:r>
      <w:r>
        <w:rPr>
          <w:rFonts w:ascii="Times New Roman" w:hAnsi="Times New Roman" w:cs="Times New Roman"/>
          <w:sz w:val="24"/>
          <w:szCs w:val="24"/>
        </w:rPr>
        <w:t>by the work of Mitchel, Agle&amp;</w:t>
      </w:r>
      <w:r w:rsidR="001525E5" w:rsidRPr="007216F5">
        <w:rPr>
          <w:rFonts w:ascii="Times New Roman" w:hAnsi="Times New Roman" w:cs="Times New Roman"/>
          <w:sz w:val="24"/>
          <w:szCs w:val="24"/>
        </w:rPr>
        <w:t xml:space="preserve"> Wood (1997) where balances among the interests of the stakeholders are the emphases; and the work of Freeman and Phillips (2002) that considers fiduciary duties towards stakeholders of the firms,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w:t>
      </w:r>
      <w:r w:rsidRPr="007216F5">
        <w:rPr>
          <w:rFonts w:ascii="Times New Roman" w:hAnsi="Times New Roman" w:cs="Times New Roman"/>
          <w:sz w:val="24"/>
          <w:szCs w:val="24"/>
        </w:rPr>
        <w:lastRenderedPageBreak/>
        <w:t>analysis is an approach used under the integrative and political theories and this is supported by Swanson (1995) and Wood and Lodgson (2002),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2B7C54" w:rsidRDefault="002B7C54" w:rsidP="00335654">
      <w:pPr>
        <w:spacing w:line="360" w:lineRule="auto"/>
        <w:jc w:val="both"/>
        <w:rPr>
          <w:rFonts w:ascii="Times New Roman" w:hAnsi="Times New Roman" w:cs="Times New Roman"/>
          <w:b/>
          <w:sz w:val="24"/>
          <w:szCs w:val="24"/>
        </w:rPr>
      </w:pPr>
    </w:p>
    <w:p w:rsidR="00CE6A93" w:rsidRPr="00335654" w:rsidRDefault="008E3217" w:rsidP="00335654">
      <w:pPr>
        <w:spacing w:line="360" w:lineRule="auto"/>
        <w:jc w:val="both"/>
        <w:rPr>
          <w:rFonts w:ascii="Times New Roman" w:hAnsi="Times New Roman" w:cs="Times New Roman"/>
          <w:b/>
          <w:sz w:val="24"/>
          <w:szCs w:val="24"/>
        </w:rPr>
      </w:pPr>
      <w:r w:rsidRPr="00335654">
        <w:rPr>
          <w:rFonts w:ascii="Times New Roman" w:hAnsi="Times New Roman" w:cs="Times New Roman"/>
          <w:b/>
          <w:sz w:val="24"/>
          <w:szCs w:val="24"/>
        </w:rPr>
        <w:lastRenderedPageBreak/>
        <w:t>2.8</w:t>
      </w:r>
      <w:r w:rsidR="001525E5" w:rsidRPr="00335654">
        <w:rPr>
          <w:rFonts w:ascii="Times New Roman" w:hAnsi="Times New Roman" w:cs="Times New Roman"/>
          <w:b/>
          <w:sz w:val="24"/>
          <w:szCs w:val="24"/>
        </w:rPr>
        <w:t xml:space="preserve">    Empirical Framework </w:t>
      </w:r>
    </w:p>
    <w:p w:rsidR="00CE6A93" w:rsidRPr="007216F5" w:rsidRDefault="0026518D"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It is important for this</w:t>
      </w:r>
      <w:r w:rsidR="001525E5" w:rsidRPr="007216F5">
        <w:rPr>
          <w:rFonts w:ascii="Times New Roman" w:hAnsi="Times New Roman" w:cs="Times New Roman"/>
          <w:sz w:val="24"/>
          <w:szCs w:val="24"/>
        </w:rPr>
        <w:t xml:space="preserve"> research work to examine some of the empirical studies that have been carried out in this field of study. </w:t>
      </w:r>
      <w:r w:rsidRPr="007216F5">
        <w:rPr>
          <w:rFonts w:ascii="Times New Roman" w:hAnsi="Times New Roman" w:cs="Times New Roman"/>
          <w:sz w:val="24"/>
          <w:szCs w:val="24"/>
        </w:rPr>
        <w:t>Although</w:t>
      </w:r>
      <w:r w:rsidR="008E3217" w:rsidRPr="007216F5">
        <w:rPr>
          <w:rFonts w:ascii="Times New Roman" w:hAnsi="Times New Roman" w:cs="Times New Roman"/>
          <w:sz w:val="24"/>
          <w:szCs w:val="24"/>
        </w:rPr>
        <w:t xml:space="preserve"> few studies</w:t>
      </w:r>
      <w:r w:rsidRPr="007216F5">
        <w:rPr>
          <w:rFonts w:ascii="Times New Roman" w:hAnsi="Times New Roman" w:cs="Times New Roman"/>
          <w:sz w:val="24"/>
          <w:szCs w:val="24"/>
        </w:rPr>
        <w:t xml:space="preserve"> hav</w:t>
      </w:r>
      <w:r w:rsidR="008E3217" w:rsidRPr="007216F5">
        <w:rPr>
          <w:rFonts w:ascii="Times New Roman" w:hAnsi="Times New Roman" w:cs="Times New Roman"/>
          <w:sz w:val="24"/>
          <w:szCs w:val="24"/>
        </w:rPr>
        <w:t xml:space="preserve">e been carried out on the topic, </w:t>
      </w:r>
      <w:r w:rsidR="00F1413E">
        <w:rPr>
          <w:rFonts w:ascii="Times New Roman" w:hAnsi="Times New Roman" w:cs="Times New Roman"/>
          <w:color w:val="000000"/>
          <w:sz w:val="24"/>
          <w:szCs w:val="24"/>
        </w:rPr>
        <w:t>Carlsson</w:t>
      </w:r>
      <w:r w:rsidR="002B7C54">
        <w:rPr>
          <w:rFonts w:ascii="Times New Roman" w:hAnsi="Times New Roman" w:cs="Times New Roman"/>
          <w:color w:val="000000"/>
          <w:sz w:val="24"/>
          <w:szCs w:val="24"/>
        </w:rPr>
        <w:t xml:space="preserve"> </w:t>
      </w:r>
      <w:r w:rsidR="00F1413E">
        <w:rPr>
          <w:rFonts w:ascii="Times New Roman" w:hAnsi="Times New Roman" w:cs="Times New Roman"/>
          <w:color w:val="000000"/>
          <w:sz w:val="24"/>
          <w:szCs w:val="24"/>
        </w:rPr>
        <w:t>&amp;</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w:t>
      </w:r>
      <w:r w:rsidR="002B7C54" w:rsidRPr="007216F5">
        <w:rPr>
          <w:rFonts w:ascii="Times New Roman" w:hAnsi="Times New Roman" w:cs="Times New Roman"/>
          <w:color w:val="000000"/>
          <w:sz w:val="24"/>
          <w:szCs w:val="24"/>
        </w:rPr>
        <w:t>uses</w:t>
      </w:r>
      <w:r w:rsidRPr="007216F5">
        <w:rPr>
          <w:rFonts w:ascii="Times New Roman" w:hAnsi="Times New Roman" w:cs="Times New Roman"/>
          <w:color w:val="000000"/>
          <w:sz w:val="24"/>
          <w:szCs w:val="24"/>
        </w:rPr>
        <w:t xml:space="preserv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w:t>
      </w:r>
      <w:r w:rsidR="00882904" w:rsidRPr="007216F5">
        <w:rPr>
          <w:rFonts w:ascii="Times New Roman" w:hAnsi="Times New Roman" w:cs="Times New Roman"/>
          <w:color w:val="000000"/>
          <w:sz w:val="24"/>
          <w:szCs w:val="24"/>
        </w:rPr>
        <w:t xml:space="preserve">ven the value of ‘R’ as 0.197. </w:t>
      </w:r>
      <w:r w:rsidR="002B7C54" w:rsidRPr="007216F5">
        <w:rPr>
          <w:rFonts w:ascii="Times New Roman" w:hAnsi="Times New Roman" w:cs="Times New Roman"/>
          <w:color w:val="000000"/>
          <w:sz w:val="24"/>
          <w:szCs w:val="24"/>
        </w:rPr>
        <w:t>Also,</w:t>
      </w:r>
      <w:r w:rsidRPr="007216F5">
        <w:rPr>
          <w:rFonts w:ascii="Times New Roman" w:hAnsi="Times New Roman" w:cs="Times New Roman"/>
          <w:color w:val="000000"/>
          <w:sz w:val="24"/>
          <w:szCs w:val="24"/>
        </w:rPr>
        <w:t xml:space="preserve"> </w:t>
      </w:r>
      <w:r w:rsidR="00FB002A" w:rsidRPr="007216F5">
        <w:rPr>
          <w:rFonts w:ascii="Times New Roman" w:hAnsi="Times New Roman" w:cs="Times New Roman"/>
          <w:color w:val="000000"/>
          <w:sz w:val="24"/>
          <w:szCs w:val="24"/>
        </w:rPr>
        <w:t>revenue and legal responsibilities have</w:t>
      </w:r>
      <w:r w:rsidR="00882904" w:rsidRPr="007216F5">
        <w:rPr>
          <w:rFonts w:ascii="Times New Roman" w:hAnsi="Times New Roman" w:cs="Times New Roman"/>
          <w:color w:val="000000"/>
          <w:sz w:val="24"/>
          <w:szCs w:val="24"/>
        </w:rPr>
        <w:t xml:space="preserve"> ‘R’</w:t>
      </w:r>
      <w:r w:rsidRPr="007216F5">
        <w:rPr>
          <w:rFonts w:ascii="Times New Roman" w:hAnsi="Times New Roman" w:cs="Times New Roman"/>
          <w:color w:val="000000"/>
          <w:sz w:val="24"/>
          <w:szCs w:val="24"/>
        </w:rPr>
        <w:t>0.4430 and proactive indicators ‘R’as 0.2345.  These imply that while the companies obey the regulations in term of legal compliance and production projections, which are the major concern of the study. Meanwhile, some other variables impacted more on sales and reve</w:t>
      </w:r>
      <w:r w:rsidR="00CE6A93" w:rsidRPr="007216F5">
        <w:rPr>
          <w:rFonts w:ascii="Times New Roman" w:hAnsi="Times New Roman" w:cs="Times New Roman"/>
          <w:color w:val="000000"/>
          <w:sz w:val="24"/>
          <w:szCs w:val="24"/>
        </w:rPr>
        <w:t>nue.</w:t>
      </w:r>
    </w:p>
    <w:p w:rsidR="008426C3" w:rsidRPr="007216F5" w:rsidRDefault="00CE6A93" w:rsidP="00335654">
      <w:pPr>
        <w:spacing w:line="360" w:lineRule="auto"/>
        <w:jc w:val="both"/>
        <w:rPr>
          <w:rFonts w:ascii="Times New Roman" w:hAnsi="Times New Roman" w:cs="Times New Roman"/>
          <w:sz w:val="24"/>
          <w:szCs w:val="24"/>
        </w:rPr>
      </w:pPr>
      <w:r w:rsidRPr="007216F5">
        <w:rPr>
          <w:rFonts w:ascii="Times New Roman" w:hAnsi="Times New Roman" w:cs="Times New Roman"/>
          <w:bCs/>
          <w:sz w:val="24"/>
          <w:szCs w:val="24"/>
        </w:rPr>
        <w:t xml:space="preserve">Emmanuel </w:t>
      </w:r>
      <w:r w:rsidR="002B7C54" w:rsidRPr="007216F5">
        <w:rPr>
          <w:rFonts w:ascii="Times New Roman" w:hAnsi="Times New Roman" w:cs="Times New Roman"/>
          <w:bCs/>
          <w:sz w:val="24"/>
          <w:szCs w:val="24"/>
        </w:rPr>
        <w:t>Ocran</w:t>
      </w:r>
      <w:r w:rsidR="002B7C54">
        <w:rPr>
          <w:rFonts w:ascii="Times New Roman" w:hAnsi="Times New Roman" w:cs="Times New Roman"/>
          <w:bCs/>
          <w:sz w:val="24"/>
          <w:szCs w:val="24"/>
        </w:rPr>
        <w:t xml:space="preserve"> </w:t>
      </w:r>
      <w:r w:rsidR="009C07A9" w:rsidRPr="007216F5">
        <w:rPr>
          <w:rFonts w:ascii="Times New Roman" w:hAnsi="Times New Roman" w:cs="Times New Roman"/>
          <w:bCs/>
          <w:sz w:val="24"/>
          <w:szCs w:val="24"/>
        </w:rPr>
        <w:t>(2011) study title effect of CSR</w:t>
      </w:r>
      <w:r w:rsidRPr="007216F5">
        <w:rPr>
          <w:rFonts w:ascii="Times New Roman" w:hAnsi="Times New Roman" w:cs="Times New Roman"/>
          <w:bCs/>
          <w:sz w:val="24"/>
          <w:szCs w:val="24"/>
        </w:rPr>
        <w:t xml:space="preserve"> on profitability of multinational companies in Ghana</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w:t>
      </w:r>
      <w:r w:rsidR="002B7C54" w:rsidRPr="007216F5">
        <w:rPr>
          <w:rFonts w:ascii="Times New Roman" w:hAnsi="Times New Roman" w:cs="Times New Roman"/>
          <w:bCs/>
          <w:sz w:val="24"/>
          <w:szCs w:val="24"/>
        </w:rPr>
        <w:t>Nestle</w:t>
      </w:r>
      <w:r w:rsidR="002B7C54">
        <w:rPr>
          <w:rFonts w:ascii="Times New Roman" w:hAnsi="Times New Roman" w:cs="Times New Roman"/>
          <w:bCs/>
          <w:sz w:val="24"/>
          <w:szCs w:val="24"/>
        </w:rPr>
        <w:t xml:space="preserve"> </w:t>
      </w:r>
      <w:r w:rsidR="002B7C54" w:rsidRPr="007216F5">
        <w:rPr>
          <w:rFonts w:ascii="Times New Roman" w:hAnsi="Times New Roman" w:cs="Times New Roman"/>
          <w:bCs/>
          <w:sz w:val="24"/>
          <w:szCs w:val="24"/>
        </w:rPr>
        <w:t>Ghana</w:t>
      </w:r>
      <w:r w:rsidRPr="007216F5">
        <w:rPr>
          <w:rFonts w:ascii="Times New Roman" w:hAnsi="Times New Roman" w:cs="Times New Roman"/>
          <w:bCs/>
          <w:sz w:val="24"/>
          <w:szCs w:val="24"/>
        </w:rPr>
        <w:t xml:space="preserve">). The study employed descriptive analysis to examine the relationship between csr and profitability of nestle Ghana </w:t>
      </w:r>
      <w:r w:rsidR="002E4D17" w:rsidRPr="007216F5">
        <w:rPr>
          <w:rFonts w:ascii="Times New Roman" w:hAnsi="Times New Roman" w:cs="Times New Roman"/>
          <w:bCs/>
          <w:sz w:val="24"/>
          <w:szCs w:val="24"/>
        </w:rPr>
        <w:t>from 2006</w:t>
      </w:r>
      <w:r w:rsidRPr="007216F5">
        <w:rPr>
          <w:rFonts w:ascii="Times New Roman" w:hAnsi="Times New Roman" w:cs="Times New Roman"/>
          <w:bCs/>
          <w:sz w:val="24"/>
          <w:szCs w:val="24"/>
        </w:rPr>
        <w:t xml:space="preserve"> to 2009. The panel data of the company for four years was </w:t>
      </w:r>
      <w:r w:rsidR="003670B6" w:rsidRPr="007216F5">
        <w:rPr>
          <w:rFonts w:ascii="Times New Roman" w:hAnsi="Times New Roman" w:cs="Times New Roman"/>
          <w:bCs/>
          <w:sz w:val="24"/>
          <w:szCs w:val="24"/>
        </w:rPr>
        <w:t>used;</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Pearson</w:t>
      </w:r>
      <w:r w:rsidRPr="007216F5">
        <w:rPr>
          <w:rFonts w:ascii="Times New Roman" w:hAnsi="Times New Roman" w:cs="Times New Roman"/>
          <w:bCs/>
          <w:sz w:val="24"/>
          <w:szCs w:val="24"/>
        </w:rPr>
        <w:t xml:space="preserve"> product moment correlation coefficient table was </w:t>
      </w:r>
      <w:r w:rsidR="002E4D17" w:rsidRPr="007216F5">
        <w:rPr>
          <w:rFonts w:ascii="Times New Roman" w:hAnsi="Times New Roman" w:cs="Times New Roman"/>
          <w:bCs/>
          <w:sz w:val="24"/>
          <w:szCs w:val="24"/>
        </w:rPr>
        <w:t xml:space="preserve">used. </w:t>
      </w:r>
      <w:r w:rsidRPr="007216F5">
        <w:rPr>
          <w:rFonts w:ascii="Times New Roman" w:hAnsi="Times New Roman" w:cs="Times New Roman"/>
          <w:sz w:val="24"/>
          <w:szCs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w:t>
      </w:r>
      <w:r w:rsidR="002B7C54" w:rsidRPr="007216F5">
        <w:rPr>
          <w:rFonts w:ascii="Times New Roman" w:hAnsi="Times New Roman" w:cs="Times New Roman"/>
          <w:sz w:val="24"/>
          <w:szCs w:val="24"/>
        </w:rPr>
        <w:t>top-level</w:t>
      </w:r>
      <w:r w:rsidRPr="007216F5">
        <w:rPr>
          <w:rFonts w:ascii="Times New Roman" w:hAnsi="Times New Roman" w:cs="Times New Roman"/>
          <w:sz w:val="24"/>
          <w:szCs w:val="24"/>
        </w:rPr>
        <w:t xml:space="preserve"> management, middle level management and the supervisors which are a good representation of the population based on stratified sampling. This cuts acr</w:t>
      </w:r>
      <w:r w:rsidR="008426C3" w:rsidRPr="007216F5">
        <w:rPr>
          <w:rFonts w:ascii="Times New Roman" w:hAnsi="Times New Roman" w:cs="Times New Roman"/>
          <w:sz w:val="24"/>
          <w:szCs w:val="24"/>
        </w:rPr>
        <w:t xml:space="preserve">oss the various departments in </w:t>
      </w:r>
      <w:r w:rsidRPr="007216F5">
        <w:rPr>
          <w:rFonts w:ascii="Times New Roman" w:hAnsi="Times New Roman" w:cs="Times New Roman"/>
          <w:sz w:val="24"/>
          <w:szCs w:val="24"/>
        </w:rPr>
        <w:t xml:space="preserve">the organization such as corporate </w:t>
      </w:r>
      <w:r w:rsidRPr="007216F5">
        <w:rPr>
          <w:rFonts w:ascii="Times New Roman" w:hAnsi="Times New Roman" w:cs="Times New Roman"/>
          <w:sz w:val="24"/>
          <w:szCs w:val="24"/>
        </w:rPr>
        <w:lastRenderedPageBreak/>
        <w:t xml:space="preserve">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8426C3" w:rsidRPr="007216F5" w:rsidRDefault="00825ADC"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color w:val="000000"/>
          <w:sz w:val="24"/>
          <w:szCs w:val="24"/>
        </w:rPr>
        <w:t>2.9 Research</w:t>
      </w:r>
      <w:r w:rsidR="008426C3" w:rsidRPr="009C30E2">
        <w:rPr>
          <w:rFonts w:ascii="Times New Roman" w:hAnsi="Times New Roman" w:cs="Times New Roman"/>
          <w:b/>
          <w:color w:val="000000"/>
          <w:sz w:val="24"/>
          <w:szCs w:val="24"/>
        </w:rPr>
        <w:t xml:space="preserve"> gap</w:t>
      </w:r>
    </w:p>
    <w:p w:rsidR="008426C3" w:rsidRPr="007216F5" w:rsidRDefault="008426C3"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study pay attention to flour mill firms in Nigeria. </w:t>
      </w:r>
      <w:r w:rsidRPr="007216F5">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7216F5">
        <w:rPr>
          <w:rFonts w:ascii="Times New Roman" w:hAnsi="Times New Roman" w:cs="Times New Roman"/>
          <w:sz w:val="24"/>
          <w:szCs w:val="24"/>
        </w:rPr>
        <w:t xml:space="preserve"> </w:t>
      </w:r>
      <w:r w:rsidR="002B7C54" w:rsidRPr="007216F5">
        <w:rPr>
          <w:rFonts w:ascii="Times New Roman" w:hAnsi="Times New Roman" w:cs="Times New Roman"/>
          <w:sz w:val="24"/>
          <w:szCs w:val="24"/>
        </w:rPr>
        <w:t>Also,</w:t>
      </w:r>
      <w:r w:rsidRPr="007216F5">
        <w:rPr>
          <w:rFonts w:ascii="Times New Roman" w:hAnsi="Times New Roman" w:cs="Times New Roman"/>
          <w:sz w:val="24"/>
          <w:szCs w:val="24"/>
        </w:rPr>
        <w:t xml:space="preserve">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w:t>
      </w:r>
      <w:r w:rsidR="002B7C54" w:rsidRPr="007216F5">
        <w:rPr>
          <w:rFonts w:ascii="Times New Roman" w:hAnsi="Times New Roman" w:cs="Times New Roman"/>
          <w:sz w:val="24"/>
          <w:szCs w:val="24"/>
        </w:rPr>
        <w:t>Ocran</w:t>
      </w:r>
      <w:r w:rsidRPr="007216F5">
        <w:rPr>
          <w:rFonts w:ascii="Times New Roman" w:hAnsi="Times New Roman" w:cs="Times New Roman"/>
          <w:sz w:val="24"/>
          <w:szCs w:val="24"/>
        </w:rPr>
        <w:t xml:space="preserve">, 2011) is that it has a much broader portfolio of CSR practice that </w:t>
      </w:r>
      <w:r w:rsidR="002E4D17" w:rsidRPr="007216F5">
        <w:rPr>
          <w:rFonts w:ascii="Times New Roman" w:hAnsi="Times New Roman" w:cs="Times New Roman"/>
          <w:sz w:val="24"/>
          <w:szCs w:val="24"/>
        </w:rPr>
        <w:t>is</w:t>
      </w:r>
      <w:r w:rsidRPr="007216F5">
        <w:rPr>
          <w:rFonts w:ascii="Times New Roman" w:hAnsi="Times New Roman" w:cs="Times New Roman"/>
          <w:sz w:val="24"/>
          <w:szCs w:val="24"/>
        </w:rPr>
        <w:t xml:space="preserve"> captured in the study’s model. Traditionally, the corporate success </w:t>
      </w:r>
      <w:r w:rsidR="00051E55" w:rsidRPr="007216F5">
        <w:rPr>
          <w:rFonts w:ascii="Times New Roman" w:hAnsi="Times New Roman" w:cs="Times New Roman"/>
          <w:sz w:val="24"/>
          <w:szCs w:val="24"/>
        </w:rPr>
        <w:t>is measured from a revenue</w:t>
      </w:r>
      <w:r w:rsidRPr="007216F5">
        <w:rPr>
          <w:rFonts w:ascii="Times New Roman" w:hAnsi="Times New Roman" w:cs="Times New Roman"/>
          <w:sz w:val="24"/>
          <w:szCs w:val="24"/>
        </w:rPr>
        <w:t xml:space="preserve"> perspective (sales and profits). Thus, the study examines corporate success from additional perspectives</w:t>
      </w:r>
      <w:r w:rsidR="00051E55" w:rsidRPr="007216F5">
        <w:rPr>
          <w:rFonts w:ascii="Times New Roman" w:hAnsi="Times New Roman" w:cs="Times New Roman"/>
          <w:sz w:val="24"/>
          <w:szCs w:val="24"/>
        </w:rPr>
        <w:t xml:space="preserve"> assets</w:t>
      </w:r>
      <w:r w:rsidRPr="007216F5">
        <w:rPr>
          <w:rFonts w:ascii="Times New Roman" w:hAnsi="Times New Roman" w:cs="Times New Roman"/>
          <w:sz w:val="24"/>
          <w:szCs w:val="24"/>
        </w:rPr>
        <w:t xml:space="preserve"> (equity and earnings) to the previous measures above.    </w:t>
      </w: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1525E5" w:rsidRPr="002B7C54" w:rsidRDefault="008E3217" w:rsidP="00335654">
      <w:pPr>
        <w:pStyle w:val="Default"/>
        <w:spacing w:line="360" w:lineRule="auto"/>
        <w:jc w:val="both"/>
        <w:rPr>
          <w:b/>
          <w:bCs/>
        </w:rPr>
      </w:pPr>
      <w:r w:rsidRPr="002B7C54">
        <w:rPr>
          <w:b/>
          <w:bCs/>
        </w:rPr>
        <w:lastRenderedPageBreak/>
        <w:t>2.10</w:t>
      </w:r>
      <w:r w:rsidR="001525E5" w:rsidRPr="002B7C54">
        <w:rPr>
          <w:b/>
          <w:bCs/>
        </w:rPr>
        <w:t xml:space="preserve">   The study’s conceptualization</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To help understand how the csr variables in our research model interact to effect on growth, a conceptual frame work of the study is represented below; </w:t>
      </w:r>
    </w:p>
    <w:p w:rsidR="001525E5" w:rsidRPr="007216F5" w:rsidRDefault="001B18F5" w:rsidP="0033565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1483995</wp:posOffset>
                </wp:positionH>
                <wp:positionV relativeFrom="paragraph">
                  <wp:posOffset>297815</wp:posOffset>
                </wp:positionV>
                <wp:extent cx="2124710" cy="1564640"/>
                <wp:effectExtent l="0" t="0" r="889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564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16.85pt;margin-top:23.45pt;width:167.3pt;height:1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" fillcolor="#4f81bd [3204]" strokecolor="#243f60 [1604]" strokeweight="2pt">
                <v:path arrowok="t"/>
                <v:textbo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4906645</wp:posOffset>
                </wp:positionH>
                <wp:positionV relativeFrom="paragraph">
                  <wp:posOffset>299720</wp:posOffset>
                </wp:positionV>
                <wp:extent cx="1468120" cy="1790065"/>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79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86.35pt;margin-top:23.6pt;width:115.6pt;height:1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" fillcolor="#4f81bd [3204]" strokecolor="#243f60 [1604]" strokeweight="2pt">
                <v:path arrowok="t"/>
                <v:textbo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-264160</wp:posOffset>
                </wp:positionH>
                <wp:positionV relativeFrom="paragraph">
                  <wp:posOffset>254635</wp:posOffset>
                </wp:positionV>
                <wp:extent cx="1403350" cy="2021205"/>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0212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20.8pt;margin-top:20.05pt;width:110.5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" fillcolor="#4f81bd [3204]" strokecolor="#243f60 [1604]" strokeweight="2pt">
                <v:path arrowok="t"/>
                <v:textbo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v:textbox>
              </v:rect>
            </w:pict>
          </mc:Fallback>
        </mc:AlternateContent>
      </w:r>
      <w:r w:rsidR="001525E5" w:rsidRPr="007216F5">
        <w:rPr>
          <w:rFonts w:ascii="Times New Roman" w:hAnsi="Times New Roman" w:cs="Times New Roman"/>
          <w:sz w:val="24"/>
          <w:szCs w:val="24"/>
        </w:rPr>
        <w:t>Input</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process</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output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p>
    <w:p w:rsidR="001525E5" w:rsidRPr="007216F5" w:rsidRDefault="001525E5" w:rsidP="00335654">
      <w:pPr>
        <w:spacing w:line="360" w:lineRule="auto"/>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3928110</wp:posOffset>
                </wp:positionH>
                <wp:positionV relativeFrom="paragraph">
                  <wp:posOffset>116205</wp:posOffset>
                </wp:positionV>
                <wp:extent cx="32385" cy="1255395"/>
                <wp:effectExtent l="57150" t="38100" r="43815" b="19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 cy="12553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BD7140" id="_x0000_t32" coordsize="21600,21600" o:spt="32" o:oned="t" path="m,l21600,21600e" filled="f">
                <v:path arrowok="t" fillok="f" o:connecttype="none"/>
                <o:lock v:ext="edit" shapetype="t"/>
              </v:shapetype>
              <v:shape id="Straight Arrow Connector 7" o:spid="_x0000_s1026" type="#_x0000_t32" style="position:absolute;margin-left:309.3pt;margin-top:9.15pt;width:2.55pt;height:98.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2884805</wp:posOffset>
                </wp:positionH>
                <wp:positionV relativeFrom="paragraph">
                  <wp:posOffset>116204</wp:posOffset>
                </wp:positionV>
                <wp:extent cx="2054225" cy="0"/>
                <wp:effectExtent l="0" t="9525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4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C6A6C7" id="Straight Arrow Connector 5" o:spid="_x0000_s1026" type="#_x0000_t32" style="position:absolute;margin-left:227.15pt;margin-top:9.15pt;width:16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933450</wp:posOffset>
                </wp:positionH>
                <wp:positionV relativeFrom="paragraph">
                  <wp:posOffset>116204</wp:posOffset>
                </wp:positionV>
                <wp:extent cx="966470" cy="0"/>
                <wp:effectExtent l="0" t="95250" r="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64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CBE619" id="Straight Arrow Connector 4" o:spid="_x0000_s1026" type="#_x0000_t32" style="position:absolute;margin-left:73.5pt;margin-top:9.15pt;width:76.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10;" strokecolor="#4579b8 [3044]">
                <v:stroke endarrow="open"/>
                <o:lock v:ext="edit" shapetype="f"/>
              </v:shape>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3168015</wp:posOffset>
                </wp:positionH>
                <wp:positionV relativeFrom="paragraph">
                  <wp:posOffset>217170</wp:posOffset>
                </wp:positionV>
                <wp:extent cx="1513205" cy="16611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1661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9" style="position:absolute;left:0;text-align:left;margin-left:249.45pt;margin-top:17.1pt;width:119.15pt;height:1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" fillcolor="#4f81bd [3204]" strokecolor="#243f60 [1604]" strokeweight="2pt">
                <v:path arrowok="t"/>
                <v:textbo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v:textbox>
              </v:rect>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A66AEC"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Source: Adapted from B</w:t>
      </w:r>
      <w:r w:rsidR="004C24DD" w:rsidRPr="007216F5">
        <w:rPr>
          <w:rFonts w:ascii="Times New Roman" w:hAnsi="Times New Roman" w:cs="Times New Roman"/>
          <w:sz w:val="24"/>
          <w:szCs w:val="24"/>
        </w:rPr>
        <w:t>riham (20</w:t>
      </w:r>
      <w:r w:rsidR="002B7C54">
        <w:rPr>
          <w:rFonts w:ascii="Times New Roman" w:hAnsi="Times New Roman" w:cs="Times New Roman"/>
          <w:sz w:val="24"/>
          <w:szCs w:val="24"/>
        </w:rPr>
        <w:t>24</w:t>
      </w:r>
      <w:r w:rsidR="004C24DD" w:rsidRPr="007216F5">
        <w:rPr>
          <w:rFonts w:ascii="Times New Roman" w:hAnsi="Times New Roman" w:cs="Times New Roman"/>
          <w:sz w:val="24"/>
          <w:szCs w:val="24"/>
        </w:rPr>
        <w:t>)</w:t>
      </w:r>
    </w:p>
    <w:p w:rsidR="001525E5" w:rsidRPr="007216F5" w:rsidRDefault="001525E5" w:rsidP="00335654">
      <w:pPr>
        <w:tabs>
          <w:tab w:val="left" w:pos="2697"/>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model explained that a relationship </w:t>
      </w:r>
      <w:r w:rsidR="002B7C54" w:rsidRPr="007216F5">
        <w:rPr>
          <w:rFonts w:ascii="Times New Roman" w:hAnsi="Times New Roman" w:cs="Times New Roman"/>
          <w:sz w:val="24"/>
          <w:szCs w:val="24"/>
        </w:rPr>
        <w:t>exists</w:t>
      </w:r>
      <w:r w:rsidRPr="007216F5">
        <w:rPr>
          <w:rFonts w:ascii="Times New Roman" w:hAnsi="Times New Roman" w:cs="Times New Roman"/>
          <w:sz w:val="24"/>
          <w:szCs w:val="24"/>
        </w:rPr>
        <w:t xml:space="preserve"> between csr and growth is moderated by firm activities and extraneous factors</w: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2B7C54" w:rsidRDefault="008506CC" w:rsidP="002B7C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lastRenderedPageBreak/>
        <w:t>CHAPTER THREE</w:t>
      </w: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t>METHODOLOGY</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3.1</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Introduction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3.2</w:t>
      </w:r>
      <w:r w:rsidRPr="009C30E2">
        <w:rPr>
          <w:rFonts w:ascii="Times New Roman" w:hAnsi="Times New Roman" w:cs="Times New Roman"/>
          <w:b/>
          <w:sz w:val="24"/>
          <w:szCs w:val="24"/>
        </w:rPr>
        <w:t xml:space="preserve"> Research Design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w:t>
      </w:r>
      <w:r w:rsidR="002B7C54" w:rsidRPr="007216F5">
        <w:rPr>
          <w:rFonts w:ascii="Times New Roman" w:hAnsi="Times New Roman" w:cs="Times New Roman"/>
          <w:sz w:val="24"/>
          <w:szCs w:val="24"/>
        </w:rPr>
        <w:t>advantages</w:t>
      </w:r>
      <w:r w:rsidRPr="007216F5">
        <w:rPr>
          <w:rFonts w:ascii="Times New Roman" w:hAnsi="Times New Roman" w:cs="Times New Roman"/>
          <w:sz w:val="24"/>
          <w:szCs w:val="24"/>
        </w:rPr>
        <w:t xml:space="preserve"> to the study especially; it provides a multi-faceted approach for data collection. </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3.3</w:t>
      </w:r>
      <w:r w:rsidRPr="009C30E2">
        <w:rPr>
          <w:rFonts w:ascii="Times New Roman" w:hAnsi="Times New Roman" w:cs="Times New Roman"/>
          <w:b/>
          <w:sz w:val="24"/>
          <w:szCs w:val="24"/>
        </w:rPr>
        <w:t xml:space="preserve"> Population of the study</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All items in any field of inquiry constitute a uni</w:t>
      </w:r>
      <w:r w:rsidR="00A66AEC">
        <w:rPr>
          <w:rFonts w:ascii="Times New Roman" w:hAnsi="Times New Roman" w:cs="Times New Roman"/>
          <w:sz w:val="24"/>
          <w:szCs w:val="24"/>
        </w:rPr>
        <w:t xml:space="preserve">verse or population, </w:t>
      </w:r>
      <w:r w:rsidR="002B7C54">
        <w:rPr>
          <w:rFonts w:ascii="Times New Roman" w:hAnsi="Times New Roman" w:cs="Times New Roman"/>
          <w:sz w:val="24"/>
          <w:szCs w:val="24"/>
        </w:rPr>
        <w:t xml:space="preserve">Kothari </w:t>
      </w:r>
      <w:r w:rsidR="002B7C54" w:rsidRPr="007216F5">
        <w:rPr>
          <w:rFonts w:ascii="Times New Roman" w:hAnsi="Times New Roman" w:cs="Times New Roman"/>
          <w:sz w:val="24"/>
          <w:szCs w:val="24"/>
        </w:rPr>
        <w:t>(</w:t>
      </w:r>
      <w:r w:rsidRPr="007216F5">
        <w:rPr>
          <w:rFonts w:ascii="Times New Roman" w:hAnsi="Times New Roman" w:cs="Times New Roman"/>
          <w:sz w:val="24"/>
          <w:szCs w:val="24"/>
        </w:rPr>
        <w:t>2004.). The populatio</w:t>
      </w:r>
      <w:r w:rsidR="003E2813" w:rsidRPr="007216F5">
        <w:rPr>
          <w:rFonts w:ascii="Times New Roman" w:hAnsi="Times New Roman" w:cs="Times New Roman"/>
          <w:sz w:val="24"/>
          <w:szCs w:val="24"/>
        </w:rPr>
        <w:t>ns of this study are the nine (9) flour mill companies in the Nigeria business environment</w:t>
      </w:r>
      <w:r w:rsidRPr="007216F5">
        <w:rPr>
          <w:rFonts w:ascii="Times New Roman" w:hAnsi="Times New Roman" w:cs="Times New Roman"/>
          <w:sz w:val="24"/>
          <w:szCs w:val="24"/>
        </w:rPr>
        <w:t xml:space="preserve"> as at 31 December 2015.These include flour mill of Nigeria plc, Dangote flour mill plc, Northern Nigeria flour mill Plc and Honeywell flour mill plc</w:t>
      </w:r>
      <w:r w:rsidR="003E2813" w:rsidRPr="007216F5">
        <w:rPr>
          <w:rFonts w:ascii="Times New Roman" w:hAnsi="Times New Roman" w:cs="Times New Roman"/>
          <w:sz w:val="24"/>
          <w:szCs w:val="24"/>
        </w:rPr>
        <w:t>, Eagle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Crown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Lisle flour mill</w:t>
      </w:r>
      <w:r w:rsidR="008E3217" w:rsidRPr="007216F5">
        <w:rPr>
          <w:rFonts w:ascii="Times New Roman" w:hAnsi="Times New Roman" w:cs="Times New Roman"/>
          <w:sz w:val="24"/>
          <w:szCs w:val="24"/>
        </w:rPr>
        <w:t xml:space="preserve"> Ltd, Listle flour mill Ltd</w:t>
      </w:r>
      <w:r w:rsidRPr="007216F5">
        <w:rPr>
          <w:rFonts w:ascii="Times New Roman" w:hAnsi="Times New Roman" w:cs="Times New Roman"/>
          <w:sz w:val="24"/>
          <w:szCs w:val="24"/>
        </w:rPr>
        <w:t xml:space="preserve">. </w:t>
      </w:r>
      <w:r w:rsidR="003E2813" w:rsidRPr="007216F5">
        <w:rPr>
          <w:rFonts w:ascii="Times New Roman" w:hAnsi="Times New Roman" w:cs="Times New Roman"/>
          <w:sz w:val="24"/>
          <w:szCs w:val="24"/>
        </w:rPr>
        <w:t>The study considered these</w:t>
      </w:r>
      <w:r w:rsidRPr="007216F5">
        <w:rPr>
          <w:rFonts w:ascii="Times New Roman" w:hAnsi="Times New Roman" w:cs="Times New Roman"/>
          <w:sz w:val="24"/>
          <w:szCs w:val="24"/>
        </w:rPr>
        <w:t xml:space="preserve"> flour mill </w:t>
      </w:r>
      <w:r w:rsidR="003E2813" w:rsidRPr="007216F5">
        <w:rPr>
          <w:rFonts w:ascii="Times New Roman" w:hAnsi="Times New Roman" w:cs="Times New Roman"/>
          <w:sz w:val="24"/>
          <w:szCs w:val="24"/>
        </w:rPr>
        <w:t>firms for the study population.</w:t>
      </w:r>
    </w:p>
    <w:p w:rsidR="003045CF"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3.4</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Sampling Size and Sampling Techniques</w:t>
      </w:r>
    </w:p>
    <w:p w:rsidR="001525E5" w:rsidRPr="007216F5" w:rsidRDefault="003045CF"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The study employed judgmental sampling technique and four flour mills</w:t>
      </w:r>
      <w:r w:rsidR="00037A02" w:rsidRPr="007216F5">
        <w:rPr>
          <w:rFonts w:ascii="Times New Roman" w:hAnsi="Times New Roman" w:cs="Times New Roman"/>
          <w:sz w:val="24"/>
          <w:szCs w:val="24"/>
        </w:rPr>
        <w:t xml:space="preserve"> companies quoted in the Nigeria stock exchange</w:t>
      </w:r>
      <w:r w:rsidR="003A27F2" w:rsidRPr="007216F5">
        <w:rPr>
          <w:rFonts w:ascii="Times New Roman" w:hAnsi="Times New Roman" w:cs="Times New Roman"/>
          <w:sz w:val="24"/>
          <w:szCs w:val="24"/>
        </w:rPr>
        <w:t xml:space="preserve"> as at 31</w:t>
      </w:r>
      <w:r w:rsidR="003A27F2" w:rsidRPr="007216F5">
        <w:rPr>
          <w:rFonts w:ascii="Times New Roman" w:hAnsi="Times New Roman" w:cs="Times New Roman"/>
          <w:sz w:val="24"/>
          <w:szCs w:val="24"/>
          <w:vertAlign w:val="superscript"/>
        </w:rPr>
        <w:t>st</w:t>
      </w:r>
      <w:r w:rsidR="003A27F2" w:rsidRPr="007216F5">
        <w:rPr>
          <w:rFonts w:ascii="Times New Roman" w:hAnsi="Times New Roman" w:cs="Times New Roman"/>
          <w:sz w:val="24"/>
          <w:szCs w:val="24"/>
        </w:rPr>
        <w:t xml:space="preserve"> December 2015</w:t>
      </w:r>
      <w:r w:rsidRPr="007216F5">
        <w:rPr>
          <w:rFonts w:ascii="Times New Roman" w:hAnsi="Times New Roman" w:cs="Times New Roman"/>
          <w:sz w:val="24"/>
          <w:szCs w:val="24"/>
        </w:rPr>
        <w:t xml:space="preserve"> were selected</w:t>
      </w:r>
      <w:r w:rsidR="00037A02" w:rsidRPr="007216F5">
        <w:rPr>
          <w:rFonts w:ascii="Times New Roman" w:hAnsi="Times New Roman" w:cs="Times New Roman"/>
          <w:sz w:val="24"/>
          <w:szCs w:val="24"/>
        </w:rPr>
        <w:t>.</w:t>
      </w:r>
      <w:r w:rsidR="00A66AEC">
        <w:rPr>
          <w:rFonts w:ascii="Times New Roman" w:hAnsi="Times New Roman" w:cs="Times New Roman"/>
          <w:sz w:val="24"/>
          <w:szCs w:val="24"/>
        </w:rPr>
        <w:t xml:space="preserve"> These companies </w:t>
      </w:r>
      <w:r w:rsidR="002B7C54">
        <w:rPr>
          <w:rFonts w:ascii="Times New Roman" w:hAnsi="Times New Roman" w:cs="Times New Roman"/>
          <w:sz w:val="24"/>
          <w:szCs w:val="24"/>
        </w:rPr>
        <w:t>include</w:t>
      </w:r>
      <w:r w:rsidR="00A66AEC">
        <w:rPr>
          <w:rFonts w:ascii="Times New Roman" w:hAnsi="Times New Roman" w:cs="Times New Roman"/>
          <w:sz w:val="24"/>
          <w:szCs w:val="24"/>
        </w:rPr>
        <w:t xml:space="preserve"> Nigerian flour mill, Northern Nigerian flour mill, Dangote flour mill, Honeywell flour mill plc.</w:t>
      </w:r>
      <w:r w:rsidR="00037A02" w:rsidRPr="007216F5">
        <w:rPr>
          <w:rFonts w:ascii="Times New Roman" w:hAnsi="Times New Roman" w:cs="Times New Roman"/>
          <w:sz w:val="24"/>
          <w:szCs w:val="24"/>
        </w:rPr>
        <w:t xml:space="preserve"> This is because these </w:t>
      </w:r>
      <w:r w:rsidR="002B7C54" w:rsidRPr="007216F5">
        <w:rPr>
          <w:rFonts w:ascii="Times New Roman" w:hAnsi="Times New Roman" w:cs="Times New Roman"/>
          <w:sz w:val="24"/>
          <w:szCs w:val="24"/>
        </w:rPr>
        <w:t>companies’</w:t>
      </w:r>
      <w:r w:rsidR="00037A02" w:rsidRPr="007216F5">
        <w:rPr>
          <w:rFonts w:ascii="Times New Roman" w:hAnsi="Times New Roman" w:cs="Times New Roman"/>
          <w:sz w:val="24"/>
          <w:szCs w:val="24"/>
        </w:rPr>
        <w:t xml:space="preserve"> operations cut across the country.</w:t>
      </w:r>
      <w:r w:rsidR="003A27F2" w:rsidRPr="007216F5">
        <w:rPr>
          <w:rFonts w:ascii="Times New Roman" w:hAnsi="Times New Roman" w:cs="Times New Roman"/>
          <w:sz w:val="24"/>
          <w:szCs w:val="24"/>
        </w:rPr>
        <w:t xml:space="preserve"> They</w:t>
      </w:r>
      <w:r w:rsidR="004722FA">
        <w:rPr>
          <w:rFonts w:ascii="Times New Roman" w:hAnsi="Times New Roman" w:cs="Times New Roman"/>
          <w:sz w:val="24"/>
          <w:szCs w:val="24"/>
        </w:rPr>
        <w:t xml:space="preserve"> </w:t>
      </w:r>
      <w:r w:rsidR="003A27F2" w:rsidRPr="007216F5">
        <w:rPr>
          <w:rFonts w:ascii="Times New Roman" w:hAnsi="Times New Roman" w:cs="Times New Roman"/>
          <w:sz w:val="24"/>
          <w:szCs w:val="24"/>
        </w:rPr>
        <w:t>p</w:t>
      </w:r>
      <w:r w:rsidR="00037A02" w:rsidRPr="007216F5">
        <w:rPr>
          <w:rFonts w:ascii="Times New Roman" w:hAnsi="Times New Roman" w:cs="Times New Roman"/>
          <w:sz w:val="24"/>
          <w:szCs w:val="24"/>
        </w:rPr>
        <w:t xml:space="preserve">ossessed common features that are pre-requisite for this study.  </w:t>
      </w:r>
    </w:p>
    <w:p w:rsidR="003A27F2" w:rsidRPr="007216F5" w:rsidRDefault="003A27F2" w:rsidP="00335654">
      <w:pPr>
        <w:spacing w:line="360" w:lineRule="auto"/>
        <w:jc w:val="both"/>
        <w:rPr>
          <w:rFonts w:ascii="Times New Roman" w:hAnsi="Times New Roman" w:cs="Times New Roman"/>
          <w:sz w:val="24"/>
          <w:szCs w:val="24"/>
        </w:rPr>
      </w:pPr>
    </w:p>
    <w:p w:rsidR="003A27F2" w:rsidRPr="007216F5" w:rsidRDefault="003A27F2" w:rsidP="00335654">
      <w:pPr>
        <w:spacing w:line="360" w:lineRule="auto"/>
        <w:jc w:val="both"/>
        <w:rPr>
          <w:rFonts w:ascii="Times New Roman" w:hAnsi="Times New Roman" w:cs="Times New Roman"/>
          <w:sz w:val="24"/>
          <w:szCs w:val="24"/>
        </w:rPr>
      </w:pP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lastRenderedPageBreak/>
        <w:t>3.5</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Collection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w:t>
      </w:r>
      <w:r w:rsidR="003045CF" w:rsidRPr="007216F5">
        <w:rPr>
          <w:rFonts w:ascii="Times New Roman" w:hAnsi="Times New Roman" w:cs="Times New Roman"/>
          <w:sz w:val="24"/>
          <w:szCs w:val="24"/>
        </w:rPr>
        <w:t xml:space="preserve"> Sample data was collected from 2009 to 2015 (7 years)</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3.6</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Analysis</w:t>
      </w:r>
    </w:p>
    <w:p w:rsidR="00B47040" w:rsidRPr="00C13F7D" w:rsidRDefault="001525E5" w:rsidP="002B7C54">
      <w:pPr>
        <w:autoSpaceDE w:val="0"/>
        <w:autoSpaceDN w:val="0"/>
        <w:adjustRightInd w:val="0"/>
        <w:spacing w:after="0" w:line="480" w:lineRule="auto"/>
        <w:ind w:firstLine="720"/>
        <w:jc w:val="both"/>
        <w:rPr>
          <w:rFonts w:ascii="Times New Roman" w:hAnsi="Times New Roman" w:cs="Times New Roman"/>
          <w:bCs/>
          <w:sz w:val="24"/>
          <w:szCs w:val="24"/>
        </w:rPr>
      </w:pPr>
      <w:r w:rsidRPr="00C13F7D">
        <w:rPr>
          <w:rFonts w:ascii="Times New Roman" w:hAnsi="Times New Roman" w:cs="Times New Roman"/>
          <w:sz w:val="24"/>
          <w:szCs w:val="24"/>
        </w:rPr>
        <w:t>In order to achieve the main objective and other specific objectives as identified</w:t>
      </w:r>
      <w:r w:rsidR="00BB0C19">
        <w:rPr>
          <w:rFonts w:ascii="Times New Roman" w:hAnsi="Times New Roman" w:cs="Times New Roman"/>
          <w:sz w:val="24"/>
          <w:szCs w:val="24"/>
        </w:rPr>
        <w:t xml:space="preserve"> in the literature</w:t>
      </w:r>
      <w:r w:rsidRPr="00C13F7D">
        <w:rPr>
          <w:rFonts w:ascii="Times New Roman" w:hAnsi="Times New Roman" w:cs="Times New Roman"/>
          <w:sz w:val="24"/>
          <w:szCs w:val="24"/>
        </w:rPr>
        <w:t>; the study em</w:t>
      </w:r>
      <w:r w:rsidR="00224E6A" w:rsidRPr="00C13F7D">
        <w:rPr>
          <w:rFonts w:ascii="Times New Roman" w:hAnsi="Times New Roman" w:cs="Times New Roman"/>
          <w:sz w:val="24"/>
          <w:szCs w:val="24"/>
        </w:rPr>
        <w:t>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w:t>
      </w:r>
      <w:r w:rsidRPr="00C13F7D">
        <w:rPr>
          <w:rFonts w:ascii="Times New Roman" w:hAnsi="Times New Roman" w:cs="Times New Roman"/>
          <w:sz w:val="24"/>
          <w:szCs w:val="24"/>
        </w:rPr>
        <w:t>. The rational for using</w:t>
      </w:r>
      <w:r w:rsidR="00224E6A" w:rsidRPr="00C13F7D">
        <w:rPr>
          <w:rFonts w:ascii="Times New Roman" w:hAnsi="Times New Roman" w:cs="Times New Roman"/>
          <w:sz w:val="24"/>
          <w:szCs w:val="24"/>
        </w:rPr>
        <w:t xml:space="preserve"> GLM </w:t>
      </w:r>
      <w:r w:rsidR="00E71197" w:rsidRPr="00C13F7D">
        <w:rPr>
          <w:rFonts w:ascii="Times New Roman" w:hAnsi="Times New Roman" w:cs="Times New Roman"/>
          <w:sz w:val="24"/>
          <w:szCs w:val="24"/>
        </w:rPr>
        <w:t xml:space="preserve">of ordinary linear </w:t>
      </w:r>
      <w:r w:rsidRPr="00C13F7D">
        <w:rPr>
          <w:rFonts w:ascii="Times New Roman" w:hAnsi="Times New Roman" w:cs="Times New Roman"/>
          <w:sz w:val="24"/>
          <w:szCs w:val="24"/>
        </w:rPr>
        <w:t>regression</w:t>
      </w:r>
      <w:r w:rsidR="00E71197" w:rsidRPr="00C13F7D">
        <w:rPr>
          <w:rFonts w:ascii="Times New Roman" w:hAnsi="Times New Roman" w:cs="Times New Roman"/>
          <w:sz w:val="24"/>
          <w:szCs w:val="24"/>
        </w:rPr>
        <w:t xml:space="preserve"> was that it employed the techniques of logistic regression</w:t>
      </w:r>
      <w:r w:rsidR="00BB0C19">
        <w:rPr>
          <w:rFonts w:ascii="Times New Roman" w:hAnsi="Times New Roman" w:cs="Times New Roman"/>
          <w:sz w:val="24"/>
          <w:szCs w:val="24"/>
        </w:rPr>
        <w:t>,</w:t>
      </w:r>
      <w:r w:rsidR="00E71197" w:rsidRPr="00C13F7D">
        <w:rPr>
          <w:rFonts w:ascii="Times New Roman" w:hAnsi="Times New Roman" w:cs="Times New Roman"/>
          <w:sz w:val="24"/>
          <w:szCs w:val="24"/>
        </w:rPr>
        <w:t xml:space="preserve"> to estimate the coefficients of the likelihood of the regression coefficient of the given predictors and criterion similarly to the ordinary least square of the regression procedure</w:t>
      </w:r>
      <w:r w:rsidR="00BB0C19">
        <w:rPr>
          <w:rFonts w:ascii="Times New Roman" w:hAnsi="Times New Roman" w:cs="Times New Roman"/>
          <w:sz w:val="24"/>
          <w:szCs w:val="24"/>
        </w:rPr>
        <w:t>, thereby</w:t>
      </w:r>
      <w:r w:rsidR="00E71197" w:rsidRPr="00C13F7D">
        <w:rPr>
          <w:rFonts w:ascii="Times New Roman" w:hAnsi="Times New Roman" w:cs="Times New Roman"/>
          <w:sz w:val="24"/>
          <w:szCs w:val="24"/>
        </w:rPr>
        <w:t xml:space="preserve"> minimizing the sum of squared residual</w:t>
      </w:r>
      <w:r w:rsidR="00B47040" w:rsidRPr="00C13F7D">
        <w:rPr>
          <w:rFonts w:ascii="Times New Roman" w:hAnsi="Times New Roman" w:cs="Times New Roman"/>
          <w:sz w:val="24"/>
          <w:szCs w:val="24"/>
        </w:rPr>
        <w:t>s. It is also important to use this method of data analysis</w:t>
      </w:r>
      <w:r w:rsidRPr="00C13F7D">
        <w:rPr>
          <w:rFonts w:ascii="Times New Roman" w:hAnsi="Times New Roman" w:cs="Times New Roman"/>
          <w:sz w:val="24"/>
          <w:szCs w:val="24"/>
        </w:rPr>
        <w:t xml:space="preserve"> because it is</w:t>
      </w:r>
      <w:r w:rsidR="00964AA7">
        <w:rPr>
          <w:rFonts w:ascii="Times New Roman" w:hAnsi="Times New Roman" w:cs="Times New Roman"/>
          <w:sz w:val="24"/>
          <w:szCs w:val="24"/>
        </w:rPr>
        <w:t xml:space="preserve"> a</w:t>
      </w:r>
      <w:r w:rsidRPr="00C13F7D">
        <w:rPr>
          <w:rFonts w:ascii="Times New Roman" w:hAnsi="Times New Roman" w:cs="Times New Roman"/>
          <w:sz w:val="24"/>
          <w:szCs w:val="24"/>
        </w:rPr>
        <w:t xml:space="preserve"> statistical tool that does not only explore the relationship between t</w:t>
      </w:r>
      <w:r w:rsidR="00B47040" w:rsidRPr="00C13F7D">
        <w:rPr>
          <w:rFonts w:ascii="Times New Roman" w:hAnsi="Times New Roman" w:cs="Times New Roman"/>
          <w:sz w:val="24"/>
          <w:szCs w:val="24"/>
        </w:rPr>
        <w:t>wo or more variables but also</w:t>
      </w:r>
      <w:r w:rsidR="00B47040" w:rsidRPr="00C13F7D">
        <w:rPr>
          <w:rFonts w:ascii="Times New Roman" w:hAnsi="Times New Roman" w:cs="Times New Roman"/>
          <w:bCs/>
          <w:sz w:val="24"/>
          <w:szCs w:val="24"/>
        </w:rPr>
        <w:t xml:space="preserve"> assessing the contribution of individual predictors in a given model, one may examine the significance of the wald statistic. The wald statistic, analogous to the t-test which can be used to test the true value of the parameter based on the sample estimate.</w:t>
      </w:r>
    </w:p>
    <w:p w:rsidR="001525E5" w:rsidRDefault="001525E5" w:rsidP="00335654">
      <w:pPr>
        <w:spacing w:line="360" w:lineRule="auto"/>
        <w:jc w:val="both"/>
        <w:rPr>
          <w:rFonts w:ascii="Times New Roman" w:hAnsi="Times New Roman" w:cs="Times New Roman"/>
          <w:sz w:val="24"/>
          <w:szCs w:val="24"/>
        </w:rPr>
      </w:pPr>
    </w:p>
    <w:p w:rsidR="002B7C54" w:rsidRPr="007216F5" w:rsidRDefault="002B7C54" w:rsidP="00335654">
      <w:pPr>
        <w:spacing w:line="360" w:lineRule="auto"/>
        <w:jc w:val="both"/>
        <w:rPr>
          <w:rFonts w:ascii="Times New Roman" w:hAnsi="Times New Roman" w:cs="Times New Roman"/>
          <w:sz w:val="24"/>
          <w:szCs w:val="24"/>
        </w:rPr>
      </w:pP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lastRenderedPageBreak/>
        <w:t>The regression model is given below as;</w:t>
      </w:r>
    </w:p>
    <w:p w:rsidR="001525E5" w:rsidRPr="00803724" w:rsidRDefault="001525E5"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Y=</w:t>
      </w:r>
      <w:r w:rsidR="005127F9">
        <w:rPr>
          <w:rFonts w:ascii="Times New Roman" w:hAnsi="Times New Roman" w:cs="Times New Roman"/>
          <w:i/>
          <w:sz w:val="24"/>
          <w:szCs w:val="24"/>
        </w:rPr>
        <w:t>α</w:t>
      </w:r>
      <w:r w:rsidR="00F557DC" w:rsidRPr="00803724">
        <w:rPr>
          <w:rFonts w:ascii="Times New Roman" w:hAnsi="Times New Roman" w:cs="Times New Roman"/>
          <w:i/>
          <w:sz w:val="24"/>
          <w:szCs w:val="24"/>
        </w:rPr>
        <w:t>+</w:t>
      </w:r>
      <w:r w:rsidR="005127F9">
        <w:rPr>
          <w:rFonts w:ascii="Times New Roman" w:hAnsi="Times New Roman" w:cs="Times New Roman"/>
          <w:i/>
          <w:sz w:val="24"/>
          <w:szCs w:val="24"/>
        </w:rPr>
        <w:t>β</w:t>
      </w:r>
      <w:r w:rsidR="00F557DC" w:rsidRPr="00803724">
        <w:rPr>
          <w:rFonts w:ascii="Times New Roman" w:hAnsi="Times New Roman" w:cs="Times New Roman"/>
          <w:i/>
          <w:sz w:val="24"/>
          <w:szCs w:val="24"/>
          <w:vertAlign w:val="subscript"/>
        </w:rPr>
        <w:t>1</w:t>
      </w:r>
      <w:r w:rsidRPr="00803724">
        <w:rPr>
          <w:rFonts w:ascii="Times New Roman" w:hAnsi="Times New Roman" w:cs="Times New Roman"/>
          <w:i/>
          <w:sz w:val="24"/>
          <w:szCs w:val="24"/>
        </w:rPr>
        <w:t>x</w:t>
      </w:r>
      <w:r w:rsidR="00F557DC" w:rsidRPr="00803724">
        <w:rPr>
          <w:rFonts w:ascii="Times New Roman" w:hAnsi="Times New Roman" w:cs="Times New Roman"/>
          <w:i/>
          <w:sz w:val="24"/>
          <w:szCs w:val="24"/>
          <w:vertAlign w:val="subscript"/>
        </w:rPr>
        <w:t>1</w:t>
      </w:r>
      <w:r w:rsidR="005127F9">
        <w:rPr>
          <w:rFonts w:ascii="Times New Roman" w:hAnsi="Times New Roman" w:cs="Times New Roman"/>
          <w:i/>
          <w:sz w:val="24"/>
          <w:szCs w:val="24"/>
        </w:rPr>
        <w:t>+ε</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Where;</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Y=Dependent variable</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α</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=Intercept of the model</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β</w:t>
      </w:r>
      <w:r w:rsidRPr="00803724">
        <w:rPr>
          <w:rFonts w:ascii="Times New Roman" w:hAnsi="Times New Roman" w:cs="Times New Roman"/>
          <w:i/>
          <w:sz w:val="24"/>
          <w:szCs w:val="24"/>
          <w:vertAlign w:val="subscript"/>
        </w:rPr>
        <w:t>1</w:t>
      </w:r>
      <w:r w:rsidR="001525E5" w:rsidRPr="00803724">
        <w:rPr>
          <w:rFonts w:ascii="Times New Roman" w:hAnsi="Times New Roman" w:cs="Times New Roman"/>
          <w:sz w:val="24"/>
          <w:szCs w:val="24"/>
        </w:rPr>
        <w:t>=Coefficient of the independent variable in the model</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X</w:t>
      </w:r>
      <w:r w:rsidRPr="00803724">
        <w:rPr>
          <w:rFonts w:ascii="Times New Roman" w:hAnsi="Times New Roman" w:cs="Times New Roman"/>
          <w:sz w:val="24"/>
          <w:szCs w:val="24"/>
          <w:vertAlign w:val="subscript"/>
        </w:rPr>
        <w:t>1</w:t>
      </w:r>
      <w:r w:rsidRPr="00803724">
        <w:rPr>
          <w:rFonts w:ascii="Times New Roman" w:hAnsi="Times New Roman" w:cs="Times New Roman"/>
          <w:sz w:val="24"/>
          <w:szCs w:val="24"/>
        </w:rPr>
        <w:t xml:space="preserve">=element of independent variable </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ε</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=Error term</w:t>
      </w:r>
    </w:p>
    <w:p w:rsidR="00BF281D" w:rsidRPr="00803724" w:rsidRDefault="00BF281D"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Thus;</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BG = β</w:t>
      </w:r>
      <w:r w:rsidR="00B805C8" w:rsidRPr="00803724">
        <w:rPr>
          <w:rFonts w:ascii="Times New Roman" w:hAnsi="Times New Roman" w:cs="Times New Roman"/>
          <w:i/>
          <w:sz w:val="24"/>
          <w:szCs w:val="24"/>
        </w:rPr>
        <w:t xml:space="preserve">o </w:t>
      </w:r>
      <w:r w:rsidR="00102A1B" w:rsidRPr="00803724">
        <w:rPr>
          <w:rFonts w:ascii="Times New Roman" w:hAnsi="Times New Roman" w:cs="Times New Roman"/>
          <w:i/>
          <w:sz w:val="24"/>
          <w:szCs w:val="24"/>
        </w:rPr>
        <w:t>+CSR</w:t>
      </w:r>
      <w:r w:rsidR="00BF281D" w:rsidRPr="00803724">
        <w:rPr>
          <w:rFonts w:ascii="Times New Roman" w:hAnsi="Times New Roman" w:cs="Times New Roman"/>
          <w:i/>
          <w:sz w:val="24"/>
          <w:szCs w:val="24"/>
        </w:rPr>
        <w:t>+</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PAT = β</w:t>
      </w:r>
      <w:r w:rsidR="00B805C8" w:rsidRPr="009E74D0">
        <w:rPr>
          <w:rFonts w:ascii="Times New Roman" w:hAnsi="Times New Roman" w:cs="Times New Roman"/>
          <w:i/>
          <w:sz w:val="24"/>
          <w:szCs w:val="24"/>
          <w:vertAlign w:val="subscript"/>
        </w:rPr>
        <w:t>o</w:t>
      </w:r>
      <w:r w:rsidR="00C26177"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CDE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BF281D" w:rsidRPr="00803724">
        <w:rPr>
          <w:rFonts w:ascii="Times New Roman" w:hAnsi="Times New Roman" w:cs="Times New Roman"/>
          <w:i/>
          <w:sz w:val="24"/>
          <w:szCs w:val="24"/>
        </w:rPr>
        <w:t>…………………</w:t>
      </w:r>
      <w:r w:rsidR="009C07A9" w:rsidRPr="00803724">
        <w:rPr>
          <w:rFonts w:ascii="Times New Roman" w:hAnsi="Times New Roman" w:cs="Times New Roman"/>
          <w:i/>
          <w:sz w:val="24"/>
          <w:szCs w:val="24"/>
        </w:rPr>
        <w:t>..Equation</w:t>
      </w:r>
      <w:r w:rsidR="00BF281D" w:rsidRPr="00803724">
        <w:rPr>
          <w:rFonts w:ascii="Times New Roman" w:hAnsi="Times New Roman" w:cs="Times New Roman"/>
          <w:i/>
          <w:sz w:val="24"/>
          <w:szCs w:val="24"/>
        </w:rPr>
        <w:t xml:space="preserve"> 1</w:t>
      </w:r>
    </w:p>
    <w:p w:rsidR="00BF281D" w:rsidRPr="00803724" w:rsidRDefault="00C26177"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SALE</w:t>
      </w:r>
      <w:r w:rsidR="00BF281D" w:rsidRPr="00803724">
        <w:rPr>
          <w:rFonts w:ascii="Times New Roman" w:hAnsi="Times New Roman" w:cs="Times New Roman"/>
          <w:i/>
          <w:sz w:val="24"/>
          <w:szCs w:val="24"/>
        </w:rPr>
        <w:t xml:space="preserve"> </w:t>
      </w:r>
      <w:r w:rsidR="009E74D0">
        <w:rPr>
          <w:rFonts w:ascii="Times New Roman" w:hAnsi="Times New Roman" w:cs="Times New Roman"/>
          <w:i/>
          <w:sz w:val="24"/>
          <w:szCs w:val="24"/>
        </w:rPr>
        <w:t>=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WEF</w:t>
      </w:r>
      <w:r w:rsidRPr="00803724">
        <w:rPr>
          <w:rFonts w:ascii="Times New Roman" w:hAnsi="Times New Roman" w:cs="Times New Roman"/>
          <w:i/>
          <w:sz w:val="24"/>
          <w:szCs w:val="24"/>
          <w:vertAlign w:val="subscript"/>
        </w:rPr>
        <w:t>CSR</w:t>
      </w:r>
      <w:r w:rsidR="009E74D0">
        <w:rPr>
          <w:rFonts w:ascii="Times New Roman" w:hAnsi="Times New Roman" w:cs="Times New Roman"/>
          <w:i/>
          <w:sz w:val="24"/>
          <w:szCs w:val="24"/>
        </w:rPr>
        <w:t>+ ε</w:t>
      </w:r>
      <w:r w:rsidR="009E74D0"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………………….equation 2</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EQUITY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IDE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 xml:space="preserve"> +</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…………………..equation 3</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EARNS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CHE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……………….......equation 4</w:t>
      </w:r>
    </w:p>
    <w:p w:rsidR="001525E5"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WHERE;</w:t>
      </w:r>
    </w:p>
    <w:p w:rsidR="005127F9" w:rsidRDefault="005127F9"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BG = business growth</w:t>
      </w:r>
    </w:p>
    <w:p w:rsidR="00163E4B"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CSR = Corporate social responsibility</w:t>
      </w:r>
    </w:p>
    <w:p w:rsidR="001525E5"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lastRenderedPageBreak/>
        <w:t>CDE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 </w:t>
      </w:r>
      <w:r w:rsidR="00986348" w:rsidRPr="009E74D0">
        <w:rPr>
          <w:rFonts w:ascii="Times New Roman" w:hAnsi="Times New Roman" w:cs="Times New Roman"/>
          <w:bCs/>
          <w:i/>
          <w:sz w:val="24"/>
          <w:szCs w:val="24"/>
        </w:rPr>
        <w:t>Corporate social responsibility directed over community development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WEF</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 xml:space="preserve"> Corporate social responsibility directed over welfare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IDE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Corporate social responsibility directed over infrastructural dev.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CHE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Pr="009E74D0">
        <w:rPr>
          <w:rFonts w:ascii="Times New Roman" w:hAnsi="Times New Roman" w:cs="Times New Roman"/>
          <w:i/>
          <w:sz w:val="24"/>
          <w:szCs w:val="24"/>
          <w:vertAlign w:val="subscript"/>
        </w:rPr>
        <w:t xml:space="preserve"> </w:t>
      </w:r>
      <w:r w:rsidR="00986348" w:rsidRPr="009E74D0">
        <w:rPr>
          <w:rFonts w:ascii="Times New Roman" w:hAnsi="Times New Roman" w:cs="Times New Roman"/>
          <w:bCs/>
          <w:i/>
          <w:sz w:val="24"/>
          <w:szCs w:val="24"/>
        </w:rPr>
        <w:t>Corporate social responsibility directed over charitable expenditure</w:t>
      </w:r>
    </w:p>
    <w:p w:rsidR="008F53F3" w:rsidRP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Β</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=intercept of the nodel</w:t>
      </w:r>
    </w:p>
    <w:p w:rsid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 Stochastic error</w:t>
      </w: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r w:rsidRPr="00611B39">
        <w:rPr>
          <w:rFonts w:ascii="Times New Roman" w:hAnsi="Times New Roman" w:cs="Times New Roman"/>
          <w:b/>
          <w:bCs/>
          <w:iCs/>
          <w:sz w:val="24"/>
          <w:szCs w:val="24"/>
        </w:rPr>
        <w:lastRenderedPageBreak/>
        <w:t>CHAPTER FOUR</w:t>
      </w:r>
    </w:p>
    <w:p w:rsidR="00611B39" w:rsidRP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p>
    <w:p w:rsidR="007163E9" w:rsidRDefault="00445CCF" w:rsidP="0033565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Analysis and Interpretati</w:t>
      </w:r>
      <w:r w:rsidR="007B25F8">
        <w:rPr>
          <w:rFonts w:ascii="Times New Roman" w:hAnsi="Times New Roman" w:cs="Times New Roman"/>
          <w:b/>
          <w:bCs/>
          <w:sz w:val="24"/>
          <w:szCs w:val="24"/>
        </w:rPr>
        <w:t>o</w:t>
      </w:r>
      <w:r>
        <w:rPr>
          <w:rFonts w:ascii="Times New Roman" w:hAnsi="Times New Roman" w:cs="Times New Roman"/>
          <w:b/>
          <w:bCs/>
          <w:sz w:val="24"/>
          <w:szCs w:val="24"/>
        </w:rPr>
        <w:t>ns</w:t>
      </w:r>
    </w:p>
    <w:tbl>
      <w:tblPr>
        <w:tblStyle w:val="TableGrid"/>
        <w:tblW w:w="0" w:type="auto"/>
        <w:tblLook w:val="04A0" w:firstRow="1" w:lastRow="0" w:firstColumn="1" w:lastColumn="0" w:noHBand="0" w:noVBand="1"/>
      </w:tblPr>
      <w:tblGrid>
        <w:gridCol w:w="2302"/>
        <w:gridCol w:w="2751"/>
        <w:gridCol w:w="2511"/>
      </w:tblGrid>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Profit after tax (%)</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6,317,100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30,271,500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56,881,250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86</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27,240,250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88</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29,607,000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75</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24,038,130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76,966,220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251,321,450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525</w:t>
            </w:r>
          </w:p>
        </w:tc>
      </w:tr>
    </w:tbl>
    <w:p w:rsidR="00D9354D" w:rsidRDefault="00D9354D" w:rsidP="00335654">
      <w:pPr>
        <w:autoSpaceDE w:val="0"/>
        <w:autoSpaceDN w:val="0"/>
        <w:adjustRightInd w:val="0"/>
        <w:spacing w:after="0" w:line="360" w:lineRule="auto"/>
        <w:jc w:val="both"/>
        <w:rPr>
          <w:rFonts w:ascii="Times New Roman" w:hAnsi="Times New Roman" w:cs="Times New Roman"/>
          <w:b/>
          <w:bCs/>
          <w:sz w:val="24"/>
          <w:szCs w:val="24"/>
        </w:rPr>
      </w:pPr>
    </w:p>
    <w:p w:rsidR="00290573" w:rsidRPr="009D53C4" w:rsidRDefault="00290573"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10659F">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 community development expenditure of the sampled firms is </w:t>
      </w:r>
      <w:r w:rsidR="009240B4" w:rsidRPr="009240B4">
        <w:rPr>
          <w:rFonts w:ascii="Times New Roman" w:hAnsi="Times New Roman" w:cs="Times New Roman"/>
          <w:bCs/>
          <w:strike/>
          <w:sz w:val="24"/>
          <w:szCs w:val="24"/>
        </w:rPr>
        <w:t>N</w:t>
      </w:r>
      <w:r>
        <w:rPr>
          <w:rFonts w:ascii="Times New Roman" w:hAnsi="Times New Roman" w:cs="Times New Roman"/>
          <w:bCs/>
          <w:sz w:val="24"/>
          <w:szCs w:val="24"/>
        </w:rPr>
        <w:t xml:space="preserve">251,321,450 and this yield a sum profit after </w:t>
      </w:r>
      <w:r w:rsidR="00C63597">
        <w:rPr>
          <w:rFonts w:ascii="Times New Roman" w:hAnsi="Times New Roman" w:cs="Times New Roman"/>
          <w:bCs/>
          <w:sz w:val="24"/>
          <w:szCs w:val="24"/>
        </w:rPr>
        <w:t>tax of 525% within the</w:t>
      </w:r>
      <w:r>
        <w:rPr>
          <w:rFonts w:ascii="Times New Roman" w:hAnsi="Times New Roman" w:cs="Times New Roman"/>
          <w:bCs/>
          <w:sz w:val="24"/>
          <w:szCs w:val="24"/>
        </w:rPr>
        <w:t xml:space="preserve"> seven years </w:t>
      </w:r>
      <w:r w:rsidR="00C63597">
        <w:rPr>
          <w:rFonts w:ascii="Times New Roman" w:hAnsi="Times New Roman" w:cs="Times New Roman"/>
          <w:bCs/>
          <w:sz w:val="24"/>
          <w:szCs w:val="24"/>
        </w:rPr>
        <w:t>period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Sales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63,201,000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31,265,500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231,138,130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135</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58,749,020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498,432,150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429</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55C44" w:rsidRPr="009D53C4" w:rsidRDefault="00955C4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table above demonstrate</w:t>
      </w:r>
      <w:r w:rsidR="009B312C">
        <w:rPr>
          <w:rFonts w:ascii="Times New Roman" w:hAnsi="Times New Roman" w:cs="Times New Roman"/>
          <w:bCs/>
          <w:sz w:val="24"/>
          <w:szCs w:val="24"/>
        </w:rPr>
        <w:t>s</w:t>
      </w:r>
      <w:r>
        <w:rPr>
          <w:rFonts w:ascii="Times New Roman" w:hAnsi="Times New Roman" w:cs="Times New Roman"/>
          <w:bCs/>
          <w:sz w:val="24"/>
          <w:szCs w:val="24"/>
        </w:rPr>
        <w:t xml:space="preserve"> that the sum of corporate social responsibility directed at welfare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498,432,150 and this yield a sum increase </w:t>
      </w:r>
      <w:r>
        <w:rPr>
          <w:rFonts w:ascii="Times New Roman" w:hAnsi="Times New Roman" w:cs="Times New Roman"/>
          <w:bCs/>
          <w:sz w:val="24"/>
          <w:szCs w:val="24"/>
        </w:rPr>
        <w:lastRenderedPageBreak/>
        <w:t>in Sales by 429% within the period of seven years of their continuous line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Equity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30,287,150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71,710,220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302,765,000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370</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381E15" w:rsidRPr="009D53C4" w:rsidRDefault="00381E15"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877E6C">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09344B">
        <w:rPr>
          <w:rFonts w:ascii="Times New Roman" w:hAnsi="Times New Roman" w:cs="Times New Roman"/>
          <w:bCs/>
          <w:sz w:val="24"/>
          <w:szCs w:val="24"/>
        </w:rPr>
        <w:t xml:space="preserve"> Infrastructural</w:t>
      </w:r>
      <w:r>
        <w:rPr>
          <w:rFonts w:ascii="Times New Roman" w:hAnsi="Times New Roman" w:cs="Times New Roman"/>
          <w:bCs/>
          <w:sz w:val="24"/>
          <w:szCs w:val="24"/>
        </w:rPr>
        <w:t xml:space="preserve"> development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302,765,000 and this yield a sum increase in equity </w:t>
      </w:r>
      <w:r w:rsidR="00A909FC">
        <w:rPr>
          <w:rFonts w:ascii="Times New Roman" w:hAnsi="Times New Roman" w:cs="Times New Roman"/>
          <w:bCs/>
          <w:sz w:val="24"/>
          <w:szCs w:val="24"/>
        </w:rPr>
        <w:t>by 370</w:t>
      </w:r>
      <w:r>
        <w:rPr>
          <w:rFonts w:ascii="Times New Roman" w:hAnsi="Times New Roman" w:cs="Times New Roman"/>
          <w:bCs/>
          <w:sz w:val="24"/>
          <w:szCs w:val="24"/>
        </w:rPr>
        <w:t>% within the seven years</w:t>
      </w:r>
      <w:r w:rsidR="00A909FC">
        <w:rPr>
          <w:rFonts w:ascii="Times New Roman" w:hAnsi="Times New Roman" w:cs="Times New Roman"/>
          <w:bCs/>
          <w:sz w:val="24"/>
          <w:szCs w:val="24"/>
        </w:rPr>
        <w:t xml:space="preserve"> period</w:t>
      </w:r>
      <w:r w:rsidR="00BB79A2">
        <w:rPr>
          <w:rFonts w:ascii="Times New Roman" w:hAnsi="Times New Roman" w:cs="Times New Roman"/>
          <w:bCs/>
          <w:sz w:val="24"/>
          <w:szCs w:val="24"/>
        </w:rPr>
        <w:t xml:space="preserve">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287D20"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Earnings</w:t>
            </w:r>
            <w:r w:rsidR="009824CD">
              <w:rPr>
                <w:rFonts w:ascii="Times New Roman" w:hAnsi="Times New Roman" w:cs="Times New Roman"/>
                <w:b/>
                <w:bCs/>
                <w:sz w:val="24"/>
                <w:szCs w:val="24"/>
              </w:rPr>
              <w:t xml:space="preserve">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30,288,150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62,735,320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84</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293,791,100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651</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D53C4" w:rsidRPr="009D53C4" w:rsidRDefault="009D53C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4F36F7">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4F36F7">
        <w:rPr>
          <w:rFonts w:ascii="Times New Roman" w:hAnsi="Times New Roman" w:cs="Times New Roman"/>
          <w:bCs/>
          <w:sz w:val="24"/>
          <w:szCs w:val="24"/>
        </w:rPr>
        <w:t xml:space="preserve"> the charit</w:t>
      </w:r>
      <w:r w:rsidR="00582A3D">
        <w:rPr>
          <w:rFonts w:ascii="Times New Roman" w:hAnsi="Times New Roman" w:cs="Times New Roman"/>
          <w:bCs/>
          <w:sz w:val="24"/>
          <w:szCs w:val="24"/>
        </w:rPr>
        <w:t xml:space="preserve">able </w:t>
      </w:r>
      <w:r w:rsidR="004F36F7">
        <w:rPr>
          <w:rFonts w:ascii="Times New Roman" w:hAnsi="Times New Roman" w:cs="Times New Roman"/>
          <w:bCs/>
          <w:sz w:val="24"/>
          <w:szCs w:val="24"/>
        </w:rPr>
        <w:t>expenditure</w:t>
      </w:r>
      <w:r>
        <w:rPr>
          <w:rFonts w:ascii="Times New Roman" w:hAnsi="Times New Roman" w:cs="Times New Roman"/>
          <w:bCs/>
          <w:sz w:val="24"/>
          <w:szCs w:val="24"/>
        </w:rPr>
        <w:t xml:space="preserv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293,791,100 and this yield a sum </w:t>
      </w:r>
      <w:r w:rsidR="004F36F7">
        <w:rPr>
          <w:rFonts w:ascii="Times New Roman" w:hAnsi="Times New Roman" w:cs="Times New Roman"/>
          <w:bCs/>
          <w:sz w:val="24"/>
          <w:szCs w:val="24"/>
        </w:rPr>
        <w:lastRenderedPageBreak/>
        <w:t xml:space="preserve">increase in Earnings </w:t>
      </w:r>
      <w:r w:rsidR="00A84E4E">
        <w:rPr>
          <w:rFonts w:ascii="Times New Roman" w:hAnsi="Times New Roman" w:cs="Times New Roman"/>
          <w:bCs/>
          <w:sz w:val="24"/>
          <w:szCs w:val="24"/>
        </w:rPr>
        <w:t>by</w:t>
      </w:r>
      <w:r>
        <w:rPr>
          <w:rFonts w:ascii="Times New Roman" w:hAnsi="Times New Roman" w:cs="Times New Roman"/>
          <w:bCs/>
          <w:sz w:val="24"/>
          <w:szCs w:val="24"/>
        </w:rPr>
        <w:t xml:space="preserve"> 651%</w:t>
      </w:r>
      <w:r w:rsidR="00324DD1">
        <w:rPr>
          <w:rFonts w:ascii="Times New Roman" w:hAnsi="Times New Roman" w:cs="Times New Roman"/>
          <w:bCs/>
          <w:sz w:val="24"/>
          <w:szCs w:val="24"/>
        </w:rPr>
        <w:t xml:space="preserve"> within the seven years </w:t>
      </w:r>
      <w:r w:rsidR="00A84E4E">
        <w:rPr>
          <w:rFonts w:ascii="Times New Roman" w:hAnsi="Times New Roman" w:cs="Times New Roman"/>
          <w:bCs/>
          <w:sz w:val="24"/>
          <w:szCs w:val="24"/>
        </w:rPr>
        <w:t xml:space="preserve">period </w:t>
      </w:r>
      <w:r w:rsidR="00432E60">
        <w:rPr>
          <w:rFonts w:ascii="Times New Roman" w:hAnsi="Times New Roman" w:cs="Times New Roman"/>
          <w:bCs/>
          <w:sz w:val="24"/>
          <w:szCs w:val="24"/>
        </w:rPr>
        <w:t>of their continuous pursuance</w:t>
      </w:r>
      <w:r w:rsidR="00324DD1">
        <w:rPr>
          <w:rFonts w:ascii="Times New Roman" w:hAnsi="Times New Roman" w:cs="Times New Roman"/>
          <w:bCs/>
          <w:sz w:val="24"/>
          <w:szCs w:val="24"/>
        </w:rPr>
        <w:t xml:space="preserve"> of business operation.</w:t>
      </w:r>
    </w:p>
    <w:p w:rsidR="00CB24FF" w:rsidRPr="00EB3E61" w:rsidRDefault="00EB3E61"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bCs/>
          <w:sz w:val="24"/>
          <w:szCs w:val="24"/>
        </w:rPr>
        <w:t>Hypothesis 1:</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CB24FF" w:rsidRPr="00CB24FF">
        <w:trPr>
          <w:cantSplit/>
        </w:trPr>
        <w:tc>
          <w:tcPr>
            <w:tcW w:w="5305" w:type="dxa"/>
            <w:gridSpan w:val="4"/>
            <w:tcBorders>
              <w:top w:val="nil"/>
              <w:left w:val="nil"/>
              <w:bottom w:val="nil"/>
              <w:right w:val="nil"/>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b/>
                <w:bCs/>
                <w:color w:val="000000"/>
                <w:sz w:val="18"/>
                <w:szCs w:val="18"/>
              </w:rPr>
              <w:t>Lagrange Multiplier Test</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Chi-Square</w:t>
            </w:r>
          </w:p>
        </w:tc>
        <w:tc>
          <w:tcPr>
            <w:tcW w:w="1024" w:type="dxa"/>
            <w:tcBorders>
              <w:top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df</w:t>
            </w:r>
          </w:p>
        </w:tc>
        <w:tc>
          <w:tcPr>
            <w:tcW w:w="1024" w:type="dxa"/>
            <w:tcBorders>
              <w:top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Sig.</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Scale Parameter</w:t>
            </w:r>
            <w:r w:rsidRPr="00CB24FF">
              <w:rPr>
                <w:rFonts w:ascii="Arial" w:hAnsi="Arial" w:cs="Arial"/>
                <w:color w:val="000000"/>
                <w:sz w:val="18"/>
                <w:szCs w:val="18"/>
                <w:vertAlign w:val="superscript"/>
              </w:rPr>
              <w:t>a</w:t>
            </w:r>
          </w:p>
        </w:tc>
        <w:tc>
          <w:tcPr>
            <w:tcW w:w="1468" w:type="dxa"/>
            <w:tcBorders>
              <w:top w:val="single" w:sz="16" w:space="0" w:color="000000"/>
              <w:left w:val="single" w:sz="16" w:space="0" w:color="000000"/>
              <w:bottom w:val="single" w:sz="16" w:space="0" w:color="000000"/>
            </w:tcBorders>
            <w:shd w:val="clear" w:color="auto" w:fill="FFFFFF"/>
            <w:vAlign w:val="center"/>
          </w:tcPr>
          <w:p w:rsidR="00CB24FF" w:rsidRPr="00CB24FF" w:rsidRDefault="001A6751"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9</w:t>
            </w:r>
            <w:r w:rsidR="00E61EFF">
              <w:rPr>
                <w:rFonts w:ascii="Arial" w:hAnsi="Arial" w:cs="Arial"/>
                <w:color w:val="000000"/>
                <w:sz w:val="18"/>
                <w:szCs w:val="18"/>
              </w:rPr>
              <w:t>.</w:t>
            </w:r>
            <w:r>
              <w:rPr>
                <w:rFonts w:ascii="Arial" w:hAnsi="Arial" w:cs="Arial"/>
                <w:color w:val="000000"/>
                <w:sz w:val="18"/>
                <w:szCs w:val="18"/>
              </w:rPr>
              <w:t>657e+27</w:t>
            </w:r>
          </w:p>
        </w:tc>
        <w:tc>
          <w:tcPr>
            <w:tcW w:w="1024" w:type="dxa"/>
            <w:tcBorders>
              <w:top w:val="single" w:sz="16" w:space="0" w:color="000000"/>
              <w:bottom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1</w:t>
            </w:r>
          </w:p>
        </w:tc>
        <w:tc>
          <w:tcPr>
            <w:tcW w:w="1024" w:type="dxa"/>
            <w:tcBorders>
              <w:top w:val="single" w:sz="16" w:space="0" w:color="000000"/>
              <w:bottom w:val="single" w:sz="16" w:space="0" w:color="000000"/>
              <w:right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.000</w:t>
            </w:r>
          </w:p>
        </w:tc>
      </w:tr>
      <w:tr w:rsidR="00CB24FF" w:rsidRPr="00CB24FF">
        <w:trPr>
          <w:cantSplit/>
        </w:trPr>
        <w:tc>
          <w:tcPr>
            <w:tcW w:w="5305" w:type="dxa"/>
            <w:gridSpan w:val="4"/>
            <w:tcBorders>
              <w:top w:val="nil"/>
              <w:left w:val="nil"/>
              <w:bottom w:val="nil"/>
              <w:right w:val="nil"/>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a. Tests the null hypothesis that the scale parameter equals 1.000</w:t>
            </w:r>
          </w:p>
        </w:tc>
      </w:tr>
    </w:tbl>
    <w:p w:rsidR="00CB24FF" w:rsidRPr="00CB24FF" w:rsidRDefault="00CB24FF" w:rsidP="00335654">
      <w:pPr>
        <w:autoSpaceDE w:val="0"/>
        <w:autoSpaceDN w:val="0"/>
        <w:adjustRightInd w:val="0"/>
        <w:spacing w:after="0" w:line="400" w:lineRule="atLeast"/>
        <w:jc w:val="both"/>
        <w:rPr>
          <w:rFonts w:ascii="Times New Roman" w:hAnsi="Times New Roman" w:cs="Times New Roman"/>
          <w:sz w:val="24"/>
          <w:szCs w:val="24"/>
        </w:rPr>
      </w:pPr>
    </w:p>
    <w:p w:rsidR="009C07A9" w:rsidRPr="002C410B" w:rsidRDefault="002C410B"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w:t>
      </w:r>
      <w:r w:rsidR="009A2E27">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null hypothesis that</w:t>
      </w:r>
      <w:r w:rsidR="005661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chi-sq</w:t>
      </w:r>
      <w:r w:rsidR="00F77B7C">
        <w:rPr>
          <w:rFonts w:ascii="Times New Roman" w:hAnsi="Times New Roman" w:cs="Times New Roman"/>
          <w:color w:val="000000"/>
          <w:sz w:val="24"/>
          <w:szCs w:val="24"/>
        </w:rPr>
        <w:t>uare probability of</w:t>
      </w:r>
      <w:r w:rsidR="001F0D8E">
        <w:rPr>
          <w:rFonts w:ascii="Times New Roman" w:hAnsi="Times New Roman" w:cs="Times New Roman"/>
          <w:color w:val="000000"/>
          <w:sz w:val="24"/>
          <w:szCs w:val="24"/>
        </w:rPr>
        <w:t xml:space="preserve"> the relationship</w:t>
      </w:r>
      <w:r>
        <w:rPr>
          <w:rFonts w:ascii="Times New Roman" w:hAnsi="Times New Roman" w:cs="Times New Roman"/>
          <w:color w:val="000000"/>
          <w:sz w:val="24"/>
          <w:szCs w:val="24"/>
        </w:rPr>
        <w:t xml:space="preserve"> of </w:t>
      </w:r>
      <w:r w:rsidR="00CF0C54">
        <w:rPr>
          <w:rFonts w:ascii="Times New Roman" w:hAnsi="Times New Roman" w:cs="Times New Roman"/>
          <w:color w:val="000000"/>
          <w:sz w:val="24"/>
          <w:szCs w:val="24"/>
        </w:rPr>
        <w:t>CDE</w:t>
      </w:r>
      <w:r w:rsidRPr="00CF0C54">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w:t>
      </w:r>
      <w:r w:rsidR="001F0D8E">
        <w:rPr>
          <w:rFonts w:ascii="Times New Roman" w:hAnsi="Times New Roman" w:cs="Times New Roman"/>
          <w:color w:val="000000"/>
          <w:sz w:val="24"/>
          <w:szCs w:val="24"/>
        </w:rPr>
        <w:t xml:space="preserve">hat there is significant relationship between </w:t>
      </w:r>
      <w:r w:rsidR="003F56D2">
        <w:rPr>
          <w:rFonts w:ascii="Times New Roman" w:hAnsi="Times New Roman" w:cs="Times New Roman"/>
          <w:color w:val="000000"/>
          <w:sz w:val="24"/>
          <w:szCs w:val="24"/>
        </w:rPr>
        <w:t>CDE</w:t>
      </w:r>
      <w:r w:rsidR="001F0D8E" w:rsidRPr="003F56D2">
        <w:rPr>
          <w:rFonts w:ascii="Times New Roman" w:hAnsi="Times New Roman" w:cs="Times New Roman"/>
          <w:color w:val="000000"/>
          <w:sz w:val="24"/>
          <w:szCs w:val="24"/>
          <w:vertAlign w:val="subscript"/>
        </w:rPr>
        <w:t>CSR</w:t>
      </w:r>
      <w:r w:rsidR="001F0D8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the profitability growth of the selected Flour Mill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BF72C1" w:rsidRPr="00BF72C1" w:rsidTr="002B7C54">
        <w:trPr>
          <w:cantSplit/>
        </w:trPr>
        <w:tc>
          <w:tcPr>
            <w:tcW w:w="4696" w:type="dxa"/>
            <w:gridSpan w:val="4"/>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t>Tests of Model Effects</w:t>
            </w:r>
          </w:p>
        </w:tc>
      </w:tr>
      <w:tr w:rsidR="00BF72C1" w:rsidRPr="00BF72C1"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Type III</w:t>
            </w:r>
          </w:p>
        </w:tc>
      </w:tr>
      <w:tr w:rsidR="00BF72C1" w:rsidRPr="00BF72C1"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df</w:t>
            </w:r>
          </w:p>
        </w:tc>
        <w:tc>
          <w:tcPr>
            <w:tcW w:w="1025"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39375.000</w:t>
            </w:r>
          </w:p>
        </w:tc>
        <w:tc>
          <w:tcPr>
            <w:tcW w:w="1025"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F72C1" w:rsidRPr="00BF72C1"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CDE</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2602.000</w:t>
            </w:r>
          </w:p>
        </w:tc>
        <w:tc>
          <w:tcPr>
            <w:tcW w:w="1025"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4696" w:type="dxa"/>
            <w:gridSpan w:val="4"/>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Model: (Interce</w:t>
            </w:r>
            <w:r w:rsidR="00D5525E">
              <w:rPr>
                <w:rFonts w:ascii="Arial" w:hAnsi="Arial" w:cs="Arial"/>
                <w:color w:val="000000"/>
                <w:sz w:val="18"/>
                <w:szCs w:val="18"/>
              </w:rPr>
              <w:t xml:space="preserve">pt), </w:t>
            </w:r>
            <w:r w:rsidR="00021648">
              <w:rPr>
                <w:rFonts w:ascii="Arial" w:hAnsi="Arial" w:cs="Arial"/>
                <w:color w:val="000000"/>
                <w:sz w:val="18"/>
                <w:szCs w:val="18"/>
              </w:rPr>
              <w:t>CDE</w:t>
            </w:r>
            <w:r w:rsidR="00D5525E" w:rsidRPr="00021648">
              <w:rPr>
                <w:rFonts w:ascii="Arial" w:hAnsi="Arial" w:cs="Arial"/>
                <w:color w:val="000000"/>
                <w:sz w:val="18"/>
                <w:szCs w:val="18"/>
                <w:vertAlign w:val="subscript"/>
              </w:rPr>
              <w:t>CSR</w:t>
            </w:r>
          </w:p>
        </w:tc>
      </w:tr>
    </w:tbl>
    <w:p w:rsidR="00BF72C1" w:rsidRPr="00BF72C1" w:rsidRDefault="00BF72C1" w:rsidP="00335654">
      <w:pPr>
        <w:autoSpaceDE w:val="0"/>
        <w:autoSpaceDN w:val="0"/>
        <w:adjustRightInd w:val="0"/>
        <w:spacing w:after="0" w:line="400" w:lineRule="atLeast"/>
        <w:jc w:val="both"/>
        <w:rPr>
          <w:rFonts w:ascii="Times New Roman" w:hAnsi="Times New Roman" w:cs="Times New Roman"/>
          <w:sz w:val="24"/>
          <w:szCs w:val="24"/>
        </w:rPr>
      </w:pPr>
    </w:p>
    <w:p w:rsidR="00BF72C1" w:rsidRPr="002B7C54" w:rsidRDefault="002E4493" w:rsidP="002B7C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3F56D2">
        <w:rPr>
          <w:rFonts w:ascii="Times New Roman" w:hAnsi="Times New Roman" w:cs="Times New Roman"/>
          <w:color w:val="000000"/>
          <w:sz w:val="24"/>
          <w:szCs w:val="24"/>
        </w:rPr>
        <w:t>CDE</w:t>
      </w:r>
      <w:r w:rsidRPr="003F56D2">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profitability growth of the selected Flour Mill in Nigeria to be highly significant</w:t>
      </w:r>
      <w:r w:rsidR="00F74804">
        <w:rPr>
          <w:rFonts w:ascii="Times New Roman" w:hAnsi="Times New Roman" w:cs="Times New Roman"/>
          <w:color w:val="000000"/>
          <w:sz w:val="24"/>
          <w:szCs w:val="24"/>
        </w:rPr>
        <w:t xml:space="preserve"> during the last seven years</w:t>
      </w:r>
      <w:r>
        <w:rPr>
          <w:rFonts w:ascii="Times New Roman" w:hAnsi="Times New Roman" w:cs="Times New Roman"/>
          <w:color w:val="000000"/>
          <w:sz w:val="24"/>
          <w:szCs w:val="24"/>
        </w:rPr>
        <w:t>. Hence the effect is high at 5% level of significant. i.e. p&lt;0.05</w:t>
      </w:r>
    </w:p>
    <w:tbl>
      <w:tblPr>
        <w:tblpPr w:leftFromText="180" w:rightFromText="180" w:horzAnchor="margin" w:tblpXSpec="center" w:tblpY="-731"/>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810"/>
      </w:tblGrid>
      <w:tr w:rsidR="00BF72C1" w:rsidRPr="00BF72C1" w:rsidTr="005B0F7D">
        <w:trPr>
          <w:cantSplit/>
        </w:trPr>
        <w:tc>
          <w:tcPr>
            <w:tcW w:w="10260" w:type="dxa"/>
            <w:gridSpan w:val="8"/>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lastRenderedPageBreak/>
              <w:t>Parameter Estimates</w:t>
            </w:r>
          </w:p>
        </w:tc>
      </w:tr>
      <w:tr w:rsidR="00BF72C1" w:rsidRPr="00BF72C1"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95% Wald Confidence Interval</w:t>
            </w:r>
          </w:p>
        </w:tc>
        <w:tc>
          <w:tcPr>
            <w:tcW w:w="2948" w:type="dxa"/>
            <w:gridSpan w:val="3"/>
            <w:tcBorders>
              <w:top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Hypothesis Test</w:t>
            </w:r>
          </w:p>
        </w:tc>
      </w:tr>
      <w:tr w:rsidR="00BF72C1" w:rsidRPr="00BF72C1"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df</w:t>
            </w:r>
          </w:p>
        </w:tc>
        <w:tc>
          <w:tcPr>
            <w:tcW w:w="810"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93.000</w:t>
            </w:r>
          </w:p>
        </w:tc>
        <w:tc>
          <w:tcPr>
            <w:tcW w:w="111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91.040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94.960</w:t>
            </w:r>
          </w:p>
        </w:tc>
        <w:tc>
          <w:tcPr>
            <w:tcW w:w="1532"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8649.000</w:t>
            </w:r>
          </w:p>
        </w:tc>
        <w:tc>
          <w:tcPr>
            <w:tcW w:w="60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=24038130.00]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882.000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=27240250.00]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12.500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=29607000.00]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-18.000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162.000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=30271500.00]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.772</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.157</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=56881250.00]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24.500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=63171000.00]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1352.000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=76966220.00]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w:t>
            </w:r>
            <w:r w:rsidRPr="00BF72C1">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r>
      <w:tr w:rsidR="00BF72C1" w:rsidRPr="00BF72C1"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w:t>
            </w:r>
            <w:r w:rsidRPr="00BF72C1">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CDE</w:t>
            </w:r>
            <w:r w:rsidRPr="00021648">
              <w:rPr>
                <w:rFonts w:ascii="Arial" w:hAnsi="Arial" w:cs="Arial"/>
                <w:color w:val="000000"/>
                <w:sz w:val="18"/>
                <w:szCs w:val="18"/>
                <w:vertAlign w:val="subscript"/>
              </w:rPr>
              <w:t>CSR</w:t>
            </w: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bl>
    <w:p w:rsidR="00BF72C1" w:rsidRPr="00BF72C1" w:rsidRDefault="00284128"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t>
      </w:r>
      <w:r w:rsidR="00185EB7">
        <w:rPr>
          <w:rFonts w:ascii="Times New Roman" w:hAnsi="Times New Roman" w:cs="Times New Roman"/>
          <w:sz w:val="24"/>
          <w:szCs w:val="24"/>
        </w:rPr>
        <w:t>was further</w:t>
      </w:r>
      <w:r>
        <w:rPr>
          <w:rFonts w:ascii="Times New Roman" w:hAnsi="Times New Roman" w:cs="Times New Roman"/>
          <w:sz w:val="24"/>
          <w:szCs w:val="24"/>
        </w:rPr>
        <w:t xml:space="preserve"> investigated by the Wald Statistic basically</w:t>
      </w:r>
      <w:r w:rsidR="003F56D2">
        <w:rPr>
          <w:rFonts w:ascii="Times New Roman" w:hAnsi="Times New Roman" w:cs="Times New Roman"/>
          <w:sz w:val="24"/>
          <w:szCs w:val="24"/>
        </w:rPr>
        <w:t xml:space="preserve"> computed, </w:t>
      </w:r>
      <w:r w:rsidR="00490ED9">
        <w:rPr>
          <w:rFonts w:ascii="Times New Roman" w:hAnsi="Times New Roman" w:cs="Times New Roman"/>
          <w:sz w:val="24"/>
          <w:szCs w:val="24"/>
        </w:rPr>
        <w:t>as shown in the table above</w:t>
      </w:r>
      <w:r w:rsidR="00185EB7">
        <w:rPr>
          <w:rFonts w:ascii="Times New Roman" w:hAnsi="Times New Roman" w:cs="Times New Roman"/>
          <w:sz w:val="24"/>
          <w:szCs w:val="24"/>
        </w:rPr>
        <w:t xml:space="preserve"> reveal</w:t>
      </w:r>
      <w:r w:rsidR="00490ED9">
        <w:rPr>
          <w:rFonts w:ascii="Times New Roman" w:hAnsi="Times New Roman" w:cs="Times New Roman"/>
          <w:sz w:val="24"/>
          <w:szCs w:val="24"/>
        </w:rPr>
        <w:t>ing</w:t>
      </w:r>
      <w:r w:rsidR="00185EB7">
        <w:rPr>
          <w:rFonts w:ascii="Times New Roman" w:hAnsi="Times New Roman" w:cs="Times New Roman"/>
          <w:sz w:val="24"/>
          <w:szCs w:val="24"/>
        </w:rPr>
        <w:t xml:space="preserve"> the significant effect of </w:t>
      </w:r>
      <w:r w:rsidR="003F56D2">
        <w:rPr>
          <w:rFonts w:ascii="Times New Roman" w:hAnsi="Times New Roman" w:cs="Times New Roman"/>
          <w:sz w:val="24"/>
          <w:szCs w:val="24"/>
        </w:rPr>
        <w:t>CDE</w:t>
      </w:r>
      <w:r w:rsidR="00185EB7" w:rsidRPr="003F56D2">
        <w:rPr>
          <w:rFonts w:ascii="Times New Roman" w:hAnsi="Times New Roman" w:cs="Times New Roman"/>
          <w:sz w:val="24"/>
          <w:szCs w:val="24"/>
          <w:vertAlign w:val="subscript"/>
        </w:rPr>
        <w:t>CSR</w:t>
      </w:r>
      <w:r w:rsidR="00185EB7">
        <w:rPr>
          <w:rFonts w:ascii="Times New Roman" w:hAnsi="Times New Roman" w:cs="Times New Roman"/>
          <w:sz w:val="24"/>
          <w:szCs w:val="24"/>
        </w:rPr>
        <w:t xml:space="preserve"> on </w:t>
      </w:r>
      <w:r w:rsidR="007E6286">
        <w:rPr>
          <w:rFonts w:ascii="Times New Roman" w:hAnsi="Times New Roman" w:cs="Times New Roman"/>
          <w:sz w:val="24"/>
          <w:szCs w:val="24"/>
        </w:rPr>
        <w:t>Profitability</w:t>
      </w:r>
      <w:r w:rsidR="00185EB7">
        <w:rPr>
          <w:rFonts w:ascii="Times New Roman" w:hAnsi="Times New Roman" w:cs="Times New Roman"/>
          <w:sz w:val="24"/>
          <w:szCs w:val="24"/>
        </w:rPr>
        <w:t xml:space="preserve"> growth of the selected Flour Mills on a yearly basis and the result proved significant at 5% level</w:t>
      </w:r>
      <w:r w:rsidR="00DE14DD">
        <w:rPr>
          <w:rFonts w:ascii="Times New Roman" w:hAnsi="Times New Roman" w:cs="Times New Roman"/>
          <w:sz w:val="24"/>
          <w:szCs w:val="24"/>
        </w:rPr>
        <w:t xml:space="preserve"> for all years</w:t>
      </w:r>
      <w:r w:rsidR="00185EB7">
        <w:rPr>
          <w:rFonts w:ascii="Times New Roman" w:hAnsi="Times New Roman" w:cs="Times New Roman"/>
          <w:sz w:val="24"/>
          <w:szCs w:val="24"/>
        </w:rPr>
        <w:t xml:space="preserve"> except in 2013</w:t>
      </w:r>
      <w:r w:rsidR="00AA7405">
        <w:rPr>
          <w:rFonts w:ascii="Times New Roman" w:hAnsi="Times New Roman" w:cs="Times New Roman"/>
          <w:sz w:val="24"/>
          <w:szCs w:val="24"/>
        </w:rPr>
        <w:t xml:space="preserve"> where the companies</w:t>
      </w:r>
      <w:r w:rsidR="005B31D7">
        <w:rPr>
          <w:rFonts w:ascii="Times New Roman" w:hAnsi="Times New Roman" w:cs="Times New Roman"/>
          <w:sz w:val="24"/>
          <w:szCs w:val="24"/>
        </w:rPr>
        <w:t xml:space="preserve"> failed to realize the importance of adapting to the competitive </w:t>
      </w:r>
      <w:r w:rsidR="00DE14DD">
        <w:rPr>
          <w:rFonts w:ascii="Times New Roman" w:hAnsi="Times New Roman" w:cs="Times New Roman"/>
          <w:sz w:val="24"/>
          <w:szCs w:val="24"/>
        </w:rPr>
        <w:t>environment</w:t>
      </w:r>
      <w:r w:rsidR="006E56CD">
        <w:rPr>
          <w:rFonts w:ascii="Times New Roman" w:hAnsi="Times New Roman" w:cs="Times New Roman"/>
          <w:sz w:val="24"/>
          <w:szCs w:val="24"/>
        </w:rPr>
        <w:t>.</w:t>
      </w:r>
    </w:p>
    <w:p w:rsidR="009C07A9" w:rsidRDefault="00E61EFF"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2:</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283E22" w:rsidRPr="00283E22" w:rsidTr="001F3CA6">
        <w:trPr>
          <w:cantSplit/>
        </w:trPr>
        <w:tc>
          <w:tcPr>
            <w:tcW w:w="5308"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Lagrange Multiplier Test</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Scale Parameter</w:t>
            </w:r>
            <w:r w:rsidRPr="00283E22">
              <w:rPr>
                <w:rFonts w:ascii="Arial" w:hAnsi="Arial" w:cs="Arial"/>
                <w:color w:val="000000"/>
                <w:sz w:val="18"/>
                <w:szCs w:val="18"/>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r>
              <w:rPr>
                <w:rFonts w:ascii="Arial" w:hAnsi="Arial" w:cs="Arial"/>
                <w:color w:val="000000"/>
                <w:sz w:val="18"/>
                <w:szCs w:val="18"/>
              </w:rPr>
              <w:t>.011e+27</w:t>
            </w:r>
          </w:p>
        </w:tc>
        <w:tc>
          <w:tcPr>
            <w:tcW w:w="1025" w:type="dxa"/>
            <w:tcBorders>
              <w:top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1F3CA6">
        <w:trPr>
          <w:cantSplit/>
        </w:trPr>
        <w:tc>
          <w:tcPr>
            <w:tcW w:w="5308" w:type="dxa"/>
            <w:gridSpan w:val="4"/>
            <w:tcBorders>
              <w:top w:val="nil"/>
              <w:left w:val="nil"/>
              <w:bottom w:val="nil"/>
              <w:right w:val="nil"/>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a. Tests the null hypothesis that the scale parameter equals 1.000</w:t>
            </w:r>
          </w:p>
        </w:tc>
      </w:tr>
    </w:tbl>
    <w:p w:rsidR="00883463" w:rsidRDefault="00883463" w:rsidP="00335654">
      <w:pPr>
        <w:autoSpaceDE w:val="0"/>
        <w:autoSpaceDN w:val="0"/>
        <w:adjustRightInd w:val="0"/>
        <w:spacing w:after="0" w:line="480" w:lineRule="auto"/>
        <w:jc w:val="both"/>
        <w:rPr>
          <w:rFonts w:ascii="Times New Roman" w:hAnsi="Times New Roman" w:cs="Times New Roman"/>
          <w:color w:val="000000"/>
          <w:sz w:val="24"/>
          <w:szCs w:val="24"/>
        </w:rPr>
      </w:pPr>
    </w:p>
    <w:p w:rsidR="001F3CA6" w:rsidRPr="002C410B" w:rsidRDefault="001F3CA6"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w:t>
      </w:r>
      <w:r w:rsidR="000B3771">
        <w:rPr>
          <w:rFonts w:ascii="Times New Roman" w:hAnsi="Times New Roman" w:cs="Times New Roman"/>
          <w:color w:val="000000"/>
          <w:sz w:val="24"/>
          <w:szCs w:val="24"/>
        </w:rPr>
        <w:t xml:space="preserve"> the significant relationship between </w:t>
      </w:r>
      <w:r w:rsidR="008F59A6">
        <w:rPr>
          <w:rFonts w:ascii="Times New Roman" w:hAnsi="Times New Roman" w:cs="Times New Roman"/>
          <w:color w:val="000000"/>
          <w:sz w:val="24"/>
          <w:szCs w:val="24"/>
        </w:rPr>
        <w:t>WEF</w:t>
      </w:r>
      <w:r w:rsidR="000B3771" w:rsidRPr="008F59A6">
        <w:rPr>
          <w:rFonts w:ascii="Times New Roman" w:hAnsi="Times New Roman" w:cs="Times New Roman"/>
          <w:color w:val="000000"/>
          <w:sz w:val="24"/>
          <w:szCs w:val="24"/>
          <w:vertAlign w:val="subscript"/>
        </w:rPr>
        <w:t>CSR</w:t>
      </w:r>
      <w:r w:rsidR="000B377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Sales could not have </w:t>
      </w:r>
      <w:r w:rsidR="002B7C54">
        <w:rPr>
          <w:rFonts w:ascii="Times New Roman" w:hAnsi="Times New Roman" w:cs="Times New Roman"/>
          <w:color w:val="000000"/>
          <w:sz w:val="24"/>
          <w:szCs w:val="24"/>
        </w:rPr>
        <w:t>happened</w:t>
      </w:r>
      <w:r>
        <w:rPr>
          <w:rFonts w:ascii="Times New Roman" w:hAnsi="Times New Roman" w:cs="Times New Roman"/>
          <w:color w:val="000000"/>
          <w:sz w:val="24"/>
          <w:szCs w:val="24"/>
        </w:rPr>
        <w:t xml:space="preserve"> by chance. Hence the P-value (0.000&lt;0.05) implies that there is significant relati</w:t>
      </w:r>
      <w:r w:rsidR="00AE562B">
        <w:rPr>
          <w:rFonts w:ascii="Times New Roman" w:hAnsi="Times New Roman" w:cs="Times New Roman"/>
          <w:color w:val="000000"/>
          <w:sz w:val="24"/>
          <w:szCs w:val="24"/>
        </w:rPr>
        <w:t>o</w:t>
      </w:r>
      <w:r>
        <w:rPr>
          <w:rFonts w:ascii="Times New Roman" w:hAnsi="Times New Roman" w:cs="Times New Roman"/>
          <w:color w:val="000000"/>
          <w:sz w:val="24"/>
          <w:szCs w:val="24"/>
        </w:rPr>
        <w:t>nship</w:t>
      </w:r>
      <w:r w:rsidR="00200D4A">
        <w:rPr>
          <w:rFonts w:ascii="Times New Roman" w:hAnsi="Times New Roman" w:cs="Times New Roman"/>
          <w:color w:val="000000"/>
          <w:sz w:val="24"/>
          <w:szCs w:val="24"/>
        </w:rPr>
        <w:t xml:space="preserve"> between </w:t>
      </w:r>
      <w:r w:rsidR="000A1423">
        <w:rPr>
          <w:rFonts w:ascii="Times New Roman" w:hAnsi="Times New Roman" w:cs="Times New Roman"/>
          <w:color w:val="000000"/>
          <w:sz w:val="24"/>
          <w:szCs w:val="24"/>
        </w:rPr>
        <w:t>WEF</w:t>
      </w:r>
      <w:r w:rsidR="00200D4A" w:rsidRPr="000A1423">
        <w:rPr>
          <w:rFonts w:ascii="Times New Roman" w:hAnsi="Times New Roman" w:cs="Times New Roman"/>
          <w:color w:val="000000"/>
          <w:sz w:val="24"/>
          <w:szCs w:val="24"/>
          <w:vertAlign w:val="subscript"/>
        </w:rPr>
        <w:t xml:space="preserve">CSR </w:t>
      </w:r>
      <w:r w:rsidR="00200D4A">
        <w:rPr>
          <w:rFonts w:ascii="Times New Roman" w:hAnsi="Times New Roman" w:cs="Times New Roman"/>
          <w:color w:val="000000"/>
          <w:sz w:val="24"/>
          <w:szCs w:val="24"/>
        </w:rPr>
        <w:t>and Sales of</w:t>
      </w:r>
      <w:r>
        <w:rPr>
          <w:rFonts w:ascii="Times New Roman" w:hAnsi="Times New Roman" w:cs="Times New Roman"/>
          <w:color w:val="000000"/>
          <w:sz w:val="24"/>
          <w:szCs w:val="24"/>
        </w:rPr>
        <w:t xml:space="preserve"> the selected Flour Mill</w:t>
      </w:r>
      <w:r w:rsidR="00200D4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283E22" w:rsidRPr="00283E22" w:rsidTr="009E60F6">
        <w:trPr>
          <w:cantSplit/>
        </w:trPr>
        <w:tc>
          <w:tcPr>
            <w:tcW w:w="4696"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Tests of Model Effects</w:t>
            </w:r>
          </w:p>
        </w:tc>
      </w:tr>
      <w:tr w:rsidR="00283E22" w:rsidRPr="00283E22" w:rsidTr="009E60F6">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Type III</w:t>
            </w:r>
          </w:p>
        </w:tc>
      </w:tr>
      <w:tr w:rsidR="00283E22" w:rsidRPr="00283E22" w:rsidTr="009E60F6">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df</w:t>
            </w:r>
          </w:p>
        </w:tc>
        <w:tc>
          <w:tcPr>
            <w:tcW w:w="1025" w:type="dxa"/>
            <w:tcBorders>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9E60F6">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26291.571</w:t>
            </w:r>
          </w:p>
        </w:tc>
        <w:tc>
          <w:tcPr>
            <w:tcW w:w="1025" w:type="dxa"/>
            <w:tcBorders>
              <w:top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283E22" w:rsidRPr="00283E22"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7405.429</w:t>
            </w:r>
          </w:p>
        </w:tc>
        <w:tc>
          <w:tcPr>
            <w:tcW w:w="1025" w:type="dxa"/>
            <w:tcBorders>
              <w:top w:val="nil"/>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4696" w:type="dxa"/>
            <w:gridSpan w:val="4"/>
            <w:tcBorders>
              <w:top w:val="nil"/>
              <w:left w:val="nil"/>
              <w:bottom w:val="nil"/>
              <w:right w:val="nil"/>
            </w:tcBorders>
            <w:shd w:val="clear" w:color="auto" w:fill="FFFFFF"/>
          </w:tcPr>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WEF</w:t>
            </w:r>
            <w:r w:rsidRPr="00021648">
              <w:rPr>
                <w:rFonts w:ascii="Arial" w:hAnsi="Arial" w:cs="Arial"/>
                <w:color w:val="000000"/>
                <w:sz w:val="18"/>
                <w:szCs w:val="18"/>
                <w:vertAlign w:val="subscript"/>
              </w:rPr>
              <w:t>CSR</w:t>
            </w:r>
          </w:p>
        </w:tc>
      </w:tr>
    </w:tbl>
    <w:p w:rsidR="00CD363D" w:rsidRDefault="00CD363D" w:rsidP="00335654">
      <w:pPr>
        <w:autoSpaceDE w:val="0"/>
        <w:autoSpaceDN w:val="0"/>
        <w:adjustRightInd w:val="0"/>
        <w:spacing w:after="0" w:line="360" w:lineRule="auto"/>
        <w:jc w:val="both"/>
        <w:rPr>
          <w:rFonts w:ascii="Times New Roman" w:hAnsi="Times New Roman" w:cs="Times New Roman"/>
          <w:color w:val="000000"/>
          <w:sz w:val="24"/>
          <w:szCs w:val="24"/>
        </w:rPr>
      </w:pPr>
    </w:p>
    <w:p w:rsidR="00CD363D" w:rsidRPr="00B552C2" w:rsidRDefault="00CD363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B853E7">
        <w:rPr>
          <w:rFonts w:ascii="Times New Roman" w:hAnsi="Times New Roman" w:cs="Times New Roman"/>
          <w:color w:val="000000"/>
          <w:sz w:val="24"/>
          <w:szCs w:val="24"/>
        </w:rPr>
        <w:t>WEF</w:t>
      </w:r>
      <w:r w:rsidRPr="00B853E7">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w:t>
      </w:r>
      <w:r w:rsidR="00495BA4">
        <w:rPr>
          <w:rFonts w:ascii="Times New Roman" w:hAnsi="Times New Roman" w:cs="Times New Roman"/>
          <w:color w:val="000000"/>
          <w:sz w:val="24"/>
          <w:szCs w:val="24"/>
        </w:rPr>
        <w:t>del has caused the Sales</w:t>
      </w:r>
      <w:r>
        <w:rPr>
          <w:rFonts w:ascii="Times New Roman" w:hAnsi="Times New Roman" w:cs="Times New Roman"/>
          <w:color w:val="000000"/>
          <w:sz w:val="24"/>
          <w:szCs w:val="24"/>
        </w:rPr>
        <w:t xml:space="preserve"> growth of the selected Flour Mill</w:t>
      </w:r>
      <w:r w:rsidR="00B853E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to be highly significant. Hence the effect is high at 5% level of significant. i.e. p&lt;0.05</w:t>
      </w:r>
    </w:p>
    <w:tbl>
      <w:tblPr>
        <w:tblpPr w:leftFromText="180" w:rightFromText="180" w:vertAnchor="text" w:horzAnchor="margin" w:tblpXSpec="center" w:tblpY="146"/>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3"/>
        <w:gridCol w:w="1084"/>
        <w:gridCol w:w="1117"/>
        <w:gridCol w:w="1468"/>
        <w:gridCol w:w="1468"/>
        <w:gridCol w:w="1532"/>
        <w:gridCol w:w="678"/>
        <w:gridCol w:w="810"/>
      </w:tblGrid>
      <w:tr w:rsidR="005B0F7D" w:rsidRPr="00283E22" w:rsidTr="005B0F7D">
        <w:trPr>
          <w:cantSplit/>
        </w:trPr>
        <w:tc>
          <w:tcPr>
            <w:tcW w:w="10260" w:type="dxa"/>
            <w:gridSpan w:val="8"/>
            <w:tcBorders>
              <w:top w:val="nil"/>
              <w:left w:val="nil"/>
              <w:bottom w:val="nil"/>
              <w:right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Parameter Estimates</w:t>
            </w:r>
          </w:p>
        </w:tc>
      </w:tr>
      <w:tr w:rsidR="005B0F7D" w:rsidRPr="00283E22" w:rsidTr="005B0F7D">
        <w:trPr>
          <w:cantSplit/>
        </w:trPr>
        <w:tc>
          <w:tcPr>
            <w:tcW w:w="210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 Wald Confidence Interval</w:t>
            </w:r>
          </w:p>
        </w:tc>
        <w:tc>
          <w:tcPr>
            <w:tcW w:w="3020" w:type="dxa"/>
            <w:gridSpan w:val="3"/>
            <w:tcBorders>
              <w:top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Hypothesis Test</w:t>
            </w:r>
          </w:p>
        </w:tc>
      </w:tr>
      <w:tr w:rsidR="005B0F7D" w:rsidRPr="00283E22" w:rsidTr="005B0F7D">
        <w:trPr>
          <w:cantSplit/>
        </w:trPr>
        <w:tc>
          <w:tcPr>
            <w:tcW w:w="210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67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df</w:t>
            </w:r>
          </w:p>
        </w:tc>
        <w:tc>
          <w:tcPr>
            <w:tcW w:w="810" w:type="dxa"/>
            <w:tcBorders>
              <w:bottom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5B0F7D" w:rsidRPr="00283E22" w:rsidTr="005B0F7D">
        <w:trPr>
          <w:cantSplit/>
        </w:trPr>
        <w:tc>
          <w:tcPr>
            <w:tcW w:w="2103" w:type="dxa"/>
            <w:tcBorders>
              <w:top w:val="single" w:sz="16" w:space="0" w:color="000000"/>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135.000</w:t>
            </w:r>
          </w:p>
        </w:tc>
        <w:tc>
          <w:tcPr>
            <w:tcW w:w="1117"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133.040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136.960</w:t>
            </w:r>
          </w:p>
        </w:tc>
        <w:tc>
          <w:tcPr>
            <w:tcW w:w="1532"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18225.000</w:t>
            </w:r>
          </w:p>
        </w:tc>
        <w:tc>
          <w:tcPr>
            <w:tcW w:w="67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4802.000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-87.772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-82.228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3612.500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=31265500.00]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-63.000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-65.772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-60.228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1984.500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3872.000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=58749020.00]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-104.000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-106.772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-101.228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5408.000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=63201000.00]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3042.000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=231138130.00]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w:t>
            </w:r>
            <w:r w:rsidRPr="00283E22">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r>
      <w:tr w:rsidR="005B0F7D" w:rsidRPr="00283E22" w:rsidTr="005B0F7D">
        <w:trPr>
          <w:cantSplit/>
        </w:trPr>
        <w:tc>
          <w:tcPr>
            <w:tcW w:w="2103" w:type="dxa"/>
            <w:tcBorders>
              <w:top w:val="nil"/>
              <w:left w:val="single" w:sz="16" w:space="0" w:color="000000"/>
              <w:bottom w:val="single" w:sz="16" w:space="0" w:color="000000"/>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w:t>
            </w:r>
            <w:r w:rsidRPr="00283E22">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7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WEF</w:t>
            </w:r>
            <w:r w:rsidRPr="00021648">
              <w:rPr>
                <w:rFonts w:ascii="Arial" w:hAnsi="Arial" w:cs="Arial"/>
                <w:color w:val="000000"/>
                <w:sz w:val="18"/>
                <w:szCs w:val="18"/>
                <w:vertAlign w:val="subscript"/>
              </w:rPr>
              <w:t>CSR</w:t>
            </w: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283E22" w:rsidRPr="00283E22" w:rsidRDefault="006B10E5"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w:t>
      </w:r>
      <w:r w:rsidR="00BA10FE">
        <w:rPr>
          <w:rFonts w:ascii="Times New Roman" w:hAnsi="Times New Roman" w:cs="Times New Roman"/>
          <w:sz w:val="24"/>
          <w:szCs w:val="24"/>
        </w:rPr>
        <w:t xml:space="preserve"> basically computed, </w:t>
      </w:r>
      <w:r>
        <w:rPr>
          <w:rFonts w:ascii="Times New Roman" w:hAnsi="Times New Roman" w:cs="Times New Roman"/>
          <w:sz w:val="24"/>
          <w:szCs w:val="24"/>
        </w:rPr>
        <w:t>as shown in the table above to reveal the significa</w:t>
      </w:r>
      <w:r w:rsidR="00112F55">
        <w:rPr>
          <w:rFonts w:ascii="Times New Roman" w:hAnsi="Times New Roman" w:cs="Times New Roman"/>
          <w:sz w:val="24"/>
          <w:szCs w:val="24"/>
        </w:rPr>
        <w:t xml:space="preserve">nt effect of </w:t>
      </w:r>
      <w:r w:rsidR="00803D9C">
        <w:rPr>
          <w:rFonts w:ascii="Times New Roman" w:hAnsi="Times New Roman" w:cs="Times New Roman"/>
          <w:sz w:val="24"/>
          <w:szCs w:val="24"/>
        </w:rPr>
        <w:t>WEF</w:t>
      </w:r>
      <w:r w:rsidR="00112F55" w:rsidRPr="00803D9C">
        <w:rPr>
          <w:rFonts w:ascii="Times New Roman" w:hAnsi="Times New Roman" w:cs="Times New Roman"/>
          <w:sz w:val="24"/>
          <w:szCs w:val="24"/>
          <w:vertAlign w:val="subscript"/>
        </w:rPr>
        <w:t>CSR</w:t>
      </w:r>
      <w:r w:rsidR="00112F55">
        <w:rPr>
          <w:rFonts w:ascii="Times New Roman" w:hAnsi="Times New Roman" w:cs="Times New Roman"/>
          <w:sz w:val="24"/>
          <w:szCs w:val="24"/>
        </w:rPr>
        <w:t xml:space="preserve"> on the Sales</w:t>
      </w:r>
      <w:r>
        <w:rPr>
          <w:rFonts w:ascii="Times New Roman" w:hAnsi="Times New Roman" w:cs="Times New Roman"/>
          <w:sz w:val="24"/>
          <w:szCs w:val="24"/>
        </w:rPr>
        <w:t xml:space="preserve"> growth of the selected Flour Mills on a yearly basis and the result proved significant at 5% level fo</w:t>
      </w:r>
      <w:r w:rsidR="00112F55">
        <w:rPr>
          <w:rFonts w:ascii="Times New Roman" w:hAnsi="Times New Roman" w:cs="Times New Roman"/>
          <w:sz w:val="24"/>
          <w:szCs w:val="24"/>
        </w:rPr>
        <w:t>r all years throughout.</w:t>
      </w:r>
    </w:p>
    <w:p w:rsidR="009C07A9" w:rsidRDefault="00D75C87"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3:</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3F565D">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Lagrange Multiplier Test</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Scale Parameter</w:t>
            </w:r>
            <w:r w:rsidRPr="00B316E8">
              <w:rPr>
                <w:rFonts w:ascii="Arial" w:hAnsi="Arial" w:cs="Arial"/>
                <w:color w:val="000000"/>
                <w:sz w:val="18"/>
                <w:szCs w:val="18"/>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w:t>
            </w:r>
            <w:r>
              <w:rPr>
                <w:rFonts w:ascii="Arial" w:hAnsi="Arial" w:cs="Arial"/>
                <w:color w:val="000000"/>
                <w:sz w:val="18"/>
                <w:szCs w:val="18"/>
              </w:rPr>
              <w:t>.</w:t>
            </w:r>
            <w:r w:rsidRPr="00B316E8">
              <w:rPr>
                <w:rFonts w:ascii="Arial" w:hAnsi="Arial" w:cs="Arial"/>
                <w:color w:val="000000"/>
                <w:sz w:val="18"/>
                <w:szCs w:val="18"/>
              </w:rPr>
              <w:t>21</w:t>
            </w:r>
            <w:r>
              <w:rPr>
                <w:rFonts w:ascii="Arial" w:hAnsi="Arial" w:cs="Arial"/>
                <w:color w:val="000000"/>
                <w:sz w:val="18"/>
                <w:szCs w:val="18"/>
              </w:rPr>
              <w:t>8e+27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3F565D">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943BFE" w:rsidRDefault="00943BFE" w:rsidP="00335654">
      <w:pPr>
        <w:autoSpaceDE w:val="0"/>
        <w:autoSpaceDN w:val="0"/>
        <w:adjustRightInd w:val="0"/>
        <w:spacing w:after="0" w:line="480" w:lineRule="auto"/>
        <w:jc w:val="both"/>
        <w:rPr>
          <w:rFonts w:ascii="Times New Roman" w:hAnsi="Times New Roman" w:cs="Times New Roman"/>
          <w:color w:val="000000"/>
          <w:sz w:val="24"/>
          <w:szCs w:val="24"/>
        </w:rPr>
      </w:pPr>
    </w:p>
    <w:p w:rsidR="003F565D" w:rsidRPr="002C410B" w:rsidRDefault="003F565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w:t>
      </w:r>
      <w:r w:rsidR="00BC2CB9">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948"/>
        <w:gridCol w:w="77"/>
        <w:gridCol w:w="1025"/>
      </w:tblGrid>
      <w:tr w:rsidR="00B316E8" w:rsidRPr="00B316E8" w:rsidTr="002B7C54">
        <w:trPr>
          <w:gridAfter w:val="2"/>
          <w:wAfter w:w="1102" w:type="dxa"/>
          <w:cantSplit/>
        </w:trPr>
        <w:tc>
          <w:tcPr>
            <w:tcW w:w="3594" w:type="dxa"/>
            <w:gridSpan w:val="3"/>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right="60"/>
              <w:jc w:val="both"/>
              <w:rPr>
                <w:rFonts w:ascii="Arial" w:hAnsi="Arial" w:cs="Arial"/>
                <w:color w:val="000000"/>
                <w:sz w:val="18"/>
                <w:szCs w:val="18"/>
              </w:rPr>
            </w:pPr>
          </w:p>
        </w:tc>
      </w:tr>
      <w:tr w:rsidR="00B316E8" w:rsidRPr="00B316E8" w:rsidTr="002B7C54">
        <w:trPr>
          <w:cantSplit/>
        </w:trPr>
        <w:tc>
          <w:tcPr>
            <w:tcW w:w="4696" w:type="dxa"/>
            <w:gridSpan w:val="5"/>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Tests of Model Effects</w:t>
            </w:r>
          </w:p>
        </w:tc>
      </w:tr>
      <w:tr w:rsidR="00B316E8" w:rsidRPr="00B316E8"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Type III</w:t>
            </w:r>
          </w:p>
        </w:tc>
      </w:tr>
      <w:tr w:rsidR="00B316E8" w:rsidRPr="00B316E8"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1025" w:type="dxa"/>
            <w:gridSpan w:val="2"/>
            <w:tcBorders>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df</w:t>
            </w:r>
          </w:p>
        </w:tc>
        <w:tc>
          <w:tcPr>
            <w:tcW w:w="1025" w:type="dxa"/>
            <w:tcBorders>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19557.143</w:t>
            </w:r>
          </w:p>
        </w:tc>
        <w:tc>
          <w:tcPr>
            <w:tcW w:w="1025" w:type="dxa"/>
            <w:gridSpan w:val="2"/>
            <w:tcBorders>
              <w:top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316E8" w:rsidRPr="00B316E8" w:rsidRDefault="008B0EE9"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00376E2D" w:rsidRPr="008B0EE9">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5762.857</w:t>
            </w:r>
          </w:p>
        </w:tc>
        <w:tc>
          <w:tcPr>
            <w:tcW w:w="1025" w:type="dxa"/>
            <w:gridSpan w:val="2"/>
            <w:tcBorders>
              <w:top w:val="nil"/>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4696" w:type="dxa"/>
            <w:gridSpan w:val="5"/>
            <w:tcBorders>
              <w:top w:val="nil"/>
              <w:left w:val="nil"/>
              <w:bottom w:val="nil"/>
              <w:right w:val="nil"/>
            </w:tcBorders>
            <w:shd w:val="clear" w:color="auto" w:fill="FFFFFF"/>
          </w:tcPr>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B03E8">
              <w:rPr>
                <w:rFonts w:ascii="Arial" w:hAnsi="Arial" w:cs="Arial"/>
                <w:color w:val="000000"/>
                <w:sz w:val="18"/>
                <w:szCs w:val="18"/>
              </w:rPr>
              <w:t>IDE</w:t>
            </w:r>
            <w:r w:rsidRPr="00EB03E8">
              <w:rPr>
                <w:rFonts w:ascii="Arial" w:hAnsi="Arial" w:cs="Arial"/>
                <w:color w:val="000000"/>
                <w:sz w:val="18"/>
                <w:szCs w:val="18"/>
                <w:vertAlign w:val="subscript"/>
              </w:rPr>
              <w:t>CSR</w:t>
            </w:r>
          </w:p>
        </w:tc>
      </w:tr>
    </w:tbl>
    <w:p w:rsidR="00425464" w:rsidRDefault="00425464" w:rsidP="00335654">
      <w:pPr>
        <w:autoSpaceDE w:val="0"/>
        <w:autoSpaceDN w:val="0"/>
        <w:adjustRightInd w:val="0"/>
        <w:spacing w:after="0" w:line="480" w:lineRule="auto"/>
        <w:jc w:val="both"/>
        <w:rPr>
          <w:rFonts w:ascii="Times New Roman" w:hAnsi="Times New Roman" w:cs="Times New Roman"/>
          <w:color w:val="000000"/>
          <w:sz w:val="24"/>
          <w:szCs w:val="24"/>
        </w:rPr>
      </w:pPr>
    </w:p>
    <w:p w:rsidR="0014061F" w:rsidRPr="00B552C2" w:rsidRDefault="0014061F"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EB03E8">
        <w:rPr>
          <w:rFonts w:ascii="Times New Roman" w:hAnsi="Times New Roman" w:cs="Times New Roman"/>
          <w:color w:val="000000"/>
          <w:sz w:val="24"/>
          <w:szCs w:val="24"/>
        </w:rPr>
        <w:t>IDE</w:t>
      </w:r>
      <w:r w:rsidRPr="00EB03E8">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 xml:space="preserve">likelihood ratios of the Wald chi-square showing that the higher intercept model has caused the Equity growth of the selected Flour Mill in Nigeria to be highly significant. Hence the effect is high at 5% level </w:t>
      </w:r>
      <w:r w:rsidR="005B0F7D">
        <w:rPr>
          <w:rFonts w:ascii="Times New Roman" w:hAnsi="Times New Roman" w:cs="Times New Roman"/>
          <w:color w:val="000000"/>
          <w:sz w:val="24"/>
          <w:szCs w:val="24"/>
        </w:rPr>
        <w:t>of significant. i.e. p&lt;0.05</w:t>
      </w:r>
    </w:p>
    <w:tbl>
      <w:tblPr>
        <w:tblpPr w:leftFromText="180" w:rightFromText="180" w:vertAnchor="text" w:horzAnchor="margin" w:tblpXSpec="center" w:tblpY="-3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630"/>
      </w:tblGrid>
      <w:tr w:rsidR="005B0F7D" w:rsidRPr="00B316E8" w:rsidTr="005B0F7D">
        <w:trPr>
          <w:cantSplit/>
        </w:trPr>
        <w:tc>
          <w:tcPr>
            <w:tcW w:w="10080" w:type="dxa"/>
            <w:gridSpan w:val="8"/>
            <w:tcBorders>
              <w:top w:val="nil"/>
              <w:left w:val="nil"/>
              <w:bottom w:val="nil"/>
              <w:right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Parameter Estimates</w:t>
            </w:r>
          </w:p>
        </w:tc>
      </w:tr>
      <w:tr w:rsidR="005B0F7D" w:rsidRPr="00B316E8"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95% Wald Confidence Interval</w:t>
            </w:r>
          </w:p>
        </w:tc>
        <w:tc>
          <w:tcPr>
            <w:tcW w:w="2768" w:type="dxa"/>
            <w:gridSpan w:val="3"/>
            <w:tcBorders>
              <w:top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Hypothesis Test</w:t>
            </w:r>
          </w:p>
        </w:tc>
      </w:tr>
      <w:tr w:rsidR="005B0F7D" w:rsidRPr="00B316E8"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df</w:t>
            </w:r>
          </w:p>
        </w:tc>
        <w:tc>
          <w:tcPr>
            <w:tcW w:w="630" w:type="dxa"/>
            <w:tcBorders>
              <w:bottom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5B0F7D" w:rsidRPr="00B316E8"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20.000</w:t>
            </w:r>
          </w:p>
        </w:tc>
        <w:tc>
          <w:tcPr>
            <w:tcW w:w="111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18.040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21.960</w:t>
            </w:r>
          </w:p>
        </w:tc>
        <w:tc>
          <w:tcPr>
            <w:tcW w:w="1532"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400.000</w:t>
            </w:r>
          </w:p>
        </w:tc>
        <w:tc>
          <w:tcPr>
            <w:tcW w:w="60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single" w:sz="16" w:space="0" w:color="000000"/>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=23438130.00]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220.500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=27000250.00]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3.228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=29707000.00]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=30287150.00]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47.000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44.228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49.772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=57371250.00]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72.000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69.228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74.772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2592.000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=63251000.00]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73.000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70.228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75.772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2664.500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=71710220.00]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w:t>
            </w:r>
            <w:r w:rsidRPr="00B316E8">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r>
      <w:tr w:rsidR="005B0F7D" w:rsidRPr="00B316E8"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w:t>
            </w:r>
            <w:r w:rsidRPr="00B316E8">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30" w:type="dxa"/>
            <w:tcBorders>
              <w:top w:val="nil"/>
              <w:bottom w:val="single" w:sz="16" w:space="0" w:color="000000"/>
              <w:right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IDE</w:t>
            </w:r>
            <w:r w:rsidRPr="00EB03E8">
              <w:rPr>
                <w:rFonts w:ascii="Arial" w:hAnsi="Arial" w:cs="Arial"/>
                <w:color w:val="000000"/>
                <w:sz w:val="18"/>
                <w:szCs w:val="18"/>
                <w:vertAlign w:val="subscript"/>
              </w:rPr>
              <w:t>CSR</w:t>
            </w: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1E4A7E" w:rsidRPr="00BF72C1" w:rsidRDefault="001E4A7E"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was further investigated by the Wald Statistic, basically computed as shown in the table above to reveal the significant effect of </w:t>
      </w:r>
      <w:r w:rsidR="00EB03E8">
        <w:rPr>
          <w:rFonts w:ascii="Times New Roman" w:hAnsi="Times New Roman" w:cs="Times New Roman"/>
          <w:sz w:val="24"/>
          <w:szCs w:val="24"/>
        </w:rPr>
        <w:t>IDE</w:t>
      </w:r>
      <w:r w:rsidRPr="00EB03E8">
        <w:rPr>
          <w:rFonts w:ascii="Times New Roman" w:hAnsi="Times New Roman" w:cs="Times New Roman"/>
          <w:sz w:val="24"/>
          <w:szCs w:val="24"/>
          <w:vertAlign w:val="subscript"/>
        </w:rPr>
        <w:t>CSR</w:t>
      </w:r>
      <w:r>
        <w:rPr>
          <w:rFonts w:ascii="Times New Roman" w:hAnsi="Times New Roman" w:cs="Times New Roman"/>
          <w:sz w:val="24"/>
          <w:szCs w:val="24"/>
        </w:rPr>
        <w:t xml:space="preserve"> on the </w:t>
      </w:r>
      <w:r w:rsidR="0014061F">
        <w:rPr>
          <w:rFonts w:ascii="Times New Roman" w:hAnsi="Times New Roman" w:cs="Times New Roman"/>
          <w:sz w:val="24"/>
          <w:szCs w:val="24"/>
        </w:rPr>
        <w:t>Equity</w:t>
      </w:r>
      <w:r>
        <w:rPr>
          <w:rFonts w:ascii="Times New Roman" w:hAnsi="Times New Roman" w:cs="Times New Roman"/>
          <w:sz w:val="24"/>
          <w:szCs w:val="24"/>
        </w:rPr>
        <w:t xml:space="preserve"> growth of the selected Flour Mills on a yearly basis and the result proved significant at 5% level for all years throughout.</w:t>
      </w:r>
      <w:r w:rsidR="0014061F">
        <w:rPr>
          <w:rFonts w:ascii="Times New Roman" w:hAnsi="Times New Roman" w:cs="Times New Roman"/>
          <w:sz w:val="24"/>
          <w:szCs w:val="24"/>
        </w:rPr>
        <w:t xml:space="preserve"> i.e. P&lt;0.05</w:t>
      </w:r>
    </w:p>
    <w:p w:rsidR="00B316E8" w:rsidRPr="00B316E8" w:rsidRDefault="00B316E8" w:rsidP="00335654">
      <w:pPr>
        <w:autoSpaceDE w:val="0"/>
        <w:autoSpaceDN w:val="0"/>
        <w:adjustRightInd w:val="0"/>
        <w:spacing w:after="0" w:line="400" w:lineRule="atLeast"/>
        <w:jc w:val="both"/>
        <w:rPr>
          <w:rFonts w:ascii="Times New Roman" w:hAnsi="Times New Roman" w:cs="Times New Roman"/>
          <w:sz w:val="24"/>
          <w:szCs w:val="24"/>
        </w:rPr>
      </w:pPr>
    </w:p>
    <w:p w:rsidR="00D75C87" w:rsidRDefault="00B316E8"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5D01B8">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Lagrange Multiplier Test</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Scale Parameter</w:t>
            </w:r>
            <w:r w:rsidRPr="00B316E8">
              <w:rPr>
                <w:rFonts w:ascii="Arial" w:hAnsi="Arial" w:cs="Arial"/>
                <w:color w:val="000000"/>
                <w:sz w:val="18"/>
                <w:szCs w:val="18"/>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w:t>
            </w:r>
            <w:r>
              <w:rPr>
                <w:rFonts w:ascii="Arial" w:hAnsi="Arial" w:cs="Arial"/>
                <w:color w:val="000000"/>
                <w:sz w:val="18"/>
                <w:szCs w:val="18"/>
              </w:rPr>
              <w:t>.</w:t>
            </w:r>
            <w:r w:rsidRPr="00B316E8">
              <w:rPr>
                <w:rFonts w:ascii="Arial" w:hAnsi="Arial" w:cs="Arial"/>
                <w:color w:val="000000"/>
                <w:sz w:val="18"/>
                <w:szCs w:val="18"/>
              </w:rPr>
              <w:t>70</w:t>
            </w:r>
            <w:r>
              <w:rPr>
                <w:rFonts w:ascii="Arial" w:hAnsi="Arial" w:cs="Arial"/>
                <w:color w:val="000000"/>
                <w:sz w:val="18"/>
                <w:szCs w:val="18"/>
              </w:rPr>
              <w:t>3e+27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5D01B8">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155283" w:rsidRPr="005D01B8" w:rsidRDefault="005D01B8"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5C174A">
        <w:rPr>
          <w:rFonts w:ascii="Times New Roman" w:hAnsi="Times New Roman" w:cs="Times New Roman"/>
          <w:color w:val="000000"/>
          <w:sz w:val="24"/>
          <w:szCs w:val="24"/>
        </w:rPr>
        <w:t>CHE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could not have happens by chance. Hence the P-value (0.000&lt;0.05) implies that there is significant relati</w:t>
      </w:r>
      <w:r w:rsidR="005C174A">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5C174A">
        <w:rPr>
          <w:rFonts w:ascii="Times New Roman" w:hAnsi="Times New Roman" w:cs="Times New Roman"/>
          <w:color w:val="000000"/>
          <w:sz w:val="24"/>
          <w:szCs w:val="24"/>
        </w:rPr>
        <w:t>IDE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of the selected Flour Mills in Nigeria within the 7 years period.</w:t>
      </w:r>
    </w:p>
    <w:p w:rsidR="00155283" w:rsidRDefault="00155283" w:rsidP="00335654">
      <w:pPr>
        <w:autoSpaceDE w:val="0"/>
        <w:autoSpaceDN w:val="0"/>
        <w:adjustRightInd w:val="0"/>
        <w:spacing w:after="0" w:line="240" w:lineRule="auto"/>
        <w:jc w:val="both"/>
        <w:rPr>
          <w:rFonts w:ascii="Times New Roman" w:hAnsi="Times New Roman" w:cs="Times New Roman"/>
          <w:sz w:val="24"/>
          <w:szCs w:val="24"/>
        </w:rPr>
      </w:pPr>
    </w:p>
    <w:p w:rsidR="002B7C54" w:rsidRDefault="002B7C54" w:rsidP="00335654">
      <w:pPr>
        <w:autoSpaceDE w:val="0"/>
        <w:autoSpaceDN w:val="0"/>
        <w:adjustRightInd w:val="0"/>
        <w:spacing w:after="0" w:line="240" w:lineRule="auto"/>
        <w:jc w:val="both"/>
        <w:rPr>
          <w:rFonts w:ascii="Times New Roman" w:hAnsi="Times New Roman" w:cs="Times New Roman"/>
          <w:sz w:val="24"/>
          <w:szCs w:val="24"/>
        </w:rPr>
      </w:pPr>
    </w:p>
    <w:p w:rsidR="002B7C54" w:rsidRPr="00155283" w:rsidRDefault="002B7C54" w:rsidP="00335654">
      <w:pPr>
        <w:autoSpaceDE w:val="0"/>
        <w:autoSpaceDN w:val="0"/>
        <w:adjustRightInd w:val="0"/>
        <w:spacing w:after="0" w:line="240" w:lineRule="auto"/>
        <w:jc w:val="both"/>
        <w:rPr>
          <w:rFonts w:ascii="Times New Roman" w:hAnsi="Times New Roman" w:cs="Times New Roman"/>
          <w:sz w:val="24"/>
          <w:szCs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155283" w:rsidRPr="00155283" w:rsidTr="005A6B41">
        <w:trPr>
          <w:cantSplit/>
        </w:trPr>
        <w:tc>
          <w:tcPr>
            <w:tcW w:w="4696" w:type="dxa"/>
            <w:gridSpan w:val="4"/>
            <w:tcBorders>
              <w:top w:val="nil"/>
              <w:left w:val="nil"/>
              <w:bottom w:val="nil"/>
              <w:right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b/>
                <w:bCs/>
                <w:color w:val="000000"/>
                <w:sz w:val="18"/>
                <w:szCs w:val="18"/>
              </w:rPr>
              <w:t>Tests of Model Effects</w:t>
            </w:r>
          </w:p>
        </w:tc>
      </w:tr>
      <w:tr w:rsidR="00155283" w:rsidRPr="00155283" w:rsidTr="005A6B41">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Type III</w:t>
            </w:r>
          </w:p>
        </w:tc>
      </w:tr>
      <w:tr w:rsidR="00155283" w:rsidRPr="00155283" w:rsidTr="005A6B41">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df</w:t>
            </w:r>
          </w:p>
        </w:tc>
        <w:tc>
          <w:tcPr>
            <w:tcW w:w="1025" w:type="dxa"/>
            <w:tcBorders>
              <w:bottom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Sig.</w:t>
            </w:r>
          </w:p>
        </w:tc>
      </w:tr>
      <w:tr w:rsidR="00155283" w:rsidRPr="00155283" w:rsidTr="005A6B41">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60543.000</w:t>
            </w:r>
          </w:p>
        </w:tc>
        <w:tc>
          <w:tcPr>
            <w:tcW w:w="1025" w:type="dxa"/>
            <w:tcBorders>
              <w:top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155283" w:rsidRPr="00155283" w:rsidRDefault="00DA4036"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005A6B41" w:rsidRPr="00DA4036">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22674.000</w:t>
            </w:r>
          </w:p>
        </w:tc>
        <w:tc>
          <w:tcPr>
            <w:tcW w:w="1025" w:type="dxa"/>
            <w:tcBorders>
              <w:top w:val="nil"/>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4696" w:type="dxa"/>
            <w:gridSpan w:val="4"/>
            <w:tcBorders>
              <w:top w:val="nil"/>
              <w:left w:val="nil"/>
              <w:bottom w:val="nil"/>
              <w:right w:val="nil"/>
            </w:tcBorders>
            <w:shd w:val="clear" w:color="auto" w:fill="FFFFFF"/>
          </w:tcPr>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120E3">
              <w:rPr>
                <w:rFonts w:ascii="Arial" w:hAnsi="Arial" w:cs="Arial"/>
                <w:color w:val="000000"/>
                <w:sz w:val="18"/>
                <w:szCs w:val="18"/>
              </w:rPr>
              <w:t>CHE</w:t>
            </w:r>
            <w:r w:rsidRPr="00E120E3">
              <w:rPr>
                <w:rFonts w:ascii="Arial" w:hAnsi="Arial" w:cs="Arial"/>
                <w:color w:val="000000"/>
                <w:sz w:val="18"/>
                <w:szCs w:val="18"/>
                <w:vertAlign w:val="subscript"/>
              </w:rPr>
              <w:t>CSR</w:t>
            </w:r>
          </w:p>
        </w:tc>
      </w:tr>
    </w:tbl>
    <w:p w:rsidR="005A6B41" w:rsidRPr="00B552C2" w:rsidRDefault="005A6B41"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4007EF">
        <w:rPr>
          <w:rFonts w:ascii="Times New Roman" w:hAnsi="Times New Roman" w:cs="Times New Roman"/>
          <w:color w:val="000000"/>
          <w:sz w:val="24"/>
          <w:szCs w:val="24"/>
        </w:rPr>
        <w:t>CHE</w:t>
      </w:r>
      <w:r w:rsidRPr="004007EF">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E</w:t>
      </w:r>
      <w:r w:rsidR="00416B1A">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growth of the selected Flour Mill in Nigeria to be highly significant. Hence the effect is high at 5% level of significant. i.e. p&lt;0.05</w:t>
      </w:r>
    </w:p>
    <w:tbl>
      <w:tblPr>
        <w:tblpPr w:leftFromText="180" w:rightFromText="180" w:vertAnchor="text" w:horzAnchor="margin" w:tblpXSpec="center" w:tblpY="83"/>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3"/>
        <w:gridCol w:w="1084"/>
        <w:gridCol w:w="1117"/>
        <w:gridCol w:w="1468"/>
        <w:gridCol w:w="1468"/>
        <w:gridCol w:w="1532"/>
        <w:gridCol w:w="858"/>
        <w:gridCol w:w="990"/>
      </w:tblGrid>
      <w:tr w:rsidR="005B0F7D" w:rsidRPr="009519CA" w:rsidTr="005B0F7D">
        <w:trPr>
          <w:cantSplit/>
        </w:trPr>
        <w:tc>
          <w:tcPr>
            <w:tcW w:w="10710" w:type="dxa"/>
            <w:gridSpan w:val="8"/>
            <w:tcBorders>
              <w:top w:val="nil"/>
              <w:left w:val="nil"/>
              <w:bottom w:val="nil"/>
              <w:right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b/>
                <w:bCs/>
                <w:color w:val="000000"/>
                <w:sz w:val="18"/>
                <w:szCs w:val="18"/>
              </w:rPr>
              <w:t>Parameter Estimates</w:t>
            </w:r>
          </w:p>
        </w:tc>
      </w:tr>
      <w:tr w:rsidR="005B0F7D" w:rsidRPr="009519CA" w:rsidTr="005B0F7D">
        <w:trPr>
          <w:cantSplit/>
        </w:trPr>
        <w:tc>
          <w:tcPr>
            <w:tcW w:w="219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95% Wald Confidence Interval</w:t>
            </w:r>
          </w:p>
        </w:tc>
        <w:tc>
          <w:tcPr>
            <w:tcW w:w="3380" w:type="dxa"/>
            <w:gridSpan w:val="3"/>
            <w:tcBorders>
              <w:top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Hypothesis Test</w:t>
            </w:r>
          </w:p>
        </w:tc>
      </w:tr>
      <w:tr w:rsidR="005B0F7D" w:rsidRPr="009519CA" w:rsidTr="005B0F7D">
        <w:trPr>
          <w:cantSplit/>
        </w:trPr>
        <w:tc>
          <w:tcPr>
            <w:tcW w:w="219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Wald Chi-Square</w:t>
            </w:r>
          </w:p>
        </w:tc>
        <w:tc>
          <w:tcPr>
            <w:tcW w:w="85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df</w:t>
            </w:r>
          </w:p>
        </w:tc>
        <w:tc>
          <w:tcPr>
            <w:tcW w:w="990" w:type="dxa"/>
            <w:tcBorders>
              <w:bottom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Sig.</w:t>
            </w:r>
          </w:p>
        </w:tc>
      </w:tr>
      <w:tr w:rsidR="005B0F7D" w:rsidRPr="009519CA" w:rsidTr="005B0F7D">
        <w:trPr>
          <w:cantSplit/>
        </w:trPr>
        <w:tc>
          <w:tcPr>
            <w:tcW w:w="2193" w:type="dxa"/>
            <w:tcBorders>
              <w:top w:val="single" w:sz="16" w:space="0" w:color="000000"/>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141.000</w:t>
            </w:r>
          </w:p>
        </w:tc>
        <w:tc>
          <w:tcPr>
            <w:tcW w:w="1117"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139.040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142.960</w:t>
            </w:r>
          </w:p>
        </w:tc>
        <w:tc>
          <w:tcPr>
            <w:tcW w:w="1532"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19881.000</w:t>
            </w:r>
          </w:p>
        </w:tc>
        <w:tc>
          <w:tcPr>
            <w:tcW w:w="85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single" w:sz="16" w:space="0" w:color="000000"/>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=23438130.00]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-102.000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-104.772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-99.228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5202.000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-70.000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-72.772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-67.228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2450.000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=30288150.00]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69.000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66.228</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71.772</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2380.500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=62735320.00]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-57.000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-59.772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-54.228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1624.500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=63251000.00]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w:t>
            </w:r>
            <w:r w:rsidRPr="009519CA">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r>
      <w:tr w:rsidR="005B0F7D" w:rsidRPr="009519CA" w:rsidTr="005B0F7D">
        <w:trPr>
          <w:cantSplit/>
        </w:trPr>
        <w:tc>
          <w:tcPr>
            <w:tcW w:w="2193" w:type="dxa"/>
            <w:tcBorders>
              <w:top w:val="nil"/>
              <w:left w:val="single" w:sz="16" w:space="0" w:color="000000"/>
              <w:bottom w:val="single" w:sz="16" w:space="0" w:color="000000"/>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w:t>
            </w:r>
            <w:r w:rsidRPr="009519CA">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5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nil"/>
              <w:bottom w:val="single" w:sz="16" w:space="0" w:color="000000"/>
              <w:right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9519CA" w:rsidTr="005B0F7D">
        <w:trPr>
          <w:cantSplit/>
        </w:trPr>
        <w:tc>
          <w:tcPr>
            <w:tcW w:w="10710" w:type="dxa"/>
            <w:gridSpan w:val="8"/>
            <w:tcBorders>
              <w:top w:val="nil"/>
              <w:left w:val="nil"/>
              <w:bottom w:val="nil"/>
              <w:right w:val="nil"/>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CHE</w:t>
            </w:r>
            <w:r w:rsidRPr="00E120E3">
              <w:rPr>
                <w:rFonts w:ascii="Arial" w:hAnsi="Arial" w:cs="Arial"/>
                <w:color w:val="000000"/>
                <w:sz w:val="18"/>
                <w:szCs w:val="18"/>
                <w:vertAlign w:val="subscript"/>
              </w:rPr>
              <w:t>CSR</w:t>
            </w:r>
          </w:p>
        </w:tc>
      </w:tr>
    </w:tbl>
    <w:p w:rsidR="00155283" w:rsidRPr="00155283" w:rsidRDefault="00155283" w:rsidP="00335654">
      <w:pPr>
        <w:autoSpaceDE w:val="0"/>
        <w:autoSpaceDN w:val="0"/>
        <w:adjustRightInd w:val="0"/>
        <w:spacing w:after="0" w:line="400" w:lineRule="atLeast"/>
        <w:jc w:val="both"/>
        <w:rPr>
          <w:rFonts w:ascii="Times New Roman" w:hAnsi="Times New Roman" w:cs="Times New Roman"/>
          <w:sz w:val="24"/>
          <w:szCs w:val="24"/>
        </w:rPr>
      </w:pPr>
    </w:p>
    <w:p w:rsidR="009519CA" w:rsidRPr="009519CA" w:rsidRDefault="009519CA" w:rsidP="00335654">
      <w:pPr>
        <w:autoSpaceDE w:val="0"/>
        <w:autoSpaceDN w:val="0"/>
        <w:adjustRightInd w:val="0"/>
        <w:spacing w:after="0" w:line="240" w:lineRule="auto"/>
        <w:jc w:val="both"/>
        <w:rPr>
          <w:rFonts w:ascii="Times New Roman" w:hAnsi="Times New Roman" w:cs="Times New Roman"/>
          <w:sz w:val="24"/>
          <w:szCs w:val="24"/>
        </w:rPr>
      </w:pPr>
    </w:p>
    <w:p w:rsidR="00A76C6A" w:rsidRPr="00BF72C1" w:rsidRDefault="00A76C6A"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w:t>
      </w:r>
      <w:r w:rsidR="004007EF">
        <w:rPr>
          <w:rFonts w:ascii="Times New Roman" w:hAnsi="Times New Roman" w:cs="Times New Roman"/>
          <w:sz w:val="24"/>
          <w:szCs w:val="24"/>
        </w:rPr>
        <w:t xml:space="preserve">stigated by the Wald Statistic </w:t>
      </w:r>
      <w:r>
        <w:rPr>
          <w:rFonts w:ascii="Times New Roman" w:hAnsi="Times New Roman" w:cs="Times New Roman"/>
          <w:sz w:val="24"/>
          <w:szCs w:val="24"/>
        </w:rPr>
        <w:t>basically computed</w:t>
      </w:r>
      <w:r w:rsidR="004007EF">
        <w:rPr>
          <w:rFonts w:ascii="Times New Roman" w:hAnsi="Times New Roman" w:cs="Times New Roman"/>
          <w:sz w:val="24"/>
          <w:szCs w:val="24"/>
        </w:rPr>
        <w:t>,</w:t>
      </w:r>
      <w:r>
        <w:rPr>
          <w:rFonts w:ascii="Times New Roman" w:hAnsi="Times New Roman" w:cs="Times New Roman"/>
          <w:sz w:val="24"/>
          <w:szCs w:val="24"/>
        </w:rPr>
        <w:t xml:space="preserve"> as shown in the table above to reveal the significant effect of </w:t>
      </w:r>
      <w:r w:rsidR="009A2475">
        <w:rPr>
          <w:rFonts w:ascii="Times New Roman" w:hAnsi="Times New Roman" w:cs="Times New Roman"/>
          <w:sz w:val="24"/>
          <w:szCs w:val="24"/>
        </w:rPr>
        <w:t>CHE</w:t>
      </w:r>
      <w:r w:rsidRPr="009A2475">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Flour Mills on a yearly basis and the result proved significant at 5% level for all years throughout. i.e. P&lt;0.05</w:t>
      </w:r>
    </w:p>
    <w:p w:rsidR="00A76C6A" w:rsidRPr="00B316E8" w:rsidRDefault="00A76C6A" w:rsidP="00335654">
      <w:pPr>
        <w:autoSpaceDE w:val="0"/>
        <w:autoSpaceDN w:val="0"/>
        <w:adjustRightInd w:val="0"/>
        <w:spacing w:after="0" w:line="400" w:lineRule="atLeast"/>
        <w:jc w:val="both"/>
        <w:rPr>
          <w:rFonts w:ascii="Times New Roman" w:hAnsi="Times New Roman" w:cs="Times New Roman"/>
          <w:sz w:val="24"/>
          <w:szCs w:val="24"/>
        </w:rPr>
      </w:pPr>
    </w:p>
    <w:p w:rsidR="009C07A9" w:rsidRDefault="00A95ECD"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Discussion of Findings</w:t>
      </w:r>
    </w:p>
    <w:p w:rsidR="009C07A9" w:rsidRDefault="00136699" w:rsidP="00335654">
      <w:pPr>
        <w:autoSpaceDE w:val="0"/>
        <w:autoSpaceDN w:val="0"/>
        <w:adjustRightInd w:val="0"/>
        <w:spacing w:after="0" w:line="480" w:lineRule="auto"/>
        <w:jc w:val="both"/>
        <w:rPr>
          <w:rFonts w:ascii="Times New Roman" w:hAnsi="Times New Roman" w:cs="Times New Roman"/>
          <w:color w:val="000000"/>
          <w:sz w:val="24"/>
          <w:szCs w:val="24"/>
        </w:rPr>
      </w:pPr>
      <w:r w:rsidRPr="00AD0FFE">
        <w:rPr>
          <w:rFonts w:ascii="Times New Roman" w:hAnsi="Times New Roman" w:cs="Times New Roman"/>
          <w:color w:val="000000"/>
          <w:sz w:val="24"/>
          <w:szCs w:val="24"/>
        </w:rPr>
        <w:t>The findings from</w:t>
      </w:r>
      <w:r w:rsidR="006A4A42">
        <w:rPr>
          <w:rFonts w:ascii="Times New Roman" w:hAnsi="Times New Roman" w:cs="Times New Roman"/>
          <w:color w:val="000000"/>
          <w:sz w:val="24"/>
          <w:szCs w:val="24"/>
        </w:rPr>
        <w:t xml:space="preserve"> the</w:t>
      </w:r>
      <w:r w:rsidRPr="00AD0FFE">
        <w:rPr>
          <w:rFonts w:ascii="Times New Roman" w:hAnsi="Times New Roman" w:cs="Times New Roman"/>
          <w:color w:val="000000"/>
          <w:sz w:val="24"/>
          <w:szCs w:val="24"/>
        </w:rPr>
        <w:t xml:space="preserve"> above analys</w:t>
      </w:r>
      <w:r w:rsidR="006A4A42">
        <w:rPr>
          <w:rFonts w:ascii="Times New Roman" w:hAnsi="Times New Roman" w:cs="Times New Roman"/>
          <w:color w:val="000000"/>
          <w:sz w:val="24"/>
          <w:szCs w:val="24"/>
        </w:rPr>
        <w:t>es</w:t>
      </w:r>
      <w:r w:rsidRPr="00AD0FFE">
        <w:rPr>
          <w:rFonts w:ascii="Times New Roman" w:hAnsi="Times New Roman" w:cs="Times New Roman"/>
          <w:color w:val="000000"/>
          <w:sz w:val="24"/>
          <w:szCs w:val="24"/>
        </w:rPr>
        <w:t xml:space="preserve">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w:t>
      </w:r>
      <w:r w:rsidR="006A4A42" w:rsidRPr="00AD0FFE">
        <w:rPr>
          <w:rFonts w:ascii="Times New Roman" w:hAnsi="Times New Roman" w:cs="Times New Roman"/>
          <w:color w:val="000000"/>
          <w:sz w:val="24"/>
          <w:szCs w:val="24"/>
        </w:rPr>
        <w:t>predicting the</w:t>
      </w:r>
      <w:r w:rsidRPr="00AD0FFE">
        <w:rPr>
          <w:rFonts w:ascii="Times New Roman" w:hAnsi="Times New Roman" w:cs="Times New Roman"/>
          <w:color w:val="000000"/>
          <w:sz w:val="24"/>
          <w:szCs w:val="24"/>
        </w:rPr>
        <w:t xml:space="preserve"> Earnings growth than profits, equity and sales as shown in the analysis i.e 651% higher than others. </w:t>
      </w:r>
      <w:r w:rsidR="002B7C54" w:rsidRPr="00AD0FFE">
        <w:rPr>
          <w:rFonts w:ascii="Times New Roman" w:hAnsi="Times New Roman" w:cs="Times New Roman"/>
          <w:color w:val="000000"/>
          <w:sz w:val="24"/>
          <w:szCs w:val="24"/>
        </w:rPr>
        <w:t>Nevertheless,</w:t>
      </w:r>
      <w:r w:rsidRPr="00AD0FFE">
        <w:rPr>
          <w:rFonts w:ascii="Times New Roman" w:hAnsi="Times New Roman" w:cs="Times New Roman"/>
          <w:color w:val="000000"/>
          <w:sz w:val="24"/>
          <w:szCs w:val="24"/>
        </w:rPr>
        <w:t xml:space="preserve"> CSR variables were significant in predicting the four measures of business growth of the firms. Going by the </w:t>
      </w:r>
      <w:r w:rsidRPr="00AD0FFE">
        <w:rPr>
          <w:rFonts w:ascii="Times New Roman" w:hAnsi="Times New Roman" w:cs="Times New Roman"/>
          <w:i/>
          <w:color w:val="000000"/>
          <w:sz w:val="24"/>
          <w:szCs w:val="24"/>
        </w:rPr>
        <w:t xml:space="preserve">Wald </w:t>
      </w:r>
      <w:r w:rsidR="00F87809">
        <w:rPr>
          <w:rFonts w:ascii="Times New Roman" w:hAnsi="Times New Roman" w:cs="Times New Roman"/>
          <w:i/>
          <w:color w:val="000000"/>
          <w:sz w:val="24"/>
          <w:szCs w:val="24"/>
        </w:rPr>
        <w:t>chi square</w:t>
      </w:r>
      <w:r w:rsidRPr="00AD0FFE">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w:t>
      </w:r>
      <w:r w:rsidR="002B7C54" w:rsidRPr="00AD0FFE">
        <w:rPr>
          <w:rFonts w:ascii="Times New Roman" w:hAnsi="Times New Roman" w:cs="Times New Roman"/>
          <w:color w:val="000000"/>
          <w:sz w:val="24"/>
          <w:szCs w:val="24"/>
        </w:rPr>
        <w:t>have</w:t>
      </w:r>
      <w:r w:rsidRPr="00AD0FFE">
        <w:rPr>
          <w:rFonts w:ascii="Times New Roman" w:hAnsi="Times New Roman" w:cs="Times New Roman"/>
          <w:color w:val="000000"/>
          <w:sz w:val="24"/>
          <w:szCs w:val="24"/>
        </w:rPr>
        <w:t xml:space="preserve"> provided statistically evidence on the use of four independent variables (community development expenditures, welfare expenditures, infras</w:t>
      </w:r>
      <w:r w:rsidR="00AE0EB3" w:rsidRPr="00AD0FFE">
        <w:rPr>
          <w:rFonts w:ascii="Times New Roman" w:hAnsi="Times New Roman" w:cs="Times New Roman"/>
          <w:color w:val="000000"/>
          <w:sz w:val="24"/>
          <w:szCs w:val="24"/>
        </w:rPr>
        <w:t>tructural development expenditures and charitable expenditure) in explaining and predicting financial performance of the sampled firms. The Langrange Multiplier test indicates a strong positive relationship between investment in CSR and profits, CSR and Sales, CSR and Equity, CSR and increase in Earnings. This implies that CSR makes positive contribution to the business growth of the</w:t>
      </w:r>
      <w:r w:rsidR="00744230">
        <w:rPr>
          <w:rFonts w:ascii="Times New Roman" w:hAnsi="Times New Roman" w:cs="Times New Roman"/>
          <w:color w:val="000000"/>
          <w:sz w:val="24"/>
          <w:szCs w:val="24"/>
        </w:rPr>
        <w:t xml:space="preserve"> four</w:t>
      </w:r>
      <w:r w:rsidR="00AE0EB3" w:rsidRPr="00AD0FFE">
        <w:rPr>
          <w:rFonts w:ascii="Times New Roman" w:hAnsi="Times New Roman" w:cs="Times New Roman"/>
          <w:color w:val="000000"/>
          <w:sz w:val="24"/>
          <w:szCs w:val="24"/>
        </w:rPr>
        <w:t xml:space="preserve">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w:t>
      </w:r>
      <w:r w:rsidR="002B7C54" w:rsidRPr="00AD0FFE">
        <w:rPr>
          <w:rFonts w:ascii="Times New Roman" w:hAnsi="Times New Roman" w:cs="Times New Roman"/>
          <w:color w:val="000000"/>
          <w:sz w:val="24"/>
          <w:szCs w:val="24"/>
        </w:rPr>
        <w:t>Therefore,</w:t>
      </w:r>
      <w:r w:rsidR="00AE0EB3" w:rsidRPr="00AD0FFE">
        <w:rPr>
          <w:rFonts w:ascii="Times New Roman" w:hAnsi="Times New Roman" w:cs="Times New Roman"/>
          <w:color w:val="000000"/>
          <w:sz w:val="24"/>
          <w:szCs w:val="24"/>
        </w:rPr>
        <w:t xml:space="preserve"> the findings are robust to the four measures of business growth through community development expenditure, welfare expenditure, infrastructure development expenditure and the charitable expenditures. </w:t>
      </w:r>
      <w:r w:rsidR="002B7C54" w:rsidRPr="00AD0FFE">
        <w:rPr>
          <w:rFonts w:ascii="Times New Roman" w:hAnsi="Times New Roman" w:cs="Times New Roman"/>
          <w:color w:val="000000"/>
          <w:sz w:val="24"/>
          <w:szCs w:val="24"/>
        </w:rPr>
        <w:t>However,</w:t>
      </w:r>
      <w:r w:rsidR="00AE0EB3" w:rsidRPr="00AD0FFE">
        <w:rPr>
          <w:rFonts w:ascii="Times New Roman" w:hAnsi="Times New Roman" w:cs="Times New Roman"/>
          <w:color w:val="000000"/>
          <w:sz w:val="24"/>
          <w:szCs w:val="24"/>
        </w:rPr>
        <w:t xml:space="preserve"> the findings agree with the results in literatures. The amount invested on CSR varies from one company to another. Dangote Flour Mill and Northern Nigeria Flour Mill were the most socially responsible than other sampled firms from other sectors based on the available data. This </w:t>
      </w:r>
      <w:r w:rsidR="00CF7C46" w:rsidRPr="00AD0FFE">
        <w:rPr>
          <w:rFonts w:ascii="Times New Roman" w:hAnsi="Times New Roman" w:cs="Times New Roman"/>
          <w:color w:val="000000"/>
          <w:sz w:val="24"/>
          <w:szCs w:val="24"/>
        </w:rPr>
        <w:t>finding</w:t>
      </w:r>
      <w:r w:rsidR="00AE0EB3" w:rsidRPr="00AD0FFE">
        <w:rPr>
          <w:rFonts w:ascii="Times New Roman" w:hAnsi="Times New Roman" w:cs="Times New Roman"/>
          <w:color w:val="000000"/>
          <w:sz w:val="24"/>
          <w:szCs w:val="24"/>
        </w:rPr>
        <w:t xml:space="preserve"> suggests that some managers of the sampled firms may be ignorant of the impact of corporate social responsibility and the business growth in the business environment.</w:t>
      </w: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t>CHAPTER FIVE</w:t>
      </w: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t>SUMMARY, CONCLUSION AND RECOMMENDATION</w:t>
      </w:r>
    </w:p>
    <w:p w:rsidR="00D903FF" w:rsidRPr="008A7C8F" w:rsidRDefault="00D903FF" w:rsidP="00335654">
      <w:pPr>
        <w:spacing w:line="480" w:lineRule="auto"/>
        <w:jc w:val="both"/>
        <w:rPr>
          <w:rFonts w:ascii="Times New Roman" w:hAnsi="Times New Roman" w:cs="Times New Roman"/>
          <w:b/>
          <w:sz w:val="24"/>
          <w:szCs w:val="24"/>
        </w:rPr>
      </w:pPr>
      <w:r w:rsidRPr="008A7C8F">
        <w:rPr>
          <w:rFonts w:ascii="Times New Roman" w:hAnsi="Times New Roman" w:cs="Times New Roman"/>
          <w:b/>
          <w:sz w:val="24"/>
          <w:szCs w:val="24"/>
        </w:rPr>
        <w:t>5.0 SUMMARY OF FINDINGS</w:t>
      </w:r>
    </w:p>
    <w:p w:rsidR="00D903FF" w:rsidRPr="008A7C8F" w:rsidRDefault="00D903FF"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Based on the above</w:t>
      </w:r>
      <w:r w:rsidR="00607EA6" w:rsidRPr="008A7C8F">
        <w:rPr>
          <w:rFonts w:ascii="Times New Roman" w:hAnsi="Times New Roman" w:cs="Times New Roman"/>
          <w:sz w:val="24"/>
          <w:szCs w:val="24"/>
        </w:rPr>
        <w:t xml:space="preserve"> analysis </w:t>
      </w:r>
      <w:r w:rsidR="00E8715D">
        <w:rPr>
          <w:rFonts w:ascii="Times New Roman" w:hAnsi="Times New Roman" w:cs="Times New Roman"/>
          <w:sz w:val="24"/>
          <w:szCs w:val="24"/>
        </w:rPr>
        <w:t xml:space="preserve">on Wald </w:t>
      </w:r>
      <w:r w:rsidR="0074143B" w:rsidRPr="008A7C8F">
        <w:rPr>
          <w:rFonts w:ascii="Times New Roman" w:hAnsi="Times New Roman" w:cs="Times New Roman"/>
          <w:sz w:val="24"/>
          <w:szCs w:val="24"/>
        </w:rPr>
        <w:t>chi</w:t>
      </w:r>
      <w:r w:rsidR="00E8715D">
        <w:rPr>
          <w:rFonts w:ascii="Times New Roman" w:hAnsi="Times New Roman" w:cs="Times New Roman"/>
          <w:sz w:val="24"/>
          <w:szCs w:val="24"/>
        </w:rPr>
        <w:t>-</w:t>
      </w:r>
      <w:r w:rsidR="0074143B" w:rsidRPr="008A7C8F">
        <w:rPr>
          <w:rFonts w:ascii="Times New Roman" w:hAnsi="Times New Roman" w:cs="Times New Roman"/>
          <w:sz w:val="24"/>
          <w:szCs w:val="24"/>
        </w:rPr>
        <w:t xml:space="preserve">square analogous to </w:t>
      </w:r>
      <w:r w:rsidR="00607EA6" w:rsidRPr="008A7C8F">
        <w:rPr>
          <w:rFonts w:ascii="Times New Roman" w:hAnsi="Times New Roman" w:cs="Times New Roman"/>
          <w:sz w:val="24"/>
          <w:szCs w:val="24"/>
        </w:rPr>
        <w:t xml:space="preserve">independent T-test </w:t>
      </w:r>
      <w:r w:rsidR="00607EA6" w:rsidRPr="008A7C8F">
        <w:rPr>
          <w:rFonts w:ascii="Times New Roman" w:hAnsi="Times New Roman" w:cs="Times New Roman"/>
          <w:color w:val="000000"/>
          <w:sz w:val="24"/>
          <w:szCs w:val="24"/>
        </w:rPr>
        <w:t>the use of</w:t>
      </w:r>
      <w:r w:rsidR="0074143B" w:rsidRPr="008A7C8F">
        <w:rPr>
          <w:rFonts w:ascii="Times New Roman" w:hAnsi="Times New Roman" w:cs="Times New Roman"/>
          <w:color w:val="000000"/>
          <w:sz w:val="24"/>
          <w:szCs w:val="24"/>
        </w:rPr>
        <w:t xml:space="preserve"> the</w:t>
      </w:r>
      <w:r w:rsidR="00607EA6" w:rsidRPr="008A7C8F">
        <w:rPr>
          <w:rFonts w:ascii="Times New Roman" w:hAnsi="Times New Roman" w:cs="Times New Roman"/>
          <w:color w:val="000000"/>
          <w:sz w:val="24"/>
          <w:szCs w:val="24"/>
        </w:rPr>
        <w:t xml:space="preserve"> four independent variables (community development expenditures, welfare expenditures, infrastructural development expenditures and charitable expenditure)</w:t>
      </w:r>
      <w:r w:rsidR="0074143B" w:rsidRPr="008A7C8F">
        <w:rPr>
          <w:rFonts w:ascii="Times New Roman" w:hAnsi="Times New Roman" w:cs="Times New Roman"/>
          <w:color w:val="000000"/>
          <w:sz w:val="24"/>
          <w:szCs w:val="24"/>
        </w:rPr>
        <w:t xml:space="preserve"> directed towards corporate social responsibility</w:t>
      </w:r>
      <w:r w:rsidR="00607EA6" w:rsidRPr="008A7C8F">
        <w:rPr>
          <w:rFonts w:ascii="Times New Roman" w:hAnsi="Times New Roman" w:cs="Times New Roman"/>
          <w:color w:val="000000"/>
          <w:sz w:val="24"/>
          <w:szCs w:val="24"/>
        </w:rPr>
        <w:t xml:space="preserve"> is highly contributing to the financial performance of the selected firms</w:t>
      </w:r>
      <w:r w:rsidRPr="008A7C8F">
        <w:rPr>
          <w:rFonts w:ascii="Times New Roman" w:hAnsi="Times New Roman" w:cs="Times New Roman"/>
          <w:sz w:val="24"/>
          <w:szCs w:val="24"/>
        </w:rPr>
        <w:t xml:space="preserve"> an</w:t>
      </w:r>
      <w:r w:rsidR="00607EA6" w:rsidRPr="008A7C8F">
        <w:rPr>
          <w:rFonts w:ascii="Times New Roman" w:hAnsi="Times New Roman" w:cs="Times New Roman"/>
          <w:sz w:val="24"/>
          <w:szCs w:val="24"/>
        </w:rPr>
        <w:t>d</w:t>
      </w:r>
      <w:r w:rsidRPr="008A7C8F">
        <w:rPr>
          <w:rFonts w:ascii="Times New Roman" w:hAnsi="Times New Roman" w:cs="Times New Roman"/>
          <w:sz w:val="24"/>
          <w:szCs w:val="24"/>
        </w:rPr>
        <w:t xml:space="preserve"> </w:t>
      </w:r>
      <w:r w:rsidR="0074143B" w:rsidRPr="008A7C8F">
        <w:rPr>
          <w:rFonts w:ascii="Times New Roman" w:hAnsi="Times New Roman" w:cs="Times New Roman"/>
          <w:sz w:val="24"/>
          <w:szCs w:val="24"/>
        </w:rPr>
        <w:t xml:space="preserve">the </w:t>
      </w:r>
      <w:r w:rsidRPr="008A7C8F">
        <w:rPr>
          <w:rFonts w:ascii="Times New Roman" w:hAnsi="Times New Roman" w:cs="Times New Roman"/>
          <w:sz w:val="24"/>
          <w:szCs w:val="24"/>
        </w:rPr>
        <w:t xml:space="preserve">organization needs </w:t>
      </w:r>
      <w:r w:rsidR="00607EA6" w:rsidRPr="008A7C8F">
        <w:rPr>
          <w:rFonts w:ascii="Times New Roman" w:hAnsi="Times New Roman" w:cs="Times New Roman"/>
          <w:sz w:val="24"/>
          <w:szCs w:val="24"/>
        </w:rPr>
        <w:t>to e</w:t>
      </w:r>
      <w:r w:rsidRPr="008A7C8F">
        <w:rPr>
          <w:rFonts w:ascii="Times New Roman" w:hAnsi="Times New Roman" w:cs="Times New Roman"/>
          <w:sz w:val="24"/>
          <w:szCs w:val="24"/>
        </w:rPr>
        <w:t>stablishing a mindset of risk management, business ethics and corporate social responsibility through internal man</w:t>
      </w:r>
      <w:r w:rsidR="00607EA6" w:rsidRPr="008A7C8F">
        <w:rPr>
          <w:rFonts w:ascii="Times New Roman" w:hAnsi="Times New Roman" w:cs="Times New Roman"/>
          <w:sz w:val="24"/>
          <w:szCs w:val="24"/>
        </w:rPr>
        <w:t>agement of people and process. Despite greater interest on CSR particularly in the area of its relationship with financial performance, results of previous studies are indeterminate</w:t>
      </w:r>
      <w:r w:rsidR="005B0185" w:rsidRPr="008A7C8F">
        <w:rPr>
          <w:rFonts w:ascii="Times New Roman" w:hAnsi="Times New Roman" w:cs="Times New Roman"/>
          <w:sz w:val="24"/>
          <w:szCs w:val="24"/>
        </w:rPr>
        <w:t xml:space="preserve"> as it </w:t>
      </w:r>
      <w:r w:rsidR="000E229D" w:rsidRPr="008A7C8F">
        <w:rPr>
          <w:rFonts w:ascii="Times New Roman" w:hAnsi="Times New Roman" w:cs="Times New Roman"/>
          <w:sz w:val="24"/>
          <w:szCs w:val="24"/>
        </w:rPr>
        <w:t>focuses</w:t>
      </w:r>
      <w:r w:rsidR="005B0185" w:rsidRPr="008A7C8F">
        <w:rPr>
          <w:rFonts w:ascii="Times New Roman" w:hAnsi="Times New Roman" w:cs="Times New Roman"/>
          <w:sz w:val="24"/>
          <w:szCs w:val="24"/>
        </w:rPr>
        <w:t xml:space="preserve"> only on </w:t>
      </w:r>
      <w:r w:rsidR="000E229D" w:rsidRPr="008A7C8F">
        <w:rPr>
          <w:rFonts w:ascii="Times New Roman" w:hAnsi="Times New Roman" w:cs="Times New Roman"/>
          <w:sz w:val="24"/>
          <w:szCs w:val="24"/>
        </w:rPr>
        <w:t>profitability</w:t>
      </w:r>
      <w:r w:rsidR="00607EA6" w:rsidRPr="008A7C8F">
        <w:rPr>
          <w:rFonts w:ascii="Times New Roman" w:hAnsi="Times New Roman" w:cs="Times New Roman"/>
          <w:sz w:val="24"/>
          <w:szCs w:val="24"/>
        </w:rPr>
        <w:t>. This implies that this area is riddled with inconclusiveness and this gap motivates th</w:t>
      </w:r>
      <w:r w:rsidR="005B0185" w:rsidRPr="008A7C8F">
        <w:rPr>
          <w:rFonts w:ascii="Times New Roman" w:hAnsi="Times New Roman" w:cs="Times New Roman"/>
          <w:sz w:val="24"/>
          <w:szCs w:val="24"/>
        </w:rPr>
        <w:t xml:space="preserve">e current study to focus more </w:t>
      </w:r>
      <w:r w:rsidR="00607EA6" w:rsidRPr="008A7C8F">
        <w:rPr>
          <w:rFonts w:ascii="Times New Roman" w:hAnsi="Times New Roman" w:cs="Times New Roman"/>
          <w:sz w:val="24"/>
          <w:szCs w:val="24"/>
        </w:rPr>
        <w:t xml:space="preserve">on </w:t>
      </w:r>
      <w:r w:rsidR="005B0185" w:rsidRPr="008A7C8F">
        <w:rPr>
          <w:rFonts w:ascii="Times New Roman" w:hAnsi="Times New Roman" w:cs="Times New Roman"/>
          <w:sz w:val="24"/>
          <w:szCs w:val="24"/>
        </w:rPr>
        <w:t>market share, equity, sales and profitability</w:t>
      </w:r>
      <w:r w:rsidR="00607EA6" w:rsidRPr="008A7C8F">
        <w:rPr>
          <w:rFonts w:ascii="Times New Roman" w:hAnsi="Times New Roman" w:cs="Times New Roman"/>
          <w:sz w:val="24"/>
          <w:szCs w:val="24"/>
        </w:rPr>
        <w:t xml:space="preserve"> indicating dearth o</w:t>
      </w:r>
      <w:r w:rsidR="00C16059" w:rsidRPr="008A7C8F">
        <w:rPr>
          <w:rFonts w:ascii="Times New Roman" w:hAnsi="Times New Roman" w:cs="Times New Roman"/>
          <w:sz w:val="24"/>
          <w:szCs w:val="24"/>
        </w:rPr>
        <w:t xml:space="preserve">f studies in manufacturing industries in </w:t>
      </w:r>
      <w:r w:rsidR="000E229D" w:rsidRPr="008A7C8F">
        <w:rPr>
          <w:rFonts w:ascii="Times New Roman" w:hAnsi="Times New Roman" w:cs="Times New Roman"/>
          <w:sz w:val="24"/>
          <w:szCs w:val="24"/>
        </w:rPr>
        <w:t>Nigeria</w:t>
      </w:r>
      <w:r w:rsidR="00C16059" w:rsidRPr="008A7C8F">
        <w:rPr>
          <w:rFonts w:ascii="Times New Roman" w:hAnsi="Times New Roman" w:cs="Times New Roman"/>
          <w:sz w:val="24"/>
          <w:szCs w:val="24"/>
        </w:rPr>
        <w:t>.</w:t>
      </w:r>
      <w:r w:rsidRPr="008A7C8F">
        <w:rPr>
          <w:rFonts w:ascii="Times New Roman" w:hAnsi="Times New Roman" w:cs="Times New Roman"/>
          <w:sz w:val="24"/>
          <w:szCs w:val="24"/>
        </w:rPr>
        <w:t xml:space="preserve"> </w:t>
      </w:r>
    </w:p>
    <w:p w:rsidR="00657150" w:rsidRPr="002B7C54" w:rsidRDefault="008A7C8F" w:rsidP="00335654">
      <w:pPr>
        <w:spacing w:line="480" w:lineRule="auto"/>
        <w:jc w:val="both"/>
        <w:rPr>
          <w:rFonts w:ascii="Times New Roman" w:hAnsi="Times New Roman" w:cs="Times New Roman"/>
          <w:b/>
          <w:bCs/>
          <w:sz w:val="24"/>
          <w:szCs w:val="24"/>
        </w:rPr>
      </w:pPr>
      <w:r w:rsidRPr="002B7C54">
        <w:rPr>
          <w:rFonts w:ascii="Times New Roman" w:hAnsi="Times New Roman" w:cs="Times New Roman"/>
          <w:b/>
          <w:bCs/>
          <w:sz w:val="24"/>
          <w:szCs w:val="24"/>
        </w:rPr>
        <w:t xml:space="preserve">5.1 </w:t>
      </w:r>
      <w:r w:rsidR="00657150" w:rsidRPr="002B7C54">
        <w:rPr>
          <w:rFonts w:ascii="Times New Roman" w:hAnsi="Times New Roman" w:cs="Times New Roman"/>
          <w:b/>
          <w:bCs/>
          <w:sz w:val="24"/>
          <w:szCs w:val="24"/>
        </w:rPr>
        <w:t xml:space="preserve">CONCLUSION </w:t>
      </w:r>
    </w:p>
    <w:p w:rsidR="00657150" w:rsidRPr="008A7C8F" w:rsidRDefault="00657150"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 xml:space="preserve">CSR has become very complicated and multifaceted. Links between CSR and </w:t>
      </w:r>
      <w:r w:rsidR="005C762B" w:rsidRPr="008A7C8F">
        <w:rPr>
          <w:rFonts w:ascii="Times New Roman" w:hAnsi="Times New Roman" w:cs="Times New Roman"/>
          <w:sz w:val="24"/>
          <w:szCs w:val="24"/>
        </w:rPr>
        <w:t>earnings</w:t>
      </w:r>
      <w:r w:rsidRPr="008A7C8F">
        <w:rPr>
          <w:rFonts w:ascii="Times New Roman" w:hAnsi="Times New Roman" w:cs="Times New Roman"/>
          <w:sz w:val="24"/>
          <w:szCs w:val="24"/>
        </w:rPr>
        <w:t>,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performance and effectiveness requires giving full attention to CSR practices. From the foregoing, it is obvious that a lot of studies need to be conducted in Nigeria on CSR. Relationship between CSR and profitability, market share, equity, sales growth</w:t>
      </w:r>
      <w:r w:rsidR="005C762B" w:rsidRPr="008A7C8F">
        <w:rPr>
          <w:rFonts w:ascii="Times New Roman" w:hAnsi="Times New Roman" w:cs="Times New Roman"/>
          <w:sz w:val="24"/>
          <w:szCs w:val="24"/>
        </w:rPr>
        <w:t xml:space="preserve"> and</w:t>
      </w:r>
      <w:r w:rsidRPr="008A7C8F">
        <w:rPr>
          <w:rFonts w:ascii="Times New Roman" w:hAnsi="Times New Roman" w:cs="Times New Roman"/>
          <w:sz w:val="24"/>
          <w:szCs w:val="24"/>
        </w:rPr>
        <w:t xml:space="preserve"> long-ra</w:t>
      </w:r>
      <w:r w:rsidR="005C762B" w:rsidRPr="008A7C8F">
        <w:rPr>
          <w:rFonts w:ascii="Times New Roman" w:hAnsi="Times New Roman" w:cs="Times New Roman"/>
          <w:sz w:val="24"/>
          <w:szCs w:val="24"/>
        </w:rPr>
        <w:t>nge survival, etc. need further empirical research</w:t>
      </w:r>
      <w:r w:rsidRPr="008A7C8F">
        <w:rPr>
          <w:rFonts w:ascii="Times New Roman" w:hAnsi="Times New Roman" w:cs="Times New Roman"/>
          <w:sz w:val="24"/>
          <w:szCs w:val="24"/>
        </w:rPr>
        <w:t xml:space="preserve">. </w:t>
      </w:r>
      <w:r w:rsidR="005C762B" w:rsidRPr="008A7C8F">
        <w:rPr>
          <w:rFonts w:ascii="Times New Roman" w:hAnsi="Times New Roman" w:cs="Times New Roman"/>
          <w:sz w:val="24"/>
          <w:szCs w:val="24"/>
        </w:rPr>
        <w:t>These results</w:t>
      </w:r>
      <w:r w:rsidRPr="008A7C8F">
        <w:rPr>
          <w:rFonts w:ascii="Times New Roman" w:hAnsi="Times New Roman" w:cs="Times New Roman"/>
          <w:sz w:val="24"/>
          <w:szCs w:val="24"/>
        </w:rPr>
        <w:t xml:space="preserve"> have no</w:t>
      </w:r>
      <w:r w:rsidR="005C762B" w:rsidRPr="008A7C8F">
        <w:rPr>
          <w:rFonts w:ascii="Times New Roman" w:hAnsi="Times New Roman" w:cs="Times New Roman"/>
          <w:sz w:val="24"/>
          <w:szCs w:val="24"/>
        </w:rPr>
        <w:t>t been conclusive based on the findings illustrated above because the</w:t>
      </w:r>
      <w:r w:rsidRPr="008A7C8F">
        <w:rPr>
          <w:rFonts w:ascii="Times New Roman" w:hAnsi="Times New Roman" w:cs="Times New Roman"/>
          <w:sz w:val="24"/>
          <w:szCs w:val="24"/>
        </w:rPr>
        <w:t xml:space="preserve"> empirical research into the relationship between CSR and economic performance is confusing and far from conclusive</w:t>
      </w:r>
      <w:r w:rsidR="00A5338E">
        <w:rPr>
          <w:rFonts w:ascii="Times New Roman" w:hAnsi="Times New Roman" w:cs="Times New Roman"/>
          <w:sz w:val="24"/>
          <w:szCs w:val="24"/>
        </w:rPr>
        <w:t xml:space="preserve"> in manufacturing industry in Nigeria</w:t>
      </w:r>
      <w:r w:rsidRPr="008A7C8F">
        <w:rPr>
          <w:rFonts w:ascii="Times New Roman" w:hAnsi="Times New Roman" w:cs="Times New Roman"/>
          <w:sz w:val="24"/>
          <w:szCs w:val="24"/>
        </w:rPr>
        <w:t>. There is need for an understanding of whether CSR is compatible with organizational performance</w:t>
      </w:r>
      <w:r w:rsidR="005C762B" w:rsidRPr="008A7C8F">
        <w:rPr>
          <w:rFonts w:ascii="Times New Roman" w:hAnsi="Times New Roman" w:cs="Times New Roman"/>
          <w:sz w:val="24"/>
          <w:szCs w:val="24"/>
        </w:rPr>
        <w:t xml:space="preserve"> through the use of primary data at the grass root. </w:t>
      </w:r>
      <w:r w:rsidR="009C5333" w:rsidRPr="008A7C8F">
        <w:rPr>
          <w:rFonts w:ascii="Times New Roman" w:hAnsi="Times New Roman" w:cs="Times New Roman"/>
          <w:sz w:val="24"/>
          <w:szCs w:val="24"/>
        </w:rPr>
        <w:t xml:space="preserve">Further research should check other factors </w:t>
      </w:r>
      <w:r w:rsidR="00C323DC" w:rsidRPr="008A7C8F">
        <w:rPr>
          <w:rFonts w:ascii="Times New Roman" w:hAnsi="Times New Roman" w:cs="Times New Roman"/>
          <w:sz w:val="24"/>
          <w:szCs w:val="24"/>
        </w:rPr>
        <w:t>as:</w:t>
      </w:r>
      <w:r w:rsidR="009C5333" w:rsidRPr="008A7C8F">
        <w:rPr>
          <w:rFonts w:ascii="Times New Roman" w:hAnsi="Times New Roman" w:cs="Times New Roman"/>
          <w:sz w:val="24"/>
          <w:szCs w:val="24"/>
        </w:rPr>
        <w:t xml:space="preserve"> Why business environment does not </w:t>
      </w:r>
      <w:r w:rsidR="00C323DC" w:rsidRPr="008A7C8F">
        <w:rPr>
          <w:rFonts w:ascii="Times New Roman" w:hAnsi="Times New Roman" w:cs="Times New Roman"/>
          <w:sz w:val="24"/>
          <w:szCs w:val="24"/>
        </w:rPr>
        <w:t>affect corporate performance?</w:t>
      </w:r>
    </w:p>
    <w:p w:rsidR="00797642" w:rsidRPr="00B52499" w:rsidRDefault="005C2331" w:rsidP="00335654">
      <w:pPr>
        <w:spacing w:line="480" w:lineRule="auto"/>
        <w:jc w:val="both"/>
        <w:rPr>
          <w:rFonts w:ascii="Times New Roman" w:hAnsi="Times New Roman" w:cs="Times New Roman"/>
          <w:b/>
          <w:sz w:val="24"/>
          <w:szCs w:val="24"/>
        </w:rPr>
      </w:pPr>
      <w:r w:rsidRPr="00B52499">
        <w:rPr>
          <w:rFonts w:ascii="Times New Roman" w:hAnsi="Times New Roman" w:cs="Times New Roman"/>
          <w:b/>
          <w:sz w:val="24"/>
          <w:szCs w:val="24"/>
        </w:rPr>
        <w:t>5.2 RECOMMENDATION</w:t>
      </w:r>
    </w:p>
    <w:p w:rsidR="009C5333" w:rsidRPr="008A7C8F" w:rsidRDefault="00B4552B"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CSR environment has got </w:t>
      </w:r>
      <w:r w:rsidR="00797642" w:rsidRPr="008A7C8F">
        <w:rPr>
          <w:rFonts w:ascii="Times New Roman" w:hAnsi="Times New Roman" w:cs="Times New Roman"/>
          <w:sz w:val="24"/>
          <w:szCs w:val="24"/>
        </w:rPr>
        <w:t>significant impact on organization performance</w:t>
      </w:r>
    </w:p>
    <w:p w:rsidR="005C762B" w:rsidRDefault="009C5333"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management of Nigerian Flour Mills shall have appropriate policy in place for establishing positive organizational culture and </w:t>
      </w:r>
      <w:r w:rsidR="002B7C54" w:rsidRPr="008A7C8F">
        <w:rPr>
          <w:rFonts w:ascii="Times New Roman" w:hAnsi="Times New Roman" w:cs="Times New Roman"/>
          <w:sz w:val="24"/>
          <w:szCs w:val="24"/>
        </w:rPr>
        <w:t>socially</w:t>
      </w:r>
      <w:r w:rsidRPr="008A7C8F">
        <w:rPr>
          <w:rFonts w:ascii="Times New Roman" w:hAnsi="Times New Roman" w:cs="Times New Roman"/>
          <w:sz w:val="24"/>
          <w:szCs w:val="24"/>
        </w:rPr>
        <w:t xml:space="preserve"> responsible mindset of staff members</w:t>
      </w:r>
      <w:r w:rsidR="00797642" w:rsidRPr="008A7C8F">
        <w:rPr>
          <w:rFonts w:ascii="Times New Roman" w:hAnsi="Times New Roman" w:cs="Times New Roman"/>
          <w:sz w:val="24"/>
          <w:szCs w:val="24"/>
        </w:rPr>
        <w:t xml:space="preserve"> </w:t>
      </w:r>
    </w:p>
    <w:p w:rsidR="00193CB6" w:rsidRPr="00193CB6" w:rsidRDefault="00193CB6" w:rsidP="00193CB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w:t>
      </w:r>
      <w:r w:rsidRPr="008A7C8F">
        <w:rPr>
          <w:rFonts w:ascii="Times New Roman" w:hAnsi="Times New Roman" w:cs="Times New Roman"/>
          <w:sz w:val="24"/>
          <w:szCs w:val="24"/>
        </w:rPr>
        <w:t>Industr</w:t>
      </w:r>
      <w:r>
        <w:rPr>
          <w:rFonts w:ascii="Times New Roman" w:hAnsi="Times New Roman" w:cs="Times New Roman"/>
          <w:sz w:val="24"/>
          <w:szCs w:val="24"/>
        </w:rPr>
        <w:t>ies</w:t>
      </w:r>
      <w:r w:rsidRPr="008A7C8F">
        <w:rPr>
          <w:rFonts w:ascii="Times New Roman" w:hAnsi="Times New Roman" w:cs="Times New Roman"/>
          <w:sz w:val="24"/>
          <w:szCs w:val="24"/>
        </w:rPr>
        <w:t xml:space="preserve"> should consider in investing much in ethical activities then philanthropic as this will lead to improve in performance </w:t>
      </w:r>
    </w:p>
    <w:p w:rsidR="009C07A9" w:rsidRDefault="009C07A9"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Pr="007216F5"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1525E5" w:rsidRPr="007216F5" w:rsidRDefault="002B7C54" w:rsidP="002B7C54">
      <w:pPr>
        <w:autoSpaceDE w:val="0"/>
        <w:autoSpaceDN w:val="0"/>
        <w:adjustRightInd w:val="0"/>
        <w:spacing w:after="0" w:line="360" w:lineRule="auto"/>
        <w:jc w:val="center"/>
        <w:rPr>
          <w:rFonts w:ascii="Times New Roman" w:hAnsi="Times New Roman" w:cs="Times New Roman"/>
          <w:b/>
          <w:color w:val="000000"/>
          <w:sz w:val="24"/>
          <w:szCs w:val="24"/>
        </w:rPr>
      </w:pPr>
      <w:r w:rsidRPr="007216F5">
        <w:rPr>
          <w:rFonts w:ascii="Times New Roman" w:hAnsi="Times New Roman" w:cs="Times New Roman"/>
          <w:b/>
          <w:color w:val="000000"/>
          <w:sz w:val="24"/>
          <w:szCs w:val="24"/>
        </w:rPr>
        <w:t>REFERENCES</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Jatana, R., and Crowther, D. (2007). Corporate social responsibility and the empowerment of women: An Indian perspective. </w:t>
      </w:r>
      <w:r w:rsidRPr="007216F5">
        <w:rPr>
          <w:rFonts w:ascii="Times New Roman" w:hAnsi="Times New Roman" w:cs="Times New Roman"/>
          <w:i/>
          <w:iCs/>
          <w:color w:val="000000"/>
          <w:sz w:val="24"/>
          <w:szCs w:val="24"/>
        </w:rPr>
        <w:t>Social Responsibility Journal 3:40-48.</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Jobber, D., (2007</w:t>
      </w:r>
      <w:r w:rsidR="002B7C54" w:rsidRPr="007216F5">
        <w:rPr>
          <w:rFonts w:ascii="Times New Roman" w:hAnsi="Times New Roman" w:cs="Times New Roman"/>
          <w:color w:val="000000"/>
          <w:sz w:val="24"/>
          <w:szCs w:val="24"/>
        </w:rPr>
        <w:t>). Principles</w:t>
      </w:r>
      <w:r w:rsidRPr="007216F5">
        <w:rPr>
          <w:rFonts w:ascii="Times New Roman" w:hAnsi="Times New Roman" w:cs="Times New Roman"/>
          <w:color w:val="000000"/>
          <w:sz w:val="24"/>
          <w:szCs w:val="24"/>
        </w:rPr>
        <w:t xml:space="preserve"> and Practice of Marketing, (5th edition), Berkshire McGraw Hill.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Kapoor, S., and Sandhu, H.S., (2010). Does it Pay to be Socially Responsible? An Empirical Examination of Impact of Corporate Social Responsibility on Financial Performance, </w:t>
      </w:r>
      <w:r w:rsidRPr="007216F5">
        <w:rPr>
          <w:rFonts w:ascii="Times New Roman" w:hAnsi="Times New Roman" w:cs="Times New Roman"/>
          <w:color w:val="000000"/>
          <w:sz w:val="24"/>
          <w:szCs w:val="24"/>
        </w:rPr>
        <w:tab/>
      </w:r>
      <w:r w:rsidRPr="007216F5">
        <w:rPr>
          <w:rFonts w:ascii="Times New Roman" w:hAnsi="Times New Roman" w:cs="Times New Roman"/>
          <w:i/>
          <w:iCs/>
          <w:color w:val="000000"/>
          <w:sz w:val="24"/>
          <w:szCs w:val="24"/>
        </w:rPr>
        <w:t>Global Business Review 11:185</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Kotler, P., and Armstrong, G., (2008). Principles of Marketing, (12th edition), New Jersey, </w:t>
      </w:r>
      <w:r w:rsidRPr="007216F5">
        <w:rPr>
          <w:rFonts w:ascii="Times New Roman" w:hAnsi="Times New Roman" w:cs="Times New Roman"/>
          <w:color w:val="000000"/>
          <w:sz w:val="24"/>
          <w:szCs w:val="24"/>
        </w:rPr>
        <w:tab/>
        <w:t>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Kotler, P., and Keller, K.L., (2006). Marketing Management, (12th edition), New Jersey, 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Barkin, D. (2002). The Greening of Business in Mexico: The Greening of Business in </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Developing Contries: Rhetoric, Reality and Prospect. </w:t>
      </w:r>
      <w:r w:rsidRPr="007216F5">
        <w:rPr>
          <w:rFonts w:ascii="Times New Roman" w:hAnsi="Times New Roman" w:cs="Times New Roman"/>
          <w:i/>
          <w:iCs/>
          <w:color w:val="000000"/>
          <w:sz w:val="24"/>
          <w:szCs w:val="24"/>
        </w:rPr>
        <w:t>Zed Books and UNRISD 17</w:t>
      </w:r>
      <w:r w:rsidR="002B7C54">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39</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Moser, T. and Miller, D., (2001). Multinational Corporation impacts on the environment and communities in the developing world: A synthesis of the contemporary debate. </w:t>
      </w:r>
      <w:r w:rsidRPr="007216F5">
        <w:rPr>
          <w:rFonts w:ascii="Times New Roman" w:hAnsi="Times New Roman" w:cs="Times New Roman"/>
          <w:i/>
          <w:iCs/>
          <w:color w:val="000000"/>
          <w:sz w:val="24"/>
          <w:szCs w:val="24"/>
        </w:rPr>
        <w:t>Business Society 37:333-343.</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Idemudia, U. (2011). Corporate Social Responsibility and Developing Countries: Moving the Critical CSR Research Agenda in Africa Forward. </w:t>
      </w:r>
      <w:r w:rsidRPr="007216F5">
        <w:rPr>
          <w:rFonts w:ascii="Times New Roman" w:hAnsi="Times New Roman" w:cs="Times New Roman"/>
          <w:i/>
          <w:iCs/>
          <w:color w:val="000000"/>
          <w:sz w:val="24"/>
          <w:szCs w:val="24"/>
        </w:rPr>
        <w:t>Progress in Development Studies 11:1</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Ite, U. (2004). Multinationals and Corporate Social Responsibility in Deloping Countries: A Case Study of Nigeria.</w:t>
      </w:r>
      <w:r w:rsidR="002B7C54">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 xml:space="preserve">Corporate Social </w:t>
      </w:r>
      <w:r w:rsidR="002B7C54" w:rsidRPr="007216F5">
        <w:rPr>
          <w:rFonts w:ascii="Times New Roman" w:hAnsi="Times New Roman" w:cs="Times New Roman"/>
          <w:i/>
          <w:iCs/>
          <w:color w:val="000000"/>
          <w:sz w:val="24"/>
          <w:szCs w:val="24"/>
        </w:rPr>
        <w:t>Responsibility</w:t>
      </w:r>
      <w:r w:rsidRPr="007216F5">
        <w:rPr>
          <w:rFonts w:ascii="Times New Roman" w:hAnsi="Times New Roman" w:cs="Times New Roman"/>
          <w:i/>
          <w:iCs/>
          <w:color w:val="000000"/>
          <w:sz w:val="24"/>
          <w:szCs w:val="24"/>
        </w:rPr>
        <w:t xml:space="preserve"> and Environment Management 11:1-11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Ant, K. (2008), </w:t>
      </w:r>
      <w:r w:rsidRPr="007216F5">
        <w:rPr>
          <w:rFonts w:ascii="Times New Roman" w:hAnsi="Times New Roman" w:cs="Times New Roman"/>
          <w:i/>
          <w:iCs/>
          <w:color w:val="000000"/>
          <w:sz w:val="24"/>
          <w:szCs w:val="24"/>
        </w:rPr>
        <w:t>Corporate Social Responsibility Jobs and the Current Financial Crisis</w:t>
      </w:r>
      <w:r w:rsidRPr="007216F5">
        <w:rPr>
          <w:rFonts w:ascii="Times New Roman" w:hAnsi="Times New Roman" w:cs="Times New Roman"/>
          <w:color w:val="000000"/>
          <w:sz w:val="24"/>
          <w:szCs w:val="24"/>
        </w:rPr>
        <w: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Available at: </w:t>
      </w:r>
      <w:hyperlink r:id="rId9" w:history="1">
        <w:r w:rsidR="00251724" w:rsidRPr="007216F5">
          <w:rPr>
            <w:rStyle w:val="Hyperlink"/>
            <w:rFonts w:ascii="Times New Roman" w:hAnsi="Times New Roman" w:cs="Times New Roman"/>
            <w:sz w:val="24"/>
            <w:szCs w:val="24"/>
          </w:rPr>
          <w:t>http://ezinearticles.com/?Corporate-Social-Responsibility-Jobs-and-the-</w:t>
        </w:r>
      </w:hyperlink>
      <w:r w:rsidRPr="007216F5">
        <w:rPr>
          <w:rFonts w:ascii="Times New Roman" w:hAnsi="Times New Roman" w:cs="Times New Roman"/>
          <w:color w:val="000000"/>
          <w:sz w:val="24"/>
          <w:szCs w:val="24"/>
        </w:rPr>
        <w:t>Current-Financial- Crisis &amp; id=1680753 (accessed October 27, 2011).</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Bryer, A. (2010). Beyond </w:t>
      </w:r>
      <w:r w:rsidR="0099545D" w:rsidRPr="007216F5">
        <w:rPr>
          <w:rFonts w:ascii="Times New Roman" w:hAnsi="Times New Roman" w:cs="Times New Roman"/>
          <w:color w:val="000000"/>
          <w:sz w:val="24"/>
          <w:szCs w:val="24"/>
        </w:rPr>
        <w:t>Bureaucracies?</w:t>
      </w:r>
      <w:r w:rsidRPr="007216F5">
        <w:rPr>
          <w:rFonts w:ascii="Times New Roman" w:hAnsi="Times New Roman" w:cs="Times New Roman"/>
          <w:color w:val="000000"/>
          <w:sz w:val="24"/>
          <w:szCs w:val="24"/>
        </w:rPr>
        <w:t xml:space="preserve"> The Struggle for Social Responsibility in the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Argentine Workers' Cooperatives. </w:t>
      </w:r>
      <w:r w:rsidRPr="007216F5">
        <w:rPr>
          <w:rFonts w:ascii="Times New Roman" w:hAnsi="Times New Roman" w:cs="Times New Roman"/>
          <w:i/>
          <w:iCs/>
          <w:color w:val="000000"/>
          <w:sz w:val="24"/>
          <w:szCs w:val="24"/>
        </w:rPr>
        <w:t>Critique of Anthropology 30:41l</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Butler, K.M. (2006) ‘Examining the benefits of corporate social responsibility’, </w:t>
      </w:r>
      <w:r w:rsidRPr="007216F5">
        <w:rPr>
          <w:rFonts w:ascii="Times New Roman" w:hAnsi="Times New Roman" w:cs="Times New Roman"/>
          <w:i/>
          <w:iCs/>
          <w:color w:val="000000"/>
          <w:sz w:val="24"/>
          <w:szCs w:val="24"/>
        </w:rPr>
        <w:t xml:space="preserve">Employee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Cappellin, P. and Giuliani, G., (2004). The political economy of corporate responsibility in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Brazil: Social and environmental dimensions: </w:t>
      </w:r>
      <w:r w:rsidRPr="007216F5">
        <w:rPr>
          <w:rFonts w:ascii="Times New Roman" w:hAnsi="Times New Roman" w:cs="Times New Roman"/>
          <w:i/>
          <w:iCs/>
          <w:color w:val="000000"/>
          <w:sz w:val="24"/>
          <w:szCs w:val="24"/>
        </w:rPr>
        <w:t>Technology, Business and Society</w:t>
      </w:r>
      <w:r w:rsidR="0099545D">
        <w:rPr>
          <w:rFonts w:ascii="Times New Roman" w:hAnsi="Times New Roman" w:cs="Times New Roman"/>
          <w:i/>
          <w:iCs/>
          <w:color w:val="000000"/>
          <w:sz w:val="24"/>
          <w:szCs w:val="24"/>
        </w:rPr>
        <w:t xml:space="preserve"> </w:t>
      </w:r>
      <w:r w:rsidR="0099545D" w:rsidRPr="007216F5">
        <w:rPr>
          <w:rFonts w:ascii="Times New Roman" w:hAnsi="Times New Roman" w:cs="Times New Roman"/>
          <w:i/>
          <w:iCs/>
          <w:color w:val="000000"/>
          <w:sz w:val="24"/>
          <w:szCs w:val="24"/>
        </w:rPr>
        <w:t>Programmed</w:t>
      </w:r>
      <w:r w:rsidRPr="007216F5">
        <w:rPr>
          <w:rFonts w:ascii="Times New Roman" w:hAnsi="Times New Roman" w:cs="Times New Roman"/>
          <w:i/>
          <w:iCs/>
          <w:color w:val="000000"/>
          <w:sz w:val="24"/>
          <w:szCs w:val="24"/>
        </w:rPr>
        <w:t xml:space="preserve"> Paper 14. Geneva: United Nations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Research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99545D" w:rsidRPr="007216F5">
        <w:rPr>
          <w:rFonts w:ascii="Times New Roman" w:hAnsi="Times New Roman" w:cs="Times New Roman"/>
          <w:color w:val="000000"/>
          <w:sz w:val="24"/>
          <w:szCs w:val="24"/>
        </w:rPr>
        <w:t xml:space="preserve">and </w:t>
      </w:r>
      <w:r w:rsidR="0099545D">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Butler, K.M. (2006) ‘Examining the benefits of corporate social responsibility’, </w:t>
      </w:r>
      <w:r w:rsidRPr="007216F5">
        <w:rPr>
          <w:rFonts w:ascii="Times New Roman" w:hAnsi="Times New Roman" w:cs="Times New Roman"/>
          <w:i/>
          <w:iCs/>
          <w:color w:val="000000"/>
          <w:sz w:val="24"/>
          <w:szCs w:val="24"/>
        </w:rPr>
        <w:t>Employee 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Cappellin, P. and Giuliani, G., (2004). The political economy of corporate responsibility in Brazil: Social and environmental dimensions: </w:t>
      </w:r>
      <w:r w:rsidRPr="007216F5">
        <w:rPr>
          <w:rFonts w:ascii="Times New Roman" w:hAnsi="Times New Roman" w:cs="Times New Roman"/>
          <w:i/>
          <w:iCs/>
          <w:color w:val="000000"/>
          <w:sz w:val="24"/>
          <w:szCs w:val="24"/>
        </w:rPr>
        <w:t xml:space="preserve">Technology, Business and Society </w:t>
      </w:r>
      <w:r w:rsidR="0099545D" w:rsidRPr="007216F5">
        <w:rPr>
          <w:rFonts w:ascii="Times New Roman" w:hAnsi="Times New Roman" w:cs="Times New Roman"/>
          <w:i/>
          <w:iCs/>
          <w:color w:val="000000"/>
          <w:sz w:val="24"/>
          <w:szCs w:val="24"/>
        </w:rPr>
        <w:t>Programmed</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 xml:space="preserve">Paper 14. Geneva: United </w:t>
      </w:r>
      <w:r w:rsidR="0099545D" w:rsidRPr="007216F5">
        <w:rPr>
          <w:rFonts w:ascii="Times New Roman" w:hAnsi="Times New Roman" w:cs="Times New Roman"/>
          <w:i/>
          <w:iCs/>
          <w:color w:val="000000"/>
          <w:sz w:val="24"/>
          <w:szCs w:val="24"/>
        </w:rPr>
        <w:t>Nations Research</w:t>
      </w:r>
      <w:r w:rsidRPr="007216F5">
        <w:rPr>
          <w:rFonts w:ascii="Times New Roman" w:hAnsi="Times New Roman" w:cs="Times New Roman"/>
          <w:i/>
          <w:iCs/>
          <w:color w:val="000000"/>
          <w:sz w:val="24"/>
          <w:szCs w:val="24"/>
        </w:rPr>
        <w:t xml:space="preserve">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023EDC" w:rsidRPr="007216F5">
        <w:rPr>
          <w:rFonts w:ascii="Times New Roman" w:hAnsi="Times New Roman" w:cs="Times New Roman"/>
          <w:color w:val="000000"/>
          <w:sz w:val="24"/>
          <w:szCs w:val="24"/>
        </w:rPr>
        <w:t xml:space="preserve">and </w:t>
      </w:r>
      <w:r w:rsidR="00023EDC">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Sorsa, V. (2008). How to Explain Socially Responsible Corporate Actions Institutionally: </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Theoretical and </w:t>
      </w:r>
      <w:r w:rsidR="0099545D" w:rsidRPr="007216F5">
        <w:rPr>
          <w:rFonts w:ascii="Times New Roman" w:hAnsi="Times New Roman" w:cs="Times New Roman"/>
          <w:color w:val="000000"/>
          <w:sz w:val="24"/>
          <w:szCs w:val="24"/>
        </w:rPr>
        <w:t>Methodological</w:t>
      </w:r>
      <w:r w:rsidRPr="007216F5">
        <w:rPr>
          <w:rFonts w:ascii="Times New Roman" w:hAnsi="Times New Roman" w:cs="Times New Roman"/>
          <w:color w:val="000000"/>
          <w:sz w:val="24"/>
          <w:szCs w:val="24"/>
        </w:rPr>
        <w:t xml:space="preserve"> Critique, Electronic. </w:t>
      </w:r>
      <w:r w:rsidRPr="007216F5">
        <w:rPr>
          <w:rFonts w:ascii="Times New Roman" w:hAnsi="Times New Roman" w:cs="Times New Roman"/>
          <w:i/>
          <w:iCs/>
          <w:color w:val="000000"/>
          <w:sz w:val="24"/>
          <w:szCs w:val="24"/>
        </w:rPr>
        <w:t>Journal of Business Ethics and Organizational Studies 13:32-41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Van Riel, A.C., Mortanges, C.P. and Straukens, S, (2005). Marketing Antecedents of Industrial Brand Equity: An empirical Investigation in Specialty </w:t>
      </w:r>
      <w:r w:rsidR="0099545D" w:rsidRPr="007216F5">
        <w:rPr>
          <w:rFonts w:ascii="Times New Roman" w:hAnsi="Times New Roman" w:cs="Times New Roman"/>
          <w:color w:val="000000"/>
          <w:sz w:val="24"/>
          <w:szCs w:val="24"/>
        </w:rPr>
        <w:t>Chemicals.</w:t>
      </w:r>
      <w:r w:rsidR="0099545D" w:rsidRPr="007216F5">
        <w:rPr>
          <w:rFonts w:ascii="Times New Roman" w:hAnsi="Times New Roman" w:cs="Times New Roman"/>
          <w:i/>
          <w:iCs/>
          <w:color w:val="000000"/>
          <w:sz w:val="24"/>
          <w:szCs w:val="24"/>
        </w:rPr>
        <w:t xml:space="preserve"> Industrial</w:t>
      </w:r>
      <w:r w:rsidRPr="007216F5">
        <w:rPr>
          <w:rFonts w:ascii="Times New Roman" w:hAnsi="Times New Roman" w:cs="Times New Roman"/>
          <w:i/>
          <w:iCs/>
          <w:color w:val="000000"/>
          <w:sz w:val="24"/>
          <w:szCs w:val="24"/>
        </w:rPr>
        <w:t xml:space="preserve"> marketing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Management 34(4):841-847.</w:t>
      </w:r>
      <w:r w:rsidRPr="007216F5">
        <w:rPr>
          <w:rFonts w:ascii="Times New Roman" w:hAnsi="Times New Roman" w:cs="Times New Roman"/>
          <w:color w:val="000000"/>
          <w:sz w:val="24"/>
          <w:szCs w:val="24"/>
        </w:rPr>
        <w:t xml:space="preserve"> www.nse.org.ke.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251724"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Jenkins, M. &amp; Johnson, G. (1997). Entrepreneurial intentions and outcomes: A comparative causal mapping study. </w:t>
      </w:r>
      <w:r w:rsidRPr="007216F5">
        <w:rPr>
          <w:rFonts w:ascii="Times New Roman" w:hAnsi="Times New Roman" w:cs="Times New Roman"/>
          <w:i/>
          <w:iCs/>
          <w:color w:val="000000"/>
          <w:sz w:val="24"/>
          <w:szCs w:val="24"/>
        </w:rPr>
        <w:t>Journal of Management Studies, 34</w:t>
      </w:r>
      <w:r w:rsidRPr="007216F5">
        <w:rPr>
          <w:rFonts w:ascii="Times New Roman" w:hAnsi="Times New Roman" w:cs="Times New Roman"/>
          <w:color w:val="000000"/>
          <w:sz w:val="24"/>
          <w:szCs w:val="24"/>
        </w:rPr>
        <w:t>(6), 895-920.</w:t>
      </w:r>
    </w:p>
    <w:p w:rsidR="00A94F17" w:rsidRPr="007216F5" w:rsidRDefault="001525E5" w:rsidP="0099545D">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Stijnclaessen</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&amp; Luc leaven (2006) international corporate finance volume two, Washington</w:t>
      </w:r>
      <w:r w:rsidR="00A94F17" w:rsidRPr="007216F5">
        <w:rPr>
          <w:rFonts w:ascii="Times New Roman" w:hAnsi="Times New Roman" w:cs="Times New Roman"/>
          <w:sz w:val="24"/>
          <w:szCs w:val="24"/>
        </w:rPr>
        <w:t>.</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Stephen H Penman (2003) financial statement analysis and security valuation</w:t>
      </w:r>
      <w:r w:rsidR="00A94F17" w:rsidRPr="007216F5">
        <w:rPr>
          <w:rFonts w:ascii="Times New Roman" w:hAnsi="Times New Roman" w:cs="Times New Roman"/>
          <w:sz w:val="24"/>
          <w:szCs w:val="24"/>
        </w:rPr>
        <w:t>,</w:t>
      </w:r>
      <w:r w:rsidRPr="007216F5">
        <w:rPr>
          <w:rFonts w:ascii="Times New Roman" w:hAnsi="Times New Roman" w:cs="Times New Roman"/>
          <w:sz w:val="24"/>
          <w:szCs w:val="24"/>
        </w:rPr>
        <w:t xml:space="preserve"> 2</w:t>
      </w:r>
      <w:r w:rsidRPr="007216F5">
        <w:rPr>
          <w:rFonts w:ascii="Times New Roman" w:hAnsi="Times New Roman" w:cs="Times New Roman"/>
          <w:sz w:val="24"/>
          <w:szCs w:val="24"/>
          <w:vertAlign w:val="superscript"/>
        </w:rPr>
        <w:t>nd</w:t>
      </w:r>
      <w:r w:rsidRPr="007216F5">
        <w:rPr>
          <w:rFonts w:ascii="Times New Roman" w:hAnsi="Times New Roman" w:cs="Times New Roman"/>
          <w:sz w:val="24"/>
          <w:szCs w:val="24"/>
        </w:rPr>
        <w:t xml:space="preserve"> edition</w:t>
      </w:r>
      <w:r w:rsidR="00A94F17" w:rsidRPr="007216F5">
        <w:rPr>
          <w:rFonts w:ascii="Times New Roman" w:hAnsi="Times New Roman" w:cs="Times New Roman"/>
          <w:sz w:val="24"/>
          <w:szCs w:val="24"/>
        </w:rPr>
        <w:t>,</w:t>
      </w:r>
      <w:r w:rsidR="00251724" w:rsidRPr="007216F5">
        <w:rPr>
          <w:rFonts w:ascii="Times New Roman" w:hAnsi="Times New Roman" w:cs="Times New Roman"/>
          <w:sz w:val="24"/>
          <w:szCs w:val="24"/>
        </w:rPr>
        <w:tab/>
      </w:r>
      <w:r w:rsidRPr="007216F5">
        <w:rPr>
          <w:rFonts w:ascii="Times New Roman" w:hAnsi="Times New Roman" w:cs="Times New Roman"/>
          <w:sz w:val="24"/>
          <w:szCs w:val="24"/>
        </w:rPr>
        <w:t>McGraw-Hill education (Asia).</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Barton, J. H. (2007</w:t>
      </w:r>
      <w:r w:rsidRPr="007216F5">
        <w:rPr>
          <w:rFonts w:ascii="Times New Roman" w:hAnsi="Times New Roman" w:cs="Times New Roman"/>
          <w:i/>
          <w:iCs/>
          <w:sz w:val="24"/>
          <w:szCs w:val="24"/>
        </w:rPr>
        <w:t>). New Trends in Technology Transfer: Implications for National and</w:t>
      </w:r>
      <w:r w:rsidR="00A94F17" w:rsidRPr="007216F5">
        <w:rPr>
          <w:rFonts w:ascii="Times New Roman" w:hAnsi="Times New Roman" w:cs="Times New Roman"/>
          <w:i/>
          <w:iCs/>
          <w:sz w:val="24"/>
          <w:szCs w:val="24"/>
        </w:rPr>
        <w:tab/>
      </w:r>
      <w:r w:rsidR="00A94F17" w:rsidRPr="007216F5">
        <w:rPr>
          <w:rFonts w:ascii="Times New Roman" w:hAnsi="Times New Roman" w:cs="Times New Roman"/>
          <w:sz w:val="24"/>
          <w:szCs w:val="24"/>
        </w:rPr>
        <w:t xml:space="preserve">Geneva: </w:t>
      </w:r>
      <w:r w:rsidRPr="007216F5">
        <w:rPr>
          <w:rFonts w:ascii="Times New Roman" w:hAnsi="Times New Roman" w:cs="Times New Roman"/>
          <w:sz w:val="24"/>
          <w:szCs w:val="24"/>
        </w:rPr>
        <w:t xml:space="preserve">International </w:t>
      </w:r>
      <w:r w:rsidR="0099545D" w:rsidRPr="007216F5">
        <w:rPr>
          <w:rFonts w:ascii="Times New Roman" w:hAnsi="Times New Roman" w:cs="Times New Roman"/>
          <w:sz w:val="24"/>
          <w:szCs w:val="24"/>
        </w:rPr>
        <w:t>Centre</w:t>
      </w:r>
      <w:r w:rsidRPr="007216F5">
        <w:rPr>
          <w:rFonts w:ascii="Times New Roman" w:hAnsi="Times New Roman" w:cs="Times New Roman"/>
          <w:sz w:val="24"/>
          <w:szCs w:val="24"/>
        </w:rPr>
        <w:t xml:space="preserve"> for Trade and Sustainable Development (ICTSD).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Bichta, C. (2003). Corporate socially responsible industry (CSR) practices in the context of Greek. </w:t>
      </w:r>
      <w:r w:rsidRPr="007216F5">
        <w:rPr>
          <w:rFonts w:ascii="Times New Roman" w:hAnsi="Times New Roman" w:cs="Times New Roman"/>
          <w:i/>
          <w:iCs/>
          <w:sz w:val="24"/>
          <w:szCs w:val="24"/>
        </w:rPr>
        <w:t>Social Responsibility and Environmental Management</w:t>
      </w:r>
      <w:r w:rsidRPr="007216F5">
        <w:rPr>
          <w:rFonts w:ascii="Times New Roman" w:hAnsi="Times New Roman" w:cs="Times New Roman"/>
          <w:sz w:val="24"/>
          <w:szCs w:val="24"/>
        </w:rPr>
        <w:t>, 10, 12-24.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Career Service (2009).</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Corporate Social Responsibility and Ethical Careers. Available at: </w:t>
      </w:r>
      <w:r w:rsidR="00A94F17" w:rsidRPr="007216F5">
        <w:rPr>
          <w:rFonts w:ascii="Times New Roman" w:hAnsi="Times New Roman" w:cs="Times New Roman"/>
          <w:sz w:val="24"/>
          <w:szCs w:val="24"/>
        </w:rPr>
        <w:tab/>
      </w:r>
      <w:r w:rsidR="0099545D" w:rsidRPr="007216F5">
        <w:rPr>
          <w:rFonts w:ascii="Times New Roman" w:hAnsi="Times New Roman" w:cs="Times New Roman"/>
          <w:sz w:val="24"/>
          <w:szCs w:val="24"/>
        </w:rPr>
        <w:t>http://www.careers.ed.ac.uk,</w:t>
      </w:r>
      <w:r w:rsidRPr="007216F5">
        <w:rPr>
          <w:rFonts w:ascii="Times New Roman" w:hAnsi="Times New Roman" w:cs="Times New Roman"/>
          <w:sz w:val="24"/>
          <w:szCs w:val="24"/>
        </w:rPr>
        <w:t xml:space="preserve"> accesse</w:t>
      </w:r>
      <w:r w:rsidR="00A94F17" w:rsidRPr="007216F5">
        <w:rPr>
          <w:rFonts w:ascii="Times New Roman" w:hAnsi="Times New Roman" w:cs="Times New Roman"/>
          <w:sz w:val="24"/>
          <w:szCs w:val="24"/>
        </w:rPr>
        <w:t>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CSR@Intel (2009). Does Technology have a role in Community Development? Available at </w:t>
      </w:r>
      <w:hyperlink r:id="rId10" w:history="1">
        <w:r w:rsidR="0099545D" w:rsidRPr="00680F89">
          <w:rPr>
            <w:rStyle w:val="Hyperlink"/>
            <w:rFonts w:ascii="Times New Roman" w:hAnsi="Times New Roman" w:cs="Times New Roman"/>
            <w:sz w:val="24"/>
            <w:szCs w:val="24"/>
          </w:rPr>
          <w:t>http://blogs.intel.com/csr/2007/06</w:t>
        </w:r>
      </w:hyperlink>
      <w:r w:rsidRPr="007216F5">
        <w:rPr>
          <w:rFonts w:ascii="Times New Roman" w:hAnsi="Times New Roman" w:cs="Times New Roman"/>
          <w:sz w:val="24"/>
          <w:szCs w:val="24"/>
        </w:rPr>
        <w:t>, accessed on 12 Dec. 2008.</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Detomasi, D. A. (2008)</w:t>
      </w:r>
      <w:r w:rsidR="0099545D" w:rsidRPr="007216F5">
        <w:rPr>
          <w:rFonts w:ascii="Times New Roman" w:hAnsi="Times New Roman" w:cs="Times New Roman"/>
          <w:sz w:val="24"/>
          <w:szCs w:val="24"/>
        </w:rPr>
        <w:t>). The political</w:t>
      </w:r>
      <w:r w:rsidRPr="007216F5">
        <w:rPr>
          <w:rFonts w:ascii="Times New Roman" w:hAnsi="Times New Roman" w:cs="Times New Roman"/>
          <w:sz w:val="24"/>
          <w:szCs w:val="24"/>
        </w:rPr>
        <w:t xml:space="preserve"> roots of corporate social </w:t>
      </w:r>
      <w:r w:rsidR="0099545D" w:rsidRPr="007216F5">
        <w:rPr>
          <w:rFonts w:ascii="Times New Roman" w:hAnsi="Times New Roman" w:cs="Times New Roman"/>
          <w:sz w:val="24"/>
          <w:szCs w:val="24"/>
        </w:rPr>
        <w:t>responsibility.</w:t>
      </w:r>
      <w:r w:rsidR="0099545D" w:rsidRPr="007216F5">
        <w:rPr>
          <w:rFonts w:ascii="Times New Roman" w:hAnsi="Times New Roman" w:cs="Times New Roman"/>
          <w:i/>
          <w:iCs/>
          <w:sz w:val="24"/>
          <w:szCs w:val="24"/>
        </w:rPr>
        <w:t xml:space="preserve"> Journal</w:t>
      </w:r>
      <w:r w:rsidRPr="007216F5">
        <w:rPr>
          <w:rFonts w:ascii="Times New Roman" w:hAnsi="Times New Roman" w:cs="Times New Roman"/>
          <w:i/>
          <w:iCs/>
          <w:sz w:val="24"/>
          <w:szCs w:val="24"/>
        </w:rPr>
        <w:t xml:space="preserve"> of </w:t>
      </w:r>
      <w:r w:rsidR="00A94F17" w:rsidRPr="007216F5">
        <w:rPr>
          <w:rFonts w:ascii="Times New Roman" w:hAnsi="Times New Roman" w:cs="Times New Roman"/>
          <w:i/>
          <w:iCs/>
          <w:sz w:val="24"/>
          <w:szCs w:val="24"/>
        </w:rPr>
        <w:tab/>
        <w:t>Business Ethics, 82, 807-819.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Friedman, (1970) The social responsibility of business in to increase its profits. </w:t>
      </w:r>
      <w:r w:rsidRPr="007216F5">
        <w:rPr>
          <w:rFonts w:ascii="Times New Roman" w:hAnsi="Times New Roman" w:cs="Times New Roman"/>
          <w:i/>
          <w:iCs/>
          <w:sz w:val="24"/>
          <w:szCs w:val="24"/>
        </w:rPr>
        <w:t xml:space="preserve">New York Times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 xml:space="preserve">Magazines, </w:t>
      </w:r>
      <w:r w:rsidRPr="007216F5">
        <w:rPr>
          <w:rFonts w:ascii="Times New Roman" w:hAnsi="Times New Roman" w:cs="Times New Roman"/>
          <w:sz w:val="24"/>
          <w:szCs w:val="24"/>
        </w:rPr>
        <w:t>13 Sept., 32-33.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Freeman, R. E. and Phillips, R. A. (2002). Stakeholder theory: A libertarian defense. </w:t>
      </w:r>
      <w:r w:rsidRPr="007216F5">
        <w:rPr>
          <w:rFonts w:ascii="Times New Roman" w:hAnsi="Times New Roman" w:cs="Times New Roman"/>
          <w:i/>
          <w:iCs/>
          <w:sz w:val="24"/>
          <w:szCs w:val="24"/>
        </w:rPr>
        <w:t>Business Ethics Quarterly</w:t>
      </w:r>
      <w:r w:rsidRPr="007216F5">
        <w:rPr>
          <w:rFonts w:ascii="Times New Roman" w:hAnsi="Times New Roman" w:cs="Times New Roman"/>
          <w:sz w:val="24"/>
          <w:szCs w:val="24"/>
        </w:rPr>
        <w:t>, 12(3), 331-349.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Garriga, E. and Mele, D. (2004) Corporate social responsibility theories: Mapping and territory. </w:t>
      </w:r>
      <w:r w:rsidRPr="007216F5">
        <w:rPr>
          <w:rFonts w:ascii="Times New Roman" w:hAnsi="Times New Roman" w:cs="Times New Roman"/>
          <w:i/>
          <w:iCs/>
          <w:sz w:val="24"/>
          <w:szCs w:val="24"/>
        </w:rPr>
        <w:t>Journal of Business Ethics</w:t>
      </w:r>
      <w:r w:rsidRPr="007216F5">
        <w:rPr>
          <w:rFonts w:ascii="Times New Roman" w:hAnsi="Times New Roman" w:cs="Times New Roman"/>
          <w:sz w:val="24"/>
          <w:szCs w:val="24"/>
        </w:rPr>
        <w:t>, 53, 51-74.</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Jensen, M. C. (2002) Value maximization, stakeholder theory, and the corporate objective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function. Business Ethics Quarterly, 12, 2, 235-256.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Korhonen, J. (2003). should we measure corporate social responsibility? </w:t>
      </w:r>
      <w:r w:rsidRPr="007216F5">
        <w:rPr>
          <w:rFonts w:ascii="Times New Roman" w:hAnsi="Times New Roman" w:cs="Times New Roman"/>
          <w:i/>
          <w:iCs/>
          <w:sz w:val="24"/>
          <w:szCs w:val="24"/>
        </w:rPr>
        <w:t xml:space="preserve">Corporate Social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Responsibility and Environmental Management</w:t>
      </w:r>
      <w:r w:rsidRPr="007216F5">
        <w:rPr>
          <w:rFonts w:ascii="Times New Roman" w:hAnsi="Times New Roman" w:cs="Times New Roman"/>
          <w:sz w:val="24"/>
          <w:szCs w:val="24"/>
        </w:rPr>
        <w:t>, 10, 25-39.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Lee, M. P. (2008). Review of the theories of corporate social responsibility: Its evolutionary path and the road ahead. </w:t>
      </w:r>
      <w:r w:rsidRPr="007216F5">
        <w:rPr>
          <w:rFonts w:ascii="Times New Roman" w:hAnsi="Times New Roman" w:cs="Times New Roman"/>
          <w:i/>
          <w:iCs/>
          <w:sz w:val="24"/>
          <w:szCs w:val="24"/>
        </w:rPr>
        <w:t>International Journal of Management Reviews, 10,1, 53-73.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Litz, R. A. (1996). A resource-based view of the socially responsible firm: Stakeholder</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interdependence, ethical awareness, and issue of responsiveness as strategic assets.</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 xml:space="preserve">Journal of Business Ethics, </w:t>
      </w:r>
      <w:r w:rsidRPr="007216F5">
        <w:rPr>
          <w:rFonts w:ascii="Times New Roman" w:hAnsi="Times New Roman" w:cs="Times New Roman"/>
          <w:sz w:val="24"/>
          <w:szCs w:val="24"/>
        </w:rPr>
        <w:t>15, 1355-1363.</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Mitchell, R. K., Agle, B. R. and Wood, D. J. (1997). Towards a theory of stakeholder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identification and salience: Defining the principle of who and what really counts,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 xml:space="preserve">Academy of Management Review, </w:t>
      </w:r>
      <w:r w:rsidRPr="007216F5">
        <w:rPr>
          <w:rFonts w:ascii="Times New Roman" w:hAnsi="Times New Roman" w:cs="Times New Roman"/>
          <w:sz w:val="24"/>
          <w:szCs w:val="24"/>
        </w:rPr>
        <w:t>22(4),853-886.</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Syarikat Faiza</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Sendirian</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Berhad (SFSB) (2009). </w:t>
      </w:r>
      <w:r w:rsidRPr="007216F5">
        <w:rPr>
          <w:rFonts w:ascii="Times New Roman" w:hAnsi="Times New Roman" w:cs="Times New Roman"/>
          <w:i/>
          <w:iCs/>
          <w:sz w:val="24"/>
          <w:szCs w:val="24"/>
        </w:rPr>
        <w:t>Santapan</w:t>
      </w:r>
      <w:r w:rsidR="0099545D">
        <w:rPr>
          <w:rFonts w:ascii="Times New Roman" w:hAnsi="Times New Roman" w:cs="Times New Roman"/>
          <w:i/>
          <w:iCs/>
          <w:sz w:val="24"/>
          <w:szCs w:val="24"/>
        </w:rPr>
        <w:t xml:space="preserve"> </w:t>
      </w:r>
      <w:r w:rsidRPr="007216F5">
        <w:rPr>
          <w:rFonts w:ascii="Times New Roman" w:hAnsi="Times New Roman" w:cs="Times New Roman"/>
          <w:i/>
          <w:iCs/>
          <w:sz w:val="24"/>
          <w:szCs w:val="24"/>
        </w:rPr>
        <w:t>Berkhasiat</w:t>
      </w:r>
      <w:r w:rsidR="0099545D">
        <w:rPr>
          <w:rFonts w:ascii="Times New Roman" w:hAnsi="Times New Roman" w:cs="Times New Roman"/>
          <w:i/>
          <w:iCs/>
          <w:sz w:val="24"/>
          <w:szCs w:val="24"/>
        </w:rPr>
        <w:t xml:space="preserve"> </w:t>
      </w:r>
      <w:r w:rsidRPr="007216F5">
        <w:rPr>
          <w:rFonts w:ascii="Times New Roman" w:hAnsi="Times New Roman" w:cs="Times New Roman"/>
          <w:i/>
          <w:iCs/>
          <w:sz w:val="24"/>
          <w:szCs w:val="24"/>
        </w:rPr>
        <w:t xml:space="preserve">Sepanjang Hayat. </w:t>
      </w:r>
      <w:r w:rsidRPr="007216F5">
        <w:rPr>
          <w:rFonts w:ascii="Times New Roman" w:hAnsi="Times New Roman" w:cs="Times New Roman"/>
          <w:sz w:val="24"/>
          <w:szCs w:val="24"/>
        </w:rPr>
        <w:t xml:space="preserve">(An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Everlasting Nutritional Food). Available at: </w:t>
      </w:r>
      <w:hyperlink r:id="rId11" w:history="1">
        <w:r w:rsidR="00A94F17" w:rsidRPr="007216F5">
          <w:rPr>
            <w:rStyle w:val="Hyperlink"/>
            <w:rFonts w:ascii="Times New Roman" w:hAnsi="Times New Roman" w:cs="Times New Roman"/>
            <w:sz w:val="24"/>
            <w:szCs w:val="24"/>
          </w:rPr>
          <w:t>http://www.faizarice.com/index.htm</w:t>
        </w:r>
      </w:hyperlink>
      <w:r w:rsidRPr="007216F5">
        <w:rPr>
          <w:rFonts w:ascii="Times New Roman" w:hAnsi="Times New Roman" w:cs="Times New Roman"/>
          <w:sz w:val="24"/>
          <w:szCs w:val="24"/>
        </w:rPr>
        <w:t xml:space="preser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(2005). The Italian experience in social reporting: An empirical analysis. </w:t>
      </w:r>
      <w:r w:rsidRPr="007216F5">
        <w:rPr>
          <w:rFonts w:ascii="Times New Roman" w:hAnsi="Times New Roman" w:cs="Times New Roman"/>
          <w:i/>
          <w:iCs/>
          <w:sz w:val="24"/>
          <w:szCs w:val="24"/>
        </w:rPr>
        <w:t>Corporate Social Responsibility and Environmental Management</w:t>
      </w:r>
      <w:r w:rsidRPr="007216F5">
        <w:rPr>
          <w:rFonts w:ascii="Times New Roman" w:hAnsi="Times New Roman" w:cs="Times New Roman"/>
          <w:sz w:val="24"/>
          <w:szCs w:val="24"/>
        </w:rPr>
        <w:t>, 13, 135-149.</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(2007). Utilitarian, managerial and relational theories of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responsibility.</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International Journal of Management Reviews</w:t>
      </w:r>
      <w:r w:rsidRPr="007216F5">
        <w:rPr>
          <w:rFonts w:ascii="Times New Roman" w:hAnsi="Times New Roman" w:cs="Times New Roman"/>
          <w:sz w:val="24"/>
          <w:szCs w:val="24"/>
        </w:rPr>
        <w:t>, 9, 4, 347-373.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Swanson, D. L. (1995).</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Addressing a theoretical problem by reorienting the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performance </w:t>
      </w:r>
      <w:r w:rsidR="0099545D" w:rsidRPr="007216F5">
        <w:rPr>
          <w:rFonts w:ascii="Times New Roman" w:hAnsi="Times New Roman" w:cs="Times New Roman"/>
          <w:sz w:val="24"/>
          <w:szCs w:val="24"/>
        </w:rPr>
        <w:t>model.</w:t>
      </w:r>
      <w:r w:rsidR="0099545D" w:rsidRPr="007216F5">
        <w:rPr>
          <w:rFonts w:ascii="Times New Roman" w:hAnsi="Times New Roman" w:cs="Times New Roman"/>
          <w:i/>
          <w:iCs/>
          <w:sz w:val="24"/>
          <w:szCs w:val="24"/>
        </w:rPr>
        <w:t xml:space="preserve"> Academy</w:t>
      </w:r>
      <w:r w:rsidRPr="007216F5">
        <w:rPr>
          <w:rFonts w:ascii="Times New Roman" w:hAnsi="Times New Roman" w:cs="Times New Roman"/>
          <w:i/>
          <w:iCs/>
          <w:sz w:val="24"/>
          <w:szCs w:val="24"/>
        </w:rPr>
        <w:t xml:space="preserve"> of Management Review</w:t>
      </w:r>
      <w:r w:rsidRPr="007216F5">
        <w:rPr>
          <w:rFonts w:ascii="Times New Roman" w:hAnsi="Times New Roman" w:cs="Times New Roman"/>
          <w:sz w:val="24"/>
          <w:szCs w:val="24"/>
        </w:rPr>
        <w:t>, 20(1), 43-64.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Towers Perrin (2009) </w:t>
      </w:r>
      <w:r w:rsidRPr="007216F5">
        <w:rPr>
          <w:rFonts w:ascii="Times New Roman" w:hAnsi="Times New Roman" w:cs="Times New Roman"/>
          <w:i/>
          <w:iCs/>
          <w:sz w:val="24"/>
          <w:szCs w:val="24"/>
        </w:rPr>
        <w:t xml:space="preserve">Corporate Social Responsibility: It's No Longer an </w:t>
      </w:r>
      <w:r w:rsidR="0099545D" w:rsidRPr="007216F5">
        <w:rPr>
          <w:rFonts w:ascii="Times New Roman" w:hAnsi="Times New Roman" w:cs="Times New Roman"/>
          <w:i/>
          <w:iCs/>
          <w:sz w:val="24"/>
          <w:szCs w:val="24"/>
        </w:rPr>
        <w:t>Option.</w:t>
      </w:r>
      <w:r w:rsidR="0099545D" w:rsidRPr="007216F5">
        <w:rPr>
          <w:rFonts w:ascii="Times New Roman" w:hAnsi="Times New Roman" w:cs="Times New Roman"/>
          <w:sz w:val="24"/>
          <w:szCs w:val="24"/>
        </w:rPr>
        <w:t xml:space="preserve"> Available</w:t>
      </w:r>
      <w:r w:rsidRPr="007216F5">
        <w:rPr>
          <w:rFonts w:ascii="Times New Roman" w:hAnsi="Times New Roman" w:cs="Times New Roman"/>
          <w:sz w:val="24"/>
          <w:szCs w:val="24"/>
        </w:rPr>
        <w:t xml:space="preserve"> at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http://www.towersperrin.com/tp/showdctmdoc.jsp,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Wikipedia</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(2009</w:t>
      </w:r>
      <w:r w:rsidR="0099545D" w:rsidRPr="007216F5">
        <w:rPr>
          <w:rFonts w:ascii="Times New Roman" w:hAnsi="Times New Roman" w:cs="Times New Roman"/>
          <w:sz w:val="24"/>
          <w:szCs w:val="24"/>
        </w:rPr>
        <w:t>). Corporate</w:t>
      </w:r>
      <w:r w:rsidRPr="007216F5">
        <w:rPr>
          <w:rFonts w:ascii="Times New Roman" w:hAnsi="Times New Roman" w:cs="Times New Roman"/>
          <w:sz w:val="24"/>
          <w:szCs w:val="24"/>
        </w:rPr>
        <w:t xml:space="preserve"> Social Responsibility. Available at: </w:t>
      </w:r>
      <w:hyperlink r:id="rId12" w:history="1">
        <w:r w:rsidR="0099545D" w:rsidRPr="00680F89">
          <w:rPr>
            <w:rStyle w:val="Hyperlink"/>
            <w:rFonts w:ascii="Times New Roman" w:hAnsi="Times New Roman" w:cs="Times New Roman"/>
            <w:sz w:val="24"/>
            <w:szCs w:val="24"/>
          </w:rPr>
          <w:t>http://en.wikipedia.org/wiki/Corporate_social_responsibility</w:t>
        </w:r>
      </w:hyperlink>
      <w:r w:rsidRPr="007216F5">
        <w:rPr>
          <w:rFonts w:ascii="Times New Roman" w:hAnsi="Times New Roman" w:cs="Times New Roman"/>
          <w:sz w:val="24"/>
          <w:szCs w:val="24"/>
        </w:rPr>
        <w:t>,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Wood, D. J. and Lodgson, J. M. (2002). Business citizenship: From individuals to organizations.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Business Ethics Quarterly, Ruffin Series</w:t>
      </w:r>
      <w:r w:rsidRPr="007216F5">
        <w:rPr>
          <w:rFonts w:ascii="Times New Roman" w:hAnsi="Times New Roman" w:cs="Times New Roman"/>
          <w:sz w:val="24"/>
          <w:szCs w:val="24"/>
        </w:rPr>
        <w:t>, 3, 59-94.</w:t>
      </w:r>
    </w:p>
    <w:p w:rsidR="00E6779B" w:rsidRPr="007216F5" w:rsidRDefault="001525E5" w:rsidP="0099545D">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World Commission on Economic Development (1987).</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Brutland Report: Our Common Future</w:t>
      </w:r>
      <w:r w:rsidRPr="007216F5">
        <w:rPr>
          <w:rFonts w:ascii="Times New Roman" w:hAnsi="Times New Roman" w:cs="Times New Roman"/>
          <w:sz w:val="24"/>
          <w:szCs w:val="24"/>
        </w:rPr>
        <w:t>. Oxford: Oxford University Press</w:t>
      </w:r>
      <w:r w:rsidR="00E6779B" w:rsidRPr="007216F5">
        <w:rPr>
          <w:rFonts w:ascii="Times New Roman" w:hAnsi="Times New Roman" w:cs="Times New Roman"/>
          <w:sz w:val="24"/>
          <w:szCs w:val="24"/>
        </w:rPr>
        <w:t>.</w:t>
      </w:r>
    </w:p>
    <w:p w:rsidR="001525E5" w:rsidRPr="007216F5" w:rsidRDefault="001525E5" w:rsidP="0099545D">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color w:val="000000"/>
          <w:sz w:val="24"/>
          <w:szCs w:val="24"/>
        </w:rPr>
        <w:t>Adizes, I. (1989</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Corporate</w:t>
      </w:r>
      <w:r w:rsidRPr="007216F5">
        <w:rPr>
          <w:rFonts w:ascii="Times New Roman" w:hAnsi="Times New Roman" w:cs="Times New Roman"/>
          <w:i/>
          <w:iCs/>
          <w:color w:val="000000"/>
          <w:sz w:val="24"/>
          <w:szCs w:val="24"/>
        </w:rPr>
        <w:t xml:space="preserve"> Lifecycles: How and Why Corporations Grow and Die and Whatto</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Do About It</w:t>
      </w:r>
      <w:r w:rsidRPr="007216F5">
        <w:rPr>
          <w:rFonts w:ascii="Times New Roman" w:hAnsi="Times New Roman" w:cs="Times New Roman"/>
          <w:color w:val="000000"/>
          <w:sz w:val="24"/>
          <w:szCs w:val="24"/>
        </w:rPr>
        <w:t>. Englewood Cliffs, NJ: Prentice Hall.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Aldrich, H. E. (1999). </w:t>
      </w:r>
      <w:r w:rsidRPr="007216F5">
        <w:rPr>
          <w:rFonts w:ascii="Times New Roman" w:hAnsi="Times New Roman" w:cs="Times New Roman"/>
          <w:i/>
          <w:iCs/>
          <w:color w:val="000000"/>
          <w:sz w:val="24"/>
          <w:szCs w:val="24"/>
        </w:rPr>
        <w:t>Organizations Evolving</w:t>
      </w:r>
      <w:r w:rsidRPr="007216F5">
        <w:rPr>
          <w:rFonts w:ascii="Times New Roman" w:hAnsi="Times New Roman" w:cs="Times New Roman"/>
          <w:color w:val="000000"/>
          <w:sz w:val="24"/>
          <w:szCs w:val="24"/>
        </w:rPr>
        <w:t>. Newbury Park, CA: Sage Publications.</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Arbaugh, J. B. &amp; Camp, S. M. (2000). Managing growth transitions: Theoretical perspectives</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and research directions. In D. L. Sexton &amp; H. Landström (Eds.), </w:t>
      </w:r>
      <w:r w:rsidRPr="007216F5">
        <w:rPr>
          <w:rFonts w:ascii="Times New Roman" w:hAnsi="Times New Roman" w:cs="Times New Roman"/>
          <w:i/>
          <w:iCs/>
          <w:color w:val="000000"/>
          <w:sz w:val="24"/>
          <w:szCs w:val="24"/>
        </w:rPr>
        <w:t xml:space="preserve">The Blackwell </w:t>
      </w:r>
      <w:r w:rsidR="00A94F17" w:rsidRPr="007216F5">
        <w:rPr>
          <w:rFonts w:ascii="Times New Roman" w:hAnsi="Times New Roman" w:cs="Times New Roman"/>
          <w:i/>
          <w:iCs/>
          <w:color w:val="000000"/>
          <w:sz w:val="24"/>
          <w:szCs w:val="24"/>
        </w:rPr>
        <w:t xml:space="preserve">Handbook of </w:t>
      </w:r>
      <w:r w:rsidRPr="007216F5">
        <w:rPr>
          <w:rFonts w:ascii="Times New Roman" w:hAnsi="Times New Roman" w:cs="Times New Roman"/>
          <w:i/>
          <w:iCs/>
          <w:color w:val="000000"/>
          <w:sz w:val="24"/>
          <w:szCs w:val="24"/>
        </w:rPr>
        <w:t xml:space="preserve">Entrepreneurship </w:t>
      </w:r>
      <w:r w:rsidRPr="007216F5">
        <w:rPr>
          <w:rFonts w:ascii="Times New Roman" w:hAnsi="Times New Roman" w:cs="Times New Roman"/>
          <w:color w:val="000000"/>
          <w:sz w:val="24"/>
          <w:szCs w:val="24"/>
        </w:rPr>
        <w:t>(pp. 308-328). Oxford, UK: (Blackwell.</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Ardishvili, A., Cardozo, S., Harmon, S. &amp;Vadakath, S. (1998, May 21-23). </w:t>
      </w:r>
      <w:r w:rsidRPr="007216F5">
        <w:rPr>
          <w:rFonts w:ascii="Times New Roman" w:hAnsi="Times New Roman" w:cs="Times New Roman"/>
          <w:i/>
          <w:iCs/>
          <w:color w:val="000000"/>
          <w:sz w:val="24"/>
          <w:szCs w:val="24"/>
        </w:rPr>
        <w:t>Towards a theory</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 xml:space="preserve">of new venture growth. </w:t>
      </w:r>
      <w:r w:rsidRPr="007216F5">
        <w:rPr>
          <w:rFonts w:ascii="Times New Roman" w:hAnsi="Times New Roman" w:cs="Times New Roman"/>
          <w:color w:val="000000"/>
          <w:sz w:val="24"/>
          <w:szCs w:val="24"/>
        </w:rPr>
        <w:t>Paper presented at the 1998 Babson Entrepreneurship Research</w:t>
      </w:r>
      <w:r w:rsidR="0099545D">
        <w:rPr>
          <w:rFonts w:ascii="Times New Roman" w:hAnsi="Times New Roman" w:cs="Times New Roman"/>
          <w:i/>
          <w:iCs/>
          <w:color w:val="000000"/>
          <w:sz w:val="24"/>
          <w:szCs w:val="24"/>
        </w:rPr>
        <w:t xml:space="preserve"> </w:t>
      </w:r>
      <w:r w:rsidRPr="007216F5">
        <w:rPr>
          <w:rFonts w:ascii="Times New Roman" w:hAnsi="Times New Roman" w:cs="Times New Roman"/>
          <w:color w:val="000000"/>
          <w:sz w:val="24"/>
          <w:szCs w:val="24"/>
        </w:rPr>
        <w:t>Conference, Ghent, Belgium.</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Arrow, K. (1983). Innovation in small and large firms. In J. Ronen (Ed.), </w:t>
      </w:r>
      <w:r w:rsidRPr="007216F5">
        <w:rPr>
          <w:rFonts w:ascii="Times New Roman" w:hAnsi="Times New Roman" w:cs="Times New Roman"/>
          <w:i/>
          <w:iCs/>
          <w:color w:val="000000"/>
          <w:sz w:val="24"/>
          <w:szCs w:val="24"/>
        </w:rPr>
        <w:t>Entrepreneurship</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(pp. 15-28). Lexington, MA: Lexington Books.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Audretsch, D. (1995). Innovation, growth and </w:t>
      </w:r>
      <w:r w:rsidR="0099545D" w:rsidRPr="007216F5">
        <w:rPr>
          <w:rFonts w:ascii="Times New Roman" w:hAnsi="Times New Roman" w:cs="Times New Roman"/>
          <w:color w:val="000000"/>
          <w:sz w:val="24"/>
          <w:szCs w:val="24"/>
        </w:rPr>
        <w:t>survival.</w:t>
      </w:r>
      <w:r w:rsidR="0099545D" w:rsidRPr="007216F5">
        <w:rPr>
          <w:rFonts w:ascii="Times New Roman" w:hAnsi="Times New Roman" w:cs="Times New Roman"/>
          <w:i/>
          <w:iCs/>
          <w:color w:val="000000"/>
          <w:sz w:val="24"/>
          <w:szCs w:val="24"/>
        </w:rPr>
        <w:t xml:space="preserve"> International</w:t>
      </w:r>
      <w:r w:rsidRPr="007216F5">
        <w:rPr>
          <w:rFonts w:ascii="Times New Roman" w:hAnsi="Times New Roman" w:cs="Times New Roman"/>
          <w:i/>
          <w:iCs/>
          <w:color w:val="000000"/>
          <w:sz w:val="24"/>
          <w:szCs w:val="24"/>
        </w:rPr>
        <w:t xml:space="preserve"> Journal of Industrial</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Organization, 13</w:t>
      </w:r>
      <w:r w:rsidR="001525E5" w:rsidRPr="007216F5">
        <w:rPr>
          <w:rFonts w:ascii="Times New Roman" w:hAnsi="Times New Roman" w:cs="Times New Roman"/>
          <w:color w:val="000000"/>
          <w:sz w:val="24"/>
          <w:szCs w:val="24"/>
        </w:rPr>
        <w:t>(4), 441-457.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Autio, E., Sapienza, H. J. &amp; Almeida, J. G. (2000). Effects of age at entry, knowledge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intensity, and imitability on international growth. </w:t>
      </w:r>
      <w:r w:rsidRPr="007216F5">
        <w:rPr>
          <w:rFonts w:ascii="Times New Roman" w:hAnsi="Times New Roman" w:cs="Times New Roman"/>
          <w:i/>
          <w:iCs/>
          <w:color w:val="000000"/>
          <w:sz w:val="24"/>
          <w:szCs w:val="24"/>
        </w:rPr>
        <w:t>Academy of Management Journal, 43</w:t>
      </w:r>
      <w:r w:rsidR="00B6065C" w:rsidRPr="007216F5">
        <w:rPr>
          <w:rFonts w:ascii="Times New Roman" w:hAnsi="Times New Roman" w:cs="Times New Roman"/>
          <w:color w:val="000000"/>
          <w:sz w:val="24"/>
          <w:szCs w:val="24"/>
        </w:rPr>
        <w:t xml:space="preserve">(5), </w:t>
      </w:r>
      <w:r w:rsidRPr="007216F5">
        <w:rPr>
          <w:rFonts w:ascii="Times New Roman" w:hAnsi="Times New Roman" w:cs="Times New Roman"/>
          <w:color w:val="000000"/>
          <w:sz w:val="24"/>
          <w:szCs w:val="24"/>
        </w:rPr>
        <w:t>909-924.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Bamford, C. E., Dean, T. J. &amp; McDougall, P. P. (1997). Initial strategies and new venture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growth: An examination of the effectiveness of broad vs. narrow breadth strategies. In P.D.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Reynolds &amp; W. D. Bygrave&amp; N. M. Carter &amp; P. Davidsson&amp; W. B. Gartner &amp; C. M. Mason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P. P. McDougall (Eds.), </w:t>
      </w:r>
      <w:r w:rsidRPr="007216F5">
        <w:rPr>
          <w:rFonts w:ascii="Times New Roman" w:hAnsi="Times New Roman" w:cs="Times New Roman"/>
          <w:i/>
          <w:iCs/>
          <w:color w:val="000000"/>
          <w:sz w:val="24"/>
          <w:szCs w:val="24"/>
        </w:rPr>
        <w:t xml:space="preserve">Frontiers of Entrepreneurship Research 1997 </w:t>
      </w:r>
      <w:r w:rsidRPr="007216F5">
        <w:rPr>
          <w:rFonts w:ascii="Times New Roman" w:hAnsi="Times New Roman" w:cs="Times New Roman"/>
          <w:color w:val="000000"/>
          <w:sz w:val="24"/>
          <w:szCs w:val="24"/>
        </w:rPr>
        <w:t>(pp. 375-389).</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Wellesley, MA: Babson College.</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Barber, J., Metcalfe, J. S. &amp;Porteous, M. (1989). </w:t>
      </w:r>
      <w:r w:rsidRPr="007216F5">
        <w:rPr>
          <w:rFonts w:ascii="Times New Roman" w:hAnsi="Times New Roman" w:cs="Times New Roman"/>
          <w:i/>
          <w:iCs/>
          <w:color w:val="000000"/>
          <w:sz w:val="24"/>
          <w:szCs w:val="24"/>
        </w:rPr>
        <w:t>Barriers to Growth in Small Firms</w:t>
      </w:r>
      <w:r w:rsidRPr="007216F5">
        <w:rPr>
          <w:rFonts w:ascii="Times New Roman" w:hAnsi="Times New Roman" w:cs="Times New Roman"/>
          <w:color w:val="000000"/>
          <w:sz w:val="24"/>
          <w:szCs w:val="24"/>
        </w:rPr>
        <w:t>. London: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Routledge.</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Barker, R. G. &amp; Gump, P. V. (1964</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Big</w:t>
      </w:r>
      <w:r w:rsidRPr="007216F5">
        <w:rPr>
          <w:rFonts w:ascii="Times New Roman" w:hAnsi="Times New Roman" w:cs="Times New Roman"/>
          <w:i/>
          <w:iCs/>
          <w:color w:val="000000"/>
          <w:sz w:val="24"/>
          <w:szCs w:val="24"/>
        </w:rPr>
        <w:t xml:space="preserve"> School, Small School</w:t>
      </w:r>
      <w:r w:rsidRPr="007216F5">
        <w:rPr>
          <w:rFonts w:ascii="Times New Roman" w:hAnsi="Times New Roman" w:cs="Times New Roman"/>
          <w:color w:val="000000"/>
          <w:sz w:val="24"/>
          <w:szCs w:val="24"/>
        </w:rPr>
        <w:t>. Stanford, CA: Stanford</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University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Barkham, R., Gudgin, G., Hart, M. &amp;Hanvey, E. (1996</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The</w:t>
      </w:r>
      <w:r w:rsidRPr="007216F5">
        <w:rPr>
          <w:rFonts w:ascii="Times New Roman" w:hAnsi="Times New Roman" w:cs="Times New Roman"/>
          <w:i/>
          <w:iCs/>
          <w:color w:val="000000"/>
          <w:sz w:val="24"/>
          <w:szCs w:val="24"/>
        </w:rPr>
        <w:t xml:space="preserve"> Determinants of Small Firm</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 xml:space="preserve">Growth </w:t>
      </w:r>
      <w:r w:rsidR="001525E5" w:rsidRPr="007216F5">
        <w:rPr>
          <w:rFonts w:ascii="Times New Roman" w:hAnsi="Times New Roman" w:cs="Times New Roman"/>
          <w:color w:val="000000"/>
          <w:sz w:val="24"/>
          <w:szCs w:val="24"/>
        </w:rPr>
        <w:t>(Vol. 12</w:t>
      </w:r>
      <w:r w:rsidR="0099545D" w:rsidRPr="007216F5">
        <w:rPr>
          <w:rFonts w:ascii="Times New Roman" w:hAnsi="Times New Roman" w:cs="Times New Roman"/>
          <w:color w:val="000000"/>
          <w:sz w:val="24"/>
          <w:szCs w:val="24"/>
        </w:rPr>
        <w:t>). Gateshead</w:t>
      </w:r>
      <w:r w:rsidR="001525E5" w:rsidRPr="007216F5">
        <w:rPr>
          <w:rFonts w:ascii="Times New Roman" w:hAnsi="Times New Roman" w:cs="Times New Roman"/>
          <w:color w:val="000000"/>
          <w:sz w:val="24"/>
          <w:szCs w:val="24"/>
        </w:rPr>
        <w:t>, Tyne and Wear, UK: Athenaeum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Barney, J. (1991). Firm resources and sustained competitive advantage. </w:t>
      </w:r>
      <w:r w:rsidRPr="007216F5">
        <w:rPr>
          <w:rFonts w:ascii="Times New Roman" w:hAnsi="Times New Roman" w:cs="Times New Roman"/>
          <w:i/>
          <w:iCs/>
          <w:color w:val="000000"/>
          <w:sz w:val="24"/>
          <w:szCs w:val="24"/>
        </w:rPr>
        <w:t>Journal of</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Management, 17</w:t>
      </w:r>
      <w:r w:rsidR="001525E5" w:rsidRPr="007216F5">
        <w:rPr>
          <w:rFonts w:ascii="Times New Roman" w:hAnsi="Times New Roman" w:cs="Times New Roman"/>
          <w:color w:val="000000"/>
          <w:sz w:val="24"/>
          <w:szCs w:val="24"/>
        </w:rPr>
        <w:t>(1), 99-120.</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Barney, J. B. (1997). </w:t>
      </w:r>
      <w:r w:rsidRPr="007216F5">
        <w:rPr>
          <w:rFonts w:ascii="Times New Roman" w:hAnsi="Times New Roman" w:cs="Times New Roman"/>
          <w:i/>
          <w:iCs/>
          <w:color w:val="000000"/>
          <w:sz w:val="24"/>
          <w:szCs w:val="24"/>
        </w:rPr>
        <w:t>Gaining and Sustaining Competitive Advantage</w:t>
      </w:r>
      <w:r w:rsidRPr="007216F5">
        <w:rPr>
          <w:rFonts w:ascii="Times New Roman" w:hAnsi="Times New Roman" w:cs="Times New Roman"/>
          <w:color w:val="000000"/>
          <w:sz w:val="24"/>
          <w:szCs w:val="24"/>
        </w:rPr>
        <w:t>. Menlo Park, CA.:</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Addison Wesley.</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&amp; Locke, E. A. (2004). The relationship of entrepreneurial traits, skill, and</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motivation to subsequent venture growth. </w:t>
      </w:r>
      <w:r w:rsidRPr="007216F5">
        <w:rPr>
          <w:rFonts w:ascii="Times New Roman" w:hAnsi="Times New Roman" w:cs="Times New Roman"/>
          <w:i/>
          <w:iCs/>
          <w:color w:val="000000"/>
          <w:sz w:val="24"/>
          <w:szCs w:val="24"/>
        </w:rPr>
        <w:t>Journal of Applied Psychology, 89</w:t>
      </w:r>
      <w:r w:rsidRPr="007216F5">
        <w:rPr>
          <w:rFonts w:ascii="Times New Roman" w:hAnsi="Times New Roman" w:cs="Times New Roman"/>
          <w:color w:val="000000"/>
          <w:sz w:val="24"/>
          <w:szCs w:val="24"/>
        </w:rPr>
        <w:t>(4), 587-598.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Kirkpatrick, S. A. (1998). A longitudinal study of the relation of</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vision and vision communication to venture growth and performance. </w:t>
      </w:r>
      <w:r w:rsidRPr="007216F5">
        <w:rPr>
          <w:rFonts w:ascii="Times New Roman" w:hAnsi="Times New Roman" w:cs="Times New Roman"/>
          <w:i/>
          <w:iCs/>
          <w:color w:val="000000"/>
          <w:sz w:val="24"/>
          <w:szCs w:val="24"/>
        </w:rPr>
        <w:t>Journal of Applied</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Psychology, 83</w:t>
      </w:r>
      <w:r w:rsidRPr="007216F5">
        <w:rPr>
          <w:rFonts w:ascii="Times New Roman" w:hAnsi="Times New Roman" w:cs="Times New Roman"/>
          <w:color w:val="000000"/>
          <w:sz w:val="24"/>
          <w:szCs w:val="24"/>
        </w:rPr>
        <w:t>(1), 43-54.</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Smith, K. G. (2001). A multidimensional model of venture</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 xml:space="preserve">growth. </w:t>
      </w:r>
      <w:r w:rsidR="001525E5" w:rsidRPr="007216F5">
        <w:rPr>
          <w:rFonts w:ascii="Times New Roman" w:hAnsi="Times New Roman" w:cs="Times New Roman"/>
          <w:i/>
          <w:iCs/>
          <w:color w:val="000000"/>
          <w:sz w:val="24"/>
          <w:szCs w:val="24"/>
        </w:rPr>
        <w:t>Academy of Management Journal, 44</w:t>
      </w:r>
      <w:r w:rsidR="001525E5" w:rsidRPr="007216F5">
        <w:rPr>
          <w:rFonts w:ascii="Times New Roman" w:hAnsi="Times New Roman" w:cs="Times New Roman"/>
          <w:color w:val="000000"/>
          <w:sz w:val="24"/>
          <w:szCs w:val="24"/>
        </w:rPr>
        <w:t>(2), 292-303.</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Becchetti, L. &amp;Trovato, G. (2002). The determinants of firm growth for small and medium</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sized firms. The role of the availability of external finance.</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Small Business Economics,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19</w:t>
      </w:r>
      <w:r w:rsidR="00B6065C" w:rsidRPr="007216F5">
        <w:rPr>
          <w:rFonts w:ascii="Times New Roman" w:hAnsi="Times New Roman" w:cs="Times New Roman"/>
          <w:color w:val="000000"/>
          <w:sz w:val="24"/>
          <w:szCs w:val="24"/>
        </w:rPr>
        <w:t xml:space="preserve">(4), </w:t>
      </w:r>
      <w:r w:rsidRPr="007216F5">
        <w:rPr>
          <w:rFonts w:ascii="Times New Roman" w:hAnsi="Times New Roman" w:cs="Times New Roman"/>
          <w:color w:val="000000"/>
          <w:sz w:val="24"/>
          <w:szCs w:val="24"/>
        </w:rPr>
        <w:t>291-306.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Benito, G. R. G. &amp; Welch, L. S. (1997</w:t>
      </w:r>
      <w:r w:rsidR="0099545D" w:rsidRPr="007216F5">
        <w:rPr>
          <w:rFonts w:ascii="Times New Roman" w:hAnsi="Times New Roman" w:cs="Times New Roman"/>
          <w:color w:val="000000"/>
          <w:sz w:val="24"/>
          <w:szCs w:val="24"/>
        </w:rPr>
        <w:t>). De</w:t>
      </w:r>
      <w:r w:rsidRPr="007216F5">
        <w:rPr>
          <w:rFonts w:ascii="Times New Roman" w:hAnsi="Times New Roman" w:cs="Times New Roman"/>
          <w:color w:val="000000"/>
          <w:sz w:val="24"/>
          <w:szCs w:val="24"/>
        </w:rPr>
        <w:t>-</w:t>
      </w:r>
      <w:r w:rsidR="0099545D" w:rsidRPr="007216F5">
        <w:rPr>
          <w:rFonts w:ascii="Times New Roman" w:hAnsi="Times New Roman" w:cs="Times New Roman"/>
          <w:color w:val="000000"/>
          <w:sz w:val="24"/>
          <w:szCs w:val="24"/>
        </w:rPr>
        <w:t>internationalization</w:t>
      </w:r>
      <w:r w:rsidRPr="007216F5">
        <w:rPr>
          <w:rFonts w:ascii="Times New Roman" w:hAnsi="Times New Roman" w:cs="Times New Roman"/>
          <w:color w:val="000000"/>
          <w:sz w:val="24"/>
          <w:szCs w:val="24"/>
        </w:rPr>
        <w:t>.</w:t>
      </w:r>
      <w:r w:rsidR="0099545D">
        <w:rPr>
          <w:rFonts w:ascii="Times New Roman" w:hAnsi="Times New Roman" w:cs="Times New Roman"/>
          <w:color w:val="000000"/>
          <w:sz w:val="24"/>
          <w:szCs w:val="24"/>
        </w:rPr>
        <w:t xml:space="preserve"> </w:t>
      </w:r>
      <w:r w:rsidR="00B6065C" w:rsidRPr="007216F5">
        <w:rPr>
          <w:rFonts w:ascii="Times New Roman" w:hAnsi="Times New Roman" w:cs="Times New Roman"/>
          <w:i/>
          <w:iCs/>
          <w:color w:val="000000"/>
          <w:sz w:val="24"/>
          <w:szCs w:val="24"/>
        </w:rPr>
        <w:t xml:space="preserve">Management International </w:t>
      </w:r>
      <w:r w:rsidR="00B6065C"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Review, 37</w:t>
      </w:r>
      <w:r w:rsidRPr="007216F5">
        <w:rPr>
          <w:rFonts w:ascii="Times New Roman" w:hAnsi="Times New Roman" w:cs="Times New Roman"/>
          <w:color w:val="000000"/>
          <w:sz w:val="24"/>
          <w:szCs w:val="24"/>
        </w:rPr>
        <w:t>(2), 7-25.</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Birch, D. L. (1987</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Job</w:t>
      </w:r>
      <w:r w:rsidRPr="007216F5">
        <w:rPr>
          <w:rFonts w:ascii="Times New Roman" w:hAnsi="Times New Roman" w:cs="Times New Roman"/>
          <w:i/>
          <w:iCs/>
          <w:color w:val="000000"/>
          <w:sz w:val="24"/>
          <w:szCs w:val="24"/>
        </w:rPr>
        <w:t xml:space="preserve"> Creation in America: How the Smallest Companies Put the Most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People to Work</w:t>
      </w:r>
      <w:r w:rsidR="001525E5" w:rsidRPr="007216F5">
        <w:rPr>
          <w:rFonts w:ascii="Times New Roman" w:hAnsi="Times New Roman" w:cs="Times New Roman"/>
          <w:color w:val="000000"/>
          <w:sz w:val="24"/>
          <w:szCs w:val="24"/>
        </w:rPr>
        <w:t>. New York: The Free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Birley, S. (1985</w:t>
      </w:r>
      <w:r w:rsidR="0099545D" w:rsidRPr="007216F5">
        <w:rPr>
          <w:rFonts w:ascii="Times New Roman" w:hAnsi="Times New Roman" w:cs="Times New Roman"/>
          <w:color w:val="000000"/>
          <w:sz w:val="24"/>
          <w:szCs w:val="24"/>
        </w:rPr>
        <w:t>). The</w:t>
      </w:r>
      <w:r w:rsidRPr="007216F5">
        <w:rPr>
          <w:rFonts w:ascii="Times New Roman" w:hAnsi="Times New Roman" w:cs="Times New Roman"/>
          <w:color w:val="000000"/>
          <w:sz w:val="24"/>
          <w:szCs w:val="24"/>
        </w:rPr>
        <w:t xml:space="preserve"> role of networks in the entrepreneurial </w:t>
      </w:r>
      <w:r w:rsidR="0099545D" w:rsidRPr="007216F5">
        <w:rPr>
          <w:rFonts w:ascii="Times New Roman" w:hAnsi="Times New Roman" w:cs="Times New Roman"/>
          <w:color w:val="000000"/>
          <w:sz w:val="24"/>
          <w:szCs w:val="24"/>
        </w:rPr>
        <w:t>process.</w:t>
      </w:r>
      <w:r w:rsidR="0099545D" w:rsidRPr="007216F5">
        <w:rPr>
          <w:rFonts w:ascii="Times New Roman" w:hAnsi="Times New Roman" w:cs="Times New Roman"/>
          <w:i/>
          <w:iCs/>
          <w:color w:val="000000"/>
          <w:sz w:val="24"/>
          <w:szCs w:val="24"/>
        </w:rPr>
        <w:t xml:space="preserve"> Journal</w:t>
      </w:r>
      <w:r w:rsidRPr="007216F5">
        <w:rPr>
          <w:rFonts w:ascii="Times New Roman" w:hAnsi="Times New Roman" w:cs="Times New Roman"/>
          <w:i/>
          <w:iCs/>
          <w:color w:val="000000"/>
          <w:sz w:val="24"/>
          <w:szCs w:val="24"/>
        </w:rPr>
        <w:t xml:space="preserve"> of Business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Venturing, 3</w:t>
      </w:r>
      <w:r w:rsidR="001525E5" w:rsidRPr="007216F5">
        <w:rPr>
          <w:rFonts w:ascii="Times New Roman" w:hAnsi="Times New Roman" w:cs="Times New Roman"/>
          <w:color w:val="000000"/>
          <w:sz w:val="24"/>
          <w:szCs w:val="24"/>
        </w:rPr>
        <w:t>(1), 107-117.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Birley, S. &amp;Stockley, S. (2000). Entrepreneurial teams and venture growth. In D. L. Sexton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H. Landström (Eds.), </w:t>
      </w:r>
      <w:r w:rsidRPr="007216F5">
        <w:rPr>
          <w:rFonts w:ascii="Times New Roman" w:hAnsi="Times New Roman" w:cs="Times New Roman"/>
          <w:i/>
          <w:iCs/>
          <w:color w:val="000000"/>
          <w:sz w:val="24"/>
          <w:szCs w:val="24"/>
        </w:rPr>
        <w:t xml:space="preserve">The Blackwell Handbook of Entrepreneurship </w:t>
      </w:r>
      <w:r w:rsidR="00B6065C" w:rsidRPr="007216F5">
        <w:rPr>
          <w:rFonts w:ascii="Times New Roman" w:hAnsi="Times New Roman" w:cs="Times New Roman"/>
          <w:color w:val="000000"/>
          <w:sz w:val="24"/>
          <w:szCs w:val="24"/>
        </w:rPr>
        <w:t xml:space="preserve">(pp. 287-307). Oxford, </w:t>
      </w:r>
      <w:r w:rsidRPr="007216F5">
        <w:rPr>
          <w:rFonts w:ascii="Times New Roman" w:hAnsi="Times New Roman" w:cs="Times New Roman"/>
          <w:color w:val="000000"/>
          <w:sz w:val="24"/>
          <w:szCs w:val="24"/>
        </w:rPr>
        <w:t>UK: Blackwell.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Bloodgood, J. M. (1996). The internationalization of high-potential U.S. ventures: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Antecedents and outcomes.</w:t>
      </w:r>
      <w:r w:rsidR="0099545D">
        <w:rPr>
          <w:rFonts w:ascii="Times New Roman" w:hAnsi="Times New Roman" w:cs="Times New Roman"/>
          <w:color w:val="000000"/>
          <w:sz w:val="24"/>
          <w:szCs w:val="24"/>
        </w:rPr>
        <w:t xml:space="preserve"> </w:t>
      </w:r>
      <w:r w:rsidR="001525E5" w:rsidRPr="007216F5">
        <w:rPr>
          <w:rFonts w:ascii="Times New Roman" w:hAnsi="Times New Roman" w:cs="Times New Roman"/>
          <w:i/>
          <w:iCs/>
          <w:color w:val="000000"/>
          <w:sz w:val="24"/>
          <w:szCs w:val="24"/>
        </w:rPr>
        <w:t>Entrepreneurship Theory and Practice, 8</w:t>
      </w:r>
      <w:r w:rsidR="001525E5" w:rsidRPr="007216F5">
        <w:rPr>
          <w:rFonts w:ascii="Times New Roman" w:hAnsi="Times New Roman" w:cs="Times New Roman"/>
          <w:color w:val="000000"/>
          <w:sz w:val="24"/>
          <w:szCs w:val="24"/>
        </w:rPr>
        <w:t>(4), 61-77.</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Bolton, J. E. (1971). </w:t>
      </w:r>
      <w:r w:rsidRPr="007216F5">
        <w:rPr>
          <w:rFonts w:ascii="Times New Roman" w:hAnsi="Times New Roman" w:cs="Times New Roman"/>
          <w:i/>
          <w:iCs/>
          <w:color w:val="000000"/>
          <w:sz w:val="24"/>
          <w:szCs w:val="24"/>
        </w:rPr>
        <w:t>Small Firms.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Report of the Committee of Inquiry on Small Firms</w:t>
      </w:r>
      <w:r w:rsidRPr="007216F5">
        <w:rPr>
          <w:rFonts w:ascii="Times New Roman" w:hAnsi="Times New Roman" w:cs="Times New Roman"/>
          <w:color w:val="000000"/>
          <w:sz w:val="24"/>
          <w:szCs w:val="24"/>
        </w:rPr>
        <w: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London: Her Majesty's Stationery Office.</w:t>
      </w:r>
    </w:p>
    <w:p w:rsidR="002A3DF2" w:rsidRPr="007216F5" w:rsidRDefault="002A3DF2" w:rsidP="00335654">
      <w:pPr>
        <w:spacing w:line="360" w:lineRule="auto"/>
        <w:jc w:val="both"/>
        <w:rPr>
          <w:rFonts w:ascii="Times New Roman" w:hAnsi="Times New Roman" w:cs="Times New Roman"/>
          <w:sz w:val="24"/>
          <w:szCs w:val="24"/>
        </w:rPr>
      </w:pPr>
    </w:p>
    <w:sectPr w:rsidR="002A3DF2" w:rsidRPr="007216F5" w:rsidSect="00050DB4">
      <w:pgSz w:w="12240" w:h="1584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14D" w:rsidRDefault="008A114D" w:rsidP="006B2183">
      <w:pPr>
        <w:spacing w:after="0" w:line="240" w:lineRule="auto"/>
      </w:pPr>
      <w:r>
        <w:separator/>
      </w:r>
    </w:p>
  </w:endnote>
  <w:endnote w:type="continuationSeparator" w:id="0">
    <w:p w:rsidR="008A114D" w:rsidRDefault="008A114D" w:rsidP="006B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90987"/>
      <w:docPartObj>
        <w:docPartGallery w:val="Page Numbers (Bottom of Page)"/>
        <w:docPartUnique/>
      </w:docPartObj>
    </w:sdtPr>
    <w:sdtEndPr>
      <w:rPr>
        <w:noProof/>
      </w:rPr>
    </w:sdtEndPr>
    <w:sdtContent>
      <w:p w:rsidR="00607EA6" w:rsidRDefault="001B18F5">
        <w:pPr>
          <w:pStyle w:val="Footer"/>
          <w:jc w:val="center"/>
        </w:pPr>
        <w:r>
          <w:fldChar w:fldCharType="begin"/>
        </w:r>
        <w:r>
          <w:instrText xml:space="preserve"> PAGE   \* MERGEFORMAT </w:instrText>
        </w:r>
        <w:r>
          <w:fldChar w:fldCharType="separate"/>
        </w:r>
        <w:r w:rsidR="00F62063">
          <w:rPr>
            <w:noProof/>
          </w:rPr>
          <w:t>27</w:t>
        </w:r>
        <w:r>
          <w:rPr>
            <w:noProof/>
          </w:rPr>
          <w:fldChar w:fldCharType="end"/>
        </w:r>
      </w:p>
    </w:sdtContent>
  </w:sdt>
  <w:p w:rsidR="00607EA6" w:rsidRDefault="0060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14D" w:rsidRDefault="008A114D" w:rsidP="006B2183">
      <w:pPr>
        <w:spacing w:after="0" w:line="240" w:lineRule="auto"/>
      </w:pPr>
      <w:r>
        <w:separator/>
      </w:r>
    </w:p>
  </w:footnote>
  <w:footnote w:type="continuationSeparator" w:id="0">
    <w:p w:rsidR="008A114D" w:rsidRDefault="008A114D" w:rsidP="006B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96850">
    <w:abstractNumId w:val="13"/>
  </w:num>
  <w:num w:numId="2" w16cid:durableId="611863232">
    <w:abstractNumId w:val="1"/>
  </w:num>
  <w:num w:numId="3" w16cid:durableId="1605072793">
    <w:abstractNumId w:val="7"/>
  </w:num>
  <w:num w:numId="4" w16cid:durableId="694691144">
    <w:abstractNumId w:val="0"/>
  </w:num>
  <w:num w:numId="5" w16cid:durableId="1319990653">
    <w:abstractNumId w:val="11"/>
  </w:num>
  <w:num w:numId="6" w16cid:durableId="1871802318">
    <w:abstractNumId w:val="10"/>
  </w:num>
  <w:num w:numId="7" w16cid:durableId="1358697878">
    <w:abstractNumId w:val="14"/>
  </w:num>
  <w:num w:numId="8" w16cid:durableId="566191437">
    <w:abstractNumId w:val="2"/>
  </w:num>
  <w:num w:numId="9" w16cid:durableId="837427016">
    <w:abstractNumId w:val="9"/>
  </w:num>
  <w:num w:numId="10" w16cid:durableId="1628854547">
    <w:abstractNumId w:val="8"/>
  </w:num>
  <w:num w:numId="11" w16cid:durableId="1174613597">
    <w:abstractNumId w:val="4"/>
  </w:num>
  <w:num w:numId="12" w16cid:durableId="345863452">
    <w:abstractNumId w:val="6"/>
  </w:num>
  <w:num w:numId="13" w16cid:durableId="875236163">
    <w:abstractNumId w:val="3"/>
  </w:num>
  <w:num w:numId="14" w16cid:durableId="1626884474">
    <w:abstractNumId w:val="5"/>
  </w:num>
  <w:num w:numId="15" w16cid:durableId="1098863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42"/>
    <w:rsid w:val="00004F41"/>
    <w:rsid w:val="00011A2D"/>
    <w:rsid w:val="0001517D"/>
    <w:rsid w:val="00021648"/>
    <w:rsid w:val="00022D66"/>
    <w:rsid w:val="00023961"/>
    <w:rsid w:val="00023EDC"/>
    <w:rsid w:val="00025711"/>
    <w:rsid w:val="000276DC"/>
    <w:rsid w:val="00032CA2"/>
    <w:rsid w:val="00037A02"/>
    <w:rsid w:val="0004547C"/>
    <w:rsid w:val="00045497"/>
    <w:rsid w:val="00047151"/>
    <w:rsid w:val="00050DB4"/>
    <w:rsid w:val="00051E55"/>
    <w:rsid w:val="000531D9"/>
    <w:rsid w:val="00060E8A"/>
    <w:rsid w:val="00062BAD"/>
    <w:rsid w:val="00063AFF"/>
    <w:rsid w:val="000654B4"/>
    <w:rsid w:val="000657B4"/>
    <w:rsid w:val="00065952"/>
    <w:rsid w:val="00073445"/>
    <w:rsid w:val="00076B26"/>
    <w:rsid w:val="00076F3E"/>
    <w:rsid w:val="00082A8B"/>
    <w:rsid w:val="00085647"/>
    <w:rsid w:val="00087692"/>
    <w:rsid w:val="0009344B"/>
    <w:rsid w:val="000A1423"/>
    <w:rsid w:val="000A20B1"/>
    <w:rsid w:val="000B3771"/>
    <w:rsid w:val="000C0A72"/>
    <w:rsid w:val="000C446B"/>
    <w:rsid w:val="000C4524"/>
    <w:rsid w:val="000D2D0A"/>
    <w:rsid w:val="000D772F"/>
    <w:rsid w:val="000E13EF"/>
    <w:rsid w:val="000E229D"/>
    <w:rsid w:val="000E3F52"/>
    <w:rsid w:val="000E467D"/>
    <w:rsid w:val="000E5BAE"/>
    <w:rsid w:val="000F1D5B"/>
    <w:rsid w:val="000F2759"/>
    <w:rsid w:val="000F5E42"/>
    <w:rsid w:val="001013E3"/>
    <w:rsid w:val="00102561"/>
    <w:rsid w:val="00102A1B"/>
    <w:rsid w:val="00104E62"/>
    <w:rsid w:val="0010659F"/>
    <w:rsid w:val="00112F55"/>
    <w:rsid w:val="00124699"/>
    <w:rsid w:val="001266CE"/>
    <w:rsid w:val="0013111E"/>
    <w:rsid w:val="00135EE4"/>
    <w:rsid w:val="00136699"/>
    <w:rsid w:val="00137478"/>
    <w:rsid w:val="0014061F"/>
    <w:rsid w:val="0014278B"/>
    <w:rsid w:val="00144417"/>
    <w:rsid w:val="00144C84"/>
    <w:rsid w:val="00144F31"/>
    <w:rsid w:val="00152047"/>
    <w:rsid w:val="0015228F"/>
    <w:rsid w:val="001525E5"/>
    <w:rsid w:val="00152CCB"/>
    <w:rsid w:val="001543F2"/>
    <w:rsid w:val="00155283"/>
    <w:rsid w:val="00157853"/>
    <w:rsid w:val="001601A8"/>
    <w:rsid w:val="001613A3"/>
    <w:rsid w:val="00163E4B"/>
    <w:rsid w:val="0016425A"/>
    <w:rsid w:val="00164AD7"/>
    <w:rsid w:val="00170BBA"/>
    <w:rsid w:val="00174A9A"/>
    <w:rsid w:val="001770C3"/>
    <w:rsid w:val="00185EB7"/>
    <w:rsid w:val="00193CB6"/>
    <w:rsid w:val="001A117C"/>
    <w:rsid w:val="001A6751"/>
    <w:rsid w:val="001A6BF3"/>
    <w:rsid w:val="001A6E60"/>
    <w:rsid w:val="001A7602"/>
    <w:rsid w:val="001B18F5"/>
    <w:rsid w:val="001B1C16"/>
    <w:rsid w:val="001B2184"/>
    <w:rsid w:val="001B5236"/>
    <w:rsid w:val="001B5C69"/>
    <w:rsid w:val="001B6A4B"/>
    <w:rsid w:val="001B7991"/>
    <w:rsid w:val="001C03F8"/>
    <w:rsid w:val="001C129E"/>
    <w:rsid w:val="001C234C"/>
    <w:rsid w:val="001C2CE1"/>
    <w:rsid w:val="001E0372"/>
    <w:rsid w:val="001E185A"/>
    <w:rsid w:val="001E3921"/>
    <w:rsid w:val="001E4A7E"/>
    <w:rsid w:val="001F0D8E"/>
    <w:rsid w:val="001F3CA6"/>
    <w:rsid w:val="001F4B0F"/>
    <w:rsid w:val="001F5D7A"/>
    <w:rsid w:val="001F749B"/>
    <w:rsid w:val="00200D4A"/>
    <w:rsid w:val="00202573"/>
    <w:rsid w:val="00204ABB"/>
    <w:rsid w:val="00204FA5"/>
    <w:rsid w:val="00206714"/>
    <w:rsid w:val="00210D47"/>
    <w:rsid w:val="00217320"/>
    <w:rsid w:val="002206A5"/>
    <w:rsid w:val="0022077E"/>
    <w:rsid w:val="00223154"/>
    <w:rsid w:val="00224E6A"/>
    <w:rsid w:val="002307E4"/>
    <w:rsid w:val="00232EC9"/>
    <w:rsid w:val="00234BC4"/>
    <w:rsid w:val="00236730"/>
    <w:rsid w:val="00241F2C"/>
    <w:rsid w:val="0024282B"/>
    <w:rsid w:val="0024356B"/>
    <w:rsid w:val="00243FCE"/>
    <w:rsid w:val="00251724"/>
    <w:rsid w:val="0026036B"/>
    <w:rsid w:val="002617B1"/>
    <w:rsid w:val="00261A5A"/>
    <w:rsid w:val="00261E76"/>
    <w:rsid w:val="0026383D"/>
    <w:rsid w:val="0026518D"/>
    <w:rsid w:val="00266EBF"/>
    <w:rsid w:val="00271679"/>
    <w:rsid w:val="00272F4D"/>
    <w:rsid w:val="00275D6D"/>
    <w:rsid w:val="00276917"/>
    <w:rsid w:val="002832F4"/>
    <w:rsid w:val="00283E22"/>
    <w:rsid w:val="00284128"/>
    <w:rsid w:val="00287D20"/>
    <w:rsid w:val="00290573"/>
    <w:rsid w:val="00290E74"/>
    <w:rsid w:val="002942A0"/>
    <w:rsid w:val="00296538"/>
    <w:rsid w:val="002971F6"/>
    <w:rsid w:val="002A1A8A"/>
    <w:rsid w:val="002A3B16"/>
    <w:rsid w:val="002A3DF2"/>
    <w:rsid w:val="002B1B5E"/>
    <w:rsid w:val="002B2FE8"/>
    <w:rsid w:val="002B338A"/>
    <w:rsid w:val="002B5999"/>
    <w:rsid w:val="002B7C54"/>
    <w:rsid w:val="002C177B"/>
    <w:rsid w:val="002C410B"/>
    <w:rsid w:val="002C7A34"/>
    <w:rsid w:val="002C7D2A"/>
    <w:rsid w:val="002D1A2B"/>
    <w:rsid w:val="002D303D"/>
    <w:rsid w:val="002D6BE0"/>
    <w:rsid w:val="002E1704"/>
    <w:rsid w:val="002E2A24"/>
    <w:rsid w:val="002E4315"/>
    <w:rsid w:val="002E4493"/>
    <w:rsid w:val="002E4D17"/>
    <w:rsid w:val="002F47FB"/>
    <w:rsid w:val="003006DF"/>
    <w:rsid w:val="003045CF"/>
    <w:rsid w:val="00306345"/>
    <w:rsid w:val="00307B5D"/>
    <w:rsid w:val="00307E64"/>
    <w:rsid w:val="00310493"/>
    <w:rsid w:val="00324223"/>
    <w:rsid w:val="00324DD1"/>
    <w:rsid w:val="00335654"/>
    <w:rsid w:val="003446F7"/>
    <w:rsid w:val="00344880"/>
    <w:rsid w:val="00357361"/>
    <w:rsid w:val="00360D64"/>
    <w:rsid w:val="003648BD"/>
    <w:rsid w:val="00364FB4"/>
    <w:rsid w:val="003670B6"/>
    <w:rsid w:val="00370E21"/>
    <w:rsid w:val="00371CA2"/>
    <w:rsid w:val="00376E2D"/>
    <w:rsid w:val="003808A0"/>
    <w:rsid w:val="00380D6B"/>
    <w:rsid w:val="003814C3"/>
    <w:rsid w:val="00381E15"/>
    <w:rsid w:val="00384E2F"/>
    <w:rsid w:val="0038518A"/>
    <w:rsid w:val="00387AC8"/>
    <w:rsid w:val="003A23BD"/>
    <w:rsid w:val="003A27F2"/>
    <w:rsid w:val="003A5CCD"/>
    <w:rsid w:val="003B15F9"/>
    <w:rsid w:val="003B1A4C"/>
    <w:rsid w:val="003B49AA"/>
    <w:rsid w:val="003B6DD6"/>
    <w:rsid w:val="003B7ECE"/>
    <w:rsid w:val="003C041D"/>
    <w:rsid w:val="003C6D23"/>
    <w:rsid w:val="003D2A31"/>
    <w:rsid w:val="003D2E48"/>
    <w:rsid w:val="003E0226"/>
    <w:rsid w:val="003E06E6"/>
    <w:rsid w:val="003E2813"/>
    <w:rsid w:val="003E45B3"/>
    <w:rsid w:val="003F318A"/>
    <w:rsid w:val="003F565D"/>
    <w:rsid w:val="003F56D2"/>
    <w:rsid w:val="004007EF"/>
    <w:rsid w:val="00406D88"/>
    <w:rsid w:val="00415337"/>
    <w:rsid w:val="00415951"/>
    <w:rsid w:val="004169C8"/>
    <w:rsid w:val="00416B1A"/>
    <w:rsid w:val="004202FF"/>
    <w:rsid w:val="00425464"/>
    <w:rsid w:val="004256F3"/>
    <w:rsid w:val="00427777"/>
    <w:rsid w:val="00431B10"/>
    <w:rsid w:val="004326BF"/>
    <w:rsid w:val="00432E60"/>
    <w:rsid w:val="0043606D"/>
    <w:rsid w:val="004459BA"/>
    <w:rsid w:val="00445A2D"/>
    <w:rsid w:val="00445CCF"/>
    <w:rsid w:val="00446D60"/>
    <w:rsid w:val="004513C6"/>
    <w:rsid w:val="00456958"/>
    <w:rsid w:val="004669EC"/>
    <w:rsid w:val="00467E1B"/>
    <w:rsid w:val="004722FA"/>
    <w:rsid w:val="00477428"/>
    <w:rsid w:val="00482758"/>
    <w:rsid w:val="00485FE8"/>
    <w:rsid w:val="0048681B"/>
    <w:rsid w:val="00487108"/>
    <w:rsid w:val="00490ED9"/>
    <w:rsid w:val="00495BA4"/>
    <w:rsid w:val="00497FC1"/>
    <w:rsid w:val="004A27D1"/>
    <w:rsid w:val="004B74D8"/>
    <w:rsid w:val="004C24DD"/>
    <w:rsid w:val="004C79BC"/>
    <w:rsid w:val="004D1AA1"/>
    <w:rsid w:val="004E257D"/>
    <w:rsid w:val="004E7DB8"/>
    <w:rsid w:val="004F03E6"/>
    <w:rsid w:val="004F239C"/>
    <w:rsid w:val="004F36F7"/>
    <w:rsid w:val="004F663A"/>
    <w:rsid w:val="00503436"/>
    <w:rsid w:val="0050572D"/>
    <w:rsid w:val="005127F9"/>
    <w:rsid w:val="00536E37"/>
    <w:rsid w:val="005378B3"/>
    <w:rsid w:val="00543566"/>
    <w:rsid w:val="00545843"/>
    <w:rsid w:val="0055145D"/>
    <w:rsid w:val="00560806"/>
    <w:rsid w:val="00566142"/>
    <w:rsid w:val="0057033C"/>
    <w:rsid w:val="0057068E"/>
    <w:rsid w:val="00571F6F"/>
    <w:rsid w:val="00574FA9"/>
    <w:rsid w:val="0057506B"/>
    <w:rsid w:val="00580FCD"/>
    <w:rsid w:val="00581547"/>
    <w:rsid w:val="00582A3D"/>
    <w:rsid w:val="005927B8"/>
    <w:rsid w:val="00594794"/>
    <w:rsid w:val="005A1200"/>
    <w:rsid w:val="005A19C4"/>
    <w:rsid w:val="005A6B41"/>
    <w:rsid w:val="005A6B9B"/>
    <w:rsid w:val="005B0185"/>
    <w:rsid w:val="005B0F7D"/>
    <w:rsid w:val="005B1C91"/>
    <w:rsid w:val="005B31D7"/>
    <w:rsid w:val="005B5523"/>
    <w:rsid w:val="005B7717"/>
    <w:rsid w:val="005C174A"/>
    <w:rsid w:val="005C2331"/>
    <w:rsid w:val="005C762B"/>
    <w:rsid w:val="005D01B8"/>
    <w:rsid w:val="005D2413"/>
    <w:rsid w:val="005D4C01"/>
    <w:rsid w:val="005D6C59"/>
    <w:rsid w:val="005D7AA1"/>
    <w:rsid w:val="005E55CA"/>
    <w:rsid w:val="005E7421"/>
    <w:rsid w:val="005F13B3"/>
    <w:rsid w:val="005F15FA"/>
    <w:rsid w:val="005F2F6D"/>
    <w:rsid w:val="005F6C63"/>
    <w:rsid w:val="006076C6"/>
    <w:rsid w:val="00607EA6"/>
    <w:rsid w:val="00611B39"/>
    <w:rsid w:val="00613BF4"/>
    <w:rsid w:val="006155E3"/>
    <w:rsid w:val="00615630"/>
    <w:rsid w:val="00616984"/>
    <w:rsid w:val="00620280"/>
    <w:rsid w:val="00623FD8"/>
    <w:rsid w:val="00637369"/>
    <w:rsid w:val="00640969"/>
    <w:rsid w:val="00642754"/>
    <w:rsid w:val="006476B6"/>
    <w:rsid w:val="006503C9"/>
    <w:rsid w:val="006504EE"/>
    <w:rsid w:val="006539B2"/>
    <w:rsid w:val="00657150"/>
    <w:rsid w:val="006611C8"/>
    <w:rsid w:val="0066369C"/>
    <w:rsid w:val="00667F0C"/>
    <w:rsid w:val="00676C43"/>
    <w:rsid w:val="00677D42"/>
    <w:rsid w:val="00682428"/>
    <w:rsid w:val="006868EC"/>
    <w:rsid w:val="006957AA"/>
    <w:rsid w:val="006A0017"/>
    <w:rsid w:val="006A080A"/>
    <w:rsid w:val="006A1667"/>
    <w:rsid w:val="006A4A42"/>
    <w:rsid w:val="006B10E5"/>
    <w:rsid w:val="006B1652"/>
    <w:rsid w:val="006B2183"/>
    <w:rsid w:val="006B4EC6"/>
    <w:rsid w:val="006B6AD4"/>
    <w:rsid w:val="006C1215"/>
    <w:rsid w:val="006C2398"/>
    <w:rsid w:val="006C3741"/>
    <w:rsid w:val="006C7222"/>
    <w:rsid w:val="006C7240"/>
    <w:rsid w:val="006C7265"/>
    <w:rsid w:val="006C7F6E"/>
    <w:rsid w:val="006D06E1"/>
    <w:rsid w:val="006D2703"/>
    <w:rsid w:val="006D27B4"/>
    <w:rsid w:val="006D3927"/>
    <w:rsid w:val="006D4E5B"/>
    <w:rsid w:val="006E5107"/>
    <w:rsid w:val="006E56CD"/>
    <w:rsid w:val="006E7B6A"/>
    <w:rsid w:val="006F1DEF"/>
    <w:rsid w:val="006F2162"/>
    <w:rsid w:val="006F5494"/>
    <w:rsid w:val="006F6362"/>
    <w:rsid w:val="00711DB3"/>
    <w:rsid w:val="00712C22"/>
    <w:rsid w:val="0071321D"/>
    <w:rsid w:val="00713FE2"/>
    <w:rsid w:val="007150CB"/>
    <w:rsid w:val="00715A0C"/>
    <w:rsid w:val="0071628B"/>
    <w:rsid w:val="007163E9"/>
    <w:rsid w:val="00716A4C"/>
    <w:rsid w:val="00717872"/>
    <w:rsid w:val="00717BD0"/>
    <w:rsid w:val="00717DDB"/>
    <w:rsid w:val="007216F5"/>
    <w:rsid w:val="00724AE5"/>
    <w:rsid w:val="00724C9E"/>
    <w:rsid w:val="0072548A"/>
    <w:rsid w:val="007337A7"/>
    <w:rsid w:val="00735461"/>
    <w:rsid w:val="00737C0C"/>
    <w:rsid w:val="0074143B"/>
    <w:rsid w:val="00743DD1"/>
    <w:rsid w:val="00744230"/>
    <w:rsid w:val="00750403"/>
    <w:rsid w:val="00750E87"/>
    <w:rsid w:val="00750FE4"/>
    <w:rsid w:val="00752A36"/>
    <w:rsid w:val="00762BFD"/>
    <w:rsid w:val="007660A5"/>
    <w:rsid w:val="00767CF1"/>
    <w:rsid w:val="00771335"/>
    <w:rsid w:val="00772366"/>
    <w:rsid w:val="0077246A"/>
    <w:rsid w:val="00772BBE"/>
    <w:rsid w:val="00773631"/>
    <w:rsid w:val="00782F2C"/>
    <w:rsid w:val="00785396"/>
    <w:rsid w:val="0078618F"/>
    <w:rsid w:val="007877AC"/>
    <w:rsid w:val="007910B2"/>
    <w:rsid w:val="00791D97"/>
    <w:rsid w:val="00797642"/>
    <w:rsid w:val="007A120D"/>
    <w:rsid w:val="007B08C5"/>
    <w:rsid w:val="007B25F8"/>
    <w:rsid w:val="007C2382"/>
    <w:rsid w:val="007C66AE"/>
    <w:rsid w:val="007C7AC0"/>
    <w:rsid w:val="007D0A8E"/>
    <w:rsid w:val="007D0B5C"/>
    <w:rsid w:val="007D337D"/>
    <w:rsid w:val="007D507A"/>
    <w:rsid w:val="007D7E04"/>
    <w:rsid w:val="007E4BA1"/>
    <w:rsid w:val="007E5E53"/>
    <w:rsid w:val="007E6286"/>
    <w:rsid w:val="007F1299"/>
    <w:rsid w:val="007F405F"/>
    <w:rsid w:val="0080160F"/>
    <w:rsid w:val="00803724"/>
    <w:rsid w:val="00803D9C"/>
    <w:rsid w:val="00806E6D"/>
    <w:rsid w:val="0081139C"/>
    <w:rsid w:val="00812E38"/>
    <w:rsid w:val="0082291C"/>
    <w:rsid w:val="00825ADC"/>
    <w:rsid w:val="0083219D"/>
    <w:rsid w:val="00841EBD"/>
    <w:rsid w:val="008426C3"/>
    <w:rsid w:val="00844483"/>
    <w:rsid w:val="00847355"/>
    <w:rsid w:val="008506CC"/>
    <w:rsid w:val="00862CF9"/>
    <w:rsid w:val="008644BC"/>
    <w:rsid w:val="00864729"/>
    <w:rsid w:val="00873200"/>
    <w:rsid w:val="0087665A"/>
    <w:rsid w:val="00877E6C"/>
    <w:rsid w:val="00882904"/>
    <w:rsid w:val="00883463"/>
    <w:rsid w:val="00884020"/>
    <w:rsid w:val="00884B72"/>
    <w:rsid w:val="00885959"/>
    <w:rsid w:val="008866D5"/>
    <w:rsid w:val="008869F4"/>
    <w:rsid w:val="0089287C"/>
    <w:rsid w:val="008944D8"/>
    <w:rsid w:val="008A114D"/>
    <w:rsid w:val="008A573D"/>
    <w:rsid w:val="008A5D5E"/>
    <w:rsid w:val="008A7C8F"/>
    <w:rsid w:val="008B0EE9"/>
    <w:rsid w:val="008B36B5"/>
    <w:rsid w:val="008B4BBC"/>
    <w:rsid w:val="008C2887"/>
    <w:rsid w:val="008C4A96"/>
    <w:rsid w:val="008C5629"/>
    <w:rsid w:val="008C66A9"/>
    <w:rsid w:val="008D170C"/>
    <w:rsid w:val="008D173C"/>
    <w:rsid w:val="008D2B93"/>
    <w:rsid w:val="008D3D0E"/>
    <w:rsid w:val="008D6DB2"/>
    <w:rsid w:val="008D7F24"/>
    <w:rsid w:val="008E3217"/>
    <w:rsid w:val="008E7145"/>
    <w:rsid w:val="008F1C0B"/>
    <w:rsid w:val="008F53F3"/>
    <w:rsid w:val="008F59A6"/>
    <w:rsid w:val="008F71FD"/>
    <w:rsid w:val="008F7E4C"/>
    <w:rsid w:val="009013D2"/>
    <w:rsid w:val="00901729"/>
    <w:rsid w:val="00905C74"/>
    <w:rsid w:val="00911B91"/>
    <w:rsid w:val="00913D4F"/>
    <w:rsid w:val="00914D7F"/>
    <w:rsid w:val="00917BC8"/>
    <w:rsid w:val="00920E3F"/>
    <w:rsid w:val="009212CB"/>
    <w:rsid w:val="009240B4"/>
    <w:rsid w:val="0093454E"/>
    <w:rsid w:val="009349AA"/>
    <w:rsid w:val="00937D7F"/>
    <w:rsid w:val="00943BFE"/>
    <w:rsid w:val="00944632"/>
    <w:rsid w:val="0094567C"/>
    <w:rsid w:val="009519CA"/>
    <w:rsid w:val="00953273"/>
    <w:rsid w:val="00955C44"/>
    <w:rsid w:val="00961D7B"/>
    <w:rsid w:val="0096301B"/>
    <w:rsid w:val="00964AA7"/>
    <w:rsid w:val="0096684F"/>
    <w:rsid w:val="00971691"/>
    <w:rsid w:val="00971E9E"/>
    <w:rsid w:val="009824CD"/>
    <w:rsid w:val="00986348"/>
    <w:rsid w:val="009938E8"/>
    <w:rsid w:val="0099545D"/>
    <w:rsid w:val="009A1A87"/>
    <w:rsid w:val="009A2475"/>
    <w:rsid w:val="009A269A"/>
    <w:rsid w:val="009A2E27"/>
    <w:rsid w:val="009A51CA"/>
    <w:rsid w:val="009A593F"/>
    <w:rsid w:val="009B25AE"/>
    <w:rsid w:val="009B2AA2"/>
    <w:rsid w:val="009B312C"/>
    <w:rsid w:val="009B6F77"/>
    <w:rsid w:val="009B7821"/>
    <w:rsid w:val="009C07A9"/>
    <w:rsid w:val="009C30E2"/>
    <w:rsid w:val="009C5333"/>
    <w:rsid w:val="009C7459"/>
    <w:rsid w:val="009D02C7"/>
    <w:rsid w:val="009D1609"/>
    <w:rsid w:val="009D53C4"/>
    <w:rsid w:val="009D7495"/>
    <w:rsid w:val="009E1AC6"/>
    <w:rsid w:val="009E60F6"/>
    <w:rsid w:val="009E74D0"/>
    <w:rsid w:val="009F1B42"/>
    <w:rsid w:val="009F227D"/>
    <w:rsid w:val="00A07567"/>
    <w:rsid w:val="00A0796B"/>
    <w:rsid w:val="00A15A58"/>
    <w:rsid w:val="00A22100"/>
    <w:rsid w:val="00A241F2"/>
    <w:rsid w:val="00A24858"/>
    <w:rsid w:val="00A2564A"/>
    <w:rsid w:val="00A30FA6"/>
    <w:rsid w:val="00A326F8"/>
    <w:rsid w:val="00A32EAF"/>
    <w:rsid w:val="00A43747"/>
    <w:rsid w:val="00A43C06"/>
    <w:rsid w:val="00A479B3"/>
    <w:rsid w:val="00A5338E"/>
    <w:rsid w:val="00A53616"/>
    <w:rsid w:val="00A57EE4"/>
    <w:rsid w:val="00A60761"/>
    <w:rsid w:val="00A60FD4"/>
    <w:rsid w:val="00A65807"/>
    <w:rsid w:val="00A66AEC"/>
    <w:rsid w:val="00A72064"/>
    <w:rsid w:val="00A76C6A"/>
    <w:rsid w:val="00A84E4E"/>
    <w:rsid w:val="00A90142"/>
    <w:rsid w:val="00A90530"/>
    <w:rsid w:val="00A909FC"/>
    <w:rsid w:val="00A9133B"/>
    <w:rsid w:val="00A92175"/>
    <w:rsid w:val="00A94F17"/>
    <w:rsid w:val="00A95ECD"/>
    <w:rsid w:val="00AA031A"/>
    <w:rsid w:val="00AA0646"/>
    <w:rsid w:val="00AA0D28"/>
    <w:rsid w:val="00AA2103"/>
    <w:rsid w:val="00AA2681"/>
    <w:rsid w:val="00AA33C9"/>
    <w:rsid w:val="00AA66C8"/>
    <w:rsid w:val="00AA68D5"/>
    <w:rsid w:val="00AA7405"/>
    <w:rsid w:val="00AB1823"/>
    <w:rsid w:val="00AB214E"/>
    <w:rsid w:val="00AB529B"/>
    <w:rsid w:val="00AB666D"/>
    <w:rsid w:val="00AB6A5C"/>
    <w:rsid w:val="00AC0528"/>
    <w:rsid w:val="00AC540A"/>
    <w:rsid w:val="00AD0460"/>
    <w:rsid w:val="00AD0FFE"/>
    <w:rsid w:val="00AD5D96"/>
    <w:rsid w:val="00AE0EB3"/>
    <w:rsid w:val="00AE4B0E"/>
    <w:rsid w:val="00AE562B"/>
    <w:rsid w:val="00AE762C"/>
    <w:rsid w:val="00AF0F3E"/>
    <w:rsid w:val="00B10442"/>
    <w:rsid w:val="00B11A2F"/>
    <w:rsid w:val="00B12228"/>
    <w:rsid w:val="00B155C8"/>
    <w:rsid w:val="00B236ED"/>
    <w:rsid w:val="00B27DF8"/>
    <w:rsid w:val="00B316E8"/>
    <w:rsid w:val="00B33889"/>
    <w:rsid w:val="00B33E45"/>
    <w:rsid w:val="00B41217"/>
    <w:rsid w:val="00B45279"/>
    <w:rsid w:val="00B4552B"/>
    <w:rsid w:val="00B464EB"/>
    <w:rsid w:val="00B47040"/>
    <w:rsid w:val="00B521EB"/>
    <w:rsid w:val="00B52499"/>
    <w:rsid w:val="00B53BE6"/>
    <w:rsid w:val="00B552C2"/>
    <w:rsid w:val="00B55726"/>
    <w:rsid w:val="00B6065C"/>
    <w:rsid w:val="00B64040"/>
    <w:rsid w:val="00B660ED"/>
    <w:rsid w:val="00B701CF"/>
    <w:rsid w:val="00B73455"/>
    <w:rsid w:val="00B74830"/>
    <w:rsid w:val="00B774C4"/>
    <w:rsid w:val="00B805C8"/>
    <w:rsid w:val="00B853E7"/>
    <w:rsid w:val="00BA10FE"/>
    <w:rsid w:val="00BA14FA"/>
    <w:rsid w:val="00BA1661"/>
    <w:rsid w:val="00BA166B"/>
    <w:rsid w:val="00BA5B30"/>
    <w:rsid w:val="00BB0C19"/>
    <w:rsid w:val="00BB2196"/>
    <w:rsid w:val="00BB2A65"/>
    <w:rsid w:val="00BB79A2"/>
    <w:rsid w:val="00BC2CB9"/>
    <w:rsid w:val="00BC7BFD"/>
    <w:rsid w:val="00BE1560"/>
    <w:rsid w:val="00BE4CF3"/>
    <w:rsid w:val="00BE597C"/>
    <w:rsid w:val="00BE5E4C"/>
    <w:rsid w:val="00BF281D"/>
    <w:rsid w:val="00BF40C1"/>
    <w:rsid w:val="00BF4554"/>
    <w:rsid w:val="00BF4A15"/>
    <w:rsid w:val="00BF4F67"/>
    <w:rsid w:val="00BF61B8"/>
    <w:rsid w:val="00BF72C1"/>
    <w:rsid w:val="00C00DBB"/>
    <w:rsid w:val="00C05FD2"/>
    <w:rsid w:val="00C10951"/>
    <w:rsid w:val="00C12A16"/>
    <w:rsid w:val="00C13F41"/>
    <w:rsid w:val="00C13F7D"/>
    <w:rsid w:val="00C16059"/>
    <w:rsid w:val="00C25220"/>
    <w:rsid w:val="00C26177"/>
    <w:rsid w:val="00C3009C"/>
    <w:rsid w:val="00C323DC"/>
    <w:rsid w:val="00C379AF"/>
    <w:rsid w:val="00C47514"/>
    <w:rsid w:val="00C543B5"/>
    <w:rsid w:val="00C6134C"/>
    <w:rsid w:val="00C63597"/>
    <w:rsid w:val="00C678BA"/>
    <w:rsid w:val="00C71582"/>
    <w:rsid w:val="00C72539"/>
    <w:rsid w:val="00C751C7"/>
    <w:rsid w:val="00C75954"/>
    <w:rsid w:val="00C77A51"/>
    <w:rsid w:val="00C8270F"/>
    <w:rsid w:val="00C82A6D"/>
    <w:rsid w:val="00C82F1C"/>
    <w:rsid w:val="00C93EDF"/>
    <w:rsid w:val="00C97DA4"/>
    <w:rsid w:val="00CA0837"/>
    <w:rsid w:val="00CA3CA9"/>
    <w:rsid w:val="00CB1B43"/>
    <w:rsid w:val="00CB24FF"/>
    <w:rsid w:val="00CB5273"/>
    <w:rsid w:val="00CC0511"/>
    <w:rsid w:val="00CC7CD6"/>
    <w:rsid w:val="00CD363D"/>
    <w:rsid w:val="00CD41FC"/>
    <w:rsid w:val="00CD454B"/>
    <w:rsid w:val="00CD53DD"/>
    <w:rsid w:val="00CE0C04"/>
    <w:rsid w:val="00CE4967"/>
    <w:rsid w:val="00CE6A93"/>
    <w:rsid w:val="00CF0C54"/>
    <w:rsid w:val="00CF3DD2"/>
    <w:rsid w:val="00CF63B9"/>
    <w:rsid w:val="00CF7C46"/>
    <w:rsid w:val="00D02BD4"/>
    <w:rsid w:val="00D041AE"/>
    <w:rsid w:val="00D06628"/>
    <w:rsid w:val="00D070BE"/>
    <w:rsid w:val="00D13753"/>
    <w:rsid w:val="00D22380"/>
    <w:rsid w:val="00D23601"/>
    <w:rsid w:val="00D240DC"/>
    <w:rsid w:val="00D2596F"/>
    <w:rsid w:val="00D332DA"/>
    <w:rsid w:val="00D45A43"/>
    <w:rsid w:val="00D463F8"/>
    <w:rsid w:val="00D465D1"/>
    <w:rsid w:val="00D5525E"/>
    <w:rsid w:val="00D56D05"/>
    <w:rsid w:val="00D60620"/>
    <w:rsid w:val="00D60F57"/>
    <w:rsid w:val="00D6371E"/>
    <w:rsid w:val="00D65702"/>
    <w:rsid w:val="00D678A7"/>
    <w:rsid w:val="00D75C87"/>
    <w:rsid w:val="00D807E8"/>
    <w:rsid w:val="00D85688"/>
    <w:rsid w:val="00D87C61"/>
    <w:rsid w:val="00D903FF"/>
    <w:rsid w:val="00D90B94"/>
    <w:rsid w:val="00D9354D"/>
    <w:rsid w:val="00D938E9"/>
    <w:rsid w:val="00D9580F"/>
    <w:rsid w:val="00D96759"/>
    <w:rsid w:val="00DA4036"/>
    <w:rsid w:val="00DB0FBE"/>
    <w:rsid w:val="00DB14A5"/>
    <w:rsid w:val="00DB199B"/>
    <w:rsid w:val="00DC02A5"/>
    <w:rsid w:val="00DC0FF9"/>
    <w:rsid w:val="00DC6C85"/>
    <w:rsid w:val="00DE14DD"/>
    <w:rsid w:val="00DE4654"/>
    <w:rsid w:val="00DF0403"/>
    <w:rsid w:val="00DF458F"/>
    <w:rsid w:val="00DF64F6"/>
    <w:rsid w:val="00DF7074"/>
    <w:rsid w:val="00E02CF6"/>
    <w:rsid w:val="00E045BD"/>
    <w:rsid w:val="00E053D6"/>
    <w:rsid w:val="00E05A35"/>
    <w:rsid w:val="00E07A70"/>
    <w:rsid w:val="00E114B6"/>
    <w:rsid w:val="00E120E3"/>
    <w:rsid w:val="00E12A76"/>
    <w:rsid w:val="00E17461"/>
    <w:rsid w:val="00E21A7A"/>
    <w:rsid w:val="00E26B8A"/>
    <w:rsid w:val="00E3588B"/>
    <w:rsid w:val="00E35EB3"/>
    <w:rsid w:val="00E370FE"/>
    <w:rsid w:val="00E47A11"/>
    <w:rsid w:val="00E50BED"/>
    <w:rsid w:val="00E52019"/>
    <w:rsid w:val="00E52A96"/>
    <w:rsid w:val="00E539BC"/>
    <w:rsid w:val="00E61EFF"/>
    <w:rsid w:val="00E6779B"/>
    <w:rsid w:val="00E70F87"/>
    <w:rsid w:val="00E71197"/>
    <w:rsid w:val="00E72A12"/>
    <w:rsid w:val="00E7376F"/>
    <w:rsid w:val="00E803E0"/>
    <w:rsid w:val="00E83837"/>
    <w:rsid w:val="00E851A6"/>
    <w:rsid w:val="00E851CB"/>
    <w:rsid w:val="00E8715D"/>
    <w:rsid w:val="00E90F76"/>
    <w:rsid w:val="00E923DD"/>
    <w:rsid w:val="00EA0779"/>
    <w:rsid w:val="00EB03E8"/>
    <w:rsid w:val="00EB1532"/>
    <w:rsid w:val="00EB2AAF"/>
    <w:rsid w:val="00EB3E61"/>
    <w:rsid w:val="00EB499B"/>
    <w:rsid w:val="00EB7B30"/>
    <w:rsid w:val="00EB7F37"/>
    <w:rsid w:val="00EC138F"/>
    <w:rsid w:val="00EC391E"/>
    <w:rsid w:val="00ED0305"/>
    <w:rsid w:val="00ED081C"/>
    <w:rsid w:val="00ED3E9E"/>
    <w:rsid w:val="00ED76FE"/>
    <w:rsid w:val="00ED7739"/>
    <w:rsid w:val="00EE709B"/>
    <w:rsid w:val="00EF01E9"/>
    <w:rsid w:val="00F0625A"/>
    <w:rsid w:val="00F06E78"/>
    <w:rsid w:val="00F13480"/>
    <w:rsid w:val="00F1413E"/>
    <w:rsid w:val="00F230CF"/>
    <w:rsid w:val="00F27BD9"/>
    <w:rsid w:val="00F3015E"/>
    <w:rsid w:val="00F3544E"/>
    <w:rsid w:val="00F35B70"/>
    <w:rsid w:val="00F40BD8"/>
    <w:rsid w:val="00F41B76"/>
    <w:rsid w:val="00F4317D"/>
    <w:rsid w:val="00F437FD"/>
    <w:rsid w:val="00F52491"/>
    <w:rsid w:val="00F557DC"/>
    <w:rsid w:val="00F55ECC"/>
    <w:rsid w:val="00F56DBD"/>
    <w:rsid w:val="00F605B6"/>
    <w:rsid w:val="00F62063"/>
    <w:rsid w:val="00F663FC"/>
    <w:rsid w:val="00F72156"/>
    <w:rsid w:val="00F74804"/>
    <w:rsid w:val="00F7514F"/>
    <w:rsid w:val="00F7671D"/>
    <w:rsid w:val="00F77B7C"/>
    <w:rsid w:val="00F857C9"/>
    <w:rsid w:val="00F86074"/>
    <w:rsid w:val="00F87809"/>
    <w:rsid w:val="00FA19F6"/>
    <w:rsid w:val="00FA2649"/>
    <w:rsid w:val="00FB002A"/>
    <w:rsid w:val="00FC44A3"/>
    <w:rsid w:val="00FC48D1"/>
    <w:rsid w:val="00FC4FFA"/>
    <w:rsid w:val="00FD00C3"/>
    <w:rsid w:val="00FD14CC"/>
    <w:rsid w:val="00FE3691"/>
    <w:rsid w:val="00FE46D6"/>
    <w:rsid w:val="00FF0059"/>
    <w:rsid w:val="00FF2080"/>
    <w:rsid w:val="00FF2F4E"/>
    <w:rsid w:val="00FF4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87BE"/>
  <w15:docId w15:val="{413FEFDD-71A9-9146-808A-1F7045EB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83"/>
  </w:style>
  <w:style w:type="paragraph" w:styleId="Footer">
    <w:name w:val="footer"/>
    <w:basedOn w:val="Normal"/>
    <w:link w:val="FooterChar"/>
    <w:uiPriority w:val="99"/>
    <w:unhideWhenUsed/>
    <w:rsid w:val="006B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83"/>
  </w:style>
  <w:style w:type="paragraph" w:styleId="ListParagraph">
    <w:name w:val="List Paragraph"/>
    <w:basedOn w:val="Normal"/>
    <w:uiPriority w:val="34"/>
    <w:qFormat/>
    <w:rsid w:val="00F663FC"/>
    <w:pPr>
      <w:ind w:left="720"/>
      <w:contextualSpacing/>
    </w:pPr>
  </w:style>
  <w:style w:type="paragraph" w:customStyle="1" w:styleId="Default">
    <w:name w:val="Default"/>
    <w:rsid w:val="008B4B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8B4BBC"/>
    <w:pPr>
      <w:spacing w:line="221" w:lineRule="atLeast"/>
    </w:pPr>
    <w:rPr>
      <w:color w:val="auto"/>
    </w:rPr>
  </w:style>
  <w:style w:type="paragraph" w:customStyle="1" w:styleId="Pa7">
    <w:name w:val="Pa7"/>
    <w:basedOn w:val="Default"/>
    <w:next w:val="Default"/>
    <w:uiPriority w:val="99"/>
    <w:rsid w:val="008B4BBC"/>
    <w:pPr>
      <w:spacing w:line="201" w:lineRule="atLeast"/>
    </w:pPr>
    <w:rPr>
      <w:color w:val="auto"/>
    </w:rPr>
  </w:style>
  <w:style w:type="paragraph" w:customStyle="1" w:styleId="Pa9">
    <w:name w:val="Pa9"/>
    <w:basedOn w:val="Default"/>
    <w:next w:val="Default"/>
    <w:uiPriority w:val="99"/>
    <w:rsid w:val="008B4BBC"/>
    <w:pPr>
      <w:spacing w:line="201" w:lineRule="atLeast"/>
    </w:pPr>
    <w:rPr>
      <w:color w:val="auto"/>
    </w:rPr>
  </w:style>
  <w:style w:type="paragraph" w:customStyle="1" w:styleId="Pa10">
    <w:name w:val="Pa10"/>
    <w:basedOn w:val="Default"/>
    <w:next w:val="Default"/>
    <w:uiPriority w:val="99"/>
    <w:rsid w:val="008B4BBC"/>
    <w:pPr>
      <w:spacing w:line="201" w:lineRule="atLeast"/>
    </w:pPr>
    <w:rPr>
      <w:color w:val="auto"/>
    </w:rPr>
  </w:style>
  <w:style w:type="character" w:customStyle="1" w:styleId="A6">
    <w:name w:val="A6"/>
    <w:uiPriority w:val="99"/>
    <w:rsid w:val="008B4BBC"/>
    <w:rPr>
      <w:color w:val="000000"/>
      <w:sz w:val="20"/>
      <w:szCs w:val="20"/>
    </w:rPr>
  </w:style>
  <w:style w:type="table" w:styleId="TableGrid">
    <w:name w:val="Table Grid"/>
    <w:basedOn w:val="TableNormal"/>
    <w:uiPriority w:val="59"/>
    <w:rsid w:val="001B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AD7"/>
    <w:rPr>
      <w:color w:val="0000FF" w:themeColor="hyperlink"/>
      <w:u w:val="single"/>
    </w:rPr>
  </w:style>
  <w:style w:type="paragraph" w:styleId="BalloonText">
    <w:name w:val="Balloon Text"/>
    <w:basedOn w:val="Normal"/>
    <w:link w:val="BalloonTextChar"/>
    <w:uiPriority w:val="99"/>
    <w:semiHidden/>
    <w:unhideWhenUsed/>
    <w:rsid w:val="00E8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CB"/>
    <w:rPr>
      <w:rFonts w:ascii="Tahoma" w:hAnsi="Tahoma" w:cs="Tahoma"/>
      <w:sz w:val="16"/>
      <w:szCs w:val="16"/>
    </w:rPr>
  </w:style>
  <w:style w:type="character" w:styleId="UnresolvedMention">
    <w:name w:val="Unresolved Mention"/>
    <w:basedOn w:val="DefaultParagraphFont"/>
    <w:uiPriority w:val="99"/>
    <w:semiHidden/>
    <w:unhideWhenUsed/>
    <w:rsid w:val="0099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486">
      <w:bodyDiv w:val="1"/>
      <w:marLeft w:val="0"/>
      <w:marRight w:val="0"/>
      <w:marTop w:val="0"/>
      <w:marBottom w:val="0"/>
      <w:divBdr>
        <w:top w:val="none" w:sz="0" w:space="0" w:color="auto"/>
        <w:left w:val="none" w:sz="0" w:space="0" w:color="auto"/>
        <w:bottom w:val="none" w:sz="0" w:space="0" w:color="auto"/>
        <w:right w:val="none" w:sz="0" w:space="0" w:color="auto"/>
      </w:divBdr>
    </w:div>
    <w:div w:id="151217491">
      <w:bodyDiv w:val="1"/>
      <w:marLeft w:val="0"/>
      <w:marRight w:val="0"/>
      <w:marTop w:val="0"/>
      <w:marBottom w:val="0"/>
      <w:divBdr>
        <w:top w:val="none" w:sz="0" w:space="0" w:color="auto"/>
        <w:left w:val="none" w:sz="0" w:space="0" w:color="auto"/>
        <w:bottom w:val="none" w:sz="0" w:space="0" w:color="auto"/>
        <w:right w:val="none" w:sz="0" w:space="0" w:color="auto"/>
      </w:divBdr>
    </w:div>
    <w:div w:id="167908091">
      <w:bodyDiv w:val="1"/>
      <w:marLeft w:val="0"/>
      <w:marRight w:val="0"/>
      <w:marTop w:val="0"/>
      <w:marBottom w:val="0"/>
      <w:divBdr>
        <w:top w:val="none" w:sz="0" w:space="0" w:color="auto"/>
        <w:left w:val="none" w:sz="0" w:space="0" w:color="auto"/>
        <w:bottom w:val="none" w:sz="0" w:space="0" w:color="auto"/>
        <w:right w:val="none" w:sz="0" w:space="0" w:color="auto"/>
      </w:divBdr>
    </w:div>
    <w:div w:id="170805615">
      <w:bodyDiv w:val="1"/>
      <w:marLeft w:val="0"/>
      <w:marRight w:val="0"/>
      <w:marTop w:val="0"/>
      <w:marBottom w:val="0"/>
      <w:divBdr>
        <w:top w:val="none" w:sz="0" w:space="0" w:color="auto"/>
        <w:left w:val="none" w:sz="0" w:space="0" w:color="auto"/>
        <w:bottom w:val="none" w:sz="0" w:space="0" w:color="auto"/>
        <w:right w:val="none" w:sz="0" w:space="0" w:color="auto"/>
      </w:divBdr>
    </w:div>
    <w:div w:id="238635400">
      <w:bodyDiv w:val="1"/>
      <w:marLeft w:val="0"/>
      <w:marRight w:val="0"/>
      <w:marTop w:val="0"/>
      <w:marBottom w:val="0"/>
      <w:divBdr>
        <w:top w:val="none" w:sz="0" w:space="0" w:color="auto"/>
        <w:left w:val="none" w:sz="0" w:space="0" w:color="auto"/>
        <w:bottom w:val="none" w:sz="0" w:space="0" w:color="auto"/>
        <w:right w:val="none" w:sz="0" w:space="0" w:color="auto"/>
      </w:divBdr>
    </w:div>
    <w:div w:id="247230166">
      <w:bodyDiv w:val="1"/>
      <w:marLeft w:val="0"/>
      <w:marRight w:val="0"/>
      <w:marTop w:val="0"/>
      <w:marBottom w:val="0"/>
      <w:divBdr>
        <w:top w:val="none" w:sz="0" w:space="0" w:color="auto"/>
        <w:left w:val="none" w:sz="0" w:space="0" w:color="auto"/>
        <w:bottom w:val="none" w:sz="0" w:space="0" w:color="auto"/>
        <w:right w:val="none" w:sz="0" w:space="0" w:color="auto"/>
      </w:divBdr>
    </w:div>
    <w:div w:id="278075657">
      <w:bodyDiv w:val="1"/>
      <w:marLeft w:val="0"/>
      <w:marRight w:val="0"/>
      <w:marTop w:val="0"/>
      <w:marBottom w:val="0"/>
      <w:divBdr>
        <w:top w:val="none" w:sz="0" w:space="0" w:color="auto"/>
        <w:left w:val="none" w:sz="0" w:space="0" w:color="auto"/>
        <w:bottom w:val="none" w:sz="0" w:space="0" w:color="auto"/>
        <w:right w:val="none" w:sz="0" w:space="0" w:color="auto"/>
      </w:divBdr>
    </w:div>
    <w:div w:id="290062622">
      <w:bodyDiv w:val="1"/>
      <w:marLeft w:val="0"/>
      <w:marRight w:val="0"/>
      <w:marTop w:val="0"/>
      <w:marBottom w:val="0"/>
      <w:divBdr>
        <w:top w:val="none" w:sz="0" w:space="0" w:color="auto"/>
        <w:left w:val="none" w:sz="0" w:space="0" w:color="auto"/>
        <w:bottom w:val="none" w:sz="0" w:space="0" w:color="auto"/>
        <w:right w:val="none" w:sz="0" w:space="0" w:color="auto"/>
      </w:divBdr>
    </w:div>
    <w:div w:id="378550907">
      <w:bodyDiv w:val="1"/>
      <w:marLeft w:val="0"/>
      <w:marRight w:val="0"/>
      <w:marTop w:val="0"/>
      <w:marBottom w:val="0"/>
      <w:divBdr>
        <w:top w:val="none" w:sz="0" w:space="0" w:color="auto"/>
        <w:left w:val="none" w:sz="0" w:space="0" w:color="auto"/>
        <w:bottom w:val="none" w:sz="0" w:space="0" w:color="auto"/>
        <w:right w:val="none" w:sz="0" w:space="0" w:color="auto"/>
      </w:divBdr>
    </w:div>
    <w:div w:id="647322581">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854728260">
      <w:bodyDiv w:val="1"/>
      <w:marLeft w:val="0"/>
      <w:marRight w:val="0"/>
      <w:marTop w:val="0"/>
      <w:marBottom w:val="0"/>
      <w:divBdr>
        <w:top w:val="none" w:sz="0" w:space="0" w:color="auto"/>
        <w:left w:val="none" w:sz="0" w:space="0" w:color="auto"/>
        <w:bottom w:val="none" w:sz="0" w:space="0" w:color="auto"/>
        <w:right w:val="none" w:sz="0" w:space="0" w:color="auto"/>
      </w:divBdr>
    </w:div>
    <w:div w:id="866870135">
      <w:bodyDiv w:val="1"/>
      <w:marLeft w:val="0"/>
      <w:marRight w:val="0"/>
      <w:marTop w:val="0"/>
      <w:marBottom w:val="0"/>
      <w:divBdr>
        <w:top w:val="none" w:sz="0" w:space="0" w:color="auto"/>
        <w:left w:val="none" w:sz="0" w:space="0" w:color="auto"/>
        <w:bottom w:val="none" w:sz="0" w:space="0" w:color="auto"/>
        <w:right w:val="none" w:sz="0" w:space="0" w:color="auto"/>
      </w:divBdr>
    </w:div>
    <w:div w:id="881598961">
      <w:bodyDiv w:val="1"/>
      <w:marLeft w:val="0"/>
      <w:marRight w:val="0"/>
      <w:marTop w:val="0"/>
      <w:marBottom w:val="0"/>
      <w:divBdr>
        <w:top w:val="none" w:sz="0" w:space="0" w:color="auto"/>
        <w:left w:val="none" w:sz="0" w:space="0" w:color="auto"/>
        <w:bottom w:val="none" w:sz="0" w:space="0" w:color="auto"/>
        <w:right w:val="none" w:sz="0" w:space="0" w:color="auto"/>
      </w:divBdr>
    </w:div>
    <w:div w:id="887037350">
      <w:bodyDiv w:val="1"/>
      <w:marLeft w:val="0"/>
      <w:marRight w:val="0"/>
      <w:marTop w:val="0"/>
      <w:marBottom w:val="0"/>
      <w:divBdr>
        <w:top w:val="none" w:sz="0" w:space="0" w:color="auto"/>
        <w:left w:val="none" w:sz="0" w:space="0" w:color="auto"/>
        <w:bottom w:val="none" w:sz="0" w:space="0" w:color="auto"/>
        <w:right w:val="none" w:sz="0" w:space="0" w:color="auto"/>
      </w:divBdr>
    </w:div>
    <w:div w:id="980696363">
      <w:bodyDiv w:val="1"/>
      <w:marLeft w:val="0"/>
      <w:marRight w:val="0"/>
      <w:marTop w:val="0"/>
      <w:marBottom w:val="0"/>
      <w:divBdr>
        <w:top w:val="none" w:sz="0" w:space="0" w:color="auto"/>
        <w:left w:val="none" w:sz="0" w:space="0" w:color="auto"/>
        <w:bottom w:val="none" w:sz="0" w:space="0" w:color="auto"/>
        <w:right w:val="none" w:sz="0" w:space="0" w:color="auto"/>
      </w:divBdr>
    </w:div>
    <w:div w:id="1109086922">
      <w:bodyDiv w:val="1"/>
      <w:marLeft w:val="0"/>
      <w:marRight w:val="0"/>
      <w:marTop w:val="0"/>
      <w:marBottom w:val="0"/>
      <w:divBdr>
        <w:top w:val="none" w:sz="0" w:space="0" w:color="auto"/>
        <w:left w:val="none" w:sz="0" w:space="0" w:color="auto"/>
        <w:bottom w:val="none" w:sz="0" w:space="0" w:color="auto"/>
        <w:right w:val="none" w:sz="0" w:space="0" w:color="auto"/>
      </w:divBdr>
    </w:div>
    <w:div w:id="1115714871">
      <w:bodyDiv w:val="1"/>
      <w:marLeft w:val="0"/>
      <w:marRight w:val="0"/>
      <w:marTop w:val="0"/>
      <w:marBottom w:val="0"/>
      <w:divBdr>
        <w:top w:val="none" w:sz="0" w:space="0" w:color="auto"/>
        <w:left w:val="none" w:sz="0" w:space="0" w:color="auto"/>
        <w:bottom w:val="none" w:sz="0" w:space="0" w:color="auto"/>
        <w:right w:val="none" w:sz="0" w:space="0" w:color="auto"/>
      </w:divBdr>
    </w:div>
    <w:div w:id="1209605353">
      <w:bodyDiv w:val="1"/>
      <w:marLeft w:val="0"/>
      <w:marRight w:val="0"/>
      <w:marTop w:val="0"/>
      <w:marBottom w:val="0"/>
      <w:divBdr>
        <w:top w:val="none" w:sz="0" w:space="0" w:color="auto"/>
        <w:left w:val="none" w:sz="0" w:space="0" w:color="auto"/>
        <w:bottom w:val="none" w:sz="0" w:space="0" w:color="auto"/>
        <w:right w:val="none" w:sz="0" w:space="0" w:color="auto"/>
      </w:divBdr>
    </w:div>
    <w:div w:id="1221745113">
      <w:bodyDiv w:val="1"/>
      <w:marLeft w:val="0"/>
      <w:marRight w:val="0"/>
      <w:marTop w:val="0"/>
      <w:marBottom w:val="0"/>
      <w:divBdr>
        <w:top w:val="none" w:sz="0" w:space="0" w:color="auto"/>
        <w:left w:val="none" w:sz="0" w:space="0" w:color="auto"/>
        <w:bottom w:val="none" w:sz="0" w:space="0" w:color="auto"/>
        <w:right w:val="none" w:sz="0" w:space="0" w:color="auto"/>
      </w:divBdr>
    </w:div>
    <w:div w:id="1224877695">
      <w:bodyDiv w:val="1"/>
      <w:marLeft w:val="0"/>
      <w:marRight w:val="0"/>
      <w:marTop w:val="0"/>
      <w:marBottom w:val="0"/>
      <w:divBdr>
        <w:top w:val="none" w:sz="0" w:space="0" w:color="auto"/>
        <w:left w:val="none" w:sz="0" w:space="0" w:color="auto"/>
        <w:bottom w:val="none" w:sz="0" w:space="0" w:color="auto"/>
        <w:right w:val="none" w:sz="0" w:space="0" w:color="auto"/>
      </w:divBdr>
    </w:div>
    <w:div w:id="1307928012">
      <w:bodyDiv w:val="1"/>
      <w:marLeft w:val="0"/>
      <w:marRight w:val="0"/>
      <w:marTop w:val="0"/>
      <w:marBottom w:val="0"/>
      <w:divBdr>
        <w:top w:val="none" w:sz="0" w:space="0" w:color="auto"/>
        <w:left w:val="none" w:sz="0" w:space="0" w:color="auto"/>
        <w:bottom w:val="none" w:sz="0" w:space="0" w:color="auto"/>
        <w:right w:val="none" w:sz="0" w:space="0" w:color="auto"/>
      </w:divBdr>
    </w:div>
    <w:div w:id="1343514127">
      <w:bodyDiv w:val="1"/>
      <w:marLeft w:val="0"/>
      <w:marRight w:val="0"/>
      <w:marTop w:val="0"/>
      <w:marBottom w:val="0"/>
      <w:divBdr>
        <w:top w:val="none" w:sz="0" w:space="0" w:color="auto"/>
        <w:left w:val="none" w:sz="0" w:space="0" w:color="auto"/>
        <w:bottom w:val="none" w:sz="0" w:space="0" w:color="auto"/>
        <w:right w:val="none" w:sz="0" w:space="0" w:color="auto"/>
      </w:divBdr>
    </w:div>
    <w:div w:id="1417482738">
      <w:bodyDiv w:val="1"/>
      <w:marLeft w:val="0"/>
      <w:marRight w:val="0"/>
      <w:marTop w:val="0"/>
      <w:marBottom w:val="0"/>
      <w:divBdr>
        <w:top w:val="none" w:sz="0" w:space="0" w:color="auto"/>
        <w:left w:val="none" w:sz="0" w:space="0" w:color="auto"/>
        <w:bottom w:val="none" w:sz="0" w:space="0" w:color="auto"/>
        <w:right w:val="none" w:sz="0" w:space="0" w:color="auto"/>
      </w:divBdr>
    </w:div>
    <w:div w:id="1543519041">
      <w:bodyDiv w:val="1"/>
      <w:marLeft w:val="0"/>
      <w:marRight w:val="0"/>
      <w:marTop w:val="0"/>
      <w:marBottom w:val="0"/>
      <w:divBdr>
        <w:top w:val="none" w:sz="0" w:space="0" w:color="auto"/>
        <w:left w:val="none" w:sz="0" w:space="0" w:color="auto"/>
        <w:bottom w:val="none" w:sz="0" w:space="0" w:color="auto"/>
        <w:right w:val="none" w:sz="0" w:space="0" w:color="auto"/>
      </w:divBdr>
    </w:div>
    <w:div w:id="1659572263">
      <w:bodyDiv w:val="1"/>
      <w:marLeft w:val="0"/>
      <w:marRight w:val="0"/>
      <w:marTop w:val="0"/>
      <w:marBottom w:val="0"/>
      <w:divBdr>
        <w:top w:val="none" w:sz="0" w:space="0" w:color="auto"/>
        <w:left w:val="none" w:sz="0" w:space="0" w:color="auto"/>
        <w:bottom w:val="none" w:sz="0" w:space="0" w:color="auto"/>
        <w:right w:val="none" w:sz="0" w:space="0" w:color="auto"/>
      </w:divBdr>
    </w:div>
    <w:div w:id="1696081578">
      <w:bodyDiv w:val="1"/>
      <w:marLeft w:val="0"/>
      <w:marRight w:val="0"/>
      <w:marTop w:val="0"/>
      <w:marBottom w:val="0"/>
      <w:divBdr>
        <w:top w:val="none" w:sz="0" w:space="0" w:color="auto"/>
        <w:left w:val="none" w:sz="0" w:space="0" w:color="auto"/>
        <w:bottom w:val="none" w:sz="0" w:space="0" w:color="auto"/>
        <w:right w:val="none" w:sz="0" w:space="0" w:color="auto"/>
      </w:divBdr>
    </w:div>
    <w:div w:id="1721855489">
      <w:bodyDiv w:val="1"/>
      <w:marLeft w:val="0"/>
      <w:marRight w:val="0"/>
      <w:marTop w:val="0"/>
      <w:marBottom w:val="0"/>
      <w:divBdr>
        <w:top w:val="none" w:sz="0" w:space="0" w:color="auto"/>
        <w:left w:val="none" w:sz="0" w:space="0" w:color="auto"/>
        <w:bottom w:val="none" w:sz="0" w:space="0" w:color="auto"/>
        <w:right w:val="none" w:sz="0" w:space="0" w:color="auto"/>
      </w:divBdr>
    </w:div>
    <w:div w:id="1851985577">
      <w:bodyDiv w:val="1"/>
      <w:marLeft w:val="0"/>
      <w:marRight w:val="0"/>
      <w:marTop w:val="0"/>
      <w:marBottom w:val="0"/>
      <w:divBdr>
        <w:top w:val="none" w:sz="0" w:space="0" w:color="auto"/>
        <w:left w:val="none" w:sz="0" w:space="0" w:color="auto"/>
        <w:bottom w:val="none" w:sz="0" w:space="0" w:color="auto"/>
        <w:right w:val="none" w:sz="0" w:space="0" w:color="auto"/>
      </w:divBdr>
    </w:div>
    <w:div w:id="1903787651">
      <w:bodyDiv w:val="1"/>
      <w:marLeft w:val="0"/>
      <w:marRight w:val="0"/>
      <w:marTop w:val="0"/>
      <w:marBottom w:val="0"/>
      <w:divBdr>
        <w:top w:val="none" w:sz="0" w:space="0" w:color="auto"/>
        <w:left w:val="none" w:sz="0" w:space="0" w:color="auto"/>
        <w:bottom w:val="none" w:sz="0" w:space="0" w:color="auto"/>
        <w:right w:val="none" w:sz="0" w:space="0" w:color="auto"/>
      </w:divBdr>
    </w:div>
    <w:div w:id="1904826890">
      <w:bodyDiv w:val="1"/>
      <w:marLeft w:val="0"/>
      <w:marRight w:val="0"/>
      <w:marTop w:val="0"/>
      <w:marBottom w:val="0"/>
      <w:divBdr>
        <w:top w:val="none" w:sz="0" w:space="0" w:color="auto"/>
        <w:left w:val="none" w:sz="0" w:space="0" w:color="auto"/>
        <w:bottom w:val="none" w:sz="0" w:space="0" w:color="auto"/>
        <w:right w:val="none" w:sz="0" w:space="0" w:color="auto"/>
      </w:divBdr>
    </w:div>
    <w:div w:id="1949585293">
      <w:bodyDiv w:val="1"/>
      <w:marLeft w:val="0"/>
      <w:marRight w:val="0"/>
      <w:marTop w:val="0"/>
      <w:marBottom w:val="0"/>
      <w:divBdr>
        <w:top w:val="none" w:sz="0" w:space="0" w:color="auto"/>
        <w:left w:val="none" w:sz="0" w:space="0" w:color="auto"/>
        <w:bottom w:val="none" w:sz="0" w:space="0" w:color="auto"/>
        <w:right w:val="none" w:sz="0" w:space="0" w:color="auto"/>
      </w:divBdr>
    </w:div>
    <w:div w:id="2117015977">
      <w:bodyDiv w:val="1"/>
      <w:marLeft w:val="0"/>
      <w:marRight w:val="0"/>
      <w:marTop w:val="0"/>
      <w:marBottom w:val="0"/>
      <w:divBdr>
        <w:top w:val="none" w:sz="0" w:space="0" w:color="auto"/>
        <w:left w:val="none" w:sz="0" w:space="0" w:color="auto"/>
        <w:bottom w:val="none" w:sz="0" w:space="0" w:color="auto"/>
        <w:right w:val="none" w:sz="0" w:space="0" w:color="auto"/>
      </w:divBdr>
    </w:div>
    <w:div w:id="2117553090">
      <w:bodyDiv w:val="1"/>
      <w:marLeft w:val="0"/>
      <w:marRight w:val="0"/>
      <w:marTop w:val="0"/>
      <w:marBottom w:val="0"/>
      <w:divBdr>
        <w:top w:val="none" w:sz="0" w:space="0" w:color="auto"/>
        <w:left w:val="none" w:sz="0" w:space="0" w:color="auto"/>
        <w:bottom w:val="none" w:sz="0" w:space="0" w:color="auto"/>
        <w:right w:val="none" w:sz="0" w:space="0" w:color="auto"/>
      </w:divBdr>
    </w:div>
    <w:div w:id="21326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orporate_social_responsi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zarice.com/index.htm" TargetMode="External"/><Relationship Id="rId5" Type="http://schemas.openxmlformats.org/officeDocument/2006/relationships/webSettings" Target="webSettings.xml"/><Relationship Id="rId10" Type="http://schemas.openxmlformats.org/officeDocument/2006/relationships/hyperlink" Target="http://blogs.intel.com/csr/2007/06" TargetMode="External"/><Relationship Id="rId4" Type="http://schemas.openxmlformats.org/officeDocument/2006/relationships/settings" Target="settings.xml"/><Relationship Id="rId9" Type="http://schemas.openxmlformats.org/officeDocument/2006/relationships/hyperlink" Target="http://ezinearticles.com/?Corporate-Social-Responsibility-Jobs-and-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2754-C1EC-4E44-9BE1-0BE70D99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16737</Words>
  <Characters>95405</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AJADI ABDULFATAI</dc:creator>
  <cp:lastModifiedBy>HP</cp:lastModifiedBy>
  <cp:revision>3</cp:revision>
  <cp:lastPrinted>2024-06-01T19:49:00Z</cp:lastPrinted>
  <dcterms:created xsi:type="dcterms:W3CDTF">2025-05-18T12:36:00Z</dcterms:created>
  <dcterms:modified xsi:type="dcterms:W3CDTF">2025-07-21T19:25:00Z</dcterms:modified>
</cp:coreProperties>
</file>