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02AE" w14:textId="058862DB" w:rsidR="00777ABB" w:rsidRDefault="00777ABB" w:rsidP="00030143">
      <w:pPr>
        <w:spacing w:line="240" w:lineRule="auto"/>
        <w:jc w:val="center"/>
        <w:rPr>
          <w:rFonts w:cs="Times New Roman"/>
          <w:b/>
          <w:bCs/>
          <w:sz w:val="32"/>
          <w:szCs w:val="32"/>
        </w:rPr>
      </w:pPr>
      <w:bookmarkStart w:id="0" w:name="_Hlk201660972"/>
      <w:r w:rsidRPr="00777ABB">
        <w:rPr>
          <w:rFonts w:cs="Times New Roman"/>
          <w:b/>
          <w:bCs/>
          <w:sz w:val="32"/>
          <w:szCs w:val="32"/>
        </w:rPr>
        <w:t>IMPACT OF GOVERMENT TAX PO</w:t>
      </w:r>
      <w:r>
        <w:rPr>
          <w:rFonts w:cs="Times New Roman"/>
          <w:b/>
          <w:bCs/>
          <w:sz w:val="32"/>
          <w:szCs w:val="32"/>
        </w:rPr>
        <w:t>L</w:t>
      </w:r>
      <w:r w:rsidRPr="00777ABB">
        <w:rPr>
          <w:rFonts w:cs="Times New Roman"/>
          <w:b/>
          <w:bCs/>
          <w:sz w:val="32"/>
          <w:szCs w:val="32"/>
        </w:rPr>
        <w:t>ICIES</w:t>
      </w:r>
      <w:r>
        <w:rPr>
          <w:rFonts w:cs="Times New Roman"/>
          <w:b/>
          <w:bCs/>
          <w:sz w:val="32"/>
          <w:szCs w:val="32"/>
        </w:rPr>
        <w:t xml:space="preserve"> ON REVENUE OPERATIONS</w:t>
      </w:r>
      <w:r w:rsidRPr="00777ABB">
        <w:rPr>
          <w:rFonts w:cs="Times New Roman"/>
          <w:b/>
          <w:bCs/>
          <w:sz w:val="32"/>
          <w:szCs w:val="32"/>
        </w:rPr>
        <w:t xml:space="preserve"> </w:t>
      </w:r>
    </w:p>
    <w:p w14:paraId="10374403" w14:textId="046B6385" w:rsidR="00CD6318" w:rsidRPr="00777ABB" w:rsidRDefault="00777ABB" w:rsidP="00030143">
      <w:pPr>
        <w:spacing w:line="240" w:lineRule="auto"/>
        <w:jc w:val="center"/>
        <w:rPr>
          <w:rFonts w:ascii="Monotype Corsiva" w:hAnsi="Monotype Corsiva"/>
          <w:b/>
          <w:i/>
          <w:sz w:val="26"/>
          <w:szCs w:val="26"/>
        </w:rPr>
      </w:pPr>
      <w:r w:rsidRPr="00777ABB">
        <w:rPr>
          <w:rFonts w:cs="Times New Roman"/>
          <w:b/>
          <w:bCs/>
          <w:sz w:val="26"/>
          <w:szCs w:val="26"/>
        </w:rPr>
        <w:t>(A CASE STUDY OF KWARA STATE INTERNAL REVENUE</w:t>
      </w:r>
      <w:r w:rsidR="000D43F1">
        <w:rPr>
          <w:rFonts w:cs="Times New Roman"/>
          <w:b/>
          <w:bCs/>
          <w:sz w:val="26"/>
          <w:szCs w:val="26"/>
        </w:rPr>
        <w:t xml:space="preserve"> SERVICE</w:t>
      </w:r>
      <w:r w:rsidR="00585F39">
        <w:rPr>
          <w:rFonts w:cs="Times New Roman"/>
          <w:b/>
          <w:bCs/>
          <w:sz w:val="26"/>
          <w:szCs w:val="26"/>
        </w:rPr>
        <w:t xml:space="preserve"> </w:t>
      </w:r>
      <w:r w:rsidR="00D329E2">
        <w:rPr>
          <w:rFonts w:cs="Times New Roman"/>
          <w:b/>
          <w:bCs/>
          <w:sz w:val="26"/>
          <w:szCs w:val="26"/>
        </w:rPr>
        <w:t>KWIRS</w:t>
      </w:r>
      <w:r w:rsidRPr="00777ABB">
        <w:rPr>
          <w:rFonts w:cs="Times New Roman"/>
          <w:b/>
          <w:bCs/>
          <w:sz w:val="26"/>
          <w:szCs w:val="26"/>
        </w:rPr>
        <w:t>)</w:t>
      </w:r>
    </w:p>
    <w:p w14:paraId="245BF2A4" w14:textId="77777777" w:rsidR="00030143" w:rsidRDefault="00030143" w:rsidP="00030143">
      <w:pPr>
        <w:spacing w:line="240" w:lineRule="auto"/>
        <w:jc w:val="center"/>
        <w:rPr>
          <w:rFonts w:ascii="Monotype Corsiva" w:hAnsi="Monotype Corsiva"/>
          <w:b/>
          <w:i/>
          <w:sz w:val="32"/>
          <w:szCs w:val="32"/>
        </w:rPr>
      </w:pPr>
    </w:p>
    <w:p w14:paraId="7DA8249D" w14:textId="77777777" w:rsidR="00030143" w:rsidRDefault="00030143" w:rsidP="00030143">
      <w:pPr>
        <w:spacing w:line="240" w:lineRule="auto"/>
        <w:jc w:val="center"/>
        <w:rPr>
          <w:rFonts w:ascii="Monotype Corsiva" w:hAnsi="Monotype Corsiva"/>
          <w:b/>
          <w:i/>
          <w:sz w:val="32"/>
          <w:szCs w:val="32"/>
        </w:rPr>
      </w:pPr>
    </w:p>
    <w:p w14:paraId="3338DB3E" w14:textId="76783C24" w:rsidR="00CD6318" w:rsidRPr="00795EFE" w:rsidRDefault="00CD6318" w:rsidP="00030143">
      <w:pPr>
        <w:spacing w:line="240" w:lineRule="auto"/>
        <w:jc w:val="center"/>
        <w:rPr>
          <w:rFonts w:ascii="Monotype Corsiva" w:hAnsi="Monotype Corsiva"/>
          <w:b/>
          <w:i/>
          <w:sz w:val="32"/>
          <w:szCs w:val="32"/>
        </w:rPr>
      </w:pPr>
      <w:r w:rsidRPr="00795EFE">
        <w:rPr>
          <w:rFonts w:ascii="Monotype Corsiva" w:hAnsi="Monotype Corsiva"/>
          <w:b/>
          <w:i/>
          <w:sz w:val="32"/>
          <w:szCs w:val="32"/>
        </w:rPr>
        <w:t>By</w:t>
      </w:r>
    </w:p>
    <w:p w14:paraId="273F9D2F" w14:textId="68882794" w:rsidR="00CD6318" w:rsidRDefault="00030143" w:rsidP="00030143">
      <w:pPr>
        <w:spacing w:line="240" w:lineRule="auto"/>
        <w:jc w:val="center"/>
        <w:rPr>
          <w:rFonts w:ascii="Britannic Bold" w:hAnsi="Britannic Bold"/>
          <w:b/>
          <w:sz w:val="44"/>
          <w:szCs w:val="44"/>
        </w:rPr>
      </w:pPr>
      <w:r>
        <w:rPr>
          <w:rFonts w:ascii="Britannic Bold" w:hAnsi="Britannic Bold"/>
          <w:b/>
          <w:sz w:val="44"/>
          <w:szCs w:val="44"/>
        </w:rPr>
        <w:t>AKIBU RUKAYAT MORENIKEJI</w:t>
      </w:r>
    </w:p>
    <w:p w14:paraId="4E7DEEBD" w14:textId="177410EA" w:rsidR="00CD6318" w:rsidRDefault="00030143" w:rsidP="00030143">
      <w:pPr>
        <w:spacing w:line="240" w:lineRule="auto"/>
        <w:jc w:val="center"/>
        <w:rPr>
          <w:rFonts w:ascii="Britannic Bold" w:hAnsi="Britannic Bold"/>
          <w:b/>
          <w:sz w:val="44"/>
          <w:szCs w:val="44"/>
        </w:rPr>
      </w:pPr>
      <w:r>
        <w:rPr>
          <w:rFonts w:ascii="Britannic Bold" w:hAnsi="Britannic Bold"/>
          <w:b/>
          <w:sz w:val="44"/>
          <w:szCs w:val="44"/>
        </w:rPr>
        <w:t>ND/23/ACC/PT/0134</w:t>
      </w:r>
    </w:p>
    <w:p w14:paraId="3FF6A866" w14:textId="77777777" w:rsidR="00CD6318" w:rsidRDefault="00CD6318" w:rsidP="00030143">
      <w:pPr>
        <w:ind w:left="0" w:firstLine="0"/>
        <w:rPr>
          <w:rFonts w:ascii="Arial Black" w:hAnsi="Arial Black"/>
          <w:b/>
          <w:sz w:val="28"/>
          <w:szCs w:val="28"/>
        </w:rPr>
      </w:pPr>
    </w:p>
    <w:p w14:paraId="3139BBF8" w14:textId="77777777" w:rsidR="00030143" w:rsidRDefault="00030143" w:rsidP="00030143">
      <w:pPr>
        <w:ind w:left="0" w:firstLine="0"/>
        <w:rPr>
          <w:rFonts w:ascii="Arial Black" w:hAnsi="Arial Black"/>
          <w:b/>
          <w:sz w:val="28"/>
          <w:szCs w:val="28"/>
        </w:rPr>
      </w:pPr>
    </w:p>
    <w:p w14:paraId="74A72366" w14:textId="77777777" w:rsidR="00CD6318" w:rsidRDefault="00CD6318" w:rsidP="00030143">
      <w:pPr>
        <w:spacing w:line="240" w:lineRule="auto"/>
        <w:jc w:val="center"/>
        <w:rPr>
          <w:rFonts w:ascii="Arial Black" w:hAnsi="Arial Black"/>
          <w:b/>
          <w:sz w:val="28"/>
          <w:szCs w:val="28"/>
        </w:rPr>
      </w:pPr>
      <w:r>
        <w:rPr>
          <w:rFonts w:ascii="Arial Black" w:hAnsi="Arial Black"/>
          <w:b/>
          <w:sz w:val="28"/>
          <w:szCs w:val="28"/>
        </w:rPr>
        <w:t xml:space="preserve">BEING A RESEARCH WORK SUBMITTED </w:t>
      </w:r>
    </w:p>
    <w:p w14:paraId="4B05F1CC" w14:textId="77777777" w:rsidR="00CD6318" w:rsidRDefault="00CD6318" w:rsidP="00030143">
      <w:pPr>
        <w:spacing w:line="240" w:lineRule="auto"/>
        <w:jc w:val="center"/>
        <w:rPr>
          <w:rFonts w:ascii="Arial Black" w:hAnsi="Arial Black"/>
          <w:b/>
          <w:sz w:val="28"/>
          <w:szCs w:val="28"/>
        </w:rPr>
      </w:pPr>
      <w:r>
        <w:rPr>
          <w:rFonts w:ascii="Arial Black" w:hAnsi="Arial Black"/>
          <w:b/>
          <w:sz w:val="28"/>
          <w:szCs w:val="28"/>
        </w:rPr>
        <w:t xml:space="preserve">TO THE DEPARTMENT OF ACCOUNTANCY, </w:t>
      </w:r>
    </w:p>
    <w:p w14:paraId="3E19EEC2" w14:textId="77777777" w:rsidR="00CD6318" w:rsidRDefault="00CD6318" w:rsidP="00030143">
      <w:pPr>
        <w:spacing w:line="240" w:lineRule="auto"/>
        <w:jc w:val="center"/>
        <w:rPr>
          <w:rFonts w:ascii="Arial Black" w:hAnsi="Arial Black"/>
          <w:b/>
          <w:sz w:val="28"/>
          <w:szCs w:val="28"/>
        </w:rPr>
      </w:pPr>
      <w:r>
        <w:rPr>
          <w:rFonts w:ascii="Arial Black" w:hAnsi="Arial Black"/>
          <w:b/>
          <w:sz w:val="28"/>
          <w:szCs w:val="28"/>
        </w:rPr>
        <w:t>INSTITUTE OF FINANCE AND MANAGEMENT STUDIES,</w:t>
      </w:r>
    </w:p>
    <w:p w14:paraId="03E9658B" w14:textId="77777777" w:rsidR="00CD6318" w:rsidRDefault="00CD6318" w:rsidP="00030143">
      <w:pPr>
        <w:spacing w:line="240" w:lineRule="auto"/>
        <w:jc w:val="center"/>
        <w:rPr>
          <w:rFonts w:ascii="Arial Black" w:hAnsi="Arial Black"/>
          <w:b/>
          <w:sz w:val="28"/>
          <w:szCs w:val="28"/>
        </w:rPr>
      </w:pPr>
      <w:r>
        <w:rPr>
          <w:rFonts w:ascii="Arial Black" w:hAnsi="Arial Black"/>
          <w:b/>
          <w:sz w:val="28"/>
          <w:szCs w:val="28"/>
        </w:rPr>
        <w:t xml:space="preserve"> KWARA STATE POLYTECHNIC, ILORIN</w:t>
      </w:r>
    </w:p>
    <w:p w14:paraId="2BE9298A" w14:textId="77777777" w:rsidR="00CD6318" w:rsidRDefault="00CD6318" w:rsidP="00030143">
      <w:pPr>
        <w:spacing w:line="240" w:lineRule="auto"/>
        <w:rPr>
          <w:rFonts w:ascii="Arial Black" w:hAnsi="Arial Black"/>
          <w:b/>
          <w:sz w:val="28"/>
          <w:szCs w:val="28"/>
        </w:rPr>
      </w:pPr>
    </w:p>
    <w:p w14:paraId="2AEB54C6" w14:textId="77777777" w:rsidR="00CD6318" w:rsidRDefault="00CD6318" w:rsidP="00030143">
      <w:pPr>
        <w:spacing w:line="240" w:lineRule="auto"/>
        <w:ind w:left="180" w:hanging="180"/>
        <w:jc w:val="center"/>
        <w:rPr>
          <w:rFonts w:ascii="Arial Black" w:hAnsi="Arial Black"/>
          <w:b/>
          <w:sz w:val="28"/>
          <w:szCs w:val="28"/>
        </w:rPr>
      </w:pPr>
      <w:r>
        <w:rPr>
          <w:rFonts w:ascii="Arial Black" w:hAnsi="Arial Black"/>
          <w:b/>
          <w:sz w:val="28"/>
          <w:szCs w:val="28"/>
        </w:rPr>
        <w:t xml:space="preserve">IN PARTIAL FULFILLMENT OF THE REQUIREMENTS FOR </w:t>
      </w:r>
    </w:p>
    <w:p w14:paraId="211FE7E7" w14:textId="77777777" w:rsidR="00CD6318" w:rsidRDefault="00CD6318" w:rsidP="00030143">
      <w:pPr>
        <w:spacing w:line="240" w:lineRule="auto"/>
        <w:ind w:left="180" w:hanging="180"/>
        <w:jc w:val="center"/>
        <w:rPr>
          <w:rFonts w:ascii="Arial Black" w:hAnsi="Arial Black"/>
          <w:b/>
          <w:sz w:val="28"/>
          <w:szCs w:val="28"/>
        </w:rPr>
      </w:pPr>
      <w:r>
        <w:rPr>
          <w:rFonts w:ascii="Arial Black" w:hAnsi="Arial Black"/>
          <w:b/>
          <w:sz w:val="28"/>
          <w:szCs w:val="28"/>
        </w:rPr>
        <w:t xml:space="preserve">THE AWARD OF NATIONAL DIPLOMA (ND) </w:t>
      </w:r>
    </w:p>
    <w:p w14:paraId="601056B1" w14:textId="77777777" w:rsidR="00CD6318" w:rsidRDefault="00CD6318" w:rsidP="00030143">
      <w:pPr>
        <w:spacing w:line="240" w:lineRule="auto"/>
        <w:ind w:left="180" w:hanging="180"/>
        <w:jc w:val="center"/>
        <w:rPr>
          <w:b/>
        </w:rPr>
      </w:pPr>
      <w:r>
        <w:rPr>
          <w:rFonts w:ascii="Arial Black" w:hAnsi="Arial Black"/>
          <w:b/>
          <w:sz w:val="28"/>
          <w:szCs w:val="28"/>
        </w:rPr>
        <w:t xml:space="preserve">IN </w:t>
      </w:r>
      <w:bookmarkStart w:id="1" w:name="_Hlk199790295"/>
      <w:r>
        <w:rPr>
          <w:rFonts w:ascii="Arial Black" w:hAnsi="Arial Black"/>
          <w:b/>
          <w:sz w:val="28"/>
          <w:szCs w:val="28"/>
        </w:rPr>
        <w:t>ACCOUNTANCY.</w:t>
      </w:r>
    </w:p>
    <w:p w14:paraId="0B873EB4" w14:textId="77777777" w:rsidR="00030143" w:rsidRDefault="00030143" w:rsidP="00CD6318">
      <w:pPr>
        <w:jc w:val="right"/>
        <w:rPr>
          <w:rFonts w:cs="Times New Roman"/>
          <w:b/>
          <w:bCs/>
        </w:rPr>
      </w:pPr>
    </w:p>
    <w:p w14:paraId="6DDAB2F8" w14:textId="33ECEE2E" w:rsidR="00CD6318" w:rsidRDefault="00CD6318" w:rsidP="00CD6318">
      <w:pPr>
        <w:jc w:val="right"/>
        <w:rPr>
          <w:rFonts w:cs="Times New Roman"/>
          <w:b/>
          <w:bCs/>
        </w:rPr>
      </w:pPr>
      <w:r>
        <w:rPr>
          <w:rFonts w:cs="Times New Roman"/>
          <w:b/>
          <w:bCs/>
        </w:rPr>
        <w:t>2025</w:t>
      </w:r>
      <w:r>
        <w:rPr>
          <w:rFonts w:cs="Times New Roman"/>
          <w:b/>
          <w:bCs/>
        </w:rPr>
        <w:br w:type="page"/>
      </w:r>
    </w:p>
    <w:p w14:paraId="7A10B8CB" w14:textId="77777777" w:rsidR="00CD6318" w:rsidRPr="008D5E14" w:rsidRDefault="00CD6318" w:rsidP="00CD6318">
      <w:pPr>
        <w:pStyle w:val="Heading1"/>
      </w:pPr>
      <w:bookmarkStart w:id="2" w:name="_Toc202259029"/>
      <w:r w:rsidRPr="008D5E14">
        <w:lastRenderedPageBreak/>
        <w:t>CERTIFICATION</w:t>
      </w:r>
      <w:bookmarkEnd w:id="2"/>
    </w:p>
    <w:p w14:paraId="6E8E48BE" w14:textId="6130531C" w:rsidR="00CD6318" w:rsidRPr="008D5E14" w:rsidRDefault="00CD6318" w:rsidP="00CD6318">
      <w:pPr>
        <w:spacing w:after="0"/>
        <w:rPr>
          <w:rFonts w:cs="Times New Roman"/>
        </w:rPr>
      </w:pPr>
      <w:r w:rsidRPr="008D5E14">
        <w:rPr>
          <w:rFonts w:cs="Times New Roman"/>
        </w:rPr>
        <w:t xml:space="preserve">This </w:t>
      </w:r>
      <w:r>
        <w:rPr>
          <w:rFonts w:cs="Times New Roman"/>
        </w:rPr>
        <w:t xml:space="preserve">is to certify that </w:t>
      </w:r>
      <w:proofErr w:type="spellStart"/>
      <w:r w:rsidR="004322EB">
        <w:rPr>
          <w:rFonts w:cs="Times New Roman"/>
        </w:rPr>
        <w:t>Akibu</w:t>
      </w:r>
      <w:proofErr w:type="spellEnd"/>
      <w:r w:rsidR="004322EB">
        <w:rPr>
          <w:rFonts w:cs="Times New Roman"/>
        </w:rPr>
        <w:t xml:space="preserve"> Rukayat Morenikeji</w:t>
      </w:r>
      <w:r>
        <w:rPr>
          <w:rFonts w:cs="Times New Roman"/>
        </w:rPr>
        <w:t xml:space="preserve"> with matric no: </w:t>
      </w:r>
      <w:r w:rsidR="00030143">
        <w:rPr>
          <w:rFonts w:cs="Times New Roman"/>
        </w:rPr>
        <w:t>ND/23/ACC/PT/0134</w:t>
      </w:r>
      <w:r>
        <w:rPr>
          <w:rFonts w:cs="Times New Roman"/>
        </w:rPr>
        <w:t xml:space="preserve"> </w:t>
      </w:r>
      <w:r w:rsidRPr="008D5E14">
        <w:rPr>
          <w:rFonts w:cs="Times New Roman"/>
        </w:rPr>
        <w:t>project has been read and approved by the undersigned on behalf of the Department of Accountancy, Institute of finance and Management Studies (IFMS), Kwara State Polytechnic, Ilorin as meeting the requirement for the Award of National Diploma in Accountancy.</w:t>
      </w:r>
    </w:p>
    <w:p w14:paraId="63898ABF" w14:textId="77777777" w:rsidR="00CD6318" w:rsidRPr="008D5E14" w:rsidRDefault="00CD6318" w:rsidP="00CD6318">
      <w:pPr>
        <w:spacing w:after="0" w:line="240" w:lineRule="auto"/>
        <w:rPr>
          <w:rFonts w:cs="Times New Roman"/>
          <w:b/>
          <w:bCs/>
          <w:i/>
          <w:iCs/>
        </w:rPr>
      </w:pPr>
      <w:r w:rsidRPr="008D5E14">
        <w:rPr>
          <w:rFonts w:cs="Times New Roman"/>
          <w:i/>
          <w:iCs/>
        </w:rPr>
        <w:t>  </w:t>
      </w:r>
    </w:p>
    <w:p w14:paraId="2E9CA69E" w14:textId="77777777" w:rsidR="00CD6318" w:rsidRPr="008D5E14" w:rsidRDefault="00CD6318" w:rsidP="00CD6318">
      <w:pPr>
        <w:spacing w:line="240" w:lineRule="auto"/>
        <w:rPr>
          <w:rFonts w:cs="Times New Roman"/>
          <w:b/>
          <w:bCs/>
        </w:rPr>
      </w:pPr>
      <w:r w:rsidRPr="008D5E14">
        <w:rPr>
          <w:rFonts w:cs="Times New Roman"/>
          <w:b/>
          <w:bCs/>
        </w:rPr>
        <w:t>___________________________</w:t>
      </w:r>
      <w:r w:rsidRPr="008D5E14">
        <w:rPr>
          <w:rFonts w:cs="Times New Roman"/>
          <w:b/>
          <w:bCs/>
        </w:rPr>
        <w:tab/>
      </w:r>
      <w:r w:rsidRPr="008D5E14">
        <w:rPr>
          <w:rFonts w:cs="Times New Roman"/>
          <w:b/>
          <w:bCs/>
        </w:rPr>
        <w:tab/>
      </w:r>
      <w:r w:rsidRPr="008D5E14">
        <w:rPr>
          <w:rFonts w:cs="Times New Roman"/>
          <w:b/>
          <w:bCs/>
        </w:rPr>
        <w:tab/>
        <w:t>__________________________</w:t>
      </w:r>
    </w:p>
    <w:p w14:paraId="4AB0BE16" w14:textId="5A7E467A" w:rsidR="00CD6318" w:rsidRPr="008D5E14" w:rsidRDefault="00CD6318" w:rsidP="00CD6318">
      <w:pPr>
        <w:spacing w:line="240" w:lineRule="auto"/>
        <w:rPr>
          <w:rFonts w:cs="Times New Roman"/>
          <w:b/>
          <w:bCs/>
        </w:rPr>
      </w:pPr>
      <w:r w:rsidRPr="008D5E14">
        <w:rPr>
          <w:rFonts w:cs="Times New Roman"/>
          <w:b/>
          <w:bCs/>
        </w:rPr>
        <w:t>MR</w:t>
      </w:r>
      <w:r>
        <w:rPr>
          <w:rFonts w:cs="Times New Roman"/>
          <w:b/>
          <w:bCs/>
        </w:rPr>
        <w:t>. OLABODE K.J.</w:t>
      </w:r>
      <w:r w:rsidRPr="008D5E14">
        <w:rPr>
          <w:rFonts w:cs="Times New Roman"/>
          <w:b/>
          <w:bCs/>
        </w:rPr>
        <w:tab/>
      </w:r>
      <w:r w:rsidRPr="008D5E14">
        <w:rPr>
          <w:rFonts w:cs="Times New Roman"/>
          <w:b/>
          <w:bCs/>
        </w:rPr>
        <w:tab/>
      </w:r>
      <w:r w:rsidRPr="008D5E14">
        <w:rPr>
          <w:rFonts w:cs="Times New Roman"/>
          <w:b/>
          <w:bCs/>
        </w:rPr>
        <w:tab/>
      </w:r>
      <w:r w:rsidRPr="008D5E14">
        <w:rPr>
          <w:rFonts w:cs="Times New Roman"/>
          <w:b/>
          <w:bCs/>
        </w:rPr>
        <w:tab/>
      </w:r>
      <w:r w:rsidRPr="008D5E14">
        <w:rPr>
          <w:rFonts w:cs="Times New Roman"/>
          <w:b/>
          <w:bCs/>
        </w:rPr>
        <w:tab/>
      </w:r>
      <w:r>
        <w:rPr>
          <w:rFonts w:cs="Times New Roman"/>
          <w:b/>
          <w:bCs/>
        </w:rPr>
        <w:tab/>
      </w:r>
      <w:r w:rsidRPr="008D5E14">
        <w:rPr>
          <w:rFonts w:cs="Times New Roman"/>
          <w:b/>
          <w:bCs/>
        </w:rPr>
        <w:t>DATE</w:t>
      </w:r>
    </w:p>
    <w:p w14:paraId="79791ECA" w14:textId="77777777" w:rsidR="00CD6318" w:rsidRPr="008D5E14" w:rsidRDefault="00CD6318" w:rsidP="00CD6318">
      <w:pPr>
        <w:spacing w:line="240" w:lineRule="auto"/>
        <w:rPr>
          <w:rFonts w:cs="Times New Roman"/>
          <w:b/>
          <w:bCs/>
        </w:rPr>
      </w:pPr>
      <w:r w:rsidRPr="008D5E14">
        <w:rPr>
          <w:rFonts w:cs="Times New Roman"/>
          <w:b/>
          <w:bCs/>
        </w:rPr>
        <w:t>PROJECT SUPERVISOR</w:t>
      </w:r>
    </w:p>
    <w:p w14:paraId="369F328E" w14:textId="77777777" w:rsidR="00CD6318" w:rsidRPr="008D5E14" w:rsidRDefault="00CD6318" w:rsidP="00CD6318">
      <w:pPr>
        <w:spacing w:line="240" w:lineRule="auto"/>
        <w:rPr>
          <w:rFonts w:cs="Times New Roman"/>
          <w:b/>
          <w:bCs/>
        </w:rPr>
      </w:pPr>
    </w:p>
    <w:p w14:paraId="14633F24" w14:textId="77777777" w:rsidR="00CD6318" w:rsidRPr="008D5E14" w:rsidRDefault="00CD6318" w:rsidP="00CD6318">
      <w:pPr>
        <w:spacing w:line="240" w:lineRule="auto"/>
        <w:rPr>
          <w:rFonts w:cs="Times New Roman"/>
          <w:b/>
          <w:bCs/>
        </w:rPr>
      </w:pPr>
      <w:r w:rsidRPr="008D5E14">
        <w:rPr>
          <w:rFonts w:cs="Times New Roman"/>
          <w:b/>
          <w:bCs/>
        </w:rPr>
        <w:t>___________________________</w:t>
      </w:r>
      <w:r w:rsidRPr="008D5E14">
        <w:rPr>
          <w:rFonts w:cs="Times New Roman"/>
          <w:b/>
          <w:bCs/>
        </w:rPr>
        <w:tab/>
      </w:r>
      <w:r w:rsidRPr="008D5E14">
        <w:rPr>
          <w:rFonts w:cs="Times New Roman"/>
          <w:b/>
          <w:bCs/>
        </w:rPr>
        <w:tab/>
      </w:r>
      <w:r w:rsidRPr="008D5E14">
        <w:rPr>
          <w:rFonts w:cs="Times New Roman"/>
          <w:b/>
          <w:bCs/>
        </w:rPr>
        <w:tab/>
        <w:t>__________________________</w:t>
      </w:r>
    </w:p>
    <w:p w14:paraId="3E79FB7B" w14:textId="50EC70C4" w:rsidR="00CD6318" w:rsidRPr="008D5E14" w:rsidRDefault="00CD6318" w:rsidP="00CD6318">
      <w:pPr>
        <w:spacing w:line="240" w:lineRule="auto"/>
        <w:rPr>
          <w:rFonts w:cs="Times New Roman"/>
          <w:b/>
          <w:bCs/>
        </w:rPr>
      </w:pPr>
      <w:r>
        <w:rPr>
          <w:rFonts w:cs="Times New Roman"/>
          <w:b/>
          <w:bCs/>
        </w:rPr>
        <w:t xml:space="preserve">MR. </w:t>
      </w:r>
      <w:r w:rsidR="00E426F9">
        <w:rPr>
          <w:rFonts w:cs="Times New Roman"/>
          <w:b/>
          <w:bCs/>
        </w:rPr>
        <w:t>HASSAN A.O.</w:t>
      </w:r>
      <w:r w:rsidRPr="008D5E14">
        <w:rPr>
          <w:rFonts w:cs="Times New Roman"/>
          <w:b/>
          <w:bCs/>
        </w:rPr>
        <w:tab/>
      </w:r>
      <w:r w:rsidRPr="008D5E14">
        <w:rPr>
          <w:rFonts w:cs="Times New Roman"/>
          <w:b/>
          <w:bCs/>
        </w:rPr>
        <w:tab/>
      </w:r>
      <w:r w:rsidRPr="008D5E14">
        <w:rPr>
          <w:rFonts w:cs="Times New Roman"/>
          <w:b/>
          <w:bCs/>
        </w:rPr>
        <w:tab/>
      </w:r>
      <w:r>
        <w:rPr>
          <w:rFonts w:cs="Times New Roman"/>
          <w:b/>
          <w:bCs/>
        </w:rPr>
        <w:tab/>
      </w:r>
      <w:r>
        <w:rPr>
          <w:rFonts w:cs="Times New Roman"/>
          <w:b/>
          <w:bCs/>
        </w:rPr>
        <w:tab/>
      </w:r>
      <w:r>
        <w:rPr>
          <w:rFonts w:cs="Times New Roman"/>
          <w:b/>
          <w:bCs/>
        </w:rPr>
        <w:tab/>
      </w:r>
      <w:r w:rsidR="00E426F9">
        <w:rPr>
          <w:rFonts w:cs="Times New Roman"/>
          <w:b/>
          <w:bCs/>
        </w:rPr>
        <w:tab/>
      </w:r>
      <w:r w:rsidRPr="008D5E14">
        <w:rPr>
          <w:rFonts w:cs="Times New Roman"/>
          <w:b/>
          <w:bCs/>
        </w:rPr>
        <w:t>DATE</w:t>
      </w:r>
    </w:p>
    <w:p w14:paraId="68B16863" w14:textId="77777777" w:rsidR="00CD6318" w:rsidRPr="008D5E14" w:rsidRDefault="00CD6318" w:rsidP="00CD6318">
      <w:pPr>
        <w:spacing w:line="240" w:lineRule="auto"/>
        <w:rPr>
          <w:rFonts w:cs="Times New Roman"/>
          <w:b/>
          <w:bCs/>
        </w:rPr>
      </w:pPr>
      <w:r w:rsidRPr="008D5E14">
        <w:rPr>
          <w:rFonts w:cs="Times New Roman"/>
          <w:b/>
          <w:bCs/>
        </w:rPr>
        <w:t>PROJECT COODINATOR</w:t>
      </w:r>
    </w:p>
    <w:p w14:paraId="78FE7B79" w14:textId="77777777" w:rsidR="00CD6318" w:rsidRPr="008D5E14" w:rsidRDefault="00CD6318" w:rsidP="00CD6318">
      <w:pPr>
        <w:spacing w:line="240" w:lineRule="auto"/>
        <w:rPr>
          <w:rFonts w:cs="Times New Roman"/>
          <w:b/>
          <w:bCs/>
        </w:rPr>
      </w:pPr>
    </w:p>
    <w:p w14:paraId="55D3C52B" w14:textId="77777777" w:rsidR="00CD6318" w:rsidRPr="008D5E14" w:rsidRDefault="00CD6318" w:rsidP="00CD6318">
      <w:pPr>
        <w:spacing w:line="240" w:lineRule="auto"/>
        <w:rPr>
          <w:rFonts w:cs="Times New Roman"/>
          <w:b/>
          <w:bCs/>
        </w:rPr>
      </w:pPr>
      <w:r w:rsidRPr="008D5E14">
        <w:rPr>
          <w:rFonts w:cs="Times New Roman"/>
          <w:b/>
          <w:bCs/>
        </w:rPr>
        <w:t>___________________________</w:t>
      </w:r>
      <w:r w:rsidRPr="008D5E14">
        <w:rPr>
          <w:rFonts w:cs="Times New Roman"/>
          <w:b/>
          <w:bCs/>
        </w:rPr>
        <w:tab/>
      </w:r>
      <w:r w:rsidRPr="008D5E14">
        <w:rPr>
          <w:rFonts w:cs="Times New Roman"/>
          <w:b/>
          <w:bCs/>
        </w:rPr>
        <w:tab/>
      </w:r>
      <w:r w:rsidRPr="008D5E14">
        <w:rPr>
          <w:rFonts w:cs="Times New Roman"/>
          <w:b/>
          <w:bCs/>
        </w:rPr>
        <w:tab/>
        <w:t>___________________________</w:t>
      </w:r>
    </w:p>
    <w:p w14:paraId="383FF856" w14:textId="77777777" w:rsidR="00CD6318" w:rsidRPr="008D5E14" w:rsidRDefault="00CD6318" w:rsidP="00CD6318">
      <w:pPr>
        <w:spacing w:line="240" w:lineRule="auto"/>
        <w:rPr>
          <w:rFonts w:cs="Times New Roman"/>
          <w:b/>
          <w:bCs/>
        </w:rPr>
      </w:pPr>
      <w:r w:rsidRPr="008D5E14">
        <w:rPr>
          <w:rFonts w:cs="Times New Roman"/>
          <w:b/>
          <w:bCs/>
        </w:rPr>
        <w:t xml:space="preserve">MR. </w:t>
      </w:r>
      <w:r>
        <w:rPr>
          <w:rFonts w:cs="Times New Roman"/>
          <w:b/>
          <w:bCs/>
        </w:rPr>
        <w:t>ELELU O.M.</w:t>
      </w:r>
      <w:r w:rsidRPr="008D5E14">
        <w:rPr>
          <w:rFonts w:cs="Times New Roman"/>
          <w:b/>
          <w:bCs/>
        </w:rPr>
        <w:tab/>
      </w:r>
      <w:r w:rsidRPr="008D5E14">
        <w:rPr>
          <w:rFonts w:cs="Times New Roman"/>
          <w:b/>
          <w:bCs/>
        </w:rPr>
        <w:tab/>
      </w:r>
      <w:r w:rsidRPr="008D5E14">
        <w:rPr>
          <w:rFonts w:cs="Times New Roman"/>
          <w:b/>
          <w:bCs/>
        </w:rPr>
        <w:tab/>
      </w:r>
      <w:r w:rsidRPr="008D5E14">
        <w:rPr>
          <w:rFonts w:cs="Times New Roman"/>
          <w:b/>
          <w:bCs/>
        </w:rPr>
        <w:tab/>
      </w:r>
      <w:r w:rsidRPr="008D5E14">
        <w:rPr>
          <w:rFonts w:cs="Times New Roman"/>
          <w:b/>
          <w:bCs/>
        </w:rPr>
        <w:tab/>
      </w:r>
      <w:r w:rsidRPr="008D5E14">
        <w:rPr>
          <w:rFonts w:cs="Times New Roman"/>
          <w:b/>
          <w:bCs/>
        </w:rPr>
        <w:tab/>
      </w:r>
      <w:r>
        <w:rPr>
          <w:rFonts w:cs="Times New Roman"/>
          <w:b/>
          <w:bCs/>
        </w:rPr>
        <w:tab/>
      </w:r>
      <w:r w:rsidRPr="008D5E14">
        <w:rPr>
          <w:rFonts w:cs="Times New Roman"/>
          <w:b/>
          <w:bCs/>
        </w:rPr>
        <w:t>DATE</w:t>
      </w:r>
    </w:p>
    <w:p w14:paraId="0926BC6F" w14:textId="77777777" w:rsidR="00CD6318" w:rsidRPr="008D5E14" w:rsidRDefault="00CD6318" w:rsidP="00CD6318">
      <w:pPr>
        <w:spacing w:line="240" w:lineRule="auto"/>
        <w:rPr>
          <w:rFonts w:cs="Times New Roman"/>
          <w:b/>
          <w:bCs/>
        </w:rPr>
      </w:pPr>
      <w:r w:rsidRPr="008D5E14">
        <w:rPr>
          <w:rFonts w:cs="Times New Roman"/>
          <w:b/>
          <w:bCs/>
        </w:rPr>
        <w:t xml:space="preserve">HEAD OF DEPARTMENT </w:t>
      </w:r>
    </w:p>
    <w:p w14:paraId="2E17A2DA" w14:textId="77777777" w:rsidR="00CD6318" w:rsidRPr="008D5E14" w:rsidRDefault="00CD6318" w:rsidP="00CD6318">
      <w:pPr>
        <w:spacing w:line="240" w:lineRule="auto"/>
        <w:rPr>
          <w:rFonts w:cs="Times New Roman"/>
          <w:b/>
          <w:bCs/>
        </w:rPr>
      </w:pPr>
    </w:p>
    <w:p w14:paraId="5BCF4555" w14:textId="77777777" w:rsidR="00CD6318" w:rsidRPr="008D5E14" w:rsidRDefault="00CD6318" w:rsidP="00CD6318">
      <w:pPr>
        <w:spacing w:line="240" w:lineRule="auto"/>
        <w:rPr>
          <w:rFonts w:cs="Times New Roman"/>
          <w:b/>
          <w:bCs/>
        </w:rPr>
      </w:pPr>
      <w:r w:rsidRPr="008D5E14">
        <w:rPr>
          <w:rFonts w:cs="Times New Roman"/>
          <w:b/>
          <w:bCs/>
        </w:rPr>
        <w:t>___________________________</w:t>
      </w:r>
      <w:r w:rsidRPr="008D5E14">
        <w:rPr>
          <w:rFonts w:cs="Times New Roman"/>
          <w:b/>
          <w:bCs/>
        </w:rPr>
        <w:tab/>
      </w:r>
      <w:r w:rsidRPr="008D5E14">
        <w:rPr>
          <w:rFonts w:cs="Times New Roman"/>
          <w:b/>
          <w:bCs/>
        </w:rPr>
        <w:tab/>
      </w:r>
      <w:r w:rsidRPr="008D5E14">
        <w:rPr>
          <w:rFonts w:cs="Times New Roman"/>
          <w:b/>
          <w:bCs/>
        </w:rPr>
        <w:tab/>
        <w:t>___________________________</w:t>
      </w:r>
    </w:p>
    <w:p w14:paraId="39A3BA4D" w14:textId="77777777" w:rsidR="00CD6318" w:rsidRPr="008D5E14" w:rsidRDefault="00CD6318" w:rsidP="00CD6318">
      <w:pPr>
        <w:spacing w:line="240" w:lineRule="auto"/>
        <w:rPr>
          <w:rFonts w:cs="Times New Roman"/>
          <w:b/>
          <w:bCs/>
        </w:rPr>
      </w:pPr>
      <w:r w:rsidRPr="008D5E14">
        <w:rPr>
          <w:rFonts w:cs="Times New Roman"/>
          <w:b/>
          <w:bCs/>
        </w:rPr>
        <w:t>MR. ABDULRAHMAN ABDULLATEEF FCA</w:t>
      </w:r>
      <w:r w:rsidRPr="008D5E14">
        <w:rPr>
          <w:rFonts w:cs="Times New Roman"/>
          <w:b/>
          <w:bCs/>
        </w:rPr>
        <w:tab/>
      </w:r>
      <w:r w:rsidRPr="008D5E14">
        <w:rPr>
          <w:rFonts w:cs="Times New Roman"/>
          <w:b/>
          <w:bCs/>
        </w:rPr>
        <w:tab/>
      </w:r>
      <w:r>
        <w:rPr>
          <w:rFonts w:cs="Times New Roman"/>
          <w:b/>
          <w:bCs/>
        </w:rPr>
        <w:tab/>
      </w:r>
      <w:r w:rsidRPr="008D5E14">
        <w:rPr>
          <w:rFonts w:cs="Times New Roman"/>
          <w:b/>
          <w:bCs/>
        </w:rPr>
        <w:t>DATE</w:t>
      </w:r>
    </w:p>
    <w:p w14:paraId="592EEF71" w14:textId="77777777" w:rsidR="00CD6318" w:rsidRPr="008D5E14" w:rsidRDefault="00CD6318" w:rsidP="00CD6318">
      <w:pPr>
        <w:spacing w:after="0" w:line="240" w:lineRule="auto"/>
        <w:rPr>
          <w:rFonts w:cs="Times New Roman"/>
          <w:b/>
          <w:bCs/>
        </w:rPr>
      </w:pPr>
      <w:r w:rsidRPr="008D5E14">
        <w:rPr>
          <w:rFonts w:cs="Times New Roman"/>
          <w:b/>
          <w:bCs/>
        </w:rPr>
        <w:t>EXTERNAL EXAMINE</w:t>
      </w:r>
      <w:r>
        <w:rPr>
          <w:rFonts w:cs="Times New Roman"/>
          <w:b/>
          <w:bCs/>
        </w:rPr>
        <w:t>R</w:t>
      </w:r>
    </w:p>
    <w:p w14:paraId="78A4A939" w14:textId="77777777" w:rsidR="00CD6318" w:rsidRPr="008D5E14" w:rsidRDefault="00CD6318" w:rsidP="00CD6318">
      <w:pPr>
        <w:spacing w:after="0" w:line="240" w:lineRule="auto"/>
        <w:rPr>
          <w:rFonts w:cs="Times New Roman"/>
          <w:b/>
          <w:bCs/>
        </w:rPr>
      </w:pPr>
    </w:p>
    <w:p w14:paraId="5FFCF47A" w14:textId="77777777" w:rsidR="00CD6318" w:rsidRDefault="00CD6318" w:rsidP="00CD6318">
      <w:r>
        <w:br w:type="page"/>
      </w:r>
    </w:p>
    <w:p w14:paraId="063BE76E" w14:textId="77777777" w:rsidR="00CD6318" w:rsidRDefault="00CD6318" w:rsidP="00CD6318">
      <w:pPr>
        <w:pStyle w:val="Heading1"/>
      </w:pPr>
      <w:bookmarkStart w:id="3" w:name="_Toc202259030"/>
      <w:r>
        <w:lastRenderedPageBreak/>
        <w:t>DEDICATION</w:t>
      </w:r>
      <w:bookmarkEnd w:id="3"/>
    </w:p>
    <w:p w14:paraId="432A2B25" w14:textId="7E1233E2" w:rsidR="00CD6318" w:rsidRPr="007844D4" w:rsidRDefault="00CD6318" w:rsidP="00CD6318">
      <w:pPr>
        <w:rPr>
          <w:rFonts w:cs="Times New Roman"/>
        </w:rPr>
      </w:pPr>
      <w:r>
        <w:rPr>
          <w:sz w:val="26"/>
          <w:szCs w:val="26"/>
        </w:rPr>
        <w:tab/>
      </w:r>
      <w:r w:rsidRPr="007844D4">
        <w:rPr>
          <w:rFonts w:cs="Times New Roman"/>
        </w:rPr>
        <w:t xml:space="preserve">This project is dedicated to the Almighty </w:t>
      </w:r>
      <w:r w:rsidR="004322EB">
        <w:rPr>
          <w:rFonts w:cs="Times New Roman"/>
        </w:rPr>
        <w:t>ALLAH</w:t>
      </w:r>
      <w:r w:rsidRPr="007844D4">
        <w:rPr>
          <w:rFonts w:cs="Times New Roman"/>
        </w:rPr>
        <w:t>, who gives knowledge, wisdom, strength and understanding. The Author, king and finisher of my soul.</w:t>
      </w:r>
    </w:p>
    <w:p w14:paraId="43C60F85" w14:textId="77777777" w:rsidR="00CD6318" w:rsidRDefault="00CD6318" w:rsidP="00CD6318">
      <w:pPr>
        <w:rPr>
          <w:sz w:val="26"/>
          <w:szCs w:val="26"/>
        </w:rPr>
      </w:pPr>
      <w:r>
        <w:rPr>
          <w:sz w:val="26"/>
          <w:szCs w:val="26"/>
        </w:rPr>
        <w:br w:type="page"/>
      </w:r>
    </w:p>
    <w:p w14:paraId="204E3C6E" w14:textId="77777777" w:rsidR="00CD6318" w:rsidRDefault="00CD6318" w:rsidP="00CD6318">
      <w:pPr>
        <w:pStyle w:val="Heading1"/>
      </w:pPr>
      <w:bookmarkStart w:id="4" w:name="_Toc202259031"/>
      <w:r>
        <w:lastRenderedPageBreak/>
        <w:t>ACKNOWLEDGEMENTS</w:t>
      </w:r>
      <w:bookmarkEnd w:id="4"/>
    </w:p>
    <w:p w14:paraId="74711D00" w14:textId="2E8C6152" w:rsidR="00CD6318" w:rsidRPr="00D5544C" w:rsidRDefault="00CD6318" w:rsidP="00CD6318">
      <w:pPr>
        <w:spacing w:line="240" w:lineRule="auto"/>
        <w:rPr>
          <w:rFonts w:cs="Times New Roman"/>
        </w:rPr>
      </w:pPr>
      <w:r w:rsidRPr="00D5544C">
        <w:rPr>
          <w:rFonts w:cs="Times New Roman"/>
        </w:rPr>
        <w:t>All praise and adoration be to prophet Muhammad (SAW</w:t>
      </w:r>
      <w:r w:rsidR="001D4F16" w:rsidRPr="00D5544C">
        <w:rPr>
          <w:rFonts w:cs="Times New Roman"/>
        </w:rPr>
        <w:t>), the</w:t>
      </w:r>
      <w:r w:rsidRPr="00D5544C">
        <w:rPr>
          <w:rFonts w:cs="Times New Roman"/>
        </w:rPr>
        <w:t xml:space="preserve"> chairman of the day and accountability the giver and the taker of all </w:t>
      </w:r>
      <w:r w:rsidR="001D4F16" w:rsidRPr="00D5544C">
        <w:rPr>
          <w:rFonts w:cs="Times New Roman"/>
        </w:rPr>
        <w:t>soul, who</w:t>
      </w:r>
      <w:r w:rsidRPr="00D5544C">
        <w:rPr>
          <w:rFonts w:cs="Times New Roman"/>
        </w:rPr>
        <w:t xml:space="preserve"> gave me opportunity to write this project.</w:t>
      </w:r>
    </w:p>
    <w:p w14:paraId="32728F6C" w14:textId="4DF12201" w:rsidR="00CD6318" w:rsidRPr="00D5544C" w:rsidRDefault="00CD6318" w:rsidP="00CD6318">
      <w:pPr>
        <w:spacing w:line="240" w:lineRule="auto"/>
        <w:rPr>
          <w:rFonts w:cs="Times New Roman"/>
        </w:rPr>
      </w:pPr>
      <w:r w:rsidRPr="00D5544C">
        <w:rPr>
          <w:rFonts w:cs="Times New Roman"/>
        </w:rPr>
        <w:t xml:space="preserve">My profound gratitude goes to my indefatigable supervisor Mr Olabode K.J for his professional advice and useful suggestion offered to me during the course of the </w:t>
      </w:r>
      <w:r w:rsidR="001D4F16" w:rsidRPr="00D5544C">
        <w:rPr>
          <w:rFonts w:cs="Times New Roman"/>
        </w:rPr>
        <w:t>project. May</w:t>
      </w:r>
      <w:r w:rsidRPr="00D5544C">
        <w:rPr>
          <w:rFonts w:cs="Times New Roman"/>
        </w:rPr>
        <w:t xml:space="preserve"> God continue to lift you up in life (Amin).</w:t>
      </w:r>
    </w:p>
    <w:p w14:paraId="6FF4F6FA" w14:textId="123B9374" w:rsidR="00CD6318" w:rsidRPr="00D5544C" w:rsidRDefault="00CD6318" w:rsidP="00CD6318">
      <w:pPr>
        <w:spacing w:line="240" w:lineRule="auto"/>
        <w:rPr>
          <w:rFonts w:cs="Times New Roman"/>
        </w:rPr>
      </w:pPr>
      <w:r w:rsidRPr="00D5544C">
        <w:rPr>
          <w:rFonts w:cs="Times New Roman"/>
        </w:rPr>
        <w:t xml:space="preserve">My appreciation goes to my H.O.D in the person of Mr </w:t>
      </w:r>
      <w:proofErr w:type="spellStart"/>
      <w:r w:rsidRPr="00D5544C">
        <w:rPr>
          <w:rFonts w:cs="Times New Roman"/>
        </w:rPr>
        <w:t>Elelu</w:t>
      </w:r>
      <w:proofErr w:type="spellEnd"/>
      <w:r w:rsidRPr="00D5544C">
        <w:rPr>
          <w:rFonts w:cs="Times New Roman"/>
        </w:rPr>
        <w:t xml:space="preserve"> </w:t>
      </w:r>
      <w:proofErr w:type="spellStart"/>
      <w:r w:rsidRPr="00D5544C">
        <w:rPr>
          <w:rFonts w:cs="Times New Roman"/>
        </w:rPr>
        <w:t>M.O</w:t>
      </w:r>
      <w:proofErr w:type="spellEnd"/>
      <w:r w:rsidRPr="00D5544C">
        <w:rPr>
          <w:rFonts w:cs="Times New Roman"/>
        </w:rPr>
        <w:t xml:space="preserve">, all the lecturer and </w:t>
      </w:r>
      <w:r w:rsidR="001D4F16" w:rsidRPr="00D5544C">
        <w:rPr>
          <w:rFonts w:cs="Times New Roman"/>
        </w:rPr>
        <w:t>Non-academic</w:t>
      </w:r>
      <w:r w:rsidRPr="00D5544C">
        <w:rPr>
          <w:rFonts w:cs="Times New Roman"/>
        </w:rPr>
        <w:t xml:space="preserve"> staff of the department.</w:t>
      </w:r>
    </w:p>
    <w:p w14:paraId="23B3BF5F" w14:textId="11FBE571" w:rsidR="00CD6318" w:rsidRPr="00D5544C" w:rsidRDefault="00CD6318" w:rsidP="00CD6318">
      <w:pPr>
        <w:spacing w:line="240" w:lineRule="auto"/>
        <w:rPr>
          <w:rFonts w:cs="Times New Roman"/>
        </w:rPr>
      </w:pPr>
      <w:r w:rsidRPr="00D5544C">
        <w:rPr>
          <w:rFonts w:cs="Times New Roman"/>
        </w:rPr>
        <w:t xml:space="preserve">I am grateful to my parents Mr and </w:t>
      </w:r>
      <w:r w:rsidR="001D4F16" w:rsidRPr="00D5544C">
        <w:rPr>
          <w:rFonts w:cs="Times New Roman"/>
        </w:rPr>
        <w:t>Mrs AKIBU</w:t>
      </w:r>
      <w:r w:rsidRPr="00D5544C">
        <w:rPr>
          <w:rFonts w:cs="Times New Roman"/>
        </w:rPr>
        <w:t xml:space="preserve">. For their financial support that I needed during the course of study may God reward you and reap the fruit of your </w:t>
      </w:r>
      <w:proofErr w:type="spellStart"/>
      <w:r w:rsidRPr="00D5544C">
        <w:rPr>
          <w:rFonts w:cs="Times New Roman"/>
        </w:rPr>
        <w:t>labor</w:t>
      </w:r>
      <w:proofErr w:type="spellEnd"/>
      <w:r w:rsidRPr="00D5544C">
        <w:rPr>
          <w:rFonts w:cs="Times New Roman"/>
        </w:rPr>
        <w:t xml:space="preserve"> </w:t>
      </w:r>
      <w:r w:rsidR="001D4F16" w:rsidRPr="00D5544C">
        <w:rPr>
          <w:rFonts w:cs="Times New Roman"/>
        </w:rPr>
        <w:t>(Amin</w:t>
      </w:r>
      <w:r w:rsidRPr="00D5544C">
        <w:rPr>
          <w:rFonts w:cs="Times New Roman"/>
        </w:rPr>
        <w:t>).</w:t>
      </w:r>
    </w:p>
    <w:p w14:paraId="41C15E60" w14:textId="77777777" w:rsidR="00CD6318" w:rsidRPr="00D5544C" w:rsidRDefault="00CD6318" w:rsidP="00CD6318">
      <w:pPr>
        <w:spacing w:line="240" w:lineRule="auto"/>
        <w:rPr>
          <w:rFonts w:cs="Times New Roman"/>
        </w:rPr>
      </w:pPr>
      <w:r w:rsidRPr="00D5544C">
        <w:rPr>
          <w:rFonts w:cs="Times New Roman"/>
        </w:rPr>
        <w:t>Worthy of appreciation goes to my brothers and sisters God will continue be with you.</w:t>
      </w:r>
    </w:p>
    <w:p w14:paraId="324E71ED" w14:textId="51931DFF" w:rsidR="00CD6318" w:rsidRDefault="00CD6318" w:rsidP="00CD6318">
      <w:pPr>
        <w:spacing w:line="240" w:lineRule="auto"/>
        <w:rPr>
          <w:rFonts w:cs="Times New Roman"/>
        </w:rPr>
      </w:pPr>
      <w:r w:rsidRPr="00D5544C">
        <w:rPr>
          <w:rFonts w:cs="Times New Roman"/>
        </w:rPr>
        <w:t>My appreciation goes to all my friends, family may God reward you all (Amin)</w:t>
      </w:r>
      <w:r w:rsidR="008F19B9">
        <w:rPr>
          <w:rFonts w:cs="Times New Roman"/>
        </w:rPr>
        <w:t>.</w:t>
      </w:r>
    </w:p>
    <w:p w14:paraId="06755DE7" w14:textId="77777777" w:rsidR="00CD6318" w:rsidRPr="002E3B3A" w:rsidRDefault="00CD6318" w:rsidP="00CD6318">
      <w:pPr>
        <w:rPr>
          <w:rFonts w:cs="Times New Roman"/>
        </w:rPr>
      </w:pPr>
      <w:r>
        <w:rPr>
          <w:rFonts w:cs="Times New Roman"/>
        </w:rPr>
        <w:br w:type="page"/>
      </w:r>
    </w:p>
    <w:sdt>
      <w:sdtPr>
        <w:rPr>
          <w:rFonts w:asciiTheme="minorHAnsi" w:eastAsiaTheme="minorHAnsi" w:hAnsiTheme="minorHAnsi" w:cstheme="minorBidi"/>
          <w:color w:val="auto"/>
          <w:kern w:val="2"/>
          <w:sz w:val="22"/>
          <w:szCs w:val="22"/>
          <w:lang w:val="en-GB" w:eastAsia="en-GB"/>
          <w14:ligatures w14:val="standardContextual"/>
        </w:rPr>
        <w:id w:val="-569813040"/>
        <w:docPartObj>
          <w:docPartGallery w:val="Table of Contents"/>
          <w:docPartUnique/>
        </w:docPartObj>
      </w:sdtPr>
      <w:sdtEndPr>
        <w:rPr>
          <w:rFonts w:ascii="Times New Roman" w:eastAsia="Calibri" w:hAnsi="Times New Roman" w:cs="Calibri"/>
          <w:noProof/>
          <w:color w:val="000000"/>
          <w:sz w:val="24"/>
          <w:szCs w:val="24"/>
        </w:rPr>
      </w:sdtEndPr>
      <w:sdtContent>
        <w:p w14:paraId="5FA0215C" w14:textId="77777777" w:rsidR="00CD6318" w:rsidRPr="00585F39" w:rsidRDefault="00CD6318" w:rsidP="00CD6318">
          <w:pPr>
            <w:pStyle w:val="TOCHeading"/>
          </w:pPr>
          <w:r w:rsidRPr="00585F39">
            <w:t>Table of contents</w:t>
          </w:r>
        </w:p>
        <w:p w14:paraId="1D2CBA57" w14:textId="7867724F" w:rsidR="00CD6318" w:rsidRPr="00585F39" w:rsidRDefault="00CD6318" w:rsidP="00CD6318">
          <w:pPr>
            <w:rPr>
              <w:lang w:val="en-US"/>
            </w:rPr>
          </w:pPr>
          <w:r w:rsidRPr="00585F39">
            <w:rPr>
              <w:lang w:val="en-US"/>
            </w:rPr>
            <w:t>TITLE PAGE………………………………………………………………………………………</w:t>
          </w:r>
          <w:proofErr w:type="spellStart"/>
          <w:r w:rsidRPr="00585F39">
            <w:rPr>
              <w:lang w:val="en-US"/>
            </w:rPr>
            <w:t>i</w:t>
          </w:r>
          <w:proofErr w:type="spellEnd"/>
        </w:p>
        <w:p w14:paraId="11ABB979" w14:textId="7CE52009" w:rsidR="000336A8" w:rsidRDefault="00CD6318">
          <w:pPr>
            <w:pStyle w:val="TOC1"/>
            <w:tabs>
              <w:tab w:val="right" w:leader="dot" w:pos="8630"/>
            </w:tabs>
            <w:rPr>
              <w:rFonts w:eastAsiaTheme="minorEastAsia"/>
              <w:noProof/>
              <w:kern w:val="2"/>
              <w:sz w:val="24"/>
              <w:szCs w:val="24"/>
              <w:lang w:val="en-US"/>
              <w14:ligatures w14:val="standardContextual"/>
            </w:rPr>
          </w:pPr>
          <w:r w:rsidRPr="00585F39">
            <w:fldChar w:fldCharType="begin"/>
          </w:r>
          <w:r w:rsidRPr="00585F39">
            <w:instrText xml:space="preserve"> TOC \o "1-3" \h \z \u </w:instrText>
          </w:r>
          <w:r w:rsidRPr="00585F39">
            <w:fldChar w:fldCharType="separate"/>
          </w:r>
          <w:hyperlink w:anchor="_Toc202259029" w:history="1">
            <w:r w:rsidR="000336A8" w:rsidRPr="00922730">
              <w:rPr>
                <w:rStyle w:val="Hyperlink"/>
                <w:noProof/>
              </w:rPr>
              <w:t>CERTIFICATION</w:t>
            </w:r>
            <w:r w:rsidR="000336A8">
              <w:rPr>
                <w:noProof/>
                <w:webHidden/>
              </w:rPr>
              <w:tab/>
            </w:r>
            <w:r w:rsidR="000336A8">
              <w:rPr>
                <w:noProof/>
                <w:webHidden/>
              </w:rPr>
              <w:fldChar w:fldCharType="begin"/>
            </w:r>
            <w:r w:rsidR="000336A8">
              <w:rPr>
                <w:noProof/>
                <w:webHidden/>
              </w:rPr>
              <w:instrText xml:space="preserve"> PAGEREF _Toc202259029 \h </w:instrText>
            </w:r>
            <w:r w:rsidR="000336A8">
              <w:rPr>
                <w:noProof/>
                <w:webHidden/>
              </w:rPr>
            </w:r>
            <w:r w:rsidR="000336A8">
              <w:rPr>
                <w:noProof/>
                <w:webHidden/>
              </w:rPr>
              <w:fldChar w:fldCharType="separate"/>
            </w:r>
            <w:r w:rsidR="00DC285C">
              <w:rPr>
                <w:noProof/>
                <w:webHidden/>
              </w:rPr>
              <w:t>ii</w:t>
            </w:r>
            <w:r w:rsidR="000336A8">
              <w:rPr>
                <w:noProof/>
                <w:webHidden/>
              </w:rPr>
              <w:fldChar w:fldCharType="end"/>
            </w:r>
          </w:hyperlink>
        </w:p>
        <w:p w14:paraId="03F71959" w14:textId="3AF857AE"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30" w:history="1">
            <w:r w:rsidRPr="00922730">
              <w:rPr>
                <w:rStyle w:val="Hyperlink"/>
                <w:noProof/>
              </w:rPr>
              <w:t>DEDICATION</w:t>
            </w:r>
            <w:r>
              <w:rPr>
                <w:noProof/>
                <w:webHidden/>
              </w:rPr>
              <w:tab/>
            </w:r>
            <w:r>
              <w:rPr>
                <w:noProof/>
                <w:webHidden/>
              </w:rPr>
              <w:fldChar w:fldCharType="begin"/>
            </w:r>
            <w:r>
              <w:rPr>
                <w:noProof/>
                <w:webHidden/>
              </w:rPr>
              <w:instrText xml:space="preserve"> PAGEREF _Toc202259030 \h </w:instrText>
            </w:r>
            <w:r>
              <w:rPr>
                <w:noProof/>
                <w:webHidden/>
              </w:rPr>
            </w:r>
            <w:r>
              <w:rPr>
                <w:noProof/>
                <w:webHidden/>
              </w:rPr>
              <w:fldChar w:fldCharType="separate"/>
            </w:r>
            <w:r w:rsidR="00DC285C">
              <w:rPr>
                <w:noProof/>
                <w:webHidden/>
              </w:rPr>
              <w:t>iii</w:t>
            </w:r>
            <w:r>
              <w:rPr>
                <w:noProof/>
                <w:webHidden/>
              </w:rPr>
              <w:fldChar w:fldCharType="end"/>
            </w:r>
          </w:hyperlink>
        </w:p>
        <w:p w14:paraId="39941C43" w14:textId="4EE59D64"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31" w:history="1">
            <w:r w:rsidRPr="00922730">
              <w:rPr>
                <w:rStyle w:val="Hyperlink"/>
                <w:noProof/>
              </w:rPr>
              <w:t>ACKNOWLEDGEMENTS</w:t>
            </w:r>
            <w:r>
              <w:rPr>
                <w:noProof/>
                <w:webHidden/>
              </w:rPr>
              <w:tab/>
            </w:r>
            <w:r>
              <w:rPr>
                <w:noProof/>
                <w:webHidden/>
              </w:rPr>
              <w:fldChar w:fldCharType="begin"/>
            </w:r>
            <w:r>
              <w:rPr>
                <w:noProof/>
                <w:webHidden/>
              </w:rPr>
              <w:instrText xml:space="preserve"> PAGEREF _Toc202259031 \h </w:instrText>
            </w:r>
            <w:r>
              <w:rPr>
                <w:noProof/>
                <w:webHidden/>
              </w:rPr>
            </w:r>
            <w:r>
              <w:rPr>
                <w:noProof/>
                <w:webHidden/>
              </w:rPr>
              <w:fldChar w:fldCharType="separate"/>
            </w:r>
            <w:r w:rsidR="00DC285C">
              <w:rPr>
                <w:noProof/>
                <w:webHidden/>
              </w:rPr>
              <w:t>iv</w:t>
            </w:r>
            <w:r>
              <w:rPr>
                <w:noProof/>
                <w:webHidden/>
              </w:rPr>
              <w:fldChar w:fldCharType="end"/>
            </w:r>
          </w:hyperlink>
        </w:p>
        <w:p w14:paraId="020D0146" w14:textId="332D6360" w:rsidR="000336A8" w:rsidRDefault="000336A8">
          <w:pPr>
            <w:pStyle w:val="TOC2"/>
            <w:tabs>
              <w:tab w:val="right" w:leader="dot" w:pos="8630"/>
            </w:tabs>
            <w:rPr>
              <w:rFonts w:eastAsiaTheme="minorEastAsia"/>
              <w:noProof/>
              <w:kern w:val="2"/>
              <w:sz w:val="24"/>
              <w:szCs w:val="24"/>
              <w:lang w:val="en-US"/>
              <w14:ligatures w14:val="standardContextual"/>
            </w:rPr>
          </w:pPr>
          <w:hyperlink w:anchor="_Toc202259032" w:history="1">
            <w:r w:rsidRPr="00922730">
              <w:rPr>
                <w:rStyle w:val="Hyperlink"/>
                <w:rFonts w:cs="Times New Roman"/>
                <w:b/>
                <w:bCs/>
                <w:noProof/>
                <w:lang w:val="en-US"/>
              </w:rPr>
              <w:t>Abstract</w:t>
            </w:r>
            <w:r>
              <w:rPr>
                <w:noProof/>
                <w:webHidden/>
              </w:rPr>
              <w:tab/>
            </w:r>
            <w:r>
              <w:rPr>
                <w:noProof/>
                <w:webHidden/>
              </w:rPr>
              <w:fldChar w:fldCharType="begin"/>
            </w:r>
            <w:r>
              <w:rPr>
                <w:noProof/>
                <w:webHidden/>
              </w:rPr>
              <w:instrText xml:space="preserve"> PAGEREF _Toc202259032 \h </w:instrText>
            </w:r>
            <w:r>
              <w:rPr>
                <w:noProof/>
                <w:webHidden/>
              </w:rPr>
            </w:r>
            <w:r>
              <w:rPr>
                <w:noProof/>
                <w:webHidden/>
              </w:rPr>
              <w:fldChar w:fldCharType="separate"/>
            </w:r>
            <w:r w:rsidR="00DC285C">
              <w:rPr>
                <w:noProof/>
                <w:webHidden/>
              </w:rPr>
              <w:t>vii</w:t>
            </w:r>
            <w:r>
              <w:rPr>
                <w:noProof/>
                <w:webHidden/>
              </w:rPr>
              <w:fldChar w:fldCharType="end"/>
            </w:r>
          </w:hyperlink>
        </w:p>
        <w:p w14:paraId="47F6801E" w14:textId="0C97C631"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33" w:history="1">
            <w:r w:rsidRPr="00922730">
              <w:rPr>
                <w:rStyle w:val="Hyperlink"/>
                <w:rFonts w:cs="Times New Roman"/>
                <w:noProof/>
                <w:lang w:val="en-US"/>
              </w:rPr>
              <w:t>CHAPTER ONE</w:t>
            </w:r>
            <w:r>
              <w:rPr>
                <w:noProof/>
                <w:webHidden/>
              </w:rPr>
              <w:tab/>
            </w:r>
            <w:r>
              <w:rPr>
                <w:noProof/>
                <w:webHidden/>
              </w:rPr>
              <w:fldChar w:fldCharType="begin"/>
            </w:r>
            <w:r>
              <w:rPr>
                <w:noProof/>
                <w:webHidden/>
              </w:rPr>
              <w:instrText xml:space="preserve"> PAGEREF _Toc202259033 \h </w:instrText>
            </w:r>
            <w:r>
              <w:rPr>
                <w:noProof/>
                <w:webHidden/>
              </w:rPr>
            </w:r>
            <w:r>
              <w:rPr>
                <w:noProof/>
                <w:webHidden/>
              </w:rPr>
              <w:fldChar w:fldCharType="separate"/>
            </w:r>
            <w:r w:rsidR="00DC285C">
              <w:rPr>
                <w:noProof/>
                <w:webHidden/>
              </w:rPr>
              <w:t>1</w:t>
            </w:r>
            <w:r>
              <w:rPr>
                <w:noProof/>
                <w:webHidden/>
              </w:rPr>
              <w:fldChar w:fldCharType="end"/>
            </w:r>
          </w:hyperlink>
        </w:p>
        <w:p w14:paraId="569DE6C0" w14:textId="147F744C"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34" w:history="1">
            <w:r w:rsidRPr="00922730">
              <w:rPr>
                <w:rStyle w:val="Hyperlink"/>
                <w:rFonts w:cs="Times New Roman"/>
                <w:noProof/>
                <w:lang w:val="en-US"/>
              </w:rPr>
              <w:t>INTRODUCTION</w:t>
            </w:r>
            <w:r>
              <w:rPr>
                <w:noProof/>
                <w:webHidden/>
              </w:rPr>
              <w:tab/>
            </w:r>
            <w:r>
              <w:rPr>
                <w:noProof/>
                <w:webHidden/>
              </w:rPr>
              <w:fldChar w:fldCharType="begin"/>
            </w:r>
            <w:r>
              <w:rPr>
                <w:noProof/>
                <w:webHidden/>
              </w:rPr>
              <w:instrText xml:space="preserve"> PAGEREF _Toc202259034 \h </w:instrText>
            </w:r>
            <w:r>
              <w:rPr>
                <w:noProof/>
                <w:webHidden/>
              </w:rPr>
            </w:r>
            <w:r>
              <w:rPr>
                <w:noProof/>
                <w:webHidden/>
              </w:rPr>
              <w:fldChar w:fldCharType="separate"/>
            </w:r>
            <w:r w:rsidR="00DC285C">
              <w:rPr>
                <w:noProof/>
                <w:webHidden/>
              </w:rPr>
              <w:t>1</w:t>
            </w:r>
            <w:r>
              <w:rPr>
                <w:noProof/>
                <w:webHidden/>
              </w:rPr>
              <w:fldChar w:fldCharType="end"/>
            </w:r>
          </w:hyperlink>
        </w:p>
        <w:p w14:paraId="02AA3B28" w14:textId="43D0C294"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35" w:history="1">
            <w:r w:rsidRPr="00922730">
              <w:rPr>
                <w:rStyle w:val="Hyperlink"/>
                <w:rFonts w:eastAsia="Times New Roman" w:cs="Times New Roman"/>
                <w:b/>
                <w:noProof/>
                <w:lang w:val="en-US"/>
              </w:rPr>
              <w:t>1.1 Background of the Study</w:t>
            </w:r>
            <w:r>
              <w:rPr>
                <w:noProof/>
                <w:webHidden/>
              </w:rPr>
              <w:tab/>
            </w:r>
            <w:r>
              <w:rPr>
                <w:noProof/>
                <w:webHidden/>
              </w:rPr>
              <w:fldChar w:fldCharType="begin"/>
            </w:r>
            <w:r>
              <w:rPr>
                <w:noProof/>
                <w:webHidden/>
              </w:rPr>
              <w:instrText xml:space="preserve"> PAGEREF _Toc202259035 \h </w:instrText>
            </w:r>
            <w:r>
              <w:rPr>
                <w:noProof/>
                <w:webHidden/>
              </w:rPr>
            </w:r>
            <w:r>
              <w:rPr>
                <w:noProof/>
                <w:webHidden/>
              </w:rPr>
              <w:fldChar w:fldCharType="separate"/>
            </w:r>
            <w:r w:rsidR="00DC285C">
              <w:rPr>
                <w:noProof/>
                <w:webHidden/>
              </w:rPr>
              <w:t>1</w:t>
            </w:r>
            <w:r>
              <w:rPr>
                <w:noProof/>
                <w:webHidden/>
              </w:rPr>
              <w:fldChar w:fldCharType="end"/>
            </w:r>
          </w:hyperlink>
        </w:p>
        <w:p w14:paraId="57AC141E" w14:textId="43CB02D8"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36" w:history="1">
            <w:r w:rsidRPr="00922730">
              <w:rPr>
                <w:rStyle w:val="Hyperlink"/>
                <w:rFonts w:eastAsia="Times New Roman" w:cs="Times New Roman"/>
                <w:b/>
                <w:noProof/>
                <w:lang w:val="en-US"/>
              </w:rPr>
              <w:t>1.2 Statement of the Research Problem</w:t>
            </w:r>
            <w:r>
              <w:rPr>
                <w:noProof/>
                <w:webHidden/>
              </w:rPr>
              <w:tab/>
            </w:r>
            <w:r>
              <w:rPr>
                <w:noProof/>
                <w:webHidden/>
              </w:rPr>
              <w:fldChar w:fldCharType="begin"/>
            </w:r>
            <w:r>
              <w:rPr>
                <w:noProof/>
                <w:webHidden/>
              </w:rPr>
              <w:instrText xml:space="preserve"> PAGEREF _Toc202259036 \h </w:instrText>
            </w:r>
            <w:r>
              <w:rPr>
                <w:noProof/>
                <w:webHidden/>
              </w:rPr>
            </w:r>
            <w:r>
              <w:rPr>
                <w:noProof/>
                <w:webHidden/>
              </w:rPr>
              <w:fldChar w:fldCharType="separate"/>
            </w:r>
            <w:r w:rsidR="00DC285C">
              <w:rPr>
                <w:noProof/>
                <w:webHidden/>
              </w:rPr>
              <w:t>3</w:t>
            </w:r>
            <w:r>
              <w:rPr>
                <w:noProof/>
                <w:webHidden/>
              </w:rPr>
              <w:fldChar w:fldCharType="end"/>
            </w:r>
          </w:hyperlink>
        </w:p>
        <w:p w14:paraId="7F8CB1A4" w14:textId="4C6C3313"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37" w:history="1">
            <w:r w:rsidRPr="00922730">
              <w:rPr>
                <w:rStyle w:val="Hyperlink"/>
                <w:rFonts w:eastAsia="Times New Roman" w:cs="Times New Roman"/>
                <w:b/>
                <w:noProof/>
                <w:lang w:val="en-US"/>
              </w:rPr>
              <w:t>1.3 Research Questions</w:t>
            </w:r>
            <w:r>
              <w:rPr>
                <w:noProof/>
                <w:webHidden/>
              </w:rPr>
              <w:tab/>
            </w:r>
            <w:r>
              <w:rPr>
                <w:noProof/>
                <w:webHidden/>
              </w:rPr>
              <w:fldChar w:fldCharType="begin"/>
            </w:r>
            <w:r>
              <w:rPr>
                <w:noProof/>
                <w:webHidden/>
              </w:rPr>
              <w:instrText xml:space="preserve"> PAGEREF _Toc202259037 \h </w:instrText>
            </w:r>
            <w:r>
              <w:rPr>
                <w:noProof/>
                <w:webHidden/>
              </w:rPr>
            </w:r>
            <w:r>
              <w:rPr>
                <w:noProof/>
                <w:webHidden/>
              </w:rPr>
              <w:fldChar w:fldCharType="separate"/>
            </w:r>
            <w:r w:rsidR="00DC285C">
              <w:rPr>
                <w:noProof/>
                <w:webHidden/>
              </w:rPr>
              <w:t>3</w:t>
            </w:r>
            <w:r>
              <w:rPr>
                <w:noProof/>
                <w:webHidden/>
              </w:rPr>
              <w:fldChar w:fldCharType="end"/>
            </w:r>
          </w:hyperlink>
        </w:p>
        <w:p w14:paraId="5387E341" w14:textId="33D88037"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38" w:history="1">
            <w:r w:rsidRPr="00922730">
              <w:rPr>
                <w:rStyle w:val="Hyperlink"/>
                <w:rFonts w:eastAsia="Times New Roman" w:cs="Times New Roman"/>
                <w:b/>
                <w:noProof/>
                <w:lang w:val="en-US"/>
              </w:rPr>
              <w:t>1.4 Objectives of the Study</w:t>
            </w:r>
            <w:r>
              <w:rPr>
                <w:noProof/>
                <w:webHidden/>
              </w:rPr>
              <w:tab/>
            </w:r>
            <w:r>
              <w:rPr>
                <w:noProof/>
                <w:webHidden/>
              </w:rPr>
              <w:fldChar w:fldCharType="begin"/>
            </w:r>
            <w:r>
              <w:rPr>
                <w:noProof/>
                <w:webHidden/>
              </w:rPr>
              <w:instrText xml:space="preserve"> PAGEREF _Toc202259038 \h </w:instrText>
            </w:r>
            <w:r>
              <w:rPr>
                <w:noProof/>
                <w:webHidden/>
              </w:rPr>
            </w:r>
            <w:r>
              <w:rPr>
                <w:noProof/>
                <w:webHidden/>
              </w:rPr>
              <w:fldChar w:fldCharType="separate"/>
            </w:r>
            <w:r w:rsidR="00DC285C">
              <w:rPr>
                <w:noProof/>
                <w:webHidden/>
              </w:rPr>
              <w:t>4</w:t>
            </w:r>
            <w:r>
              <w:rPr>
                <w:noProof/>
                <w:webHidden/>
              </w:rPr>
              <w:fldChar w:fldCharType="end"/>
            </w:r>
          </w:hyperlink>
        </w:p>
        <w:p w14:paraId="1F260610" w14:textId="1B694B3E"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39" w:history="1">
            <w:r w:rsidRPr="00922730">
              <w:rPr>
                <w:rStyle w:val="Hyperlink"/>
                <w:rFonts w:eastAsia="Times New Roman" w:cs="Times New Roman"/>
                <w:b/>
                <w:noProof/>
                <w:lang w:val="en-US"/>
              </w:rPr>
              <w:t>1.5 Research Hypothesis</w:t>
            </w:r>
            <w:r>
              <w:rPr>
                <w:noProof/>
                <w:webHidden/>
              </w:rPr>
              <w:tab/>
            </w:r>
            <w:r>
              <w:rPr>
                <w:noProof/>
                <w:webHidden/>
              </w:rPr>
              <w:fldChar w:fldCharType="begin"/>
            </w:r>
            <w:r>
              <w:rPr>
                <w:noProof/>
                <w:webHidden/>
              </w:rPr>
              <w:instrText xml:space="preserve"> PAGEREF _Toc202259039 \h </w:instrText>
            </w:r>
            <w:r>
              <w:rPr>
                <w:noProof/>
                <w:webHidden/>
              </w:rPr>
            </w:r>
            <w:r>
              <w:rPr>
                <w:noProof/>
                <w:webHidden/>
              </w:rPr>
              <w:fldChar w:fldCharType="separate"/>
            </w:r>
            <w:r w:rsidR="00DC285C">
              <w:rPr>
                <w:noProof/>
                <w:webHidden/>
              </w:rPr>
              <w:t>4</w:t>
            </w:r>
            <w:r>
              <w:rPr>
                <w:noProof/>
                <w:webHidden/>
              </w:rPr>
              <w:fldChar w:fldCharType="end"/>
            </w:r>
          </w:hyperlink>
        </w:p>
        <w:p w14:paraId="10C3584D" w14:textId="714C86AE"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40" w:history="1">
            <w:r w:rsidRPr="00922730">
              <w:rPr>
                <w:rStyle w:val="Hyperlink"/>
                <w:rFonts w:eastAsia="Times New Roman" w:cs="Times New Roman"/>
                <w:b/>
                <w:noProof/>
                <w:lang w:val="en-US"/>
              </w:rPr>
              <w:t>1.8 Significance of the Study</w:t>
            </w:r>
            <w:r>
              <w:rPr>
                <w:noProof/>
                <w:webHidden/>
              </w:rPr>
              <w:tab/>
            </w:r>
            <w:r>
              <w:rPr>
                <w:noProof/>
                <w:webHidden/>
              </w:rPr>
              <w:fldChar w:fldCharType="begin"/>
            </w:r>
            <w:r>
              <w:rPr>
                <w:noProof/>
                <w:webHidden/>
              </w:rPr>
              <w:instrText xml:space="preserve"> PAGEREF _Toc202259040 \h </w:instrText>
            </w:r>
            <w:r>
              <w:rPr>
                <w:noProof/>
                <w:webHidden/>
              </w:rPr>
            </w:r>
            <w:r>
              <w:rPr>
                <w:noProof/>
                <w:webHidden/>
              </w:rPr>
              <w:fldChar w:fldCharType="separate"/>
            </w:r>
            <w:r w:rsidR="00DC285C">
              <w:rPr>
                <w:noProof/>
                <w:webHidden/>
              </w:rPr>
              <w:t>4</w:t>
            </w:r>
            <w:r>
              <w:rPr>
                <w:noProof/>
                <w:webHidden/>
              </w:rPr>
              <w:fldChar w:fldCharType="end"/>
            </w:r>
          </w:hyperlink>
        </w:p>
        <w:p w14:paraId="311F3633" w14:textId="32045E30"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41" w:history="1">
            <w:r w:rsidRPr="00922730">
              <w:rPr>
                <w:rStyle w:val="Hyperlink"/>
                <w:rFonts w:eastAsia="Times New Roman" w:cs="Times New Roman"/>
                <w:b/>
                <w:noProof/>
                <w:lang w:val="en-US"/>
              </w:rPr>
              <w:t>1.7  Scope of the Study</w:t>
            </w:r>
            <w:r>
              <w:rPr>
                <w:noProof/>
                <w:webHidden/>
              </w:rPr>
              <w:tab/>
            </w:r>
            <w:r>
              <w:rPr>
                <w:noProof/>
                <w:webHidden/>
              </w:rPr>
              <w:fldChar w:fldCharType="begin"/>
            </w:r>
            <w:r>
              <w:rPr>
                <w:noProof/>
                <w:webHidden/>
              </w:rPr>
              <w:instrText xml:space="preserve"> PAGEREF _Toc202259041 \h </w:instrText>
            </w:r>
            <w:r>
              <w:rPr>
                <w:noProof/>
                <w:webHidden/>
              </w:rPr>
            </w:r>
            <w:r>
              <w:rPr>
                <w:noProof/>
                <w:webHidden/>
              </w:rPr>
              <w:fldChar w:fldCharType="separate"/>
            </w:r>
            <w:r w:rsidR="00DC285C">
              <w:rPr>
                <w:noProof/>
                <w:webHidden/>
              </w:rPr>
              <w:t>5</w:t>
            </w:r>
            <w:r>
              <w:rPr>
                <w:noProof/>
                <w:webHidden/>
              </w:rPr>
              <w:fldChar w:fldCharType="end"/>
            </w:r>
          </w:hyperlink>
        </w:p>
        <w:p w14:paraId="156F0D29" w14:textId="0B53E84A"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42" w:history="1">
            <w:r w:rsidRPr="00922730">
              <w:rPr>
                <w:rStyle w:val="Hyperlink"/>
                <w:rFonts w:eastAsia="Times New Roman" w:cs="Times New Roman"/>
                <w:b/>
                <w:noProof/>
                <w:lang w:val="en-US"/>
              </w:rPr>
              <w:t>1.8 Limitation of the Study</w:t>
            </w:r>
            <w:r>
              <w:rPr>
                <w:noProof/>
                <w:webHidden/>
              </w:rPr>
              <w:tab/>
            </w:r>
            <w:r>
              <w:rPr>
                <w:noProof/>
                <w:webHidden/>
              </w:rPr>
              <w:fldChar w:fldCharType="begin"/>
            </w:r>
            <w:r>
              <w:rPr>
                <w:noProof/>
                <w:webHidden/>
              </w:rPr>
              <w:instrText xml:space="preserve"> PAGEREF _Toc202259042 \h </w:instrText>
            </w:r>
            <w:r>
              <w:rPr>
                <w:noProof/>
                <w:webHidden/>
              </w:rPr>
            </w:r>
            <w:r>
              <w:rPr>
                <w:noProof/>
                <w:webHidden/>
              </w:rPr>
              <w:fldChar w:fldCharType="separate"/>
            </w:r>
            <w:r w:rsidR="00DC285C">
              <w:rPr>
                <w:noProof/>
                <w:webHidden/>
              </w:rPr>
              <w:t>5</w:t>
            </w:r>
            <w:r>
              <w:rPr>
                <w:noProof/>
                <w:webHidden/>
              </w:rPr>
              <w:fldChar w:fldCharType="end"/>
            </w:r>
          </w:hyperlink>
        </w:p>
        <w:p w14:paraId="60588E12" w14:textId="68E170BB"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43" w:history="1">
            <w:r w:rsidRPr="00922730">
              <w:rPr>
                <w:rStyle w:val="Hyperlink"/>
                <w:rFonts w:eastAsia="Times New Roman" w:cs="Times New Roman"/>
                <w:b/>
                <w:noProof/>
                <w:lang w:val="en-US"/>
              </w:rPr>
              <w:t>1.9 Definitions of Key Terms</w:t>
            </w:r>
            <w:r>
              <w:rPr>
                <w:noProof/>
                <w:webHidden/>
              </w:rPr>
              <w:tab/>
            </w:r>
            <w:r>
              <w:rPr>
                <w:noProof/>
                <w:webHidden/>
              </w:rPr>
              <w:fldChar w:fldCharType="begin"/>
            </w:r>
            <w:r>
              <w:rPr>
                <w:noProof/>
                <w:webHidden/>
              </w:rPr>
              <w:instrText xml:space="preserve"> PAGEREF _Toc202259043 \h </w:instrText>
            </w:r>
            <w:r>
              <w:rPr>
                <w:noProof/>
                <w:webHidden/>
              </w:rPr>
            </w:r>
            <w:r>
              <w:rPr>
                <w:noProof/>
                <w:webHidden/>
              </w:rPr>
              <w:fldChar w:fldCharType="separate"/>
            </w:r>
            <w:r w:rsidR="00DC285C">
              <w:rPr>
                <w:noProof/>
                <w:webHidden/>
              </w:rPr>
              <w:t>6</w:t>
            </w:r>
            <w:r>
              <w:rPr>
                <w:noProof/>
                <w:webHidden/>
              </w:rPr>
              <w:fldChar w:fldCharType="end"/>
            </w:r>
          </w:hyperlink>
        </w:p>
        <w:p w14:paraId="404F40E0" w14:textId="66944525"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44" w:history="1">
            <w:r w:rsidRPr="00922730">
              <w:rPr>
                <w:rStyle w:val="Hyperlink"/>
                <w:rFonts w:cs="Times New Roman"/>
                <w:noProof/>
                <w:lang w:val="en-US"/>
              </w:rPr>
              <w:t>CHAPTER TWO</w:t>
            </w:r>
            <w:r>
              <w:rPr>
                <w:noProof/>
                <w:webHidden/>
              </w:rPr>
              <w:tab/>
            </w:r>
            <w:r>
              <w:rPr>
                <w:noProof/>
                <w:webHidden/>
              </w:rPr>
              <w:fldChar w:fldCharType="begin"/>
            </w:r>
            <w:r>
              <w:rPr>
                <w:noProof/>
                <w:webHidden/>
              </w:rPr>
              <w:instrText xml:space="preserve"> PAGEREF _Toc202259044 \h </w:instrText>
            </w:r>
            <w:r>
              <w:rPr>
                <w:noProof/>
                <w:webHidden/>
              </w:rPr>
            </w:r>
            <w:r>
              <w:rPr>
                <w:noProof/>
                <w:webHidden/>
              </w:rPr>
              <w:fldChar w:fldCharType="separate"/>
            </w:r>
            <w:r w:rsidR="00DC285C">
              <w:rPr>
                <w:noProof/>
                <w:webHidden/>
              </w:rPr>
              <w:t>7</w:t>
            </w:r>
            <w:r>
              <w:rPr>
                <w:noProof/>
                <w:webHidden/>
              </w:rPr>
              <w:fldChar w:fldCharType="end"/>
            </w:r>
          </w:hyperlink>
        </w:p>
        <w:p w14:paraId="3B78A046" w14:textId="2D43FE99"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45" w:history="1">
            <w:r w:rsidRPr="00922730">
              <w:rPr>
                <w:rStyle w:val="Hyperlink"/>
                <w:rFonts w:cs="Times New Roman"/>
                <w:noProof/>
                <w:lang w:val="en-US"/>
              </w:rPr>
              <w:t>LITERATURE REVIEW</w:t>
            </w:r>
            <w:r>
              <w:rPr>
                <w:noProof/>
                <w:webHidden/>
              </w:rPr>
              <w:tab/>
            </w:r>
            <w:r>
              <w:rPr>
                <w:noProof/>
                <w:webHidden/>
              </w:rPr>
              <w:fldChar w:fldCharType="begin"/>
            </w:r>
            <w:r>
              <w:rPr>
                <w:noProof/>
                <w:webHidden/>
              </w:rPr>
              <w:instrText xml:space="preserve"> PAGEREF _Toc202259045 \h </w:instrText>
            </w:r>
            <w:r>
              <w:rPr>
                <w:noProof/>
                <w:webHidden/>
              </w:rPr>
            </w:r>
            <w:r>
              <w:rPr>
                <w:noProof/>
                <w:webHidden/>
              </w:rPr>
              <w:fldChar w:fldCharType="separate"/>
            </w:r>
            <w:r w:rsidR="00DC285C">
              <w:rPr>
                <w:noProof/>
                <w:webHidden/>
              </w:rPr>
              <w:t>7</w:t>
            </w:r>
            <w:r>
              <w:rPr>
                <w:noProof/>
                <w:webHidden/>
              </w:rPr>
              <w:fldChar w:fldCharType="end"/>
            </w:r>
          </w:hyperlink>
        </w:p>
        <w:p w14:paraId="1DA98189" w14:textId="045847E1"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46" w:history="1">
            <w:r w:rsidRPr="00922730">
              <w:rPr>
                <w:rStyle w:val="Hyperlink"/>
                <w:rFonts w:eastAsia="Times New Roman" w:cs="Times New Roman"/>
                <w:b/>
                <w:noProof/>
                <w:lang w:val="en-US"/>
              </w:rPr>
              <w:t>2.1 Introduction</w:t>
            </w:r>
            <w:r>
              <w:rPr>
                <w:noProof/>
                <w:webHidden/>
              </w:rPr>
              <w:tab/>
            </w:r>
            <w:r>
              <w:rPr>
                <w:noProof/>
                <w:webHidden/>
              </w:rPr>
              <w:fldChar w:fldCharType="begin"/>
            </w:r>
            <w:r>
              <w:rPr>
                <w:noProof/>
                <w:webHidden/>
              </w:rPr>
              <w:instrText xml:space="preserve"> PAGEREF _Toc202259046 \h </w:instrText>
            </w:r>
            <w:r>
              <w:rPr>
                <w:noProof/>
                <w:webHidden/>
              </w:rPr>
            </w:r>
            <w:r>
              <w:rPr>
                <w:noProof/>
                <w:webHidden/>
              </w:rPr>
              <w:fldChar w:fldCharType="separate"/>
            </w:r>
            <w:r w:rsidR="00DC285C">
              <w:rPr>
                <w:noProof/>
                <w:webHidden/>
              </w:rPr>
              <w:t>7</w:t>
            </w:r>
            <w:r>
              <w:rPr>
                <w:noProof/>
                <w:webHidden/>
              </w:rPr>
              <w:fldChar w:fldCharType="end"/>
            </w:r>
          </w:hyperlink>
        </w:p>
        <w:p w14:paraId="0ADB3206" w14:textId="6B3308CF"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47" w:history="1">
            <w:r w:rsidRPr="00922730">
              <w:rPr>
                <w:rStyle w:val="Hyperlink"/>
                <w:rFonts w:eastAsia="Times New Roman" w:cs="Times New Roman"/>
                <w:b/>
                <w:noProof/>
                <w:lang w:val="en-US"/>
              </w:rPr>
              <w:t>2.2 Conceptual Framework</w:t>
            </w:r>
            <w:r>
              <w:rPr>
                <w:noProof/>
                <w:webHidden/>
              </w:rPr>
              <w:tab/>
            </w:r>
            <w:r>
              <w:rPr>
                <w:noProof/>
                <w:webHidden/>
              </w:rPr>
              <w:fldChar w:fldCharType="begin"/>
            </w:r>
            <w:r>
              <w:rPr>
                <w:noProof/>
                <w:webHidden/>
              </w:rPr>
              <w:instrText xml:space="preserve"> PAGEREF _Toc202259047 \h </w:instrText>
            </w:r>
            <w:r>
              <w:rPr>
                <w:noProof/>
                <w:webHidden/>
              </w:rPr>
            </w:r>
            <w:r>
              <w:rPr>
                <w:noProof/>
                <w:webHidden/>
              </w:rPr>
              <w:fldChar w:fldCharType="separate"/>
            </w:r>
            <w:r w:rsidR="00DC285C">
              <w:rPr>
                <w:noProof/>
                <w:webHidden/>
              </w:rPr>
              <w:t>8</w:t>
            </w:r>
            <w:r>
              <w:rPr>
                <w:noProof/>
                <w:webHidden/>
              </w:rPr>
              <w:fldChar w:fldCharType="end"/>
            </w:r>
          </w:hyperlink>
        </w:p>
        <w:p w14:paraId="161ACE13" w14:textId="5036782B" w:rsidR="000336A8" w:rsidRDefault="000336A8">
          <w:pPr>
            <w:pStyle w:val="TOC2"/>
            <w:tabs>
              <w:tab w:val="right" w:leader="dot" w:pos="8630"/>
            </w:tabs>
            <w:rPr>
              <w:rFonts w:eastAsiaTheme="minorEastAsia"/>
              <w:noProof/>
              <w:kern w:val="2"/>
              <w:sz w:val="24"/>
              <w:szCs w:val="24"/>
              <w:lang w:val="en-US"/>
              <w14:ligatures w14:val="standardContextual"/>
            </w:rPr>
          </w:pPr>
          <w:hyperlink w:anchor="_Toc202259048" w:history="1">
            <w:r w:rsidRPr="00922730">
              <w:rPr>
                <w:rStyle w:val="Hyperlink"/>
                <w:rFonts w:eastAsia="Times New Roman" w:cs="Times New Roman"/>
                <w:b/>
                <w:noProof/>
                <w:lang w:val="en-US"/>
              </w:rPr>
              <w:t>2.2.1 Concept of Taxation</w:t>
            </w:r>
            <w:r>
              <w:rPr>
                <w:noProof/>
                <w:webHidden/>
              </w:rPr>
              <w:tab/>
            </w:r>
            <w:r>
              <w:rPr>
                <w:noProof/>
                <w:webHidden/>
              </w:rPr>
              <w:fldChar w:fldCharType="begin"/>
            </w:r>
            <w:r>
              <w:rPr>
                <w:noProof/>
                <w:webHidden/>
              </w:rPr>
              <w:instrText xml:space="preserve"> PAGEREF _Toc202259048 \h </w:instrText>
            </w:r>
            <w:r>
              <w:rPr>
                <w:noProof/>
                <w:webHidden/>
              </w:rPr>
            </w:r>
            <w:r>
              <w:rPr>
                <w:noProof/>
                <w:webHidden/>
              </w:rPr>
              <w:fldChar w:fldCharType="separate"/>
            </w:r>
            <w:r w:rsidR="00DC285C">
              <w:rPr>
                <w:noProof/>
                <w:webHidden/>
              </w:rPr>
              <w:t>8</w:t>
            </w:r>
            <w:r>
              <w:rPr>
                <w:noProof/>
                <w:webHidden/>
              </w:rPr>
              <w:fldChar w:fldCharType="end"/>
            </w:r>
          </w:hyperlink>
        </w:p>
        <w:p w14:paraId="1D6063BB" w14:textId="08261177" w:rsidR="000336A8" w:rsidRDefault="000336A8">
          <w:pPr>
            <w:pStyle w:val="TOC2"/>
            <w:tabs>
              <w:tab w:val="right" w:leader="dot" w:pos="8630"/>
            </w:tabs>
            <w:rPr>
              <w:rFonts w:eastAsiaTheme="minorEastAsia"/>
              <w:noProof/>
              <w:kern w:val="2"/>
              <w:sz w:val="24"/>
              <w:szCs w:val="24"/>
              <w:lang w:val="en-US"/>
              <w14:ligatures w14:val="standardContextual"/>
            </w:rPr>
          </w:pPr>
          <w:hyperlink w:anchor="_Toc202259049" w:history="1">
            <w:r w:rsidRPr="00922730">
              <w:rPr>
                <w:rStyle w:val="Hyperlink"/>
                <w:rFonts w:eastAsia="Times New Roman" w:cs="Times New Roman"/>
                <w:b/>
                <w:noProof/>
                <w:lang w:val="en-US"/>
              </w:rPr>
              <w:t>2.2.2 Taxation and Government Revenue</w:t>
            </w:r>
            <w:r>
              <w:rPr>
                <w:noProof/>
                <w:webHidden/>
              </w:rPr>
              <w:tab/>
            </w:r>
            <w:r>
              <w:rPr>
                <w:noProof/>
                <w:webHidden/>
              </w:rPr>
              <w:fldChar w:fldCharType="begin"/>
            </w:r>
            <w:r>
              <w:rPr>
                <w:noProof/>
                <w:webHidden/>
              </w:rPr>
              <w:instrText xml:space="preserve"> PAGEREF _Toc202259049 \h </w:instrText>
            </w:r>
            <w:r>
              <w:rPr>
                <w:noProof/>
                <w:webHidden/>
              </w:rPr>
            </w:r>
            <w:r>
              <w:rPr>
                <w:noProof/>
                <w:webHidden/>
              </w:rPr>
              <w:fldChar w:fldCharType="separate"/>
            </w:r>
            <w:r w:rsidR="00DC285C">
              <w:rPr>
                <w:noProof/>
                <w:webHidden/>
              </w:rPr>
              <w:t>11</w:t>
            </w:r>
            <w:r>
              <w:rPr>
                <w:noProof/>
                <w:webHidden/>
              </w:rPr>
              <w:fldChar w:fldCharType="end"/>
            </w:r>
          </w:hyperlink>
        </w:p>
        <w:p w14:paraId="15DEB296" w14:textId="2C869670" w:rsidR="000336A8" w:rsidRDefault="000336A8">
          <w:pPr>
            <w:pStyle w:val="TOC2"/>
            <w:tabs>
              <w:tab w:val="right" w:leader="dot" w:pos="8630"/>
            </w:tabs>
            <w:rPr>
              <w:rFonts w:eastAsiaTheme="minorEastAsia"/>
              <w:noProof/>
              <w:kern w:val="2"/>
              <w:sz w:val="24"/>
              <w:szCs w:val="24"/>
              <w:lang w:val="en-US"/>
              <w14:ligatures w14:val="standardContextual"/>
            </w:rPr>
          </w:pPr>
          <w:hyperlink w:anchor="_Toc202259050" w:history="1">
            <w:r w:rsidRPr="00922730">
              <w:rPr>
                <w:rStyle w:val="Hyperlink"/>
                <w:rFonts w:eastAsia="Times New Roman" w:cs="Times New Roman"/>
                <w:b/>
                <w:noProof/>
                <w:lang w:val="en-US"/>
              </w:rPr>
              <w:t>2.2.3 Tax Policies and Their Objectives</w:t>
            </w:r>
            <w:r>
              <w:rPr>
                <w:noProof/>
                <w:webHidden/>
              </w:rPr>
              <w:tab/>
            </w:r>
            <w:r>
              <w:rPr>
                <w:noProof/>
                <w:webHidden/>
              </w:rPr>
              <w:fldChar w:fldCharType="begin"/>
            </w:r>
            <w:r>
              <w:rPr>
                <w:noProof/>
                <w:webHidden/>
              </w:rPr>
              <w:instrText xml:space="preserve"> PAGEREF _Toc202259050 \h </w:instrText>
            </w:r>
            <w:r>
              <w:rPr>
                <w:noProof/>
                <w:webHidden/>
              </w:rPr>
            </w:r>
            <w:r>
              <w:rPr>
                <w:noProof/>
                <w:webHidden/>
              </w:rPr>
              <w:fldChar w:fldCharType="separate"/>
            </w:r>
            <w:r w:rsidR="00DC285C">
              <w:rPr>
                <w:noProof/>
                <w:webHidden/>
              </w:rPr>
              <w:t>13</w:t>
            </w:r>
            <w:r>
              <w:rPr>
                <w:noProof/>
                <w:webHidden/>
              </w:rPr>
              <w:fldChar w:fldCharType="end"/>
            </w:r>
          </w:hyperlink>
        </w:p>
        <w:p w14:paraId="1B75DA12" w14:textId="136F79DA" w:rsidR="000336A8" w:rsidRDefault="000336A8">
          <w:pPr>
            <w:pStyle w:val="TOC2"/>
            <w:tabs>
              <w:tab w:val="right" w:leader="dot" w:pos="8630"/>
            </w:tabs>
            <w:rPr>
              <w:rFonts w:eastAsiaTheme="minorEastAsia"/>
              <w:noProof/>
              <w:kern w:val="2"/>
              <w:sz w:val="24"/>
              <w:szCs w:val="24"/>
              <w:lang w:val="en-US"/>
              <w14:ligatures w14:val="standardContextual"/>
            </w:rPr>
          </w:pPr>
          <w:hyperlink w:anchor="_Toc202259051" w:history="1">
            <w:r w:rsidRPr="00922730">
              <w:rPr>
                <w:rStyle w:val="Hyperlink"/>
                <w:rFonts w:eastAsia="Times New Roman" w:cs="Times New Roman"/>
                <w:b/>
                <w:noProof/>
                <w:lang w:val="en-US"/>
              </w:rPr>
              <w:t>2.2.4 Tax Administration and Enforcement</w:t>
            </w:r>
            <w:r>
              <w:rPr>
                <w:noProof/>
                <w:webHidden/>
              </w:rPr>
              <w:tab/>
            </w:r>
            <w:r>
              <w:rPr>
                <w:noProof/>
                <w:webHidden/>
              </w:rPr>
              <w:fldChar w:fldCharType="begin"/>
            </w:r>
            <w:r>
              <w:rPr>
                <w:noProof/>
                <w:webHidden/>
              </w:rPr>
              <w:instrText xml:space="preserve"> PAGEREF _Toc202259051 \h </w:instrText>
            </w:r>
            <w:r>
              <w:rPr>
                <w:noProof/>
                <w:webHidden/>
              </w:rPr>
            </w:r>
            <w:r>
              <w:rPr>
                <w:noProof/>
                <w:webHidden/>
              </w:rPr>
              <w:fldChar w:fldCharType="separate"/>
            </w:r>
            <w:r w:rsidR="00DC285C">
              <w:rPr>
                <w:noProof/>
                <w:webHidden/>
              </w:rPr>
              <w:t>16</w:t>
            </w:r>
            <w:r>
              <w:rPr>
                <w:noProof/>
                <w:webHidden/>
              </w:rPr>
              <w:fldChar w:fldCharType="end"/>
            </w:r>
          </w:hyperlink>
        </w:p>
        <w:p w14:paraId="133B9326" w14:textId="0F30FF7A" w:rsidR="000336A8" w:rsidRDefault="000336A8">
          <w:pPr>
            <w:pStyle w:val="TOC2"/>
            <w:tabs>
              <w:tab w:val="right" w:leader="dot" w:pos="8630"/>
            </w:tabs>
            <w:rPr>
              <w:rFonts w:eastAsiaTheme="minorEastAsia"/>
              <w:noProof/>
              <w:kern w:val="2"/>
              <w:sz w:val="24"/>
              <w:szCs w:val="24"/>
              <w:lang w:val="en-US"/>
              <w14:ligatures w14:val="standardContextual"/>
            </w:rPr>
          </w:pPr>
          <w:hyperlink w:anchor="_Toc202259052" w:history="1">
            <w:r w:rsidRPr="00922730">
              <w:rPr>
                <w:rStyle w:val="Hyperlink"/>
                <w:rFonts w:eastAsia="Times New Roman" w:cs="Times New Roman"/>
                <w:b/>
                <w:noProof/>
                <w:lang w:val="en-US"/>
              </w:rPr>
              <w:t>2.3 Theoretical Framework</w:t>
            </w:r>
            <w:r>
              <w:rPr>
                <w:noProof/>
                <w:webHidden/>
              </w:rPr>
              <w:tab/>
            </w:r>
            <w:r>
              <w:rPr>
                <w:noProof/>
                <w:webHidden/>
              </w:rPr>
              <w:fldChar w:fldCharType="begin"/>
            </w:r>
            <w:r>
              <w:rPr>
                <w:noProof/>
                <w:webHidden/>
              </w:rPr>
              <w:instrText xml:space="preserve"> PAGEREF _Toc202259052 \h </w:instrText>
            </w:r>
            <w:r>
              <w:rPr>
                <w:noProof/>
                <w:webHidden/>
              </w:rPr>
            </w:r>
            <w:r>
              <w:rPr>
                <w:noProof/>
                <w:webHidden/>
              </w:rPr>
              <w:fldChar w:fldCharType="separate"/>
            </w:r>
            <w:r w:rsidR="00DC285C">
              <w:rPr>
                <w:noProof/>
                <w:webHidden/>
              </w:rPr>
              <w:t>18</w:t>
            </w:r>
            <w:r>
              <w:rPr>
                <w:noProof/>
                <w:webHidden/>
              </w:rPr>
              <w:fldChar w:fldCharType="end"/>
            </w:r>
          </w:hyperlink>
        </w:p>
        <w:p w14:paraId="6F88CB87" w14:textId="6783FFA3" w:rsidR="000336A8" w:rsidRDefault="000336A8">
          <w:pPr>
            <w:pStyle w:val="TOC3"/>
            <w:tabs>
              <w:tab w:val="right" w:leader="dot" w:pos="8630"/>
            </w:tabs>
            <w:rPr>
              <w:rFonts w:asciiTheme="minorHAnsi" w:eastAsiaTheme="minorEastAsia" w:hAnsiTheme="minorHAnsi" w:cstheme="minorBidi"/>
              <w:noProof/>
              <w:color w:val="auto"/>
              <w:lang w:val="en-US" w:eastAsia="en-US"/>
            </w:rPr>
          </w:pPr>
          <w:hyperlink w:anchor="_Toc202259053" w:history="1">
            <w:r w:rsidRPr="00922730">
              <w:rPr>
                <w:rStyle w:val="Hyperlink"/>
                <w:rFonts w:eastAsia="Times New Roman" w:cs="Times New Roman"/>
                <w:b/>
                <w:noProof/>
                <w:lang w:val="en-US" w:eastAsia="en-US"/>
              </w:rPr>
              <w:t>2.3.1 Benefit Theory of Taxation</w:t>
            </w:r>
            <w:r>
              <w:rPr>
                <w:noProof/>
                <w:webHidden/>
              </w:rPr>
              <w:tab/>
            </w:r>
            <w:r>
              <w:rPr>
                <w:noProof/>
                <w:webHidden/>
              </w:rPr>
              <w:fldChar w:fldCharType="begin"/>
            </w:r>
            <w:r>
              <w:rPr>
                <w:noProof/>
                <w:webHidden/>
              </w:rPr>
              <w:instrText xml:space="preserve"> PAGEREF _Toc202259053 \h </w:instrText>
            </w:r>
            <w:r>
              <w:rPr>
                <w:noProof/>
                <w:webHidden/>
              </w:rPr>
            </w:r>
            <w:r>
              <w:rPr>
                <w:noProof/>
                <w:webHidden/>
              </w:rPr>
              <w:fldChar w:fldCharType="separate"/>
            </w:r>
            <w:r w:rsidR="00DC285C">
              <w:rPr>
                <w:noProof/>
                <w:webHidden/>
              </w:rPr>
              <w:t>19</w:t>
            </w:r>
            <w:r>
              <w:rPr>
                <w:noProof/>
                <w:webHidden/>
              </w:rPr>
              <w:fldChar w:fldCharType="end"/>
            </w:r>
          </w:hyperlink>
        </w:p>
        <w:p w14:paraId="6DF4F91E" w14:textId="7BDBC350" w:rsidR="000336A8" w:rsidRDefault="000336A8">
          <w:pPr>
            <w:pStyle w:val="TOC2"/>
            <w:tabs>
              <w:tab w:val="right" w:leader="dot" w:pos="8630"/>
            </w:tabs>
            <w:rPr>
              <w:rFonts w:eastAsiaTheme="minorEastAsia"/>
              <w:noProof/>
              <w:kern w:val="2"/>
              <w:sz w:val="24"/>
              <w:szCs w:val="24"/>
              <w:lang w:val="en-US"/>
              <w14:ligatures w14:val="standardContextual"/>
            </w:rPr>
          </w:pPr>
          <w:hyperlink w:anchor="_Toc202259054" w:history="1">
            <w:r w:rsidRPr="00922730">
              <w:rPr>
                <w:rStyle w:val="Hyperlink"/>
                <w:rFonts w:eastAsia="Times New Roman" w:cs="Times New Roman"/>
                <w:b/>
                <w:noProof/>
                <w:lang w:val="en-US"/>
              </w:rPr>
              <w:t>2.4 Empirical Review</w:t>
            </w:r>
            <w:r>
              <w:rPr>
                <w:noProof/>
                <w:webHidden/>
              </w:rPr>
              <w:tab/>
            </w:r>
            <w:r>
              <w:rPr>
                <w:noProof/>
                <w:webHidden/>
              </w:rPr>
              <w:fldChar w:fldCharType="begin"/>
            </w:r>
            <w:r>
              <w:rPr>
                <w:noProof/>
                <w:webHidden/>
              </w:rPr>
              <w:instrText xml:space="preserve"> PAGEREF _Toc202259054 \h </w:instrText>
            </w:r>
            <w:r>
              <w:rPr>
                <w:noProof/>
                <w:webHidden/>
              </w:rPr>
            </w:r>
            <w:r>
              <w:rPr>
                <w:noProof/>
                <w:webHidden/>
              </w:rPr>
              <w:fldChar w:fldCharType="separate"/>
            </w:r>
            <w:r w:rsidR="00DC285C">
              <w:rPr>
                <w:noProof/>
                <w:webHidden/>
              </w:rPr>
              <w:t>24</w:t>
            </w:r>
            <w:r>
              <w:rPr>
                <w:noProof/>
                <w:webHidden/>
              </w:rPr>
              <w:fldChar w:fldCharType="end"/>
            </w:r>
          </w:hyperlink>
        </w:p>
        <w:p w14:paraId="6A05F67F" w14:textId="25139CD4"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55" w:history="1">
            <w:r w:rsidRPr="00922730">
              <w:rPr>
                <w:rStyle w:val="Hyperlink"/>
                <w:rFonts w:cs="Times New Roman"/>
                <w:noProof/>
                <w:lang w:val="en-US"/>
              </w:rPr>
              <w:t>CHAPTER THREE</w:t>
            </w:r>
            <w:r>
              <w:rPr>
                <w:noProof/>
                <w:webHidden/>
              </w:rPr>
              <w:tab/>
            </w:r>
            <w:r>
              <w:rPr>
                <w:noProof/>
                <w:webHidden/>
              </w:rPr>
              <w:fldChar w:fldCharType="begin"/>
            </w:r>
            <w:r>
              <w:rPr>
                <w:noProof/>
                <w:webHidden/>
              </w:rPr>
              <w:instrText xml:space="preserve"> PAGEREF _Toc202259055 \h </w:instrText>
            </w:r>
            <w:r>
              <w:rPr>
                <w:noProof/>
                <w:webHidden/>
              </w:rPr>
            </w:r>
            <w:r>
              <w:rPr>
                <w:noProof/>
                <w:webHidden/>
              </w:rPr>
              <w:fldChar w:fldCharType="separate"/>
            </w:r>
            <w:r w:rsidR="00DC285C">
              <w:rPr>
                <w:noProof/>
                <w:webHidden/>
              </w:rPr>
              <w:t>26</w:t>
            </w:r>
            <w:r>
              <w:rPr>
                <w:noProof/>
                <w:webHidden/>
              </w:rPr>
              <w:fldChar w:fldCharType="end"/>
            </w:r>
          </w:hyperlink>
        </w:p>
        <w:p w14:paraId="01CE570F" w14:textId="105AD3EC"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56" w:history="1">
            <w:r w:rsidRPr="00922730">
              <w:rPr>
                <w:rStyle w:val="Hyperlink"/>
                <w:rFonts w:cs="Times New Roman"/>
                <w:noProof/>
                <w:lang w:val="en-US"/>
              </w:rPr>
              <w:t>METHODOLOGY</w:t>
            </w:r>
            <w:r>
              <w:rPr>
                <w:noProof/>
                <w:webHidden/>
              </w:rPr>
              <w:tab/>
            </w:r>
            <w:r>
              <w:rPr>
                <w:noProof/>
                <w:webHidden/>
              </w:rPr>
              <w:fldChar w:fldCharType="begin"/>
            </w:r>
            <w:r>
              <w:rPr>
                <w:noProof/>
                <w:webHidden/>
              </w:rPr>
              <w:instrText xml:space="preserve"> PAGEREF _Toc202259056 \h </w:instrText>
            </w:r>
            <w:r>
              <w:rPr>
                <w:noProof/>
                <w:webHidden/>
              </w:rPr>
            </w:r>
            <w:r>
              <w:rPr>
                <w:noProof/>
                <w:webHidden/>
              </w:rPr>
              <w:fldChar w:fldCharType="separate"/>
            </w:r>
            <w:r w:rsidR="00DC285C">
              <w:rPr>
                <w:noProof/>
                <w:webHidden/>
              </w:rPr>
              <w:t>26</w:t>
            </w:r>
            <w:r>
              <w:rPr>
                <w:noProof/>
                <w:webHidden/>
              </w:rPr>
              <w:fldChar w:fldCharType="end"/>
            </w:r>
          </w:hyperlink>
        </w:p>
        <w:p w14:paraId="63EE83A8" w14:textId="6ED4908C" w:rsidR="000336A8" w:rsidRDefault="000336A8">
          <w:pPr>
            <w:pStyle w:val="TOC3"/>
            <w:tabs>
              <w:tab w:val="right" w:leader="dot" w:pos="8630"/>
            </w:tabs>
            <w:rPr>
              <w:rFonts w:asciiTheme="minorHAnsi" w:eastAsiaTheme="minorEastAsia" w:hAnsiTheme="minorHAnsi" w:cstheme="minorBidi"/>
              <w:noProof/>
              <w:color w:val="auto"/>
              <w:lang w:val="en-US" w:eastAsia="en-US"/>
            </w:rPr>
          </w:pPr>
          <w:hyperlink w:anchor="_Toc202259057" w:history="1">
            <w:r w:rsidRPr="00922730">
              <w:rPr>
                <w:rStyle w:val="Hyperlink"/>
                <w:rFonts w:eastAsia="Times New Roman" w:cs="Times New Roman"/>
                <w:b/>
                <w:noProof/>
                <w:lang w:val="en-US" w:eastAsia="en-US"/>
              </w:rPr>
              <w:t>3.1 Introduction</w:t>
            </w:r>
            <w:r>
              <w:rPr>
                <w:noProof/>
                <w:webHidden/>
              </w:rPr>
              <w:tab/>
            </w:r>
            <w:r>
              <w:rPr>
                <w:noProof/>
                <w:webHidden/>
              </w:rPr>
              <w:fldChar w:fldCharType="begin"/>
            </w:r>
            <w:r>
              <w:rPr>
                <w:noProof/>
                <w:webHidden/>
              </w:rPr>
              <w:instrText xml:space="preserve"> PAGEREF _Toc202259057 \h </w:instrText>
            </w:r>
            <w:r>
              <w:rPr>
                <w:noProof/>
                <w:webHidden/>
              </w:rPr>
            </w:r>
            <w:r>
              <w:rPr>
                <w:noProof/>
                <w:webHidden/>
              </w:rPr>
              <w:fldChar w:fldCharType="separate"/>
            </w:r>
            <w:r w:rsidR="00DC285C">
              <w:rPr>
                <w:noProof/>
                <w:webHidden/>
              </w:rPr>
              <w:t>26</w:t>
            </w:r>
            <w:r>
              <w:rPr>
                <w:noProof/>
                <w:webHidden/>
              </w:rPr>
              <w:fldChar w:fldCharType="end"/>
            </w:r>
          </w:hyperlink>
        </w:p>
        <w:p w14:paraId="503DC07D" w14:textId="62F00CCD" w:rsidR="000336A8" w:rsidRDefault="000336A8">
          <w:pPr>
            <w:pStyle w:val="TOC3"/>
            <w:tabs>
              <w:tab w:val="right" w:leader="dot" w:pos="8630"/>
            </w:tabs>
            <w:rPr>
              <w:rFonts w:asciiTheme="minorHAnsi" w:eastAsiaTheme="minorEastAsia" w:hAnsiTheme="minorHAnsi" w:cstheme="minorBidi"/>
              <w:noProof/>
              <w:color w:val="auto"/>
              <w:lang w:val="en-US" w:eastAsia="en-US"/>
            </w:rPr>
          </w:pPr>
          <w:hyperlink w:anchor="_Toc202259058" w:history="1">
            <w:r w:rsidRPr="00922730">
              <w:rPr>
                <w:rStyle w:val="Hyperlink"/>
                <w:rFonts w:eastAsia="Times New Roman" w:cs="Times New Roman"/>
                <w:b/>
                <w:noProof/>
                <w:lang w:val="en-US" w:eastAsia="en-US"/>
              </w:rPr>
              <w:t>3.2 Research Design</w:t>
            </w:r>
            <w:r>
              <w:rPr>
                <w:noProof/>
                <w:webHidden/>
              </w:rPr>
              <w:tab/>
            </w:r>
            <w:r>
              <w:rPr>
                <w:noProof/>
                <w:webHidden/>
              </w:rPr>
              <w:fldChar w:fldCharType="begin"/>
            </w:r>
            <w:r>
              <w:rPr>
                <w:noProof/>
                <w:webHidden/>
              </w:rPr>
              <w:instrText xml:space="preserve"> PAGEREF _Toc202259058 \h </w:instrText>
            </w:r>
            <w:r>
              <w:rPr>
                <w:noProof/>
                <w:webHidden/>
              </w:rPr>
            </w:r>
            <w:r>
              <w:rPr>
                <w:noProof/>
                <w:webHidden/>
              </w:rPr>
              <w:fldChar w:fldCharType="separate"/>
            </w:r>
            <w:r w:rsidR="00DC285C">
              <w:rPr>
                <w:noProof/>
                <w:webHidden/>
              </w:rPr>
              <w:t>26</w:t>
            </w:r>
            <w:r>
              <w:rPr>
                <w:noProof/>
                <w:webHidden/>
              </w:rPr>
              <w:fldChar w:fldCharType="end"/>
            </w:r>
          </w:hyperlink>
        </w:p>
        <w:p w14:paraId="6C0E60F0" w14:textId="50A899CC"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59" w:history="1">
            <w:r w:rsidRPr="00922730">
              <w:rPr>
                <w:rStyle w:val="Hyperlink"/>
                <w:rFonts w:eastAsia="Times New Roman" w:cs="Times New Roman"/>
                <w:b/>
                <w:noProof/>
                <w:lang w:val="en-US"/>
              </w:rPr>
              <w:t>3.3 Population of the Study</w:t>
            </w:r>
            <w:r>
              <w:rPr>
                <w:noProof/>
                <w:webHidden/>
              </w:rPr>
              <w:tab/>
            </w:r>
            <w:r>
              <w:rPr>
                <w:noProof/>
                <w:webHidden/>
              </w:rPr>
              <w:fldChar w:fldCharType="begin"/>
            </w:r>
            <w:r>
              <w:rPr>
                <w:noProof/>
                <w:webHidden/>
              </w:rPr>
              <w:instrText xml:space="preserve"> PAGEREF _Toc202259059 \h </w:instrText>
            </w:r>
            <w:r>
              <w:rPr>
                <w:noProof/>
                <w:webHidden/>
              </w:rPr>
            </w:r>
            <w:r>
              <w:rPr>
                <w:noProof/>
                <w:webHidden/>
              </w:rPr>
              <w:fldChar w:fldCharType="separate"/>
            </w:r>
            <w:r w:rsidR="00DC285C">
              <w:rPr>
                <w:noProof/>
                <w:webHidden/>
              </w:rPr>
              <w:t>26</w:t>
            </w:r>
            <w:r>
              <w:rPr>
                <w:noProof/>
                <w:webHidden/>
              </w:rPr>
              <w:fldChar w:fldCharType="end"/>
            </w:r>
          </w:hyperlink>
        </w:p>
        <w:p w14:paraId="7EA9B5BE" w14:textId="620B667B"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60" w:history="1">
            <w:r w:rsidRPr="00922730">
              <w:rPr>
                <w:rStyle w:val="Hyperlink"/>
                <w:rFonts w:eastAsia="Times New Roman" w:cs="Times New Roman"/>
                <w:b/>
                <w:noProof/>
                <w:lang w:val="en-US"/>
              </w:rPr>
              <w:t>3.4 Sample Size and Sampling Technique</w:t>
            </w:r>
            <w:r>
              <w:rPr>
                <w:noProof/>
                <w:webHidden/>
              </w:rPr>
              <w:tab/>
            </w:r>
            <w:r>
              <w:rPr>
                <w:noProof/>
                <w:webHidden/>
              </w:rPr>
              <w:fldChar w:fldCharType="begin"/>
            </w:r>
            <w:r>
              <w:rPr>
                <w:noProof/>
                <w:webHidden/>
              </w:rPr>
              <w:instrText xml:space="preserve"> PAGEREF _Toc202259060 \h </w:instrText>
            </w:r>
            <w:r>
              <w:rPr>
                <w:noProof/>
                <w:webHidden/>
              </w:rPr>
            </w:r>
            <w:r>
              <w:rPr>
                <w:noProof/>
                <w:webHidden/>
              </w:rPr>
              <w:fldChar w:fldCharType="separate"/>
            </w:r>
            <w:r w:rsidR="00DC285C">
              <w:rPr>
                <w:noProof/>
                <w:webHidden/>
              </w:rPr>
              <w:t>27</w:t>
            </w:r>
            <w:r>
              <w:rPr>
                <w:noProof/>
                <w:webHidden/>
              </w:rPr>
              <w:fldChar w:fldCharType="end"/>
            </w:r>
          </w:hyperlink>
        </w:p>
        <w:p w14:paraId="4FAE4337" w14:textId="1A551A02" w:rsidR="000336A8" w:rsidRDefault="000336A8">
          <w:pPr>
            <w:pStyle w:val="TOC3"/>
            <w:tabs>
              <w:tab w:val="right" w:leader="dot" w:pos="8630"/>
            </w:tabs>
            <w:rPr>
              <w:rFonts w:asciiTheme="minorHAnsi" w:eastAsiaTheme="minorEastAsia" w:hAnsiTheme="minorHAnsi" w:cstheme="minorBidi"/>
              <w:noProof/>
              <w:color w:val="auto"/>
              <w:lang w:val="en-US" w:eastAsia="en-US"/>
            </w:rPr>
          </w:pPr>
          <w:hyperlink w:anchor="_Toc202259061" w:history="1">
            <w:r w:rsidRPr="00922730">
              <w:rPr>
                <w:rStyle w:val="Hyperlink"/>
                <w:rFonts w:eastAsia="Times New Roman" w:cs="Times New Roman"/>
                <w:b/>
                <w:noProof/>
                <w:lang w:val="en-US" w:eastAsia="en-US"/>
              </w:rPr>
              <w:t>3.5 Sources and Method of Data Collection</w:t>
            </w:r>
            <w:r>
              <w:rPr>
                <w:noProof/>
                <w:webHidden/>
              </w:rPr>
              <w:tab/>
            </w:r>
            <w:r>
              <w:rPr>
                <w:noProof/>
                <w:webHidden/>
              </w:rPr>
              <w:fldChar w:fldCharType="begin"/>
            </w:r>
            <w:r>
              <w:rPr>
                <w:noProof/>
                <w:webHidden/>
              </w:rPr>
              <w:instrText xml:space="preserve"> PAGEREF _Toc202259061 \h </w:instrText>
            </w:r>
            <w:r>
              <w:rPr>
                <w:noProof/>
                <w:webHidden/>
              </w:rPr>
            </w:r>
            <w:r>
              <w:rPr>
                <w:noProof/>
                <w:webHidden/>
              </w:rPr>
              <w:fldChar w:fldCharType="separate"/>
            </w:r>
            <w:r w:rsidR="00DC285C">
              <w:rPr>
                <w:noProof/>
                <w:webHidden/>
              </w:rPr>
              <w:t>27</w:t>
            </w:r>
            <w:r>
              <w:rPr>
                <w:noProof/>
                <w:webHidden/>
              </w:rPr>
              <w:fldChar w:fldCharType="end"/>
            </w:r>
          </w:hyperlink>
        </w:p>
        <w:p w14:paraId="6B55854C" w14:textId="4615AC70" w:rsidR="000336A8" w:rsidRDefault="000336A8">
          <w:pPr>
            <w:pStyle w:val="TOC3"/>
            <w:tabs>
              <w:tab w:val="right" w:leader="dot" w:pos="8630"/>
            </w:tabs>
            <w:rPr>
              <w:rFonts w:asciiTheme="minorHAnsi" w:eastAsiaTheme="minorEastAsia" w:hAnsiTheme="minorHAnsi" w:cstheme="minorBidi"/>
              <w:noProof/>
              <w:color w:val="auto"/>
              <w:lang w:val="en-US" w:eastAsia="en-US"/>
            </w:rPr>
          </w:pPr>
          <w:hyperlink w:anchor="_Toc202259062" w:history="1">
            <w:r w:rsidRPr="00922730">
              <w:rPr>
                <w:rStyle w:val="Hyperlink"/>
                <w:rFonts w:eastAsia="Times New Roman" w:cs="Times New Roman"/>
                <w:b/>
                <w:noProof/>
                <w:lang w:val="en-US" w:eastAsia="en-US"/>
              </w:rPr>
              <w:t>3.6 Instrument for Data Collection</w:t>
            </w:r>
            <w:r>
              <w:rPr>
                <w:noProof/>
                <w:webHidden/>
              </w:rPr>
              <w:tab/>
            </w:r>
            <w:r>
              <w:rPr>
                <w:noProof/>
                <w:webHidden/>
              </w:rPr>
              <w:fldChar w:fldCharType="begin"/>
            </w:r>
            <w:r>
              <w:rPr>
                <w:noProof/>
                <w:webHidden/>
              </w:rPr>
              <w:instrText xml:space="preserve"> PAGEREF _Toc202259062 \h </w:instrText>
            </w:r>
            <w:r>
              <w:rPr>
                <w:noProof/>
                <w:webHidden/>
              </w:rPr>
            </w:r>
            <w:r>
              <w:rPr>
                <w:noProof/>
                <w:webHidden/>
              </w:rPr>
              <w:fldChar w:fldCharType="separate"/>
            </w:r>
            <w:r w:rsidR="00DC285C">
              <w:rPr>
                <w:noProof/>
                <w:webHidden/>
              </w:rPr>
              <w:t>28</w:t>
            </w:r>
            <w:r>
              <w:rPr>
                <w:noProof/>
                <w:webHidden/>
              </w:rPr>
              <w:fldChar w:fldCharType="end"/>
            </w:r>
          </w:hyperlink>
        </w:p>
        <w:p w14:paraId="4AE7992A" w14:textId="379A5F93" w:rsidR="000336A8" w:rsidRDefault="000336A8">
          <w:pPr>
            <w:pStyle w:val="TOC3"/>
            <w:tabs>
              <w:tab w:val="right" w:leader="dot" w:pos="8630"/>
            </w:tabs>
            <w:rPr>
              <w:rFonts w:asciiTheme="minorHAnsi" w:eastAsiaTheme="minorEastAsia" w:hAnsiTheme="minorHAnsi" w:cstheme="minorBidi"/>
              <w:noProof/>
              <w:color w:val="auto"/>
              <w:lang w:val="en-US" w:eastAsia="en-US"/>
            </w:rPr>
          </w:pPr>
          <w:hyperlink w:anchor="_Toc202259063" w:history="1">
            <w:r w:rsidRPr="00922730">
              <w:rPr>
                <w:rStyle w:val="Hyperlink"/>
                <w:rFonts w:eastAsia="Times New Roman" w:cs="Times New Roman"/>
                <w:b/>
                <w:noProof/>
                <w:lang w:val="en-US" w:eastAsia="en-US"/>
              </w:rPr>
              <w:t>3.7</w:t>
            </w:r>
            <w:r w:rsidRPr="00922730">
              <w:rPr>
                <w:rStyle w:val="Hyperlink"/>
                <w:rFonts w:eastAsia="Arial" w:cs="Times New Roman"/>
                <w:b/>
                <w:noProof/>
                <w:lang w:val="en-US" w:eastAsia="en-US"/>
              </w:rPr>
              <w:t xml:space="preserve"> </w:t>
            </w:r>
            <w:r w:rsidRPr="00922730">
              <w:rPr>
                <w:rStyle w:val="Hyperlink"/>
                <w:rFonts w:eastAsia="Times New Roman" w:cs="Times New Roman"/>
                <w:b/>
                <w:noProof/>
                <w:lang w:val="en-US" w:eastAsia="en-US"/>
              </w:rPr>
              <w:t>TECHNIQUES OF DATA ANALYSIS</w:t>
            </w:r>
            <w:r>
              <w:rPr>
                <w:noProof/>
                <w:webHidden/>
              </w:rPr>
              <w:tab/>
            </w:r>
            <w:r>
              <w:rPr>
                <w:noProof/>
                <w:webHidden/>
              </w:rPr>
              <w:fldChar w:fldCharType="begin"/>
            </w:r>
            <w:r>
              <w:rPr>
                <w:noProof/>
                <w:webHidden/>
              </w:rPr>
              <w:instrText xml:space="preserve"> PAGEREF _Toc202259063 \h </w:instrText>
            </w:r>
            <w:r>
              <w:rPr>
                <w:noProof/>
                <w:webHidden/>
              </w:rPr>
            </w:r>
            <w:r>
              <w:rPr>
                <w:noProof/>
                <w:webHidden/>
              </w:rPr>
              <w:fldChar w:fldCharType="separate"/>
            </w:r>
            <w:r w:rsidR="00DC285C">
              <w:rPr>
                <w:noProof/>
                <w:webHidden/>
              </w:rPr>
              <w:t>28</w:t>
            </w:r>
            <w:r>
              <w:rPr>
                <w:noProof/>
                <w:webHidden/>
              </w:rPr>
              <w:fldChar w:fldCharType="end"/>
            </w:r>
          </w:hyperlink>
        </w:p>
        <w:p w14:paraId="31EBB11B" w14:textId="2603AA40"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64" w:history="1">
            <w:r w:rsidRPr="00922730">
              <w:rPr>
                <w:rStyle w:val="Hyperlink"/>
                <w:rFonts w:cs="Times New Roman"/>
                <w:noProof/>
              </w:rPr>
              <w:t>CHAPTER FOUR</w:t>
            </w:r>
            <w:r>
              <w:rPr>
                <w:noProof/>
                <w:webHidden/>
              </w:rPr>
              <w:tab/>
            </w:r>
            <w:r>
              <w:rPr>
                <w:noProof/>
                <w:webHidden/>
              </w:rPr>
              <w:fldChar w:fldCharType="begin"/>
            </w:r>
            <w:r>
              <w:rPr>
                <w:noProof/>
                <w:webHidden/>
              </w:rPr>
              <w:instrText xml:space="preserve"> PAGEREF _Toc202259064 \h </w:instrText>
            </w:r>
            <w:r>
              <w:rPr>
                <w:noProof/>
                <w:webHidden/>
              </w:rPr>
            </w:r>
            <w:r>
              <w:rPr>
                <w:noProof/>
                <w:webHidden/>
              </w:rPr>
              <w:fldChar w:fldCharType="separate"/>
            </w:r>
            <w:r w:rsidR="00DC285C">
              <w:rPr>
                <w:noProof/>
                <w:webHidden/>
              </w:rPr>
              <w:t>30</w:t>
            </w:r>
            <w:r>
              <w:rPr>
                <w:noProof/>
                <w:webHidden/>
              </w:rPr>
              <w:fldChar w:fldCharType="end"/>
            </w:r>
          </w:hyperlink>
        </w:p>
        <w:p w14:paraId="39F63246" w14:textId="24E50A24"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65" w:history="1">
            <w:r w:rsidRPr="00922730">
              <w:rPr>
                <w:rStyle w:val="Hyperlink"/>
                <w:rFonts w:cs="Times New Roman"/>
                <w:noProof/>
              </w:rPr>
              <w:t>ANALYSIS AND DISCUSSION</w:t>
            </w:r>
            <w:r>
              <w:rPr>
                <w:noProof/>
                <w:webHidden/>
              </w:rPr>
              <w:tab/>
            </w:r>
            <w:r>
              <w:rPr>
                <w:noProof/>
                <w:webHidden/>
              </w:rPr>
              <w:fldChar w:fldCharType="begin"/>
            </w:r>
            <w:r>
              <w:rPr>
                <w:noProof/>
                <w:webHidden/>
              </w:rPr>
              <w:instrText xml:space="preserve"> PAGEREF _Toc202259065 \h </w:instrText>
            </w:r>
            <w:r>
              <w:rPr>
                <w:noProof/>
                <w:webHidden/>
              </w:rPr>
            </w:r>
            <w:r>
              <w:rPr>
                <w:noProof/>
                <w:webHidden/>
              </w:rPr>
              <w:fldChar w:fldCharType="separate"/>
            </w:r>
            <w:r w:rsidR="00DC285C">
              <w:rPr>
                <w:noProof/>
                <w:webHidden/>
              </w:rPr>
              <w:t>30</w:t>
            </w:r>
            <w:r>
              <w:rPr>
                <w:noProof/>
                <w:webHidden/>
              </w:rPr>
              <w:fldChar w:fldCharType="end"/>
            </w:r>
          </w:hyperlink>
        </w:p>
        <w:p w14:paraId="34F37CA0" w14:textId="28DD0FD8"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66" w:history="1">
            <w:r w:rsidRPr="00922730">
              <w:rPr>
                <w:rStyle w:val="Hyperlink"/>
                <w:rFonts w:cs="Times New Roman"/>
                <w:noProof/>
              </w:rPr>
              <w:t>4.0 Preamble</w:t>
            </w:r>
            <w:r>
              <w:rPr>
                <w:noProof/>
                <w:webHidden/>
              </w:rPr>
              <w:tab/>
            </w:r>
            <w:r>
              <w:rPr>
                <w:noProof/>
                <w:webHidden/>
              </w:rPr>
              <w:fldChar w:fldCharType="begin"/>
            </w:r>
            <w:r>
              <w:rPr>
                <w:noProof/>
                <w:webHidden/>
              </w:rPr>
              <w:instrText xml:space="preserve"> PAGEREF _Toc202259066 \h </w:instrText>
            </w:r>
            <w:r>
              <w:rPr>
                <w:noProof/>
                <w:webHidden/>
              </w:rPr>
            </w:r>
            <w:r>
              <w:rPr>
                <w:noProof/>
                <w:webHidden/>
              </w:rPr>
              <w:fldChar w:fldCharType="separate"/>
            </w:r>
            <w:r w:rsidR="00DC285C">
              <w:rPr>
                <w:noProof/>
                <w:webHidden/>
              </w:rPr>
              <w:t>30</w:t>
            </w:r>
            <w:r>
              <w:rPr>
                <w:noProof/>
                <w:webHidden/>
              </w:rPr>
              <w:fldChar w:fldCharType="end"/>
            </w:r>
          </w:hyperlink>
        </w:p>
        <w:p w14:paraId="7C00CDC1" w14:textId="26F6525D"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67" w:history="1">
            <w:r w:rsidRPr="00922730">
              <w:rPr>
                <w:rStyle w:val="Hyperlink"/>
                <w:rFonts w:cs="Times New Roman"/>
                <w:noProof/>
              </w:rPr>
              <w:t>4.1 Data analysis and presentation</w:t>
            </w:r>
            <w:r>
              <w:rPr>
                <w:noProof/>
                <w:webHidden/>
              </w:rPr>
              <w:tab/>
            </w:r>
            <w:r>
              <w:rPr>
                <w:noProof/>
                <w:webHidden/>
              </w:rPr>
              <w:fldChar w:fldCharType="begin"/>
            </w:r>
            <w:r>
              <w:rPr>
                <w:noProof/>
                <w:webHidden/>
              </w:rPr>
              <w:instrText xml:space="preserve"> PAGEREF _Toc202259067 \h </w:instrText>
            </w:r>
            <w:r>
              <w:rPr>
                <w:noProof/>
                <w:webHidden/>
              </w:rPr>
            </w:r>
            <w:r>
              <w:rPr>
                <w:noProof/>
                <w:webHidden/>
              </w:rPr>
              <w:fldChar w:fldCharType="separate"/>
            </w:r>
            <w:r w:rsidR="00DC285C">
              <w:rPr>
                <w:noProof/>
                <w:webHidden/>
              </w:rPr>
              <w:t>30</w:t>
            </w:r>
            <w:r>
              <w:rPr>
                <w:noProof/>
                <w:webHidden/>
              </w:rPr>
              <w:fldChar w:fldCharType="end"/>
            </w:r>
          </w:hyperlink>
        </w:p>
        <w:p w14:paraId="45E257D4" w14:textId="0D475711" w:rsidR="000336A8" w:rsidRDefault="000336A8">
          <w:pPr>
            <w:pStyle w:val="TOC3"/>
            <w:tabs>
              <w:tab w:val="right" w:leader="dot" w:pos="8630"/>
            </w:tabs>
            <w:rPr>
              <w:rFonts w:asciiTheme="minorHAnsi" w:eastAsiaTheme="minorEastAsia" w:hAnsiTheme="minorHAnsi" w:cstheme="minorBidi"/>
              <w:noProof/>
              <w:color w:val="auto"/>
              <w:lang w:val="en-US" w:eastAsia="en-US"/>
            </w:rPr>
          </w:pPr>
          <w:hyperlink w:anchor="_Toc202259068" w:history="1">
            <w:r w:rsidRPr="00922730">
              <w:rPr>
                <w:rStyle w:val="Hyperlink"/>
                <w:rFonts w:eastAsia="Times New Roman" w:cs="Times New Roman"/>
                <w:b/>
                <w:bCs/>
                <w:noProof/>
                <w:kern w:val="0"/>
                <w14:ligatures w14:val="none"/>
              </w:rPr>
              <w:t>Interpretation:</w:t>
            </w:r>
            <w:r>
              <w:rPr>
                <w:noProof/>
                <w:webHidden/>
              </w:rPr>
              <w:tab/>
            </w:r>
            <w:r>
              <w:rPr>
                <w:noProof/>
                <w:webHidden/>
              </w:rPr>
              <w:fldChar w:fldCharType="begin"/>
            </w:r>
            <w:r>
              <w:rPr>
                <w:noProof/>
                <w:webHidden/>
              </w:rPr>
              <w:instrText xml:space="preserve"> PAGEREF _Toc202259068 \h </w:instrText>
            </w:r>
            <w:r>
              <w:rPr>
                <w:noProof/>
                <w:webHidden/>
              </w:rPr>
            </w:r>
            <w:r>
              <w:rPr>
                <w:noProof/>
                <w:webHidden/>
              </w:rPr>
              <w:fldChar w:fldCharType="separate"/>
            </w:r>
            <w:r w:rsidR="00DC285C">
              <w:rPr>
                <w:noProof/>
                <w:webHidden/>
              </w:rPr>
              <w:t>31</w:t>
            </w:r>
            <w:r>
              <w:rPr>
                <w:noProof/>
                <w:webHidden/>
              </w:rPr>
              <w:fldChar w:fldCharType="end"/>
            </w:r>
          </w:hyperlink>
        </w:p>
        <w:p w14:paraId="17503D74" w14:textId="3758C709"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69" w:history="1">
            <w:r w:rsidRPr="00922730">
              <w:rPr>
                <w:rStyle w:val="Hyperlink"/>
                <w:noProof/>
              </w:rPr>
              <w:t>4.3 Summary of findings</w:t>
            </w:r>
            <w:r>
              <w:rPr>
                <w:noProof/>
                <w:webHidden/>
              </w:rPr>
              <w:tab/>
            </w:r>
            <w:r>
              <w:rPr>
                <w:noProof/>
                <w:webHidden/>
              </w:rPr>
              <w:fldChar w:fldCharType="begin"/>
            </w:r>
            <w:r>
              <w:rPr>
                <w:noProof/>
                <w:webHidden/>
              </w:rPr>
              <w:instrText xml:space="preserve"> PAGEREF _Toc202259069 \h </w:instrText>
            </w:r>
            <w:r>
              <w:rPr>
                <w:noProof/>
                <w:webHidden/>
              </w:rPr>
            </w:r>
            <w:r>
              <w:rPr>
                <w:noProof/>
                <w:webHidden/>
              </w:rPr>
              <w:fldChar w:fldCharType="separate"/>
            </w:r>
            <w:r w:rsidR="00DC285C">
              <w:rPr>
                <w:noProof/>
                <w:webHidden/>
              </w:rPr>
              <w:t>39</w:t>
            </w:r>
            <w:r>
              <w:rPr>
                <w:noProof/>
                <w:webHidden/>
              </w:rPr>
              <w:fldChar w:fldCharType="end"/>
            </w:r>
          </w:hyperlink>
        </w:p>
        <w:p w14:paraId="7C525205" w14:textId="01798039"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70" w:history="1">
            <w:r w:rsidRPr="00922730">
              <w:rPr>
                <w:rStyle w:val="Hyperlink"/>
                <w:noProof/>
              </w:rPr>
              <w:t>CHAPTER FIVE</w:t>
            </w:r>
            <w:r>
              <w:rPr>
                <w:noProof/>
                <w:webHidden/>
              </w:rPr>
              <w:tab/>
            </w:r>
            <w:r>
              <w:rPr>
                <w:noProof/>
                <w:webHidden/>
              </w:rPr>
              <w:fldChar w:fldCharType="begin"/>
            </w:r>
            <w:r>
              <w:rPr>
                <w:noProof/>
                <w:webHidden/>
              </w:rPr>
              <w:instrText xml:space="preserve"> PAGEREF _Toc202259070 \h </w:instrText>
            </w:r>
            <w:r>
              <w:rPr>
                <w:noProof/>
                <w:webHidden/>
              </w:rPr>
            </w:r>
            <w:r>
              <w:rPr>
                <w:noProof/>
                <w:webHidden/>
              </w:rPr>
              <w:fldChar w:fldCharType="separate"/>
            </w:r>
            <w:r w:rsidR="00DC285C">
              <w:rPr>
                <w:noProof/>
                <w:webHidden/>
              </w:rPr>
              <w:t>41</w:t>
            </w:r>
            <w:r>
              <w:rPr>
                <w:noProof/>
                <w:webHidden/>
              </w:rPr>
              <w:fldChar w:fldCharType="end"/>
            </w:r>
          </w:hyperlink>
        </w:p>
        <w:p w14:paraId="7D218392" w14:textId="726F5F11"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71" w:history="1">
            <w:r w:rsidRPr="00922730">
              <w:rPr>
                <w:rStyle w:val="Hyperlink"/>
                <w:noProof/>
              </w:rPr>
              <w:t>SUMMARY, CONCLUSION AND RECOMMENDATIONS</w:t>
            </w:r>
            <w:r>
              <w:rPr>
                <w:noProof/>
                <w:webHidden/>
              </w:rPr>
              <w:tab/>
            </w:r>
            <w:r>
              <w:rPr>
                <w:noProof/>
                <w:webHidden/>
              </w:rPr>
              <w:fldChar w:fldCharType="begin"/>
            </w:r>
            <w:r>
              <w:rPr>
                <w:noProof/>
                <w:webHidden/>
              </w:rPr>
              <w:instrText xml:space="preserve"> PAGEREF _Toc202259071 \h </w:instrText>
            </w:r>
            <w:r>
              <w:rPr>
                <w:noProof/>
                <w:webHidden/>
              </w:rPr>
            </w:r>
            <w:r>
              <w:rPr>
                <w:noProof/>
                <w:webHidden/>
              </w:rPr>
              <w:fldChar w:fldCharType="separate"/>
            </w:r>
            <w:r w:rsidR="00DC285C">
              <w:rPr>
                <w:noProof/>
                <w:webHidden/>
              </w:rPr>
              <w:t>41</w:t>
            </w:r>
            <w:r>
              <w:rPr>
                <w:noProof/>
                <w:webHidden/>
              </w:rPr>
              <w:fldChar w:fldCharType="end"/>
            </w:r>
          </w:hyperlink>
        </w:p>
        <w:p w14:paraId="09C17EB0" w14:textId="310B4A4D"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72" w:history="1">
            <w:r w:rsidRPr="00922730">
              <w:rPr>
                <w:rStyle w:val="Hyperlink"/>
                <w:noProof/>
              </w:rPr>
              <w:t>5.0 SUMMARY</w:t>
            </w:r>
            <w:r>
              <w:rPr>
                <w:noProof/>
                <w:webHidden/>
              </w:rPr>
              <w:tab/>
            </w:r>
            <w:r>
              <w:rPr>
                <w:noProof/>
                <w:webHidden/>
              </w:rPr>
              <w:fldChar w:fldCharType="begin"/>
            </w:r>
            <w:r>
              <w:rPr>
                <w:noProof/>
                <w:webHidden/>
              </w:rPr>
              <w:instrText xml:space="preserve"> PAGEREF _Toc202259072 \h </w:instrText>
            </w:r>
            <w:r>
              <w:rPr>
                <w:noProof/>
                <w:webHidden/>
              </w:rPr>
            </w:r>
            <w:r>
              <w:rPr>
                <w:noProof/>
                <w:webHidden/>
              </w:rPr>
              <w:fldChar w:fldCharType="separate"/>
            </w:r>
            <w:r w:rsidR="00DC285C">
              <w:rPr>
                <w:noProof/>
                <w:webHidden/>
              </w:rPr>
              <w:t>41</w:t>
            </w:r>
            <w:r>
              <w:rPr>
                <w:noProof/>
                <w:webHidden/>
              </w:rPr>
              <w:fldChar w:fldCharType="end"/>
            </w:r>
          </w:hyperlink>
        </w:p>
        <w:p w14:paraId="5F25E926" w14:textId="1B6A9A14"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73" w:history="1">
            <w:r w:rsidRPr="00922730">
              <w:rPr>
                <w:rStyle w:val="Hyperlink"/>
                <w:noProof/>
              </w:rPr>
              <w:t>5.1 CONCLUSION</w:t>
            </w:r>
            <w:r>
              <w:rPr>
                <w:noProof/>
                <w:webHidden/>
              </w:rPr>
              <w:tab/>
            </w:r>
            <w:r>
              <w:rPr>
                <w:noProof/>
                <w:webHidden/>
              </w:rPr>
              <w:fldChar w:fldCharType="begin"/>
            </w:r>
            <w:r>
              <w:rPr>
                <w:noProof/>
                <w:webHidden/>
              </w:rPr>
              <w:instrText xml:space="preserve"> PAGEREF _Toc202259073 \h </w:instrText>
            </w:r>
            <w:r>
              <w:rPr>
                <w:noProof/>
                <w:webHidden/>
              </w:rPr>
            </w:r>
            <w:r>
              <w:rPr>
                <w:noProof/>
                <w:webHidden/>
              </w:rPr>
              <w:fldChar w:fldCharType="separate"/>
            </w:r>
            <w:r w:rsidR="00DC285C">
              <w:rPr>
                <w:noProof/>
                <w:webHidden/>
              </w:rPr>
              <w:t>41</w:t>
            </w:r>
            <w:r>
              <w:rPr>
                <w:noProof/>
                <w:webHidden/>
              </w:rPr>
              <w:fldChar w:fldCharType="end"/>
            </w:r>
          </w:hyperlink>
        </w:p>
        <w:p w14:paraId="4C6E2E05" w14:textId="6700E3EC"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74" w:history="1">
            <w:r w:rsidRPr="00922730">
              <w:rPr>
                <w:rStyle w:val="Hyperlink"/>
                <w:noProof/>
              </w:rPr>
              <w:t>5.2 Recommendations</w:t>
            </w:r>
            <w:r>
              <w:rPr>
                <w:noProof/>
                <w:webHidden/>
              </w:rPr>
              <w:tab/>
            </w:r>
            <w:r>
              <w:rPr>
                <w:noProof/>
                <w:webHidden/>
              </w:rPr>
              <w:fldChar w:fldCharType="begin"/>
            </w:r>
            <w:r>
              <w:rPr>
                <w:noProof/>
                <w:webHidden/>
              </w:rPr>
              <w:instrText xml:space="preserve"> PAGEREF _Toc202259074 \h </w:instrText>
            </w:r>
            <w:r>
              <w:rPr>
                <w:noProof/>
                <w:webHidden/>
              </w:rPr>
            </w:r>
            <w:r>
              <w:rPr>
                <w:noProof/>
                <w:webHidden/>
              </w:rPr>
              <w:fldChar w:fldCharType="separate"/>
            </w:r>
            <w:r w:rsidR="00DC285C">
              <w:rPr>
                <w:noProof/>
                <w:webHidden/>
              </w:rPr>
              <w:t>42</w:t>
            </w:r>
            <w:r>
              <w:rPr>
                <w:noProof/>
                <w:webHidden/>
              </w:rPr>
              <w:fldChar w:fldCharType="end"/>
            </w:r>
          </w:hyperlink>
        </w:p>
        <w:p w14:paraId="39E86024" w14:textId="0C6CBD4A" w:rsidR="000336A8" w:rsidRDefault="000336A8">
          <w:pPr>
            <w:pStyle w:val="TOC1"/>
            <w:tabs>
              <w:tab w:val="right" w:leader="dot" w:pos="8630"/>
            </w:tabs>
            <w:rPr>
              <w:rFonts w:eastAsiaTheme="minorEastAsia"/>
              <w:noProof/>
              <w:kern w:val="2"/>
              <w:sz w:val="24"/>
              <w:szCs w:val="24"/>
              <w:lang w:val="en-US"/>
              <w14:ligatures w14:val="standardContextual"/>
            </w:rPr>
          </w:pPr>
          <w:hyperlink w:anchor="_Toc202259075" w:history="1">
            <w:r w:rsidRPr="00922730">
              <w:rPr>
                <w:rStyle w:val="Hyperlink"/>
                <w:noProof/>
              </w:rPr>
              <w:t>REFERENCES</w:t>
            </w:r>
            <w:r>
              <w:rPr>
                <w:noProof/>
                <w:webHidden/>
              </w:rPr>
              <w:tab/>
            </w:r>
            <w:r>
              <w:rPr>
                <w:noProof/>
                <w:webHidden/>
              </w:rPr>
              <w:fldChar w:fldCharType="begin"/>
            </w:r>
            <w:r>
              <w:rPr>
                <w:noProof/>
                <w:webHidden/>
              </w:rPr>
              <w:instrText xml:space="preserve"> PAGEREF _Toc202259075 \h </w:instrText>
            </w:r>
            <w:r>
              <w:rPr>
                <w:noProof/>
                <w:webHidden/>
              </w:rPr>
            </w:r>
            <w:r>
              <w:rPr>
                <w:noProof/>
                <w:webHidden/>
              </w:rPr>
              <w:fldChar w:fldCharType="separate"/>
            </w:r>
            <w:r w:rsidR="00DC285C">
              <w:rPr>
                <w:noProof/>
                <w:webHidden/>
              </w:rPr>
              <w:t>43</w:t>
            </w:r>
            <w:r>
              <w:rPr>
                <w:noProof/>
                <w:webHidden/>
              </w:rPr>
              <w:fldChar w:fldCharType="end"/>
            </w:r>
          </w:hyperlink>
        </w:p>
        <w:p w14:paraId="36FAE0E3" w14:textId="22BD1541" w:rsidR="00CD6318" w:rsidRPr="00585F39" w:rsidRDefault="00CD6318" w:rsidP="00CD6318">
          <w:r w:rsidRPr="00585F39">
            <w:rPr>
              <w:noProof/>
            </w:rPr>
            <w:fldChar w:fldCharType="end"/>
          </w:r>
        </w:p>
      </w:sdtContent>
    </w:sdt>
    <w:p w14:paraId="519231B7" w14:textId="77777777" w:rsidR="00CD6318" w:rsidRPr="00585F39" w:rsidRDefault="00CD6318" w:rsidP="00CD6318">
      <w:pPr>
        <w:spacing w:line="240" w:lineRule="auto"/>
        <w:rPr>
          <w:rFonts w:cs="Times New Roman"/>
        </w:rPr>
      </w:pPr>
    </w:p>
    <w:bookmarkEnd w:id="1"/>
    <w:p w14:paraId="708A1DBB" w14:textId="77777777" w:rsidR="00CD6318" w:rsidRPr="00585F39" w:rsidRDefault="00CD6318" w:rsidP="00CD6318">
      <w:pPr>
        <w:spacing w:line="240" w:lineRule="auto"/>
        <w:rPr>
          <w:rFonts w:cs="Times New Roman"/>
          <w:lang w:val="en-US"/>
        </w:rPr>
      </w:pPr>
      <w:r w:rsidRPr="00585F39">
        <w:rPr>
          <w:rFonts w:cs="Times New Roman"/>
          <w:lang w:val="en-US"/>
        </w:rPr>
        <w:br w:type="page"/>
      </w:r>
    </w:p>
    <w:p w14:paraId="7DA3907B" w14:textId="77777777" w:rsidR="00CD6318" w:rsidRPr="003907FA" w:rsidRDefault="00CD6318" w:rsidP="00CD6318">
      <w:pPr>
        <w:pStyle w:val="Heading2"/>
        <w:spacing w:before="0"/>
        <w:jc w:val="center"/>
        <w:rPr>
          <w:rFonts w:cs="Times New Roman"/>
          <w:b/>
          <w:bCs/>
          <w:lang w:val="en-US"/>
        </w:rPr>
      </w:pPr>
      <w:bookmarkStart w:id="5" w:name="_Toc202259032"/>
      <w:r w:rsidRPr="003907FA">
        <w:rPr>
          <w:rFonts w:cs="Times New Roman"/>
          <w:b/>
          <w:bCs/>
          <w:lang w:val="en-US"/>
        </w:rPr>
        <w:lastRenderedPageBreak/>
        <w:t>Abstract</w:t>
      </w:r>
      <w:bookmarkEnd w:id="5"/>
    </w:p>
    <w:p w14:paraId="1B4DF0A4" w14:textId="7BCCFEDA" w:rsidR="00CD6318" w:rsidRDefault="00077D33" w:rsidP="00077D33">
      <w:pPr>
        <w:spacing w:line="240" w:lineRule="auto"/>
        <w:rPr>
          <w:rFonts w:cs="Times New Roman"/>
          <w:lang w:val="en-US" w:eastAsia="en-US"/>
        </w:rPr>
        <w:sectPr w:rsidR="00CD6318" w:rsidSect="00585F39">
          <w:footerReference w:type="default" r:id="rId8"/>
          <w:pgSz w:w="11520" w:h="14400"/>
          <w:pgMar w:top="1483" w:right="1440" w:bottom="1469" w:left="1440" w:header="720" w:footer="720" w:gutter="0"/>
          <w:pgNumType w:fmt="lowerRoman" w:start="1"/>
          <w:cols w:space="720"/>
        </w:sectPr>
      </w:pPr>
      <w:r w:rsidRPr="00077D33">
        <w:rPr>
          <w:rFonts w:cs="Times New Roman"/>
          <w:i/>
          <w:iCs/>
        </w:rPr>
        <w:t>This study examines the impact of government on tax policies with a specific focus on the Kwara State Internal Revenue Service (KWIRS). The research explores how government decisions, regulations, and administrative frameworks influence the formulation, implementation, and effectiveness of tax policies within the state. It investigates the relationship between government involvement and tax compliance, revenue generation, and public perception of the tax system. Both qualitative and quantitative data were collected through structured questionnaires administered to KWIRS staff, business owners, and individual taxpayers. The findings reveal that government policies significantly affect tax administration, with factors such as political will, transparency, enforcement mechanisms, and public awareness playing crucial roles. The study concludes that sustained government commitment and stakeholder engagement are vital for enhancing tax efficiency and improving revenue outcomes. Recommendations include policy reforms, taxpayer education, and strengthened institutional capacity to ensure a more robust and fair taxation system in Kwara State.</w:t>
      </w:r>
    </w:p>
    <w:p w14:paraId="5A0DDA5F" w14:textId="6C1510D9" w:rsidR="00B57E95" w:rsidRPr="00523C60" w:rsidRDefault="00B57E95" w:rsidP="00523C60">
      <w:pPr>
        <w:pStyle w:val="Style1"/>
        <w:spacing w:before="0"/>
        <w:rPr>
          <w:rFonts w:cs="Times New Roman"/>
          <w:szCs w:val="24"/>
          <w:lang w:val="en-US" w:eastAsia="en-US"/>
        </w:rPr>
      </w:pPr>
      <w:bookmarkStart w:id="6" w:name="_Toc202259033"/>
      <w:r w:rsidRPr="00523C60">
        <w:rPr>
          <w:rFonts w:cs="Times New Roman"/>
          <w:szCs w:val="24"/>
          <w:lang w:val="en-US" w:eastAsia="en-US"/>
        </w:rPr>
        <w:lastRenderedPageBreak/>
        <w:t>CHAPTER ONE</w:t>
      </w:r>
      <w:bookmarkEnd w:id="6"/>
      <w:r w:rsidRPr="00523C60">
        <w:rPr>
          <w:rFonts w:cs="Times New Roman"/>
          <w:szCs w:val="24"/>
          <w:lang w:val="en-US" w:eastAsia="en-US"/>
        </w:rPr>
        <w:t xml:space="preserve"> </w:t>
      </w:r>
    </w:p>
    <w:p w14:paraId="607F51A4" w14:textId="77777777" w:rsidR="00B57E95" w:rsidRPr="00523C60" w:rsidRDefault="00B57E95" w:rsidP="00523C60">
      <w:pPr>
        <w:pStyle w:val="Style1"/>
        <w:spacing w:before="0"/>
        <w:rPr>
          <w:rFonts w:cs="Times New Roman"/>
          <w:szCs w:val="24"/>
          <w:lang w:val="en-US" w:eastAsia="en-US"/>
        </w:rPr>
      </w:pPr>
      <w:bookmarkStart w:id="7" w:name="_Toc202259034"/>
      <w:r w:rsidRPr="00523C60">
        <w:rPr>
          <w:rFonts w:cs="Times New Roman"/>
          <w:szCs w:val="24"/>
          <w:lang w:val="en-US" w:eastAsia="en-US"/>
        </w:rPr>
        <w:t>INTRODUCTION</w:t>
      </w:r>
      <w:bookmarkEnd w:id="7"/>
      <w:r w:rsidRPr="00523C60">
        <w:rPr>
          <w:rFonts w:cs="Times New Roman"/>
          <w:szCs w:val="24"/>
          <w:lang w:val="en-US" w:eastAsia="en-US"/>
        </w:rPr>
        <w:t xml:space="preserve"> </w:t>
      </w:r>
    </w:p>
    <w:p w14:paraId="0F6BE656" w14:textId="77777777" w:rsidR="00B57E95" w:rsidRPr="00B57E95" w:rsidRDefault="00B57E95" w:rsidP="00523C60">
      <w:pPr>
        <w:keepNext/>
        <w:keepLines/>
        <w:spacing w:after="0"/>
        <w:ind w:left="19" w:right="0"/>
        <w:jc w:val="left"/>
        <w:outlineLvl w:val="0"/>
        <w:rPr>
          <w:rFonts w:eastAsia="Times New Roman" w:cs="Times New Roman"/>
          <w:b/>
          <w:lang w:val="en-US" w:eastAsia="en-US"/>
        </w:rPr>
      </w:pPr>
      <w:bookmarkStart w:id="8" w:name="_Toc202259035"/>
      <w:r w:rsidRPr="00B57E95">
        <w:rPr>
          <w:rFonts w:eastAsia="Times New Roman" w:cs="Times New Roman"/>
          <w:b/>
          <w:lang w:val="en-US" w:eastAsia="en-US"/>
        </w:rPr>
        <w:t>1.1 Background of the Study</w:t>
      </w:r>
      <w:bookmarkEnd w:id="8"/>
      <w:r w:rsidRPr="00B57E95">
        <w:rPr>
          <w:rFonts w:eastAsia="Times New Roman" w:cs="Times New Roman"/>
          <w:b/>
          <w:lang w:val="en-US" w:eastAsia="en-US"/>
        </w:rPr>
        <w:t xml:space="preserve">  </w:t>
      </w:r>
    </w:p>
    <w:p w14:paraId="397017FB"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Taxation is a critical component of modern governance, serving as the primary source of revenue for governments worldwide. It underpins the ability of governments to provide essential public goods and services, including infrastructure, healthcare, education, and security. Beyond its fiscal function, taxation is also a tool for wealth redistribution and economic stabilization, which helps to reduce inequality and foster economic growth (Musgrave &amp; Musgrave, 1989). However, in resource-dependent economies like Nigeria, the reliance on oil revenues has historically stunted the growth of a robust and diversified tax system. This overdependence on oil revenue, which accounts for a significant portion of national income, leaves the economy vulnerable to fluctuations in global oil prices (Ofoegbu et al., 2016). Consequently, there has been a growing emphasis on strengthening domestic revenue mobilization through effective tax policies to ensure fiscal sustainability and economic stability.  </w:t>
      </w:r>
    </w:p>
    <w:p w14:paraId="1C54CE81"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In Nigeria, efforts to improve revenue generation have led to several tax reforms and the establishment of administrative bodies tasked with tax collection and enforcement. Notable among these are the Value Added Tax (VAT) Act, the Companies Income Tax Act (CITA), and the Personal Income Tax Act (PITA), which collectively govern taxation at the federal, state, and local levels. At the state level, internally generated revenue (IGR) plays a pivotal role in reducing dependence on federal allocations. However, achieving significant IGR is often fraught with challenges such as low compliance rates, administrative inefficiencies, and a lack of public trust in government institutions (</w:t>
      </w:r>
      <w:proofErr w:type="spellStart"/>
      <w:r w:rsidRPr="00B57E95">
        <w:rPr>
          <w:rFonts w:eastAsia="Times New Roman" w:cs="Times New Roman"/>
          <w:lang w:val="en-US" w:eastAsia="en-US"/>
        </w:rPr>
        <w:t>Uadiale</w:t>
      </w:r>
      <w:proofErr w:type="spellEnd"/>
      <w:r w:rsidRPr="00B57E95">
        <w:rPr>
          <w:rFonts w:eastAsia="Times New Roman" w:cs="Times New Roman"/>
          <w:lang w:val="en-US" w:eastAsia="en-US"/>
        </w:rPr>
        <w:t xml:space="preserve"> et al., 2010).  </w:t>
      </w:r>
    </w:p>
    <w:p w14:paraId="7C82E7ED"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In Kwara State, the Kwara State Internal Revenue Service (KWIRS) was established to improve tax administration and optimize revenue collection. Since its inception, KWIRS has implemented various initiatives to address inefficiencies in tax collection, including the introduction of digital payment systems, public awareness </w:t>
      </w:r>
      <w:r w:rsidRPr="00B57E95">
        <w:rPr>
          <w:rFonts w:eastAsia="Times New Roman" w:cs="Times New Roman"/>
          <w:lang w:val="en-US" w:eastAsia="en-US"/>
        </w:rPr>
        <w:lastRenderedPageBreak/>
        <w:t xml:space="preserve">campaigns, and the expansion of the tax base. Despite these efforts, the effectiveness of these initiatives depends on the alignment and execution of government tax policies at both federal and state levels. Furthermore, the socio-economic realities in Kwara State, including a significant informal sector and widespread poverty, pose unique challenges to the implementation of tax policies (Ogundele et al., 2021).  </w:t>
      </w:r>
    </w:p>
    <w:p w14:paraId="450870B9"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Globally, effective tax administration requires a balance between policy formulation and operational efficiency. Tax policies are designed not only to mobilize revenue but also to influence economic behavior, promote investment, and foster compliance. However, in Nigeria, the tax system has often been criticized for its complexity, lack of transparency, and weak enforcement mechanisms, which deter compliance and result in significant revenue leakages (</w:t>
      </w:r>
      <w:proofErr w:type="spellStart"/>
      <w:r w:rsidRPr="00B57E95">
        <w:rPr>
          <w:rFonts w:eastAsia="Times New Roman" w:cs="Times New Roman"/>
          <w:lang w:val="en-US" w:eastAsia="en-US"/>
        </w:rPr>
        <w:t>Kiabel</w:t>
      </w:r>
      <w:proofErr w:type="spellEnd"/>
      <w:r w:rsidRPr="00B57E95">
        <w:rPr>
          <w:rFonts w:eastAsia="Times New Roman" w:cs="Times New Roman"/>
          <w:lang w:val="en-US" w:eastAsia="en-US"/>
        </w:rPr>
        <w:t xml:space="preserve"> &amp; </w:t>
      </w:r>
      <w:proofErr w:type="spellStart"/>
      <w:r w:rsidRPr="00B57E95">
        <w:rPr>
          <w:rFonts w:eastAsia="Times New Roman" w:cs="Times New Roman"/>
          <w:lang w:val="en-US" w:eastAsia="en-US"/>
        </w:rPr>
        <w:t>Nwokah</w:t>
      </w:r>
      <w:proofErr w:type="spellEnd"/>
      <w:r w:rsidRPr="00B57E95">
        <w:rPr>
          <w:rFonts w:eastAsia="Times New Roman" w:cs="Times New Roman"/>
          <w:lang w:val="en-US" w:eastAsia="en-US"/>
        </w:rPr>
        <w:t xml:space="preserve">, 2009). In Kwara State, these systemic issues are compounded by low taxpayer awareness and trust, further hindering the ability of KWIRS to achieve its revenue targets.  </w:t>
      </w:r>
    </w:p>
    <w:p w14:paraId="6FD94C56"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The implementation of tax policies by KWIRS is a critical area of interest, as it highlights the broader relationship between tax policy design and operational realities. For instance, while federal tax reforms such as the Finance Act (2019) aim to standardize tax administration across the country, state-level agencies like KWIRS must adapt these policies to local conditions. This adaptation often reveals gaps in policy formulation, administrative capacity, and taxpayer engagement, which undermine the overall effectiveness of tax collection efforts.  </w:t>
      </w:r>
    </w:p>
    <w:p w14:paraId="7E5264FE"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The need for a robust and efficient tax system in Kwara State cannot be overstated, particularly in light of the state’s reliance on federal allocations and the fluctuating nature of oil revenues. Strengthening the revenue operations of KWIRS requires a thorough understanding of the impact of government tax policies, the challenges faced in their implementation, and the strategies needed to enhance compliance and efficiency. This study seeks to address these issues by providing a comprehensive analysis of the interplay between government tax policies and the revenue operations of KWIRS.  </w:t>
      </w:r>
    </w:p>
    <w:p w14:paraId="39F957E3"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lastRenderedPageBreak/>
        <w:t xml:space="preserve">By focusing on the operational capacity of KWIRS and the effectiveness of tax policies in Kwara State, this research contributes to the broader discourse on fiscal federalism and revenue mobilization in Nigeria. The findings will be relevant not only to policymakers and tax administrators but also to stakeholders interested in promoting sustainable development through improved tax systems.  </w:t>
      </w:r>
    </w:p>
    <w:p w14:paraId="2DAD83CC" w14:textId="77777777" w:rsidR="00B57E95" w:rsidRPr="00B57E95" w:rsidRDefault="00B57E95" w:rsidP="00523C60">
      <w:pPr>
        <w:keepNext/>
        <w:keepLines/>
        <w:spacing w:after="0"/>
        <w:ind w:left="19" w:right="0"/>
        <w:jc w:val="left"/>
        <w:outlineLvl w:val="0"/>
        <w:rPr>
          <w:rFonts w:eastAsia="Times New Roman" w:cs="Times New Roman"/>
          <w:b/>
          <w:lang w:val="en-US" w:eastAsia="en-US"/>
        </w:rPr>
      </w:pPr>
      <w:bookmarkStart w:id="9" w:name="_Toc202259036"/>
      <w:r w:rsidRPr="00B57E95">
        <w:rPr>
          <w:rFonts w:eastAsia="Times New Roman" w:cs="Times New Roman"/>
          <w:b/>
          <w:lang w:val="en-US" w:eastAsia="en-US"/>
        </w:rPr>
        <w:t>1.2 Statement of the Research Problem</w:t>
      </w:r>
      <w:bookmarkEnd w:id="9"/>
      <w:r w:rsidRPr="00B57E95">
        <w:rPr>
          <w:rFonts w:eastAsia="Times New Roman" w:cs="Times New Roman"/>
          <w:b/>
          <w:lang w:val="en-US" w:eastAsia="en-US"/>
        </w:rPr>
        <w:t xml:space="preserve">  </w:t>
      </w:r>
    </w:p>
    <w:p w14:paraId="74A5E4E6"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Despite the critical role of taxation in revenue generation, many state governments in Nigeria, including Kwara State, continue to face challenges in achieving optimal revenue collection. Several issues, such as inconsistent tax policies, lack of compliance by taxpayers, inadequate technological adoption, and corruption, have hindered the efficiency of tax administration.  </w:t>
      </w:r>
    </w:p>
    <w:p w14:paraId="1B4B49D0"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For KWIRS, these challenges have resulted in revenue leakages and an inability to meet revenue targets. While government tax policies are designed to enhance revenue operations, their implementation often falls short due to systemic inefficiencies. This study aims to address the following problem: How do government tax policies impact the revenue operations of KWIRS, and what measures can be taken to optimize tax administration?  </w:t>
      </w:r>
    </w:p>
    <w:p w14:paraId="325B6696" w14:textId="77777777" w:rsidR="00B57E95" w:rsidRPr="00B57E95" w:rsidRDefault="00B57E95" w:rsidP="00523C60">
      <w:pPr>
        <w:keepNext/>
        <w:keepLines/>
        <w:spacing w:after="0"/>
        <w:ind w:left="19" w:right="0"/>
        <w:jc w:val="left"/>
        <w:outlineLvl w:val="0"/>
        <w:rPr>
          <w:rFonts w:eastAsia="Times New Roman" w:cs="Times New Roman"/>
          <w:b/>
          <w:lang w:val="en-US" w:eastAsia="en-US"/>
        </w:rPr>
      </w:pPr>
      <w:bookmarkStart w:id="10" w:name="_Toc202259037"/>
      <w:r w:rsidRPr="00B57E95">
        <w:rPr>
          <w:rFonts w:eastAsia="Times New Roman" w:cs="Times New Roman"/>
          <w:b/>
          <w:lang w:val="en-US" w:eastAsia="en-US"/>
        </w:rPr>
        <w:t>1.3 Research Questions</w:t>
      </w:r>
      <w:bookmarkEnd w:id="10"/>
      <w:r w:rsidRPr="00B57E95">
        <w:rPr>
          <w:rFonts w:eastAsia="Times New Roman" w:cs="Times New Roman"/>
          <w:b/>
          <w:lang w:val="en-US" w:eastAsia="en-US"/>
        </w:rPr>
        <w:t xml:space="preserve">  </w:t>
      </w:r>
    </w:p>
    <w:p w14:paraId="777B60E8" w14:textId="77777777" w:rsidR="00B57E95" w:rsidRPr="00B57E95" w:rsidRDefault="00B57E95" w:rsidP="00523C60">
      <w:pPr>
        <w:numPr>
          <w:ilvl w:val="0"/>
          <w:numId w:val="35"/>
        </w:numPr>
        <w:spacing w:after="0"/>
        <w:ind w:right="0"/>
        <w:rPr>
          <w:rFonts w:eastAsia="Times New Roman" w:cs="Times New Roman"/>
          <w:lang w:val="en-US" w:eastAsia="en-US"/>
        </w:rPr>
      </w:pPr>
      <w:r w:rsidRPr="00B57E95">
        <w:rPr>
          <w:rFonts w:eastAsia="Times New Roman" w:cs="Times New Roman"/>
          <w:lang w:val="en-US" w:eastAsia="en-US"/>
        </w:rPr>
        <w:t xml:space="preserve">What is the relationship between government tax policies and revenue generation in Kwara State?  </w:t>
      </w:r>
    </w:p>
    <w:p w14:paraId="53418B02" w14:textId="77777777" w:rsidR="00B57E95" w:rsidRPr="00B57E95" w:rsidRDefault="00B57E95" w:rsidP="00523C60">
      <w:pPr>
        <w:numPr>
          <w:ilvl w:val="0"/>
          <w:numId w:val="35"/>
        </w:numPr>
        <w:spacing w:after="0"/>
        <w:ind w:right="0"/>
        <w:rPr>
          <w:rFonts w:eastAsia="Times New Roman" w:cs="Times New Roman"/>
          <w:lang w:val="en-US" w:eastAsia="en-US"/>
        </w:rPr>
      </w:pPr>
      <w:r w:rsidRPr="00B57E95">
        <w:rPr>
          <w:rFonts w:eastAsia="Times New Roman" w:cs="Times New Roman"/>
          <w:lang w:val="en-US" w:eastAsia="en-US"/>
        </w:rPr>
        <w:t xml:space="preserve">How effective are the tax policies implemented by KWIRS in achieving revenue targets?  </w:t>
      </w:r>
    </w:p>
    <w:p w14:paraId="147EA6C4" w14:textId="77777777" w:rsidR="00B57E95" w:rsidRPr="00B57E95" w:rsidRDefault="00B57E95" w:rsidP="00523C60">
      <w:pPr>
        <w:numPr>
          <w:ilvl w:val="0"/>
          <w:numId w:val="35"/>
        </w:numPr>
        <w:spacing w:after="0"/>
        <w:ind w:right="0"/>
        <w:rPr>
          <w:rFonts w:eastAsia="Times New Roman" w:cs="Times New Roman"/>
          <w:lang w:val="en-US" w:eastAsia="en-US"/>
        </w:rPr>
      </w:pPr>
      <w:r w:rsidRPr="00B57E95">
        <w:rPr>
          <w:rFonts w:eastAsia="Times New Roman" w:cs="Times New Roman"/>
          <w:lang w:val="en-US" w:eastAsia="en-US"/>
        </w:rPr>
        <w:t xml:space="preserve">What challenges hinder the effective implementation of tax policies in KWIRS?  </w:t>
      </w:r>
    </w:p>
    <w:p w14:paraId="59D07B47" w14:textId="77777777" w:rsidR="00B57E95" w:rsidRPr="00B57E95" w:rsidRDefault="00B57E95" w:rsidP="00523C60">
      <w:pPr>
        <w:numPr>
          <w:ilvl w:val="0"/>
          <w:numId w:val="35"/>
        </w:numPr>
        <w:spacing w:after="0"/>
        <w:ind w:right="0"/>
        <w:rPr>
          <w:rFonts w:eastAsia="Times New Roman" w:cs="Times New Roman"/>
          <w:lang w:val="en-US" w:eastAsia="en-US"/>
        </w:rPr>
      </w:pPr>
      <w:r w:rsidRPr="00B57E95">
        <w:rPr>
          <w:rFonts w:eastAsia="Times New Roman" w:cs="Times New Roman"/>
          <w:lang w:val="en-US" w:eastAsia="en-US"/>
        </w:rPr>
        <w:t xml:space="preserve">What strategies can improve tax compliance and enhance revenue operations in Kwara State?  </w:t>
      </w:r>
    </w:p>
    <w:p w14:paraId="2E1636F9" w14:textId="77777777" w:rsidR="00B57E95" w:rsidRPr="00B57E95" w:rsidRDefault="00B57E95" w:rsidP="00523C60">
      <w:pPr>
        <w:keepNext/>
        <w:keepLines/>
        <w:spacing w:after="0"/>
        <w:ind w:left="19" w:right="0"/>
        <w:jc w:val="left"/>
        <w:outlineLvl w:val="0"/>
        <w:rPr>
          <w:rFonts w:eastAsia="Times New Roman" w:cs="Times New Roman"/>
          <w:b/>
          <w:lang w:val="en-US" w:eastAsia="en-US"/>
        </w:rPr>
      </w:pPr>
      <w:bookmarkStart w:id="11" w:name="_Toc202259038"/>
      <w:r w:rsidRPr="00B57E95">
        <w:rPr>
          <w:rFonts w:eastAsia="Times New Roman" w:cs="Times New Roman"/>
          <w:b/>
          <w:lang w:val="en-US" w:eastAsia="en-US"/>
        </w:rPr>
        <w:lastRenderedPageBreak/>
        <w:t>1.4 Objectives of the Study</w:t>
      </w:r>
      <w:bookmarkEnd w:id="11"/>
      <w:r w:rsidRPr="00B57E95">
        <w:rPr>
          <w:rFonts w:eastAsia="Times New Roman" w:cs="Times New Roman"/>
          <w:b/>
          <w:lang w:val="en-US" w:eastAsia="en-US"/>
        </w:rPr>
        <w:t xml:space="preserve">  </w:t>
      </w:r>
    </w:p>
    <w:p w14:paraId="2547C2AE" w14:textId="748E111D" w:rsidR="00B57E95" w:rsidRPr="00B57E95" w:rsidRDefault="00B57E95" w:rsidP="00523C60">
      <w:pPr>
        <w:spacing w:after="0"/>
        <w:ind w:left="9" w:right="0" w:firstLine="336"/>
        <w:rPr>
          <w:rFonts w:eastAsia="Times New Roman" w:cs="Times New Roman"/>
          <w:lang w:val="en-US" w:eastAsia="en-US"/>
        </w:rPr>
      </w:pPr>
      <w:r w:rsidRPr="00B57E95">
        <w:rPr>
          <w:rFonts w:eastAsia="Times New Roman" w:cs="Times New Roman"/>
          <w:lang w:val="en-US" w:eastAsia="en-US"/>
        </w:rPr>
        <w:t xml:space="preserve">The main objective of this study is to examine the impact of government tax policies on the revenue operations of KWIRS. The specific objectives include:  </w:t>
      </w:r>
    </w:p>
    <w:p w14:paraId="4D0446FB" w14:textId="77777777" w:rsidR="00B57E95" w:rsidRPr="00B57E95" w:rsidRDefault="00B57E95" w:rsidP="00523C60">
      <w:pPr>
        <w:numPr>
          <w:ilvl w:val="0"/>
          <w:numId w:val="36"/>
        </w:numPr>
        <w:spacing w:after="0"/>
        <w:ind w:right="0"/>
        <w:rPr>
          <w:rFonts w:eastAsia="Times New Roman" w:cs="Times New Roman"/>
          <w:lang w:val="en-US" w:eastAsia="en-US"/>
        </w:rPr>
      </w:pPr>
      <w:r w:rsidRPr="00B57E95">
        <w:rPr>
          <w:rFonts w:eastAsia="Times New Roman" w:cs="Times New Roman"/>
          <w:lang w:val="en-US" w:eastAsia="en-US"/>
        </w:rPr>
        <w:t xml:space="preserve">To assess the relationship between government tax policies and revenue generation in Kwara State.  </w:t>
      </w:r>
    </w:p>
    <w:p w14:paraId="3823E6BF" w14:textId="77777777" w:rsidR="00B57E95" w:rsidRPr="00B57E95" w:rsidRDefault="00B57E95" w:rsidP="00523C60">
      <w:pPr>
        <w:numPr>
          <w:ilvl w:val="0"/>
          <w:numId w:val="36"/>
        </w:numPr>
        <w:spacing w:after="0"/>
        <w:ind w:right="0"/>
        <w:rPr>
          <w:rFonts w:eastAsia="Times New Roman" w:cs="Times New Roman"/>
          <w:lang w:val="en-US" w:eastAsia="en-US"/>
        </w:rPr>
      </w:pPr>
      <w:r w:rsidRPr="00B57E95">
        <w:rPr>
          <w:rFonts w:eastAsia="Times New Roman" w:cs="Times New Roman"/>
          <w:lang w:val="en-US" w:eastAsia="en-US"/>
        </w:rPr>
        <w:t xml:space="preserve">To evaluate the effectiveness of KWIRS in implementing tax policies.  </w:t>
      </w:r>
    </w:p>
    <w:p w14:paraId="545805E0" w14:textId="77777777" w:rsidR="00B57E95" w:rsidRPr="00B57E95" w:rsidRDefault="00B57E95" w:rsidP="00523C60">
      <w:pPr>
        <w:numPr>
          <w:ilvl w:val="0"/>
          <w:numId w:val="36"/>
        </w:numPr>
        <w:spacing w:after="0"/>
        <w:ind w:right="0"/>
        <w:rPr>
          <w:rFonts w:eastAsia="Times New Roman" w:cs="Times New Roman"/>
          <w:lang w:val="en-US" w:eastAsia="en-US"/>
        </w:rPr>
      </w:pPr>
      <w:r w:rsidRPr="00B57E95">
        <w:rPr>
          <w:rFonts w:eastAsia="Times New Roman" w:cs="Times New Roman"/>
          <w:lang w:val="en-US" w:eastAsia="en-US"/>
        </w:rPr>
        <w:t xml:space="preserve">To identify challenges affecting tax policy implementation in KWIRS.  </w:t>
      </w:r>
    </w:p>
    <w:p w14:paraId="4FE65012" w14:textId="77777777" w:rsidR="00B57E95" w:rsidRPr="00B57E95" w:rsidRDefault="00B57E95" w:rsidP="00523C60">
      <w:pPr>
        <w:numPr>
          <w:ilvl w:val="0"/>
          <w:numId w:val="36"/>
        </w:numPr>
        <w:spacing w:after="0"/>
        <w:ind w:right="0"/>
        <w:rPr>
          <w:rFonts w:eastAsia="Times New Roman" w:cs="Times New Roman"/>
          <w:lang w:val="en-US" w:eastAsia="en-US"/>
        </w:rPr>
      </w:pPr>
      <w:r w:rsidRPr="00B57E95">
        <w:rPr>
          <w:rFonts w:eastAsia="Times New Roman" w:cs="Times New Roman"/>
          <w:lang w:val="en-US" w:eastAsia="en-US"/>
        </w:rPr>
        <w:t xml:space="preserve">To propose strategies for improving tax compliance and enhancing revenue operations in Kwara State.  </w:t>
      </w:r>
    </w:p>
    <w:p w14:paraId="519A9961" w14:textId="77777777" w:rsidR="00B57E95" w:rsidRPr="00B57E95" w:rsidRDefault="00B57E95" w:rsidP="00523C60">
      <w:pPr>
        <w:keepNext/>
        <w:keepLines/>
        <w:spacing w:after="0"/>
        <w:ind w:left="19" w:right="0"/>
        <w:jc w:val="left"/>
        <w:outlineLvl w:val="0"/>
        <w:rPr>
          <w:rFonts w:eastAsia="Times New Roman" w:cs="Times New Roman"/>
          <w:b/>
          <w:lang w:val="en-US" w:eastAsia="en-US"/>
        </w:rPr>
      </w:pPr>
      <w:bookmarkStart w:id="12" w:name="_Toc202259039"/>
      <w:r w:rsidRPr="00B57E95">
        <w:rPr>
          <w:rFonts w:eastAsia="Times New Roman" w:cs="Times New Roman"/>
          <w:b/>
          <w:lang w:val="en-US" w:eastAsia="en-US"/>
        </w:rPr>
        <w:t>1.5 Research Hypothesis</w:t>
      </w:r>
      <w:bookmarkEnd w:id="12"/>
      <w:r w:rsidRPr="00B57E95">
        <w:rPr>
          <w:rFonts w:eastAsia="Times New Roman" w:cs="Times New Roman"/>
          <w:b/>
          <w:lang w:val="en-US" w:eastAsia="en-US"/>
        </w:rPr>
        <w:t xml:space="preserve">  </w:t>
      </w:r>
    </w:p>
    <w:p w14:paraId="32FB0C16"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The study will test the following hypotheses:  </w:t>
      </w:r>
    </w:p>
    <w:p w14:paraId="640B6668"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b/>
          <w:lang w:val="en-US" w:eastAsia="en-US"/>
        </w:rPr>
        <w:t>H0:</w:t>
      </w:r>
      <w:r w:rsidRPr="00B57E95">
        <w:rPr>
          <w:rFonts w:eastAsia="Times New Roman" w:cs="Times New Roman"/>
          <w:lang w:val="en-US" w:eastAsia="en-US"/>
        </w:rPr>
        <w:t xml:space="preserve"> Government tax policies do not have a significant impact on the revenue operations of KWIRS.  </w:t>
      </w:r>
    </w:p>
    <w:p w14:paraId="24648963" w14:textId="77777777" w:rsidR="00B57E95" w:rsidRDefault="00B57E95" w:rsidP="00523C60">
      <w:pPr>
        <w:spacing w:after="0"/>
        <w:ind w:left="19" w:right="0"/>
        <w:rPr>
          <w:rFonts w:eastAsia="Times New Roman" w:cs="Times New Roman"/>
          <w:lang w:val="en-US" w:eastAsia="en-US"/>
        </w:rPr>
      </w:pPr>
      <w:r w:rsidRPr="00B57E95">
        <w:rPr>
          <w:rFonts w:eastAsia="Times New Roman" w:cs="Times New Roman"/>
          <w:b/>
          <w:lang w:val="en-US" w:eastAsia="en-US"/>
        </w:rPr>
        <w:t>H1:</w:t>
      </w:r>
      <w:r w:rsidRPr="00B57E95">
        <w:rPr>
          <w:rFonts w:eastAsia="Times New Roman" w:cs="Times New Roman"/>
          <w:lang w:val="en-US" w:eastAsia="en-US"/>
        </w:rPr>
        <w:t xml:space="preserve"> Government tax policies have a significant impact on the revenue operations of KWIRS.  </w:t>
      </w:r>
    </w:p>
    <w:p w14:paraId="6FB649F1" w14:textId="77777777" w:rsidR="00E86585" w:rsidRPr="00B57E95" w:rsidRDefault="00E86585" w:rsidP="00E86585">
      <w:pPr>
        <w:keepNext/>
        <w:keepLines/>
        <w:spacing w:after="0"/>
        <w:ind w:left="19" w:right="0"/>
        <w:jc w:val="left"/>
        <w:outlineLvl w:val="0"/>
        <w:rPr>
          <w:rFonts w:eastAsia="Times New Roman" w:cs="Times New Roman"/>
          <w:b/>
          <w:lang w:val="en-US" w:eastAsia="en-US"/>
        </w:rPr>
      </w:pPr>
      <w:bookmarkStart w:id="13" w:name="_Toc202259040"/>
      <w:r w:rsidRPr="00B57E95">
        <w:rPr>
          <w:rFonts w:eastAsia="Times New Roman" w:cs="Times New Roman"/>
          <w:b/>
          <w:lang w:val="en-US" w:eastAsia="en-US"/>
        </w:rPr>
        <w:t>1.8 Significance of the Study</w:t>
      </w:r>
      <w:bookmarkEnd w:id="13"/>
      <w:r w:rsidRPr="00B57E95">
        <w:rPr>
          <w:rFonts w:eastAsia="Times New Roman" w:cs="Times New Roman"/>
          <w:b/>
          <w:lang w:val="en-US" w:eastAsia="en-US"/>
        </w:rPr>
        <w:t xml:space="preserve">  </w:t>
      </w:r>
    </w:p>
    <w:p w14:paraId="3F3F903F" w14:textId="77777777" w:rsidR="00E86585" w:rsidRPr="00B57E95" w:rsidRDefault="00E86585" w:rsidP="00E86585">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The significance of this study lies in its potential to address critical gaps in understanding the relationship between government tax policies and revenue operations within Kwara State. Taxation plays a vital role in ensuring sustainable development, as it provides the financial foundation necessary for governments to deliver essential public services such as healthcare, education, and infrastructure. However, the effectiveness of tax policies depends not only on their design but also on how they are implemented by agencies like the Kwara State </w:t>
      </w:r>
    </w:p>
    <w:p w14:paraId="048D97BC" w14:textId="77777777" w:rsidR="00E86585" w:rsidRPr="00B57E95" w:rsidRDefault="00E86585" w:rsidP="00E86585">
      <w:pPr>
        <w:spacing w:after="0"/>
        <w:ind w:left="19" w:right="0"/>
        <w:rPr>
          <w:rFonts w:eastAsia="Times New Roman" w:cs="Times New Roman"/>
          <w:lang w:val="en-US" w:eastAsia="en-US"/>
        </w:rPr>
      </w:pPr>
      <w:r w:rsidRPr="00B57E95">
        <w:rPr>
          <w:rFonts w:eastAsia="Times New Roman" w:cs="Times New Roman"/>
          <w:lang w:val="en-US" w:eastAsia="en-US"/>
        </w:rPr>
        <w:t xml:space="preserve">Internal Revenue Service (KWIRS). This study aims to bridge the gap between policy formulation and operational outcomes by examining how government tax policies influence the efficiency and success of KWIRS in achieving its revenue goals.  </w:t>
      </w:r>
    </w:p>
    <w:p w14:paraId="4702A86A" w14:textId="77777777" w:rsidR="00E86585" w:rsidRPr="00B57E95" w:rsidRDefault="00E86585" w:rsidP="00E86585">
      <w:pPr>
        <w:spacing w:after="0"/>
        <w:ind w:left="9" w:right="0" w:firstLine="710"/>
        <w:rPr>
          <w:rFonts w:eastAsia="Times New Roman" w:cs="Times New Roman"/>
          <w:lang w:val="en-US" w:eastAsia="en-US"/>
        </w:rPr>
      </w:pPr>
      <w:r w:rsidRPr="00B57E95">
        <w:rPr>
          <w:rFonts w:eastAsia="Times New Roman" w:cs="Times New Roman"/>
          <w:lang w:val="en-US" w:eastAsia="en-US"/>
        </w:rPr>
        <w:lastRenderedPageBreak/>
        <w:t xml:space="preserve">For policymakers, the findings of this research will offer valuable insights into the strengths and weaknesses of current tax policies. Understanding the specific challenges faced by KWIRS, such as administrative inefficiencies, low compliance rates, and the socioeconomic realities of taxpayers in Kwara State, can help policymakers refine existing strategies or design more effective policies. These insights will also highlight the importance of aligning tax policies with local contexts to ensure their feasibility and impact. Furthermore, the research underscores the critical role of public trust in government institutions and how this trust—or lack thereof— affects taxpayers’ willingness to comply with tax regulations.  </w:t>
      </w:r>
    </w:p>
    <w:p w14:paraId="4C03CF49" w14:textId="77777777" w:rsidR="00E86585" w:rsidRPr="00B57E95" w:rsidRDefault="00E86585" w:rsidP="00E86585">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For KWIRS and other revenue-generating agencies, this study provides an opportunity to reflect on their operational strategies and identify areas for improvement. The research will explore the administrative challenges faced by KWIRS, including technological limitations, inadequate taxpayer education, and enforcement issues. By addressing these challenges, KWIRS can enhance its revenue operations, reduce leakages, and improve taxpayer compliance. The study’s recommendations will serve as a practical guide for the agency to adopt best practices in tax administration and streamline its processes.  </w:t>
      </w:r>
    </w:p>
    <w:p w14:paraId="3FF75A21" w14:textId="7439B27F" w:rsidR="00B57E95" w:rsidRPr="00B57E95" w:rsidRDefault="00B57E95" w:rsidP="00523C60">
      <w:pPr>
        <w:keepNext/>
        <w:keepLines/>
        <w:spacing w:after="0"/>
        <w:ind w:left="19" w:right="0"/>
        <w:jc w:val="left"/>
        <w:outlineLvl w:val="0"/>
        <w:rPr>
          <w:rFonts w:eastAsia="Times New Roman" w:cs="Times New Roman"/>
          <w:b/>
          <w:lang w:val="en-US" w:eastAsia="en-US"/>
        </w:rPr>
      </w:pPr>
      <w:bookmarkStart w:id="14" w:name="_Toc202259041"/>
      <w:r w:rsidRPr="00B57E95">
        <w:rPr>
          <w:rFonts w:eastAsia="Times New Roman" w:cs="Times New Roman"/>
          <w:b/>
          <w:lang w:val="en-US" w:eastAsia="en-US"/>
        </w:rPr>
        <w:t>1.</w:t>
      </w:r>
      <w:r w:rsidR="00E86585">
        <w:rPr>
          <w:rFonts w:eastAsia="Times New Roman" w:cs="Times New Roman"/>
          <w:b/>
          <w:lang w:val="en-US" w:eastAsia="en-US"/>
        </w:rPr>
        <w:t xml:space="preserve">7 </w:t>
      </w:r>
      <w:r w:rsidRPr="00B57E95">
        <w:rPr>
          <w:rFonts w:eastAsia="Times New Roman" w:cs="Times New Roman"/>
          <w:b/>
          <w:lang w:val="en-US" w:eastAsia="en-US"/>
        </w:rPr>
        <w:t xml:space="preserve"> Scope of the Study</w:t>
      </w:r>
      <w:bookmarkEnd w:id="14"/>
      <w:r w:rsidRPr="00B57E95">
        <w:rPr>
          <w:rFonts w:eastAsia="Times New Roman" w:cs="Times New Roman"/>
          <w:b/>
          <w:lang w:val="en-US" w:eastAsia="en-US"/>
        </w:rPr>
        <w:t xml:space="preserve">  </w:t>
      </w:r>
    </w:p>
    <w:p w14:paraId="0F49828D"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The study focuses on the Kwara State Internal Revenue Service (KWIRS) and its revenue operations. It examines the impact of government tax policies on revenue generation, particularly within Kwara State. The study will cover tax policy implementation, taxpayer compliance, and administrative challenges. The time frame for the study will be from 2018 to 2023, providing a recent perspective on the effectiveness of tax policies in Kwara State.  </w:t>
      </w:r>
    </w:p>
    <w:p w14:paraId="1222178B" w14:textId="1C03121B" w:rsidR="00B57E95" w:rsidRPr="00B57E95" w:rsidRDefault="0073201A" w:rsidP="00523C60">
      <w:pPr>
        <w:keepNext/>
        <w:keepLines/>
        <w:spacing w:after="0"/>
        <w:ind w:left="19" w:right="0"/>
        <w:jc w:val="left"/>
        <w:outlineLvl w:val="0"/>
        <w:rPr>
          <w:rFonts w:eastAsia="Times New Roman" w:cs="Times New Roman"/>
          <w:b/>
          <w:lang w:val="en-US" w:eastAsia="en-US"/>
        </w:rPr>
      </w:pPr>
      <w:bookmarkStart w:id="15" w:name="_Toc202259042"/>
      <w:r w:rsidRPr="00B57E95">
        <w:rPr>
          <w:rFonts w:eastAsia="Times New Roman" w:cs="Times New Roman"/>
          <w:b/>
          <w:lang w:val="en-US" w:eastAsia="en-US"/>
        </w:rPr>
        <w:t>1.</w:t>
      </w:r>
      <w:r>
        <w:rPr>
          <w:rFonts w:eastAsia="Times New Roman" w:cs="Times New Roman"/>
          <w:b/>
          <w:lang w:val="en-US" w:eastAsia="en-US"/>
        </w:rPr>
        <w:t xml:space="preserve">8 </w:t>
      </w:r>
      <w:r w:rsidRPr="00B57E95">
        <w:rPr>
          <w:rFonts w:eastAsia="Times New Roman" w:cs="Times New Roman"/>
          <w:b/>
          <w:lang w:val="en-US" w:eastAsia="en-US"/>
        </w:rPr>
        <w:t>Limitation</w:t>
      </w:r>
      <w:r w:rsidR="00B57E95" w:rsidRPr="00B57E95">
        <w:rPr>
          <w:rFonts w:eastAsia="Times New Roman" w:cs="Times New Roman"/>
          <w:b/>
          <w:lang w:val="en-US" w:eastAsia="en-US"/>
        </w:rPr>
        <w:t xml:space="preserve"> of the Study</w:t>
      </w:r>
      <w:bookmarkEnd w:id="15"/>
      <w:r w:rsidR="00B57E95" w:rsidRPr="00B57E95">
        <w:rPr>
          <w:rFonts w:eastAsia="Times New Roman" w:cs="Times New Roman"/>
          <w:b/>
          <w:lang w:val="en-US" w:eastAsia="en-US"/>
        </w:rPr>
        <w:t xml:space="preserve">  </w:t>
      </w:r>
    </w:p>
    <w:p w14:paraId="40EDEB70"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This research may face several limitations, including:  </w:t>
      </w:r>
    </w:p>
    <w:p w14:paraId="026E0D85" w14:textId="77777777" w:rsidR="00B57E95" w:rsidRPr="00B57E95" w:rsidRDefault="00B57E95" w:rsidP="00523C60">
      <w:pPr>
        <w:numPr>
          <w:ilvl w:val="0"/>
          <w:numId w:val="37"/>
        </w:numPr>
        <w:spacing w:after="0"/>
        <w:ind w:right="0"/>
        <w:rPr>
          <w:rFonts w:eastAsia="Times New Roman" w:cs="Times New Roman"/>
          <w:lang w:val="en-US" w:eastAsia="en-US"/>
        </w:rPr>
      </w:pPr>
      <w:r w:rsidRPr="00B57E95">
        <w:rPr>
          <w:rFonts w:eastAsia="Times New Roman" w:cs="Times New Roman"/>
          <w:lang w:val="en-US" w:eastAsia="en-US"/>
        </w:rPr>
        <w:t xml:space="preserve">Limited access to comprehensive data due to confidentiality policies at KWIRS.  </w:t>
      </w:r>
    </w:p>
    <w:p w14:paraId="53095506" w14:textId="77777777" w:rsidR="00B57E95" w:rsidRPr="00B57E95" w:rsidRDefault="00B57E95" w:rsidP="00523C60">
      <w:pPr>
        <w:numPr>
          <w:ilvl w:val="0"/>
          <w:numId w:val="37"/>
        </w:numPr>
        <w:spacing w:after="0"/>
        <w:ind w:right="0"/>
        <w:rPr>
          <w:rFonts w:eastAsia="Times New Roman" w:cs="Times New Roman"/>
          <w:lang w:val="en-US" w:eastAsia="en-US"/>
        </w:rPr>
      </w:pPr>
      <w:r w:rsidRPr="00B57E95">
        <w:rPr>
          <w:rFonts w:eastAsia="Times New Roman" w:cs="Times New Roman"/>
          <w:lang w:val="en-US" w:eastAsia="en-US"/>
        </w:rPr>
        <w:lastRenderedPageBreak/>
        <w:t xml:space="preserve">Inadequate cooperation from taxpayers and KWIRS staff during data collection.  </w:t>
      </w:r>
    </w:p>
    <w:p w14:paraId="280F9961" w14:textId="77777777" w:rsidR="00B57E95" w:rsidRPr="00B57E95" w:rsidRDefault="00B57E95" w:rsidP="00523C60">
      <w:pPr>
        <w:numPr>
          <w:ilvl w:val="0"/>
          <w:numId w:val="37"/>
        </w:numPr>
        <w:spacing w:after="0"/>
        <w:ind w:right="0"/>
        <w:rPr>
          <w:rFonts w:eastAsia="Times New Roman" w:cs="Times New Roman"/>
          <w:lang w:val="en-US" w:eastAsia="en-US"/>
        </w:rPr>
      </w:pPr>
      <w:r w:rsidRPr="00B57E95">
        <w:rPr>
          <w:rFonts w:eastAsia="Times New Roman" w:cs="Times New Roman"/>
          <w:lang w:val="en-US" w:eastAsia="en-US"/>
        </w:rPr>
        <w:t xml:space="preserve">Time constraints that may affect the depth of analysis.  </w:t>
      </w:r>
    </w:p>
    <w:p w14:paraId="797BF2AE" w14:textId="77777777" w:rsidR="00B57E95" w:rsidRPr="00B57E95" w:rsidRDefault="00B57E95" w:rsidP="00523C60">
      <w:pPr>
        <w:numPr>
          <w:ilvl w:val="0"/>
          <w:numId w:val="37"/>
        </w:numPr>
        <w:spacing w:after="0"/>
        <w:ind w:right="0"/>
        <w:rPr>
          <w:rFonts w:eastAsia="Times New Roman" w:cs="Times New Roman"/>
          <w:lang w:val="en-US" w:eastAsia="en-US"/>
        </w:rPr>
      </w:pPr>
      <w:r w:rsidRPr="00B57E95">
        <w:rPr>
          <w:rFonts w:eastAsia="Times New Roman" w:cs="Times New Roman"/>
          <w:lang w:val="en-US" w:eastAsia="en-US"/>
        </w:rPr>
        <w:t xml:space="preserve">Financial constraints limiting the scope of fieldwork and data gathering.  </w:t>
      </w:r>
    </w:p>
    <w:p w14:paraId="3ABD1EAA" w14:textId="55D6488F" w:rsidR="00B57E95" w:rsidRPr="00B57E95" w:rsidRDefault="00B57E95" w:rsidP="00523C60">
      <w:pPr>
        <w:spacing w:after="0"/>
        <w:ind w:left="9" w:right="0" w:firstLine="710"/>
        <w:rPr>
          <w:rFonts w:eastAsia="Times New Roman" w:cs="Times New Roman"/>
          <w:lang w:val="en-US" w:eastAsia="en-US"/>
        </w:rPr>
      </w:pPr>
      <w:bookmarkStart w:id="16" w:name="_Hlk201664426"/>
      <w:r w:rsidRPr="00B57E95">
        <w:rPr>
          <w:rFonts w:eastAsia="Times New Roman" w:cs="Times New Roman"/>
          <w:lang w:val="en-US" w:eastAsia="en-US"/>
        </w:rPr>
        <w:t xml:space="preserve">to adopt best practices in tax administration and streamline its processes.  </w:t>
      </w:r>
    </w:p>
    <w:p w14:paraId="044E25D2" w14:textId="77777777" w:rsidR="00B57E95" w:rsidRPr="00B57E95" w:rsidRDefault="00B57E95" w:rsidP="00523C60">
      <w:pPr>
        <w:keepNext/>
        <w:keepLines/>
        <w:spacing w:after="0"/>
        <w:ind w:left="19" w:right="0"/>
        <w:jc w:val="left"/>
        <w:outlineLvl w:val="0"/>
        <w:rPr>
          <w:rFonts w:eastAsia="Times New Roman" w:cs="Times New Roman"/>
          <w:b/>
          <w:lang w:val="en-US" w:eastAsia="en-US"/>
        </w:rPr>
      </w:pPr>
      <w:bookmarkStart w:id="17" w:name="_Toc202259043"/>
      <w:bookmarkEnd w:id="16"/>
      <w:r w:rsidRPr="00B57E95">
        <w:rPr>
          <w:rFonts w:eastAsia="Times New Roman" w:cs="Times New Roman"/>
          <w:b/>
          <w:lang w:val="en-US" w:eastAsia="en-US"/>
        </w:rPr>
        <w:t>1.9 Definitions of Key Terms</w:t>
      </w:r>
      <w:bookmarkEnd w:id="17"/>
      <w:r w:rsidRPr="00B57E95">
        <w:rPr>
          <w:rFonts w:eastAsia="Times New Roman" w:cs="Times New Roman"/>
          <w:b/>
          <w:lang w:val="en-US" w:eastAsia="en-US"/>
        </w:rPr>
        <w:t xml:space="preserve">  </w:t>
      </w:r>
    </w:p>
    <w:p w14:paraId="450D9665" w14:textId="77777777" w:rsidR="00B57E95" w:rsidRPr="00523C60" w:rsidRDefault="00B57E95" w:rsidP="00523C60">
      <w:pPr>
        <w:pStyle w:val="ListParagraph"/>
        <w:numPr>
          <w:ilvl w:val="0"/>
          <w:numId w:val="43"/>
        </w:numPr>
        <w:spacing w:after="0"/>
        <w:ind w:left="379" w:right="0"/>
        <w:rPr>
          <w:rFonts w:eastAsia="Times New Roman" w:cs="Times New Roman"/>
          <w:lang w:val="en-US" w:eastAsia="en-US"/>
        </w:rPr>
      </w:pPr>
      <w:r w:rsidRPr="00523C60">
        <w:rPr>
          <w:rFonts w:eastAsia="Times New Roman" w:cs="Times New Roman"/>
          <w:b/>
          <w:lang w:val="en-US" w:eastAsia="en-US"/>
        </w:rPr>
        <w:t>Taxation:</w:t>
      </w:r>
      <w:r w:rsidRPr="00523C60">
        <w:rPr>
          <w:rFonts w:eastAsia="Times New Roman" w:cs="Times New Roman"/>
          <w:lang w:val="en-US" w:eastAsia="en-US"/>
        </w:rPr>
        <w:t xml:space="preserve"> A compulsory financial charge imposed by the government on individuals or businesses to fund public expenditures.  </w:t>
      </w:r>
    </w:p>
    <w:p w14:paraId="354F87DE" w14:textId="77777777" w:rsidR="00B57E95" w:rsidRPr="00523C60" w:rsidRDefault="00B57E95" w:rsidP="00523C60">
      <w:pPr>
        <w:pStyle w:val="ListParagraph"/>
        <w:numPr>
          <w:ilvl w:val="0"/>
          <w:numId w:val="43"/>
        </w:numPr>
        <w:spacing w:after="0"/>
        <w:ind w:left="379" w:right="0"/>
        <w:rPr>
          <w:rFonts w:eastAsia="Times New Roman" w:cs="Times New Roman"/>
          <w:lang w:val="en-US" w:eastAsia="en-US"/>
        </w:rPr>
      </w:pPr>
      <w:r w:rsidRPr="00523C60">
        <w:rPr>
          <w:rFonts w:eastAsia="Times New Roman" w:cs="Times New Roman"/>
          <w:b/>
          <w:lang w:val="en-US" w:eastAsia="en-US"/>
        </w:rPr>
        <w:t>Tax Policy:</w:t>
      </w:r>
      <w:r w:rsidRPr="00523C60">
        <w:rPr>
          <w:rFonts w:eastAsia="Times New Roman" w:cs="Times New Roman"/>
          <w:lang w:val="en-US" w:eastAsia="en-US"/>
        </w:rPr>
        <w:t xml:space="preserve"> A set of rules and regulations formulated by the government to govern tax collection and administration.  </w:t>
      </w:r>
    </w:p>
    <w:p w14:paraId="471C2E0F" w14:textId="77777777" w:rsidR="00B57E95" w:rsidRPr="00523C60" w:rsidRDefault="00B57E95" w:rsidP="00523C60">
      <w:pPr>
        <w:pStyle w:val="ListParagraph"/>
        <w:numPr>
          <w:ilvl w:val="0"/>
          <w:numId w:val="43"/>
        </w:numPr>
        <w:spacing w:after="0"/>
        <w:ind w:left="379" w:right="0"/>
        <w:rPr>
          <w:rFonts w:eastAsia="Times New Roman" w:cs="Times New Roman"/>
          <w:lang w:val="en-US" w:eastAsia="en-US"/>
        </w:rPr>
      </w:pPr>
      <w:r w:rsidRPr="00523C60">
        <w:rPr>
          <w:rFonts w:eastAsia="Times New Roman" w:cs="Times New Roman"/>
          <w:b/>
          <w:lang w:val="en-US" w:eastAsia="en-US"/>
        </w:rPr>
        <w:t>Revenue Operations:</w:t>
      </w:r>
      <w:r w:rsidRPr="00523C60">
        <w:rPr>
          <w:rFonts w:eastAsia="Times New Roman" w:cs="Times New Roman"/>
          <w:lang w:val="en-US" w:eastAsia="en-US"/>
        </w:rPr>
        <w:t xml:space="preserve"> Activities undertaken by a tax authority to collect and manage government revenue.  </w:t>
      </w:r>
    </w:p>
    <w:p w14:paraId="1F1FCA32" w14:textId="77777777" w:rsidR="00B57E95" w:rsidRPr="00523C60" w:rsidRDefault="00B57E95" w:rsidP="00523C60">
      <w:pPr>
        <w:pStyle w:val="ListParagraph"/>
        <w:numPr>
          <w:ilvl w:val="0"/>
          <w:numId w:val="43"/>
        </w:numPr>
        <w:spacing w:after="0"/>
        <w:ind w:left="379" w:right="0"/>
        <w:rPr>
          <w:rFonts w:eastAsia="Times New Roman" w:cs="Times New Roman"/>
          <w:lang w:val="en-US" w:eastAsia="en-US"/>
        </w:rPr>
      </w:pPr>
      <w:r w:rsidRPr="00523C60">
        <w:rPr>
          <w:rFonts w:eastAsia="Times New Roman" w:cs="Times New Roman"/>
          <w:b/>
          <w:lang w:val="en-US" w:eastAsia="en-US"/>
        </w:rPr>
        <w:t>Kwara State Internal Revenue Service (KWIRS):</w:t>
      </w:r>
      <w:r w:rsidRPr="00523C60">
        <w:rPr>
          <w:rFonts w:eastAsia="Times New Roman" w:cs="Times New Roman"/>
          <w:lang w:val="en-US" w:eastAsia="en-US"/>
        </w:rPr>
        <w:t xml:space="preserve"> The agency responsible for tax administration and revenue generation in Kwara State.  </w:t>
      </w:r>
    </w:p>
    <w:p w14:paraId="219CA45A" w14:textId="77777777" w:rsidR="00B57E95" w:rsidRPr="00523C60" w:rsidRDefault="00B57E95" w:rsidP="00523C60">
      <w:pPr>
        <w:pStyle w:val="ListParagraph"/>
        <w:numPr>
          <w:ilvl w:val="0"/>
          <w:numId w:val="43"/>
        </w:numPr>
        <w:spacing w:after="0"/>
        <w:ind w:left="379" w:right="0"/>
        <w:rPr>
          <w:rFonts w:eastAsia="Times New Roman" w:cs="Times New Roman"/>
          <w:lang w:val="en-US" w:eastAsia="en-US"/>
        </w:rPr>
      </w:pPr>
      <w:r w:rsidRPr="00523C60">
        <w:rPr>
          <w:rFonts w:eastAsia="Times New Roman" w:cs="Times New Roman"/>
          <w:b/>
          <w:lang w:val="en-US" w:eastAsia="en-US"/>
        </w:rPr>
        <w:t>Tax Compliance:</w:t>
      </w:r>
      <w:r w:rsidRPr="00523C60">
        <w:rPr>
          <w:rFonts w:eastAsia="Times New Roman" w:cs="Times New Roman"/>
          <w:lang w:val="en-US" w:eastAsia="en-US"/>
        </w:rPr>
        <w:t xml:space="preserve"> The degree to which taxpayers adhere to tax laws and regulations.  </w:t>
      </w:r>
    </w:p>
    <w:p w14:paraId="1159CF6A" w14:textId="77777777" w:rsidR="00B57E95" w:rsidRPr="00523C60" w:rsidRDefault="00B57E95" w:rsidP="00523C60">
      <w:pPr>
        <w:pStyle w:val="ListParagraph"/>
        <w:numPr>
          <w:ilvl w:val="0"/>
          <w:numId w:val="43"/>
        </w:numPr>
        <w:spacing w:after="0"/>
        <w:ind w:left="379" w:right="0"/>
        <w:rPr>
          <w:rFonts w:eastAsia="Times New Roman" w:cs="Times New Roman"/>
          <w:lang w:val="en-US" w:eastAsia="en-US"/>
        </w:rPr>
      </w:pPr>
      <w:r w:rsidRPr="00523C60">
        <w:rPr>
          <w:rFonts w:eastAsia="Times New Roman" w:cs="Times New Roman"/>
          <w:b/>
          <w:lang w:val="en-US" w:eastAsia="en-US"/>
        </w:rPr>
        <w:t>Revenue Leakages:</w:t>
      </w:r>
      <w:r w:rsidRPr="00523C60">
        <w:rPr>
          <w:rFonts w:eastAsia="Times New Roman" w:cs="Times New Roman"/>
          <w:lang w:val="en-US" w:eastAsia="en-US"/>
        </w:rPr>
        <w:t xml:space="preserve"> Loss of potential revenue due to inefficiencies, corruption, or noncompliance.  </w:t>
      </w:r>
    </w:p>
    <w:p w14:paraId="3D76CA42" w14:textId="77777777" w:rsidR="00B57E95" w:rsidRPr="00523C60" w:rsidRDefault="00B57E95" w:rsidP="00523C60">
      <w:pPr>
        <w:pStyle w:val="ListParagraph"/>
        <w:numPr>
          <w:ilvl w:val="0"/>
          <w:numId w:val="43"/>
        </w:numPr>
        <w:spacing w:after="0"/>
        <w:ind w:left="379" w:right="0"/>
        <w:rPr>
          <w:rFonts w:eastAsia="Times New Roman" w:cs="Times New Roman"/>
          <w:lang w:val="en-US" w:eastAsia="en-US"/>
        </w:rPr>
      </w:pPr>
      <w:r w:rsidRPr="00523C60">
        <w:rPr>
          <w:rFonts w:eastAsia="Times New Roman" w:cs="Times New Roman"/>
          <w:b/>
          <w:lang w:val="en-US" w:eastAsia="en-US"/>
        </w:rPr>
        <w:t>Taxpayer:</w:t>
      </w:r>
      <w:r w:rsidRPr="00523C60">
        <w:rPr>
          <w:rFonts w:eastAsia="Times New Roman" w:cs="Times New Roman"/>
          <w:lang w:val="en-US" w:eastAsia="en-US"/>
        </w:rPr>
        <w:t xml:space="preserve"> An individual or entity obligated to pay taxes to the government.  </w:t>
      </w:r>
    </w:p>
    <w:p w14:paraId="113A1B06" w14:textId="77C998CC" w:rsidR="00B57E95" w:rsidRPr="00B57E95" w:rsidRDefault="00B57E95" w:rsidP="00523C60">
      <w:pPr>
        <w:spacing w:after="0"/>
        <w:ind w:left="-317" w:right="0" w:firstLine="120"/>
        <w:jc w:val="left"/>
        <w:rPr>
          <w:rFonts w:eastAsia="Times New Roman" w:cs="Times New Roman"/>
          <w:lang w:val="en-US" w:eastAsia="en-US"/>
        </w:rPr>
      </w:pPr>
    </w:p>
    <w:p w14:paraId="7D2B6EDF" w14:textId="77777777" w:rsidR="00B57E95" w:rsidRPr="00B57E95" w:rsidRDefault="00B57E95" w:rsidP="00523C60">
      <w:pPr>
        <w:spacing w:after="0"/>
        <w:ind w:left="24" w:right="0" w:firstLine="0"/>
        <w:jc w:val="left"/>
        <w:rPr>
          <w:rFonts w:eastAsia="Times New Roman" w:cs="Times New Roman"/>
          <w:lang w:val="en-US" w:eastAsia="en-US"/>
        </w:rPr>
      </w:pPr>
      <w:r w:rsidRPr="00B57E95">
        <w:rPr>
          <w:rFonts w:eastAsia="Times New Roman" w:cs="Times New Roman"/>
          <w:lang w:val="en-US" w:eastAsia="en-US"/>
        </w:rPr>
        <w:t xml:space="preserve"> </w:t>
      </w:r>
      <w:r w:rsidRPr="00B57E95">
        <w:rPr>
          <w:rFonts w:eastAsia="Times New Roman" w:cs="Times New Roman"/>
          <w:lang w:val="en-US" w:eastAsia="en-US"/>
        </w:rPr>
        <w:tab/>
        <w:t xml:space="preserve"> </w:t>
      </w:r>
    </w:p>
    <w:p w14:paraId="06495BF9" w14:textId="77777777" w:rsidR="00B57E95" w:rsidRPr="00B57E95" w:rsidRDefault="00B57E95" w:rsidP="00523C60">
      <w:pPr>
        <w:spacing w:after="0"/>
        <w:ind w:left="0" w:right="0" w:firstLine="0"/>
        <w:jc w:val="left"/>
        <w:rPr>
          <w:rFonts w:eastAsia="Times New Roman" w:cs="Times New Roman"/>
          <w:b/>
          <w:lang w:val="en-US" w:eastAsia="en-US"/>
        </w:rPr>
      </w:pPr>
      <w:r w:rsidRPr="00B57E95">
        <w:rPr>
          <w:rFonts w:eastAsia="Times New Roman" w:cs="Times New Roman"/>
          <w:b/>
          <w:lang w:val="en-US" w:eastAsia="en-US"/>
        </w:rPr>
        <w:br w:type="page"/>
      </w:r>
    </w:p>
    <w:p w14:paraId="475A15C8" w14:textId="77777777" w:rsidR="00B57E95" w:rsidRPr="00523C60" w:rsidRDefault="00B57E95" w:rsidP="00523C60">
      <w:pPr>
        <w:pStyle w:val="Style1"/>
        <w:spacing w:before="0"/>
        <w:rPr>
          <w:rFonts w:cs="Times New Roman"/>
          <w:szCs w:val="24"/>
          <w:lang w:val="en-US" w:eastAsia="en-US"/>
        </w:rPr>
      </w:pPr>
      <w:bookmarkStart w:id="18" w:name="_Toc202259044"/>
      <w:r w:rsidRPr="00523C60">
        <w:rPr>
          <w:rFonts w:cs="Times New Roman"/>
          <w:szCs w:val="24"/>
          <w:lang w:val="en-US" w:eastAsia="en-US"/>
        </w:rPr>
        <w:lastRenderedPageBreak/>
        <w:t>CHAPTER TWO</w:t>
      </w:r>
      <w:bookmarkEnd w:id="18"/>
      <w:r w:rsidRPr="00523C60">
        <w:rPr>
          <w:rFonts w:cs="Times New Roman"/>
          <w:szCs w:val="24"/>
          <w:lang w:val="en-US" w:eastAsia="en-US"/>
        </w:rPr>
        <w:t xml:space="preserve"> </w:t>
      </w:r>
    </w:p>
    <w:p w14:paraId="66026794" w14:textId="77777777" w:rsidR="00B57E95" w:rsidRPr="00523C60" w:rsidRDefault="00B57E95" w:rsidP="00523C60">
      <w:pPr>
        <w:pStyle w:val="Style1"/>
        <w:spacing w:before="0"/>
        <w:rPr>
          <w:rFonts w:cs="Times New Roman"/>
          <w:szCs w:val="24"/>
          <w:lang w:val="en-US" w:eastAsia="en-US"/>
        </w:rPr>
      </w:pPr>
      <w:bookmarkStart w:id="19" w:name="_Toc202259045"/>
      <w:r w:rsidRPr="00523C60">
        <w:rPr>
          <w:rFonts w:cs="Times New Roman"/>
          <w:szCs w:val="24"/>
          <w:lang w:val="en-US" w:eastAsia="en-US"/>
        </w:rPr>
        <w:t>LITERATURE REVIEW</w:t>
      </w:r>
      <w:bookmarkEnd w:id="19"/>
      <w:r w:rsidRPr="00523C60">
        <w:rPr>
          <w:rFonts w:cs="Times New Roman"/>
          <w:szCs w:val="24"/>
          <w:lang w:val="en-US" w:eastAsia="en-US"/>
        </w:rPr>
        <w:t xml:space="preserve"> </w:t>
      </w:r>
    </w:p>
    <w:p w14:paraId="054C9560" w14:textId="77777777" w:rsidR="00B57E95" w:rsidRPr="00B57E95" w:rsidRDefault="00B57E95" w:rsidP="00523C60">
      <w:pPr>
        <w:keepNext/>
        <w:keepLines/>
        <w:spacing w:after="0"/>
        <w:ind w:left="19" w:right="0"/>
        <w:jc w:val="left"/>
        <w:outlineLvl w:val="0"/>
        <w:rPr>
          <w:rFonts w:eastAsia="Times New Roman" w:cs="Times New Roman"/>
          <w:b/>
          <w:lang w:val="en-US" w:eastAsia="en-US"/>
        </w:rPr>
      </w:pPr>
      <w:bookmarkStart w:id="20" w:name="_Toc202259046"/>
      <w:r w:rsidRPr="00B57E95">
        <w:rPr>
          <w:rFonts w:eastAsia="Times New Roman" w:cs="Times New Roman"/>
          <w:b/>
          <w:lang w:val="en-US" w:eastAsia="en-US"/>
        </w:rPr>
        <w:t>2.1 Introduction</w:t>
      </w:r>
      <w:bookmarkEnd w:id="20"/>
      <w:r w:rsidRPr="00B57E95">
        <w:rPr>
          <w:rFonts w:eastAsia="Times New Roman" w:cs="Times New Roman"/>
          <w:b/>
          <w:lang w:val="en-US" w:eastAsia="en-US"/>
        </w:rPr>
        <w:t xml:space="preserve">  </w:t>
      </w:r>
    </w:p>
    <w:p w14:paraId="660B39F9"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Taxation is a critical component of public finance and an indispensable tool for ensuring the economic and social development of any nation. It serves as the primary mechanism through which governments mobilize resources to fund public goods and services, ranging from infrastructure development to healthcare, education, and national security (Musgrave &amp; Musgrave, 1989). Beyond revenue generation, taxation also acts as a policy instrument for redistributing wealth, regulating consumption, and stimulating economic growth (Bird &amp; </w:t>
      </w:r>
      <w:proofErr w:type="spellStart"/>
      <w:r w:rsidRPr="00B57E95">
        <w:rPr>
          <w:rFonts w:eastAsia="Times New Roman" w:cs="Times New Roman"/>
          <w:lang w:val="en-US" w:eastAsia="en-US"/>
        </w:rPr>
        <w:t>Zolt</w:t>
      </w:r>
      <w:proofErr w:type="spellEnd"/>
      <w:r w:rsidRPr="00B57E95">
        <w:rPr>
          <w:rFonts w:eastAsia="Times New Roman" w:cs="Times New Roman"/>
          <w:lang w:val="en-US" w:eastAsia="en-US"/>
        </w:rPr>
        <w:t xml:space="preserve">, 2005). Consequently, the design and implementation of tax policies play a pivotal role in shaping a country's fiscal health and developmental trajectory.  </w:t>
      </w:r>
    </w:p>
    <w:p w14:paraId="57BBE4D7"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In the Nigerian context, taxation is particularly significant given the country’s dependence on oil revenue, which has historically exposed the economy to volatility and external shocks. In recent years, the federal and state governments have recognized the need to diversify revenue sources through improved tax policies and administration (Taiwo, 2020). However, despite these efforts, Nigeria’s tax-to-GDP ratio remains one of the lowest globally, at approximately 6%, compared to the global average of 15% (World Bank, 2021). This underscores the urgency of implementing effective tax policies and enhancing compliance to achieve fiscal sustainability.  </w:t>
      </w:r>
    </w:p>
    <w:p w14:paraId="5E46EEB6"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Kwara State exemplifies the challenges and opportunities associated with tax administration in Nigeria. As a subnational entity, the state relies heavily on Internally Generated Revenue (IGR) to complement federal allocations. The establishment of the Kwara State Internal Revenue Service (KWIRS) marked a significant milestone in the state’s efforts to strengthen its tax administration framework. Through initiatives such as digitization, taxpayer education, and the harmonization of tax collection processes, KWIRS has made notable progress in boosting IGR (KWIRS Annual Report, 2021). For instance, the state’s IGR increased from N7.2 billion in 2015 to over N30 billion by 2020 (Olaleye et al., 2021). However, challenges such as low taxpayer compliance, a narrow tax </w:t>
      </w:r>
      <w:r w:rsidRPr="00B57E95">
        <w:rPr>
          <w:rFonts w:eastAsia="Times New Roman" w:cs="Times New Roman"/>
          <w:lang w:val="en-US" w:eastAsia="en-US"/>
        </w:rPr>
        <w:lastRenderedPageBreak/>
        <w:t xml:space="preserve">base, and administrative inefficiencies persist, necessitating further reforms (Ogbonna &amp; Appah, 2016).  </w:t>
      </w:r>
    </w:p>
    <w:p w14:paraId="62409774"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This chapter provides a comprehensive review of the conceptual and theoretical foundations of taxation, with a focus on its relationship with government revenue and economic development. It examines the principles, objectives, and challenges of tax policies, as well as the role of technology and fiscal federalism in enhancing tax administration. By exploring these dimensions, the chapter aims to contextualize the impact of government tax policies on revenue operations in Kwara State and offer insights into strategies for optimizing tax administration at the state level.  </w:t>
      </w:r>
    </w:p>
    <w:p w14:paraId="62FF2716" w14:textId="77777777" w:rsidR="00B57E95" w:rsidRPr="00B57E95" w:rsidRDefault="00B57E95" w:rsidP="00523C60">
      <w:pPr>
        <w:keepNext/>
        <w:keepLines/>
        <w:spacing w:after="0"/>
        <w:ind w:left="19" w:right="0"/>
        <w:jc w:val="left"/>
        <w:outlineLvl w:val="0"/>
        <w:rPr>
          <w:rFonts w:eastAsia="Times New Roman" w:cs="Times New Roman"/>
          <w:b/>
          <w:lang w:val="en-US" w:eastAsia="en-US"/>
        </w:rPr>
      </w:pPr>
      <w:bookmarkStart w:id="21" w:name="_Toc202259047"/>
      <w:r w:rsidRPr="00B57E95">
        <w:rPr>
          <w:rFonts w:eastAsia="Times New Roman" w:cs="Times New Roman"/>
          <w:b/>
          <w:lang w:val="en-US" w:eastAsia="en-US"/>
        </w:rPr>
        <w:t>2.2 Conceptual Framework</w:t>
      </w:r>
      <w:bookmarkEnd w:id="21"/>
      <w:r w:rsidRPr="00B57E95">
        <w:rPr>
          <w:rFonts w:eastAsia="Times New Roman" w:cs="Times New Roman"/>
          <w:b/>
          <w:lang w:val="en-US" w:eastAsia="en-US"/>
        </w:rPr>
        <w:t xml:space="preserve">  </w:t>
      </w:r>
    </w:p>
    <w:p w14:paraId="718B710C"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A conceptual framework provides the structure and context for understanding the variables and concepts that underpin this study. In the context of taxation, the framework integrates key ideas such as tax policies, administration, compliance, and their collective impact on government revenue generation. It highlights the relationships between these concepts and the broader socio-economic objectives of taxation.  </w:t>
      </w:r>
    </w:p>
    <w:p w14:paraId="0D7CD572"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Taxation is an essential component of a country’s fiscal policy, as it directly influences economic stability, income distribution, and public resource allocation. In this framework, tax policies are viewed as instruments for achieving fiscal and social objectives, while tax administration and compliance determine the efficiency of revenue collection. According to Musgrave and Musgrave (1989), an effective tax system should balance equity, efficiency, and simplicity to maximize its impact on revenue generation and economic growth. In the Nigerian context, where economic diversification is a critical goal, taxation plays an increasingly prominent role in reducing reliance on oil revenue (Taiwo, 2020).  </w:t>
      </w:r>
    </w:p>
    <w:p w14:paraId="0915221A" w14:textId="77777777" w:rsidR="00B57E95" w:rsidRPr="00B57E95" w:rsidRDefault="00B57E95" w:rsidP="00523C60">
      <w:pPr>
        <w:keepNext/>
        <w:keepLines/>
        <w:spacing w:after="0"/>
        <w:ind w:left="5" w:right="0"/>
        <w:jc w:val="left"/>
        <w:outlineLvl w:val="1"/>
        <w:rPr>
          <w:rFonts w:eastAsia="Times New Roman" w:cs="Times New Roman"/>
          <w:b/>
          <w:color w:val="2F5496"/>
          <w:lang w:val="en-US" w:eastAsia="en-US"/>
        </w:rPr>
      </w:pPr>
      <w:bookmarkStart w:id="22" w:name="_Toc202259048"/>
      <w:r w:rsidRPr="00B57E95">
        <w:rPr>
          <w:rFonts w:eastAsia="Times New Roman" w:cs="Times New Roman"/>
          <w:b/>
          <w:color w:val="2F5496"/>
          <w:lang w:val="en-US" w:eastAsia="en-US"/>
        </w:rPr>
        <w:t>2.2.1 Concept of Taxation</w:t>
      </w:r>
      <w:bookmarkEnd w:id="22"/>
      <w:r w:rsidRPr="00B57E95">
        <w:rPr>
          <w:rFonts w:eastAsia="Times New Roman" w:cs="Times New Roman"/>
          <w:b/>
          <w:color w:val="2F5496"/>
          <w:lang w:val="en-US" w:eastAsia="en-US"/>
        </w:rPr>
        <w:t xml:space="preserve">  </w:t>
      </w:r>
    </w:p>
    <w:p w14:paraId="0AC9EEF4"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Taxation is the process through which governments levy financial obligations on individuals, businesses, and other entities to generate revenue required for public </w:t>
      </w:r>
      <w:r w:rsidRPr="00B57E95">
        <w:rPr>
          <w:rFonts w:eastAsia="Times New Roman" w:cs="Times New Roman"/>
          <w:lang w:val="en-US" w:eastAsia="en-US"/>
        </w:rPr>
        <w:lastRenderedPageBreak/>
        <w:t xml:space="preserve">administration and societal development. As a key element of fiscal policy, taxation serves as a mechanism for resource allocation, economic stabilization, and income redistribution (Musgrave &amp; Musgrave, 1989). It underpins the ability of governments to fund public goods such as infrastructure, healthcare, and education, while also addressing broader social and economic objectives, including reducing poverty and promoting equality (Bird &amp; </w:t>
      </w:r>
      <w:proofErr w:type="spellStart"/>
      <w:r w:rsidRPr="00B57E95">
        <w:rPr>
          <w:rFonts w:eastAsia="Times New Roman" w:cs="Times New Roman"/>
          <w:lang w:val="en-US" w:eastAsia="en-US"/>
        </w:rPr>
        <w:t>Zolt</w:t>
      </w:r>
      <w:proofErr w:type="spellEnd"/>
      <w:r w:rsidRPr="00B57E95">
        <w:rPr>
          <w:rFonts w:eastAsia="Times New Roman" w:cs="Times New Roman"/>
          <w:lang w:val="en-US" w:eastAsia="en-US"/>
        </w:rPr>
        <w:t xml:space="preserve">, 2005).  </w:t>
      </w:r>
    </w:p>
    <w:p w14:paraId="7FE0C042"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Historically, taxation has been tied to the idea of the social contract, which suggests that citizens contribute a portion of their income or resources to the government in exchange for security, public services, and the rule of law (Locke, 1689). This social contract underscores the legitimacy of taxation and frames it as a shared responsibility essential for societal progress. However, the success of taxation systems depends largely on their design and implementation. A good tax system is expected to balance three core principles: equity, efficiency, and simplicity (Stiglitz, 2015). Equity ensures fairness in the distribution of tax burdens, efficiency minimizes distortions in economic behavior, and simplicity reduces the administrative burden for taxpayers and revenue authorities.  </w:t>
      </w:r>
    </w:p>
    <w:p w14:paraId="6C3C97F7" w14:textId="1511E088"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Taxes can broadly be categorized into direct and indirect taxes. </w:t>
      </w:r>
      <w:r w:rsidRPr="00B57E95">
        <w:rPr>
          <w:rFonts w:eastAsia="Times New Roman" w:cs="Times New Roman"/>
          <w:b/>
          <w:lang w:val="en-US" w:eastAsia="en-US"/>
        </w:rPr>
        <w:t>Direct taxes</w:t>
      </w:r>
      <w:r w:rsidRPr="00B57E95">
        <w:rPr>
          <w:rFonts w:eastAsia="Times New Roman" w:cs="Times New Roman"/>
          <w:lang w:val="en-US" w:eastAsia="en-US"/>
        </w:rPr>
        <w:t xml:space="preserve"> are levied directly on income or wealth, such as personal income tax, corporate tax, and capital gains tax. These taxes are considered progressive as they are based on the taxpayer's ability to pay, often contributing to greater social equity (Adebisi &amp; </w:t>
      </w:r>
      <w:proofErr w:type="spellStart"/>
      <w:r w:rsidRPr="00B57E95">
        <w:rPr>
          <w:rFonts w:eastAsia="Times New Roman" w:cs="Times New Roman"/>
          <w:lang w:val="en-US" w:eastAsia="en-US"/>
        </w:rPr>
        <w:t>Gbegi</w:t>
      </w:r>
      <w:proofErr w:type="spellEnd"/>
      <w:r w:rsidRPr="00B57E95">
        <w:rPr>
          <w:rFonts w:eastAsia="Times New Roman" w:cs="Times New Roman"/>
          <w:lang w:val="en-US" w:eastAsia="en-US"/>
        </w:rPr>
        <w:t xml:space="preserve">, 2013). </w:t>
      </w:r>
      <w:r w:rsidRPr="00B57E95">
        <w:rPr>
          <w:rFonts w:eastAsia="Times New Roman" w:cs="Times New Roman"/>
          <w:b/>
          <w:lang w:val="en-US" w:eastAsia="en-US"/>
        </w:rPr>
        <w:t>Indirect taxes</w:t>
      </w:r>
      <w:r w:rsidRPr="00B57E95">
        <w:rPr>
          <w:rFonts w:eastAsia="Times New Roman" w:cs="Times New Roman"/>
          <w:lang w:val="en-US" w:eastAsia="en-US"/>
        </w:rPr>
        <w:t xml:space="preserve">, on the other hand, are levied on goods and services, such as value-added tax (VAT) and customs duties, and are often passed on to consumers. While indirect taxes are relatively easy to collect, they are sometimes criticized for being regressive, as they impose a greater relative burden on </w:t>
      </w:r>
      <w:r w:rsidR="000561F4" w:rsidRPr="00523C60">
        <w:rPr>
          <w:rFonts w:eastAsia="Times New Roman" w:cs="Times New Roman"/>
          <w:lang w:val="en-US" w:eastAsia="en-US"/>
        </w:rPr>
        <w:t>lower income</w:t>
      </w:r>
      <w:r w:rsidRPr="00B57E95">
        <w:rPr>
          <w:rFonts w:eastAsia="Times New Roman" w:cs="Times New Roman"/>
          <w:lang w:val="en-US" w:eastAsia="en-US"/>
        </w:rPr>
        <w:t xml:space="preserve"> individuals (Bird, 2010).  </w:t>
      </w:r>
    </w:p>
    <w:p w14:paraId="6B9EBF76" w14:textId="506EF0E1"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In Nigeria, taxation operates within a multi-tiered framework involving federal, state, and local governments, each with distinct tax jurisdictions. The Federal Inland Revenue Service (FIRS) is responsible for administering federal taxes, such as petroleum profit tax, </w:t>
      </w:r>
      <w:r w:rsidR="000561F4" w:rsidRPr="00523C60">
        <w:rPr>
          <w:rFonts w:eastAsia="Times New Roman" w:cs="Times New Roman"/>
          <w:lang w:val="en-US" w:eastAsia="en-US"/>
        </w:rPr>
        <w:t>companies’</w:t>
      </w:r>
      <w:r w:rsidRPr="00B57E95">
        <w:rPr>
          <w:rFonts w:eastAsia="Times New Roman" w:cs="Times New Roman"/>
          <w:lang w:val="en-US" w:eastAsia="en-US"/>
        </w:rPr>
        <w:t xml:space="preserve"> income tax, and VAT. State governments oversee taxes such as </w:t>
      </w:r>
      <w:r w:rsidRPr="00B57E95">
        <w:rPr>
          <w:rFonts w:eastAsia="Times New Roman" w:cs="Times New Roman"/>
          <w:lang w:val="en-US" w:eastAsia="en-US"/>
        </w:rPr>
        <w:lastRenderedPageBreak/>
        <w:t>personal income tax (for individuals in the formal sector), road taxes, and property taxes. Local governments manage smaller revenue sources, including market fees and tenement rates (</w:t>
      </w:r>
      <w:proofErr w:type="spellStart"/>
      <w:r w:rsidRPr="00B57E95">
        <w:rPr>
          <w:rFonts w:eastAsia="Times New Roman" w:cs="Times New Roman"/>
          <w:lang w:val="en-US" w:eastAsia="en-US"/>
        </w:rPr>
        <w:t>Okauru</w:t>
      </w:r>
      <w:proofErr w:type="spellEnd"/>
      <w:r w:rsidRPr="00B57E95">
        <w:rPr>
          <w:rFonts w:eastAsia="Times New Roman" w:cs="Times New Roman"/>
          <w:lang w:val="en-US" w:eastAsia="en-US"/>
        </w:rPr>
        <w:t>, 2011). This decentralized structure reflects the principle of fiscal federalism but also introduces challenges in harmonizing tax policies and avoiding multiple taxation, which can discourage investment (</w:t>
      </w:r>
      <w:proofErr w:type="spellStart"/>
      <w:r w:rsidRPr="00B57E95">
        <w:rPr>
          <w:rFonts w:eastAsia="Times New Roman" w:cs="Times New Roman"/>
          <w:lang w:val="en-US" w:eastAsia="en-US"/>
        </w:rPr>
        <w:t>Odusola</w:t>
      </w:r>
      <w:proofErr w:type="spellEnd"/>
      <w:r w:rsidRPr="00B57E95">
        <w:rPr>
          <w:rFonts w:eastAsia="Times New Roman" w:cs="Times New Roman"/>
          <w:lang w:val="en-US" w:eastAsia="en-US"/>
        </w:rPr>
        <w:t xml:space="preserve">, 2006).  </w:t>
      </w:r>
    </w:p>
    <w:p w14:paraId="4423FEE3"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Taxation also serves as a policy tool for influencing economic behavior. For example, governments may impose excise taxes on harmful goods like tobacco and alcohol to discourage consumption or provide tax incentives to stimulate investment in specific sectors. In Nigeria, tax holidays and capital allowances have been used to attract foreign direct investment and promote industrialization (Ariyo, 1997). However, the effectiveness of such policies often hinges on the capacity of tax authorities to monitor and enforce compliance.  </w:t>
      </w:r>
    </w:p>
    <w:p w14:paraId="33F62F65"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Despite its potential, taxation in Nigeria faces numerous challenges. Low taxpayer compliance, driven by a lack of trust in government and widespread tax evasion, undermines revenue generation. Additionally, weak administrative capacity, corruption, and a narrow tax base contribute to inefficiencies in the tax system (Ogbonna &amp; Appah, 2016). For instance, the informal sector, which accounts for a significant portion of Nigeria’s economy, remains largely untaxed due to its decentralized and cash-based nature (FIRS, 2021). These challenges necessitate reforms in tax policy and administration to enhance revenue performance.  </w:t>
      </w:r>
    </w:p>
    <w:p w14:paraId="068502DF"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Taxation is not merely a tool for raising revenue but also a means of shaping economic and social outcomes. In developing countries like Nigeria, effective taxation systems are critical for achieving the Sustainable Development Goals (SDGs), as they provide the resources needed to fund poverty alleviation programs, education, and healthcare (UNDP, 2019). However, achieving these goals requires addressing systemic weaknesses in tax administration and fostering a culture of voluntary compliance among taxpayers.  </w:t>
      </w:r>
    </w:p>
    <w:p w14:paraId="37CBDBEF"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lastRenderedPageBreak/>
        <w:t xml:space="preserve">Taxation is a multifaceted concept that extends beyond revenue generation to encompass social, economic, and political dimensions. As Nigeria continues to pursue economic diversification and fiscal sustainability, strengthening the tax system remains a top priority. By addressing issues such as tax evasion, administrative inefficiencies, and inequities in the tax structure, policymakers can unlock the full potential of taxation as a driver of national development.  </w:t>
      </w:r>
    </w:p>
    <w:p w14:paraId="22C13F23" w14:textId="77777777" w:rsidR="00B57E95" w:rsidRPr="00B57E95" w:rsidRDefault="00B57E95" w:rsidP="00523C60">
      <w:pPr>
        <w:keepNext/>
        <w:keepLines/>
        <w:spacing w:after="0"/>
        <w:ind w:left="5" w:right="0"/>
        <w:jc w:val="left"/>
        <w:outlineLvl w:val="1"/>
        <w:rPr>
          <w:rFonts w:eastAsia="Times New Roman" w:cs="Times New Roman"/>
          <w:b/>
          <w:color w:val="2F5496"/>
          <w:lang w:val="en-US" w:eastAsia="en-US"/>
        </w:rPr>
      </w:pPr>
      <w:bookmarkStart w:id="23" w:name="_Toc202259049"/>
      <w:r w:rsidRPr="00B57E95">
        <w:rPr>
          <w:rFonts w:eastAsia="Times New Roman" w:cs="Times New Roman"/>
          <w:b/>
          <w:color w:val="2F5496"/>
          <w:lang w:val="en-US" w:eastAsia="en-US"/>
        </w:rPr>
        <w:t>2.2.2 Taxation and Government Revenue</w:t>
      </w:r>
      <w:bookmarkEnd w:id="23"/>
      <w:r w:rsidRPr="00B57E95">
        <w:rPr>
          <w:rFonts w:eastAsia="Times New Roman" w:cs="Times New Roman"/>
          <w:b/>
          <w:color w:val="2F5496"/>
          <w:lang w:val="en-US" w:eastAsia="en-US"/>
        </w:rPr>
        <w:t xml:space="preserve">  </w:t>
      </w:r>
    </w:p>
    <w:p w14:paraId="6A9FD6FD"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Taxation is one of the primary mechanisms through which governments generate revenue to fund public expenditures and promote economic growth. It provides the financial resources necessary for the provision of public goods and services, such as education, healthcare, infrastructure, and national security (Musgrave &amp; Musgrave, 1989). Without a </w:t>
      </w:r>
      <w:proofErr w:type="spellStart"/>
      <w:r w:rsidRPr="00B57E95">
        <w:rPr>
          <w:rFonts w:eastAsia="Times New Roman" w:cs="Times New Roman"/>
          <w:lang w:val="en-US" w:eastAsia="en-US"/>
        </w:rPr>
        <w:t>wellfunctioning</w:t>
      </w:r>
      <w:proofErr w:type="spellEnd"/>
      <w:r w:rsidRPr="00B57E95">
        <w:rPr>
          <w:rFonts w:eastAsia="Times New Roman" w:cs="Times New Roman"/>
          <w:lang w:val="en-US" w:eastAsia="en-US"/>
        </w:rPr>
        <w:t xml:space="preserve"> taxation system, governments would struggle to fulfill their basic responsibilities, thereby undermining social stability and economic development. As Bird and </w:t>
      </w:r>
      <w:proofErr w:type="spellStart"/>
      <w:r w:rsidRPr="00B57E95">
        <w:rPr>
          <w:rFonts w:eastAsia="Times New Roman" w:cs="Times New Roman"/>
          <w:lang w:val="en-US" w:eastAsia="en-US"/>
        </w:rPr>
        <w:t>Zolt</w:t>
      </w:r>
      <w:proofErr w:type="spellEnd"/>
      <w:r w:rsidRPr="00B57E95">
        <w:rPr>
          <w:rFonts w:eastAsia="Times New Roman" w:cs="Times New Roman"/>
          <w:lang w:val="en-US" w:eastAsia="en-US"/>
        </w:rPr>
        <w:t xml:space="preserve"> (2005) emphasize, taxation serves as the lifeblood of government revenue systems, especially in developing countries where public resource needs are acute.  </w:t>
      </w:r>
    </w:p>
    <w:p w14:paraId="1107875F"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In modern economies, taxation plays a dual role: first, as a direct source of government revenue, and second, as a policy tool to influence macroeconomic conditions. Revenue generated from taxes constitutes a significant share of the public budget, enabling governments to reduce dependency on external borrowing and achieve fiscal sustainability. Additionally, tax policies allow governments to regulate economic activities, reduce wealth disparities, and incentivize sectors critical to national development (Stiglitz, 2015). For example, through progressive tax rates, wealth can be redistributed, while tax incentives can encourage investments in strategic industries, such as manufacturing and agriculture.  </w:t>
      </w:r>
    </w:p>
    <w:p w14:paraId="68E10AB8"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In Nigeria, taxation represents a growing component of government revenue, particularly in light of declining oil revenues. Historically, the country relied heavily on crude oil exports for public revenue, with oil proceeds contributing over 70% to the national budget (</w:t>
      </w:r>
      <w:proofErr w:type="spellStart"/>
      <w:r w:rsidRPr="00B57E95">
        <w:rPr>
          <w:rFonts w:eastAsia="Times New Roman" w:cs="Times New Roman"/>
          <w:lang w:val="en-US" w:eastAsia="en-US"/>
        </w:rPr>
        <w:t>Odusola</w:t>
      </w:r>
      <w:proofErr w:type="spellEnd"/>
      <w:r w:rsidRPr="00B57E95">
        <w:rPr>
          <w:rFonts w:eastAsia="Times New Roman" w:cs="Times New Roman"/>
          <w:lang w:val="en-US" w:eastAsia="en-US"/>
        </w:rPr>
        <w:t xml:space="preserve">, 2006). However, the volatility of global oil prices and the need </w:t>
      </w:r>
      <w:r w:rsidRPr="00B57E95">
        <w:rPr>
          <w:rFonts w:eastAsia="Times New Roman" w:cs="Times New Roman"/>
          <w:lang w:val="en-US" w:eastAsia="en-US"/>
        </w:rPr>
        <w:lastRenderedPageBreak/>
        <w:t xml:space="preserve">for economic diversification have necessitated a greater emphasis on non-oil revenue sources, including taxes. As of 2021, Nigeria’s tax-to-GDP ratio stood at approximately 6%, far below the global average of 15%, highlighting significant untapped potential in its tax system (World Bank, 2021).  </w:t>
      </w:r>
    </w:p>
    <w:p w14:paraId="1C65326D"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The relationship between taxation and government revenue is particularly evident at the subnational level, where states like Kwara rely on Internally Generated Revenue (IGR) to complement federal allocations. The establishment of the Kwara State Internal Revenue Service (KWIRS) has been instrumental in enhancing tax administration and boosting IGR. For example, between 2015 and 2020, Kwara’s IGR increased from N7.2 billion to over N30 billion, driven by improved compliance and the adoption of digital tax collection systems (Olaleye et al., 2021). These achievements demonstrate the critical role of taxation in strengthening state finances and supporting development priorities.  </w:t>
      </w:r>
    </w:p>
    <w:p w14:paraId="714C438E"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However, Nigeria’s overall revenue performance remains constrained by several factors, including low tax compliance, a narrow tax base, and administrative inefficiencies. A significant portion of the economy operates in the informal sector, which accounts for over 60% of GDP but remains largely untaxed (FIRS, 2021). Moreover, corruption and weak enforcement mechanisms further undermine the effectiveness of tax collection efforts, leading to substantial revenue losses. According to Ogbonna and Appah (2016), addressing these challenges requires comprehensive reforms, including enhanced taxpayer education, stronger enforcement measures, and the use of technology to improve efficiency and transparency.  </w:t>
      </w:r>
    </w:p>
    <w:p w14:paraId="15C89520"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The nexus between taxation and government revenue also highlights the importance of balancing revenue generation with taxpayer equity and economic growth. Over-reliance on certain tax types, such as value-added tax (VAT), may disproportionately affect low-income households, thereby exacerbating poverty and inequality. Similarly, excessive corporate taxes can deter investment and hinder business growth (Bird, 2010). </w:t>
      </w:r>
      <w:r w:rsidRPr="00B57E95">
        <w:rPr>
          <w:rFonts w:eastAsia="Times New Roman" w:cs="Times New Roman"/>
          <w:lang w:val="en-US" w:eastAsia="en-US"/>
        </w:rPr>
        <w:lastRenderedPageBreak/>
        <w:t xml:space="preserve">An optimal tax system should therefore ensure that revenue collection does not compromise economic productivity or impose undue burdens on vulnerable populations.  </w:t>
      </w:r>
    </w:p>
    <w:p w14:paraId="4B0DADE3"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Globally, countries with high tax-to-GDP ratios, such as Denmark and Sweden, demonstrate the potential of efficient tax systems to drive economic and social progress. These nations invest heavily in tax administration, ensuring high compliance rates and equitable revenue distribution (Stiglitz, 2015). Nigeria can draw valuable lessons from such examples by investing in capacity-building for tax authorities, simplifying tax codes, and leveraging data analytics to track and expand the tax base.  </w:t>
      </w:r>
    </w:p>
    <w:p w14:paraId="66D4BF52" w14:textId="77777777" w:rsidR="00B57E95" w:rsidRPr="00B57E95" w:rsidRDefault="00B57E95" w:rsidP="00523C60">
      <w:pPr>
        <w:keepNext/>
        <w:keepLines/>
        <w:spacing w:after="0"/>
        <w:ind w:left="5" w:right="0"/>
        <w:jc w:val="left"/>
        <w:outlineLvl w:val="1"/>
        <w:rPr>
          <w:rFonts w:eastAsia="Times New Roman" w:cs="Times New Roman"/>
          <w:b/>
          <w:color w:val="2F5496"/>
          <w:lang w:val="en-US" w:eastAsia="en-US"/>
        </w:rPr>
      </w:pPr>
      <w:bookmarkStart w:id="24" w:name="_Toc202259050"/>
      <w:r w:rsidRPr="00B57E95">
        <w:rPr>
          <w:rFonts w:eastAsia="Times New Roman" w:cs="Times New Roman"/>
          <w:b/>
          <w:color w:val="2F5496"/>
          <w:lang w:val="en-US" w:eastAsia="en-US"/>
        </w:rPr>
        <w:t>2.2.3 Tax Policies and Their Objectives</w:t>
      </w:r>
      <w:bookmarkEnd w:id="24"/>
      <w:r w:rsidRPr="00B57E95">
        <w:rPr>
          <w:rFonts w:eastAsia="Times New Roman" w:cs="Times New Roman"/>
          <w:b/>
          <w:color w:val="2F5496"/>
          <w:lang w:val="en-US" w:eastAsia="en-US"/>
        </w:rPr>
        <w:t xml:space="preserve">  </w:t>
      </w:r>
    </w:p>
    <w:p w14:paraId="0ABC8F2C"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Tax policies refer to the frameworks and guidelines established by governments to regulate the imposition, administration, and collection of taxes. These policies are designed to align with a nation's economic, social, and political objectives, ensuring that taxation serves as an effective tool for revenue generation, economic stability, and societal development (Musgrave &amp; Musgrave, 1989). In a broader context, tax policies not only aim to finance government operations but also to influence individual and corporate behavior, foster equity, and encourage economic growth.  </w:t>
      </w:r>
    </w:p>
    <w:p w14:paraId="3B9A904F" w14:textId="4948A134" w:rsidR="00B95F8C" w:rsidRPr="00863A57" w:rsidRDefault="00B57E95" w:rsidP="00863A57">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Effective tax policies are critical in bridging fiscal gaps, particularly in developing economies like Nigeria. As noted by Bird and </w:t>
      </w:r>
      <w:proofErr w:type="spellStart"/>
      <w:r w:rsidRPr="00B57E95">
        <w:rPr>
          <w:rFonts w:eastAsia="Times New Roman" w:cs="Times New Roman"/>
          <w:lang w:val="en-US" w:eastAsia="en-US"/>
        </w:rPr>
        <w:t>Zolt</w:t>
      </w:r>
      <w:proofErr w:type="spellEnd"/>
      <w:r w:rsidRPr="00B57E95">
        <w:rPr>
          <w:rFonts w:eastAsia="Times New Roman" w:cs="Times New Roman"/>
          <w:lang w:val="en-US" w:eastAsia="en-US"/>
        </w:rPr>
        <w:t xml:space="preserve"> (2005), tax policy serves as a foundation for fiscal sustainability by providing governments with the means to finance essential public goods such as education, healthcare, infrastructure, and security. These policies also play a significant role in promoting social justice by redistributing wealth and addressing income disparities.  </w:t>
      </w:r>
    </w:p>
    <w:p w14:paraId="25B945D2" w14:textId="5216467A" w:rsidR="00B57E95" w:rsidRPr="00B57E95" w:rsidRDefault="00B57E95" w:rsidP="00523C60">
      <w:pPr>
        <w:spacing w:after="0"/>
        <w:ind w:left="19" w:right="0"/>
        <w:jc w:val="left"/>
        <w:rPr>
          <w:rFonts w:eastAsia="Times New Roman" w:cs="Times New Roman"/>
          <w:lang w:val="en-US" w:eastAsia="en-US"/>
        </w:rPr>
      </w:pPr>
      <w:r w:rsidRPr="00B57E95">
        <w:rPr>
          <w:rFonts w:eastAsia="Times New Roman" w:cs="Times New Roman"/>
          <w:b/>
          <w:lang w:val="en-US" w:eastAsia="en-US"/>
        </w:rPr>
        <w:t xml:space="preserve">Objectives of Tax Policies </w:t>
      </w:r>
      <w:r w:rsidRPr="00B57E95">
        <w:rPr>
          <w:rFonts w:eastAsia="Times New Roman" w:cs="Times New Roman"/>
          <w:lang w:val="en-US" w:eastAsia="en-US"/>
        </w:rPr>
        <w:t xml:space="preserve">1. </w:t>
      </w:r>
    </w:p>
    <w:p w14:paraId="4FB85BEF" w14:textId="77777777" w:rsidR="00B57E95" w:rsidRPr="00523C60" w:rsidRDefault="00B57E95" w:rsidP="00523C60">
      <w:pPr>
        <w:rPr>
          <w:rFonts w:cs="Times New Roman"/>
          <w:lang w:val="en-US" w:eastAsia="en-US"/>
        </w:rPr>
      </w:pPr>
      <w:r w:rsidRPr="00523C60">
        <w:rPr>
          <w:rFonts w:cs="Times New Roman"/>
          <w:lang w:val="en-US" w:eastAsia="en-US"/>
        </w:rPr>
        <w:t xml:space="preserve">Revenue Generation  </w:t>
      </w:r>
    </w:p>
    <w:p w14:paraId="6EABC713"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One of the primary objectives of tax policies is to generate sufficient revenue to fund government operations and public services. Revenue from taxes supports infrastructure development, education, healthcare, and other essential services that </w:t>
      </w:r>
      <w:r w:rsidRPr="00B57E95">
        <w:rPr>
          <w:rFonts w:eastAsia="Times New Roman" w:cs="Times New Roman"/>
          <w:lang w:val="en-US" w:eastAsia="en-US"/>
        </w:rPr>
        <w:lastRenderedPageBreak/>
        <w:t xml:space="preserve">improve the quality of life for citizens (Ariyo, 1997). In Nigeria, for instance, taxes like value-added tax (VAT), corporate income tax, and personal income tax have become vital sources of non-oil revenue, particularly in light of declining oil prices and production.  </w:t>
      </w:r>
    </w:p>
    <w:p w14:paraId="4F010948" w14:textId="77777777" w:rsidR="00B57E95" w:rsidRPr="00523C60" w:rsidRDefault="00B57E95" w:rsidP="00523C60">
      <w:pPr>
        <w:rPr>
          <w:rFonts w:cs="Times New Roman"/>
          <w:b/>
          <w:bCs/>
          <w:lang w:val="en-US" w:eastAsia="en-US"/>
        </w:rPr>
      </w:pPr>
      <w:r w:rsidRPr="00523C60">
        <w:rPr>
          <w:rFonts w:cs="Times New Roman"/>
          <w:b/>
          <w:bCs/>
          <w:lang w:val="en-US" w:eastAsia="en-US"/>
        </w:rPr>
        <w:t xml:space="preserve">Economic Stabilization  </w:t>
      </w:r>
    </w:p>
    <w:p w14:paraId="75CDDFDA"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Tax policies are used to stabilize the economy by controlling inflation, unemployment, and other macroeconomic variables. For example, during periods of economic downturn, governments may reduce taxes to encourage spending and investment, while increasing taxes during economic booms to control inflation (Stiglitz, 2015). In Nigeria, policies such as tax reliefs and exemptions during the COVID-19 pandemic were introduced to cushion the economic impact on businesses and individuals (FIRS, 2021).  </w:t>
      </w:r>
    </w:p>
    <w:p w14:paraId="7611A015" w14:textId="77777777" w:rsidR="00B57E95" w:rsidRPr="00523C60" w:rsidRDefault="00B57E95" w:rsidP="00523C60">
      <w:pPr>
        <w:rPr>
          <w:rFonts w:cs="Times New Roman"/>
          <w:b/>
          <w:bCs/>
          <w:lang w:val="en-US" w:eastAsia="en-US"/>
        </w:rPr>
      </w:pPr>
      <w:r w:rsidRPr="00523C60">
        <w:rPr>
          <w:rFonts w:cs="Times New Roman"/>
          <w:b/>
          <w:bCs/>
          <w:lang w:val="en-US" w:eastAsia="en-US"/>
        </w:rPr>
        <w:t xml:space="preserve">Wealth Redistribution and Social Equity  </w:t>
      </w:r>
    </w:p>
    <w:p w14:paraId="1D37496E"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Tax policies aim to reduce income inequality by redistributing wealth from </w:t>
      </w:r>
      <w:proofErr w:type="spellStart"/>
      <w:r w:rsidRPr="00B57E95">
        <w:rPr>
          <w:rFonts w:eastAsia="Times New Roman" w:cs="Times New Roman"/>
          <w:lang w:val="en-US" w:eastAsia="en-US"/>
        </w:rPr>
        <w:t>higherincome</w:t>
      </w:r>
      <w:proofErr w:type="spellEnd"/>
      <w:r w:rsidRPr="00B57E95">
        <w:rPr>
          <w:rFonts w:eastAsia="Times New Roman" w:cs="Times New Roman"/>
          <w:lang w:val="en-US" w:eastAsia="en-US"/>
        </w:rPr>
        <w:t xml:space="preserve"> groups to lower-income groups. Progressive taxation, where higher earners are taxed at higher rates, is a key mechanism for achieving this objective (Bird &amp; </w:t>
      </w:r>
      <w:proofErr w:type="spellStart"/>
      <w:r w:rsidRPr="00B57E95">
        <w:rPr>
          <w:rFonts w:eastAsia="Times New Roman" w:cs="Times New Roman"/>
          <w:lang w:val="en-US" w:eastAsia="en-US"/>
        </w:rPr>
        <w:t>Zolt</w:t>
      </w:r>
      <w:proofErr w:type="spellEnd"/>
      <w:r w:rsidRPr="00B57E95">
        <w:rPr>
          <w:rFonts w:eastAsia="Times New Roman" w:cs="Times New Roman"/>
          <w:lang w:val="en-US" w:eastAsia="en-US"/>
        </w:rPr>
        <w:t xml:space="preserve">, 2005). In Nigeria, personal income tax serves this purpose, although challenges such as evasion and poor enforcement undermine its effectiveness (Ogbonna &amp; Appah, 2016).  </w:t>
      </w:r>
    </w:p>
    <w:p w14:paraId="6D08C7EA" w14:textId="77777777" w:rsidR="00B57E95" w:rsidRPr="00523C60" w:rsidRDefault="00B57E95" w:rsidP="00523C60">
      <w:pPr>
        <w:rPr>
          <w:rFonts w:cs="Times New Roman"/>
          <w:b/>
          <w:bCs/>
          <w:lang w:val="en-US" w:eastAsia="en-US"/>
        </w:rPr>
      </w:pPr>
      <w:r w:rsidRPr="00523C60">
        <w:rPr>
          <w:rFonts w:cs="Times New Roman"/>
          <w:b/>
          <w:bCs/>
          <w:lang w:val="en-US" w:eastAsia="en-US"/>
        </w:rPr>
        <w:t xml:space="preserve">Encouraging Investment and Economic Growth  </w:t>
      </w:r>
    </w:p>
    <w:p w14:paraId="04EA5CBD" w14:textId="77777777" w:rsidR="00B57E95" w:rsidRPr="00B57E95" w:rsidRDefault="00B57E95" w:rsidP="00523C60">
      <w:pPr>
        <w:spacing w:after="0"/>
        <w:ind w:left="9" w:right="0" w:firstLine="710"/>
        <w:rPr>
          <w:rFonts w:eastAsia="Times New Roman" w:cs="Times New Roman"/>
          <w:lang w:val="en-US" w:eastAsia="en-US"/>
        </w:rPr>
      </w:pPr>
      <w:r w:rsidRPr="00B57E95">
        <w:rPr>
          <w:rFonts w:eastAsia="Times New Roman" w:cs="Times New Roman"/>
          <w:lang w:val="en-US" w:eastAsia="en-US"/>
        </w:rPr>
        <w:t xml:space="preserve">Governments often use tax policies to incentivize investment and stimulate economic growth. Measures such as tax holidays, capital allowances, and reduced tax rates for certain industries are designed to attract foreign direct investment (FDI) and support local businesses. For example, the Nigerian government has provided tax incentives in the agricultural and manufacturing sectors to promote industrialization and economic diversification (Adebisi &amp; </w:t>
      </w:r>
      <w:proofErr w:type="spellStart"/>
      <w:r w:rsidRPr="00B57E95">
        <w:rPr>
          <w:rFonts w:eastAsia="Times New Roman" w:cs="Times New Roman"/>
          <w:lang w:val="en-US" w:eastAsia="en-US"/>
        </w:rPr>
        <w:t>Gbegi</w:t>
      </w:r>
      <w:proofErr w:type="spellEnd"/>
      <w:r w:rsidRPr="00B57E95">
        <w:rPr>
          <w:rFonts w:eastAsia="Times New Roman" w:cs="Times New Roman"/>
          <w:lang w:val="en-US" w:eastAsia="en-US"/>
        </w:rPr>
        <w:t xml:space="preserve">, 2013).  </w:t>
      </w:r>
    </w:p>
    <w:p w14:paraId="4D0010C8" w14:textId="77777777" w:rsidR="00863A57" w:rsidRDefault="00863A57" w:rsidP="00523C60">
      <w:pPr>
        <w:rPr>
          <w:rFonts w:cs="Times New Roman"/>
          <w:b/>
          <w:bCs/>
          <w:lang w:val="en-US" w:eastAsia="en-US"/>
        </w:rPr>
      </w:pPr>
    </w:p>
    <w:p w14:paraId="470CDB6C" w14:textId="77777777" w:rsidR="00863A57" w:rsidRDefault="00863A57" w:rsidP="00523C60">
      <w:pPr>
        <w:rPr>
          <w:rFonts w:cs="Times New Roman"/>
          <w:b/>
          <w:bCs/>
          <w:lang w:val="en-US" w:eastAsia="en-US"/>
        </w:rPr>
      </w:pPr>
    </w:p>
    <w:p w14:paraId="2DF47489" w14:textId="1690AB6B" w:rsidR="00B57E95" w:rsidRPr="00523C60" w:rsidRDefault="00B57E95" w:rsidP="00523C60">
      <w:pPr>
        <w:rPr>
          <w:rFonts w:cs="Times New Roman"/>
          <w:b/>
          <w:bCs/>
          <w:lang w:val="en-US" w:eastAsia="en-US"/>
        </w:rPr>
      </w:pPr>
      <w:r w:rsidRPr="00523C60">
        <w:rPr>
          <w:rFonts w:cs="Times New Roman"/>
          <w:b/>
          <w:bCs/>
          <w:lang w:val="en-US" w:eastAsia="en-US"/>
        </w:rPr>
        <w:lastRenderedPageBreak/>
        <w:t xml:space="preserve">Regulating Economic Behavior  </w:t>
      </w:r>
    </w:p>
    <w:p w14:paraId="16277640" w14:textId="77777777" w:rsidR="00B57E95" w:rsidRPr="00B57E95" w:rsidRDefault="00B57E95" w:rsidP="00523C60">
      <w:pPr>
        <w:spacing w:after="0"/>
        <w:ind w:left="9" w:right="242" w:firstLine="710"/>
        <w:rPr>
          <w:rFonts w:eastAsia="Times New Roman" w:cs="Times New Roman"/>
          <w:lang w:val="en-US" w:eastAsia="en-US"/>
        </w:rPr>
      </w:pPr>
      <w:r w:rsidRPr="00B57E95">
        <w:rPr>
          <w:rFonts w:eastAsia="Times New Roman" w:cs="Times New Roman"/>
          <w:lang w:val="en-US" w:eastAsia="en-US"/>
        </w:rPr>
        <w:t xml:space="preserve">Tax policies are also used to influence behavior by discouraging undesirable activities and encouraging beneficial ones. Excise taxes on harmful products such as tobacco and alcohol, for instance, are intended to reduce consumption, while tax credits for renewable energy projects promote environmental sustainability (Bird, 2010). In Nigeria, the introduction of excise duties on sugary beverages in 2022 illustrates the government's use of tax policy to address public health concerns.  </w:t>
      </w:r>
    </w:p>
    <w:p w14:paraId="02F03DDC" w14:textId="77777777" w:rsidR="00B57E95" w:rsidRPr="00523C60" w:rsidRDefault="00B57E95" w:rsidP="00523C60">
      <w:pPr>
        <w:rPr>
          <w:rFonts w:cs="Times New Roman"/>
          <w:b/>
          <w:bCs/>
          <w:lang w:val="en-US" w:eastAsia="en-US"/>
        </w:rPr>
      </w:pPr>
      <w:r w:rsidRPr="00523C60">
        <w:rPr>
          <w:rFonts w:cs="Times New Roman"/>
          <w:b/>
          <w:bCs/>
          <w:lang w:val="en-US" w:eastAsia="en-US"/>
        </w:rPr>
        <w:t xml:space="preserve">Tax Policies in Nigeria  </w:t>
      </w:r>
    </w:p>
    <w:p w14:paraId="5581D4C5"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Nigeria’s tax policies are shaped by the need to diversify revenue sources, reduce dependency on oil revenue, and enhance fiscal sustainability. The Federal Inland Revenue Service (FIRS) and state revenue boards, such as the Kwara State Internal Revenue Service (KWIRS), play critical roles in implementing these policies. Over the years, reforms such as the introduction of the Finance Act and the adoption of technology in tax administration have sought to improve compliance and increase revenue collection (Taiwo, 2020). However, the effectiveness of these policies is often hindered by issues such as corruption, weak enforcement, and inadequate taxpayer education.  </w:t>
      </w:r>
    </w:p>
    <w:p w14:paraId="70CC7E14" w14:textId="77777777" w:rsidR="00B57E95" w:rsidRPr="00523C60" w:rsidRDefault="00B57E95" w:rsidP="00523C60">
      <w:pPr>
        <w:rPr>
          <w:rFonts w:cs="Times New Roman"/>
          <w:b/>
          <w:bCs/>
          <w:lang w:val="en-US" w:eastAsia="en-US"/>
        </w:rPr>
      </w:pPr>
      <w:r w:rsidRPr="00523C60">
        <w:rPr>
          <w:rFonts w:cs="Times New Roman"/>
          <w:b/>
          <w:bCs/>
          <w:lang w:val="en-US" w:eastAsia="en-US"/>
        </w:rPr>
        <w:t xml:space="preserve">Challenges in Implementing Tax Policies  </w:t>
      </w:r>
    </w:p>
    <w:p w14:paraId="700DC76A" w14:textId="77777777" w:rsidR="00B57E95" w:rsidRPr="00B57E95" w:rsidRDefault="00B57E95" w:rsidP="00523C60">
      <w:pPr>
        <w:spacing w:after="0"/>
        <w:ind w:left="9" w:right="0" w:firstLine="734"/>
        <w:rPr>
          <w:rFonts w:eastAsia="Times New Roman" w:cs="Times New Roman"/>
          <w:lang w:val="en-US" w:eastAsia="en-US"/>
        </w:rPr>
      </w:pPr>
      <w:r w:rsidRPr="00B57E95">
        <w:rPr>
          <w:rFonts w:eastAsia="Times New Roman" w:cs="Times New Roman"/>
          <w:lang w:val="en-US" w:eastAsia="en-US"/>
        </w:rPr>
        <w:t xml:space="preserve">Despite the importance of tax policies, their implementation in Nigeria faces numerous challenges. A narrow tax base, caused by the predominance of the informal sector and widespread tax evasion, limits revenue generation.   </w:t>
      </w:r>
    </w:p>
    <w:p w14:paraId="5BA81AFA"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Multiple taxation and lack of coordination between federal, state, and local governments create inefficiencies and discourage investment (</w:t>
      </w:r>
      <w:proofErr w:type="spellStart"/>
      <w:r w:rsidRPr="00B57E95">
        <w:rPr>
          <w:rFonts w:eastAsia="Times New Roman" w:cs="Times New Roman"/>
          <w:lang w:val="en-US" w:eastAsia="en-US"/>
        </w:rPr>
        <w:t>Odusola</w:t>
      </w:r>
      <w:proofErr w:type="spellEnd"/>
      <w:r w:rsidRPr="00B57E95">
        <w:rPr>
          <w:rFonts w:eastAsia="Times New Roman" w:cs="Times New Roman"/>
          <w:lang w:val="en-US" w:eastAsia="en-US"/>
        </w:rPr>
        <w:t xml:space="preserve">, 2006). Administrative weaknesses, including inadequate staffing and outdated technology, further undermine the capacity of tax authorities to enforce compliance (Ogbonna &amp; Appah, 2016).   </w:t>
      </w:r>
    </w:p>
    <w:p w14:paraId="5B1FD132" w14:textId="77777777" w:rsidR="00B57E95" w:rsidRPr="00B57E95" w:rsidRDefault="00B57E95" w:rsidP="00523C60">
      <w:pPr>
        <w:keepNext/>
        <w:keepLines/>
        <w:spacing w:after="0"/>
        <w:ind w:left="5" w:right="0"/>
        <w:jc w:val="left"/>
        <w:outlineLvl w:val="1"/>
        <w:rPr>
          <w:rFonts w:eastAsia="Times New Roman" w:cs="Times New Roman"/>
          <w:b/>
          <w:color w:val="2F5496"/>
          <w:lang w:val="en-US" w:eastAsia="en-US"/>
        </w:rPr>
      </w:pPr>
      <w:bookmarkStart w:id="25" w:name="_Toc202259051"/>
      <w:r w:rsidRPr="00B57E95">
        <w:rPr>
          <w:rFonts w:eastAsia="Times New Roman" w:cs="Times New Roman"/>
          <w:b/>
          <w:color w:val="2F5496"/>
          <w:lang w:val="en-US" w:eastAsia="en-US"/>
        </w:rPr>
        <w:lastRenderedPageBreak/>
        <w:t>2.2.4 Tax Administration and Enforcement</w:t>
      </w:r>
      <w:bookmarkEnd w:id="25"/>
      <w:r w:rsidRPr="00B57E95">
        <w:rPr>
          <w:rFonts w:eastAsia="Times New Roman" w:cs="Times New Roman"/>
          <w:b/>
          <w:color w:val="2F5496"/>
          <w:lang w:val="en-US" w:eastAsia="en-US"/>
        </w:rPr>
        <w:t xml:space="preserve">  </w:t>
      </w:r>
    </w:p>
    <w:p w14:paraId="6EA945FA"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Tax administration and enforcement refer to the systems, processes, and mechanisms employed by governments to manage, collect, and ensure compliance with tax obligations. These elements are vital to the efficiency and effectiveness of any taxation system, as they directly influence the level of revenue generated, taxpayer behavior, and the overall success of fiscal policies. Without robust administrative structures and enforcement mechanisms, even the most well-designed tax policies risk underperformance due to evasion, avoidance, and inefficiencies (Bird &amp; </w:t>
      </w:r>
      <w:proofErr w:type="spellStart"/>
      <w:r w:rsidRPr="00B57E95">
        <w:rPr>
          <w:rFonts w:eastAsia="Times New Roman" w:cs="Times New Roman"/>
          <w:lang w:val="en-US" w:eastAsia="en-US"/>
        </w:rPr>
        <w:t>Zolt</w:t>
      </w:r>
      <w:proofErr w:type="spellEnd"/>
      <w:r w:rsidRPr="00B57E95">
        <w:rPr>
          <w:rFonts w:eastAsia="Times New Roman" w:cs="Times New Roman"/>
          <w:lang w:val="en-US" w:eastAsia="en-US"/>
        </w:rPr>
        <w:t xml:space="preserve">, 2005).  </w:t>
      </w:r>
    </w:p>
    <w:p w14:paraId="6EEE675A"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Tax administration includes the registration of taxpayers, the assessment and collection of taxes, the monitoring of compliance, and the resolution of disputes. Enforcement, on the other hand, focuses on ensuring that taxpayers fulfill their obligations by taking corrective measures such as penalties, audits, and legal actions against defaulters. Together, these components form the backbone of any taxation system, ensuring that resources are mobilized effectively to fund public goods and services.  </w:t>
      </w:r>
    </w:p>
    <w:p w14:paraId="4AFFD850" w14:textId="77777777" w:rsidR="00B57E95" w:rsidRPr="00523C60" w:rsidRDefault="00B57E95" w:rsidP="00523C60">
      <w:pPr>
        <w:rPr>
          <w:rFonts w:cs="Times New Roman"/>
          <w:b/>
          <w:bCs/>
          <w:lang w:val="en-US" w:eastAsia="en-US"/>
        </w:rPr>
      </w:pPr>
      <w:r w:rsidRPr="00523C60">
        <w:rPr>
          <w:rFonts w:cs="Times New Roman"/>
          <w:b/>
          <w:bCs/>
          <w:lang w:val="en-US" w:eastAsia="en-US"/>
        </w:rPr>
        <w:t xml:space="preserve">Objectives of Tax Administration  </w:t>
      </w:r>
    </w:p>
    <w:p w14:paraId="541A4F33"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An efficient tax administration aims to achieve several objectives, including:  </w:t>
      </w:r>
    </w:p>
    <w:p w14:paraId="105D4513" w14:textId="77777777" w:rsidR="00B57E95" w:rsidRPr="00B57E95" w:rsidRDefault="00B57E95" w:rsidP="00523C60">
      <w:pPr>
        <w:numPr>
          <w:ilvl w:val="0"/>
          <w:numId w:val="39"/>
        </w:numPr>
        <w:spacing w:after="0"/>
        <w:ind w:right="0"/>
        <w:rPr>
          <w:rFonts w:eastAsia="Times New Roman" w:cs="Times New Roman"/>
          <w:lang w:val="en-US" w:eastAsia="en-US"/>
        </w:rPr>
      </w:pPr>
      <w:r w:rsidRPr="00B57E95">
        <w:rPr>
          <w:rFonts w:eastAsia="Times New Roman" w:cs="Times New Roman"/>
          <w:b/>
          <w:lang w:val="en-US" w:eastAsia="en-US"/>
        </w:rPr>
        <w:t>Maximizing Revenue Collection</w:t>
      </w:r>
      <w:r w:rsidRPr="00B57E95">
        <w:rPr>
          <w:rFonts w:eastAsia="Times New Roman" w:cs="Times New Roman"/>
          <w:lang w:val="en-US" w:eastAsia="en-US"/>
        </w:rPr>
        <w:t xml:space="preserve">: By identifying and capturing all eligible taxpayers, effective administration ensures that governments collect the full amount of taxes due under existing laws. This is particularly critical in developing countries like Nigeria, where significant revenue potential remains untapped due to inefficiencies in tax administration (Ogbonna &amp; Appah, 2016).  </w:t>
      </w:r>
    </w:p>
    <w:p w14:paraId="652FB2CE" w14:textId="77777777" w:rsidR="00B57E95" w:rsidRPr="00B57E95" w:rsidRDefault="00B57E95" w:rsidP="00523C60">
      <w:pPr>
        <w:numPr>
          <w:ilvl w:val="0"/>
          <w:numId w:val="39"/>
        </w:numPr>
        <w:spacing w:after="0"/>
        <w:ind w:right="0"/>
        <w:rPr>
          <w:rFonts w:eastAsia="Times New Roman" w:cs="Times New Roman"/>
          <w:lang w:val="en-US" w:eastAsia="en-US"/>
        </w:rPr>
      </w:pPr>
      <w:r w:rsidRPr="00B57E95">
        <w:rPr>
          <w:rFonts w:eastAsia="Times New Roman" w:cs="Times New Roman"/>
          <w:b/>
          <w:lang w:val="en-US" w:eastAsia="en-US"/>
        </w:rPr>
        <w:t>Promoting Voluntary Compliance</w:t>
      </w:r>
      <w:r w:rsidRPr="00B57E95">
        <w:rPr>
          <w:rFonts w:eastAsia="Times New Roman" w:cs="Times New Roman"/>
          <w:lang w:val="en-US" w:eastAsia="en-US"/>
        </w:rPr>
        <w:t xml:space="preserve">: Successful tax systems encourage taxpayers to meet their obligations voluntarily, reducing the need for coercive measures. This requires building trust between taxpayers and authorities through transparent and accountable practices (Adebisi &amp; </w:t>
      </w:r>
      <w:proofErr w:type="spellStart"/>
      <w:r w:rsidRPr="00B57E95">
        <w:rPr>
          <w:rFonts w:eastAsia="Times New Roman" w:cs="Times New Roman"/>
          <w:lang w:val="en-US" w:eastAsia="en-US"/>
        </w:rPr>
        <w:t>Gbegi</w:t>
      </w:r>
      <w:proofErr w:type="spellEnd"/>
      <w:r w:rsidRPr="00B57E95">
        <w:rPr>
          <w:rFonts w:eastAsia="Times New Roman" w:cs="Times New Roman"/>
          <w:lang w:val="en-US" w:eastAsia="en-US"/>
        </w:rPr>
        <w:t xml:space="preserve">, 2013).  </w:t>
      </w:r>
    </w:p>
    <w:p w14:paraId="71EB7EEC" w14:textId="77777777" w:rsidR="00B57E95" w:rsidRPr="00B57E95" w:rsidRDefault="00B57E95" w:rsidP="00523C60">
      <w:pPr>
        <w:numPr>
          <w:ilvl w:val="0"/>
          <w:numId w:val="39"/>
        </w:numPr>
        <w:spacing w:after="0"/>
        <w:ind w:right="0"/>
        <w:rPr>
          <w:rFonts w:eastAsia="Times New Roman" w:cs="Times New Roman"/>
          <w:lang w:val="en-US" w:eastAsia="en-US"/>
        </w:rPr>
      </w:pPr>
      <w:r w:rsidRPr="00B57E95">
        <w:rPr>
          <w:rFonts w:eastAsia="Times New Roman" w:cs="Times New Roman"/>
          <w:b/>
          <w:lang w:val="en-US" w:eastAsia="en-US"/>
        </w:rPr>
        <w:t>Ensuring Equity and Fairness</w:t>
      </w:r>
      <w:r w:rsidRPr="00B57E95">
        <w:rPr>
          <w:rFonts w:eastAsia="Times New Roman" w:cs="Times New Roman"/>
          <w:lang w:val="en-US" w:eastAsia="en-US"/>
        </w:rPr>
        <w:t xml:space="preserve">: Tax administration plays a crucial role in upholding the principles of equity by ensuring that all taxpayers contribute according </w:t>
      </w:r>
      <w:r w:rsidRPr="00B57E95">
        <w:rPr>
          <w:rFonts w:eastAsia="Times New Roman" w:cs="Times New Roman"/>
          <w:lang w:val="en-US" w:eastAsia="en-US"/>
        </w:rPr>
        <w:lastRenderedPageBreak/>
        <w:t xml:space="preserve">to their ability to pay. This involves minimizing tax evasion and addressing disparities in tax burdens across different income groups (Bird, 2015).  </w:t>
      </w:r>
    </w:p>
    <w:p w14:paraId="727107C3" w14:textId="77777777" w:rsidR="00B57E95" w:rsidRPr="00B57E95" w:rsidRDefault="00B57E95" w:rsidP="00523C60">
      <w:pPr>
        <w:numPr>
          <w:ilvl w:val="0"/>
          <w:numId w:val="39"/>
        </w:numPr>
        <w:spacing w:after="0"/>
        <w:ind w:right="0"/>
        <w:rPr>
          <w:rFonts w:eastAsia="Times New Roman" w:cs="Times New Roman"/>
          <w:lang w:val="en-US" w:eastAsia="en-US"/>
        </w:rPr>
      </w:pPr>
      <w:r w:rsidRPr="00B57E95">
        <w:rPr>
          <w:rFonts w:eastAsia="Times New Roman" w:cs="Times New Roman"/>
          <w:b/>
          <w:lang w:val="en-US" w:eastAsia="en-US"/>
        </w:rPr>
        <w:t>Reducing Administrative Costs</w:t>
      </w:r>
      <w:r w:rsidRPr="00B57E95">
        <w:rPr>
          <w:rFonts w:eastAsia="Times New Roman" w:cs="Times New Roman"/>
          <w:lang w:val="en-US" w:eastAsia="en-US"/>
        </w:rPr>
        <w:t xml:space="preserve">: Effective systems aim to minimize the costs associated with collecting taxes, both for the government and for taxpayers. This includes leveraging technology to streamline processes and reduce the need for manual interventions.  </w:t>
      </w:r>
    </w:p>
    <w:p w14:paraId="7543B08F" w14:textId="77777777" w:rsidR="00B57E95" w:rsidRPr="00523C60" w:rsidRDefault="00B57E95" w:rsidP="00523C60">
      <w:pPr>
        <w:rPr>
          <w:rFonts w:cs="Times New Roman"/>
          <w:b/>
          <w:bCs/>
          <w:lang w:val="en-US" w:eastAsia="en-US"/>
        </w:rPr>
      </w:pPr>
      <w:r w:rsidRPr="00523C60">
        <w:rPr>
          <w:rFonts w:cs="Times New Roman"/>
          <w:b/>
          <w:bCs/>
          <w:lang w:val="en-US" w:eastAsia="en-US"/>
        </w:rPr>
        <w:t xml:space="preserve">Challenges in Tax Administration in Nigeria  </w:t>
      </w:r>
    </w:p>
    <w:p w14:paraId="40D94D5E"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Tax administration in Nigeria faces numerous challenges, many of which undermine the efficiency of revenue collection and enforcement efforts. One of the primary issues is the dominance of the informal sector, which accounts for a significant portion of economic activity but remains largely untaxed. Informal businesses often operate outside regulatory frameworks, making it difficult for authorities to track and assess their tax liabilities (FIRS, 2021).  </w:t>
      </w:r>
    </w:p>
    <w:p w14:paraId="6B79ECE2"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Another significant challenge is the prevalence of tax evasion and avoidance. Many taxpayers deliberately underreport income, inflate expenses, or exploit loopholes in tax laws to reduce their liabilities. This is exacerbated by weak enforcement mechanisms and corruption within tax administration agencies, which create opportunities for non-compliance (Ogbonna &amp; Appah, 2016).  </w:t>
      </w:r>
    </w:p>
    <w:p w14:paraId="3F817CDB"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Administrative inefficiencies also hinder the effectiveness of tax collection. Many state revenue agencies lack the infrastructure, technology, and skilled personnel required to implement modern tax systems. For instance, outdated record-keeping practices and manual processes often lead to errors, delays, and revenue leakages. Moreover, the overlapping responsibilities of federal, state, and local tax authorities can result in conflicts, duplication of efforts, and confusion among taxpayers (Taiwo, 2020).  </w:t>
      </w:r>
    </w:p>
    <w:p w14:paraId="542091EE" w14:textId="77777777" w:rsidR="002577AB" w:rsidRPr="00523C60" w:rsidRDefault="002577AB" w:rsidP="00523C60">
      <w:pPr>
        <w:spacing w:line="278" w:lineRule="auto"/>
        <w:ind w:left="0" w:right="0" w:firstLine="0"/>
        <w:jc w:val="left"/>
        <w:rPr>
          <w:rFonts w:eastAsia="Times New Roman" w:cs="Times New Roman"/>
          <w:b/>
          <w:lang w:val="en-US" w:eastAsia="en-US"/>
        </w:rPr>
      </w:pPr>
      <w:r w:rsidRPr="00523C60">
        <w:rPr>
          <w:rFonts w:eastAsia="Times New Roman" w:cs="Times New Roman"/>
          <w:b/>
          <w:lang w:val="en-US" w:eastAsia="en-US"/>
        </w:rPr>
        <w:br w:type="page"/>
      </w:r>
    </w:p>
    <w:p w14:paraId="659FC6FB" w14:textId="737B16A4"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b/>
          <w:lang w:val="en-US" w:eastAsia="en-US"/>
        </w:rPr>
        <w:lastRenderedPageBreak/>
        <w:t xml:space="preserve">Tax Enforcement Strategies  </w:t>
      </w:r>
    </w:p>
    <w:p w14:paraId="3DA17AD4"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Enforcement is a critical aspect of tax administration, as it ensures compliance through deterrence and corrective actions. Effective enforcement strategies include:  </w:t>
      </w:r>
    </w:p>
    <w:p w14:paraId="76F1E337" w14:textId="77777777" w:rsidR="00B57E95" w:rsidRPr="00B57E95" w:rsidRDefault="00B57E95" w:rsidP="00523C60">
      <w:pPr>
        <w:numPr>
          <w:ilvl w:val="0"/>
          <w:numId w:val="40"/>
        </w:numPr>
        <w:spacing w:after="0"/>
        <w:ind w:right="0"/>
        <w:rPr>
          <w:rFonts w:eastAsia="Times New Roman" w:cs="Times New Roman"/>
          <w:lang w:val="en-US" w:eastAsia="en-US"/>
        </w:rPr>
      </w:pPr>
      <w:r w:rsidRPr="00B57E95">
        <w:rPr>
          <w:rFonts w:eastAsia="Times New Roman" w:cs="Times New Roman"/>
          <w:b/>
          <w:lang w:val="en-US" w:eastAsia="en-US"/>
        </w:rPr>
        <w:t>Audits and Investigations</w:t>
      </w:r>
      <w:r w:rsidRPr="00B57E95">
        <w:rPr>
          <w:rFonts w:eastAsia="Times New Roman" w:cs="Times New Roman"/>
          <w:lang w:val="en-US" w:eastAsia="en-US"/>
        </w:rPr>
        <w:t xml:space="preserve">: Regular audits help identify discrepancies in tax filings, uncover non-compliance, and deter fraudulent practices. Tax authorities can use data analytics and risk-based approaches to target </w:t>
      </w:r>
      <w:proofErr w:type="spellStart"/>
      <w:r w:rsidRPr="00B57E95">
        <w:rPr>
          <w:rFonts w:eastAsia="Times New Roman" w:cs="Times New Roman"/>
          <w:lang w:val="en-US" w:eastAsia="en-US"/>
        </w:rPr>
        <w:t>highrisk</w:t>
      </w:r>
      <w:proofErr w:type="spellEnd"/>
      <w:r w:rsidRPr="00B57E95">
        <w:rPr>
          <w:rFonts w:eastAsia="Times New Roman" w:cs="Times New Roman"/>
          <w:lang w:val="en-US" w:eastAsia="en-US"/>
        </w:rPr>
        <w:t xml:space="preserve"> taxpayers for audits (Bird, 2015).  </w:t>
      </w:r>
    </w:p>
    <w:p w14:paraId="38A6AAC5" w14:textId="77777777" w:rsidR="00B57E95" w:rsidRPr="00B57E95" w:rsidRDefault="00B57E95" w:rsidP="00523C60">
      <w:pPr>
        <w:numPr>
          <w:ilvl w:val="0"/>
          <w:numId w:val="40"/>
        </w:numPr>
        <w:spacing w:after="0"/>
        <w:ind w:right="0"/>
        <w:rPr>
          <w:rFonts w:eastAsia="Times New Roman" w:cs="Times New Roman"/>
          <w:lang w:val="en-US" w:eastAsia="en-US"/>
        </w:rPr>
      </w:pPr>
      <w:r w:rsidRPr="00B57E95">
        <w:rPr>
          <w:rFonts w:eastAsia="Times New Roman" w:cs="Times New Roman"/>
          <w:b/>
          <w:lang w:val="en-US" w:eastAsia="en-US"/>
        </w:rPr>
        <w:t>Penalties and Sanctions</w:t>
      </w:r>
      <w:r w:rsidRPr="00B57E95">
        <w:rPr>
          <w:rFonts w:eastAsia="Times New Roman" w:cs="Times New Roman"/>
          <w:lang w:val="en-US" w:eastAsia="en-US"/>
        </w:rPr>
        <w:t xml:space="preserve">: Imposing fines, penalties, and interest on overdue taxes serves as a deterrent to non-compliance. Strict enforcement of legal provisions ensures that taxpayers are held accountable for their obligations.  </w:t>
      </w:r>
    </w:p>
    <w:p w14:paraId="6CF20FB8" w14:textId="77777777" w:rsidR="00B57E95" w:rsidRPr="00B57E95" w:rsidRDefault="00B57E95" w:rsidP="00523C60">
      <w:pPr>
        <w:numPr>
          <w:ilvl w:val="0"/>
          <w:numId w:val="40"/>
        </w:numPr>
        <w:spacing w:after="0"/>
        <w:ind w:right="0"/>
        <w:rPr>
          <w:rFonts w:eastAsia="Times New Roman" w:cs="Times New Roman"/>
          <w:lang w:val="en-US" w:eastAsia="en-US"/>
        </w:rPr>
      </w:pPr>
      <w:r w:rsidRPr="00B57E95">
        <w:rPr>
          <w:rFonts w:eastAsia="Times New Roman" w:cs="Times New Roman"/>
          <w:b/>
          <w:lang w:val="en-US" w:eastAsia="en-US"/>
        </w:rPr>
        <w:t>Litigation and Prosecution</w:t>
      </w:r>
      <w:r w:rsidRPr="00B57E95">
        <w:rPr>
          <w:rFonts w:eastAsia="Times New Roman" w:cs="Times New Roman"/>
          <w:lang w:val="en-US" w:eastAsia="en-US"/>
        </w:rPr>
        <w:t xml:space="preserve">: In cases of serious tax evasion, authorities can initiate legal proceedings to recover unpaid taxes and impose punitive measures. High-profile prosecutions also serve as a warning to potential defaulters (Adebisi &amp; </w:t>
      </w:r>
      <w:proofErr w:type="spellStart"/>
      <w:r w:rsidRPr="00B57E95">
        <w:rPr>
          <w:rFonts w:eastAsia="Times New Roman" w:cs="Times New Roman"/>
          <w:lang w:val="en-US" w:eastAsia="en-US"/>
        </w:rPr>
        <w:t>Gbegi</w:t>
      </w:r>
      <w:proofErr w:type="spellEnd"/>
      <w:r w:rsidRPr="00B57E95">
        <w:rPr>
          <w:rFonts w:eastAsia="Times New Roman" w:cs="Times New Roman"/>
          <w:lang w:val="en-US" w:eastAsia="en-US"/>
        </w:rPr>
        <w:t xml:space="preserve">, 2013).  </w:t>
      </w:r>
    </w:p>
    <w:p w14:paraId="1D5202FA" w14:textId="77777777" w:rsidR="00B57E95" w:rsidRPr="00B57E95" w:rsidRDefault="00B57E95" w:rsidP="00523C60">
      <w:pPr>
        <w:numPr>
          <w:ilvl w:val="0"/>
          <w:numId w:val="40"/>
        </w:numPr>
        <w:spacing w:after="0"/>
        <w:ind w:right="0"/>
        <w:rPr>
          <w:rFonts w:eastAsia="Times New Roman" w:cs="Times New Roman"/>
          <w:lang w:val="en-US" w:eastAsia="en-US"/>
        </w:rPr>
      </w:pPr>
      <w:r w:rsidRPr="00B57E95">
        <w:rPr>
          <w:rFonts w:eastAsia="Times New Roman" w:cs="Times New Roman"/>
          <w:b/>
          <w:lang w:val="en-US" w:eastAsia="en-US"/>
        </w:rPr>
        <w:t>Technology-Driven Solutions</w:t>
      </w:r>
      <w:r w:rsidRPr="00B57E95">
        <w:rPr>
          <w:rFonts w:eastAsia="Times New Roman" w:cs="Times New Roman"/>
          <w:lang w:val="en-US" w:eastAsia="en-US"/>
        </w:rPr>
        <w:t xml:space="preserve">: The adoption of digital tools and platforms can enhance enforcement by improving data collection, tracking taxpayer behavior, and automating processes. For example, the introduction of </w:t>
      </w:r>
      <w:proofErr w:type="spellStart"/>
      <w:r w:rsidRPr="00B57E95">
        <w:rPr>
          <w:rFonts w:eastAsia="Times New Roman" w:cs="Times New Roman"/>
          <w:lang w:val="en-US" w:eastAsia="en-US"/>
        </w:rPr>
        <w:t>efiling</w:t>
      </w:r>
      <w:proofErr w:type="spellEnd"/>
      <w:r w:rsidRPr="00B57E95">
        <w:rPr>
          <w:rFonts w:eastAsia="Times New Roman" w:cs="Times New Roman"/>
          <w:lang w:val="en-US" w:eastAsia="en-US"/>
        </w:rPr>
        <w:t xml:space="preserve"> systems and electronic payment platforms has significantly reduced errors and fraud in many countries (FIRS, 2021).  </w:t>
      </w:r>
    </w:p>
    <w:p w14:paraId="6E48F17B" w14:textId="77777777" w:rsidR="00B57E95" w:rsidRPr="00B57E95" w:rsidRDefault="00B57E95" w:rsidP="00523C60">
      <w:pPr>
        <w:keepNext/>
        <w:keepLines/>
        <w:spacing w:after="0"/>
        <w:ind w:left="20" w:right="0"/>
        <w:jc w:val="left"/>
        <w:outlineLvl w:val="1"/>
        <w:rPr>
          <w:rFonts w:eastAsia="Times New Roman" w:cs="Times New Roman"/>
          <w:b/>
          <w:color w:val="2F5496"/>
          <w:lang w:val="en-US" w:eastAsia="en-US"/>
        </w:rPr>
      </w:pPr>
      <w:bookmarkStart w:id="26" w:name="_Toc202259052"/>
      <w:r w:rsidRPr="00B57E95">
        <w:rPr>
          <w:rFonts w:eastAsia="Times New Roman" w:cs="Times New Roman"/>
          <w:b/>
          <w:color w:val="2F5496"/>
          <w:lang w:val="en-US" w:eastAsia="en-US"/>
        </w:rPr>
        <w:t>2.3 Theoretical Framework</w:t>
      </w:r>
      <w:bookmarkEnd w:id="26"/>
      <w:r w:rsidRPr="00B57E95">
        <w:rPr>
          <w:rFonts w:eastAsia="Times New Roman" w:cs="Times New Roman"/>
          <w:b/>
          <w:color w:val="2F5496"/>
          <w:lang w:val="en-US" w:eastAsia="en-US"/>
        </w:rPr>
        <w:t xml:space="preserve">  </w:t>
      </w:r>
    </w:p>
    <w:p w14:paraId="7F64F284"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The theoretical framework serves as the foundation for understanding the relationship between government tax policies and revenue generation. It provides a lens through which the impact of taxation on fiscal performance can be analyzed. Several theories underpin this study, focusing on the principles of taxation, compliance, and the broader socio-economic effects of tax policies. These theories include the Benefit Theory, the Ability-to-Pay Theory, the Laffer Curve Theory, and the Theory of Optimal Taxation. Together, they offer insights into the rationale behind taxation, taxpayer behavior, and the design of efficient and equitable tax systems.  </w:t>
      </w:r>
    </w:p>
    <w:p w14:paraId="5EB8B573" w14:textId="77777777" w:rsidR="00B57E95" w:rsidRPr="00B57E95" w:rsidRDefault="00B57E95" w:rsidP="00523C60">
      <w:pPr>
        <w:keepNext/>
        <w:keepLines/>
        <w:spacing w:after="0"/>
        <w:ind w:left="19" w:right="0"/>
        <w:jc w:val="left"/>
        <w:outlineLvl w:val="2"/>
        <w:rPr>
          <w:rFonts w:eastAsia="Times New Roman" w:cs="Times New Roman"/>
          <w:b/>
          <w:lang w:val="en-US" w:eastAsia="en-US"/>
        </w:rPr>
      </w:pPr>
      <w:bookmarkStart w:id="27" w:name="_Toc202259053"/>
      <w:r w:rsidRPr="00B57E95">
        <w:rPr>
          <w:rFonts w:eastAsia="Times New Roman" w:cs="Times New Roman"/>
          <w:b/>
          <w:lang w:val="en-US" w:eastAsia="en-US"/>
        </w:rPr>
        <w:lastRenderedPageBreak/>
        <w:t>2.3.1 Benefit Theory of Taxation</w:t>
      </w:r>
      <w:bookmarkEnd w:id="27"/>
      <w:r w:rsidRPr="00B57E95">
        <w:rPr>
          <w:rFonts w:eastAsia="Times New Roman" w:cs="Times New Roman"/>
          <w:b/>
          <w:lang w:val="en-US" w:eastAsia="en-US"/>
        </w:rPr>
        <w:t xml:space="preserve">  </w:t>
      </w:r>
    </w:p>
    <w:p w14:paraId="6F15F496"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Benefit Theory of Taxation, it is important to note that the theory operates on the premise that government spending on public goods and services should have a direct connection to the taxes individuals or businesses are required to pay. Public goods, such as national defense, education, and public healthcare, often benefit the entire population. The Benefit Theory proposes that individuals should be taxed based on the extent to which they benefit from these services, making the tax system more equitable and just (Musgrave, 1959). </w:t>
      </w:r>
    </w:p>
    <w:p w14:paraId="38550957"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For example, those who make greater use of transportation infrastructure, such as roads, would be expected to pay more taxes to maintain and improve this infrastructure. Likewise, businesses that benefit from government-funded services like law enforcement and education would also contribute proportionally through taxes. According to the theory, this creates a sense of fairness, as individuals would pay for what they actually benefit from, rather than relying on a system where tax rates are determined by income or wealth alone (Stiglitz, 1986). </w:t>
      </w:r>
    </w:p>
    <w:p w14:paraId="31542958"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Despite its theoretical appeal, the Benefit Theory has faced criticism regarding its practicality. Measuring the exact benefits an individual receives from public goods is complex and subjective. For instance, how does one quantify the benefit of a stable and secure environment, or access to public health, especially when these services are non-rivalrous and nonexcludable? Moreover, many public goods provide indirect benefits that are difficult to trace back to specific individuals, making it challenging to apply this theory uniformly (Pigou, 1932). </w:t>
      </w:r>
    </w:p>
    <w:p w14:paraId="04C2ED8A"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Additionally, critics argue that the Benefit Theory does not account for the principle of progressive taxation, which advocates for higher taxes on wealthier individuals to address income inequality. The Benefit Theory assumes that those who benefit more should pay more, but it does not consider the ability of an individual to pay, which is a core principle of fairness in taxation (Musgrave, 1959). This is a fundamental limitation, </w:t>
      </w:r>
      <w:r w:rsidRPr="00B57E95">
        <w:rPr>
          <w:rFonts w:eastAsia="Times New Roman" w:cs="Times New Roman"/>
          <w:lang w:val="en-US" w:eastAsia="en-US"/>
        </w:rPr>
        <w:lastRenderedPageBreak/>
        <w:t xml:space="preserve">especially in societies with significant income disparities, where the wealthiest individuals may benefit less in tangible ways from certain public services but have a greater capacity to contribute. </w:t>
      </w:r>
    </w:p>
    <w:p w14:paraId="451F6F12"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In conclusion, while the Benefit Theory of Taxation offers a compelling model for designing tax systems that link contributions to the consumption of public goods, its practical application faces several challenges. The difficulty of measuring benefits accurately and the potential neglect of ability-to-pay considerations suggest that it is most effective when combined with other tax theories, such as the Ability-to-Pay Theory, to ensure both fairness and efficiency in tax policies (Stiglitz, 1986). </w:t>
      </w:r>
    </w:p>
    <w:p w14:paraId="61F4D842" w14:textId="77777777" w:rsidR="00B57E95" w:rsidRPr="00B57E95" w:rsidRDefault="00B57E95" w:rsidP="00523C60">
      <w:pPr>
        <w:keepNext/>
        <w:keepLines/>
        <w:spacing w:after="0"/>
        <w:ind w:left="5" w:right="0"/>
        <w:jc w:val="left"/>
        <w:outlineLvl w:val="3"/>
        <w:rPr>
          <w:rFonts w:eastAsia="Times New Roman" w:cs="Times New Roman"/>
          <w:b/>
          <w:color w:val="1F3763"/>
          <w:lang w:val="en-US" w:eastAsia="en-US"/>
        </w:rPr>
      </w:pPr>
      <w:r w:rsidRPr="00B57E95">
        <w:rPr>
          <w:rFonts w:eastAsia="Times New Roman" w:cs="Times New Roman"/>
          <w:b/>
          <w:color w:val="1F3763"/>
          <w:lang w:val="en-US" w:eastAsia="en-US"/>
        </w:rPr>
        <w:t xml:space="preserve">2.3.2 Ability-to-Pay Theory  </w:t>
      </w:r>
    </w:p>
    <w:p w14:paraId="09194A33"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The Ability-to-Pay Theory of Taxation posits that taxes should be levied based on an individual’s financial capacity to pay, rather than the benefits they receive from public services. The underlying principle is that those who are economically better off should contribute more towards government revenue, reflecting a progressive approach to taxation. This theory prioritizes equity by ensuring that taxation does not disproportionately burden lower-income individuals. In contrast to the Benefit Theory, which is focused on the use of public services, the Ability-to-Pay Theory centers on the notion that people with higher income or wealth should contribute a larger share, irrespective of their direct use of public goods (Musgrave, 1959). </w:t>
      </w:r>
    </w:p>
    <w:p w14:paraId="2A40416C"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A key argument in favor of the Ability-to-Pay Theory is that it helps address social inequality by imposing higher taxes on those who can afford it. According to this theory, individuals with higher income levels have a greater ability to pay taxes without compromising their basic needs. This is a central tenet of progressive taxation systems, which are designed to reduce economic disparity and ensure that taxation is equitable (Stiglitz, 1986). As an example, income tax systems in many countries are progressive, with higher rates imposed on higher income brackets. This ensures that individuals with more financial resources contribute more to government revenue, which can then be </w:t>
      </w:r>
      <w:r w:rsidRPr="00B57E95">
        <w:rPr>
          <w:rFonts w:eastAsia="Times New Roman" w:cs="Times New Roman"/>
          <w:lang w:val="en-US" w:eastAsia="en-US"/>
        </w:rPr>
        <w:lastRenderedPageBreak/>
        <w:t xml:space="preserve">redistributed to fund public goods and services that benefit society as a whole, especially the less affluent. </w:t>
      </w:r>
    </w:p>
    <w:p w14:paraId="7E1A9D3A"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However, critics of the Ability-to-Pay Theory argue that it may lead to disincentives for economic productivity. High taxation on the wealthy, they claim, could discourage investment and economic growth, as individuals and businesses might reduce their income-generating activities in response to higher tax rates (Musgrave, 1959). Additionally, while this theory aims to address inequality, it may not always be the most efficient approach. If taxes are set too high for the wealthy, there could be adverse effects on business investments, entrepreneurship, and overall economic development, potentially harming the very people the system intends to help. </w:t>
      </w:r>
    </w:p>
    <w:p w14:paraId="5E0EC7D5"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Another limitation of the Ability-to-Pay Theory is its potential failure to account for the relative utility of public goods. While it emphasizes the financial ability to pay, it does not directly link taxes to the actual benefits an individual receives from government services. This may create a disconnect in systems where people with lower incomes benefit significantly from government-provided services, such as education, healthcare, or infrastructure, but contribute relatively little due to their limited financial capacity (Pigou, 1932). </w:t>
      </w:r>
    </w:p>
    <w:p w14:paraId="781529B1"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Despite these criticisms, the Ability-to-Pay Theory remains a cornerstone of many tax systems, especially in societies that prioritize reducing inequality. It fosters the redistribution of wealth, helping to finance public goods and services that might otherwise be inaccessible to </w:t>
      </w:r>
      <w:proofErr w:type="spellStart"/>
      <w:r w:rsidRPr="00B57E95">
        <w:rPr>
          <w:rFonts w:eastAsia="Times New Roman" w:cs="Times New Roman"/>
          <w:lang w:val="en-US" w:eastAsia="en-US"/>
        </w:rPr>
        <w:t>lowerincome</w:t>
      </w:r>
      <w:proofErr w:type="spellEnd"/>
      <w:r w:rsidRPr="00B57E95">
        <w:rPr>
          <w:rFonts w:eastAsia="Times New Roman" w:cs="Times New Roman"/>
          <w:lang w:val="en-US" w:eastAsia="en-US"/>
        </w:rPr>
        <w:t xml:space="preserve"> individuals and communities. By focusing on the capacity to pay, it supports the idea that taxation should be fair and reflective of one’s economic position within society (Stiglitz, 1986). </w:t>
      </w:r>
    </w:p>
    <w:p w14:paraId="5EED5A0B"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In conclusion, the Ability-to-Pay Theory is a critical framework in designing tax policies that aim for social equity. While it has some limitations, particularly in balancing economic incentives and the distribution of benefits, it provides a solid foundation for progressive taxation systems that seek to ensure a more just and equitable society. </w:t>
      </w:r>
    </w:p>
    <w:p w14:paraId="52A443D1" w14:textId="77777777" w:rsidR="00B57E95" w:rsidRPr="00B57E95" w:rsidRDefault="00B57E95" w:rsidP="00523C60">
      <w:pPr>
        <w:keepNext/>
        <w:keepLines/>
        <w:spacing w:after="0"/>
        <w:ind w:left="5" w:right="0"/>
        <w:jc w:val="left"/>
        <w:outlineLvl w:val="3"/>
        <w:rPr>
          <w:rFonts w:eastAsia="Times New Roman" w:cs="Times New Roman"/>
          <w:b/>
          <w:color w:val="1F3763"/>
          <w:lang w:val="en-US" w:eastAsia="en-US"/>
        </w:rPr>
      </w:pPr>
      <w:r w:rsidRPr="00B57E95">
        <w:rPr>
          <w:rFonts w:eastAsia="Times New Roman" w:cs="Times New Roman"/>
          <w:b/>
          <w:color w:val="1F3763"/>
          <w:lang w:val="en-US" w:eastAsia="en-US"/>
        </w:rPr>
        <w:lastRenderedPageBreak/>
        <w:t xml:space="preserve">2.3.3 Theory of Optimal Taxation  </w:t>
      </w:r>
    </w:p>
    <w:p w14:paraId="1E228C91" w14:textId="77777777" w:rsidR="00863A57"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The Theory of Optimal Taxation seeks to design a tax system that maximizes social welfare while minimizing economic distortions. This theory aims to strike a balance between equity (fair distribution of tax burdens) and efficiency (minimal interference with individual economic decisions). </w:t>
      </w:r>
    </w:p>
    <w:p w14:paraId="02CA9161" w14:textId="618A9FD5"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The core idea is to establish a tax system that raises necessary revenue for public goods and services, without discouraging productive activities, such as work, investment, and entrepreneurship. Optimal taxation attempts to avoid excessive tax rates that could hinder economic performance, while ensuring that the government has sufficient funds to provide essential services (Diamond &amp; </w:t>
      </w:r>
      <w:proofErr w:type="spellStart"/>
      <w:r w:rsidRPr="00B57E95">
        <w:rPr>
          <w:rFonts w:eastAsia="Times New Roman" w:cs="Times New Roman"/>
          <w:lang w:val="en-US" w:eastAsia="en-US"/>
        </w:rPr>
        <w:t>Mirrlees</w:t>
      </w:r>
      <w:proofErr w:type="spellEnd"/>
      <w:r w:rsidRPr="00B57E95">
        <w:rPr>
          <w:rFonts w:eastAsia="Times New Roman" w:cs="Times New Roman"/>
          <w:lang w:val="en-US" w:eastAsia="en-US"/>
        </w:rPr>
        <w:t xml:space="preserve">, 1971). </w:t>
      </w:r>
    </w:p>
    <w:p w14:paraId="3037F1A8"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One of the primary objectives of the Theory of Optimal Taxation is to determine the most efficient and equitable way to structure taxes. According to this theory, taxes should be levied in a way that minimizes the economic distortions caused by taxation. For example, a tax on labor income could discourage individuals from working more hours or pursuing higher-paying jobs, while a tax on capital could deter investment. To achieve an optimal tax system, the government must carefully consider these trade-offs and attempt to design tax rates that maximize welfare without leading to inefficient outcomes (Atkinson &amp; Stiglitz, 1980). </w:t>
      </w:r>
    </w:p>
    <w:p w14:paraId="6D3E9572"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The theory emphasizes two key principles: first, that tax rates should be progressive to ensure fairness, and second, that the tax system should be as simple as possible to minimize compliance and administration costs. The optimal tax system should ideally balance these principles, ensuring that wealthier individuals contribute a fair share to public finances while minimizing negative effects on economic behavior. However, determining the exact optimal tax rate is a complex issue, as it requires assessing the elasticity of labor and capital supply and understanding the broader economic impacts of taxation (Diamond &amp; </w:t>
      </w:r>
      <w:proofErr w:type="spellStart"/>
      <w:r w:rsidRPr="00B57E95">
        <w:rPr>
          <w:rFonts w:eastAsia="Times New Roman" w:cs="Times New Roman"/>
          <w:lang w:val="en-US" w:eastAsia="en-US"/>
        </w:rPr>
        <w:t>Mirrlees</w:t>
      </w:r>
      <w:proofErr w:type="spellEnd"/>
      <w:r w:rsidRPr="00B57E95">
        <w:rPr>
          <w:rFonts w:eastAsia="Times New Roman" w:cs="Times New Roman"/>
          <w:lang w:val="en-US" w:eastAsia="en-US"/>
        </w:rPr>
        <w:t xml:space="preserve">, 1971). </w:t>
      </w:r>
    </w:p>
    <w:p w14:paraId="14F817F9"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lastRenderedPageBreak/>
        <w:t xml:space="preserve">One notable aspect of the Theory of Optimal Taxation is its consideration of the trade-off between equity and efficiency. While progressive taxation is generally favored for its focus on fairness, it can create disincentives for higher income earners to invest, work, or save. This could lead to reduced economic growth or even capital flight in extreme cases. Conversely, a flat tax rate could minimize these economic distortions but might be perceived as unfair, especially if it places a disproportionate burden on lower-income individuals (Atkinson &amp; Stiglitz, 1980). The challenge, therefore, lies in finding a tax structure that optimally balances these competing objectives. </w:t>
      </w:r>
    </w:p>
    <w:p w14:paraId="0CBC721E"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The Theory of Optimal Taxation has been the subject of extensive research, with key contributions from economists such as </w:t>
      </w:r>
      <w:proofErr w:type="spellStart"/>
      <w:r w:rsidRPr="00B57E95">
        <w:rPr>
          <w:rFonts w:eastAsia="Times New Roman" w:cs="Times New Roman"/>
          <w:lang w:val="en-US" w:eastAsia="en-US"/>
        </w:rPr>
        <w:t>Mirrlees</w:t>
      </w:r>
      <w:proofErr w:type="spellEnd"/>
      <w:r w:rsidRPr="00B57E95">
        <w:rPr>
          <w:rFonts w:eastAsia="Times New Roman" w:cs="Times New Roman"/>
          <w:lang w:val="en-US" w:eastAsia="en-US"/>
        </w:rPr>
        <w:t xml:space="preserve"> (1971) and Atkinson &amp; Stiglitz (1980), who proposed models that consider income redistribution, the nature of public goods, and the behavioral responses to taxation. For instance, </w:t>
      </w:r>
      <w:proofErr w:type="spellStart"/>
      <w:r w:rsidRPr="00B57E95">
        <w:rPr>
          <w:rFonts w:eastAsia="Times New Roman" w:cs="Times New Roman"/>
          <w:lang w:val="en-US" w:eastAsia="en-US"/>
        </w:rPr>
        <w:t>Mirrlees</w:t>
      </w:r>
      <w:proofErr w:type="spellEnd"/>
      <w:r w:rsidRPr="00B57E95">
        <w:rPr>
          <w:rFonts w:eastAsia="Times New Roman" w:cs="Times New Roman"/>
          <w:lang w:val="en-US" w:eastAsia="en-US"/>
        </w:rPr>
        <w:t xml:space="preserve">' model of optimal taxation emphasized the importance of taxing individuals based on their ability to pay while minimizing distortions to work and investment decisions. His work concluded that a well-designed tax system could achieve nearly optimal outcomes by focusing on income redistribution through progressive taxes, while also maintaining incentives for individuals to work and invest. </w:t>
      </w:r>
    </w:p>
    <w:p w14:paraId="3472A764"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Critics of the theory argue that its complexity makes it difficult to implement in practice, especially in developing countries with limited administrative capacity. Moreover, the assumptions underlying the theory, such as perfect information and rational behavior, are often unrealistic in real-world scenarios. In practice, policymakers must navigate a range of political, social, and economic considerations that can complicate the implementation of optimal taxation principles (Diamond &amp; </w:t>
      </w:r>
      <w:proofErr w:type="spellStart"/>
      <w:r w:rsidRPr="00B57E95">
        <w:rPr>
          <w:rFonts w:eastAsia="Times New Roman" w:cs="Times New Roman"/>
          <w:lang w:val="en-US" w:eastAsia="en-US"/>
        </w:rPr>
        <w:t>Mirrlees</w:t>
      </w:r>
      <w:proofErr w:type="spellEnd"/>
      <w:r w:rsidRPr="00B57E95">
        <w:rPr>
          <w:rFonts w:eastAsia="Times New Roman" w:cs="Times New Roman"/>
          <w:lang w:val="en-US" w:eastAsia="en-US"/>
        </w:rPr>
        <w:t xml:space="preserve">, 1971). </w:t>
      </w:r>
    </w:p>
    <w:p w14:paraId="2D8C6D8A"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In conclusion, the Theory of Optimal Taxation provides an important framework for designing tax systems that aim to maximize welfare, equity, and efficiency. While it offers valuable insights into the ideal structure of taxation, its application in real-world contexts requires careful consideration of local economic conditions, administrative </w:t>
      </w:r>
      <w:r w:rsidRPr="00B57E95">
        <w:rPr>
          <w:rFonts w:eastAsia="Times New Roman" w:cs="Times New Roman"/>
          <w:lang w:val="en-US" w:eastAsia="en-US"/>
        </w:rPr>
        <w:lastRenderedPageBreak/>
        <w:t xml:space="preserve">capacity, and social goals. Despite these challenges, the theory remains central to discussions of public finance, offering a guide to achieving a tax system that balances fairness with economic efficiency. </w:t>
      </w:r>
    </w:p>
    <w:p w14:paraId="7F53022C" w14:textId="77777777" w:rsidR="00B57E95" w:rsidRPr="00B57E95" w:rsidRDefault="00B57E95" w:rsidP="00523C60">
      <w:pPr>
        <w:keepNext/>
        <w:keepLines/>
        <w:spacing w:after="0"/>
        <w:ind w:left="5" w:right="0"/>
        <w:jc w:val="left"/>
        <w:outlineLvl w:val="1"/>
        <w:rPr>
          <w:rFonts w:eastAsia="Times New Roman" w:cs="Times New Roman"/>
          <w:b/>
          <w:color w:val="2F5496"/>
          <w:lang w:val="en-US" w:eastAsia="en-US"/>
        </w:rPr>
      </w:pPr>
      <w:bookmarkStart w:id="28" w:name="_Toc202259054"/>
      <w:r w:rsidRPr="00B57E95">
        <w:rPr>
          <w:rFonts w:eastAsia="Times New Roman" w:cs="Times New Roman"/>
          <w:b/>
          <w:color w:val="2F5496"/>
          <w:lang w:val="en-US" w:eastAsia="en-US"/>
        </w:rPr>
        <w:t>2.4 Empirical Review</w:t>
      </w:r>
      <w:bookmarkEnd w:id="28"/>
      <w:r w:rsidRPr="00B57E95">
        <w:rPr>
          <w:rFonts w:eastAsia="Times New Roman" w:cs="Times New Roman"/>
          <w:b/>
          <w:color w:val="2F5496"/>
          <w:lang w:val="en-US" w:eastAsia="en-US"/>
        </w:rPr>
        <w:t xml:space="preserve">  </w:t>
      </w:r>
    </w:p>
    <w:p w14:paraId="2E875748"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Empirical studies on taxation and revenue generation provide valuable insights into the practical implications of tax policies, administration, and compliance across different contexts. This section reviews relevant empirical literature to highlight key findings, trends, and challenges associated with taxation in Nigeria and other comparable economies. The focus is on examining how government tax policies influence revenue generation, taxpayer </w:t>
      </w:r>
      <w:proofErr w:type="spellStart"/>
      <w:r w:rsidRPr="00B57E95">
        <w:rPr>
          <w:rFonts w:eastAsia="Times New Roman" w:cs="Times New Roman"/>
          <w:lang w:val="en-US" w:eastAsia="en-US"/>
        </w:rPr>
        <w:t>behaviour</w:t>
      </w:r>
      <w:proofErr w:type="spellEnd"/>
      <w:r w:rsidRPr="00B57E95">
        <w:rPr>
          <w:rFonts w:eastAsia="Times New Roman" w:cs="Times New Roman"/>
          <w:lang w:val="en-US" w:eastAsia="en-US"/>
        </w:rPr>
        <w:t xml:space="preserve">, and administrative efficiency, with a particular emphasis on state-level revenue systems like the Kwara State Internal Revenue Service (KWIRS).  </w:t>
      </w:r>
    </w:p>
    <w:p w14:paraId="192C4465"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Taxation remains a fundamental mechanism for mobilizing resources to fund public expenditures. Several empirical studies have analyzed the relationship between tax policies and government revenue. For instance, Ogbonna and Appah (2016) examined the impact of tax reforms on revenue generation in Nigeria, concluding that reforms such as the introduction of the Value-Added Tax (VAT) and modernization of tax administration significantly enhanced revenue collection. However, they also noted that challenges like tax evasion and corruption continue to undermine the full potential of tax reforms.  </w:t>
      </w:r>
    </w:p>
    <w:p w14:paraId="524884FF"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In a similar study, Taiwo (2020) investigated the determinants of internally generated revenue (IGR) in Nigerian states and found that effective tax administration, a diversified tax base, and the use of technology were critical factors in improving IGR. The study highlighted the success of KWIRS in leveraging digitization to streamline tax collection processes and boost revenue. </w:t>
      </w:r>
    </w:p>
    <w:p w14:paraId="43230E37"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However, it also pointed out that low compliance rates and a large informal sector remain significant obstacles.  </w:t>
      </w:r>
    </w:p>
    <w:p w14:paraId="32E53D2E"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Taxpayer compliance is a crucial determinant of the effectiveness of tax policies. Empirical research has identified several factors influencing compliance, including </w:t>
      </w:r>
      <w:r w:rsidRPr="00B57E95">
        <w:rPr>
          <w:rFonts w:eastAsia="Times New Roman" w:cs="Times New Roman"/>
          <w:lang w:val="en-US" w:eastAsia="en-US"/>
        </w:rPr>
        <w:lastRenderedPageBreak/>
        <w:t xml:space="preserve">awareness, trust in government, and the perceived fairness of tax systems. Adebisi and </w:t>
      </w:r>
      <w:proofErr w:type="spellStart"/>
      <w:r w:rsidRPr="00B57E95">
        <w:rPr>
          <w:rFonts w:eastAsia="Times New Roman" w:cs="Times New Roman"/>
          <w:lang w:val="en-US" w:eastAsia="en-US"/>
        </w:rPr>
        <w:t>Gbegi</w:t>
      </w:r>
      <w:proofErr w:type="spellEnd"/>
      <w:r w:rsidRPr="00B57E95">
        <w:rPr>
          <w:rFonts w:eastAsia="Times New Roman" w:cs="Times New Roman"/>
          <w:lang w:val="en-US" w:eastAsia="en-US"/>
        </w:rPr>
        <w:t xml:space="preserve"> (2013) analyzed tax compliance behavior in Nigeria and found that lack of trust in government institutions and the mismanagement of public funds were major barriers to compliance. The study emphasized the need for transparency and accountability in tax administration to build taxpayer confidence. </w:t>
      </w:r>
    </w:p>
    <w:p w14:paraId="1F68E874" w14:textId="77777777" w:rsidR="00B57E95" w:rsidRPr="00B57E95" w:rsidRDefault="00B57E95" w:rsidP="00523C60">
      <w:pPr>
        <w:spacing w:after="0"/>
        <w:ind w:left="0" w:right="0" w:firstLine="0"/>
        <w:jc w:val="left"/>
        <w:rPr>
          <w:rFonts w:eastAsia="Times New Roman" w:cs="Times New Roman"/>
          <w:b/>
          <w:lang w:val="en-US" w:eastAsia="en-US"/>
        </w:rPr>
      </w:pPr>
      <w:r w:rsidRPr="00B57E95">
        <w:rPr>
          <w:rFonts w:eastAsia="Times New Roman" w:cs="Times New Roman"/>
          <w:b/>
          <w:lang w:val="en-US" w:eastAsia="en-US"/>
        </w:rPr>
        <w:br w:type="page"/>
      </w:r>
    </w:p>
    <w:p w14:paraId="16AA5C58" w14:textId="77777777" w:rsidR="00B57E95" w:rsidRPr="00523C60" w:rsidRDefault="00B57E95" w:rsidP="00523C60">
      <w:pPr>
        <w:pStyle w:val="Style1"/>
        <w:spacing w:before="0"/>
        <w:rPr>
          <w:rFonts w:cs="Times New Roman"/>
          <w:szCs w:val="24"/>
          <w:lang w:val="en-US" w:eastAsia="en-US"/>
        </w:rPr>
      </w:pPr>
      <w:bookmarkStart w:id="29" w:name="_Toc202259055"/>
      <w:r w:rsidRPr="00523C60">
        <w:rPr>
          <w:rFonts w:cs="Times New Roman"/>
          <w:szCs w:val="24"/>
          <w:lang w:val="en-US" w:eastAsia="en-US"/>
        </w:rPr>
        <w:lastRenderedPageBreak/>
        <w:t>CHAPTER THREE</w:t>
      </w:r>
      <w:bookmarkEnd w:id="29"/>
      <w:r w:rsidRPr="00523C60">
        <w:rPr>
          <w:rFonts w:cs="Times New Roman"/>
          <w:szCs w:val="24"/>
          <w:lang w:val="en-US" w:eastAsia="en-US"/>
        </w:rPr>
        <w:t xml:space="preserve"> </w:t>
      </w:r>
    </w:p>
    <w:p w14:paraId="20A56A45" w14:textId="77777777" w:rsidR="00B57E95" w:rsidRPr="00523C60" w:rsidRDefault="00B57E95" w:rsidP="00523C60">
      <w:pPr>
        <w:pStyle w:val="Style1"/>
        <w:spacing w:before="0"/>
        <w:rPr>
          <w:rFonts w:cs="Times New Roman"/>
          <w:szCs w:val="24"/>
          <w:lang w:val="en-US" w:eastAsia="en-US"/>
        </w:rPr>
      </w:pPr>
      <w:bookmarkStart w:id="30" w:name="_Toc202259056"/>
      <w:r w:rsidRPr="00523C60">
        <w:rPr>
          <w:rFonts w:cs="Times New Roman"/>
          <w:szCs w:val="24"/>
          <w:lang w:val="en-US" w:eastAsia="en-US"/>
        </w:rPr>
        <w:t>METHODOLOGY</w:t>
      </w:r>
      <w:bookmarkEnd w:id="30"/>
      <w:r w:rsidRPr="00523C60">
        <w:rPr>
          <w:rFonts w:cs="Times New Roman"/>
          <w:szCs w:val="24"/>
          <w:lang w:val="en-US" w:eastAsia="en-US"/>
        </w:rPr>
        <w:t xml:space="preserve"> </w:t>
      </w:r>
    </w:p>
    <w:p w14:paraId="04EAABCB" w14:textId="77777777" w:rsidR="00B57E95" w:rsidRPr="00B57E95" w:rsidRDefault="00B57E95" w:rsidP="00523C60">
      <w:pPr>
        <w:keepNext/>
        <w:keepLines/>
        <w:spacing w:after="0"/>
        <w:ind w:left="19" w:right="0"/>
        <w:jc w:val="left"/>
        <w:outlineLvl w:val="2"/>
        <w:rPr>
          <w:rFonts w:eastAsia="Times New Roman" w:cs="Times New Roman"/>
          <w:b/>
          <w:lang w:val="en-US" w:eastAsia="en-US"/>
        </w:rPr>
      </w:pPr>
      <w:bookmarkStart w:id="31" w:name="_Toc202259057"/>
      <w:r w:rsidRPr="00B57E95">
        <w:rPr>
          <w:rFonts w:eastAsia="Times New Roman" w:cs="Times New Roman"/>
          <w:b/>
          <w:lang w:val="en-US" w:eastAsia="en-US"/>
        </w:rPr>
        <w:t>3.1 Introduction</w:t>
      </w:r>
      <w:bookmarkEnd w:id="31"/>
      <w:r w:rsidRPr="00B57E95">
        <w:rPr>
          <w:rFonts w:eastAsia="Times New Roman" w:cs="Times New Roman"/>
          <w:b/>
          <w:lang w:val="en-US" w:eastAsia="en-US"/>
        </w:rPr>
        <w:t xml:space="preserve"> </w:t>
      </w:r>
    </w:p>
    <w:p w14:paraId="39CD2C3D"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This chapter outlines the research methodology adopted to investigate the impact of government tax policies on revenue operations in Kwara State Internal Revenue Service (KWIRS). It provides a detailed description of the research design, population, sampling techniques, data collection methods, and data analysis techniques employed in the study. The methodological framework ensures a systematic approach to gathering and analyzing data, thereby enhancing the reliability and validity of the findings. </w:t>
      </w:r>
    </w:p>
    <w:p w14:paraId="0F27016C" w14:textId="77777777" w:rsidR="00B57E95" w:rsidRPr="00B57E95" w:rsidRDefault="00B57E95" w:rsidP="00523C60">
      <w:pPr>
        <w:keepNext/>
        <w:keepLines/>
        <w:spacing w:after="0"/>
        <w:ind w:left="19" w:right="0"/>
        <w:jc w:val="left"/>
        <w:outlineLvl w:val="2"/>
        <w:rPr>
          <w:rFonts w:eastAsia="Times New Roman" w:cs="Times New Roman"/>
          <w:b/>
          <w:lang w:val="en-US" w:eastAsia="en-US"/>
        </w:rPr>
      </w:pPr>
      <w:bookmarkStart w:id="32" w:name="_Toc202259058"/>
      <w:r w:rsidRPr="00B57E95">
        <w:rPr>
          <w:rFonts w:eastAsia="Times New Roman" w:cs="Times New Roman"/>
          <w:b/>
          <w:lang w:val="en-US" w:eastAsia="en-US"/>
        </w:rPr>
        <w:t>3.2 Research Design</w:t>
      </w:r>
      <w:bookmarkEnd w:id="32"/>
      <w:r w:rsidRPr="00B57E95">
        <w:rPr>
          <w:rFonts w:eastAsia="Times New Roman" w:cs="Times New Roman"/>
          <w:b/>
          <w:lang w:val="en-US" w:eastAsia="en-US"/>
        </w:rPr>
        <w:t xml:space="preserve"> </w:t>
      </w:r>
    </w:p>
    <w:p w14:paraId="666E36DE" w14:textId="77777777" w:rsidR="00B57E95" w:rsidRPr="00B57E95" w:rsidRDefault="00B57E95" w:rsidP="00863A57">
      <w:pPr>
        <w:spacing w:after="0"/>
        <w:ind w:left="19" w:right="0" w:firstLine="701"/>
        <w:rPr>
          <w:rFonts w:eastAsia="Times New Roman" w:cs="Times New Roman"/>
          <w:lang w:val="en-US" w:eastAsia="en-US"/>
        </w:rPr>
      </w:pPr>
      <w:r w:rsidRPr="00B57E95">
        <w:rPr>
          <w:rFonts w:eastAsia="Times New Roman" w:cs="Times New Roman"/>
          <w:lang w:val="en-US" w:eastAsia="en-US"/>
        </w:rPr>
        <w:t xml:space="preserve">The research adopts a </w:t>
      </w:r>
      <w:r w:rsidRPr="00B57E95">
        <w:rPr>
          <w:rFonts w:eastAsia="Times New Roman" w:cs="Times New Roman"/>
          <w:b/>
          <w:lang w:val="en-US" w:eastAsia="en-US"/>
        </w:rPr>
        <w:t>survey design</w:t>
      </w:r>
      <w:r w:rsidRPr="00B57E95">
        <w:rPr>
          <w:rFonts w:eastAsia="Times New Roman" w:cs="Times New Roman"/>
          <w:lang w:val="en-US" w:eastAsia="en-US"/>
        </w:rPr>
        <w:t xml:space="preserve">, which is suitable for gathering data on perceptions, attitudes, and behaviors from a specific population. This design enables the researcher to collect both quantitative and qualitative data, providing a comprehensive understanding of the relationship between government tax policies and revenue operations. According to Creswell (2014), survey research is effective for studies that seek to explore relationships among variables and generalize findings to a larger population. The survey design is particularly appropriate for this study, as it allows for the examination of how tax policies affect revenue generation and compliance within KWIRS. </w:t>
      </w:r>
    </w:p>
    <w:p w14:paraId="2D3BCA0D" w14:textId="77777777" w:rsidR="00B57E95" w:rsidRPr="00B57E95" w:rsidRDefault="00B57E95" w:rsidP="00523C60">
      <w:pPr>
        <w:keepNext/>
        <w:keepLines/>
        <w:spacing w:after="0"/>
        <w:ind w:left="-5" w:right="0"/>
        <w:jc w:val="left"/>
        <w:outlineLvl w:val="0"/>
        <w:rPr>
          <w:rFonts w:eastAsia="Times New Roman" w:cs="Times New Roman"/>
          <w:b/>
          <w:lang w:val="en-US" w:eastAsia="en-US"/>
        </w:rPr>
      </w:pPr>
      <w:bookmarkStart w:id="33" w:name="_Toc202259059"/>
      <w:r w:rsidRPr="00B57E95">
        <w:rPr>
          <w:rFonts w:eastAsia="Times New Roman" w:cs="Times New Roman"/>
          <w:b/>
          <w:lang w:val="en-US" w:eastAsia="en-US"/>
        </w:rPr>
        <w:t>3.3 Population of the Study</w:t>
      </w:r>
      <w:bookmarkEnd w:id="33"/>
      <w:r w:rsidRPr="00B57E95">
        <w:rPr>
          <w:rFonts w:eastAsia="Times New Roman" w:cs="Times New Roman"/>
          <w:b/>
          <w:lang w:val="en-US" w:eastAsia="en-US"/>
        </w:rPr>
        <w:t xml:space="preserve"> </w:t>
      </w:r>
    </w:p>
    <w:p w14:paraId="69C321AC" w14:textId="77777777" w:rsidR="00B57E95" w:rsidRPr="00B57E95" w:rsidRDefault="00B57E95" w:rsidP="00863A57">
      <w:pPr>
        <w:spacing w:after="0"/>
        <w:ind w:left="44" w:right="7" w:firstLine="676"/>
        <w:rPr>
          <w:rFonts w:eastAsia="Times New Roman" w:cs="Times New Roman"/>
          <w:lang w:val="en-US" w:eastAsia="en-US"/>
        </w:rPr>
      </w:pPr>
      <w:r w:rsidRPr="00B57E95">
        <w:rPr>
          <w:rFonts w:eastAsia="Times New Roman" w:cs="Times New Roman"/>
          <w:lang w:val="en-US" w:eastAsia="en-US"/>
        </w:rPr>
        <w:t xml:space="preserve">The population of this study comprises 100 individuals drawn from three key groups involved in tax policy and administration in Kwara State: staff members of the Kwara State Internal Revenue Service (KWIRS), business owners, and individual taxpayers. These groups were chosen because of their active roles in either enforcing or responding to tax policies. KWIRS staff provide insight into policy implementation, business owners reflect how enterprises respond to tax structures, and individual taxpayers represent compliance behavior. For the purpose of this research, the total population is limited to 100 individuals, combining members from the three categories mentioned above to ensure a manageable yet representative scope. </w:t>
      </w:r>
    </w:p>
    <w:p w14:paraId="7DEFB23A" w14:textId="77777777" w:rsidR="00B57E95" w:rsidRPr="00B57E95" w:rsidRDefault="00B57E95" w:rsidP="00523C60">
      <w:pPr>
        <w:keepNext/>
        <w:keepLines/>
        <w:spacing w:after="0"/>
        <w:ind w:left="-5" w:right="0"/>
        <w:jc w:val="left"/>
        <w:outlineLvl w:val="0"/>
        <w:rPr>
          <w:rFonts w:eastAsia="Times New Roman" w:cs="Times New Roman"/>
          <w:b/>
          <w:lang w:val="en-US" w:eastAsia="en-US"/>
        </w:rPr>
      </w:pPr>
      <w:bookmarkStart w:id="34" w:name="_Toc202259060"/>
      <w:r w:rsidRPr="00B57E95">
        <w:rPr>
          <w:rFonts w:eastAsia="Times New Roman" w:cs="Times New Roman"/>
          <w:b/>
          <w:lang w:val="en-US" w:eastAsia="en-US"/>
        </w:rPr>
        <w:lastRenderedPageBreak/>
        <w:t>3.4 Sample Size and Sampling Technique</w:t>
      </w:r>
      <w:bookmarkEnd w:id="34"/>
      <w:r w:rsidRPr="00B57E95">
        <w:rPr>
          <w:rFonts w:eastAsia="Times New Roman" w:cs="Times New Roman"/>
          <w:b/>
          <w:lang w:val="en-US" w:eastAsia="en-US"/>
        </w:rPr>
        <w:t xml:space="preserve"> </w:t>
      </w:r>
    </w:p>
    <w:p w14:paraId="6F9546BD" w14:textId="77777777" w:rsidR="00B57E95" w:rsidRPr="00B57E95" w:rsidRDefault="00B57E95" w:rsidP="00863A57">
      <w:pPr>
        <w:spacing w:after="0"/>
        <w:ind w:left="-5" w:right="-6" w:firstLine="725"/>
        <w:rPr>
          <w:rFonts w:eastAsia="Times New Roman" w:cs="Times New Roman"/>
          <w:lang w:val="en-US" w:eastAsia="en-US"/>
        </w:rPr>
      </w:pPr>
      <w:r w:rsidRPr="00B57E95">
        <w:rPr>
          <w:rFonts w:cs="Times New Roman"/>
          <w:lang w:val="en-US" w:eastAsia="en-US"/>
        </w:rPr>
        <w:t xml:space="preserve">Given the manageable size of the total population (100), the entire population was used as the sample for the study. Therefore, the sample size is also 100 respondents. This approach allows for comprehensive data collection and eliminates sampling error. </w:t>
      </w:r>
    </w:p>
    <w:p w14:paraId="4CC7C19C" w14:textId="77777777" w:rsidR="00B57E95" w:rsidRPr="00B57E95" w:rsidRDefault="00B57E95" w:rsidP="00523C60">
      <w:pPr>
        <w:spacing w:after="0"/>
        <w:ind w:left="-5" w:right="-6"/>
        <w:rPr>
          <w:rFonts w:eastAsia="Times New Roman" w:cs="Times New Roman"/>
          <w:lang w:val="en-US" w:eastAsia="en-US"/>
        </w:rPr>
      </w:pPr>
      <w:r w:rsidRPr="00B57E95">
        <w:rPr>
          <w:rFonts w:cs="Times New Roman"/>
          <w:lang w:val="en-US" w:eastAsia="en-US"/>
        </w:rPr>
        <w:t xml:space="preserve">To determine the sample size formally, the Yamane (1967) formula for sample size determination was applied: </w:t>
      </w:r>
    </w:p>
    <w:p w14:paraId="265B6EBE" w14:textId="77777777" w:rsidR="00B57E95" w:rsidRPr="00B57E95" w:rsidRDefault="00B57E95" w:rsidP="00523C60">
      <w:pPr>
        <w:spacing w:after="0"/>
        <w:ind w:left="44" w:right="545"/>
        <w:jc w:val="right"/>
        <w:rPr>
          <w:rFonts w:eastAsia="Times New Roman" w:cs="Times New Roman"/>
          <w:lang w:val="en-US" w:eastAsia="en-US"/>
        </w:rPr>
      </w:pPr>
      <w:r w:rsidRPr="00B57E95">
        <w:rPr>
          <w:rFonts w:eastAsia="Times New Roman" w:cs="Times New Roman"/>
          <w:noProof/>
          <w:lang w:val="en-US" w:eastAsia="en-US"/>
        </w:rPr>
        <w:drawing>
          <wp:inline distT="0" distB="0" distL="0" distR="0" wp14:anchorId="1F93E518" wp14:editId="199AC9C9">
            <wp:extent cx="5562600" cy="231245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9"/>
                    <a:stretch>
                      <a:fillRect/>
                    </a:stretch>
                  </pic:blipFill>
                  <pic:spPr>
                    <a:xfrm>
                      <a:off x="0" y="0"/>
                      <a:ext cx="5568112" cy="2314741"/>
                    </a:xfrm>
                    <a:prstGeom prst="rect">
                      <a:avLst/>
                    </a:prstGeom>
                  </pic:spPr>
                </pic:pic>
              </a:graphicData>
            </a:graphic>
          </wp:inline>
        </w:drawing>
      </w:r>
      <w:r w:rsidRPr="00B57E95">
        <w:rPr>
          <w:rFonts w:cs="Times New Roman"/>
          <w:lang w:val="en-US" w:eastAsia="en-US"/>
        </w:rPr>
        <w:t xml:space="preserve"> </w:t>
      </w:r>
    </w:p>
    <w:p w14:paraId="1CB4262C" w14:textId="77777777" w:rsidR="00B57E95" w:rsidRPr="00B57E95" w:rsidRDefault="00B57E95" w:rsidP="00863A57">
      <w:pPr>
        <w:spacing w:after="0"/>
        <w:ind w:left="-5" w:right="-6" w:firstLine="725"/>
        <w:rPr>
          <w:rFonts w:eastAsia="Times New Roman" w:cs="Times New Roman"/>
          <w:lang w:val="en-US" w:eastAsia="en-US"/>
        </w:rPr>
      </w:pPr>
      <w:r w:rsidRPr="00B57E95">
        <w:rPr>
          <w:rFonts w:cs="Times New Roman"/>
          <w:lang w:val="en-US" w:eastAsia="en-US"/>
        </w:rPr>
        <w:t xml:space="preserve">However, to enhance the reliability and comprehensiveness of the findings, the researcher decided to use a census approach, involving all 100 members of the population. This method ensures that every identified respondent contributes to the study, thereby maximizing accuracy and eliminating non-response bias. </w:t>
      </w:r>
    </w:p>
    <w:p w14:paraId="462933D6" w14:textId="77777777" w:rsidR="00B57E95" w:rsidRPr="00B57E95" w:rsidRDefault="00B57E95" w:rsidP="00523C60">
      <w:pPr>
        <w:spacing w:after="0"/>
        <w:ind w:left="-5" w:right="-6"/>
        <w:rPr>
          <w:rFonts w:eastAsia="Times New Roman" w:cs="Times New Roman"/>
          <w:lang w:val="en-US" w:eastAsia="en-US"/>
        </w:rPr>
      </w:pPr>
      <w:r w:rsidRPr="00B57E95">
        <w:rPr>
          <w:rFonts w:cs="Times New Roman"/>
          <w:lang w:val="en-US" w:eastAsia="en-US"/>
        </w:rPr>
        <w:t xml:space="preserve">A stratified random sampling technique was adopted to ensure proportionate representation from each subgroup KWIRS staff, business owners, and individual taxpayers according to their size within the defined population. </w:t>
      </w:r>
    </w:p>
    <w:p w14:paraId="35B66804" w14:textId="77777777" w:rsidR="00B57E95" w:rsidRPr="00B57E95" w:rsidRDefault="00B57E95" w:rsidP="00523C60">
      <w:pPr>
        <w:keepNext/>
        <w:keepLines/>
        <w:spacing w:after="0"/>
        <w:ind w:left="0" w:right="0" w:firstLine="0"/>
        <w:jc w:val="left"/>
        <w:outlineLvl w:val="2"/>
        <w:rPr>
          <w:rFonts w:eastAsia="Times New Roman" w:cs="Times New Roman"/>
          <w:b/>
          <w:lang w:val="en-US" w:eastAsia="en-US"/>
        </w:rPr>
      </w:pPr>
      <w:bookmarkStart w:id="35" w:name="_Toc202259061"/>
      <w:r w:rsidRPr="00B57E95">
        <w:rPr>
          <w:rFonts w:eastAsia="Times New Roman" w:cs="Times New Roman"/>
          <w:b/>
          <w:lang w:val="en-US" w:eastAsia="en-US"/>
        </w:rPr>
        <w:t>3.5 Sources and Method of Data Collection</w:t>
      </w:r>
      <w:bookmarkEnd w:id="35"/>
      <w:r w:rsidRPr="00B57E95">
        <w:rPr>
          <w:rFonts w:eastAsia="Times New Roman" w:cs="Times New Roman"/>
          <w:b/>
          <w:lang w:val="en-US" w:eastAsia="en-US"/>
        </w:rPr>
        <w:t xml:space="preserve"> </w:t>
      </w:r>
    </w:p>
    <w:p w14:paraId="31C14209"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Data for the study were collected from both primary and secondary sources: </w:t>
      </w:r>
    </w:p>
    <w:p w14:paraId="5E0F3247" w14:textId="77777777" w:rsidR="00B57E95" w:rsidRPr="00B57E95" w:rsidRDefault="00B57E95" w:rsidP="00523C60">
      <w:pPr>
        <w:numPr>
          <w:ilvl w:val="0"/>
          <w:numId w:val="41"/>
        </w:numPr>
        <w:spacing w:after="0"/>
        <w:ind w:left="10" w:right="0"/>
        <w:rPr>
          <w:rFonts w:eastAsia="Times New Roman" w:cs="Times New Roman"/>
          <w:lang w:val="en-US" w:eastAsia="en-US"/>
        </w:rPr>
      </w:pPr>
      <w:r w:rsidRPr="00B57E95">
        <w:rPr>
          <w:rFonts w:eastAsia="Times New Roman" w:cs="Times New Roman"/>
          <w:b/>
          <w:lang w:val="en-US" w:eastAsia="en-US"/>
        </w:rPr>
        <w:t>Primary Data</w:t>
      </w:r>
      <w:r w:rsidRPr="00B57E95">
        <w:rPr>
          <w:rFonts w:eastAsia="Times New Roman" w:cs="Times New Roman"/>
          <w:lang w:val="en-US" w:eastAsia="en-US"/>
        </w:rPr>
        <w:t xml:space="preserve">: Primary data were obtained through structured questionnaires distributed to the selected sample. The questionnaire contained both closed-ended and </w:t>
      </w:r>
      <w:r w:rsidRPr="00B57E95">
        <w:rPr>
          <w:rFonts w:eastAsia="Times New Roman" w:cs="Times New Roman"/>
          <w:lang w:val="en-US" w:eastAsia="en-US"/>
        </w:rPr>
        <w:lastRenderedPageBreak/>
        <w:t xml:space="preserve">open-ended questions designed to capture respondents’ opinions on tax policies, compliance, and revenue generation. </w:t>
      </w:r>
    </w:p>
    <w:p w14:paraId="0808B3ED" w14:textId="77777777" w:rsidR="00B57E95" w:rsidRPr="00B57E95" w:rsidRDefault="00B57E95" w:rsidP="00523C60">
      <w:pPr>
        <w:numPr>
          <w:ilvl w:val="0"/>
          <w:numId w:val="41"/>
        </w:numPr>
        <w:spacing w:after="0"/>
        <w:ind w:left="10" w:right="0"/>
        <w:rPr>
          <w:rFonts w:eastAsia="Times New Roman" w:cs="Times New Roman"/>
          <w:lang w:val="en-US" w:eastAsia="en-US"/>
        </w:rPr>
      </w:pPr>
      <w:r w:rsidRPr="00B57E95">
        <w:rPr>
          <w:rFonts w:eastAsia="Times New Roman" w:cs="Times New Roman"/>
          <w:b/>
          <w:lang w:val="en-US" w:eastAsia="en-US"/>
        </w:rPr>
        <w:t>Secondary Data</w:t>
      </w:r>
      <w:r w:rsidRPr="00B57E95">
        <w:rPr>
          <w:rFonts w:eastAsia="Times New Roman" w:cs="Times New Roman"/>
          <w:lang w:val="en-US" w:eastAsia="en-US"/>
        </w:rPr>
        <w:t xml:space="preserve">: Secondary data were sourced from official KWIRS reports, tax policy documents, academic journals, and other relevant publications. These data provided additional context and background for analyzing the relationship between tax policies and revenue operations. </w:t>
      </w:r>
    </w:p>
    <w:p w14:paraId="50EB2E50" w14:textId="77777777" w:rsidR="00B57E95" w:rsidRPr="00B57E95" w:rsidRDefault="00B57E95" w:rsidP="00523C60">
      <w:pPr>
        <w:keepNext/>
        <w:keepLines/>
        <w:spacing w:after="0"/>
        <w:ind w:left="-715" w:right="0" w:firstLine="715"/>
        <w:jc w:val="left"/>
        <w:outlineLvl w:val="2"/>
        <w:rPr>
          <w:rFonts w:eastAsia="Times New Roman" w:cs="Times New Roman"/>
          <w:b/>
          <w:lang w:val="en-US" w:eastAsia="en-US"/>
        </w:rPr>
      </w:pPr>
      <w:bookmarkStart w:id="36" w:name="_Toc202259062"/>
      <w:r w:rsidRPr="00B57E95">
        <w:rPr>
          <w:rFonts w:eastAsia="Times New Roman" w:cs="Times New Roman"/>
          <w:b/>
          <w:lang w:val="en-US" w:eastAsia="en-US"/>
        </w:rPr>
        <w:t>3.6 Instrument for Data Collection</w:t>
      </w:r>
      <w:bookmarkEnd w:id="36"/>
      <w:r w:rsidRPr="00B57E95">
        <w:rPr>
          <w:rFonts w:eastAsia="Times New Roman" w:cs="Times New Roman"/>
          <w:b/>
          <w:lang w:val="en-US" w:eastAsia="en-US"/>
        </w:rPr>
        <w:t xml:space="preserve"> </w:t>
      </w:r>
    </w:p>
    <w:p w14:paraId="695C9B23"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The primary instrument for data collection was a structured questionnaire. The questionnaire was divided into three sections: </w:t>
      </w:r>
    </w:p>
    <w:p w14:paraId="20B87305" w14:textId="77777777" w:rsidR="00B57E95" w:rsidRPr="00B57E95" w:rsidRDefault="00B57E95" w:rsidP="00523C60">
      <w:pPr>
        <w:numPr>
          <w:ilvl w:val="0"/>
          <w:numId w:val="42"/>
        </w:numPr>
        <w:spacing w:after="0"/>
        <w:ind w:right="0"/>
        <w:rPr>
          <w:rFonts w:eastAsia="Times New Roman" w:cs="Times New Roman"/>
          <w:lang w:val="en-US" w:eastAsia="en-US"/>
        </w:rPr>
      </w:pPr>
      <w:r w:rsidRPr="00B57E95">
        <w:rPr>
          <w:rFonts w:eastAsia="Times New Roman" w:cs="Times New Roman"/>
          <w:b/>
          <w:lang w:val="en-US" w:eastAsia="en-US"/>
        </w:rPr>
        <w:t>Demographic Information</w:t>
      </w:r>
      <w:r w:rsidRPr="00B57E95">
        <w:rPr>
          <w:rFonts w:eastAsia="Times New Roman" w:cs="Times New Roman"/>
          <w:lang w:val="en-US" w:eastAsia="en-US"/>
        </w:rPr>
        <w:t xml:space="preserve">: This section gathered data on respondents’ age, gender, educational background, and occupation. </w:t>
      </w:r>
    </w:p>
    <w:p w14:paraId="5F215078" w14:textId="77777777" w:rsidR="00B57E95" w:rsidRPr="00B57E95" w:rsidRDefault="00B57E95" w:rsidP="00523C60">
      <w:pPr>
        <w:numPr>
          <w:ilvl w:val="0"/>
          <w:numId w:val="42"/>
        </w:numPr>
        <w:spacing w:after="0"/>
        <w:ind w:right="0"/>
        <w:rPr>
          <w:rFonts w:eastAsia="Times New Roman" w:cs="Times New Roman"/>
          <w:lang w:val="en-US" w:eastAsia="en-US"/>
        </w:rPr>
      </w:pPr>
      <w:r w:rsidRPr="00B57E95">
        <w:rPr>
          <w:rFonts w:eastAsia="Times New Roman" w:cs="Times New Roman"/>
          <w:b/>
          <w:lang w:val="en-US" w:eastAsia="en-US"/>
        </w:rPr>
        <w:t>Tax Policies and Administration</w:t>
      </w:r>
      <w:r w:rsidRPr="00B57E95">
        <w:rPr>
          <w:rFonts w:eastAsia="Times New Roman" w:cs="Times New Roman"/>
          <w:lang w:val="en-US" w:eastAsia="en-US"/>
        </w:rPr>
        <w:t xml:space="preserve">: This section explored respondents’ perceptions of tax policies, enforcement mechanisms, and administrative efficiency. </w:t>
      </w:r>
    </w:p>
    <w:p w14:paraId="1C18FAA4" w14:textId="77777777" w:rsidR="00B57E95" w:rsidRPr="00B57E95" w:rsidRDefault="00B57E95" w:rsidP="00523C60">
      <w:pPr>
        <w:numPr>
          <w:ilvl w:val="0"/>
          <w:numId w:val="42"/>
        </w:numPr>
        <w:spacing w:after="0"/>
        <w:ind w:right="0"/>
        <w:rPr>
          <w:rFonts w:eastAsia="Times New Roman" w:cs="Times New Roman"/>
          <w:lang w:val="en-US" w:eastAsia="en-US"/>
        </w:rPr>
      </w:pPr>
      <w:r w:rsidRPr="00B57E95">
        <w:rPr>
          <w:rFonts w:eastAsia="Times New Roman" w:cs="Times New Roman"/>
          <w:b/>
          <w:lang w:val="en-US" w:eastAsia="en-US"/>
        </w:rPr>
        <w:t>Revenue Operations and Compliance</w:t>
      </w:r>
      <w:r w:rsidRPr="00B57E95">
        <w:rPr>
          <w:rFonts w:eastAsia="Times New Roman" w:cs="Times New Roman"/>
          <w:lang w:val="en-US" w:eastAsia="en-US"/>
        </w:rPr>
        <w:t xml:space="preserve">: This section assessed the impact of tax policies on revenue generation, compliance behavior, and challenges faced by taxpayers. </w:t>
      </w:r>
    </w:p>
    <w:p w14:paraId="05542067"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The questionnaire was pre-tested on a small group of respondents to ensure clarity and reliability. Feedback from the pre-test was used to refine the instrument before full deployment. </w:t>
      </w:r>
    </w:p>
    <w:p w14:paraId="076BB316" w14:textId="77777777" w:rsidR="00B57E95" w:rsidRPr="00B57E95" w:rsidRDefault="00B57E95" w:rsidP="00523C60">
      <w:pPr>
        <w:keepNext/>
        <w:keepLines/>
        <w:spacing w:after="0"/>
        <w:ind w:left="19" w:right="0"/>
        <w:jc w:val="left"/>
        <w:outlineLvl w:val="2"/>
        <w:rPr>
          <w:rFonts w:eastAsia="Times New Roman" w:cs="Times New Roman"/>
          <w:b/>
          <w:lang w:val="en-US" w:eastAsia="en-US"/>
        </w:rPr>
      </w:pPr>
      <w:bookmarkStart w:id="37" w:name="_Toc202259063"/>
      <w:r w:rsidRPr="00B57E95">
        <w:rPr>
          <w:rFonts w:eastAsia="Times New Roman" w:cs="Times New Roman"/>
          <w:b/>
          <w:lang w:val="en-US" w:eastAsia="en-US"/>
        </w:rPr>
        <w:t>3.7</w:t>
      </w:r>
      <w:r w:rsidRPr="00B57E95">
        <w:rPr>
          <w:rFonts w:eastAsia="Arial" w:cs="Times New Roman"/>
          <w:b/>
          <w:lang w:val="en-US" w:eastAsia="en-US"/>
        </w:rPr>
        <w:t xml:space="preserve"> </w:t>
      </w:r>
      <w:r w:rsidRPr="00B57E95">
        <w:rPr>
          <w:rFonts w:eastAsia="Times New Roman" w:cs="Times New Roman"/>
          <w:b/>
          <w:lang w:val="en-US" w:eastAsia="en-US"/>
        </w:rPr>
        <w:t>TECHNIQUES OF DATA ANALYSIS</w:t>
      </w:r>
      <w:bookmarkEnd w:id="37"/>
      <w:r w:rsidRPr="00B57E95">
        <w:rPr>
          <w:rFonts w:eastAsia="Times New Roman" w:cs="Times New Roman"/>
          <w:b/>
          <w:lang w:val="en-US" w:eastAsia="en-US"/>
        </w:rPr>
        <w:t xml:space="preserve"> </w:t>
      </w:r>
    </w:p>
    <w:p w14:paraId="49C21827" w14:textId="77777777" w:rsidR="00B57E95" w:rsidRPr="00B57E95" w:rsidRDefault="00B57E95" w:rsidP="00523C60">
      <w:pPr>
        <w:spacing w:after="0"/>
        <w:ind w:left="9" w:right="0" w:firstLine="720"/>
        <w:rPr>
          <w:rFonts w:eastAsia="Times New Roman" w:cs="Times New Roman"/>
          <w:lang w:val="en-US" w:eastAsia="en-US"/>
        </w:rPr>
      </w:pPr>
      <w:r w:rsidRPr="00B57E95">
        <w:rPr>
          <w:rFonts w:eastAsia="Times New Roman" w:cs="Times New Roman"/>
          <w:lang w:val="en-US" w:eastAsia="en-US"/>
        </w:rPr>
        <w:t xml:space="preserve">The researcher employed the use of simple techniques of data analysis like tables, percentages and measure of central tendency such as means, for purposeful analysis, response to the different sections or parts of the questionnaire were analyze in frequency and percentages.  </w:t>
      </w:r>
    </w:p>
    <w:p w14:paraId="36255CBF"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Hypothesis testing was done using the student distribution as 5% alpha level or 95% level of confidence. The formula for:  </w:t>
      </w:r>
    </w:p>
    <w:p w14:paraId="5263D74A"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T= Distribution is given by;  </w:t>
      </w:r>
    </w:p>
    <w:p w14:paraId="5B470BCC"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T Cal = n</w:t>
      </w:r>
      <w:r w:rsidRPr="00B57E95">
        <w:rPr>
          <w:rFonts w:eastAsia="Times New Roman" w:cs="Times New Roman"/>
          <w:u w:val="single" w:color="000000"/>
          <w:lang w:val="en-US" w:eastAsia="en-US"/>
        </w:rPr>
        <w:t>(x-v)</w:t>
      </w:r>
      <w:r w:rsidRPr="00B57E95">
        <w:rPr>
          <w:rFonts w:eastAsia="Times New Roman" w:cs="Times New Roman"/>
          <w:lang w:val="en-US" w:eastAsia="en-US"/>
        </w:rPr>
        <w:t xml:space="preserve"> </w:t>
      </w:r>
    </w:p>
    <w:p w14:paraId="4F9C69C0" w14:textId="77777777" w:rsidR="00B57E95" w:rsidRPr="00B57E95" w:rsidRDefault="00B57E95" w:rsidP="00523C60">
      <w:pPr>
        <w:tabs>
          <w:tab w:val="center" w:pos="1021"/>
        </w:tabs>
        <w:spacing w:after="0"/>
        <w:ind w:left="0" w:right="0" w:firstLine="0"/>
        <w:jc w:val="left"/>
        <w:rPr>
          <w:rFonts w:eastAsia="Times New Roman" w:cs="Times New Roman"/>
          <w:lang w:val="en-US" w:eastAsia="en-US"/>
        </w:rPr>
      </w:pPr>
      <w:r w:rsidRPr="00B57E95">
        <w:rPr>
          <w:rFonts w:eastAsia="Times New Roman" w:cs="Times New Roman"/>
          <w:lang w:val="en-US" w:eastAsia="en-US"/>
        </w:rPr>
        <w:lastRenderedPageBreak/>
        <w:t xml:space="preserve"> </w:t>
      </w:r>
      <w:r w:rsidRPr="00B57E95">
        <w:rPr>
          <w:rFonts w:eastAsia="Times New Roman" w:cs="Times New Roman"/>
          <w:lang w:val="en-US" w:eastAsia="en-US"/>
        </w:rPr>
        <w:tab/>
        <w:t xml:space="preserve">       S </w:t>
      </w:r>
    </w:p>
    <w:p w14:paraId="3E91C005"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The degree of freedom is calculated as n-1, where:  </w:t>
      </w:r>
    </w:p>
    <w:p w14:paraId="78804E6A"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T Cal = T – Distribution calculated </w:t>
      </w:r>
    </w:p>
    <w:p w14:paraId="6D4D2719"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N = number of observations  </w:t>
      </w:r>
    </w:p>
    <w:p w14:paraId="43E1EE2E"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 X = sample mean </w:t>
      </w:r>
      <w:r w:rsidRPr="00B57E95">
        <w:rPr>
          <w:rFonts w:eastAsia="Times New Roman" w:cs="Times New Roman"/>
          <w:u w:val="single" w:color="000000"/>
          <w:lang w:val="en-US" w:eastAsia="en-US"/>
        </w:rPr>
        <w:t>ΣFX</w:t>
      </w:r>
      <w:r w:rsidRPr="00B57E95">
        <w:rPr>
          <w:rFonts w:eastAsia="Times New Roman" w:cs="Times New Roman"/>
          <w:lang w:val="en-US" w:eastAsia="en-US"/>
        </w:rPr>
        <w:t xml:space="preserve"> </w:t>
      </w:r>
    </w:p>
    <w:p w14:paraId="4D7B3D8A" w14:textId="77777777" w:rsidR="00B57E95" w:rsidRPr="00B57E95" w:rsidRDefault="00B57E95" w:rsidP="00523C60">
      <w:pPr>
        <w:tabs>
          <w:tab w:val="center" w:pos="744"/>
          <w:tab w:val="center" w:pos="1857"/>
        </w:tabs>
        <w:spacing w:after="0"/>
        <w:ind w:left="0" w:right="0" w:firstLine="0"/>
        <w:jc w:val="left"/>
        <w:rPr>
          <w:rFonts w:eastAsia="Times New Roman" w:cs="Times New Roman"/>
          <w:lang w:val="en-US" w:eastAsia="en-US"/>
        </w:rPr>
      </w:pPr>
      <w:r w:rsidRPr="00B57E95">
        <w:rPr>
          <w:rFonts w:eastAsia="Times New Roman" w:cs="Times New Roman"/>
          <w:lang w:val="en-US" w:eastAsia="en-US"/>
        </w:rPr>
        <w:t xml:space="preserve"> </w:t>
      </w:r>
      <w:r w:rsidRPr="00B57E95">
        <w:rPr>
          <w:rFonts w:eastAsia="Times New Roman" w:cs="Times New Roman"/>
          <w:lang w:val="en-US" w:eastAsia="en-US"/>
        </w:rPr>
        <w:tab/>
        <w:t xml:space="preserve"> </w:t>
      </w:r>
      <w:r w:rsidRPr="00B57E95">
        <w:rPr>
          <w:rFonts w:eastAsia="Times New Roman" w:cs="Times New Roman"/>
          <w:lang w:val="en-US" w:eastAsia="en-US"/>
        </w:rPr>
        <w:tab/>
        <w:t xml:space="preserve">      NXI </w:t>
      </w:r>
    </w:p>
    <w:p w14:paraId="0BF4C761" w14:textId="77777777" w:rsidR="00B57E95" w:rsidRPr="00B57E95" w:rsidRDefault="00B57E95" w:rsidP="00523C60">
      <w:pPr>
        <w:spacing w:after="0"/>
        <w:ind w:left="19" w:right="6245"/>
        <w:rPr>
          <w:rFonts w:eastAsia="Times New Roman" w:cs="Times New Roman"/>
          <w:lang w:val="en-US" w:eastAsia="en-US"/>
        </w:rPr>
      </w:pPr>
      <w:r w:rsidRPr="00B57E95">
        <w:rPr>
          <w:rFonts w:eastAsia="Times New Roman" w:cs="Times New Roman"/>
          <w:lang w:val="en-US" w:eastAsia="en-US"/>
        </w:rPr>
        <w:t xml:space="preserve">U = population mean </w:t>
      </w:r>
      <w:proofErr w:type="spellStart"/>
      <w:r w:rsidRPr="00B57E95">
        <w:rPr>
          <w:rFonts w:eastAsia="Times New Roman" w:cs="Times New Roman"/>
          <w:b/>
          <w:u w:val="single" w:color="000000"/>
          <w:lang w:val="en-US" w:eastAsia="en-US"/>
        </w:rPr>
        <w:t>Σ</w:t>
      </w:r>
      <w:r w:rsidRPr="00B57E95">
        <w:rPr>
          <w:rFonts w:eastAsia="Times New Roman" w:cs="Times New Roman"/>
          <w:u w:val="single" w:color="000000"/>
          <w:lang w:val="en-US" w:eastAsia="en-US"/>
        </w:rPr>
        <w:t>Xip</w:t>
      </w:r>
      <w:proofErr w:type="spellEnd"/>
      <w:r w:rsidRPr="00B57E95">
        <w:rPr>
          <w:rFonts w:eastAsia="Times New Roman" w:cs="Times New Roman"/>
          <w:lang w:val="en-US" w:eastAsia="en-US"/>
        </w:rPr>
        <w:t xml:space="preserve"> </w:t>
      </w:r>
      <w:r w:rsidRPr="00B57E95">
        <w:rPr>
          <w:rFonts w:eastAsia="Times New Roman" w:cs="Times New Roman"/>
          <w:b/>
          <w:lang w:val="en-US" w:eastAsia="en-US"/>
        </w:rPr>
        <w:t xml:space="preserve"> </w:t>
      </w:r>
      <w:r w:rsidRPr="00B57E95">
        <w:rPr>
          <w:rFonts w:eastAsia="Times New Roman" w:cs="Times New Roman"/>
          <w:b/>
          <w:lang w:val="en-US" w:eastAsia="en-US"/>
        </w:rPr>
        <w:tab/>
        <w:t xml:space="preserve"> </w:t>
      </w:r>
      <w:r w:rsidRPr="00B57E95">
        <w:rPr>
          <w:rFonts w:eastAsia="Times New Roman" w:cs="Times New Roman"/>
          <w:b/>
          <w:lang w:val="en-US" w:eastAsia="en-US"/>
        </w:rPr>
        <w:tab/>
        <w:t xml:space="preserve">              </w:t>
      </w:r>
      <w:r w:rsidRPr="00B57E95">
        <w:rPr>
          <w:rFonts w:eastAsia="Times New Roman" w:cs="Times New Roman"/>
          <w:lang w:val="en-US" w:eastAsia="en-US"/>
        </w:rPr>
        <w:t xml:space="preserve">n </w:t>
      </w:r>
    </w:p>
    <w:p w14:paraId="48918B76" w14:textId="77777777" w:rsidR="00B57E95" w:rsidRPr="00B57E95" w:rsidRDefault="00B57E95" w:rsidP="00523C60">
      <w:pPr>
        <w:spacing w:after="0"/>
        <w:ind w:left="19" w:right="0"/>
        <w:rPr>
          <w:rFonts w:eastAsia="Times New Roman" w:cs="Times New Roman"/>
          <w:lang w:val="en-US" w:eastAsia="en-US"/>
        </w:rPr>
      </w:pPr>
      <w:r w:rsidRPr="00B57E95">
        <w:rPr>
          <w:rFonts w:eastAsia="Times New Roman" w:cs="Times New Roman"/>
          <w:lang w:val="en-US" w:eastAsia="en-US"/>
        </w:rPr>
        <w:t xml:space="preserve">S = standard deviation.  </w:t>
      </w:r>
    </w:p>
    <w:p w14:paraId="12A002B0" w14:textId="77777777" w:rsidR="00B57E95" w:rsidRPr="00B57E95" w:rsidRDefault="00B57E95" w:rsidP="00523C60">
      <w:pPr>
        <w:spacing w:after="0"/>
        <w:ind w:left="24" w:right="0" w:firstLine="0"/>
        <w:jc w:val="left"/>
        <w:rPr>
          <w:rFonts w:eastAsia="Times New Roman" w:cs="Times New Roman"/>
          <w:lang w:val="en-US" w:eastAsia="en-US"/>
        </w:rPr>
      </w:pPr>
      <w:r w:rsidRPr="00B57E95">
        <w:rPr>
          <w:rFonts w:eastAsia="Times New Roman" w:cs="Times New Roman"/>
          <w:b/>
          <w:i/>
          <w:lang w:val="en-US" w:eastAsia="en-US"/>
        </w:rPr>
        <w:t>Source; Adebayo and Nwosu2021</w:t>
      </w:r>
      <w:r w:rsidRPr="00B57E95">
        <w:rPr>
          <w:rFonts w:eastAsia="Times New Roman" w:cs="Times New Roman"/>
          <w:lang w:val="en-US" w:eastAsia="en-US"/>
        </w:rPr>
        <w:t xml:space="preserve"> </w:t>
      </w:r>
      <w:bookmarkEnd w:id="0"/>
    </w:p>
    <w:p w14:paraId="4CC6434D" w14:textId="1A32681D" w:rsidR="006A5455" w:rsidRPr="00523C60" w:rsidRDefault="006A5455" w:rsidP="00523C60">
      <w:pPr>
        <w:spacing w:after="0" w:line="278" w:lineRule="auto"/>
        <w:ind w:left="0" w:right="0" w:firstLine="0"/>
        <w:jc w:val="left"/>
        <w:rPr>
          <w:rFonts w:cs="Times New Roman"/>
          <w:b/>
          <w:bCs/>
          <w:color w:val="auto"/>
          <w:kern w:val="0"/>
          <w:lang w:eastAsia="en-US"/>
          <w14:ligatures w14:val="none"/>
        </w:rPr>
      </w:pPr>
      <w:r w:rsidRPr="00523C60">
        <w:rPr>
          <w:rFonts w:cs="Times New Roman"/>
          <w:b/>
          <w:bCs/>
          <w:color w:val="auto"/>
          <w:kern w:val="0"/>
          <w:lang w:eastAsia="en-US"/>
          <w14:ligatures w14:val="none"/>
        </w:rPr>
        <w:br w:type="page"/>
      </w:r>
    </w:p>
    <w:p w14:paraId="5CD300FD" w14:textId="41F62F4C" w:rsidR="00382635" w:rsidRPr="00523C60" w:rsidRDefault="00382635" w:rsidP="00523C60">
      <w:pPr>
        <w:pStyle w:val="Style1"/>
        <w:spacing w:before="0" w:after="0"/>
        <w:rPr>
          <w:rFonts w:cs="Times New Roman"/>
          <w:szCs w:val="24"/>
          <w:lang w:eastAsia="en-US"/>
        </w:rPr>
      </w:pPr>
      <w:bookmarkStart w:id="38" w:name="_Toc202259064"/>
      <w:r w:rsidRPr="00523C60">
        <w:rPr>
          <w:rFonts w:cs="Times New Roman"/>
          <w:szCs w:val="24"/>
          <w:lang w:eastAsia="en-US"/>
        </w:rPr>
        <w:lastRenderedPageBreak/>
        <w:t>CHAPTER FOUR</w:t>
      </w:r>
      <w:bookmarkEnd w:id="38"/>
    </w:p>
    <w:p w14:paraId="25D9DBF4" w14:textId="77777777" w:rsidR="00382635" w:rsidRPr="00523C60" w:rsidRDefault="00382635" w:rsidP="00523C60">
      <w:pPr>
        <w:pStyle w:val="Style1"/>
        <w:spacing w:before="0" w:after="0"/>
        <w:rPr>
          <w:rFonts w:cs="Times New Roman"/>
          <w:szCs w:val="24"/>
          <w:lang w:eastAsia="en-US"/>
        </w:rPr>
      </w:pPr>
      <w:bookmarkStart w:id="39" w:name="_Toc202259065"/>
      <w:r w:rsidRPr="00523C60">
        <w:rPr>
          <w:rFonts w:cs="Times New Roman"/>
          <w:szCs w:val="24"/>
          <w:lang w:eastAsia="en-US"/>
        </w:rPr>
        <w:t>ANALYSIS AND DISCUSSION</w:t>
      </w:r>
      <w:bookmarkEnd w:id="39"/>
    </w:p>
    <w:p w14:paraId="31D7E4A7" w14:textId="44475D10" w:rsidR="00382635" w:rsidRPr="00523C60" w:rsidRDefault="00382635" w:rsidP="00523C60">
      <w:pPr>
        <w:pStyle w:val="Style2"/>
        <w:spacing w:before="0" w:after="0"/>
        <w:rPr>
          <w:rFonts w:cs="Times New Roman"/>
          <w:szCs w:val="24"/>
          <w:lang w:eastAsia="en-US"/>
        </w:rPr>
      </w:pPr>
      <w:bookmarkStart w:id="40" w:name="_Toc202259066"/>
      <w:r w:rsidRPr="00523C60">
        <w:rPr>
          <w:rFonts w:cs="Times New Roman"/>
          <w:szCs w:val="24"/>
          <w:lang w:eastAsia="en-US"/>
        </w:rPr>
        <w:t xml:space="preserve">4.0 </w:t>
      </w:r>
      <w:r w:rsidR="00E86585">
        <w:rPr>
          <w:rFonts w:cs="Times New Roman"/>
          <w:szCs w:val="24"/>
          <w:lang w:eastAsia="en-US"/>
        </w:rPr>
        <w:t>P</w:t>
      </w:r>
      <w:r w:rsidR="00E86585" w:rsidRPr="00523C60">
        <w:rPr>
          <w:rFonts w:cs="Times New Roman"/>
          <w:szCs w:val="24"/>
          <w:lang w:eastAsia="en-US"/>
        </w:rPr>
        <w:t>reamble</w:t>
      </w:r>
      <w:bookmarkEnd w:id="40"/>
    </w:p>
    <w:p w14:paraId="426B994F" w14:textId="77777777" w:rsidR="00382635" w:rsidRPr="00523C60" w:rsidRDefault="00382635" w:rsidP="00523C60">
      <w:pPr>
        <w:spacing w:after="0"/>
        <w:ind w:left="0" w:right="0" w:firstLine="720"/>
        <w:rPr>
          <w:rFonts w:cs="Times New Roman"/>
          <w:color w:val="auto"/>
          <w:kern w:val="0"/>
          <w:lang w:eastAsia="en-US"/>
          <w14:ligatures w14:val="none"/>
        </w:rPr>
      </w:pPr>
      <w:r w:rsidRPr="00523C60">
        <w:rPr>
          <w:rFonts w:cs="Times New Roman"/>
          <w:color w:val="auto"/>
          <w:kern w:val="0"/>
          <w:lang w:eastAsia="en-US"/>
          <w14:ligatures w14:val="none"/>
        </w:rPr>
        <w:t xml:space="preserve">This chapter describes, presents, and </w:t>
      </w:r>
      <w:proofErr w:type="spellStart"/>
      <w:r w:rsidRPr="00523C60">
        <w:rPr>
          <w:rFonts w:cs="Times New Roman"/>
          <w:color w:val="auto"/>
          <w:kern w:val="0"/>
          <w:lang w:eastAsia="en-US"/>
          <w14:ligatures w14:val="none"/>
        </w:rPr>
        <w:t>analyzes</w:t>
      </w:r>
      <w:proofErr w:type="spellEnd"/>
      <w:r w:rsidRPr="00523C60">
        <w:rPr>
          <w:rFonts w:cs="Times New Roman"/>
          <w:color w:val="auto"/>
          <w:kern w:val="0"/>
          <w:lang w:eastAsia="en-US"/>
          <w14:ligatures w14:val="none"/>
        </w:rPr>
        <w:t xml:space="preserve"> the various data gathered from the respondents. The responses are presented in raw form and then </w:t>
      </w:r>
      <w:proofErr w:type="spellStart"/>
      <w:r w:rsidRPr="00523C60">
        <w:rPr>
          <w:rFonts w:cs="Times New Roman"/>
          <w:color w:val="auto"/>
          <w:kern w:val="0"/>
          <w:lang w:eastAsia="en-US"/>
          <w14:ligatures w14:val="none"/>
        </w:rPr>
        <w:t>analyzed</w:t>
      </w:r>
      <w:proofErr w:type="spellEnd"/>
      <w:r w:rsidRPr="00523C60">
        <w:rPr>
          <w:rFonts w:cs="Times New Roman"/>
          <w:color w:val="auto"/>
          <w:kern w:val="0"/>
          <w:lang w:eastAsia="en-US"/>
          <w14:ligatures w14:val="none"/>
        </w:rPr>
        <w:t xml:space="preserve"> using appropriate data analysis techniques. The chapter is structured into two main sections: demographic data of the respondents and their responses to the research questions.</w:t>
      </w:r>
    </w:p>
    <w:p w14:paraId="34E53FD8" w14:textId="3301FC81" w:rsidR="00382635" w:rsidRPr="00523C60" w:rsidRDefault="00E86585" w:rsidP="00523C60">
      <w:pPr>
        <w:pStyle w:val="Style2"/>
        <w:spacing w:before="0" w:after="0"/>
        <w:rPr>
          <w:rFonts w:cs="Times New Roman"/>
          <w:szCs w:val="24"/>
          <w:lang w:eastAsia="en-US"/>
        </w:rPr>
      </w:pPr>
      <w:bookmarkStart w:id="41" w:name="_Toc202259067"/>
      <w:r w:rsidRPr="00523C60">
        <w:rPr>
          <w:rFonts w:cs="Times New Roman"/>
          <w:szCs w:val="24"/>
          <w:lang w:eastAsia="en-US"/>
        </w:rPr>
        <w:t xml:space="preserve">4.1 </w:t>
      </w:r>
      <w:r>
        <w:rPr>
          <w:rFonts w:cs="Times New Roman"/>
          <w:szCs w:val="24"/>
          <w:lang w:eastAsia="en-US"/>
        </w:rPr>
        <w:t>D</w:t>
      </w:r>
      <w:r w:rsidRPr="00523C60">
        <w:rPr>
          <w:rFonts w:cs="Times New Roman"/>
          <w:szCs w:val="24"/>
          <w:lang w:eastAsia="en-US"/>
        </w:rPr>
        <w:t>ata analysis and presentation</w:t>
      </w:r>
      <w:bookmarkEnd w:id="41"/>
    </w:p>
    <w:p w14:paraId="793D9888" w14:textId="01769DE6" w:rsidR="00382635" w:rsidRPr="00523C60" w:rsidRDefault="00382635" w:rsidP="00523C60">
      <w:pPr>
        <w:spacing w:after="0"/>
        <w:ind w:left="0" w:right="0" w:firstLine="720"/>
        <w:rPr>
          <w:rFonts w:cs="Times New Roman"/>
          <w:color w:val="auto"/>
          <w:kern w:val="0"/>
          <w:lang w:eastAsia="en-US"/>
          <w14:ligatures w14:val="none"/>
        </w:rPr>
      </w:pPr>
      <w:r w:rsidRPr="00523C60">
        <w:rPr>
          <w:rFonts w:cs="Times New Roman"/>
          <w:color w:val="auto"/>
          <w:kern w:val="0"/>
          <w:lang w:eastAsia="en-US"/>
          <w14:ligatures w14:val="none"/>
        </w:rPr>
        <w:t>The data collected for this study were presented and interpreted with the aid of tables. The tables are categorized into two major sections: Section “A” includes demographic characteristics of the respondents, while Section “B” contains responses to each item on the questionnaire relating to awareness, perception, and usage of tax policies and revenue services.</w:t>
      </w:r>
    </w:p>
    <w:p w14:paraId="4B1197E3" w14:textId="1955A984"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4.</w:t>
      </w:r>
      <w:r w:rsidR="00E86585" w:rsidRPr="00523C60">
        <w:rPr>
          <w:rFonts w:cs="Times New Roman"/>
          <w:b/>
          <w:bCs/>
          <w:color w:val="auto"/>
          <w:kern w:val="0"/>
          <w:lang w:eastAsia="en-US"/>
          <w14:ligatures w14:val="none"/>
        </w:rPr>
        <w:t xml:space="preserve">2 </w:t>
      </w:r>
      <w:r w:rsidR="00E86585">
        <w:rPr>
          <w:rFonts w:cs="Times New Roman"/>
          <w:b/>
          <w:bCs/>
          <w:color w:val="auto"/>
          <w:kern w:val="0"/>
          <w:lang w:eastAsia="en-US"/>
          <w14:ligatures w14:val="none"/>
        </w:rPr>
        <w:t>D</w:t>
      </w:r>
      <w:r w:rsidR="00E86585" w:rsidRPr="00523C60">
        <w:rPr>
          <w:rFonts w:cs="Times New Roman"/>
          <w:b/>
          <w:bCs/>
          <w:color w:val="auto"/>
          <w:kern w:val="0"/>
          <w:lang w:eastAsia="en-US"/>
          <w14:ligatures w14:val="none"/>
        </w:rPr>
        <w:t>emographic data</w:t>
      </w:r>
    </w:p>
    <w:p w14:paraId="7CFCAA51"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TABLE 4.2.1: DEMOGRAPHIC CHARACTERISTICS OF THE RESPONDENTS</w:t>
      </w:r>
    </w:p>
    <w:tbl>
      <w:tblPr>
        <w:tblStyle w:val="TableGrid1"/>
        <w:tblW w:w="0" w:type="auto"/>
        <w:tblLook w:val="04A0" w:firstRow="1" w:lastRow="0" w:firstColumn="1" w:lastColumn="0" w:noHBand="0" w:noVBand="1"/>
      </w:tblPr>
      <w:tblGrid>
        <w:gridCol w:w="1904"/>
        <w:gridCol w:w="3092"/>
        <w:gridCol w:w="1953"/>
        <w:gridCol w:w="1681"/>
      </w:tblGrid>
      <w:tr w:rsidR="00382635" w:rsidRPr="00523C60" w14:paraId="63212555" w14:textId="77777777" w:rsidTr="006636B3">
        <w:tc>
          <w:tcPr>
            <w:tcW w:w="0" w:type="auto"/>
            <w:hideMark/>
          </w:tcPr>
          <w:p w14:paraId="041ED0E0"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Variable</w:t>
            </w:r>
          </w:p>
        </w:tc>
        <w:tc>
          <w:tcPr>
            <w:tcW w:w="0" w:type="auto"/>
            <w:hideMark/>
          </w:tcPr>
          <w:p w14:paraId="2D3FE722"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Category</w:t>
            </w:r>
          </w:p>
        </w:tc>
        <w:tc>
          <w:tcPr>
            <w:tcW w:w="0" w:type="auto"/>
            <w:hideMark/>
          </w:tcPr>
          <w:p w14:paraId="0792E151"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 (N=100)</w:t>
            </w:r>
          </w:p>
        </w:tc>
        <w:tc>
          <w:tcPr>
            <w:tcW w:w="0" w:type="auto"/>
            <w:hideMark/>
          </w:tcPr>
          <w:p w14:paraId="28DA8B5D"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5D1C9832" w14:textId="77777777" w:rsidTr="006636B3">
        <w:tc>
          <w:tcPr>
            <w:tcW w:w="0" w:type="auto"/>
            <w:hideMark/>
          </w:tcPr>
          <w:p w14:paraId="09A210B7"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Gender</w:t>
            </w:r>
          </w:p>
        </w:tc>
        <w:tc>
          <w:tcPr>
            <w:tcW w:w="0" w:type="auto"/>
            <w:hideMark/>
          </w:tcPr>
          <w:p w14:paraId="2967E000"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Male</w:t>
            </w:r>
          </w:p>
        </w:tc>
        <w:tc>
          <w:tcPr>
            <w:tcW w:w="0" w:type="auto"/>
            <w:hideMark/>
          </w:tcPr>
          <w:p w14:paraId="1109173A"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58</w:t>
            </w:r>
          </w:p>
        </w:tc>
        <w:tc>
          <w:tcPr>
            <w:tcW w:w="0" w:type="auto"/>
            <w:hideMark/>
          </w:tcPr>
          <w:p w14:paraId="24CCBA87"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58.0</w:t>
            </w:r>
          </w:p>
        </w:tc>
      </w:tr>
      <w:tr w:rsidR="00382635" w:rsidRPr="00523C60" w14:paraId="7CC13291" w14:textId="77777777" w:rsidTr="006636B3">
        <w:tc>
          <w:tcPr>
            <w:tcW w:w="0" w:type="auto"/>
            <w:hideMark/>
          </w:tcPr>
          <w:p w14:paraId="2D07971F" w14:textId="77777777" w:rsidR="00382635" w:rsidRPr="00523C60" w:rsidRDefault="00382635" w:rsidP="00523C60">
            <w:pPr>
              <w:ind w:left="0" w:right="0" w:firstLine="0"/>
              <w:rPr>
                <w:rFonts w:cs="Times New Roman"/>
                <w:b/>
                <w:bCs/>
                <w:color w:val="auto"/>
                <w:sz w:val="24"/>
                <w:szCs w:val="24"/>
              </w:rPr>
            </w:pPr>
          </w:p>
        </w:tc>
        <w:tc>
          <w:tcPr>
            <w:tcW w:w="0" w:type="auto"/>
            <w:hideMark/>
          </w:tcPr>
          <w:p w14:paraId="173D5BC1"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Female</w:t>
            </w:r>
          </w:p>
        </w:tc>
        <w:tc>
          <w:tcPr>
            <w:tcW w:w="0" w:type="auto"/>
            <w:hideMark/>
          </w:tcPr>
          <w:p w14:paraId="27F5A646"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42</w:t>
            </w:r>
          </w:p>
        </w:tc>
        <w:tc>
          <w:tcPr>
            <w:tcW w:w="0" w:type="auto"/>
            <w:hideMark/>
          </w:tcPr>
          <w:p w14:paraId="15F896E3"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42.0</w:t>
            </w:r>
          </w:p>
        </w:tc>
      </w:tr>
      <w:tr w:rsidR="00382635" w:rsidRPr="00523C60" w14:paraId="63F86E87" w14:textId="77777777" w:rsidTr="006636B3">
        <w:tc>
          <w:tcPr>
            <w:tcW w:w="0" w:type="auto"/>
            <w:hideMark/>
          </w:tcPr>
          <w:p w14:paraId="1ABDD60B"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Age Group</w:t>
            </w:r>
          </w:p>
        </w:tc>
        <w:tc>
          <w:tcPr>
            <w:tcW w:w="0" w:type="auto"/>
            <w:hideMark/>
          </w:tcPr>
          <w:p w14:paraId="7FC93717"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18 – 25</w:t>
            </w:r>
          </w:p>
        </w:tc>
        <w:tc>
          <w:tcPr>
            <w:tcW w:w="0" w:type="auto"/>
            <w:hideMark/>
          </w:tcPr>
          <w:p w14:paraId="6553580D"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20</w:t>
            </w:r>
          </w:p>
        </w:tc>
        <w:tc>
          <w:tcPr>
            <w:tcW w:w="0" w:type="auto"/>
            <w:hideMark/>
          </w:tcPr>
          <w:p w14:paraId="4965DDBD"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20.0</w:t>
            </w:r>
          </w:p>
        </w:tc>
      </w:tr>
      <w:tr w:rsidR="00382635" w:rsidRPr="00523C60" w14:paraId="70846E34" w14:textId="77777777" w:rsidTr="006636B3">
        <w:tc>
          <w:tcPr>
            <w:tcW w:w="0" w:type="auto"/>
            <w:hideMark/>
          </w:tcPr>
          <w:p w14:paraId="4CB52D33" w14:textId="77777777" w:rsidR="00382635" w:rsidRPr="00523C60" w:rsidRDefault="00382635" w:rsidP="00523C60">
            <w:pPr>
              <w:ind w:left="0" w:right="0" w:firstLine="0"/>
              <w:rPr>
                <w:rFonts w:cs="Times New Roman"/>
                <w:b/>
                <w:bCs/>
                <w:color w:val="auto"/>
                <w:sz w:val="24"/>
                <w:szCs w:val="24"/>
              </w:rPr>
            </w:pPr>
          </w:p>
        </w:tc>
        <w:tc>
          <w:tcPr>
            <w:tcW w:w="0" w:type="auto"/>
            <w:hideMark/>
          </w:tcPr>
          <w:p w14:paraId="5D93D68A"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26 – 35</w:t>
            </w:r>
          </w:p>
        </w:tc>
        <w:tc>
          <w:tcPr>
            <w:tcW w:w="0" w:type="auto"/>
            <w:hideMark/>
          </w:tcPr>
          <w:p w14:paraId="0B9A643F"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35</w:t>
            </w:r>
          </w:p>
        </w:tc>
        <w:tc>
          <w:tcPr>
            <w:tcW w:w="0" w:type="auto"/>
            <w:hideMark/>
          </w:tcPr>
          <w:p w14:paraId="3D047EE2"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35.0</w:t>
            </w:r>
          </w:p>
        </w:tc>
      </w:tr>
      <w:tr w:rsidR="00382635" w:rsidRPr="00523C60" w14:paraId="3B6CA6D7" w14:textId="77777777" w:rsidTr="006636B3">
        <w:tc>
          <w:tcPr>
            <w:tcW w:w="0" w:type="auto"/>
            <w:hideMark/>
          </w:tcPr>
          <w:p w14:paraId="2384B362" w14:textId="77777777" w:rsidR="00382635" w:rsidRPr="00523C60" w:rsidRDefault="00382635" w:rsidP="00523C60">
            <w:pPr>
              <w:ind w:left="0" w:right="0" w:firstLine="0"/>
              <w:rPr>
                <w:rFonts w:cs="Times New Roman"/>
                <w:b/>
                <w:bCs/>
                <w:color w:val="auto"/>
                <w:sz w:val="24"/>
                <w:szCs w:val="24"/>
              </w:rPr>
            </w:pPr>
          </w:p>
        </w:tc>
        <w:tc>
          <w:tcPr>
            <w:tcW w:w="0" w:type="auto"/>
            <w:hideMark/>
          </w:tcPr>
          <w:p w14:paraId="34E27F0F"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36 – 45</w:t>
            </w:r>
          </w:p>
        </w:tc>
        <w:tc>
          <w:tcPr>
            <w:tcW w:w="0" w:type="auto"/>
            <w:hideMark/>
          </w:tcPr>
          <w:p w14:paraId="70312EB9"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25</w:t>
            </w:r>
          </w:p>
        </w:tc>
        <w:tc>
          <w:tcPr>
            <w:tcW w:w="0" w:type="auto"/>
            <w:hideMark/>
          </w:tcPr>
          <w:p w14:paraId="29DA6BF7"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25.0</w:t>
            </w:r>
          </w:p>
        </w:tc>
      </w:tr>
      <w:tr w:rsidR="00382635" w:rsidRPr="00523C60" w14:paraId="74E5F55F" w14:textId="77777777" w:rsidTr="006636B3">
        <w:tc>
          <w:tcPr>
            <w:tcW w:w="0" w:type="auto"/>
            <w:hideMark/>
          </w:tcPr>
          <w:p w14:paraId="52496437" w14:textId="77777777" w:rsidR="00382635" w:rsidRPr="00523C60" w:rsidRDefault="00382635" w:rsidP="00523C60">
            <w:pPr>
              <w:ind w:left="0" w:right="0" w:firstLine="0"/>
              <w:rPr>
                <w:rFonts w:cs="Times New Roman"/>
                <w:b/>
                <w:bCs/>
                <w:color w:val="auto"/>
                <w:sz w:val="24"/>
                <w:szCs w:val="24"/>
              </w:rPr>
            </w:pPr>
          </w:p>
        </w:tc>
        <w:tc>
          <w:tcPr>
            <w:tcW w:w="0" w:type="auto"/>
            <w:hideMark/>
          </w:tcPr>
          <w:p w14:paraId="64967136"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46 – 55</w:t>
            </w:r>
          </w:p>
        </w:tc>
        <w:tc>
          <w:tcPr>
            <w:tcW w:w="0" w:type="auto"/>
            <w:hideMark/>
          </w:tcPr>
          <w:p w14:paraId="7A821FA5"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15</w:t>
            </w:r>
          </w:p>
        </w:tc>
        <w:tc>
          <w:tcPr>
            <w:tcW w:w="0" w:type="auto"/>
            <w:hideMark/>
          </w:tcPr>
          <w:p w14:paraId="6D0506E2"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15.0</w:t>
            </w:r>
          </w:p>
        </w:tc>
      </w:tr>
      <w:tr w:rsidR="00382635" w:rsidRPr="00523C60" w14:paraId="3213CF6B" w14:textId="77777777" w:rsidTr="006636B3">
        <w:tc>
          <w:tcPr>
            <w:tcW w:w="0" w:type="auto"/>
            <w:hideMark/>
          </w:tcPr>
          <w:p w14:paraId="350345A8" w14:textId="77777777" w:rsidR="00382635" w:rsidRPr="00523C60" w:rsidRDefault="00382635" w:rsidP="00523C60">
            <w:pPr>
              <w:ind w:left="0" w:right="0" w:firstLine="0"/>
              <w:rPr>
                <w:rFonts w:cs="Times New Roman"/>
                <w:b/>
                <w:bCs/>
                <w:color w:val="auto"/>
                <w:sz w:val="24"/>
                <w:szCs w:val="24"/>
              </w:rPr>
            </w:pPr>
          </w:p>
        </w:tc>
        <w:tc>
          <w:tcPr>
            <w:tcW w:w="0" w:type="auto"/>
            <w:hideMark/>
          </w:tcPr>
          <w:p w14:paraId="59941984"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56 and above</w:t>
            </w:r>
          </w:p>
        </w:tc>
        <w:tc>
          <w:tcPr>
            <w:tcW w:w="0" w:type="auto"/>
            <w:hideMark/>
          </w:tcPr>
          <w:p w14:paraId="21A3D4D7"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5</w:t>
            </w:r>
          </w:p>
        </w:tc>
        <w:tc>
          <w:tcPr>
            <w:tcW w:w="0" w:type="auto"/>
            <w:hideMark/>
          </w:tcPr>
          <w:p w14:paraId="2529078F"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5.0</w:t>
            </w:r>
          </w:p>
        </w:tc>
      </w:tr>
      <w:tr w:rsidR="00382635" w:rsidRPr="00523C60" w14:paraId="1DD4AF60" w14:textId="77777777" w:rsidTr="006636B3">
        <w:tc>
          <w:tcPr>
            <w:tcW w:w="0" w:type="auto"/>
            <w:hideMark/>
          </w:tcPr>
          <w:p w14:paraId="3D0906E0"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Educational Level</w:t>
            </w:r>
          </w:p>
        </w:tc>
        <w:tc>
          <w:tcPr>
            <w:tcW w:w="0" w:type="auto"/>
            <w:hideMark/>
          </w:tcPr>
          <w:p w14:paraId="1E599266"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Primary School</w:t>
            </w:r>
          </w:p>
        </w:tc>
        <w:tc>
          <w:tcPr>
            <w:tcW w:w="0" w:type="auto"/>
            <w:hideMark/>
          </w:tcPr>
          <w:p w14:paraId="6D52106B"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3</w:t>
            </w:r>
          </w:p>
        </w:tc>
        <w:tc>
          <w:tcPr>
            <w:tcW w:w="0" w:type="auto"/>
            <w:hideMark/>
          </w:tcPr>
          <w:p w14:paraId="004CD003"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3.0</w:t>
            </w:r>
          </w:p>
        </w:tc>
      </w:tr>
      <w:tr w:rsidR="00382635" w:rsidRPr="00523C60" w14:paraId="6BCC8527" w14:textId="77777777" w:rsidTr="006636B3">
        <w:tc>
          <w:tcPr>
            <w:tcW w:w="0" w:type="auto"/>
            <w:hideMark/>
          </w:tcPr>
          <w:p w14:paraId="0358B6C5" w14:textId="77777777" w:rsidR="00382635" w:rsidRPr="00523C60" w:rsidRDefault="00382635" w:rsidP="00523C60">
            <w:pPr>
              <w:ind w:left="0" w:right="0" w:firstLine="0"/>
              <w:rPr>
                <w:rFonts w:cs="Times New Roman"/>
                <w:b/>
                <w:bCs/>
                <w:color w:val="auto"/>
                <w:sz w:val="24"/>
                <w:szCs w:val="24"/>
              </w:rPr>
            </w:pPr>
          </w:p>
        </w:tc>
        <w:tc>
          <w:tcPr>
            <w:tcW w:w="0" w:type="auto"/>
            <w:hideMark/>
          </w:tcPr>
          <w:p w14:paraId="7D684A9A"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Secondary School</w:t>
            </w:r>
          </w:p>
        </w:tc>
        <w:tc>
          <w:tcPr>
            <w:tcW w:w="0" w:type="auto"/>
            <w:hideMark/>
          </w:tcPr>
          <w:p w14:paraId="2502E823"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15</w:t>
            </w:r>
          </w:p>
        </w:tc>
        <w:tc>
          <w:tcPr>
            <w:tcW w:w="0" w:type="auto"/>
            <w:hideMark/>
          </w:tcPr>
          <w:p w14:paraId="7B9059A8"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15.0</w:t>
            </w:r>
          </w:p>
        </w:tc>
      </w:tr>
      <w:tr w:rsidR="00382635" w:rsidRPr="00523C60" w14:paraId="323EC6D8" w14:textId="77777777" w:rsidTr="006636B3">
        <w:tc>
          <w:tcPr>
            <w:tcW w:w="0" w:type="auto"/>
            <w:hideMark/>
          </w:tcPr>
          <w:p w14:paraId="201D2494" w14:textId="77777777" w:rsidR="00382635" w:rsidRPr="00523C60" w:rsidRDefault="00382635" w:rsidP="00523C60">
            <w:pPr>
              <w:ind w:left="0" w:right="0" w:firstLine="0"/>
              <w:rPr>
                <w:rFonts w:cs="Times New Roman"/>
                <w:b/>
                <w:bCs/>
                <w:color w:val="auto"/>
                <w:sz w:val="24"/>
                <w:szCs w:val="24"/>
              </w:rPr>
            </w:pPr>
          </w:p>
        </w:tc>
        <w:tc>
          <w:tcPr>
            <w:tcW w:w="0" w:type="auto"/>
            <w:hideMark/>
          </w:tcPr>
          <w:p w14:paraId="1910FB8A"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Tertiary (ND/</w:t>
            </w:r>
            <w:proofErr w:type="spellStart"/>
            <w:r w:rsidRPr="00523C60">
              <w:rPr>
                <w:rFonts w:cs="Times New Roman"/>
                <w:b/>
                <w:bCs/>
                <w:color w:val="auto"/>
                <w:sz w:val="24"/>
                <w:szCs w:val="24"/>
              </w:rPr>
              <w:t>NCE</w:t>
            </w:r>
            <w:proofErr w:type="spellEnd"/>
            <w:r w:rsidRPr="00523C60">
              <w:rPr>
                <w:rFonts w:cs="Times New Roman"/>
                <w:b/>
                <w:bCs/>
                <w:color w:val="auto"/>
                <w:sz w:val="24"/>
                <w:szCs w:val="24"/>
              </w:rPr>
              <w:t>/HND/</w:t>
            </w:r>
            <w:proofErr w:type="spellStart"/>
            <w:r w:rsidRPr="00523C60">
              <w:rPr>
                <w:rFonts w:cs="Times New Roman"/>
                <w:b/>
                <w:bCs/>
                <w:color w:val="auto"/>
                <w:sz w:val="24"/>
                <w:szCs w:val="24"/>
              </w:rPr>
              <w:t>B.Sc</w:t>
            </w:r>
            <w:proofErr w:type="spellEnd"/>
            <w:r w:rsidRPr="00523C60">
              <w:rPr>
                <w:rFonts w:cs="Times New Roman"/>
                <w:b/>
                <w:bCs/>
                <w:color w:val="auto"/>
                <w:sz w:val="24"/>
                <w:szCs w:val="24"/>
              </w:rPr>
              <w:t>)</w:t>
            </w:r>
          </w:p>
        </w:tc>
        <w:tc>
          <w:tcPr>
            <w:tcW w:w="0" w:type="auto"/>
            <w:hideMark/>
          </w:tcPr>
          <w:p w14:paraId="3B8E9255"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60</w:t>
            </w:r>
          </w:p>
        </w:tc>
        <w:tc>
          <w:tcPr>
            <w:tcW w:w="0" w:type="auto"/>
            <w:hideMark/>
          </w:tcPr>
          <w:p w14:paraId="67909F5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60.0</w:t>
            </w:r>
          </w:p>
        </w:tc>
      </w:tr>
      <w:tr w:rsidR="00382635" w:rsidRPr="00523C60" w14:paraId="43AAB76F" w14:textId="77777777" w:rsidTr="006636B3">
        <w:tc>
          <w:tcPr>
            <w:tcW w:w="0" w:type="auto"/>
            <w:hideMark/>
          </w:tcPr>
          <w:p w14:paraId="2D5F2350" w14:textId="77777777" w:rsidR="00382635" w:rsidRPr="00523C60" w:rsidRDefault="00382635" w:rsidP="00523C60">
            <w:pPr>
              <w:ind w:left="0" w:right="0" w:firstLine="0"/>
              <w:rPr>
                <w:rFonts w:cs="Times New Roman"/>
                <w:b/>
                <w:bCs/>
                <w:color w:val="auto"/>
                <w:sz w:val="24"/>
                <w:szCs w:val="24"/>
              </w:rPr>
            </w:pPr>
          </w:p>
        </w:tc>
        <w:tc>
          <w:tcPr>
            <w:tcW w:w="0" w:type="auto"/>
            <w:hideMark/>
          </w:tcPr>
          <w:p w14:paraId="35DA7B8C"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Postgraduate</w:t>
            </w:r>
          </w:p>
        </w:tc>
        <w:tc>
          <w:tcPr>
            <w:tcW w:w="0" w:type="auto"/>
            <w:hideMark/>
          </w:tcPr>
          <w:p w14:paraId="19C26847"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20</w:t>
            </w:r>
          </w:p>
        </w:tc>
        <w:tc>
          <w:tcPr>
            <w:tcW w:w="0" w:type="auto"/>
            <w:hideMark/>
          </w:tcPr>
          <w:p w14:paraId="52272B08"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20.0</w:t>
            </w:r>
          </w:p>
        </w:tc>
      </w:tr>
      <w:tr w:rsidR="00382635" w:rsidRPr="00523C60" w14:paraId="319FFE3C" w14:textId="77777777" w:rsidTr="006636B3">
        <w:tc>
          <w:tcPr>
            <w:tcW w:w="0" w:type="auto"/>
            <w:hideMark/>
          </w:tcPr>
          <w:p w14:paraId="074BFBE3" w14:textId="77777777" w:rsidR="00382635" w:rsidRPr="00523C60" w:rsidRDefault="00382635" w:rsidP="00523C60">
            <w:pPr>
              <w:ind w:left="0" w:right="0" w:firstLine="0"/>
              <w:rPr>
                <w:rFonts w:cs="Times New Roman"/>
                <w:b/>
                <w:bCs/>
                <w:color w:val="auto"/>
                <w:sz w:val="24"/>
                <w:szCs w:val="24"/>
              </w:rPr>
            </w:pPr>
          </w:p>
        </w:tc>
        <w:tc>
          <w:tcPr>
            <w:tcW w:w="0" w:type="auto"/>
            <w:hideMark/>
          </w:tcPr>
          <w:p w14:paraId="090AEFC9"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Others</w:t>
            </w:r>
          </w:p>
        </w:tc>
        <w:tc>
          <w:tcPr>
            <w:tcW w:w="0" w:type="auto"/>
            <w:hideMark/>
          </w:tcPr>
          <w:p w14:paraId="039DADF7"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w:t>
            </w:r>
          </w:p>
        </w:tc>
        <w:tc>
          <w:tcPr>
            <w:tcW w:w="0" w:type="auto"/>
            <w:hideMark/>
          </w:tcPr>
          <w:p w14:paraId="53279C32"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2.0</w:t>
            </w:r>
          </w:p>
        </w:tc>
      </w:tr>
      <w:tr w:rsidR="00382635" w:rsidRPr="00523C60" w14:paraId="045C4623" w14:textId="77777777" w:rsidTr="006636B3">
        <w:tc>
          <w:tcPr>
            <w:tcW w:w="0" w:type="auto"/>
            <w:hideMark/>
          </w:tcPr>
          <w:p w14:paraId="61E915F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Occupation</w:t>
            </w:r>
          </w:p>
        </w:tc>
        <w:tc>
          <w:tcPr>
            <w:tcW w:w="0" w:type="auto"/>
            <w:hideMark/>
          </w:tcPr>
          <w:p w14:paraId="45FD9514"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Employed (Government)</w:t>
            </w:r>
          </w:p>
        </w:tc>
        <w:tc>
          <w:tcPr>
            <w:tcW w:w="0" w:type="auto"/>
            <w:hideMark/>
          </w:tcPr>
          <w:p w14:paraId="2C4CF802"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30</w:t>
            </w:r>
          </w:p>
        </w:tc>
        <w:tc>
          <w:tcPr>
            <w:tcW w:w="0" w:type="auto"/>
            <w:hideMark/>
          </w:tcPr>
          <w:p w14:paraId="1FD3331B"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30.0</w:t>
            </w:r>
          </w:p>
        </w:tc>
      </w:tr>
      <w:tr w:rsidR="00382635" w:rsidRPr="00523C60" w14:paraId="68381CC6" w14:textId="77777777" w:rsidTr="006636B3">
        <w:tc>
          <w:tcPr>
            <w:tcW w:w="0" w:type="auto"/>
            <w:hideMark/>
          </w:tcPr>
          <w:p w14:paraId="62FB7073" w14:textId="77777777" w:rsidR="00382635" w:rsidRPr="00523C60" w:rsidRDefault="00382635" w:rsidP="00523C60">
            <w:pPr>
              <w:ind w:left="0" w:right="0" w:firstLine="0"/>
              <w:rPr>
                <w:rFonts w:cs="Times New Roman"/>
                <w:b/>
                <w:bCs/>
                <w:color w:val="auto"/>
                <w:sz w:val="24"/>
                <w:szCs w:val="24"/>
              </w:rPr>
            </w:pPr>
          </w:p>
        </w:tc>
        <w:tc>
          <w:tcPr>
            <w:tcW w:w="0" w:type="auto"/>
            <w:hideMark/>
          </w:tcPr>
          <w:p w14:paraId="6315CD68"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Employed (Private Sector)</w:t>
            </w:r>
          </w:p>
        </w:tc>
        <w:tc>
          <w:tcPr>
            <w:tcW w:w="0" w:type="auto"/>
            <w:hideMark/>
          </w:tcPr>
          <w:p w14:paraId="5676029F"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25</w:t>
            </w:r>
          </w:p>
        </w:tc>
        <w:tc>
          <w:tcPr>
            <w:tcW w:w="0" w:type="auto"/>
            <w:hideMark/>
          </w:tcPr>
          <w:p w14:paraId="084F6090"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25.0</w:t>
            </w:r>
          </w:p>
        </w:tc>
      </w:tr>
      <w:tr w:rsidR="00382635" w:rsidRPr="00523C60" w14:paraId="592797A3" w14:textId="77777777" w:rsidTr="006636B3">
        <w:tc>
          <w:tcPr>
            <w:tcW w:w="0" w:type="auto"/>
            <w:hideMark/>
          </w:tcPr>
          <w:p w14:paraId="4BB4B511" w14:textId="77777777" w:rsidR="00382635" w:rsidRPr="00523C60" w:rsidRDefault="00382635" w:rsidP="00523C60">
            <w:pPr>
              <w:ind w:left="0" w:right="0" w:firstLine="0"/>
              <w:rPr>
                <w:rFonts w:cs="Times New Roman"/>
                <w:b/>
                <w:bCs/>
                <w:color w:val="auto"/>
                <w:sz w:val="24"/>
                <w:szCs w:val="24"/>
              </w:rPr>
            </w:pPr>
          </w:p>
        </w:tc>
        <w:tc>
          <w:tcPr>
            <w:tcW w:w="0" w:type="auto"/>
            <w:hideMark/>
          </w:tcPr>
          <w:p w14:paraId="6E931E8C"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Self-Employed</w:t>
            </w:r>
          </w:p>
        </w:tc>
        <w:tc>
          <w:tcPr>
            <w:tcW w:w="0" w:type="auto"/>
            <w:hideMark/>
          </w:tcPr>
          <w:p w14:paraId="1D07C4B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30</w:t>
            </w:r>
          </w:p>
        </w:tc>
        <w:tc>
          <w:tcPr>
            <w:tcW w:w="0" w:type="auto"/>
            <w:hideMark/>
          </w:tcPr>
          <w:p w14:paraId="4E136572"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30.0</w:t>
            </w:r>
          </w:p>
        </w:tc>
      </w:tr>
      <w:tr w:rsidR="00382635" w:rsidRPr="00523C60" w14:paraId="67F8FEF0" w14:textId="77777777" w:rsidTr="006636B3">
        <w:tc>
          <w:tcPr>
            <w:tcW w:w="0" w:type="auto"/>
            <w:hideMark/>
          </w:tcPr>
          <w:p w14:paraId="5EF11E28" w14:textId="77777777" w:rsidR="00382635" w:rsidRPr="00523C60" w:rsidRDefault="00382635" w:rsidP="00523C60">
            <w:pPr>
              <w:ind w:left="0" w:right="0" w:firstLine="0"/>
              <w:rPr>
                <w:rFonts w:cs="Times New Roman"/>
                <w:b/>
                <w:bCs/>
                <w:color w:val="auto"/>
                <w:sz w:val="24"/>
                <w:szCs w:val="24"/>
              </w:rPr>
            </w:pPr>
          </w:p>
        </w:tc>
        <w:tc>
          <w:tcPr>
            <w:tcW w:w="0" w:type="auto"/>
            <w:hideMark/>
          </w:tcPr>
          <w:p w14:paraId="631ECB7B"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Unemployed</w:t>
            </w:r>
          </w:p>
        </w:tc>
        <w:tc>
          <w:tcPr>
            <w:tcW w:w="0" w:type="auto"/>
            <w:hideMark/>
          </w:tcPr>
          <w:p w14:paraId="2F711D8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10</w:t>
            </w:r>
          </w:p>
        </w:tc>
        <w:tc>
          <w:tcPr>
            <w:tcW w:w="0" w:type="auto"/>
            <w:hideMark/>
          </w:tcPr>
          <w:p w14:paraId="21878B55"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10.0</w:t>
            </w:r>
          </w:p>
        </w:tc>
      </w:tr>
      <w:tr w:rsidR="00382635" w:rsidRPr="00523C60" w14:paraId="0C88BCCB" w14:textId="77777777" w:rsidTr="006636B3">
        <w:tc>
          <w:tcPr>
            <w:tcW w:w="0" w:type="auto"/>
            <w:hideMark/>
          </w:tcPr>
          <w:p w14:paraId="56592CD4" w14:textId="77777777" w:rsidR="00382635" w:rsidRPr="00523C60" w:rsidRDefault="00382635" w:rsidP="00523C60">
            <w:pPr>
              <w:ind w:left="0" w:right="0" w:firstLine="0"/>
              <w:rPr>
                <w:rFonts w:cs="Times New Roman"/>
                <w:b/>
                <w:bCs/>
                <w:color w:val="auto"/>
                <w:sz w:val="24"/>
                <w:szCs w:val="24"/>
              </w:rPr>
            </w:pPr>
          </w:p>
        </w:tc>
        <w:tc>
          <w:tcPr>
            <w:tcW w:w="0" w:type="auto"/>
            <w:hideMark/>
          </w:tcPr>
          <w:p w14:paraId="3619B395"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Retired</w:t>
            </w:r>
          </w:p>
        </w:tc>
        <w:tc>
          <w:tcPr>
            <w:tcW w:w="0" w:type="auto"/>
            <w:hideMark/>
          </w:tcPr>
          <w:p w14:paraId="130B2A8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5</w:t>
            </w:r>
          </w:p>
        </w:tc>
        <w:tc>
          <w:tcPr>
            <w:tcW w:w="0" w:type="auto"/>
            <w:hideMark/>
          </w:tcPr>
          <w:p w14:paraId="2E6C51B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5.0</w:t>
            </w:r>
          </w:p>
        </w:tc>
      </w:tr>
    </w:tbl>
    <w:p w14:paraId="74BF7842"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707564E0" w14:textId="77777777" w:rsidR="00382635" w:rsidRPr="00523C60" w:rsidRDefault="00382635" w:rsidP="00523C60">
      <w:pPr>
        <w:spacing w:after="0"/>
        <w:ind w:left="0" w:right="0" w:firstLine="0"/>
        <w:outlineLvl w:val="2"/>
        <w:rPr>
          <w:rFonts w:eastAsia="Times New Roman" w:cs="Times New Roman"/>
          <w:b/>
          <w:bCs/>
          <w:color w:val="auto"/>
          <w:kern w:val="0"/>
          <w14:ligatures w14:val="none"/>
        </w:rPr>
      </w:pPr>
      <w:bookmarkStart w:id="42" w:name="_Toc202259068"/>
      <w:r w:rsidRPr="00523C60">
        <w:rPr>
          <w:rFonts w:eastAsia="Times New Roman" w:cs="Times New Roman"/>
          <w:b/>
          <w:bCs/>
          <w:color w:val="auto"/>
          <w:kern w:val="0"/>
          <w14:ligatures w14:val="none"/>
        </w:rPr>
        <w:t>Interpretation:</w:t>
      </w:r>
      <w:bookmarkEnd w:id="42"/>
    </w:p>
    <w:p w14:paraId="62ABCA9A" w14:textId="77777777" w:rsidR="00382635" w:rsidRPr="00523C60" w:rsidRDefault="00382635" w:rsidP="00523C60">
      <w:pPr>
        <w:spacing w:after="0"/>
        <w:ind w:left="0" w:right="0" w:firstLine="0"/>
        <w:rPr>
          <w:rFonts w:eastAsia="Times New Roman" w:cs="Times New Roman"/>
          <w:color w:val="auto"/>
          <w:kern w:val="0"/>
          <w14:ligatures w14:val="none"/>
        </w:rPr>
      </w:pPr>
      <w:r w:rsidRPr="00523C60">
        <w:rPr>
          <w:rFonts w:eastAsia="Times New Roman" w:cs="Times New Roman"/>
          <w:color w:val="auto"/>
          <w:kern w:val="0"/>
          <w14:ligatures w14:val="none"/>
        </w:rPr>
        <w:t>The demographic data presented above provides insight into the background of the respondents:</w:t>
      </w:r>
    </w:p>
    <w:p w14:paraId="73885F11" w14:textId="77777777" w:rsidR="00382635" w:rsidRPr="00523C60" w:rsidRDefault="00382635" w:rsidP="00523C60">
      <w:pPr>
        <w:numPr>
          <w:ilvl w:val="0"/>
          <w:numId w:val="33"/>
        </w:numPr>
        <w:spacing w:after="0"/>
        <w:ind w:right="0"/>
        <w:rPr>
          <w:rFonts w:eastAsia="Times New Roman" w:cs="Times New Roman"/>
          <w:color w:val="auto"/>
          <w:kern w:val="0"/>
          <w14:ligatures w14:val="none"/>
        </w:rPr>
      </w:pPr>
      <w:r w:rsidRPr="00523C60">
        <w:rPr>
          <w:rFonts w:eastAsia="Times New Roman" w:cs="Times New Roman"/>
          <w:b/>
          <w:bCs/>
          <w:color w:val="auto"/>
          <w:kern w:val="0"/>
          <w14:ligatures w14:val="none"/>
        </w:rPr>
        <w:t>Gender:</w:t>
      </w:r>
      <w:r w:rsidRPr="00523C60">
        <w:rPr>
          <w:rFonts w:eastAsia="Times New Roman" w:cs="Times New Roman"/>
          <w:color w:val="auto"/>
          <w:kern w:val="0"/>
          <w14:ligatures w14:val="none"/>
        </w:rPr>
        <w:t xml:space="preserve"> A total of 58 respondents (58.0%) were male, while 42 (42.0%) were female. This shows a fairly balanced gender distribution with a slight male majority.</w:t>
      </w:r>
    </w:p>
    <w:p w14:paraId="51B4094F" w14:textId="77777777" w:rsidR="00382635" w:rsidRPr="00523C60" w:rsidRDefault="00382635" w:rsidP="00523C60">
      <w:pPr>
        <w:numPr>
          <w:ilvl w:val="0"/>
          <w:numId w:val="33"/>
        </w:numPr>
        <w:spacing w:after="0"/>
        <w:ind w:right="0"/>
        <w:rPr>
          <w:rFonts w:eastAsia="Times New Roman" w:cs="Times New Roman"/>
          <w:color w:val="auto"/>
          <w:kern w:val="0"/>
          <w14:ligatures w14:val="none"/>
        </w:rPr>
      </w:pPr>
      <w:r w:rsidRPr="00523C60">
        <w:rPr>
          <w:rFonts w:eastAsia="Times New Roman" w:cs="Times New Roman"/>
          <w:b/>
          <w:bCs/>
          <w:color w:val="auto"/>
          <w:kern w:val="0"/>
          <w14:ligatures w14:val="none"/>
        </w:rPr>
        <w:t>Age Group:</w:t>
      </w:r>
      <w:r w:rsidRPr="00523C60">
        <w:rPr>
          <w:rFonts w:eastAsia="Times New Roman" w:cs="Times New Roman"/>
          <w:color w:val="auto"/>
          <w:kern w:val="0"/>
          <w14:ligatures w14:val="none"/>
        </w:rPr>
        <w:t xml:space="preserve"> The dominant age group is </w:t>
      </w:r>
      <w:r w:rsidRPr="00523C60">
        <w:rPr>
          <w:rFonts w:eastAsia="Times New Roman" w:cs="Times New Roman"/>
          <w:b/>
          <w:bCs/>
          <w:color w:val="auto"/>
          <w:kern w:val="0"/>
          <w14:ligatures w14:val="none"/>
        </w:rPr>
        <w:t>26–35 years</w:t>
      </w:r>
      <w:r w:rsidRPr="00523C60">
        <w:rPr>
          <w:rFonts w:eastAsia="Times New Roman" w:cs="Times New Roman"/>
          <w:color w:val="auto"/>
          <w:kern w:val="0"/>
          <w14:ligatures w14:val="none"/>
        </w:rPr>
        <w:t xml:space="preserve">, accounting for 35% of respondents, followed by those aged </w:t>
      </w:r>
      <w:r w:rsidRPr="00523C60">
        <w:rPr>
          <w:rFonts w:eastAsia="Times New Roman" w:cs="Times New Roman"/>
          <w:b/>
          <w:bCs/>
          <w:color w:val="auto"/>
          <w:kern w:val="0"/>
          <w14:ligatures w14:val="none"/>
        </w:rPr>
        <w:t>36–45 years</w:t>
      </w:r>
      <w:r w:rsidRPr="00523C60">
        <w:rPr>
          <w:rFonts w:eastAsia="Times New Roman" w:cs="Times New Roman"/>
          <w:color w:val="auto"/>
          <w:kern w:val="0"/>
          <w14:ligatures w14:val="none"/>
        </w:rPr>
        <w:t xml:space="preserve"> (25%). The age group </w:t>
      </w:r>
      <w:r w:rsidRPr="00523C60">
        <w:rPr>
          <w:rFonts w:eastAsia="Times New Roman" w:cs="Times New Roman"/>
          <w:b/>
          <w:bCs/>
          <w:color w:val="auto"/>
          <w:kern w:val="0"/>
          <w14:ligatures w14:val="none"/>
        </w:rPr>
        <w:t>56 and above</w:t>
      </w:r>
      <w:r w:rsidRPr="00523C60">
        <w:rPr>
          <w:rFonts w:eastAsia="Times New Roman" w:cs="Times New Roman"/>
          <w:color w:val="auto"/>
          <w:kern w:val="0"/>
          <w14:ligatures w14:val="none"/>
        </w:rPr>
        <w:t xml:space="preserve"> represents the smallest share at 5%. This indicates that most respondents are within the productive and economically active age range.</w:t>
      </w:r>
    </w:p>
    <w:p w14:paraId="02D5F88A" w14:textId="77777777" w:rsidR="00382635" w:rsidRPr="00523C60" w:rsidRDefault="00382635" w:rsidP="00523C60">
      <w:pPr>
        <w:numPr>
          <w:ilvl w:val="0"/>
          <w:numId w:val="33"/>
        </w:numPr>
        <w:spacing w:after="0"/>
        <w:ind w:right="0"/>
        <w:rPr>
          <w:rFonts w:eastAsia="Times New Roman" w:cs="Times New Roman"/>
          <w:color w:val="auto"/>
          <w:kern w:val="0"/>
          <w14:ligatures w14:val="none"/>
        </w:rPr>
      </w:pPr>
      <w:r w:rsidRPr="00523C60">
        <w:rPr>
          <w:rFonts w:eastAsia="Times New Roman" w:cs="Times New Roman"/>
          <w:b/>
          <w:bCs/>
          <w:color w:val="auto"/>
          <w:kern w:val="0"/>
          <w14:ligatures w14:val="none"/>
        </w:rPr>
        <w:t>Educational Level:</w:t>
      </w:r>
      <w:r w:rsidRPr="00523C60">
        <w:rPr>
          <w:rFonts w:eastAsia="Times New Roman" w:cs="Times New Roman"/>
          <w:color w:val="auto"/>
          <w:kern w:val="0"/>
          <w14:ligatures w14:val="none"/>
        </w:rPr>
        <w:t xml:space="preserve"> A significant portion of respondents (60%) possess tertiary education qualifications, followed by 20% who have completed postgraduate studies. Only 3% have primary education. This suggests that most respondents are educated and likely capable of understanding tax policies and systems.</w:t>
      </w:r>
    </w:p>
    <w:p w14:paraId="65AC7BA1" w14:textId="77777777" w:rsidR="00382635" w:rsidRPr="00523C60" w:rsidRDefault="00382635" w:rsidP="00523C60">
      <w:pPr>
        <w:numPr>
          <w:ilvl w:val="0"/>
          <w:numId w:val="33"/>
        </w:numPr>
        <w:spacing w:after="0"/>
        <w:ind w:right="0"/>
        <w:rPr>
          <w:rFonts w:eastAsia="Times New Roman" w:cs="Times New Roman"/>
          <w:color w:val="auto"/>
          <w:kern w:val="0"/>
          <w14:ligatures w14:val="none"/>
        </w:rPr>
      </w:pPr>
      <w:r w:rsidRPr="00523C60">
        <w:rPr>
          <w:rFonts w:eastAsia="Times New Roman" w:cs="Times New Roman"/>
          <w:b/>
          <w:bCs/>
          <w:color w:val="auto"/>
          <w:kern w:val="0"/>
          <w14:ligatures w14:val="none"/>
        </w:rPr>
        <w:t>Occupation:</w:t>
      </w:r>
      <w:r w:rsidRPr="00523C60">
        <w:rPr>
          <w:rFonts w:eastAsia="Times New Roman" w:cs="Times New Roman"/>
          <w:color w:val="auto"/>
          <w:kern w:val="0"/>
          <w14:ligatures w14:val="none"/>
        </w:rPr>
        <w:t xml:space="preserve"> Both </w:t>
      </w:r>
      <w:r w:rsidRPr="00523C60">
        <w:rPr>
          <w:rFonts w:eastAsia="Times New Roman" w:cs="Times New Roman"/>
          <w:b/>
          <w:bCs/>
          <w:color w:val="auto"/>
          <w:kern w:val="0"/>
          <w14:ligatures w14:val="none"/>
        </w:rPr>
        <w:t>government-employed</w:t>
      </w:r>
      <w:r w:rsidRPr="00523C60">
        <w:rPr>
          <w:rFonts w:eastAsia="Times New Roman" w:cs="Times New Roman"/>
          <w:color w:val="auto"/>
          <w:kern w:val="0"/>
          <w14:ligatures w14:val="none"/>
        </w:rPr>
        <w:t xml:space="preserve"> and </w:t>
      </w:r>
      <w:r w:rsidRPr="00523C60">
        <w:rPr>
          <w:rFonts w:eastAsia="Times New Roman" w:cs="Times New Roman"/>
          <w:b/>
          <w:bCs/>
          <w:color w:val="auto"/>
          <w:kern w:val="0"/>
          <w14:ligatures w14:val="none"/>
        </w:rPr>
        <w:t>self-employed</w:t>
      </w:r>
      <w:r w:rsidRPr="00523C60">
        <w:rPr>
          <w:rFonts w:eastAsia="Times New Roman" w:cs="Times New Roman"/>
          <w:color w:val="auto"/>
          <w:kern w:val="0"/>
          <w14:ligatures w14:val="none"/>
        </w:rPr>
        <w:t xml:space="preserve"> respondents each make up 30% of the sample, reflecting a broad public-private representation. </w:t>
      </w:r>
      <w:r w:rsidRPr="00523C60">
        <w:rPr>
          <w:rFonts w:eastAsia="Times New Roman" w:cs="Times New Roman"/>
          <w:color w:val="auto"/>
          <w:kern w:val="0"/>
          <w14:ligatures w14:val="none"/>
        </w:rPr>
        <w:lastRenderedPageBreak/>
        <w:t>Private sector employees account for 25%, while unemployed and retired individuals form smaller segments (10% and 5%, respectively).</w:t>
      </w:r>
    </w:p>
    <w:p w14:paraId="250FC3DB"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color w:val="auto"/>
          <w:kern w:val="0"/>
          <w:lang w:eastAsia="en-US"/>
          <w14:ligatures w14:val="none"/>
        </w:rPr>
        <w:t xml:space="preserve">SECTION B: RESPONSES TO RESEARCH QUESTIONS </w:t>
      </w:r>
    </w:p>
    <w:p w14:paraId="68D97668"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4.2.2: Are you aware of the different types of taxes administered by KWIRS?</w:t>
      </w:r>
    </w:p>
    <w:tbl>
      <w:tblPr>
        <w:tblStyle w:val="TableGrid1"/>
        <w:tblW w:w="8121" w:type="dxa"/>
        <w:tblLook w:val="04A0" w:firstRow="1" w:lastRow="0" w:firstColumn="1" w:lastColumn="0" w:noHBand="0" w:noVBand="1"/>
      </w:tblPr>
      <w:tblGrid>
        <w:gridCol w:w="2420"/>
        <w:gridCol w:w="2694"/>
        <w:gridCol w:w="3007"/>
      </w:tblGrid>
      <w:tr w:rsidR="00382635" w:rsidRPr="00523C60" w14:paraId="289B12CE" w14:textId="77777777" w:rsidTr="0082039A">
        <w:trPr>
          <w:trHeight w:val="535"/>
        </w:trPr>
        <w:tc>
          <w:tcPr>
            <w:tcW w:w="0" w:type="auto"/>
            <w:hideMark/>
          </w:tcPr>
          <w:p w14:paraId="79A0696A"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19F90E75"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02AC573B"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 (%)</w:t>
            </w:r>
          </w:p>
        </w:tc>
      </w:tr>
      <w:tr w:rsidR="00382635" w:rsidRPr="00523C60" w14:paraId="61197642" w14:textId="77777777" w:rsidTr="0082039A">
        <w:trPr>
          <w:trHeight w:val="544"/>
        </w:trPr>
        <w:tc>
          <w:tcPr>
            <w:tcW w:w="0" w:type="auto"/>
            <w:hideMark/>
          </w:tcPr>
          <w:p w14:paraId="602D2E4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Yes</w:t>
            </w:r>
          </w:p>
        </w:tc>
        <w:tc>
          <w:tcPr>
            <w:tcW w:w="0" w:type="auto"/>
            <w:hideMark/>
          </w:tcPr>
          <w:p w14:paraId="4055F2B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85</w:t>
            </w:r>
          </w:p>
        </w:tc>
        <w:tc>
          <w:tcPr>
            <w:tcW w:w="0" w:type="auto"/>
            <w:hideMark/>
          </w:tcPr>
          <w:p w14:paraId="3C4C95B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85.0</w:t>
            </w:r>
          </w:p>
        </w:tc>
      </w:tr>
      <w:tr w:rsidR="00382635" w:rsidRPr="00523C60" w14:paraId="19F4BCEF" w14:textId="77777777" w:rsidTr="0082039A">
        <w:trPr>
          <w:trHeight w:val="535"/>
        </w:trPr>
        <w:tc>
          <w:tcPr>
            <w:tcW w:w="0" w:type="auto"/>
            <w:hideMark/>
          </w:tcPr>
          <w:p w14:paraId="28DAB2D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No</w:t>
            </w:r>
          </w:p>
        </w:tc>
        <w:tc>
          <w:tcPr>
            <w:tcW w:w="0" w:type="auto"/>
            <w:hideMark/>
          </w:tcPr>
          <w:p w14:paraId="690AEAE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62E22D6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0F40D3F2" w14:textId="77777777" w:rsidTr="0082039A">
        <w:trPr>
          <w:trHeight w:val="544"/>
        </w:trPr>
        <w:tc>
          <w:tcPr>
            <w:tcW w:w="0" w:type="auto"/>
            <w:hideMark/>
          </w:tcPr>
          <w:p w14:paraId="5D00E19B"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05DBEDC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613D7F1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450FAECD"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71EE0FF5" w14:textId="03701A23"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This table shows that 85% of respondents are aware of the tax types administered by KWIRS, while 15% are not. This suggests a strong level of general awareness among taxpayers in Kwara State.</w:t>
      </w:r>
    </w:p>
    <w:p w14:paraId="54E71826"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4.2.3: Which of the following taxes are you aware of?</w:t>
      </w:r>
      <w:r w:rsidRPr="00523C60">
        <w:rPr>
          <w:rFonts w:cs="Times New Roman"/>
          <w:color w:val="auto"/>
          <w:kern w:val="0"/>
          <w:lang w:eastAsia="en-US"/>
          <w14:ligatures w14:val="none"/>
        </w:rPr>
        <w:t xml:space="preserve"> </w:t>
      </w:r>
    </w:p>
    <w:tbl>
      <w:tblPr>
        <w:tblStyle w:val="TableGrid1"/>
        <w:tblW w:w="8124" w:type="dxa"/>
        <w:tblLook w:val="04A0" w:firstRow="1" w:lastRow="0" w:firstColumn="1" w:lastColumn="0" w:noHBand="0" w:noVBand="1"/>
      </w:tblPr>
      <w:tblGrid>
        <w:gridCol w:w="3960"/>
        <w:gridCol w:w="1968"/>
        <w:gridCol w:w="2196"/>
      </w:tblGrid>
      <w:tr w:rsidR="00382635" w:rsidRPr="00523C60" w14:paraId="1556F773" w14:textId="77777777" w:rsidTr="0082039A">
        <w:trPr>
          <w:trHeight w:val="372"/>
        </w:trPr>
        <w:tc>
          <w:tcPr>
            <w:tcW w:w="0" w:type="auto"/>
            <w:hideMark/>
          </w:tcPr>
          <w:p w14:paraId="4096443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Tax Type</w:t>
            </w:r>
          </w:p>
        </w:tc>
        <w:tc>
          <w:tcPr>
            <w:tcW w:w="0" w:type="auto"/>
            <w:hideMark/>
          </w:tcPr>
          <w:p w14:paraId="5FC4E194"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1F0EC98D"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 (%)</w:t>
            </w:r>
          </w:p>
        </w:tc>
      </w:tr>
      <w:tr w:rsidR="00382635" w:rsidRPr="00523C60" w14:paraId="1D210C54" w14:textId="77777777" w:rsidTr="0082039A">
        <w:trPr>
          <w:trHeight w:val="379"/>
        </w:trPr>
        <w:tc>
          <w:tcPr>
            <w:tcW w:w="0" w:type="auto"/>
            <w:hideMark/>
          </w:tcPr>
          <w:p w14:paraId="445FA65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Personal Income Tax</w:t>
            </w:r>
          </w:p>
        </w:tc>
        <w:tc>
          <w:tcPr>
            <w:tcW w:w="0" w:type="auto"/>
            <w:hideMark/>
          </w:tcPr>
          <w:p w14:paraId="247DD80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85</w:t>
            </w:r>
          </w:p>
        </w:tc>
        <w:tc>
          <w:tcPr>
            <w:tcW w:w="0" w:type="auto"/>
            <w:hideMark/>
          </w:tcPr>
          <w:p w14:paraId="0AD4B499"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85.0</w:t>
            </w:r>
          </w:p>
        </w:tc>
      </w:tr>
      <w:tr w:rsidR="00382635" w:rsidRPr="00523C60" w14:paraId="45A413D0" w14:textId="77777777" w:rsidTr="0082039A">
        <w:trPr>
          <w:trHeight w:val="372"/>
        </w:trPr>
        <w:tc>
          <w:tcPr>
            <w:tcW w:w="0" w:type="auto"/>
            <w:hideMark/>
          </w:tcPr>
          <w:p w14:paraId="17E2B59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Company Income Tax</w:t>
            </w:r>
          </w:p>
        </w:tc>
        <w:tc>
          <w:tcPr>
            <w:tcW w:w="0" w:type="auto"/>
            <w:hideMark/>
          </w:tcPr>
          <w:p w14:paraId="6F5CB80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70</w:t>
            </w:r>
          </w:p>
        </w:tc>
        <w:tc>
          <w:tcPr>
            <w:tcW w:w="0" w:type="auto"/>
            <w:hideMark/>
          </w:tcPr>
          <w:p w14:paraId="530D709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70.0</w:t>
            </w:r>
          </w:p>
        </w:tc>
      </w:tr>
      <w:tr w:rsidR="00382635" w:rsidRPr="00523C60" w14:paraId="711E84C3" w14:textId="77777777" w:rsidTr="0082039A">
        <w:trPr>
          <w:trHeight w:val="379"/>
        </w:trPr>
        <w:tc>
          <w:tcPr>
            <w:tcW w:w="0" w:type="auto"/>
            <w:hideMark/>
          </w:tcPr>
          <w:p w14:paraId="4298E1B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Value Added Tax (VAT)</w:t>
            </w:r>
          </w:p>
        </w:tc>
        <w:tc>
          <w:tcPr>
            <w:tcW w:w="0" w:type="auto"/>
            <w:hideMark/>
          </w:tcPr>
          <w:p w14:paraId="7E16EF9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75</w:t>
            </w:r>
          </w:p>
        </w:tc>
        <w:tc>
          <w:tcPr>
            <w:tcW w:w="0" w:type="auto"/>
            <w:hideMark/>
          </w:tcPr>
          <w:p w14:paraId="50F20E61"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75.0</w:t>
            </w:r>
          </w:p>
        </w:tc>
      </w:tr>
      <w:tr w:rsidR="00382635" w:rsidRPr="00523C60" w14:paraId="2FFC455F" w14:textId="77777777" w:rsidTr="0082039A">
        <w:trPr>
          <w:trHeight w:val="372"/>
        </w:trPr>
        <w:tc>
          <w:tcPr>
            <w:tcW w:w="0" w:type="auto"/>
            <w:hideMark/>
          </w:tcPr>
          <w:p w14:paraId="3AD831C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Withholding Tax</w:t>
            </w:r>
          </w:p>
        </w:tc>
        <w:tc>
          <w:tcPr>
            <w:tcW w:w="0" w:type="auto"/>
            <w:hideMark/>
          </w:tcPr>
          <w:p w14:paraId="12F9E8A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65</w:t>
            </w:r>
          </w:p>
        </w:tc>
        <w:tc>
          <w:tcPr>
            <w:tcW w:w="0" w:type="auto"/>
            <w:hideMark/>
          </w:tcPr>
          <w:p w14:paraId="185FD85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65.0</w:t>
            </w:r>
          </w:p>
        </w:tc>
      </w:tr>
      <w:tr w:rsidR="00382635" w:rsidRPr="00523C60" w14:paraId="1B1A32A5" w14:textId="77777777" w:rsidTr="0082039A">
        <w:trPr>
          <w:trHeight w:val="372"/>
        </w:trPr>
        <w:tc>
          <w:tcPr>
            <w:tcW w:w="0" w:type="auto"/>
            <w:hideMark/>
          </w:tcPr>
          <w:p w14:paraId="7BFE225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Other (e.g. Dev. Levy)</w:t>
            </w:r>
          </w:p>
        </w:tc>
        <w:tc>
          <w:tcPr>
            <w:tcW w:w="0" w:type="auto"/>
            <w:hideMark/>
          </w:tcPr>
          <w:p w14:paraId="5F77E208"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15272DF1"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bl>
    <w:p w14:paraId="5715B157"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764148CB"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Most respondents are familiar with personal income tax (85%) and VAT (75%). Awareness of company income tax and withholding tax is also high, indicating widespread recognition of major tax obligations.</w:t>
      </w:r>
    </w:p>
    <w:p w14:paraId="7687BFCC" w14:textId="77777777" w:rsidR="00755E3B" w:rsidRPr="00523C60" w:rsidRDefault="00755E3B" w:rsidP="00523C60">
      <w:pPr>
        <w:spacing w:line="278" w:lineRule="auto"/>
        <w:ind w:left="0" w:right="0" w:firstLine="0"/>
        <w:jc w:val="left"/>
        <w:rPr>
          <w:rFonts w:cs="Times New Roman"/>
          <w:b/>
          <w:bCs/>
          <w:color w:val="auto"/>
          <w:kern w:val="0"/>
          <w:lang w:eastAsia="en-US"/>
          <w14:ligatures w14:val="none"/>
        </w:rPr>
      </w:pPr>
      <w:r w:rsidRPr="00523C60">
        <w:rPr>
          <w:rFonts w:cs="Times New Roman"/>
          <w:b/>
          <w:bCs/>
          <w:color w:val="auto"/>
          <w:kern w:val="0"/>
          <w:lang w:eastAsia="en-US"/>
          <w14:ligatures w14:val="none"/>
        </w:rPr>
        <w:br w:type="page"/>
      </w:r>
    </w:p>
    <w:p w14:paraId="41928D0E" w14:textId="7EA762D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lastRenderedPageBreak/>
        <w:t>4.2.4: How do you usually file your taxes?</w:t>
      </w:r>
    </w:p>
    <w:tbl>
      <w:tblPr>
        <w:tblStyle w:val="TableGrid1"/>
        <w:tblW w:w="8472" w:type="dxa"/>
        <w:tblLook w:val="04A0" w:firstRow="1" w:lastRow="0" w:firstColumn="1" w:lastColumn="0" w:noHBand="0" w:noVBand="1"/>
      </w:tblPr>
      <w:tblGrid>
        <w:gridCol w:w="3193"/>
        <w:gridCol w:w="2495"/>
        <w:gridCol w:w="2784"/>
      </w:tblGrid>
      <w:tr w:rsidR="00382635" w:rsidRPr="00523C60" w14:paraId="03E4C758" w14:textId="77777777" w:rsidTr="0082039A">
        <w:trPr>
          <w:trHeight w:val="498"/>
        </w:trPr>
        <w:tc>
          <w:tcPr>
            <w:tcW w:w="0" w:type="auto"/>
            <w:hideMark/>
          </w:tcPr>
          <w:p w14:paraId="2E3A2EEC"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Filing Method</w:t>
            </w:r>
          </w:p>
        </w:tc>
        <w:tc>
          <w:tcPr>
            <w:tcW w:w="0" w:type="auto"/>
            <w:hideMark/>
          </w:tcPr>
          <w:p w14:paraId="0926EF9A"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35C28E95"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 (%)</w:t>
            </w:r>
          </w:p>
        </w:tc>
      </w:tr>
      <w:tr w:rsidR="00382635" w:rsidRPr="00523C60" w14:paraId="3E3CAF83" w14:textId="77777777" w:rsidTr="0082039A">
        <w:trPr>
          <w:trHeight w:val="506"/>
        </w:trPr>
        <w:tc>
          <w:tcPr>
            <w:tcW w:w="0" w:type="auto"/>
            <w:hideMark/>
          </w:tcPr>
          <w:p w14:paraId="7AC02CF1"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KWIRS Office</w:t>
            </w:r>
          </w:p>
        </w:tc>
        <w:tc>
          <w:tcPr>
            <w:tcW w:w="0" w:type="auto"/>
            <w:hideMark/>
          </w:tcPr>
          <w:p w14:paraId="39891FA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40</w:t>
            </w:r>
          </w:p>
        </w:tc>
        <w:tc>
          <w:tcPr>
            <w:tcW w:w="0" w:type="auto"/>
            <w:hideMark/>
          </w:tcPr>
          <w:p w14:paraId="5C90E8B8"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40.0</w:t>
            </w:r>
          </w:p>
        </w:tc>
      </w:tr>
      <w:tr w:rsidR="00382635" w:rsidRPr="00523C60" w14:paraId="689C2E1B" w14:textId="77777777" w:rsidTr="0082039A">
        <w:trPr>
          <w:trHeight w:val="498"/>
        </w:trPr>
        <w:tc>
          <w:tcPr>
            <w:tcW w:w="0" w:type="auto"/>
            <w:hideMark/>
          </w:tcPr>
          <w:p w14:paraId="3926182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Online Portal</w:t>
            </w:r>
          </w:p>
        </w:tc>
        <w:tc>
          <w:tcPr>
            <w:tcW w:w="0" w:type="auto"/>
            <w:hideMark/>
          </w:tcPr>
          <w:p w14:paraId="057A12D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30</w:t>
            </w:r>
          </w:p>
        </w:tc>
        <w:tc>
          <w:tcPr>
            <w:tcW w:w="0" w:type="auto"/>
            <w:hideMark/>
          </w:tcPr>
          <w:p w14:paraId="3730DD0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30.0</w:t>
            </w:r>
          </w:p>
        </w:tc>
      </w:tr>
      <w:tr w:rsidR="00382635" w:rsidRPr="00523C60" w14:paraId="3B791E6F" w14:textId="77777777" w:rsidTr="0082039A">
        <w:trPr>
          <w:trHeight w:val="506"/>
        </w:trPr>
        <w:tc>
          <w:tcPr>
            <w:tcW w:w="0" w:type="auto"/>
            <w:hideMark/>
          </w:tcPr>
          <w:p w14:paraId="4AA1B679"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Tax Agent</w:t>
            </w:r>
          </w:p>
        </w:tc>
        <w:tc>
          <w:tcPr>
            <w:tcW w:w="0" w:type="auto"/>
            <w:hideMark/>
          </w:tcPr>
          <w:p w14:paraId="38E212A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25</w:t>
            </w:r>
          </w:p>
        </w:tc>
        <w:tc>
          <w:tcPr>
            <w:tcW w:w="0" w:type="auto"/>
            <w:hideMark/>
          </w:tcPr>
          <w:p w14:paraId="53F36511"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25.0</w:t>
            </w:r>
          </w:p>
        </w:tc>
      </w:tr>
      <w:tr w:rsidR="00382635" w:rsidRPr="00523C60" w14:paraId="3925FE7F" w14:textId="77777777" w:rsidTr="0082039A">
        <w:trPr>
          <w:trHeight w:val="498"/>
        </w:trPr>
        <w:tc>
          <w:tcPr>
            <w:tcW w:w="0" w:type="auto"/>
            <w:hideMark/>
          </w:tcPr>
          <w:p w14:paraId="3091595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Other</w:t>
            </w:r>
          </w:p>
        </w:tc>
        <w:tc>
          <w:tcPr>
            <w:tcW w:w="0" w:type="auto"/>
            <w:hideMark/>
          </w:tcPr>
          <w:p w14:paraId="531C863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0854D2C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68EE876D" w14:textId="77777777" w:rsidTr="0082039A">
        <w:trPr>
          <w:trHeight w:val="498"/>
        </w:trPr>
        <w:tc>
          <w:tcPr>
            <w:tcW w:w="0" w:type="auto"/>
            <w:hideMark/>
          </w:tcPr>
          <w:p w14:paraId="01A11373"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1B73D6E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46092C1F"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21CE40CF"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2148144A" w14:textId="225ED70F" w:rsidR="005D7D42"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40% of respondents still prefer filing taxes physically at KWIRS offices, but a combined 55% use either online portals or tax agents. This indicates a growing shift toward digital and delegated services.</w:t>
      </w:r>
    </w:p>
    <w:p w14:paraId="6C9CA200" w14:textId="285A0A40"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4.2.5: How would you rate the ease of using KWIRS services?</w:t>
      </w:r>
    </w:p>
    <w:tbl>
      <w:tblPr>
        <w:tblStyle w:val="TableGrid1"/>
        <w:tblW w:w="8494" w:type="dxa"/>
        <w:tblLook w:val="04A0" w:firstRow="1" w:lastRow="0" w:firstColumn="1" w:lastColumn="0" w:noHBand="0" w:noVBand="1"/>
      </w:tblPr>
      <w:tblGrid>
        <w:gridCol w:w="3088"/>
        <w:gridCol w:w="2555"/>
        <w:gridCol w:w="2851"/>
      </w:tblGrid>
      <w:tr w:rsidR="00382635" w:rsidRPr="00523C60" w14:paraId="48AF13A7" w14:textId="77777777" w:rsidTr="00820098">
        <w:trPr>
          <w:trHeight w:val="438"/>
        </w:trPr>
        <w:tc>
          <w:tcPr>
            <w:tcW w:w="0" w:type="auto"/>
            <w:hideMark/>
          </w:tcPr>
          <w:p w14:paraId="4FFFC1E3"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Rating</w:t>
            </w:r>
          </w:p>
        </w:tc>
        <w:tc>
          <w:tcPr>
            <w:tcW w:w="0" w:type="auto"/>
            <w:hideMark/>
          </w:tcPr>
          <w:p w14:paraId="21BE08A5"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125E59F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 (%)</w:t>
            </w:r>
          </w:p>
        </w:tc>
      </w:tr>
      <w:tr w:rsidR="00382635" w:rsidRPr="00523C60" w14:paraId="1F866E3B" w14:textId="77777777" w:rsidTr="00820098">
        <w:trPr>
          <w:trHeight w:val="444"/>
        </w:trPr>
        <w:tc>
          <w:tcPr>
            <w:tcW w:w="0" w:type="auto"/>
            <w:hideMark/>
          </w:tcPr>
          <w:p w14:paraId="7F91D83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Very Easy</w:t>
            </w:r>
          </w:p>
        </w:tc>
        <w:tc>
          <w:tcPr>
            <w:tcW w:w="0" w:type="auto"/>
            <w:hideMark/>
          </w:tcPr>
          <w:p w14:paraId="19209B1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12E969A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0B84A4D6" w14:textId="77777777" w:rsidTr="00820098">
        <w:trPr>
          <w:trHeight w:val="438"/>
        </w:trPr>
        <w:tc>
          <w:tcPr>
            <w:tcW w:w="0" w:type="auto"/>
            <w:hideMark/>
          </w:tcPr>
          <w:p w14:paraId="033F830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Easy</w:t>
            </w:r>
          </w:p>
        </w:tc>
        <w:tc>
          <w:tcPr>
            <w:tcW w:w="0" w:type="auto"/>
            <w:hideMark/>
          </w:tcPr>
          <w:p w14:paraId="3691B8B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40</w:t>
            </w:r>
          </w:p>
        </w:tc>
        <w:tc>
          <w:tcPr>
            <w:tcW w:w="0" w:type="auto"/>
            <w:hideMark/>
          </w:tcPr>
          <w:p w14:paraId="0F675DC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40.0</w:t>
            </w:r>
          </w:p>
        </w:tc>
      </w:tr>
      <w:tr w:rsidR="00382635" w:rsidRPr="00523C60" w14:paraId="2509B798" w14:textId="77777777" w:rsidTr="00820098">
        <w:trPr>
          <w:trHeight w:val="444"/>
        </w:trPr>
        <w:tc>
          <w:tcPr>
            <w:tcW w:w="0" w:type="auto"/>
            <w:hideMark/>
          </w:tcPr>
          <w:p w14:paraId="7AB4528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72CFB68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w:t>
            </w:r>
          </w:p>
        </w:tc>
        <w:tc>
          <w:tcPr>
            <w:tcW w:w="0" w:type="auto"/>
            <w:hideMark/>
          </w:tcPr>
          <w:p w14:paraId="259A21A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20.0</w:t>
            </w:r>
          </w:p>
        </w:tc>
      </w:tr>
      <w:tr w:rsidR="00382635" w:rsidRPr="00523C60" w14:paraId="5CD7CE9E" w14:textId="77777777" w:rsidTr="00820098">
        <w:trPr>
          <w:trHeight w:val="438"/>
        </w:trPr>
        <w:tc>
          <w:tcPr>
            <w:tcW w:w="0" w:type="auto"/>
            <w:hideMark/>
          </w:tcPr>
          <w:p w14:paraId="00D5175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Difficult</w:t>
            </w:r>
          </w:p>
        </w:tc>
        <w:tc>
          <w:tcPr>
            <w:tcW w:w="0" w:type="auto"/>
            <w:hideMark/>
          </w:tcPr>
          <w:p w14:paraId="09ED254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w:t>
            </w:r>
          </w:p>
        </w:tc>
        <w:tc>
          <w:tcPr>
            <w:tcW w:w="0" w:type="auto"/>
            <w:hideMark/>
          </w:tcPr>
          <w:p w14:paraId="69BB988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20.0</w:t>
            </w:r>
          </w:p>
        </w:tc>
      </w:tr>
      <w:tr w:rsidR="00382635" w:rsidRPr="00523C60" w14:paraId="5FCFD8B9" w14:textId="77777777" w:rsidTr="00820098">
        <w:trPr>
          <w:trHeight w:val="438"/>
        </w:trPr>
        <w:tc>
          <w:tcPr>
            <w:tcW w:w="0" w:type="auto"/>
            <w:hideMark/>
          </w:tcPr>
          <w:p w14:paraId="5E1E7BE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Very Difficult</w:t>
            </w:r>
          </w:p>
        </w:tc>
        <w:tc>
          <w:tcPr>
            <w:tcW w:w="0" w:type="auto"/>
            <w:hideMark/>
          </w:tcPr>
          <w:p w14:paraId="528369F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1683F80D"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40BEEBF6" w14:textId="77777777" w:rsidTr="00820098">
        <w:trPr>
          <w:trHeight w:val="444"/>
        </w:trPr>
        <w:tc>
          <w:tcPr>
            <w:tcW w:w="0" w:type="auto"/>
            <w:hideMark/>
          </w:tcPr>
          <w:p w14:paraId="43BA0E6B"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53C7F73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3963B26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776F0319"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78D6C1E7"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A majority of respondents (55%) find KWIRS services either easy or very easy to use. However, 25% find them difficult to some degree, which highlights a need for more user-friendly service improvements, especially in physical and online interactions.</w:t>
      </w:r>
    </w:p>
    <w:p w14:paraId="1376BADB" w14:textId="77777777" w:rsidR="0082039A" w:rsidRPr="00523C60" w:rsidRDefault="0082039A" w:rsidP="00523C60">
      <w:pPr>
        <w:spacing w:line="278" w:lineRule="auto"/>
        <w:ind w:left="0" w:right="0" w:firstLine="0"/>
        <w:jc w:val="left"/>
        <w:rPr>
          <w:rFonts w:cs="Times New Roman"/>
          <w:b/>
          <w:bCs/>
          <w:color w:val="auto"/>
          <w:kern w:val="0"/>
          <w:lang w:eastAsia="en-US"/>
          <w14:ligatures w14:val="none"/>
        </w:rPr>
      </w:pPr>
      <w:r w:rsidRPr="00523C60">
        <w:rPr>
          <w:rFonts w:cs="Times New Roman"/>
          <w:b/>
          <w:bCs/>
          <w:color w:val="auto"/>
          <w:kern w:val="0"/>
          <w:lang w:eastAsia="en-US"/>
          <w14:ligatures w14:val="none"/>
        </w:rPr>
        <w:br w:type="page"/>
      </w:r>
    </w:p>
    <w:p w14:paraId="61D9A371" w14:textId="2B6D1977" w:rsidR="00382635" w:rsidRPr="00523C60" w:rsidRDefault="00382635" w:rsidP="00523C60">
      <w:pPr>
        <w:spacing w:after="0" w:line="276" w:lineRule="auto"/>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lastRenderedPageBreak/>
        <w:t>TABLE 4.2.6: PERCEPTION OF TAX POLICY FAIRNESS IN KWARA STATE</w:t>
      </w:r>
    </w:p>
    <w:tbl>
      <w:tblPr>
        <w:tblStyle w:val="TableGrid1"/>
        <w:tblW w:w="7772" w:type="dxa"/>
        <w:tblLook w:val="04A0" w:firstRow="1" w:lastRow="0" w:firstColumn="1" w:lastColumn="0" w:noHBand="0" w:noVBand="1"/>
      </w:tblPr>
      <w:tblGrid>
        <w:gridCol w:w="2996"/>
        <w:gridCol w:w="2006"/>
        <w:gridCol w:w="2770"/>
      </w:tblGrid>
      <w:tr w:rsidR="00382635" w:rsidRPr="00523C60" w14:paraId="4D87C359" w14:textId="77777777" w:rsidTr="00820098">
        <w:trPr>
          <w:trHeight w:val="409"/>
        </w:trPr>
        <w:tc>
          <w:tcPr>
            <w:tcW w:w="0" w:type="auto"/>
            <w:hideMark/>
          </w:tcPr>
          <w:p w14:paraId="75600EDF" w14:textId="77777777" w:rsidR="00382635" w:rsidRPr="00523C60" w:rsidRDefault="00382635" w:rsidP="00523C60">
            <w:pPr>
              <w:spacing w:line="276" w:lineRule="auto"/>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012785A4" w14:textId="77777777" w:rsidR="00382635" w:rsidRPr="00523C60" w:rsidRDefault="00382635" w:rsidP="00523C60">
            <w:pPr>
              <w:spacing w:line="276" w:lineRule="auto"/>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643E852C" w14:textId="77777777" w:rsidR="00382635" w:rsidRPr="00523C60" w:rsidRDefault="00382635" w:rsidP="00523C60">
            <w:pPr>
              <w:spacing w:line="276" w:lineRule="auto"/>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3E71F483" w14:textId="77777777" w:rsidTr="00820098">
        <w:trPr>
          <w:trHeight w:val="414"/>
        </w:trPr>
        <w:tc>
          <w:tcPr>
            <w:tcW w:w="0" w:type="auto"/>
            <w:hideMark/>
          </w:tcPr>
          <w:p w14:paraId="6C5E14E1"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7053FCFD"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20</w:t>
            </w:r>
          </w:p>
        </w:tc>
        <w:tc>
          <w:tcPr>
            <w:tcW w:w="0" w:type="auto"/>
            <w:hideMark/>
          </w:tcPr>
          <w:p w14:paraId="611D5C7C"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20.0</w:t>
            </w:r>
          </w:p>
        </w:tc>
      </w:tr>
      <w:tr w:rsidR="00382635" w:rsidRPr="00523C60" w14:paraId="5B190F5E" w14:textId="77777777" w:rsidTr="00820098">
        <w:trPr>
          <w:trHeight w:val="409"/>
        </w:trPr>
        <w:tc>
          <w:tcPr>
            <w:tcW w:w="0" w:type="auto"/>
            <w:hideMark/>
          </w:tcPr>
          <w:p w14:paraId="34BE1BE9"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7C4176B5"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40</w:t>
            </w:r>
          </w:p>
        </w:tc>
        <w:tc>
          <w:tcPr>
            <w:tcW w:w="0" w:type="auto"/>
            <w:hideMark/>
          </w:tcPr>
          <w:p w14:paraId="7673FF60"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40.0</w:t>
            </w:r>
          </w:p>
        </w:tc>
      </w:tr>
      <w:tr w:rsidR="00382635" w:rsidRPr="00523C60" w14:paraId="76EEB2B9" w14:textId="77777777" w:rsidTr="00820098">
        <w:trPr>
          <w:trHeight w:val="414"/>
        </w:trPr>
        <w:tc>
          <w:tcPr>
            <w:tcW w:w="0" w:type="auto"/>
            <w:hideMark/>
          </w:tcPr>
          <w:p w14:paraId="6B6F6EF9"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2D0140E4"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20</w:t>
            </w:r>
          </w:p>
        </w:tc>
        <w:tc>
          <w:tcPr>
            <w:tcW w:w="0" w:type="auto"/>
            <w:hideMark/>
          </w:tcPr>
          <w:p w14:paraId="24233D2D"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20.0</w:t>
            </w:r>
          </w:p>
        </w:tc>
      </w:tr>
      <w:tr w:rsidR="00382635" w:rsidRPr="00523C60" w14:paraId="75FE628F" w14:textId="77777777" w:rsidTr="00820098">
        <w:trPr>
          <w:trHeight w:val="409"/>
        </w:trPr>
        <w:tc>
          <w:tcPr>
            <w:tcW w:w="0" w:type="auto"/>
            <w:hideMark/>
          </w:tcPr>
          <w:p w14:paraId="3E4B5912"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6BA4D6BC"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2DCEEA47"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15.0</w:t>
            </w:r>
          </w:p>
        </w:tc>
      </w:tr>
      <w:tr w:rsidR="00382635" w:rsidRPr="00523C60" w14:paraId="207B1892" w14:textId="77777777" w:rsidTr="00820098">
        <w:trPr>
          <w:trHeight w:val="409"/>
        </w:trPr>
        <w:tc>
          <w:tcPr>
            <w:tcW w:w="0" w:type="auto"/>
            <w:hideMark/>
          </w:tcPr>
          <w:p w14:paraId="3B17EDB4"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2006DFA5"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42BE7AD5"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5.0</w:t>
            </w:r>
          </w:p>
        </w:tc>
      </w:tr>
      <w:tr w:rsidR="00382635" w:rsidRPr="00523C60" w14:paraId="6578F00E" w14:textId="77777777" w:rsidTr="00820098">
        <w:trPr>
          <w:trHeight w:val="414"/>
        </w:trPr>
        <w:tc>
          <w:tcPr>
            <w:tcW w:w="0" w:type="auto"/>
            <w:hideMark/>
          </w:tcPr>
          <w:p w14:paraId="2D6A4EB0"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625991DF"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213E1359"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100.0</w:t>
            </w:r>
          </w:p>
        </w:tc>
      </w:tr>
    </w:tbl>
    <w:p w14:paraId="6B9E4829" w14:textId="77777777" w:rsidR="00382635" w:rsidRPr="00523C60" w:rsidRDefault="00382635" w:rsidP="00523C60">
      <w:pPr>
        <w:spacing w:after="0" w:line="276" w:lineRule="auto"/>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32434F7F" w14:textId="77777777" w:rsidR="00382635" w:rsidRPr="00523C60" w:rsidRDefault="00382635" w:rsidP="00523C60">
      <w:pPr>
        <w:spacing w:after="0" w:line="276" w:lineRule="auto"/>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The data reveals that 60% of the respondents agree or strongly agree that government tax policies in Kwara State are fair. However, 20% remain neutral while another 20% express disagreement (either disagree or strongly disagree). This indicates that although the majority of respondents view the policies as fair, there remains a significant minority who are uncertain or dissatisfied highlighting a need for greater transparency and equity in tax policy design and implementation.</w:t>
      </w:r>
    </w:p>
    <w:p w14:paraId="5B4D85B0" w14:textId="77777777" w:rsidR="00382635" w:rsidRPr="00523C60" w:rsidRDefault="00382635" w:rsidP="00523C60">
      <w:pPr>
        <w:spacing w:after="0" w:line="276" w:lineRule="auto"/>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TABLE 4.2.7: UTILIZATION OF TAX REVENUE BY KWIRS</w:t>
      </w:r>
    </w:p>
    <w:tbl>
      <w:tblPr>
        <w:tblStyle w:val="TableGrid1"/>
        <w:tblW w:w="7744" w:type="dxa"/>
        <w:tblLook w:val="04A0" w:firstRow="1" w:lastRow="0" w:firstColumn="1" w:lastColumn="0" w:noHBand="0" w:noVBand="1"/>
      </w:tblPr>
      <w:tblGrid>
        <w:gridCol w:w="2985"/>
        <w:gridCol w:w="1999"/>
        <w:gridCol w:w="2760"/>
      </w:tblGrid>
      <w:tr w:rsidR="00382635" w:rsidRPr="00523C60" w14:paraId="25AFE587" w14:textId="77777777" w:rsidTr="006636B3">
        <w:trPr>
          <w:trHeight w:val="521"/>
        </w:trPr>
        <w:tc>
          <w:tcPr>
            <w:tcW w:w="0" w:type="auto"/>
            <w:hideMark/>
          </w:tcPr>
          <w:p w14:paraId="480EA6E0" w14:textId="77777777" w:rsidR="00382635" w:rsidRPr="00523C60" w:rsidRDefault="00382635" w:rsidP="00523C60">
            <w:pPr>
              <w:spacing w:line="276" w:lineRule="auto"/>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7524B577" w14:textId="77777777" w:rsidR="00382635" w:rsidRPr="00523C60" w:rsidRDefault="00382635" w:rsidP="00523C60">
            <w:pPr>
              <w:spacing w:line="276" w:lineRule="auto"/>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1C528B1F" w14:textId="77777777" w:rsidR="00382635" w:rsidRPr="00523C60" w:rsidRDefault="00382635" w:rsidP="00523C60">
            <w:pPr>
              <w:spacing w:line="276" w:lineRule="auto"/>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766B46E4" w14:textId="77777777" w:rsidTr="006636B3">
        <w:trPr>
          <w:trHeight w:val="530"/>
        </w:trPr>
        <w:tc>
          <w:tcPr>
            <w:tcW w:w="0" w:type="auto"/>
            <w:hideMark/>
          </w:tcPr>
          <w:p w14:paraId="68052789"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28CA9527"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18</w:t>
            </w:r>
          </w:p>
        </w:tc>
        <w:tc>
          <w:tcPr>
            <w:tcW w:w="0" w:type="auto"/>
            <w:hideMark/>
          </w:tcPr>
          <w:p w14:paraId="7EC8BF99"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18.0</w:t>
            </w:r>
          </w:p>
        </w:tc>
      </w:tr>
      <w:tr w:rsidR="00382635" w:rsidRPr="00523C60" w14:paraId="57B5CF2E" w14:textId="77777777" w:rsidTr="006636B3">
        <w:trPr>
          <w:trHeight w:val="521"/>
        </w:trPr>
        <w:tc>
          <w:tcPr>
            <w:tcW w:w="0" w:type="auto"/>
            <w:hideMark/>
          </w:tcPr>
          <w:p w14:paraId="0C8B91D7"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6166A611"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45</w:t>
            </w:r>
          </w:p>
        </w:tc>
        <w:tc>
          <w:tcPr>
            <w:tcW w:w="0" w:type="auto"/>
            <w:hideMark/>
          </w:tcPr>
          <w:p w14:paraId="39FDC686"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45.0</w:t>
            </w:r>
          </w:p>
        </w:tc>
      </w:tr>
      <w:tr w:rsidR="00382635" w:rsidRPr="00523C60" w14:paraId="16D3FA79" w14:textId="77777777" w:rsidTr="006636B3">
        <w:trPr>
          <w:trHeight w:val="530"/>
        </w:trPr>
        <w:tc>
          <w:tcPr>
            <w:tcW w:w="0" w:type="auto"/>
            <w:hideMark/>
          </w:tcPr>
          <w:p w14:paraId="74DA0301"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6AB241C2"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22</w:t>
            </w:r>
          </w:p>
        </w:tc>
        <w:tc>
          <w:tcPr>
            <w:tcW w:w="0" w:type="auto"/>
            <w:hideMark/>
          </w:tcPr>
          <w:p w14:paraId="5391AE2E"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22.0</w:t>
            </w:r>
          </w:p>
        </w:tc>
      </w:tr>
      <w:tr w:rsidR="00382635" w:rsidRPr="00523C60" w14:paraId="2686270A" w14:textId="77777777" w:rsidTr="006636B3">
        <w:trPr>
          <w:trHeight w:val="521"/>
        </w:trPr>
        <w:tc>
          <w:tcPr>
            <w:tcW w:w="0" w:type="auto"/>
            <w:hideMark/>
          </w:tcPr>
          <w:p w14:paraId="5D3CACAD"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7BB955F1"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10</w:t>
            </w:r>
          </w:p>
        </w:tc>
        <w:tc>
          <w:tcPr>
            <w:tcW w:w="0" w:type="auto"/>
            <w:hideMark/>
          </w:tcPr>
          <w:p w14:paraId="1022EA60"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10.0</w:t>
            </w:r>
          </w:p>
        </w:tc>
      </w:tr>
      <w:tr w:rsidR="00382635" w:rsidRPr="00523C60" w14:paraId="42FF4A7F" w14:textId="77777777" w:rsidTr="006636B3">
        <w:trPr>
          <w:trHeight w:val="521"/>
        </w:trPr>
        <w:tc>
          <w:tcPr>
            <w:tcW w:w="0" w:type="auto"/>
            <w:hideMark/>
          </w:tcPr>
          <w:p w14:paraId="03946D06"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7027301B"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2A6D6D1A"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5.0</w:t>
            </w:r>
          </w:p>
        </w:tc>
      </w:tr>
      <w:tr w:rsidR="00382635" w:rsidRPr="00523C60" w14:paraId="5155F566" w14:textId="77777777" w:rsidTr="006636B3">
        <w:trPr>
          <w:trHeight w:val="530"/>
        </w:trPr>
        <w:tc>
          <w:tcPr>
            <w:tcW w:w="0" w:type="auto"/>
            <w:hideMark/>
          </w:tcPr>
          <w:p w14:paraId="56D9D1FC"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7D59A74E"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737457B7" w14:textId="77777777" w:rsidR="00382635" w:rsidRPr="00523C60" w:rsidRDefault="00382635" w:rsidP="00523C60">
            <w:pPr>
              <w:spacing w:line="276" w:lineRule="auto"/>
              <w:ind w:left="0" w:right="0" w:firstLine="0"/>
              <w:rPr>
                <w:rFonts w:cs="Times New Roman"/>
                <w:color w:val="auto"/>
                <w:sz w:val="24"/>
                <w:szCs w:val="24"/>
              </w:rPr>
            </w:pPr>
            <w:r w:rsidRPr="00523C60">
              <w:rPr>
                <w:rFonts w:cs="Times New Roman"/>
                <w:color w:val="auto"/>
                <w:sz w:val="24"/>
                <w:szCs w:val="24"/>
              </w:rPr>
              <w:t>100.0</w:t>
            </w:r>
          </w:p>
        </w:tc>
      </w:tr>
    </w:tbl>
    <w:p w14:paraId="69B435E0" w14:textId="77777777" w:rsidR="00382635" w:rsidRPr="00523C60" w:rsidRDefault="00382635" w:rsidP="00523C60">
      <w:pPr>
        <w:spacing w:after="0" w:line="276" w:lineRule="auto"/>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4183BAD3" w14:textId="77777777" w:rsidR="00382635" w:rsidRPr="00523C60" w:rsidRDefault="00382635" w:rsidP="00523C60">
      <w:pPr>
        <w:spacing w:after="0" w:line="276" w:lineRule="auto"/>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A combined 63% of respondents believe that KWIRS utilizes tax revenue effectively for the benefit of the state. Nevertheless, 22% remain neutral, which may reflect a lack of awareness about how tax revenues are spent. A further 15% disagree.</w:t>
      </w:r>
    </w:p>
    <w:p w14:paraId="6CFFB0C7" w14:textId="77777777" w:rsidR="00523C60" w:rsidRDefault="00523C60">
      <w:pPr>
        <w:spacing w:line="278" w:lineRule="auto"/>
        <w:ind w:left="0" w:right="0" w:firstLine="0"/>
        <w:jc w:val="left"/>
        <w:rPr>
          <w:rFonts w:cs="Times New Roman"/>
          <w:b/>
          <w:bCs/>
          <w:color w:val="auto"/>
          <w:kern w:val="0"/>
          <w:lang w:eastAsia="en-US"/>
          <w14:ligatures w14:val="none"/>
        </w:rPr>
      </w:pPr>
      <w:r>
        <w:rPr>
          <w:rFonts w:cs="Times New Roman"/>
          <w:b/>
          <w:bCs/>
          <w:color w:val="auto"/>
          <w:kern w:val="0"/>
          <w:lang w:eastAsia="en-US"/>
          <w14:ligatures w14:val="none"/>
        </w:rPr>
        <w:br w:type="page"/>
      </w:r>
    </w:p>
    <w:p w14:paraId="75A3126E" w14:textId="02ED8478"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lastRenderedPageBreak/>
        <w:t>TABLE 4.2.8: PERCEPTION OF CURRENT TAX RATES</w:t>
      </w:r>
    </w:p>
    <w:tbl>
      <w:tblPr>
        <w:tblStyle w:val="TableGrid1"/>
        <w:tblW w:w="8271" w:type="dxa"/>
        <w:tblLook w:val="04A0" w:firstRow="1" w:lastRow="0" w:firstColumn="1" w:lastColumn="0" w:noHBand="0" w:noVBand="1"/>
      </w:tblPr>
      <w:tblGrid>
        <w:gridCol w:w="3188"/>
        <w:gridCol w:w="2135"/>
        <w:gridCol w:w="2948"/>
      </w:tblGrid>
      <w:tr w:rsidR="00382635" w:rsidRPr="00523C60" w14:paraId="6101BEAD" w14:textId="77777777" w:rsidTr="00820098">
        <w:trPr>
          <w:trHeight w:val="400"/>
        </w:trPr>
        <w:tc>
          <w:tcPr>
            <w:tcW w:w="0" w:type="auto"/>
            <w:hideMark/>
          </w:tcPr>
          <w:p w14:paraId="0C0707BD"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04C0A838"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6E02158D"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7C002483" w14:textId="77777777" w:rsidTr="00820098">
        <w:trPr>
          <w:trHeight w:val="409"/>
        </w:trPr>
        <w:tc>
          <w:tcPr>
            <w:tcW w:w="0" w:type="auto"/>
            <w:hideMark/>
          </w:tcPr>
          <w:p w14:paraId="1AFCE7D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7355DEC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4050EF7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232F7929" w14:textId="77777777" w:rsidTr="00820098">
        <w:trPr>
          <w:trHeight w:val="400"/>
        </w:trPr>
        <w:tc>
          <w:tcPr>
            <w:tcW w:w="0" w:type="auto"/>
            <w:hideMark/>
          </w:tcPr>
          <w:p w14:paraId="2C85A5D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1E37BA1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35</w:t>
            </w:r>
          </w:p>
        </w:tc>
        <w:tc>
          <w:tcPr>
            <w:tcW w:w="0" w:type="auto"/>
            <w:hideMark/>
          </w:tcPr>
          <w:p w14:paraId="5AEBCD4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35.0</w:t>
            </w:r>
          </w:p>
        </w:tc>
      </w:tr>
      <w:tr w:rsidR="00382635" w:rsidRPr="00523C60" w14:paraId="2EA33B9E" w14:textId="77777777" w:rsidTr="00820098">
        <w:trPr>
          <w:trHeight w:val="409"/>
        </w:trPr>
        <w:tc>
          <w:tcPr>
            <w:tcW w:w="0" w:type="auto"/>
            <w:hideMark/>
          </w:tcPr>
          <w:p w14:paraId="6F47D53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31CC599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25</w:t>
            </w:r>
          </w:p>
        </w:tc>
        <w:tc>
          <w:tcPr>
            <w:tcW w:w="0" w:type="auto"/>
            <w:hideMark/>
          </w:tcPr>
          <w:p w14:paraId="07965E1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25.0</w:t>
            </w:r>
          </w:p>
        </w:tc>
      </w:tr>
      <w:tr w:rsidR="00382635" w:rsidRPr="00523C60" w14:paraId="1B888709" w14:textId="77777777" w:rsidTr="00820098">
        <w:trPr>
          <w:trHeight w:val="400"/>
        </w:trPr>
        <w:tc>
          <w:tcPr>
            <w:tcW w:w="0" w:type="auto"/>
            <w:hideMark/>
          </w:tcPr>
          <w:p w14:paraId="4732F1E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08769B5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w:t>
            </w:r>
          </w:p>
        </w:tc>
        <w:tc>
          <w:tcPr>
            <w:tcW w:w="0" w:type="auto"/>
            <w:hideMark/>
          </w:tcPr>
          <w:p w14:paraId="4931EE1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20.0</w:t>
            </w:r>
          </w:p>
        </w:tc>
      </w:tr>
      <w:tr w:rsidR="00382635" w:rsidRPr="00523C60" w14:paraId="4D0E05DF" w14:textId="77777777" w:rsidTr="00820098">
        <w:trPr>
          <w:trHeight w:val="400"/>
        </w:trPr>
        <w:tc>
          <w:tcPr>
            <w:tcW w:w="0" w:type="auto"/>
            <w:hideMark/>
          </w:tcPr>
          <w:p w14:paraId="5FB11618"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27A98EE8"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2EDC1B3F"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5CF234D7" w14:textId="77777777" w:rsidTr="00820098">
        <w:trPr>
          <w:trHeight w:val="409"/>
        </w:trPr>
        <w:tc>
          <w:tcPr>
            <w:tcW w:w="0" w:type="auto"/>
            <w:hideMark/>
          </w:tcPr>
          <w:p w14:paraId="2E040884"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6BC774E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5DDC068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52E1FBDD"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42882C5F"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 xml:space="preserve">Half of the respondents (50%) consider the current tax rates in Kwara State to be reasonable, while 25% are undecided. However, 25% of the respondents either disagree or strongly disagree. </w:t>
      </w:r>
    </w:p>
    <w:p w14:paraId="7D1AFF3E"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TABLE 4.2.9: IMPACT OF TAX POLICIES ON COMPLIANCE</w:t>
      </w:r>
    </w:p>
    <w:tbl>
      <w:tblPr>
        <w:tblStyle w:val="TableGrid1"/>
        <w:tblW w:w="8303" w:type="dxa"/>
        <w:tblLook w:val="04A0" w:firstRow="1" w:lastRow="0" w:firstColumn="1" w:lastColumn="0" w:noHBand="0" w:noVBand="1"/>
      </w:tblPr>
      <w:tblGrid>
        <w:gridCol w:w="3200"/>
        <w:gridCol w:w="2143"/>
        <w:gridCol w:w="2960"/>
      </w:tblGrid>
      <w:tr w:rsidR="00382635" w:rsidRPr="00523C60" w14:paraId="642062F8" w14:textId="77777777" w:rsidTr="006636B3">
        <w:trPr>
          <w:trHeight w:val="472"/>
        </w:trPr>
        <w:tc>
          <w:tcPr>
            <w:tcW w:w="0" w:type="auto"/>
            <w:hideMark/>
          </w:tcPr>
          <w:p w14:paraId="0FBED959"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27A4ED7F"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7D37E385"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74AF68EF" w14:textId="77777777" w:rsidTr="006636B3">
        <w:trPr>
          <w:trHeight w:val="481"/>
        </w:trPr>
        <w:tc>
          <w:tcPr>
            <w:tcW w:w="0" w:type="auto"/>
            <w:hideMark/>
          </w:tcPr>
          <w:p w14:paraId="4981B57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101B42E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22</w:t>
            </w:r>
          </w:p>
        </w:tc>
        <w:tc>
          <w:tcPr>
            <w:tcW w:w="0" w:type="auto"/>
            <w:hideMark/>
          </w:tcPr>
          <w:p w14:paraId="00E1E23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22.0</w:t>
            </w:r>
          </w:p>
        </w:tc>
      </w:tr>
      <w:tr w:rsidR="00382635" w:rsidRPr="00523C60" w14:paraId="75AB1A11" w14:textId="77777777" w:rsidTr="006636B3">
        <w:trPr>
          <w:trHeight w:val="472"/>
        </w:trPr>
        <w:tc>
          <w:tcPr>
            <w:tcW w:w="0" w:type="auto"/>
            <w:hideMark/>
          </w:tcPr>
          <w:p w14:paraId="085991B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6F36CB8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40</w:t>
            </w:r>
          </w:p>
        </w:tc>
        <w:tc>
          <w:tcPr>
            <w:tcW w:w="0" w:type="auto"/>
            <w:hideMark/>
          </w:tcPr>
          <w:p w14:paraId="2429E10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40.0</w:t>
            </w:r>
          </w:p>
        </w:tc>
      </w:tr>
      <w:tr w:rsidR="00382635" w:rsidRPr="00523C60" w14:paraId="05618BFB" w14:textId="77777777" w:rsidTr="006636B3">
        <w:trPr>
          <w:trHeight w:val="481"/>
        </w:trPr>
        <w:tc>
          <w:tcPr>
            <w:tcW w:w="0" w:type="auto"/>
            <w:hideMark/>
          </w:tcPr>
          <w:p w14:paraId="4013EB6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573B61C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18</w:t>
            </w:r>
          </w:p>
        </w:tc>
        <w:tc>
          <w:tcPr>
            <w:tcW w:w="0" w:type="auto"/>
            <w:hideMark/>
          </w:tcPr>
          <w:p w14:paraId="1C22FD71"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18.0</w:t>
            </w:r>
          </w:p>
        </w:tc>
      </w:tr>
      <w:tr w:rsidR="00382635" w:rsidRPr="00523C60" w14:paraId="483F9520" w14:textId="77777777" w:rsidTr="006636B3">
        <w:trPr>
          <w:trHeight w:val="472"/>
        </w:trPr>
        <w:tc>
          <w:tcPr>
            <w:tcW w:w="0" w:type="auto"/>
            <w:hideMark/>
          </w:tcPr>
          <w:p w14:paraId="0A43CAF1"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65CD403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0E254E7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0B39CF1E" w14:textId="77777777" w:rsidTr="006636B3">
        <w:trPr>
          <w:trHeight w:val="472"/>
        </w:trPr>
        <w:tc>
          <w:tcPr>
            <w:tcW w:w="0" w:type="auto"/>
            <w:hideMark/>
          </w:tcPr>
          <w:p w14:paraId="4A48D66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6756D95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09DD560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25B20EF1" w14:textId="77777777" w:rsidTr="006636B3">
        <w:trPr>
          <w:trHeight w:val="481"/>
        </w:trPr>
        <w:tc>
          <w:tcPr>
            <w:tcW w:w="0" w:type="auto"/>
            <w:hideMark/>
          </w:tcPr>
          <w:p w14:paraId="43CB6872"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6D72C03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6645FAC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3AF3EFF2"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3B48D9D3"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 xml:space="preserve">According to the responses, 62% of the participants agree or strongly agree that tax compliance has improved due to the policies enacted by the government. On the other hand, 18% are neutral, and 20% disagree to varying degrees. </w:t>
      </w:r>
    </w:p>
    <w:p w14:paraId="7EB3A8FF" w14:textId="77777777" w:rsidR="00523C60" w:rsidRDefault="00523C60">
      <w:pPr>
        <w:spacing w:line="278" w:lineRule="auto"/>
        <w:ind w:left="0" w:right="0" w:firstLine="0"/>
        <w:jc w:val="left"/>
        <w:rPr>
          <w:rFonts w:cs="Times New Roman"/>
          <w:b/>
          <w:bCs/>
          <w:color w:val="auto"/>
          <w:kern w:val="0"/>
          <w:lang w:eastAsia="en-US"/>
          <w14:ligatures w14:val="none"/>
        </w:rPr>
      </w:pPr>
      <w:r>
        <w:rPr>
          <w:rFonts w:cs="Times New Roman"/>
          <w:b/>
          <w:bCs/>
          <w:color w:val="auto"/>
          <w:kern w:val="0"/>
          <w:lang w:eastAsia="en-US"/>
          <w14:ligatures w14:val="none"/>
        </w:rPr>
        <w:br w:type="page"/>
      </w:r>
    </w:p>
    <w:p w14:paraId="74D9555B" w14:textId="282DC38C"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lastRenderedPageBreak/>
        <w:t>TABLE 4.2.10: TAXPAYER SUPPORT FROM KWIRS</w:t>
      </w:r>
    </w:p>
    <w:tbl>
      <w:tblPr>
        <w:tblStyle w:val="TableGrid1"/>
        <w:tblW w:w="8008" w:type="dxa"/>
        <w:tblLook w:val="04A0" w:firstRow="1" w:lastRow="0" w:firstColumn="1" w:lastColumn="0" w:noHBand="0" w:noVBand="1"/>
      </w:tblPr>
      <w:tblGrid>
        <w:gridCol w:w="3087"/>
        <w:gridCol w:w="2067"/>
        <w:gridCol w:w="2854"/>
      </w:tblGrid>
      <w:tr w:rsidR="00382635" w:rsidRPr="00523C60" w14:paraId="58E90433" w14:textId="77777777" w:rsidTr="00820098">
        <w:trPr>
          <w:trHeight w:val="388"/>
        </w:trPr>
        <w:tc>
          <w:tcPr>
            <w:tcW w:w="0" w:type="auto"/>
            <w:hideMark/>
          </w:tcPr>
          <w:p w14:paraId="50AC7ED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048BD967"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041FF43A"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7016B176" w14:textId="77777777" w:rsidTr="00820098">
        <w:trPr>
          <w:trHeight w:val="388"/>
        </w:trPr>
        <w:tc>
          <w:tcPr>
            <w:tcW w:w="0" w:type="auto"/>
            <w:hideMark/>
          </w:tcPr>
          <w:p w14:paraId="7E52FC0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509BA12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25</w:t>
            </w:r>
          </w:p>
        </w:tc>
        <w:tc>
          <w:tcPr>
            <w:tcW w:w="0" w:type="auto"/>
            <w:hideMark/>
          </w:tcPr>
          <w:p w14:paraId="7D819AA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25.0</w:t>
            </w:r>
          </w:p>
        </w:tc>
      </w:tr>
      <w:tr w:rsidR="00382635" w:rsidRPr="00523C60" w14:paraId="1CB48167" w14:textId="77777777" w:rsidTr="00820098">
        <w:trPr>
          <w:trHeight w:val="388"/>
        </w:trPr>
        <w:tc>
          <w:tcPr>
            <w:tcW w:w="0" w:type="auto"/>
            <w:hideMark/>
          </w:tcPr>
          <w:p w14:paraId="31A2F01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52E124F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35</w:t>
            </w:r>
          </w:p>
        </w:tc>
        <w:tc>
          <w:tcPr>
            <w:tcW w:w="0" w:type="auto"/>
            <w:hideMark/>
          </w:tcPr>
          <w:p w14:paraId="2254726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35.0</w:t>
            </w:r>
          </w:p>
        </w:tc>
      </w:tr>
      <w:tr w:rsidR="00382635" w:rsidRPr="00523C60" w14:paraId="34611557" w14:textId="77777777" w:rsidTr="00820098">
        <w:trPr>
          <w:trHeight w:val="388"/>
        </w:trPr>
        <w:tc>
          <w:tcPr>
            <w:tcW w:w="0" w:type="auto"/>
            <w:hideMark/>
          </w:tcPr>
          <w:p w14:paraId="53D50C8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2F4F900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w:t>
            </w:r>
          </w:p>
        </w:tc>
        <w:tc>
          <w:tcPr>
            <w:tcW w:w="0" w:type="auto"/>
            <w:hideMark/>
          </w:tcPr>
          <w:p w14:paraId="1A54703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20.0</w:t>
            </w:r>
          </w:p>
        </w:tc>
      </w:tr>
      <w:tr w:rsidR="00382635" w:rsidRPr="00523C60" w14:paraId="2239FE33" w14:textId="77777777" w:rsidTr="00820098">
        <w:trPr>
          <w:trHeight w:val="388"/>
        </w:trPr>
        <w:tc>
          <w:tcPr>
            <w:tcW w:w="0" w:type="auto"/>
            <w:hideMark/>
          </w:tcPr>
          <w:p w14:paraId="0B7C890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43A1333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1A35EFB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15C26D12" w14:textId="77777777" w:rsidTr="00820098">
        <w:trPr>
          <w:trHeight w:val="402"/>
        </w:trPr>
        <w:tc>
          <w:tcPr>
            <w:tcW w:w="0" w:type="auto"/>
            <w:hideMark/>
          </w:tcPr>
          <w:p w14:paraId="25D99F4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28C03BD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71C460C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45633E62" w14:textId="77777777" w:rsidTr="00820098">
        <w:trPr>
          <w:trHeight w:val="388"/>
        </w:trPr>
        <w:tc>
          <w:tcPr>
            <w:tcW w:w="0" w:type="auto"/>
            <w:hideMark/>
          </w:tcPr>
          <w:p w14:paraId="5EDF01DC"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2C57493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2BA072D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0B5D14FD"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3B54529B" w14:textId="77777777" w:rsidR="000A3448"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60% of respondents are satisfied with the level of support and information provided by KWIRS. Nonetheless, the 20% who are neutral may not have interacted with KWIRS directly, and the 20% who disagreed or strongly disagreed point to areas of improvement in communication, education, and taxpayer guidance services.</w:t>
      </w:r>
    </w:p>
    <w:p w14:paraId="10F5B582" w14:textId="3E115E1D"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TABLE 4.2.11: EFFECTIVENESS OF ONLINE TAX FILING</w:t>
      </w:r>
    </w:p>
    <w:tbl>
      <w:tblPr>
        <w:tblStyle w:val="TableGrid1"/>
        <w:tblW w:w="7977" w:type="dxa"/>
        <w:tblLook w:val="04A0" w:firstRow="1" w:lastRow="0" w:firstColumn="1" w:lastColumn="0" w:noHBand="0" w:noVBand="1"/>
      </w:tblPr>
      <w:tblGrid>
        <w:gridCol w:w="3075"/>
        <w:gridCol w:w="2059"/>
        <w:gridCol w:w="2843"/>
      </w:tblGrid>
      <w:tr w:rsidR="00382635" w:rsidRPr="00523C60" w14:paraId="0A29E5B7" w14:textId="77777777" w:rsidTr="00820098">
        <w:trPr>
          <w:trHeight w:val="421"/>
        </w:trPr>
        <w:tc>
          <w:tcPr>
            <w:tcW w:w="0" w:type="auto"/>
            <w:hideMark/>
          </w:tcPr>
          <w:p w14:paraId="3D40FFD0"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01A2A243"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573793B2"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1B028CAA" w14:textId="77777777" w:rsidTr="00820098">
        <w:trPr>
          <w:trHeight w:val="413"/>
        </w:trPr>
        <w:tc>
          <w:tcPr>
            <w:tcW w:w="0" w:type="auto"/>
            <w:hideMark/>
          </w:tcPr>
          <w:p w14:paraId="045E587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32740BBF"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30</w:t>
            </w:r>
          </w:p>
        </w:tc>
        <w:tc>
          <w:tcPr>
            <w:tcW w:w="0" w:type="auto"/>
            <w:hideMark/>
          </w:tcPr>
          <w:p w14:paraId="28F35B4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30.0</w:t>
            </w:r>
          </w:p>
        </w:tc>
      </w:tr>
      <w:tr w:rsidR="00382635" w:rsidRPr="00523C60" w14:paraId="5A47F8D0" w14:textId="77777777" w:rsidTr="00820098">
        <w:trPr>
          <w:trHeight w:val="421"/>
        </w:trPr>
        <w:tc>
          <w:tcPr>
            <w:tcW w:w="0" w:type="auto"/>
            <w:hideMark/>
          </w:tcPr>
          <w:p w14:paraId="4BDB1A9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2F98F67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40</w:t>
            </w:r>
          </w:p>
        </w:tc>
        <w:tc>
          <w:tcPr>
            <w:tcW w:w="0" w:type="auto"/>
            <w:hideMark/>
          </w:tcPr>
          <w:p w14:paraId="1A340F9F"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40.0</w:t>
            </w:r>
          </w:p>
        </w:tc>
      </w:tr>
      <w:tr w:rsidR="00382635" w:rsidRPr="00523C60" w14:paraId="6AF6297C" w14:textId="77777777" w:rsidTr="00820098">
        <w:trPr>
          <w:trHeight w:val="421"/>
        </w:trPr>
        <w:tc>
          <w:tcPr>
            <w:tcW w:w="0" w:type="auto"/>
            <w:hideMark/>
          </w:tcPr>
          <w:p w14:paraId="16212A4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116033D9"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32B1D2F1"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7209040E" w14:textId="77777777" w:rsidTr="00820098">
        <w:trPr>
          <w:trHeight w:val="421"/>
        </w:trPr>
        <w:tc>
          <w:tcPr>
            <w:tcW w:w="0" w:type="auto"/>
            <w:hideMark/>
          </w:tcPr>
          <w:p w14:paraId="00A2744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7352C55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w:t>
            </w:r>
          </w:p>
        </w:tc>
        <w:tc>
          <w:tcPr>
            <w:tcW w:w="0" w:type="auto"/>
            <w:hideMark/>
          </w:tcPr>
          <w:p w14:paraId="496991B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r>
      <w:tr w:rsidR="00382635" w:rsidRPr="00523C60" w14:paraId="4A7B0D92" w14:textId="77777777" w:rsidTr="00820098">
        <w:trPr>
          <w:trHeight w:val="413"/>
        </w:trPr>
        <w:tc>
          <w:tcPr>
            <w:tcW w:w="0" w:type="auto"/>
            <w:hideMark/>
          </w:tcPr>
          <w:p w14:paraId="5EED8BB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5A15C46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101D2E0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3EE9CB45" w14:textId="77777777" w:rsidTr="00820098">
        <w:trPr>
          <w:trHeight w:val="421"/>
        </w:trPr>
        <w:tc>
          <w:tcPr>
            <w:tcW w:w="0" w:type="auto"/>
            <w:hideMark/>
          </w:tcPr>
          <w:p w14:paraId="6DC463C4"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22344C38"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4B5CB71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2A27F9F3"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5AAC979F"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A majority of respondents (70%) believe that online filing has improved the convenience of tax payment, indicating the growing acceptance of digital tools in public administration. Still, 15% expressed dissatisfaction and 15% remained neutral.</w:t>
      </w:r>
    </w:p>
    <w:p w14:paraId="637FDDBA" w14:textId="77777777" w:rsidR="000A3448" w:rsidRDefault="000A3448">
      <w:pPr>
        <w:spacing w:line="278" w:lineRule="auto"/>
        <w:ind w:left="0" w:right="0" w:firstLine="0"/>
        <w:jc w:val="left"/>
        <w:rPr>
          <w:rFonts w:cs="Times New Roman"/>
          <w:b/>
          <w:bCs/>
          <w:color w:val="auto"/>
          <w:kern w:val="0"/>
          <w:lang w:eastAsia="en-US"/>
          <w14:ligatures w14:val="none"/>
        </w:rPr>
      </w:pPr>
      <w:r>
        <w:rPr>
          <w:rFonts w:cs="Times New Roman"/>
          <w:b/>
          <w:bCs/>
          <w:color w:val="auto"/>
          <w:kern w:val="0"/>
          <w:lang w:eastAsia="en-US"/>
          <w14:ligatures w14:val="none"/>
        </w:rPr>
        <w:br w:type="page"/>
      </w:r>
    </w:p>
    <w:p w14:paraId="2A419F61" w14:textId="65D62615"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lastRenderedPageBreak/>
        <w:t>TABLE 4.2.12: ECONOMIC IMPACT OF TAX POLICIES</w:t>
      </w:r>
    </w:p>
    <w:tbl>
      <w:tblPr>
        <w:tblStyle w:val="TableGrid1"/>
        <w:tblW w:w="7893" w:type="dxa"/>
        <w:tblLook w:val="04A0" w:firstRow="1" w:lastRow="0" w:firstColumn="1" w:lastColumn="0" w:noHBand="0" w:noVBand="1"/>
      </w:tblPr>
      <w:tblGrid>
        <w:gridCol w:w="3043"/>
        <w:gridCol w:w="2037"/>
        <w:gridCol w:w="2813"/>
      </w:tblGrid>
      <w:tr w:rsidR="00382635" w:rsidRPr="00523C60" w14:paraId="2D0A8A9A" w14:textId="77777777" w:rsidTr="00820098">
        <w:trPr>
          <w:trHeight w:val="472"/>
        </w:trPr>
        <w:tc>
          <w:tcPr>
            <w:tcW w:w="0" w:type="auto"/>
            <w:hideMark/>
          </w:tcPr>
          <w:p w14:paraId="328C264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45A63E8D"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15BA7440"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5E5E7FD0" w14:textId="77777777" w:rsidTr="00820098">
        <w:trPr>
          <w:trHeight w:val="462"/>
        </w:trPr>
        <w:tc>
          <w:tcPr>
            <w:tcW w:w="0" w:type="auto"/>
            <w:hideMark/>
          </w:tcPr>
          <w:p w14:paraId="0873F72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63DCAE3D"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22</w:t>
            </w:r>
          </w:p>
        </w:tc>
        <w:tc>
          <w:tcPr>
            <w:tcW w:w="0" w:type="auto"/>
            <w:hideMark/>
          </w:tcPr>
          <w:p w14:paraId="241540A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22.0</w:t>
            </w:r>
          </w:p>
        </w:tc>
      </w:tr>
      <w:tr w:rsidR="00382635" w:rsidRPr="00523C60" w14:paraId="7AAF4431" w14:textId="77777777" w:rsidTr="00820098">
        <w:trPr>
          <w:trHeight w:val="472"/>
        </w:trPr>
        <w:tc>
          <w:tcPr>
            <w:tcW w:w="0" w:type="auto"/>
            <w:hideMark/>
          </w:tcPr>
          <w:p w14:paraId="6A5A486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249831DF"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38</w:t>
            </w:r>
          </w:p>
        </w:tc>
        <w:tc>
          <w:tcPr>
            <w:tcW w:w="0" w:type="auto"/>
            <w:hideMark/>
          </w:tcPr>
          <w:p w14:paraId="7DBDF00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38.0</w:t>
            </w:r>
          </w:p>
        </w:tc>
      </w:tr>
      <w:tr w:rsidR="00382635" w:rsidRPr="00523C60" w14:paraId="3D056F1D" w14:textId="77777777" w:rsidTr="00820098">
        <w:trPr>
          <w:trHeight w:val="472"/>
        </w:trPr>
        <w:tc>
          <w:tcPr>
            <w:tcW w:w="0" w:type="auto"/>
            <w:hideMark/>
          </w:tcPr>
          <w:p w14:paraId="30D7F66D"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6815795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w:t>
            </w:r>
          </w:p>
        </w:tc>
        <w:tc>
          <w:tcPr>
            <w:tcW w:w="0" w:type="auto"/>
            <w:hideMark/>
          </w:tcPr>
          <w:p w14:paraId="1ADD760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20.0</w:t>
            </w:r>
          </w:p>
        </w:tc>
      </w:tr>
      <w:tr w:rsidR="00382635" w:rsidRPr="00523C60" w14:paraId="3A4FAECA" w14:textId="77777777" w:rsidTr="00820098">
        <w:trPr>
          <w:trHeight w:val="472"/>
        </w:trPr>
        <w:tc>
          <w:tcPr>
            <w:tcW w:w="0" w:type="auto"/>
            <w:hideMark/>
          </w:tcPr>
          <w:p w14:paraId="14848873"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3B73603F"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54401AC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037A7022" w14:textId="77777777" w:rsidTr="00820098">
        <w:trPr>
          <w:trHeight w:val="462"/>
        </w:trPr>
        <w:tc>
          <w:tcPr>
            <w:tcW w:w="0" w:type="auto"/>
            <w:hideMark/>
          </w:tcPr>
          <w:p w14:paraId="1DF1503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4D9EA60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5A54D4F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606E803B" w14:textId="77777777" w:rsidTr="00820098">
        <w:trPr>
          <w:trHeight w:val="472"/>
        </w:trPr>
        <w:tc>
          <w:tcPr>
            <w:tcW w:w="0" w:type="auto"/>
            <w:hideMark/>
          </w:tcPr>
          <w:p w14:paraId="0B2C7384"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4358340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29D1607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0A3A50D2"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4EEC0ECE" w14:textId="4A80D852" w:rsidR="00382635" w:rsidRPr="00523C60" w:rsidRDefault="00382635" w:rsidP="00255D67">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 xml:space="preserve">60% of respondents agree that tax policies contribute positively to the state’s economic development. However, 20% are undecided and 20% disagree to some extent. </w:t>
      </w:r>
    </w:p>
    <w:p w14:paraId="5100C77B"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TABLE 4.2.13: ENFORCEMENT OF PENALTIES FOR TAX EVASION</w:t>
      </w:r>
    </w:p>
    <w:tbl>
      <w:tblPr>
        <w:tblStyle w:val="TableGrid1"/>
        <w:tblW w:w="7970" w:type="dxa"/>
        <w:tblLook w:val="04A0" w:firstRow="1" w:lastRow="0" w:firstColumn="1" w:lastColumn="0" w:noHBand="0" w:noVBand="1"/>
      </w:tblPr>
      <w:tblGrid>
        <w:gridCol w:w="3072"/>
        <w:gridCol w:w="2057"/>
        <w:gridCol w:w="2841"/>
      </w:tblGrid>
      <w:tr w:rsidR="00382635" w:rsidRPr="00523C60" w14:paraId="7CF3E182" w14:textId="77777777" w:rsidTr="00820098">
        <w:trPr>
          <w:trHeight w:val="450"/>
        </w:trPr>
        <w:tc>
          <w:tcPr>
            <w:tcW w:w="0" w:type="auto"/>
            <w:hideMark/>
          </w:tcPr>
          <w:p w14:paraId="25F1A0F0"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41B7D634"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44A15983"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14CA5E6B" w14:textId="77777777" w:rsidTr="00820098">
        <w:trPr>
          <w:trHeight w:val="440"/>
        </w:trPr>
        <w:tc>
          <w:tcPr>
            <w:tcW w:w="0" w:type="auto"/>
            <w:hideMark/>
          </w:tcPr>
          <w:p w14:paraId="331F402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50ECB87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18</w:t>
            </w:r>
          </w:p>
        </w:tc>
        <w:tc>
          <w:tcPr>
            <w:tcW w:w="0" w:type="auto"/>
            <w:hideMark/>
          </w:tcPr>
          <w:p w14:paraId="246D6BB9"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18.0</w:t>
            </w:r>
          </w:p>
        </w:tc>
      </w:tr>
      <w:tr w:rsidR="00382635" w:rsidRPr="00523C60" w14:paraId="2C61D3D2" w14:textId="77777777" w:rsidTr="00820098">
        <w:trPr>
          <w:trHeight w:val="450"/>
        </w:trPr>
        <w:tc>
          <w:tcPr>
            <w:tcW w:w="0" w:type="auto"/>
            <w:hideMark/>
          </w:tcPr>
          <w:p w14:paraId="3294E9E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15DE94F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42</w:t>
            </w:r>
          </w:p>
        </w:tc>
        <w:tc>
          <w:tcPr>
            <w:tcW w:w="0" w:type="auto"/>
            <w:hideMark/>
          </w:tcPr>
          <w:p w14:paraId="1704C0B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42.0</w:t>
            </w:r>
          </w:p>
        </w:tc>
      </w:tr>
      <w:tr w:rsidR="00382635" w:rsidRPr="00523C60" w14:paraId="7CAF6EF0" w14:textId="77777777" w:rsidTr="00820098">
        <w:trPr>
          <w:trHeight w:val="450"/>
        </w:trPr>
        <w:tc>
          <w:tcPr>
            <w:tcW w:w="0" w:type="auto"/>
            <w:hideMark/>
          </w:tcPr>
          <w:p w14:paraId="4007E0A0"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094142F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w:t>
            </w:r>
          </w:p>
        </w:tc>
        <w:tc>
          <w:tcPr>
            <w:tcW w:w="0" w:type="auto"/>
            <w:hideMark/>
          </w:tcPr>
          <w:p w14:paraId="27B2428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20.0</w:t>
            </w:r>
          </w:p>
        </w:tc>
      </w:tr>
      <w:tr w:rsidR="00382635" w:rsidRPr="00523C60" w14:paraId="08F5CA22" w14:textId="77777777" w:rsidTr="00820098">
        <w:trPr>
          <w:trHeight w:val="450"/>
        </w:trPr>
        <w:tc>
          <w:tcPr>
            <w:tcW w:w="0" w:type="auto"/>
            <w:hideMark/>
          </w:tcPr>
          <w:p w14:paraId="713FDFF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3A805E2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69A8BA09"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60E0DC47" w14:textId="77777777" w:rsidTr="00820098">
        <w:trPr>
          <w:trHeight w:val="440"/>
        </w:trPr>
        <w:tc>
          <w:tcPr>
            <w:tcW w:w="0" w:type="auto"/>
            <w:hideMark/>
          </w:tcPr>
          <w:p w14:paraId="58582C2D"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49A3B288"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2804F2B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39F77F7D" w14:textId="77777777" w:rsidTr="00820098">
        <w:trPr>
          <w:trHeight w:val="450"/>
        </w:trPr>
        <w:tc>
          <w:tcPr>
            <w:tcW w:w="0" w:type="auto"/>
            <w:hideMark/>
          </w:tcPr>
          <w:p w14:paraId="2D6F82A9"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29F4525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1D073E8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66E2B733"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229B02BC"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A total of 60% of respondents agree or strongly agree that tax evasion is punished with clear penalties in Kwara State. However, 20% remain neutral and another 20% disagree to some extent.</w:t>
      </w:r>
    </w:p>
    <w:p w14:paraId="70EEE052" w14:textId="77777777" w:rsidR="005A4F37" w:rsidRDefault="005A4F37">
      <w:pPr>
        <w:spacing w:line="278" w:lineRule="auto"/>
        <w:ind w:left="0" w:right="0" w:firstLine="0"/>
        <w:jc w:val="left"/>
        <w:rPr>
          <w:rFonts w:cs="Times New Roman"/>
          <w:b/>
          <w:bCs/>
          <w:color w:val="auto"/>
          <w:kern w:val="0"/>
          <w:lang w:eastAsia="en-US"/>
          <w14:ligatures w14:val="none"/>
        </w:rPr>
      </w:pPr>
      <w:r>
        <w:rPr>
          <w:rFonts w:cs="Times New Roman"/>
          <w:b/>
          <w:bCs/>
          <w:color w:val="auto"/>
          <w:kern w:val="0"/>
          <w:lang w:eastAsia="en-US"/>
          <w14:ligatures w14:val="none"/>
        </w:rPr>
        <w:br w:type="page"/>
      </w:r>
    </w:p>
    <w:p w14:paraId="2FC4ACA8" w14:textId="2C987C8C"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lastRenderedPageBreak/>
        <w:t>TABLE 4.2.14: TRANSPARENCY IN REVENUE MANAGEMENT</w:t>
      </w:r>
    </w:p>
    <w:tbl>
      <w:tblPr>
        <w:tblStyle w:val="TableGrid1"/>
        <w:tblW w:w="7793" w:type="dxa"/>
        <w:tblLook w:val="04A0" w:firstRow="1" w:lastRow="0" w:firstColumn="1" w:lastColumn="0" w:noHBand="0" w:noVBand="1"/>
      </w:tblPr>
      <w:tblGrid>
        <w:gridCol w:w="3003"/>
        <w:gridCol w:w="2012"/>
        <w:gridCol w:w="2778"/>
      </w:tblGrid>
      <w:tr w:rsidR="00382635" w:rsidRPr="00523C60" w14:paraId="6BC88455" w14:textId="77777777" w:rsidTr="006636B3">
        <w:trPr>
          <w:trHeight w:val="417"/>
        </w:trPr>
        <w:tc>
          <w:tcPr>
            <w:tcW w:w="0" w:type="auto"/>
            <w:hideMark/>
          </w:tcPr>
          <w:p w14:paraId="27207203"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22C2B3C9"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2277DF91"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224392C9" w14:textId="77777777" w:rsidTr="006636B3">
        <w:trPr>
          <w:trHeight w:val="407"/>
        </w:trPr>
        <w:tc>
          <w:tcPr>
            <w:tcW w:w="0" w:type="auto"/>
            <w:hideMark/>
          </w:tcPr>
          <w:p w14:paraId="068995B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674213A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6CF8DD0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3C7D72B5" w14:textId="77777777" w:rsidTr="006636B3">
        <w:trPr>
          <w:trHeight w:val="417"/>
        </w:trPr>
        <w:tc>
          <w:tcPr>
            <w:tcW w:w="0" w:type="auto"/>
            <w:hideMark/>
          </w:tcPr>
          <w:p w14:paraId="1562E2A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0D9D7B3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35</w:t>
            </w:r>
          </w:p>
        </w:tc>
        <w:tc>
          <w:tcPr>
            <w:tcW w:w="0" w:type="auto"/>
            <w:hideMark/>
          </w:tcPr>
          <w:p w14:paraId="6D8C5A9F"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35.0</w:t>
            </w:r>
          </w:p>
        </w:tc>
      </w:tr>
      <w:tr w:rsidR="00382635" w:rsidRPr="00523C60" w14:paraId="453578EC" w14:textId="77777777" w:rsidTr="006636B3">
        <w:trPr>
          <w:trHeight w:val="417"/>
        </w:trPr>
        <w:tc>
          <w:tcPr>
            <w:tcW w:w="0" w:type="auto"/>
            <w:hideMark/>
          </w:tcPr>
          <w:p w14:paraId="33A667C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11E888A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30</w:t>
            </w:r>
          </w:p>
        </w:tc>
        <w:tc>
          <w:tcPr>
            <w:tcW w:w="0" w:type="auto"/>
            <w:hideMark/>
          </w:tcPr>
          <w:p w14:paraId="20CF2119"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30.0</w:t>
            </w:r>
          </w:p>
        </w:tc>
      </w:tr>
      <w:tr w:rsidR="00382635" w:rsidRPr="00523C60" w14:paraId="7EC014A4" w14:textId="77777777" w:rsidTr="006636B3">
        <w:trPr>
          <w:trHeight w:val="417"/>
        </w:trPr>
        <w:tc>
          <w:tcPr>
            <w:tcW w:w="0" w:type="auto"/>
            <w:hideMark/>
          </w:tcPr>
          <w:p w14:paraId="2F6CE27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7F386B7B"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w:t>
            </w:r>
          </w:p>
        </w:tc>
        <w:tc>
          <w:tcPr>
            <w:tcW w:w="0" w:type="auto"/>
            <w:hideMark/>
          </w:tcPr>
          <w:p w14:paraId="32804ABD"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15.0</w:t>
            </w:r>
          </w:p>
        </w:tc>
      </w:tr>
      <w:tr w:rsidR="00382635" w:rsidRPr="00523C60" w14:paraId="107AA175" w14:textId="77777777" w:rsidTr="006636B3">
        <w:trPr>
          <w:trHeight w:val="407"/>
        </w:trPr>
        <w:tc>
          <w:tcPr>
            <w:tcW w:w="0" w:type="auto"/>
            <w:hideMark/>
          </w:tcPr>
          <w:p w14:paraId="29E4CB9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49625A68"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5D3334B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09517E5A" w14:textId="77777777" w:rsidTr="006636B3">
        <w:trPr>
          <w:trHeight w:val="417"/>
        </w:trPr>
        <w:tc>
          <w:tcPr>
            <w:tcW w:w="0" w:type="auto"/>
            <w:hideMark/>
          </w:tcPr>
          <w:p w14:paraId="4B90CFD5"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0D81FF6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4F30419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1668E82A"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519F3FD7"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Only 50% of respondents believe there is transparency in KWIRS revenue management, while a significant portion (30%) are unsure. The remaining 20% disagree. This split highlights the need for KWIRS to improve its communication of how tax revenues are allocated and spent, to build stronger public trust.</w:t>
      </w:r>
    </w:p>
    <w:p w14:paraId="6560F7DD"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TABLE 4.2.15: VALUE RECEIVED FOR TAXES PAID</w:t>
      </w:r>
    </w:p>
    <w:tbl>
      <w:tblPr>
        <w:tblStyle w:val="TableGrid1"/>
        <w:tblW w:w="7882" w:type="dxa"/>
        <w:tblLook w:val="04A0" w:firstRow="1" w:lastRow="0" w:firstColumn="1" w:lastColumn="0" w:noHBand="0" w:noVBand="1"/>
      </w:tblPr>
      <w:tblGrid>
        <w:gridCol w:w="3037"/>
        <w:gridCol w:w="2035"/>
        <w:gridCol w:w="2810"/>
      </w:tblGrid>
      <w:tr w:rsidR="00382635" w:rsidRPr="00523C60" w14:paraId="30CA75A9" w14:textId="77777777" w:rsidTr="00820098">
        <w:trPr>
          <w:trHeight w:val="413"/>
        </w:trPr>
        <w:tc>
          <w:tcPr>
            <w:tcW w:w="0" w:type="auto"/>
            <w:hideMark/>
          </w:tcPr>
          <w:p w14:paraId="5411D48B"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Response</w:t>
            </w:r>
          </w:p>
        </w:tc>
        <w:tc>
          <w:tcPr>
            <w:tcW w:w="0" w:type="auto"/>
            <w:hideMark/>
          </w:tcPr>
          <w:p w14:paraId="4B13AA9E"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Frequency</w:t>
            </w:r>
          </w:p>
        </w:tc>
        <w:tc>
          <w:tcPr>
            <w:tcW w:w="0" w:type="auto"/>
            <w:hideMark/>
          </w:tcPr>
          <w:p w14:paraId="4C854C3C" w14:textId="77777777" w:rsidR="00382635" w:rsidRPr="00523C60" w:rsidRDefault="00382635" w:rsidP="00523C60">
            <w:pPr>
              <w:ind w:left="0" w:right="0" w:firstLine="0"/>
              <w:rPr>
                <w:rFonts w:cs="Times New Roman"/>
                <w:b/>
                <w:bCs/>
                <w:color w:val="auto"/>
                <w:sz w:val="24"/>
                <w:szCs w:val="24"/>
              </w:rPr>
            </w:pPr>
            <w:r w:rsidRPr="00523C60">
              <w:rPr>
                <w:rFonts w:cs="Times New Roman"/>
                <w:b/>
                <w:bCs/>
                <w:color w:val="auto"/>
                <w:sz w:val="24"/>
                <w:szCs w:val="24"/>
              </w:rPr>
              <w:t>Percentage (%)</w:t>
            </w:r>
          </w:p>
        </w:tc>
      </w:tr>
      <w:tr w:rsidR="00382635" w:rsidRPr="00523C60" w14:paraId="2AFA02BD" w14:textId="77777777" w:rsidTr="00820098">
        <w:trPr>
          <w:trHeight w:val="420"/>
        </w:trPr>
        <w:tc>
          <w:tcPr>
            <w:tcW w:w="0" w:type="auto"/>
            <w:hideMark/>
          </w:tcPr>
          <w:p w14:paraId="6210A26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Agree</w:t>
            </w:r>
          </w:p>
        </w:tc>
        <w:tc>
          <w:tcPr>
            <w:tcW w:w="0" w:type="auto"/>
            <w:hideMark/>
          </w:tcPr>
          <w:p w14:paraId="3332D9E7"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w:t>
            </w:r>
          </w:p>
        </w:tc>
        <w:tc>
          <w:tcPr>
            <w:tcW w:w="0" w:type="auto"/>
            <w:hideMark/>
          </w:tcPr>
          <w:p w14:paraId="40DE4B42"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20.0</w:t>
            </w:r>
          </w:p>
        </w:tc>
      </w:tr>
      <w:tr w:rsidR="00382635" w:rsidRPr="00523C60" w14:paraId="7166427A" w14:textId="77777777" w:rsidTr="00820098">
        <w:trPr>
          <w:trHeight w:val="413"/>
        </w:trPr>
        <w:tc>
          <w:tcPr>
            <w:tcW w:w="0" w:type="auto"/>
            <w:hideMark/>
          </w:tcPr>
          <w:p w14:paraId="5447C561"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Agree</w:t>
            </w:r>
          </w:p>
        </w:tc>
        <w:tc>
          <w:tcPr>
            <w:tcW w:w="0" w:type="auto"/>
            <w:hideMark/>
          </w:tcPr>
          <w:p w14:paraId="606C0755"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38</w:t>
            </w:r>
          </w:p>
        </w:tc>
        <w:tc>
          <w:tcPr>
            <w:tcW w:w="0" w:type="auto"/>
            <w:hideMark/>
          </w:tcPr>
          <w:p w14:paraId="2B6233B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38.0</w:t>
            </w:r>
          </w:p>
        </w:tc>
      </w:tr>
      <w:tr w:rsidR="00382635" w:rsidRPr="00523C60" w14:paraId="09304FA9" w14:textId="77777777" w:rsidTr="00820098">
        <w:trPr>
          <w:trHeight w:val="420"/>
        </w:trPr>
        <w:tc>
          <w:tcPr>
            <w:tcW w:w="0" w:type="auto"/>
            <w:hideMark/>
          </w:tcPr>
          <w:p w14:paraId="7B112419"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Neutral</w:t>
            </w:r>
          </w:p>
        </w:tc>
        <w:tc>
          <w:tcPr>
            <w:tcW w:w="0" w:type="auto"/>
            <w:hideMark/>
          </w:tcPr>
          <w:p w14:paraId="5BA2D4E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25</w:t>
            </w:r>
          </w:p>
        </w:tc>
        <w:tc>
          <w:tcPr>
            <w:tcW w:w="0" w:type="auto"/>
            <w:hideMark/>
          </w:tcPr>
          <w:p w14:paraId="10CFA66D"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25.0</w:t>
            </w:r>
          </w:p>
        </w:tc>
      </w:tr>
      <w:tr w:rsidR="00382635" w:rsidRPr="00523C60" w14:paraId="3780C0C1" w14:textId="77777777" w:rsidTr="00820098">
        <w:trPr>
          <w:trHeight w:val="413"/>
        </w:trPr>
        <w:tc>
          <w:tcPr>
            <w:tcW w:w="0" w:type="auto"/>
            <w:hideMark/>
          </w:tcPr>
          <w:p w14:paraId="1D6CB261"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Disagree</w:t>
            </w:r>
          </w:p>
        </w:tc>
        <w:tc>
          <w:tcPr>
            <w:tcW w:w="0" w:type="auto"/>
            <w:hideMark/>
          </w:tcPr>
          <w:p w14:paraId="6E03FE9D"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12</w:t>
            </w:r>
          </w:p>
        </w:tc>
        <w:tc>
          <w:tcPr>
            <w:tcW w:w="0" w:type="auto"/>
            <w:hideMark/>
          </w:tcPr>
          <w:p w14:paraId="2A4BC2E6"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12.0</w:t>
            </w:r>
          </w:p>
        </w:tc>
      </w:tr>
      <w:tr w:rsidR="00382635" w:rsidRPr="00523C60" w14:paraId="2C3888C2" w14:textId="77777777" w:rsidTr="00820098">
        <w:trPr>
          <w:trHeight w:val="413"/>
        </w:trPr>
        <w:tc>
          <w:tcPr>
            <w:tcW w:w="0" w:type="auto"/>
            <w:hideMark/>
          </w:tcPr>
          <w:p w14:paraId="616F85BA"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Strongly Disagree</w:t>
            </w:r>
          </w:p>
        </w:tc>
        <w:tc>
          <w:tcPr>
            <w:tcW w:w="0" w:type="auto"/>
            <w:hideMark/>
          </w:tcPr>
          <w:p w14:paraId="0E6A13B4"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w:t>
            </w:r>
          </w:p>
        </w:tc>
        <w:tc>
          <w:tcPr>
            <w:tcW w:w="0" w:type="auto"/>
            <w:hideMark/>
          </w:tcPr>
          <w:p w14:paraId="16829FC8"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5.0</w:t>
            </w:r>
          </w:p>
        </w:tc>
      </w:tr>
      <w:tr w:rsidR="00382635" w:rsidRPr="00523C60" w14:paraId="6F3D6FA6" w14:textId="77777777" w:rsidTr="00820098">
        <w:trPr>
          <w:trHeight w:val="420"/>
        </w:trPr>
        <w:tc>
          <w:tcPr>
            <w:tcW w:w="0" w:type="auto"/>
            <w:hideMark/>
          </w:tcPr>
          <w:p w14:paraId="0FE350CC" w14:textId="77777777" w:rsidR="00382635" w:rsidRPr="00523C60" w:rsidRDefault="00382635" w:rsidP="00523C60">
            <w:pPr>
              <w:ind w:left="0" w:right="0" w:firstLine="0"/>
              <w:rPr>
                <w:rFonts w:cs="Times New Roman"/>
                <w:color w:val="auto"/>
                <w:sz w:val="24"/>
                <w:szCs w:val="24"/>
              </w:rPr>
            </w:pPr>
            <w:r w:rsidRPr="00523C60">
              <w:rPr>
                <w:rFonts w:cs="Times New Roman"/>
                <w:b/>
                <w:bCs/>
                <w:color w:val="auto"/>
                <w:sz w:val="24"/>
                <w:szCs w:val="24"/>
              </w:rPr>
              <w:t>Total</w:t>
            </w:r>
          </w:p>
        </w:tc>
        <w:tc>
          <w:tcPr>
            <w:tcW w:w="0" w:type="auto"/>
            <w:hideMark/>
          </w:tcPr>
          <w:p w14:paraId="1E9F5F2E"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w:t>
            </w:r>
          </w:p>
        </w:tc>
        <w:tc>
          <w:tcPr>
            <w:tcW w:w="0" w:type="auto"/>
            <w:hideMark/>
          </w:tcPr>
          <w:p w14:paraId="63131C9C" w14:textId="77777777" w:rsidR="00382635" w:rsidRPr="00523C60" w:rsidRDefault="00382635" w:rsidP="00523C60">
            <w:pPr>
              <w:ind w:left="0" w:right="0" w:firstLine="0"/>
              <w:rPr>
                <w:rFonts w:cs="Times New Roman"/>
                <w:color w:val="auto"/>
                <w:sz w:val="24"/>
                <w:szCs w:val="24"/>
              </w:rPr>
            </w:pPr>
            <w:r w:rsidRPr="00523C60">
              <w:rPr>
                <w:rFonts w:cs="Times New Roman"/>
                <w:color w:val="auto"/>
                <w:sz w:val="24"/>
                <w:szCs w:val="24"/>
              </w:rPr>
              <w:t>100.0</w:t>
            </w:r>
          </w:p>
        </w:tc>
      </w:tr>
    </w:tbl>
    <w:p w14:paraId="22F1317C"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b/>
          <w:bCs/>
          <w:i/>
          <w:color w:val="auto"/>
          <w:kern w:val="0"/>
          <w:lang w:val="en-US" w:eastAsia="en-US"/>
          <w14:ligatures w14:val="none"/>
        </w:rPr>
        <w:t>Source: Survey Research Finding 2025</w:t>
      </w:r>
    </w:p>
    <w:p w14:paraId="1A043765"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color w:val="auto"/>
          <w:kern w:val="0"/>
          <w:lang w:eastAsia="en-US"/>
          <w14:ligatures w14:val="none"/>
        </w:rPr>
        <w:t>58% of respondents feel they receive value for the taxes they pay, while 25% are undecided and 17% believe otherwise. These findings indicate moderate satisfaction with service delivery, but also show that more tangible outcomes or clearer connections between tax collection and public benefits could help improve perceptions.</w:t>
      </w:r>
    </w:p>
    <w:p w14:paraId="48026AAB" w14:textId="77777777" w:rsidR="00820098" w:rsidRDefault="00820098" w:rsidP="00523C60">
      <w:pPr>
        <w:spacing w:after="0"/>
        <w:ind w:left="0" w:right="0" w:firstLine="0"/>
        <w:rPr>
          <w:rFonts w:cs="Times New Roman"/>
          <w:b/>
          <w:bCs/>
          <w:color w:val="auto"/>
          <w:kern w:val="0"/>
          <w:lang w:eastAsia="en-US"/>
          <w14:ligatures w14:val="none"/>
        </w:rPr>
      </w:pPr>
    </w:p>
    <w:p w14:paraId="2ECDCCE6" w14:textId="39D568B1" w:rsidR="00382635" w:rsidRPr="00523C60" w:rsidRDefault="0094795D" w:rsidP="00820098">
      <w:pPr>
        <w:pStyle w:val="Style2"/>
        <w:rPr>
          <w:lang w:eastAsia="en-US"/>
        </w:rPr>
      </w:pPr>
      <w:bookmarkStart w:id="43" w:name="_Toc202259069"/>
      <w:r w:rsidRPr="00523C60">
        <w:rPr>
          <w:lang w:eastAsia="en-US"/>
        </w:rPr>
        <w:lastRenderedPageBreak/>
        <w:t xml:space="preserve">4.3 </w:t>
      </w:r>
      <w:r>
        <w:rPr>
          <w:lang w:eastAsia="en-US"/>
        </w:rPr>
        <w:t>S</w:t>
      </w:r>
      <w:r w:rsidRPr="00523C60">
        <w:rPr>
          <w:lang w:eastAsia="en-US"/>
        </w:rPr>
        <w:t>ummary of findings</w:t>
      </w:r>
      <w:bookmarkEnd w:id="43"/>
    </w:p>
    <w:p w14:paraId="283A57AB" w14:textId="77777777" w:rsidR="00382635" w:rsidRPr="00523C60" w:rsidRDefault="00382635" w:rsidP="00523C60">
      <w:pPr>
        <w:spacing w:after="0"/>
        <w:ind w:left="0" w:right="0" w:firstLine="0"/>
        <w:rPr>
          <w:rFonts w:cs="Times New Roman"/>
          <w:color w:val="auto"/>
          <w:kern w:val="0"/>
          <w:lang w:eastAsia="en-US"/>
          <w14:ligatures w14:val="none"/>
        </w:rPr>
      </w:pPr>
      <w:r w:rsidRPr="00523C60">
        <w:rPr>
          <w:rFonts w:cs="Times New Roman"/>
          <w:color w:val="auto"/>
          <w:kern w:val="0"/>
          <w:lang w:eastAsia="en-US"/>
          <w14:ligatures w14:val="none"/>
        </w:rPr>
        <w:t>This section presents a summary of the key findings derived from the analysis of the data collected through the administered questionnaire. The responses have been evaluated to provide insights into the perceptions, experiences, and understanding of taxpayers regarding government tax policies and the operations of the Kwara State Internal Revenue Service (KWIRS).</w:t>
      </w:r>
    </w:p>
    <w:p w14:paraId="6141F2DE"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Demographic Findings</w:t>
      </w:r>
    </w:p>
    <w:p w14:paraId="3A0F0DE2" w14:textId="77777777" w:rsidR="00382635" w:rsidRPr="00523C60" w:rsidRDefault="00382635" w:rsidP="00523C60">
      <w:pPr>
        <w:numPr>
          <w:ilvl w:val="0"/>
          <w:numId w:val="29"/>
        </w:numPr>
        <w:spacing w:after="0"/>
        <w:ind w:right="0"/>
        <w:jc w:val="left"/>
        <w:rPr>
          <w:rFonts w:cs="Times New Roman"/>
          <w:color w:val="auto"/>
          <w:kern w:val="0"/>
          <w:lang w:eastAsia="en-US"/>
          <w14:ligatures w14:val="none"/>
        </w:rPr>
      </w:pPr>
      <w:r w:rsidRPr="00523C60">
        <w:rPr>
          <w:rFonts w:cs="Times New Roman"/>
          <w:color w:val="auto"/>
          <w:kern w:val="0"/>
          <w:lang w:eastAsia="en-US"/>
          <w14:ligatures w14:val="none"/>
        </w:rPr>
        <w:t>The demographic distribution of respondents showed a fair representation of gender, with 58% male and 42% female participants.</w:t>
      </w:r>
    </w:p>
    <w:p w14:paraId="6E946BC5" w14:textId="77777777" w:rsidR="00382635" w:rsidRPr="00523C60" w:rsidRDefault="00382635" w:rsidP="00523C60">
      <w:pPr>
        <w:numPr>
          <w:ilvl w:val="0"/>
          <w:numId w:val="29"/>
        </w:numPr>
        <w:spacing w:after="0"/>
        <w:ind w:right="0"/>
        <w:jc w:val="left"/>
        <w:rPr>
          <w:rFonts w:cs="Times New Roman"/>
          <w:color w:val="auto"/>
          <w:kern w:val="0"/>
          <w:lang w:eastAsia="en-US"/>
          <w14:ligatures w14:val="none"/>
        </w:rPr>
      </w:pPr>
      <w:r w:rsidRPr="00523C60">
        <w:rPr>
          <w:rFonts w:cs="Times New Roman"/>
          <w:color w:val="auto"/>
          <w:kern w:val="0"/>
          <w:lang w:eastAsia="en-US"/>
          <w14:ligatures w14:val="none"/>
        </w:rPr>
        <w:t>The majority of respondents (60%) fall within the 26–45 age bracket, indicating that the study engaged economically active and potentially tax-liable citizens.</w:t>
      </w:r>
    </w:p>
    <w:p w14:paraId="4EF74825" w14:textId="77777777" w:rsidR="00382635" w:rsidRPr="00523C60" w:rsidRDefault="00382635" w:rsidP="00523C60">
      <w:pPr>
        <w:numPr>
          <w:ilvl w:val="0"/>
          <w:numId w:val="29"/>
        </w:numPr>
        <w:spacing w:after="0"/>
        <w:ind w:right="0"/>
        <w:jc w:val="left"/>
        <w:rPr>
          <w:rFonts w:cs="Times New Roman"/>
          <w:color w:val="auto"/>
          <w:kern w:val="0"/>
          <w:lang w:eastAsia="en-US"/>
          <w14:ligatures w14:val="none"/>
        </w:rPr>
      </w:pPr>
      <w:r w:rsidRPr="00523C60">
        <w:rPr>
          <w:rFonts w:cs="Times New Roman"/>
          <w:color w:val="auto"/>
          <w:kern w:val="0"/>
          <w:lang w:eastAsia="en-US"/>
          <w14:ligatures w14:val="none"/>
        </w:rPr>
        <w:t>Most of the participants (60%) had attained tertiary-level education, while 20% had postgraduate qualifications, suggesting that the respondents were largely literate and capable of evaluating tax policies.</w:t>
      </w:r>
    </w:p>
    <w:p w14:paraId="7F979CB6" w14:textId="77777777" w:rsidR="00382635" w:rsidRPr="00523C60" w:rsidRDefault="00382635" w:rsidP="00523C60">
      <w:pPr>
        <w:numPr>
          <w:ilvl w:val="0"/>
          <w:numId w:val="29"/>
        </w:numPr>
        <w:spacing w:after="0"/>
        <w:ind w:right="0"/>
        <w:jc w:val="left"/>
        <w:rPr>
          <w:rFonts w:cs="Times New Roman"/>
          <w:color w:val="auto"/>
          <w:kern w:val="0"/>
          <w:lang w:eastAsia="en-US"/>
          <w14:ligatures w14:val="none"/>
        </w:rPr>
      </w:pPr>
      <w:r w:rsidRPr="00523C60">
        <w:rPr>
          <w:rFonts w:cs="Times New Roman"/>
          <w:color w:val="auto"/>
          <w:kern w:val="0"/>
          <w:lang w:eastAsia="en-US"/>
          <w14:ligatures w14:val="none"/>
        </w:rPr>
        <w:t>Occupation-wise, government workers and self-employed individuals were equally represented (30% each), while private sector workers (25%) and unemployed/retired respondents made up the rest.</w:t>
      </w:r>
    </w:p>
    <w:p w14:paraId="7663FA2F"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t>Findings on Tax Awareness and Services</w:t>
      </w:r>
    </w:p>
    <w:p w14:paraId="7481D7E1" w14:textId="77777777" w:rsidR="00382635" w:rsidRPr="00523C60" w:rsidRDefault="00382635" w:rsidP="00523C60">
      <w:pPr>
        <w:numPr>
          <w:ilvl w:val="0"/>
          <w:numId w:val="30"/>
        </w:numPr>
        <w:spacing w:after="0"/>
        <w:ind w:right="0"/>
        <w:jc w:val="left"/>
        <w:rPr>
          <w:rFonts w:cs="Times New Roman"/>
          <w:color w:val="auto"/>
          <w:kern w:val="0"/>
          <w:lang w:eastAsia="en-US"/>
          <w14:ligatures w14:val="none"/>
        </w:rPr>
      </w:pPr>
      <w:r w:rsidRPr="00523C60">
        <w:rPr>
          <w:rFonts w:cs="Times New Roman"/>
          <w:color w:val="auto"/>
          <w:kern w:val="0"/>
          <w:lang w:eastAsia="en-US"/>
          <w14:ligatures w14:val="none"/>
        </w:rPr>
        <w:t>A significant 85% of respondents were aware of the various taxes administered by KWIRS, including Personal Income Tax (85%), VAT (75%), and Company Income Tax (70%).</w:t>
      </w:r>
    </w:p>
    <w:p w14:paraId="3443C7DA" w14:textId="77777777" w:rsidR="00382635" w:rsidRPr="00523C60" w:rsidRDefault="00382635" w:rsidP="00523C60">
      <w:pPr>
        <w:numPr>
          <w:ilvl w:val="0"/>
          <w:numId w:val="30"/>
        </w:numPr>
        <w:spacing w:after="0"/>
        <w:ind w:right="0"/>
        <w:jc w:val="left"/>
        <w:rPr>
          <w:rFonts w:cs="Times New Roman"/>
          <w:color w:val="auto"/>
          <w:kern w:val="0"/>
          <w:lang w:eastAsia="en-US"/>
          <w14:ligatures w14:val="none"/>
        </w:rPr>
      </w:pPr>
      <w:r w:rsidRPr="00523C60">
        <w:rPr>
          <w:rFonts w:cs="Times New Roman"/>
          <w:color w:val="auto"/>
          <w:kern w:val="0"/>
          <w:lang w:eastAsia="en-US"/>
          <w14:ligatures w14:val="none"/>
        </w:rPr>
        <w:t>Regarding tax filing methods, 40% still preferred visiting KWIRS offices physically, but a combined 55% now use either online platforms or tax agents, indicating growing adoption of alternative filing methods.</w:t>
      </w:r>
    </w:p>
    <w:p w14:paraId="2756CC71" w14:textId="77777777" w:rsidR="00382635" w:rsidRPr="00523C60" w:rsidRDefault="00382635" w:rsidP="00523C60">
      <w:pPr>
        <w:numPr>
          <w:ilvl w:val="0"/>
          <w:numId w:val="30"/>
        </w:numPr>
        <w:spacing w:after="0"/>
        <w:ind w:right="0"/>
        <w:jc w:val="left"/>
        <w:rPr>
          <w:rFonts w:cs="Times New Roman"/>
          <w:color w:val="auto"/>
          <w:kern w:val="0"/>
          <w:lang w:eastAsia="en-US"/>
          <w14:ligatures w14:val="none"/>
        </w:rPr>
      </w:pPr>
      <w:r w:rsidRPr="00523C60">
        <w:rPr>
          <w:rFonts w:cs="Times New Roman"/>
          <w:color w:val="auto"/>
          <w:kern w:val="0"/>
          <w:lang w:eastAsia="en-US"/>
          <w14:ligatures w14:val="none"/>
        </w:rPr>
        <w:t>55% of respondents rated the ease of using KWIRS services as “easy” or “very easy,” though 25% found it difficult, revealing some room for operational improvement.</w:t>
      </w:r>
    </w:p>
    <w:p w14:paraId="47EDC126" w14:textId="77777777" w:rsidR="00382635" w:rsidRPr="00523C60" w:rsidRDefault="00382635" w:rsidP="00523C60">
      <w:pPr>
        <w:spacing w:after="0"/>
        <w:ind w:left="0" w:right="0" w:firstLine="0"/>
        <w:rPr>
          <w:rFonts w:cs="Times New Roman"/>
          <w:b/>
          <w:bCs/>
          <w:color w:val="auto"/>
          <w:kern w:val="0"/>
          <w:lang w:eastAsia="en-US"/>
          <w14:ligatures w14:val="none"/>
        </w:rPr>
      </w:pPr>
      <w:r w:rsidRPr="00523C60">
        <w:rPr>
          <w:rFonts w:cs="Times New Roman"/>
          <w:b/>
          <w:bCs/>
          <w:color w:val="auto"/>
          <w:kern w:val="0"/>
          <w:lang w:eastAsia="en-US"/>
          <w14:ligatures w14:val="none"/>
        </w:rPr>
        <w:lastRenderedPageBreak/>
        <w:t>Findings on Attitudes and Perceptions of Tax Policies</w:t>
      </w:r>
    </w:p>
    <w:p w14:paraId="0717AE31" w14:textId="77777777" w:rsidR="00382635" w:rsidRPr="00523C60" w:rsidRDefault="00382635" w:rsidP="00523C60">
      <w:pPr>
        <w:numPr>
          <w:ilvl w:val="0"/>
          <w:numId w:val="31"/>
        </w:numPr>
        <w:spacing w:after="0"/>
        <w:ind w:right="0"/>
        <w:jc w:val="left"/>
        <w:rPr>
          <w:rFonts w:cs="Times New Roman"/>
          <w:color w:val="auto"/>
          <w:kern w:val="0"/>
          <w:lang w:eastAsia="en-US"/>
          <w14:ligatures w14:val="none"/>
        </w:rPr>
      </w:pPr>
      <w:r w:rsidRPr="00523C60">
        <w:rPr>
          <w:rFonts w:cs="Times New Roman"/>
          <w:b/>
          <w:bCs/>
          <w:color w:val="auto"/>
          <w:kern w:val="0"/>
          <w:lang w:eastAsia="en-US"/>
          <w14:ligatures w14:val="none"/>
        </w:rPr>
        <w:t>Fairness and Policy Effectiveness:</w:t>
      </w:r>
      <w:r w:rsidRPr="00523C60">
        <w:rPr>
          <w:rFonts w:cs="Times New Roman"/>
          <w:color w:val="auto"/>
          <w:kern w:val="0"/>
          <w:lang w:eastAsia="en-US"/>
          <w14:ligatures w14:val="none"/>
        </w:rPr>
        <w:t xml:space="preserve"> 60% of respondents believe that tax policies are fair, and 63% agree that KWIRS effectively utilizes tax revenue. However, 22% were neutral regarding revenue use, implying possible information gaps.</w:t>
      </w:r>
    </w:p>
    <w:p w14:paraId="32824A0B" w14:textId="77777777" w:rsidR="00382635" w:rsidRPr="00523C60" w:rsidRDefault="00382635" w:rsidP="00523C60">
      <w:pPr>
        <w:numPr>
          <w:ilvl w:val="0"/>
          <w:numId w:val="31"/>
        </w:numPr>
        <w:spacing w:after="0"/>
        <w:ind w:right="0"/>
        <w:jc w:val="left"/>
        <w:rPr>
          <w:rFonts w:cs="Times New Roman"/>
          <w:color w:val="auto"/>
          <w:kern w:val="0"/>
          <w:lang w:eastAsia="en-US"/>
          <w14:ligatures w14:val="none"/>
        </w:rPr>
      </w:pPr>
      <w:r w:rsidRPr="00523C60">
        <w:rPr>
          <w:rFonts w:cs="Times New Roman"/>
          <w:b/>
          <w:bCs/>
          <w:color w:val="auto"/>
          <w:kern w:val="0"/>
          <w:lang w:eastAsia="en-US"/>
          <w14:ligatures w14:val="none"/>
        </w:rPr>
        <w:t>Rate Reasonableness and Compliance:</w:t>
      </w:r>
      <w:r w:rsidRPr="00523C60">
        <w:rPr>
          <w:rFonts w:cs="Times New Roman"/>
          <w:color w:val="auto"/>
          <w:kern w:val="0"/>
          <w:lang w:eastAsia="en-US"/>
          <w14:ligatures w14:val="none"/>
        </w:rPr>
        <w:t xml:space="preserve"> Half of the respondents (50%) agree that tax rates are reasonable, and 62% believe compliance has improved due to policy reforms, highlighting general approval with some reservations.</w:t>
      </w:r>
    </w:p>
    <w:p w14:paraId="4B5F6355" w14:textId="77777777" w:rsidR="00382635" w:rsidRPr="00523C60" w:rsidRDefault="00382635" w:rsidP="00523C60">
      <w:pPr>
        <w:numPr>
          <w:ilvl w:val="0"/>
          <w:numId w:val="31"/>
        </w:numPr>
        <w:spacing w:after="0"/>
        <w:ind w:right="0"/>
        <w:jc w:val="left"/>
        <w:rPr>
          <w:rFonts w:cs="Times New Roman"/>
          <w:color w:val="auto"/>
          <w:kern w:val="0"/>
          <w:lang w:eastAsia="en-US"/>
          <w14:ligatures w14:val="none"/>
        </w:rPr>
      </w:pPr>
      <w:r w:rsidRPr="00523C60">
        <w:rPr>
          <w:rFonts w:cs="Times New Roman"/>
          <w:b/>
          <w:bCs/>
          <w:color w:val="auto"/>
          <w:kern w:val="0"/>
          <w:lang w:eastAsia="en-US"/>
          <w14:ligatures w14:val="none"/>
        </w:rPr>
        <w:t>Support and Transparency:</w:t>
      </w:r>
      <w:r w:rsidRPr="00523C60">
        <w:rPr>
          <w:rFonts w:cs="Times New Roman"/>
          <w:color w:val="auto"/>
          <w:kern w:val="0"/>
          <w:lang w:eastAsia="en-US"/>
          <w14:ligatures w14:val="none"/>
        </w:rPr>
        <w:t xml:space="preserve"> 60% agree that KWIRS provides adequate support and information. Still, 20% remain neutral and 20% disagree, indicating inconsistent experiences among taxpayers.</w:t>
      </w:r>
    </w:p>
    <w:p w14:paraId="25729DD4" w14:textId="77777777" w:rsidR="00382635" w:rsidRPr="00523C60" w:rsidRDefault="00382635" w:rsidP="00523C60">
      <w:pPr>
        <w:numPr>
          <w:ilvl w:val="0"/>
          <w:numId w:val="31"/>
        </w:numPr>
        <w:spacing w:after="0"/>
        <w:ind w:right="0"/>
        <w:jc w:val="left"/>
        <w:rPr>
          <w:rFonts w:cs="Times New Roman"/>
          <w:color w:val="auto"/>
          <w:kern w:val="0"/>
          <w:lang w:eastAsia="en-US"/>
          <w14:ligatures w14:val="none"/>
        </w:rPr>
      </w:pPr>
      <w:r w:rsidRPr="00523C60">
        <w:rPr>
          <w:rFonts w:cs="Times New Roman"/>
          <w:b/>
          <w:bCs/>
          <w:color w:val="auto"/>
          <w:kern w:val="0"/>
          <w:lang w:eastAsia="en-US"/>
          <w14:ligatures w14:val="none"/>
        </w:rPr>
        <w:t>Digital Convenience:</w:t>
      </w:r>
      <w:r w:rsidRPr="00523C60">
        <w:rPr>
          <w:rFonts w:cs="Times New Roman"/>
          <w:color w:val="auto"/>
          <w:kern w:val="0"/>
          <w:lang w:eastAsia="en-US"/>
          <w14:ligatures w14:val="none"/>
        </w:rPr>
        <w:t xml:space="preserve"> 70% believe online tax filing has improved convenience, showing a favourable reception to digital transformation. However, issues related to access, usability, or digital literacy may persist for a minority.</w:t>
      </w:r>
    </w:p>
    <w:p w14:paraId="391DA1B6" w14:textId="77777777" w:rsidR="00382635" w:rsidRPr="00523C60" w:rsidRDefault="00382635" w:rsidP="00523C60">
      <w:pPr>
        <w:numPr>
          <w:ilvl w:val="0"/>
          <w:numId w:val="31"/>
        </w:numPr>
        <w:spacing w:after="0"/>
        <w:ind w:right="0"/>
        <w:jc w:val="left"/>
        <w:rPr>
          <w:rFonts w:cs="Times New Roman"/>
          <w:color w:val="auto"/>
          <w:kern w:val="0"/>
          <w:lang w:eastAsia="en-US"/>
          <w14:ligatures w14:val="none"/>
        </w:rPr>
      </w:pPr>
      <w:r w:rsidRPr="00523C60">
        <w:rPr>
          <w:rFonts w:cs="Times New Roman"/>
          <w:b/>
          <w:bCs/>
          <w:color w:val="auto"/>
          <w:kern w:val="0"/>
          <w:lang w:eastAsia="en-US"/>
          <w14:ligatures w14:val="none"/>
        </w:rPr>
        <w:t>Development and Enforcement:</w:t>
      </w:r>
      <w:r w:rsidRPr="00523C60">
        <w:rPr>
          <w:rFonts w:cs="Times New Roman"/>
          <w:color w:val="auto"/>
          <w:kern w:val="0"/>
          <w:lang w:eastAsia="en-US"/>
          <w14:ligatures w14:val="none"/>
        </w:rPr>
        <w:t xml:space="preserve"> 60% of respondents believe tax policies contribute positively to the state’s economic development, while 60% also acknowledge enforcement of tax evasion penalties. However, around 20% are either unaware or unconvinced of these benefits.</w:t>
      </w:r>
    </w:p>
    <w:p w14:paraId="40D198D6" w14:textId="77777777" w:rsidR="00382635" w:rsidRPr="00523C60" w:rsidRDefault="00382635" w:rsidP="00523C60">
      <w:pPr>
        <w:numPr>
          <w:ilvl w:val="0"/>
          <w:numId w:val="31"/>
        </w:numPr>
        <w:spacing w:after="0"/>
        <w:ind w:right="0"/>
        <w:jc w:val="left"/>
        <w:rPr>
          <w:rFonts w:cs="Times New Roman"/>
          <w:color w:val="auto"/>
          <w:kern w:val="0"/>
          <w:lang w:eastAsia="en-US"/>
          <w14:ligatures w14:val="none"/>
        </w:rPr>
      </w:pPr>
      <w:r w:rsidRPr="00523C60">
        <w:rPr>
          <w:rFonts w:cs="Times New Roman"/>
          <w:b/>
          <w:bCs/>
          <w:color w:val="auto"/>
          <w:kern w:val="0"/>
          <w:lang w:eastAsia="en-US"/>
          <w14:ligatures w14:val="none"/>
        </w:rPr>
        <w:t>Transparency and Public Value:</w:t>
      </w:r>
      <w:r w:rsidRPr="00523C60">
        <w:rPr>
          <w:rFonts w:cs="Times New Roman"/>
          <w:color w:val="auto"/>
          <w:kern w:val="0"/>
          <w:lang w:eastAsia="en-US"/>
          <w14:ligatures w14:val="none"/>
        </w:rPr>
        <w:t xml:space="preserve"> Only 50% agree there is transparency in how tax revenues are managed. Similarly, 58% feel they receive value for taxes paid, but the rest either remain unsure or disagree, indicating a need for stronger links between tax payments and visible public services</w:t>
      </w:r>
    </w:p>
    <w:p w14:paraId="43E11BCA" w14:textId="77777777" w:rsidR="00382635" w:rsidRPr="00523C60" w:rsidRDefault="00382635" w:rsidP="00523C60">
      <w:pPr>
        <w:spacing w:after="0"/>
        <w:ind w:left="0" w:right="0" w:firstLine="0"/>
        <w:jc w:val="left"/>
        <w:rPr>
          <w:rFonts w:cs="Times New Roman"/>
          <w:color w:val="auto"/>
          <w:kern w:val="0"/>
          <w:lang w:eastAsia="en-US"/>
          <w14:ligatures w14:val="none"/>
        </w:rPr>
      </w:pPr>
      <w:r w:rsidRPr="00523C60">
        <w:rPr>
          <w:rFonts w:cs="Times New Roman"/>
          <w:color w:val="auto"/>
          <w:kern w:val="0"/>
          <w:lang w:eastAsia="en-US"/>
          <w14:ligatures w14:val="none"/>
        </w:rPr>
        <w:br w:type="page"/>
      </w:r>
    </w:p>
    <w:p w14:paraId="2DF3EA41" w14:textId="77777777" w:rsidR="00382635" w:rsidRPr="00523C60" w:rsidRDefault="00382635" w:rsidP="0080214A">
      <w:pPr>
        <w:pStyle w:val="Style1"/>
        <w:spacing w:before="0"/>
        <w:rPr>
          <w:lang w:eastAsia="en-US"/>
        </w:rPr>
      </w:pPr>
      <w:bookmarkStart w:id="44" w:name="_Toc202259070"/>
      <w:r w:rsidRPr="00523C60">
        <w:rPr>
          <w:lang w:eastAsia="en-US"/>
        </w:rPr>
        <w:lastRenderedPageBreak/>
        <w:t>CHAPTER FIVE</w:t>
      </w:r>
      <w:bookmarkEnd w:id="44"/>
    </w:p>
    <w:p w14:paraId="016E793D" w14:textId="77777777" w:rsidR="00382635" w:rsidRPr="00523C60" w:rsidRDefault="00382635" w:rsidP="0080214A">
      <w:pPr>
        <w:pStyle w:val="Style1"/>
        <w:spacing w:before="0"/>
        <w:rPr>
          <w:lang w:eastAsia="en-US"/>
        </w:rPr>
      </w:pPr>
      <w:bookmarkStart w:id="45" w:name="_Toc202259071"/>
      <w:r w:rsidRPr="00523C60">
        <w:rPr>
          <w:lang w:eastAsia="en-US"/>
        </w:rPr>
        <w:t>SUMMARY, CONCLUSION AND RECOMMENDATIONS</w:t>
      </w:r>
      <w:bookmarkEnd w:id="45"/>
    </w:p>
    <w:p w14:paraId="062DC06D" w14:textId="77777777" w:rsidR="00382635" w:rsidRPr="00523C60" w:rsidRDefault="00382635" w:rsidP="00820098">
      <w:pPr>
        <w:pStyle w:val="Style2"/>
        <w:spacing w:before="0"/>
        <w:rPr>
          <w:lang w:eastAsia="en-US"/>
        </w:rPr>
      </w:pPr>
      <w:bookmarkStart w:id="46" w:name="_Toc202259072"/>
      <w:r w:rsidRPr="00523C60">
        <w:rPr>
          <w:lang w:eastAsia="en-US"/>
        </w:rPr>
        <w:t>5.0 SUMMARY</w:t>
      </w:r>
      <w:bookmarkEnd w:id="46"/>
    </w:p>
    <w:p w14:paraId="243BCFF8" w14:textId="77777777" w:rsidR="00382635" w:rsidRPr="00523C60" w:rsidRDefault="00382635" w:rsidP="00820098">
      <w:pPr>
        <w:spacing w:after="0"/>
        <w:ind w:left="0" w:right="0" w:firstLine="720"/>
        <w:rPr>
          <w:rFonts w:cs="Times New Roman"/>
          <w:color w:val="auto"/>
          <w:kern w:val="0"/>
          <w:lang w:eastAsia="en-US"/>
          <w14:ligatures w14:val="none"/>
        </w:rPr>
      </w:pPr>
      <w:r w:rsidRPr="00523C60">
        <w:rPr>
          <w:rFonts w:cs="Times New Roman"/>
          <w:color w:val="auto"/>
          <w:kern w:val="0"/>
          <w:lang w:eastAsia="en-US"/>
          <w14:ligatures w14:val="none"/>
        </w:rPr>
        <w:t>This study investigated the impact of government tax policies on revenue operations, with a focus on the Kwara State Internal Revenue Service (KWIRS). The research assessed the level of taxpayers’ awareness of tax policies, their perceptions of the fairness and effectiveness of these policies, and the operational performance of KWIRS.</w:t>
      </w:r>
    </w:p>
    <w:p w14:paraId="25A62F2D" w14:textId="77777777" w:rsidR="00382635" w:rsidRPr="00523C60" w:rsidRDefault="00382635" w:rsidP="00820098">
      <w:pPr>
        <w:spacing w:after="0"/>
        <w:ind w:left="0" w:right="0" w:firstLine="0"/>
        <w:rPr>
          <w:rFonts w:cs="Times New Roman"/>
          <w:color w:val="auto"/>
          <w:kern w:val="0"/>
          <w:lang w:eastAsia="en-US"/>
          <w14:ligatures w14:val="none"/>
        </w:rPr>
      </w:pPr>
      <w:r w:rsidRPr="00523C60">
        <w:rPr>
          <w:rFonts w:cs="Times New Roman"/>
          <w:color w:val="auto"/>
          <w:kern w:val="0"/>
          <w:lang w:eastAsia="en-US"/>
          <w14:ligatures w14:val="none"/>
        </w:rPr>
        <w:t xml:space="preserve">Data were collected using structured questionnaires and </w:t>
      </w:r>
      <w:proofErr w:type="spellStart"/>
      <w:r w:rsidRPr="00523C60">
        <w:rPr>
          <w:rFonts w:cs="Times New Roman"/>
          <w:color w:val="auto"/>
          <w:kern w:val="0"/>
          <w:lang w:eastAsia="en-US"/>
          <w14:ligatures w14:val="none"/>
        </w:rPr>
        <w:t>analyzed</w:t>
      </w:r>
      <w:proofErr w:type="spellEnd"/>
      <w:r w:rsidRPr="00523C60">
        <w:rPr>
          <w:rFonts w:cs="Times New Roman"/>
          <w:color w:val="auto"/>
          <w:kern w:val="0"/>
          <w:lang w:eastAsia="en-US"/>
          <w14:ligatures w14:val="none"/>
        </w:rPr>
        <w:t xml:space="preserve"> in the preceding chapter. The findings revealed that a majority of respondents were aware of key tax types, such as Personal Income Tax and VAT. Many of them reported using both physical and online methods for tax filing. Most respondents found KWIRS services relatively easy to use and considered online filing convenient.</w:t>
      </w:r>
    </w:p>
    <w:p w14:paraId="736C8FDF" w14:textId="77777777" w:rsidR="00382635" w:rsidRPr="00523C60" w:rsidRDefault="00382635" w:rsidP="00820098">
      <w:pPr>
        <w:spacing w:after="0"/>
        <w:ind w:left="0" w:right="0" w:firstLine="720"/>
        <w:rPr>
          <w:rFonts w:cs="Times New Roman"/>
          <w:color w:val="auto"/>
          <w:kern w:val="0"/>
          <w:lang w:eastAsia="en-US"/>
          <w14:ligatures w14:val="none"/>
        </w:rPr>
      </w:pPr>
      <w:r w:rsidRPr="00523C60">
        <w:rPr>
          <w:rFonts w:cs="Times New Roman"/>
          <w:color w:val="auto"/>
          <w:kern w:val="0"/>
          <w:lang w:eastAsia="en-US"/>
          <w14:ligatures w14:val="none"/>
        </w:rPr>
        <w:t>In terms of perception, many respondents agreed that tax policies were fair and that KWIRS effectively utilizes revenue for state development. However, some respondents expressed neutrality or dissatisfaction, particularly with respect to tax rate reasonableness, transparency, and the public value derived from taxes paid.</w:t>
      </w:r>
    </w:p>
    <w:p w14:paraId="26D86140" w14:textId="77777777" w:rsidR="00382635" w:rsidRPr="00523C60" w:rsidRDefault="00382635" w:rsidP="00820098">
      <w:pPr>
        <w:pStyle w:val="Style2"/>
        <w:spacing w:before="0"/>
        <w:rPr>
          <w:lang w:eastAsia="en-US"/>
        </w:rPr>
      </w:pPr>
      <w:bookmarkStart w:id="47" w:name="_Toc202259073"/>
      <w:r w:rsidRPr="00523C60">
        <w:rPr>
          <w:lang w:eastAsia="en-US"/>
        </w:rPr>
        <w:t>5.1 CONCLUSION</w:t>
      </w:r>
      <w:bookmarkEnd w:id="47"/>
    </w:p>
    <w:p w14:paraId="5617A073" w14:textId="77777777" w:rsidR="00382635" w:rsidRPr="00523C60" w:rsidRDefault="00382635" w:rsidP="00820098">
      <w:pPr>
        <w:spacing w:after="0"/>
        <w:ind w:left="0" w:right="0" w:firstLine="720"/>
        <w:rPr>
          <w:rFonts w:cs="Times New Roman"/>
          <w:color w:val="auto"/>
          <w:kern w:val="0"/>
          <w:lang w:eastAsia="en-US"/>
          <w14:ligatures w14:val="none"/>
        </w:rPr>
      </w:pPr>
      <w:r w:rsidRPr="00523C60">
        <w:rPr>
          <w:rFonts w:cs="Times New Roman"/>
          <w:color w:val="auto"/>
          <w:kern w:val="0"/>
          <w:lang w:eastAsia="en-US"/>
          <w14:ligatures w14:val="none"/>
        </w:rPr>
        <w:t>The findings of this study indicate that government tax policies in Kwara State have a generally positive impact on revenue operations. The public appears to have a good level of awareness and overall confidence in the operations of KWIRS. Digital initiatives like online tax filing are well received, and enforcement of tax laws is seen as effective by most respondents.</w:t>
      </w:r>
    </w:p>
    <w:p w14:paraId="63735190" w14:textId="77777777" w:rsidR="00382635" w:rsidRPr="00523C60" w:rsidRDefault="00382635" w:rsidP="00820098">
      <w:pPr>
        <w:spacing w:after="0"/>
        <w:ind w:left="0" w:right="0" w:firstLine="0"/>
        <w:rPr>
          <w:rFonts w:cs="Times New Roman"/>
          <w:color w:val="auto"/>
          <w:kern w:val="0"/>
          <w:lang w:eastAsia="en-US"/>
          <w14:ligatures w14:val="none"/>
        </w:rPr>
      </w:pPr>
      <w:r w:rsidRPr="00523C60">
        <w:rPr>
          <w:rFonts w:cs="Times New Roman"/>
          <w:color w:val="auto"/>
          <w:kern w:val="0"/>
          <w:lang w:eastAsia="en-US"/>
          <w14:ligatures w14:val="none"/>
        </w:rPr>
        <w:t>Nonetheless, there are areas that require improvement. These include transparency in how tax revenues are managed, greater public awareness of how tax policies translate into development, and the need to make tax systems more inclusive and equitable. Addressing these issues will further strengthen tax compliance and public trust.</w:t>
      </w:r>
    </w:p>
    <w:p w14:paraId="5A0CEFD5" w14:textId="3EFA0459" w:rsidR="00382635" w:rsidRPr="00523C60" w:rsidRDefault="00382635" w:rsidP="00820098">
      <w:pPr>
        <w:pStyle w:val="Style2"/>
        <w:spacing w:before="0"/>
        <w:rPr>
          <w:lang w:eastAsia="en-US"/>
        </w:rPr>
      </w:pPr>
      <w:bookmarkStart w:id="48" w:name="_Toc202259074"/>
      <w:r w:rsidRPr="00523C60">
        <w:rPr>
          <w:lang w:eastAsia="en-US"/>
        </w:rPr>
        <w:lastRenderedPageBreak/>
        <w:t xml:space="preserve">5.2 </w:t>
      </w:r>
      <w:r w:rsidR="003A5D99">
        <w:rPr>
          <w:lang w:eastAsia="en-US"/>
        </w:rPr>
        <w:t>R</w:t>
      </w:r>
      <w:r w:rsidR="003A5D99" w:rsidRPr="00523C60">
        <w:rPr>
          <w:lang w:eastAsia="en-US"/>
        </w:rPr>
        <w:t>ecommendations</w:t>
      </w:r>
      <w:bookmarkEnd w:id="48"/>
    </w:p>
    <w:p w14:paraId="3D599525" w14:textId="77777777" w:rsidR="00382635" w:rsidRPr="00523C60" w:rsidRDefault="00382635" w:rsidP="00820098">
      <w:pPr>
        <w:spacing w:after="0"/>
        <w:ind w:left="0" w:right="0" w:firstLine="0"/>
        <w:rPr>
          <w:rFonts w:cs="Times New Roman"/>
          <w:color w:val="auto"/>
          <w:kern w:val="0"/>
          <w:lang w:eastAsia="en-US"/>
          <w14:ligatures w14:val="none"/>
        </w:rPr>
      </w:pPr>
      <w:r w:rsidRPr="00523C60">
        <w:rPr>
          <w:rFonts w:cs="Times New Roman"/>
          <w:color w:val="auto"/>
          <w:kern w:val="0"/>
          <w:lang w:eastAsia="en-US"/>
          <w14:ligatures w14:val="none"/>
        </w:rPr>
        <w:t>Based on the findings of the study, the following recommendations are made:</w:t>
      </w:r>
    </w:p>
    <w:p w14:paraId="30BB9352" w14:textId="77777777" w:rsidR="00382635" w:rsidRPr="00523C60" w:rsidRDefault="00382635" w:rsidP="00820098">
      <w:pPr>
        <w:numPr>
          <w:ilvl w:val="0"/>
          <w:numId w:val="32"/>
        </w:numPr>
        <w:spacing w:after="0"/>
        <w:ind w:right="0"/>
        <w:rPr>
          <w:rFonts w:cs="Times New Roman"/>
          <w:color w:val="auto"/>
          <w:kern w:val="0"/>
          <w:lang w:eastAsia="en-US"/>
          <w14:ligatures w14:val="none"/>
        </w:rPr>
      </w:pPr>
      <w:r w:rsidRPr="00523C60">
        <w:rPr>
          <w:rFonts w:cs="Times New Roman"/>
          <w:b/>
          <w:bCs/>
          <w:color w:val="auto"/>
          <w:kern w:val="0"/>
          <w:lang w:eastAsia="en-US"/>
          <w14:ligatures w14:val="none"/>
        </w:rPr>
        <w:t>Enhance Transparency in Revenue Use:</w:t>
      </w:r>
      <w:r w:rsidRPr="00523C60">
        <w:rPr>
          <w:rFonts w:cs="Times New Roman"/>
          <w:color w:val="auto"/>
          <w:kern w:val="0"/>
          <w:lang w:eastAsia="en-US"/>
          <w14:ligatures w14:val="none"/>
        </w:rPr>
        <w:t xml:space="preserve"> KWIRS should regularly publish reports showing how tax revenues are allocated and spent. This will increase public trust and improve perceptions of accountability.</w:t>
      </w:r>
    </w:p>
    <w:p w14:paraId="270F7354" w14:textId="77777777" w:rsidR="00382635" w:rsidRPr="00523C60" w:rsidRDefault="00382635" w:rsidP="00820098">
      <w:pPr>
        <w:numPr>
          <w:ilvl w:val="0"/>
          <w:numId w:val="32"/>
        </w:numPr>
        <w:spacing w:after="0"/>
        <w:ind w:right="0"/>
        <w:rPr>
          <w:rFonts w:cs="Times New Roman"/>
          <w:color w:val="auto"/>
          <w:kern w:val="0"/>
          <w:lang w:eastAsia="en-US"/>
          <w14:ligatures w14:val="none"/>
        </w:rPr>
      </w:pPr>
      <w:r w:rsidRPr="00523C60">
        <w:rPr>
          <w:rFonts w:cs="Times New Roman"/>
          <w:b/>
          <w:bCs/>
          <w:color w:val="auto"/>
          <w:kern w:val="0"/>
          <w:lang w:eastAsia="en-US"/>
          <w14:ligatures w14:val="none"/>
        </w:rPr>
        <w:t>Expand Taxpayer Education and Engagement:</w:t>
      </w:r>
      <w:r w:rsidRPr="00523C60">
        <w:rPr>
          <w:rFonts w:cs="Times New Roman"/>
          <w:color w:val="auto"/>
          <w:kern w:val="0"/>
          <w:lang w:eastAsia="en-US"/>
          <w14:ligatures w14:val="none"/>
        </w:rPr>
        <w:t xml:space="preserve"> Regular workshops, sensitization campaigns, and use of local media should be adopted to educate citizens on tax policies, rights, obligations, and services.</w:t>
      </w:r>
    </w:p>
    <w:p w14:paraId="16C81C62" w14:textId="77777777" w:rsidR="00382635" w:rsidRPr="00523C60" w:rsidRDefault="00382635" w:rsidP="00820098">
      <w:pPr>
        <w:numPr>
          <w:ilvl w:val="0"/>
          <w:numId w:val="32"/>
        </w:numPr>
        <w:spacing w:after="0"/>
        <w:ind w:right="0"/>
        <w:rPr>
          <w:rFonts w:cs="Times New Roman"/>
          <w:color w:val="auto"/>
          <w:kern w:val="0"/>
          <w:lang w:eastAsia="en-US"/>
          <w14:ligatures w14:val="none"/>
        </w:rPr>
      </w:pPr>
      <w:r w:rsidRPr="00523C60">
        <w:rPr>
          <w:rFonts w:cs="Times New Roman"/>
          <w:b/>
          <w:bCs/>
          <w:color w:val="auto"/>
          <w:kern w:val="0"/>
          <w:lang w:eastAsia="en-US"/>
          <w14:ligatures w14:val="none"/>
        </w:rPr>
        <w:t>Simplify and Improve Online Services:</w:t>
      </w:r>
      <w:r w:rsidRPr="00523C60">
        <w:rPr>
          <w:rFonts w:cs="Times New Roman"/>
          <w:color w:val="auto"/>
          <w:kern w:val="0"/>
          <w:lang w:eastAsia="en-US"/>
          <w14:ligatures w14:val="none"/>
        </w:rPr>
        <w:t xml:space="preserve"> Although most respondents find online filing convenient, user experience should be further enhanced to cater to less tech-savvy users and rural populations.</w:t>
      </w:r>
    </w:p>
    <w:p w14:paraId="15F59E4A" w14:textId="77777777" w:rsidR="00382635" w:rsidRPr="00523C60" w:rsidRDefault="00382635" w:rsidP="00820098">
      <w:pPr>
        <w:numPr>
          <w:ilvl w:val="0"/>
          <w:numId w:val="32"/>
        </w:numPr>
        <w:spacing w:after="0"/>
        <w:ind w:right="0"/>
        <w:rPr>
          <w:rFonts w:cs="Times New Roman"/>
          <w:color w:val="auto"/>
          <w:kern w:val="0"/>
          <w:lang w:eastAsia="en-US"/>
          <w14:ligatures w14:val="none"/>
        </w:rPr>
      </w:pPr>
      <w:r w:rsidRPr="00523C60">
        <w:rPr>
          <w:rFonts w:cs="Times New Roman"/>
          <w:b/>
          <w:bCs/>
          <w:color w:val="auto"/>
          <w:kern w:val="0"/>
          <w:lang w:eastAsia="en-US"/>
          <w14:ligatures w14:val="none"/>
        </w:rPr>
        <w:t>Review and Justify Tax Rates:</w:t>
      </w:r>
      <w:r w:rsidRPr="00523C60">
        <w:rPr>
          <w:rFonts w:cs="Times New Roman"/>
          <w:color w:val="auto"/>
          <w:kern w:val="0"/>
          <w:lang w:eastAsia="en-US"/>
          <w14:ligatures w14:val="none"/>
        </w:rPr>
        <w:t xml:space="preserve"> The government should ensure that tax rates are equitable and proportionate to income levels, especially for SMEs and informal sector participants.</w:t>
      </w:r>
    </w:p>
    <w:p w14:paraId="0AC649B0" w14:textId="77777777" w:rsidR="00382635" w:rsidRPr="00523C60" w:rsidRDefault="00382635" w:rsidP="00820098">
      <w:pPr>
        <w:numPr>
          <w:ilvl w:val="0"/>
          <w:numId w:val="32"/>
        </w:numPr>
        <w:spacing w:after="0"/>
        <w:ind w:right="0"/>
        <w:rPr>
          <w:rFonts w:cs="Times New Roman"/>
          <w:color w:val="auto"/>
          <w:kern w:val="0"/>
          <w:lang w:eastAsia="en-US"/>
          <w14:ligatures w14:val="none"/>
        </w:rPr>
      </w:pPr>
      <w:r w:rsidRPr="00523C60">
        <w:rPr>
          <w:rFonts w:cs="Times New Roman"/>
          <w:b/>
          <w:bCs/>
          <w:color w:val="auto"/>
          <w:kern w:val="0"/>
          <w:lang w:eastAsia="en-US"/>
          <w14:ligatures w14:val="none"/>
        </w:rPr>
        <w:t>Strengthen Enforcement Mechanisms:</w:t>
      </w:r>
      <w:r w:rsidRPr="00523C60">
        <w:rPr>
          <w:rFonts w:cs="Times New Roman"/>
          <w:color w:val="auto"/>
          <w:kern w:val="0"/>
          <w:lang w:eastAsia="en-US"/>
          <w14:ligatures w14:val="none"/>
        </w:rPr>
        <w:t xml:space="preserve"> While most respondents agree that penalties are enforced, enforcement must be consistent and fair across all taxpayer categories to deter evasion.</w:t>
      </w:r>
    </w:p>
    <w:p w14:paraId="74059F61" w14:textId="77777777" w:rsidR="00382635" w:rsidRPr="00523C60" w:rsidRDefault="00382635" w:rsidP="00820098">
      <w:pPr>
        <w:numPr>
          <w:ilvl w:val="0"/>
          <w:numId w:val="32"/>
        </w:numPr>
        <w:spacing w:after="0"/>
        <w:ind w:right="0"/>
        <w:rPr>
          <w:rFonts w:cs="Times New Roman"/>
          <w:color w:val="auto"/>
          <w:kern w:val="0"/>
          <w:lang w:eastAsia="en-US"/>
          <w14:ligatures w14:val="none"/>
        </w:rPr>
      </w:pPr>
      <w:r w:rsidRPr="00523C60">
        <w:rPr>
          <w:rFonts w:cs="Times New Roman"/>
          <w:b/>
          <w:bCs/>
          <w:color w:val="auto"/>
          <w:kern w:val="0"/>
          <w:lang w:eastAsia="en-US"/>
          <w14:ligatures w14:val="none"/>
        </w:rPr>
        <w:t>Demonstrate Public Value for Taxes Paid:</w:t>
      </w:r>
      <w:r w:rsidRPr="00523C60">
        <w:rPr>
          <w:rFonts w:cs="Times New Roman"/>
          <w:color w:val="auto"/>
          <w:kern w:val="0"/>
          <w:lang w:eastAsia="en-US"/>
          <w14:ligatures w14:val="none"/>
        </w:rPr>
        <w:t xml:space="preserve"> Government should ensure that taxpayers see tangible development outcomes linked to the taxes they pay such as improved roads, healthcare, and education services to reinforce the social contract.</w:t>
      </w:r>
    </w:p>
    <w:p w14:paraId="16C04028" w14:textId="77777777" w:rsidR="00382635" w:rsidRPr="00523C60" w:rsidRDefault="00382635" w:rsidP="00820098">
      <w:pPr>
        <w:spacing w:after="0"/>
        <w:rPr>
          <w:rFonts w:cs="Times New Roman"/>
        </w:rPr>
      </w:pPr>
    </w:p>
    <w:p w14:paraId="79442385" w14:textId="5498596C" w:rsidR="00863A57" w:rsidRDefault="00863A57">
      <w:pPr>
        <w:spacing w:line="278" w:lineRule="auto"/>
        <w:ind w:left="0" w:right="0" w:firstLine="0"/>
        <w:jc w:val="left"/>
        <w:rPr>
          <w:rFonts w:cs="Times New Roman"/>
        </w:rPr>
      </w:pPr>
      <w:r>
        <w:rPr>
          <w:rFonts w:cs="Times New Roman"/>
        </w:rPr>
        <w:br w:type="page"/>
      </w:r>
    </w:p>
    <w:p w14:paraId="16052A6A" w14:textId="77777777" w:rsidR="000065F4" w:rsidRDefault="000065F4" w:rsidP="00DC285C">
      <w:pPr>
        <w:pStyle w:val="Style1"/>
        <w:spacing w:before="0" w:after="0"/>
      </w:pPr>
      <w:bookmarkStart w:id="49" w:name="_Toc202259075"/>
      <w:r>
        <w:lastRenderedPageBreak/>
        <w:t>REFERENCES</w:t>
      </w:r>
      <w:bookmarkEnd w:id="49"/>
      <w:r>
        <w:t xml:space="preserve"> </w:t>
      </w:r>
    </w:p>
    <w:p w14:paraId="23C284B6" w14:textId="7950B210" w:rsidR="000065F4" w:rsidRDefault="000065F4" w:rsidP="00DC285C">
      <w:pPr>
        <w:spacing w:after="0" w:line="259" w:lineRule="auto"/>
        <w:ind w:left="720" w:right="0" w:hanging="810"/>
      </w:pPr>
      <w:r>
        <w:t xml:space="preserve">Adebisi, J., &amp; </w:t>
      </w:r>
      <w:proofErr w:type="spellStart"/>
      <w:r>
        <w:t>Gbegi</w:t>
      </w:r>
      <w:proofErr w:type="spellEnd"/>
      <w:r>
        <w:t xml:space="preserve">, D. O. (2016). </w:t>
      </w:r>
      <w:r>
        <w:rPr>
          <w:rFonts w:eastAsia="Times New Roman" w:cs="Times New Roman"/>
          <w:i/>
        </w:rPr>
        <w:t>Effects of tax administration on government revenue in Nigeria</w:t>
      </w:r>
      <w:r>
        <w:t xml:space="preserve">. </w:t>
      </w:r>
      <w:r>
        <w:tab/>
        <w:t xml:space="preserve">Journal </w:t>
      </w:r>
      <w:r>
        <w:tab/>
        <w:t xml:space="preserve">of </w:t>
      </w:r>
      <w:r>
        <w:tab/>
        <w:t xml:space="preserve">Accounting </w:t>
      </w:r>
      <w:r>
        <w:tab/>
        <w:t xml:space="preserve">and </w:t>
      </w:r>
      <w:r>
        <w:tab/>
        <w:t xml:space="preserve">Taxation, </w:t>
      </w:r>
      <w:r>
        <w:tab/>
        <w:t xml:space="preserve">8(3),21–28. </w:t>
      </w:r>
    </w:p>
    <w:p w14:paraId="7869FE00" w14:textId="77777777" w:rsidR="000065F4" w:rsidRDefault="000065F4" w:rsidP="00DC285C">
      <w:pPr>
        <w:spacing w:after="0"/>
        <w:ind w:left="720" w:right="0" w:hanging="810"/>
      </w:pPr>
      <w:r>
        <w:t xml:space="preserve">Adewale, S. O. (2023). </w:t>
      </w:r>
      <w:r>
        <w:rPr>
          <w:rFonts w:eastAsia="Times New Roman" w:cs="Times New Roman"/>
          <w:i/>
        </w:rPr>
        <w:t>Tax reform and economic development in Nigeria</w:t>
      </w:r>
      <w:r>
        <w:t xml:space="preserve">. University of Lagos Press. </w:t>
      </w:r>
    </w:p>
    <w:p w14:paraId="15423592" w14:textId="77777777" w:rsidR="000065F4" w:rsidRDefault="000065F4" w:rsidP="00DC285C">
      <w:pPr>
        <w:spacing w:after="0"/>
        <w:ind w:left="720" w:right="0" w:hanging="810"/>
      </w:pPr>
      <w:r>
        <w:t xml:space="preserve">Adekunle, R., &amp; Aderibigbe, O. O. (2023). </w:t>
      </w:r>
      <w:r>
        <w:rPr>
          <w:rFonts w:eastAsia="Times New Roman" w:cs="Times New Roman"/>
          <w:i/>
        </w:rPr>
        <w:t>Fiscal policy and revenue generation in West Africa</w:t>
      </w:r>
      <w:r>
        <w:t xml:space="preserve">. Ibadan University Press. </w:t>
      </w:r>
    </w:p>
    <w:p w14:paraId="280DE759" w14:textId="77777777" w:rsidR="000065F4" w:rsidRDefault="000065F4" w:rsidP="00DC285C">
      <w:pPr>
        <w:spacing w:after="0"/>
        <w:ind w:left="720" w:right="0" w:hanging="810"/>
      </w:pPr>
      <w:r>
        <w:t xml:space="preserve">Adediran, O., Adekunle, R., &amp; Aluko, T. A. (2023). </w:t>
      </w:r>
      <w:r>
        <w:rPr>
          <w:rFonts w:eastAsia="Times New Roman" w:cs="Times New Roman"/>
          <w:i/>
        </w:rPr>
        <w:t>Public finance: Strategies for sustainable growth</w:t>
      </w:r>
      <w:r>
        <w:t xml:space="preserve">. Chichester Publishing. </w:t>
      </w:r>
    </w:p>
    <w:p w14:paraId="38711BD9" w14:textId="77777777" w:rsidR="000065F4" w:rsidRDefault="000065F4" w:rsidP="00DC285C">
      <w:pPr>
        <w:spacing w:after="0"/>
        <w:ind w:left="720" w:right="0" w:hanging="810"/>
      </w:pPr>
      <w:r>
        <w:t xml:space="preserve">Adedokun, A. A., &amp; Aluko, T. A. (2023). </w:t>
      </w:r>
      <w:r>
        <w:rPr>
          <w:rFonts w:eastAsia="Times New Roman" w:cs="Times New Roman"/>
          <w:i/>
        </w:rPr>
        <w:t>Taxation principles and practices</w:t>
      </w:r>
      <w:r>
        <w:t xml:space="preserve">. Lagos Academic Press. </w:t>
      </w:r>
    </w:p>
    <w:p w14:paraId="2A001770" w14:textId="4FD5F101" w:rsidR="000065F4" w:rsidRDefault="000065F4" w:rsidP="00DC285C">
      <w:pPr>
        <w:spacing w:after="0" w:line="259" w:lineRule="auto"/>
        <w:ind w:left="720" w:right="0" w:hanging="810"/>
      </w:pPr>
      <w:r>
        <w:t xml:space="preserve">Amah, E. (2021). </w:t>
      </w:r>
      <w:r>
        <w:rPr>
          <w:rFonts w:eastAsia="Times New Roman" w:cs="Times New Roman"/>
          <w:i/>
        </w:rPr>
        <w:t>Revenue mobilization and policy implementation in Sub-Saharan Africa</w:t>
      </w:r>
      <w:r>
        <w:t xml:space="preserve">. Ashgate Publishing. </w:t>
      </w:r>
    </w:p>
    <w:p w14:paraId="608FF548" w14:textId="77777777" w:rsidR="000065F4" w:rsidRDefault="000065F4" w:rsidP="00DC285C">
      <w:pPr>
        <w:spacing w:after="0" w:line="259" w:lineRule="auto"/>
        <w:ind w:left="720" w:right="0" w:hanging="810"/>
      </w:pPr>
      <w:proofErr w:type="spellStart"/>
      <w:r>
        <w:t>Ariwodola</w:t>
      </w:r>
      <w:proofErr w:type="spellEnd"/>
      <w:r>
        <w:t xml:space="preserve">, J. A. (2001). </w:t>
      </w:r>
      <w:r>
        <w:rPr>
          <w:rFonts w:eastAsia="Times New Roman" w:cs="Times New Roman"/>
          <w:i/>
        </w:rPr>
        <w:t>Personal taxation in Nigeria</w:t>
      </w:r>
      <w:r>
        <w:t xml:space="preserve"> (4th ed.). JAA Nigeria Ltd. </w:t>
      </w:r>
    </w:p>
    <w:p w14:paraId="5D86C6E5" w14:textId="0205BAE9" w:rsidR="000065F4" w:rsidRDefault="000065F4" w:rsidP="00DC285C">
      <w:pPr>
        <w:spacing w:after="0" w:line="259" w:lineRule="auto"/>
        <w:ind w:left="720" w:right="0" w:hanging="810"/>
      </w:pPr>
      <w:r>
        <w:t xml:space="preserve">Ariyo, A., &amp; Raheem, I. O. (2021). </w:t>
      </w:r>
      <w:r>
        <w:rPr>
          <w:rFonts w:eastAsia="Times New Roman" w:cs="Times New Roman"/>
          <w:i/>
        </w:rPr>
        <w:t>Corporate taxation and small business growth</w:t>
      </w:r>
      <w:r>
        <w:t xml:space="preserve">. Routledge. </w:t>
      </w:r>
    </w:p>
    <w:p w14:paraId="168930EF" w14:textId="77777777" w:rsidR="000065F4" w:rsidRDefault="000065F4" w:rsidP="00DC285C">
      <w:pPr>
        <w:spacing w:after="0"/>
        <w:ind w:left="720" w:right="0" w:hanging="810"/>
      </w:pPr>
      <w:proofErr w:type="spellStart"/>
      <w:r>
        <w:t>Asikhia</w:t>
      </w:r>
      <w:proofErr w:type="spellEnd"/>
      <w:r>
        <w:t xml:space="preserve">, O. U. (2010). Customers’ perception of service quality in informal sector: A case study of computer centres in Nigeria. </w:t>
      </w:r>
      <w:r>
        <w:rPr>
          <w:rFonts w:eastAsia="Times New Roman" w:cs="Times New Roman"/>
          <w:i/>
        </w:rPr>
        <w:t>Journal of Contemporary Management Research</w:t>
      </w:r>
      <w:r>
        <w:t xml:space="preserve">, 4(1), 1–13. Retrieved from </w:t>
      </w:r>
    </w:p>
    <w:p w14:paraId="28271053" w14:textId="77777777" w:rsidR="000065F4" w:rsidRDefault="000065F4" w:rsidP="00DC285C">
      <w:pPr>
        <w:spacing w:after="0" w:line="259" w:lineRule="auto"/>
        <w:ind w:left="720" w:right="0" w:hanging="810"/>
      </w:pPr>
      <w:r>
        <w:t xml:space="preserve">Atkinson, A. B. (2015). </w:t>
      </w:r>
      <w:r>
        <w:rPr>
          <w:rFonts w:eastAsia="Times New Roman" w:cs="Times New Roman"/>
          <w:i/>
        </w:rPr>
        <w:t>Inequality: What can be done?</w:t>
      </w:r>
      <w:r>
        <w:t xml:space="preserve"> Harvard University Press. </w:t>
      </w:r>
    </w:p>
    <w:p w14:paraId="7DAA0F46" w14:textId="77777777" w:rsidR="000065F4" w:rsidRDefault="000065F4" w:rsidP="00DC285C">
      <w:pPr>
        <w:spacing w:after="0"/>
        <w:ind w:left="720" w:right="0" w:hanging="810"/>
      </w:pPr>
      <w:r>
        <w:t xml:space="preserve">Bird, R. M., &amp; </w:t>
      </w:r>
      <w:proofErr w:type="spellStart"/>
      <w:r>
        <w:t>Zolt</w:t>
      </w:r>
      <w:proofErr w:type="spellEnd"/>
      <w:r>
        <w:t xml:space="preserve">, E. M. (2005). Redistribution via taxation: The limited role of the personal income tax in developing countries. In S. Gupta, B. Clements, &amp; </w:t>
      </w:r>
    </w:p>
    <w:p w14:paraId="0018E971" w14:textId="77777777" w:rsidR="000065F4" w:rsidRDefault="000065F4" w:rsidP="00DC285C">
      <w:pPr>
        <w:spacing w:after="0"/>
        <w:ind w:left="720" w:right="0" w:hanging="810"/>
      </w:pPr>
      <w:r>
        <w:t>G. </w:t>
      </w:r>
      <w:proofErr w:type="spellStart"/>
      <w:r>
        <w:t>Inchauste</w:t>
      </w:r>
      <w:proofErr w:type="spellEnd"/>
      <w:r>
        <w:t xml:space="preserve"> (Eds.), </w:t>
      </w:r>
      <w:r>
        <w:rPr>
          <w:rFonts w:eastAsia="Times New Roman" w:cs="Times New Roman"/>
          <w:i/>
        </w:rPr>
        <w:t>Helping countries develop: The role of fiscal policy</w:t>
      </w:r>
      <w:r>
        <w:t xml:space="preserve"> (pp. 441– 476). International Monetary Fund. </w:t>
      </w:r>
    </w:p>
    <w:p w14:paraId="22B8C28C" w14:textId="77777777" w:rsidR="000065F4" w:rsidRDefault="000065F4" w:rsidP="00DC285C">
      <w:pPr>
        <w:spacing w:after="0"/>
        <w:ind w:left="720" w:right="0" w:hanging="810"/>
      </w:pPr>
      <w:r>
        <w:t xml:space="preserve">Bird, R. M., &amp; </w:t>
      </w:r>
      <w:proofErr w:type="spellStart"/>
      <w:r>
        <w:t>Zolt</w:t>
      </w:r>
      <w:proofErr w:type="spellEnd"/>
      <w:r>
        <w:t xml:space="preserve">, E. M. (2018). Tax policy design in low-income countries. In </w:t>
      </w:r>
    </w:p>
    <w:p w14:paraId="56C05503" w14:textId="64C633A9" w:rsidR="000065F4" w:rsidRDefault="000065F4" w:rsidP="00DC285C">
      <w:pPr>
        <w:spacing w:after="0"/>
        <w:ind w:left="720" w:right="0" w:hanging="810"/>
      </w:pPr>
      <w:r>
        <w:t xml:space="preserve">A. A. Atkinson &amp; F. Bourguignon (Eds.), </w:t>
      </w:r>
      <w:r>
        <w:rPr>
          <w:rFonts w:eastAsia="Times New Roman" w:cs="Times New Roman"/>
          <w:i/>
        </w:rPr>
        <w:t>The Oxford handbook of public finance</w:t>
      </w:r>
      <w:r>
        <w:t xml:space="preserve"> (pp. 225–248). Oxford University Press. </w:t>
      </w:r>
    </w:p>
    <w:p w14:paraId="2B8A4070" w14:textId="77777777" w:rsidR="000065F4" w:rsidRDefault="000065F4" w:rsidP="00DC285C">
      <w:pPr>
        <w:spacing w:after="0"/>
        <w:ind w:left="720" w:right="0" w:hanging="810"/>
      </w:pPr>
      <w:r>
        <w:t xml:space="preserve">Chartered Institute of Taxation of Nigeria (CITN). (2002). </w:t>
      </w:r>
      <w:r>
        <w:rPr>
          <w:rFonts w:eastAsia="Times New Roman" w:cs="Times New Roman"/>
          <w:i/>
        </w:rPr>
        <w:t>Nigerian Tax Guide and Statutes</w:t>
      </w:r>
      <w:r>
        <w:t xml:space="preserve">. Lagos: CITN. </w:t>
      </w:r>
    </w:p>
    <w:p w14:paraId="71D6E2D3" w14:textId="77777777" w:rsidR="000065F4" w:rsidRDefault="000065F4" w:rsidP="00DC285C">
      <w:pPr>
        <w:spacing w:after="0"/>
        <w:ind w:left="720" w:right="0" w:hanging="810"/>
      </w:pPr>
      <w:r>
        <w:lastRenderedPageBreak/>
        <w:t xml:space="preserve">Diamond, P., &amp; Saez, E. (2011). The case for a progressive tax: From basic research to policy recommendations. </w:t>
      </w:r>
      <w:r>
        <w:rPr>
          <w:rFonts w:eastAsia="Times New Roman" w:cs="Times New Roman"/>
          <w:i/>
        </w:rPr>
        <w:t>Journal of Economic Perspectives, 25</w:t>
      </w:r>
      <w:r>
        <w:t xml:space="preserve">(4), 165–190. </w:t>
      </w:r>
    </w:p>
    <w:p w14:paraId="06D520CB" w14:textId="67CACBAE" w:rsidR="000065F4" w:rsidRDefault="000065F4" w:rsidP="00DC285C">
      <w:pPr>
        <w:spacing w:after="0" w:line="259" w:lineRule="auto"/>
        <w:ind w:left="720" w:right="0" w:hanging="810"/>
      </w:pPr>
      <w:r>
        <w:t xml:space="preserve">Eze, J. A., &amp; Emecheta, C. I. (2023). </w:t>
      </w:r>
      <w:r>
        <w:rPr>
          <w:rFonts w:eastAsia="Times New Roman" w:cs="Times New Roman"/>
          <w:i/>
        </w:rPr>
        <w:t>Tax policy and revenue performance in Nigeria</w:t>
      </w:r>
      <w:r>
        <w:t xml:space="preserve">. University Press. </w:t>
      </w:r>
    </w:p>
    <w:p w14:paraId="769A7C03" w14:textId="3829FDC2" w:rsidR="000065F4" w:rsidRDefault="000065F4" w:rsidP="00DC285C">
      <w:pPr>
        <w:spacing w:after="0" w:line="259" w:lineRule="auto"/>
        <w:ind w:left="720" w:right="0" w:hanging="810"/>
      </w:pPr>
      <w:r>
        <w:t xml:space="preserve">Eze, J. A., &amp; Okeke, P. C. (2022). </w:t>
      </w:r>
      <w:r>
        <w:rPr>
          <w:rFonts w:eastAsia="Times New Roman" w:cs="Times New Roman"/>
          <w:i/>
        </w:rPr>
        <w:t>Revenue collection strategies: A case study approach</w:t>
      </w:r>
      <w:r>
        <w:t xml:space="preserve">. Centre for Fiscal Studies. </w:t>
      </w:r>
    </w:p>
    <w:p w14:paraId="1F9486CA" w14:textId="449D4967" w:rsidR="000065F4" w:rsidRDefault="000065F4" w:rsidP="00DC285C">
      <w:pPr>
        <w:spacing w:after="0"/>
        <w:ind w:left="720" w:right="0" w:hanging="810"/>
      </w:pPr>
      <w:r>
        <w:t xml:space="preserve">Feld, L. P., &amp; Frey, B. S. (2007). Tax compliance as the result of a psychological tax contract: The role of incentives and responsive regulation. </w:t>
      </w:r>
      <w:r>
        <w:rPr>
          <w:rFonts w:eastAsia="Times New Roman" w:cs="Times New Roman"/>
          <w:i/>
        </w:rPr>
        <w:t>Law &amp; Policy, 29</w:t>
      </w:r>
      <w:r>
        <w:t xml:space="preserve">(1), 102–120. </w:t>
      </w:r>
    </w:p>
    <w:p w14:paraId="2003A510" w14:textId="77777777" w:rsidR="000065F4" w:rsidRDefault="000065F4" w:rsidP="00DC285C">
      <w:pPr>
        <w:spacing w:after="0"/>
        <w:ind w:left="720" w:right="0" w:hanging="810"/>
      </w:pPr>
      <w:r>
        <w:t xml:space="preserve">Federal Inland Revenue Service. (2021). </w:t>
      </w:r>
      <w:r>
        <w:rPr>
          <w:rFonts w:eastAsia="Times New Roman" w:cs="Times New Roman"/>
          <w:i/>
        </w:rPr>
        <w:t>Annual tax report 2021: Tax administration in Nigeria</w:t>
      </w:r>
      <w:r>
        <w:t xml:space="preserve">. FIRS Publishing. </w:t>
      </w:r>
    </w:p>
    <w:p w14:paraId="1E6D0E3C" w14:textId="53D59AB7" w:rsidR="000065F4" w:rsidRDefault="000065F4" w:rsidP="00DC285C">
      <w:pPr>
        <w:spacing w:after="0" w:line="259" w:lineRule="auto"/>
        <w:ind w:left="720" w:right="0" w:hanging="810"/>
      </w:pPr>
      <w:r>
        <w:t xml:space="preserve">International Monetary Fund. (2020). </w:t>
      </w:r>
      <w:r>
        <w:rPr>
          <w:rFonts w:eastAsia="Times New Roman" w:cs="Times New Roman"/>
          <w:i/>
        </w:rPr>
        <w:t>Revenue mobilization in developing economies</w:t>
      </w:r>
      <w:r>
        <w:t xml:space="preserve"> (IMF Working </w:t>
      </w:r>
      <w:r>
        <w:tab/>
        <w:t xml:space="preserve">Paper </w:t>
      </w:r>
      <w:r>
        <w:tab/>
        <w:t xml:space="preserve">No. 20/XX). </w:t>
      </w:r>
    </w:p>
    <w:p w14:paraId="58C7D908" w14:textId="77777777" w:rsidR="000065F4" w:rsidRDefault="000065F4" w:rsidP="00DC285C">
      <w:pPr>
        <w:spacing w:after="0" w:line="259" w:lineRule="auto"/>
        <w:ind w:left="720" w:right="0" w:hanging="810"/>
      </w:pPr>
      <w:r>
        <w:t xml:space="preserve">Jhingan, M. L. (2004). </w:t>
      </w:r>
      <w:r>
        <w:rPr>
          <w:rFonts w:eastAsia="Times New Roman" w:cs="Times New Roman"/>
          <w:i/>
        </w:rPr>
        <w:t>Monetary Economics</w:t>
      </w:r>
      <w:r>
        <w:t xml:space="preserve"> (6th ed.). Vrinda Publications Ltd. </w:t>
      </w:r>
    </w:p>
    <w:p w14:paraId="2B38B8EC" w14:textId="0B9617B8" w:rsidR="000065F4" w:rsidRDefault="000065F4" w:rsidP="00DC285C">
      <w:pPr>
        <w:spacing w:after="0" w:line="259" w:lineRule="auto"/>
        <w:ind w:left="720" w:right="0" w:hanging="810"/>
      </w:pPr>
      <w:r>
        <w:t xml:space="preserve">Johansson, Å., Arnold, J., Brys, B., &amp; </w:t>
      </w:r>
      <w:proofErr w:type="spellStart"/>
      <w:r>
        <w:t>Vartia</w:t>
      </w:r>
      <w:proofErr w:type="spellEnd"/>
      <w:r>
        <w:t xml:space="preserve">, L. (2020). </w:t>
      </w:r>
      <w:r>
        <w:rPr>
          <w:rFonts w:eastAsia="Times New Roman" w:cs="Times New Roman"/>
          <w:i/>
        </w:rPr>
        <w:t>Tax policy in OECD countries</w:t>
      </w:r>
      <w:r>
        <w:t xml:space="preserve">. OECD Publishing. </w:t>
      </w:r>
    </w:p>
    <w:p w14:paraId="3B428B4D" w14:textId="336B1C35" w:rsidR="000065F4" w:rsidRDefault="000065F4" w:rsidP="00DC285C">
      <w:pPr>
        <w:spacing w:after="0" w:line="259" w:lineRule="auto"/>
        <w:ind w:left="720" w:right="0" w:hanging="810"/>
      </w:pPr>
      <w:r>
        <w:t xml:space="preserve">Lymer, A., &amp; Oats, L. (2009). </w:t>
      </w:r>
      <w:r>
        <w:rPr>
          <w:rFonts w:eastAsia="Times New Roman" w:cs="Times New Roman"/>
          <w:i/>
        </w:rPr>
        <w:t>Taxation: Policy and practice</w:t>
      </w:r>
      <w:r>
        <w:t xml:space="preserve"> (16th ed.). Birmingham: Fiscal Publications. </w:t>
      </w:r>
    </w:p>
    <w:p w14:paraId="02E6C9A4" w14:textId="77777777" w:rsidR="000065F4" w:rsidRDefault="000065F4" w:rsidP="00DC285C">
      <w:pPr>
        <w:spacing w:after="0" w:line="259" w:lineRule="auto"/>
        <w:ind w:left="720" w:right="0" w:hanging="810"/>
      </w:pPr>
      <w:r>
        <w:t xml:space="preserve">Nightingale, K. (2001). </w:t>
      </w:r>
      <w:r>
        <w:rPr>
          <w:rFonts w:eastAsia="Times New Roman" w:cs="Times New Roman"/>
          <w:i/>
        </w:rPr>
        <w:t>Taxation: Theory and Practice</w:t>
      </w:r>
      <w:r>
        <w:t xml:space="preserve"> (3rd ed.). Harlow: Prentice Hall. </w:t>
      </w:r>
    </w:p>
    <w:p w14:paraId="6AD242AF" w14:textId="77777777" w:rsidR="000065F4" w:rsidRDefault="000065F4" w:rsidP="00DC285C">
      <w:pPr>
        <w:spacing w:after="0" w:line="259" w:lineRule="auto"/>
        <w:ind w:left="720" w:right="0" w:hanging="810"/>
      </w:pPr>
      <w:r>
        <w:t xml:space="preserve">Kaplow, L. (2020). </w:t>
      </w:r>
      <w:r>
        <w:rPr>
          <w:rFonts w:eastAsia="Times New Roman" w:cs="Times New Roman"/>
          <w:i/>
        </w:rPr>
        <w:t>Public finance and public policy</w:t>
      </w:r>
      <w:r>
        <w:t xml:space="preserve"> (3rd ed.). Harvard University Press. </w:t>
      </w:r>
    </w:p>
    <w:p w14:paraId="1F5536EE" w14:textId="2F25EFC1" w:rsidR="000065F4" w:rsidRDefault="000065F4" w:rsidP="00DC285C">
      <w:pPr>
        <w:spacing w:after="0"/>
        <w:ind w:left="720" w:right="0" w:hanging="810"/>
      </w:pPr>
      <w:r>
        <w:t xml:space="preserve">Keen, M., &amp; </w:t>
      </w:r>
      <w:proofErr w:type="spellStart"/>
      <w:r>
        <w:t>Slemrod</w:t>
      </w:r>
      <w:proofErr w:type="spellEnd"/>
      <w:r>
        <w:t xml:space="preserve">, J. (2020). Optimal tax implementation. </w:t>
      </w:r>
      <w:r>
        <w:rPr>
          <w:rFonts w:eastAsia="Times New Roman" w:cs="Times New Roman"/>
          <w:i/>
        </w:rPr>
        <w:t>Journal of Public Economics, 182</w:t>
      </w:r>
      <w:r>
        <w:t xml:space="preserve">, Article 104107. </w:t>
      </w:r>
    </w:p>
    <w:p w14:paraId="2328FC8A" w14:textId="77777777" w:rsidR="000065F4" w:rsidRDefault="000065F4" w:rsidP="00DC285C">
      <w:pPr>
        <w:spacing w:after="0"/>
        <w:ind w:left="720" w:right="0" w:hanging="810"/>
      </w:pPr>
      <w:r>
        <w:t xml:space="preserve">Kwara State Internal Revenue Service. (2023). </w:t>
      </w:r>
      <w:r>
        <w:rPr>
          <w:rFonts w:eastAsia="Times New Roman" w:cs="Times New Roman"/>
          <w:i/>
        </w:rPr>
        <w:t>KWIRS Annual Report 2023: Enhancing state revenue mobilization</w:t>
      </w:r>
      <w:r>
        <w:t xml:space="preserve">. KSIRS Publishing. </w:t>
      </w:r>
    </w:p>
    <w:p w14:paraId="766CF6D2" w14:textId="77777777" w:rsidR="000065F4" w:rsidRDefault="000065F4" w:rsidP="00DC285C">
      <w:pPr>
        <w:tabs>
          <w:tab w:val="center" w:pos="1376"/>
          <w:tab w:val="center" w:pos="2446"/>
          <w:tab w:val="center" w:pos="3586"/>
          <w:tab w:val="center" w:pos="4414"/>
          <w:tab w:val="center" w:pos="5117"/>
          <w:tab w:val="center" w:pos="6003"/>
          <w:tab w:val="center" w:pos="6915"/>
          <w:tab w:val="right" w:pos="8644"/>
        </w:tabs>
        <w:spacing w:after="0" w:line="259" w:lineRule="auto"/>
        <w:ind w:left="720" w:right="0" w:hanging="810"/>
        <w:jc w:val="left"/>
      </w:pPr>
      <w:r>
        <w:t xml:space="preserve">OECD. </w:t>
      </w:r>
      <w:r>
        <w:tab/>
        <w:t xml:space="preserve">(2019). </w:t>
      </w:r>
      <w:r>
        <w:tab/>
      </w:r>
      <w:r>
        <w:rPr>
          <w:rFonts w:eastAsia="Times New Roman" w:cs="Times New Roman"/>
          <w:i/>
        </w:rPr>
        <w:t xml:space="preserve">Revenue </w:t>
      </w:r>
      <w:r>
        <w:rPr>
          <w:rFonts w:eastAsia="Times New Roman" w:cs="Times New Roman"/>
          <w:i/>
        </w:rPr>
        <w:tab/>
        <w:t xml:space="preserve">statistics </w:t>
      </w:r>
      <w:r>
        <w:rPr>
          <w:rFonts w:eastAsia="Times New Roman" w:cs="Times New Roman"/>
          <w:i/>
        </w:rPr>
        <w:tab/>
        <w:t xml:space="preserve">in </w:t>
      </w:r>
      <w:r>
        <w:rPr>
          <w:rFonts w:eastAsia="Times New Roman" w:cs="Times New Roman"/>
          <w:i/>
        </w:rPr>
        <w:tab/>
        <w:t xml:space="preserve">Africa </w:t>
      </w:r>
      <w:r>
        <w:rPr>
          <w:rFonts w:eastAsia="Times New Roman" w:cs="Times New Roman"/>
          <w:i/>
        </w:rPr>
        <w:tab/>
        <w:t>2019</w:t>
      </w:r>
      <w:r>
        <w:t xml:space="preserve">. </w:t>
      </w:r>
      <w:r>
        <w:tab/>
        <w:t xml:space="preserve">OECD </w:t>
      </w:r>
      <w:r>
        <w:tab/>
        <w:t xml:space="preserve">Publishing. </w:t>
      </w:r>
    </w:p>
    <w:p w14:paraId="0C0028FD" w14:textId="77777777" w:rsidR="000065F4" w:rsidRDefault="000065F4" w:rsidP="00DC285C">
      <w:pPr>
        <w:spacing w:after="0" w:line="359" w:lineRule="auto"/>
        <w:ind w:left="720" w:right="0" w:hanging="810"/>
      </w:pPr>
      <w:proofErr w:type="spellStart"/>
      <w:r>
        <w:t>Odusola</w:t>
      </w:r>
      <w:proofErr w:type="spellEnd"/>
      <w:r>
        <w:t xml:space="preserve">, A. F. (2020). </w:t>
      </w:r>
      <w:r>
        <w:rPr>
          <w:rFonts w:eastAsia="Times New Roman" w:cs="Times New Roman"/>
          <w:i/>
        </w:rPr>
        <w:t>Innovations in tax administration: A Nigerian perspective</w:t>
      </w:r>
      <w:r>
        <w:t xml:space="preserve">. Centre for Tax Policy Press. </w:t>
      </w:r>
    </w:p>
    <w:p w14:paraId="61E9F355" w14:textId="2B040B2D" w:rsidR="000065F4" w:rsidRDefault="000065F4" w:rsidP="00DC285C">
      <w:pPr>
        <w:spacing w:after="0" w:line="259" w:lineRule="auto"/>
        <w:ind w:left="720" w:right="0" w:hanging="810"/>
      </w:pPr>
      <w:r>
        <w:t xml:space="preserve">Ogbonna, C., &amp; Appah, E. (2016). </w:t>
      </w:r>
      <w:r>
        <w:rPr>
          <w:rFonts w:eastAsia="Times New Roman" w:cs="Times New Roman"/>
          <w:i/>
        </w:rPr>
        <w:t>Ownership and financial performance in African banks</w:t>
      </w:r>
      <w:r>
        <w:t xml:space="preserve">. Palgrave Macmillan. </w:t>
      </w:r>
    </w:p>
    <w:p w14:paraId="6728F432" w14:textId="77777777" w:rsidR="000065F4" w:rsidRDefault="000065F4" w:rsidP="00DC285C">
      <w:pPr>
        <w:spacing w:after="0" w:line="259" w:lineRule="auto"/>
        <w:ind w:left="720" w:right="0" w:hanging="810"/>
      </w:pPr>
      <w:proofErr w:type="spellStart"/>
      <w:r>
        <w:t>Okauru</w:t>
      </w:r>
      <w:proofErr w:type="spellEnd"/>
      <w:r>
        <w:t xml:space="preserve">, C. A. (2020). </w:t>
      </w:r>
      <w:r>
        <w:rPr>
          <w:rFonts w:eastAsia="Times New Roman" w:cs="Times New Roman"/>
          <w:i/>
        </w:rPr>
        <w:t>Role of tax policy in national development</w:t>
      </w:r>
      <w:r>
        <w:t xml:space="preserve">. Academic Press. </w:t>
      </w:r>
    </w:p>
    <w:p w14:paraId="292D06B8" w14:textId="77777777" w:rsidR="000065F4" w:rsidRDefault="000065F4" w:rsidP="00DC285C">
      <w:pPr>
        <w:spacing w:after="0"/>
        <w:ind w:left="720" w:right="0" w:hanging="810"/>
      </w:pPr>
      <w:r>
        <w:lastRenderedPageBreak/>
        <w:t xml:space="preserve">Okoye, E., &amp; </w:t>
      </w:r>
      <w:proofErr w:type="spellStart"/>
      <w:r>
        <w:t>Akenbor</w:t>
      </w:r>
      <w:proofErr w:type="spellEnd"/>
      <w:r>
        <w:t xml:space="preserve">, C. O. (2010). An empirical investigation of the extent of compliance with the tax pay-as-you-earn system by Nigerian workers. </w:t>
      </w:r>
      <w:r>
        <w:rPr>
          <w:rFonts w:eastAsia="Times New Roman" w:cs="Times New Roman"/>
          <w:i/>
        </w:rPr>
        <w:t>African Research Review</w:t>
      </w:r>
      <w:r>
        <w:t xml:space="preserve">, 4(3b), 315–330. </w:t>
      </w:r>
    </w:p>
    <w:p w14:paraId="3F67918B" w14:textId="77777777" w:rsidR="000065F4" w:rsidRDefault="000065F4" w:rsidP="00DC285C">
      <w:pPr>
        <w:spacing w:after="0"/>
        <w:ind w:left="720" w:right="0" w:hanging="810"/>
      </w:pPr>
      <w:r>
        <w:t xml:space="preserve">Ogunleye, T. S., Olatunji, S. O., &amp; Olaoye, O. (2022). </w:t>
      </w:r>
      <w:r>
        <w:rPr>
          <w:rFonts w:eastAsia="Times New Roman" w:cs="Times New Roman"/>
          <w:i/>
        </w:rPr>
        <w:t>Tax administration reforms in Nigeria</w:t>
      </w:r>
      <w:r>
        <w:t xml:space="preserve">. University Press. </w:t>
      </w:r>
    </w:p>
    <w:p w14:paraId="03474D07" w14:textId="77777777" w:rsidR="000065F4" w:rsidRDefault="000065F4" w:rsidP="00DC285C">
      <w:pPr>
        <w:spacing w:after="0"/>
        <w:ind w:left="720" w:right="0" w:hanging="810"/>
      </w:pPr>
      <w:r>
        <w:t xml:space="preserve">Ola, C. S. (2001). </w:t>
      </w:r>
      <w:r>
        <w:rPr>
          <w:rFonts w:eastAsia="Times New Roman" w:cs="Times New Roman"/>
          <w:i/>
        </w:rPr>
        <w:t>Income Tax Law and Practice in Nigeria</w:t>
      </w:r>
      <w:r>
        <w:t xml:space="preserve">. Ibadan: Heinemann Educational Books. </w:t>
      </w:r>
    </w:p>
    <w:p w14:paraId="6162BC9D" w14:textId="77777777" w:rsidR="000065F4" w:rsidRDefault="000065F4" w:rsidP="00DC285C">
      <w:pPr>
        <w:spacing w:after="0" w:line="259" w:lineRule="auto"/>
        <w:ind w:left="720" w:right="0" w:hanging="810"/>
      </w:pPr>
      <w:r>
        <w:t xml:space="preserve">Olaoye, O., &amp; Ekundayo, A. O. (2023). </w:t>
      </w:r>
      <w:r>
        <w:rPr>
          <w:rFonts w:eastAsia="Times New Roman" w:cs="Times New Roman"/>
          <w:i/>
        </w:rPr>
        <w:t>Tax compliance and revenue growth</w:t>
      </w:r>
      <w:r>
        <w:t xml:space="preserve">. Lagos Prints. </w:t>
      </w:r>
    </w:p>
    <w:p w14:paraId="23EAC049" w14:textId="77777777" w:rsidR="000065F4" w:rsidRDefault="000065F4" w:rsidP="00DC285C">
      <w:pPr>
        <w:spacing w:after="0"/>
        <w:ind w:left="720" w:right="0" w:hanging="810"/>
      </w:pPr>
      <w:r>
        <w:t xml:space="preserve">Oladimeji, O., &amp; Ojo, O. O. (2023). </w:t>
      </w:r>
      <w:r>
        <w:rPr>
          <w:rFonts w:eastAsia="Times New Roman" w:cs="Times New Roman"/>
          <w:i/>
        </w:rPr>
        <w:t>Modern taxation techniques in Nigeria</w:t>
      </w:r>
      <w:r>
        <w:t xml:space="preserve">. Nigerian Publishers. </w:t>
      </w:r>
    </w:p>
    <w:p w14:paraId="7FDF748D" w14:textId="77777777" w:rsidR="000065F4" w:rsidRDefault="000065F4" w:rsidP="00DC285C">
      <w:pPr>
        <w:spacing w:after="0"/>
        <w:ind w:left="720" w:right="0" w:hanging="810"/>
      </w:pPr>
      <w:r>
        <w:t xml:space="preserve">Olatunji, S. O., Adekunle, R., &amp; Eze, J. A. (2022). </w:t>
      </w:r>
      <w:r>
        <w:rPr>
          <w:rFonts w:eastAsia="Times New Roman" w:cs="Times New Roman"/>
          <w:i/>
        </w:rPr>
        <w:t>Revenue optimization in developing economies</w:t>
      </w:r>
      <w:r>
        <w:t xml:space="preserve">. Oxford University Press. </w:t>
      </w:r>
    </w:p>
    <w:p w14:paraId="7217BCFF" w14:textId="7CA787AE" w:rsidR="000065F4" w:rsidRDefault="000065F4" w:rsidP="00DC285C">
      <w:pPr>
        <w:spacing w:after="0" w:line="259" w:lineRule="auto"/>
        <w:ind w:left="720" w:right="0" w:hanging="810"/>
      </w:pPr>
      <w:r>
        <w:t xml:space="preserve">Oluwaseun, A., &amp; Afolabi, R. A. (2023). </w:t>
      </w:r>
      <w:r>
        <w:rPr>
          <w:rFonts w:eastAsia="Times New Roman" w:cs="Times New Roman"/>
          <w:i/>
        </w:rPr>
        <w:t>Internal revenue administration and public trust</w:t>
      </w:r>
      <w:r>
        <w:t xml:space="preserve">. University of Ibadan Press. </w:t>
      </w:r>
    </w:p>
    <w:p w14:paraId="13BA8444" w14:textId="77777777" w:rsidR="000065F4" w:rsidRDefault="000065F4" w:rsidP="00DC285C">
      <w:pPr>
        <w:spacing w:after="0"/>
        <w:ind w:left="720" w:right="0" w:hanging="810"/>
      </w:pPr>
      <w:r>
        <w:t xml:space="preserve">Oluwaseun, A., Bello, T., &amp; Adediran, O. (2022). </w:t>
      </w:r>
      <w:r>
        <w:rPr>
          <w:rFonts w:eastAsia="Times New Roman" w:cs="Times New Roman"/>
          <w:i/>
        </w:rPr>
        <w:t>Evaluating tax policy impact on financial performance</w:t>
      </w:r>
      <w:r>
        <w:t xml:space="preserve">. Cambridge University Press. </w:t>
      </w:r>
    </w:p>
    <w:p w14:paraId="7570E178" w14:textId="77777777" w:rsidR="000065F4" w:rsidRDefault="000065F4" w:rsidP="00DC285C">
      <w:pPr>
        <w:spacing w:after="0" w:line="259" w:lineRule="auto"/>
        <w:ind w:left="720" w:right="0" w:hanging="810"/>
      </w:pPr>
      <w:r>
        <w:t xml:space="preserve">Piketty, T. (2014). </w:t>
      </w:r>
      <w:r>
        <w:rPr>
          <w:rFonts w:eastAsia="Times New Roman" w:cs="Times New Roman"/>
          <w:i/>
        </w:rPr>
        <w:t>Capital in the Twenty-First Century</w:t>
      </w:r>
      <w:r>
        <w:t xml:space="preserve">. Belknap Press. </w:t>
      </w:r>
    </w:p>
    <w:p w14:paraId="06869E5A" w14:textId="77777777" w:rsidR="000065F4" w:rsidRDefault="000065F4" w:rsidP="00DC285C">
      <w:pPr>
        <w:tabs>
          <w:tab w:val="center" w:pos="1470"/>
          <w:tab w:val="center" w:pos="2204"/>
          <w:tab w:val="center" w:pos="3450"/>
          <w:tab w:val="center" w:pos="4490"/>
          <w:tab w:val="center" w:pos="5145"/>
          <w:tab w:val="center" w:pos="6118"/>
          <w:tab w:val="center" w:pos="7035"/>
          <w:tab w:val="right" w:pos="8644"/>
        </w:tabs>
        <w:spacing w:after="0" w:line="259" w:lineRule="auto"/>
        <w:ind w:left="720" w:right="0" w:hanging="810"/>
        <w:jc w:val="left"/>
      </w:pPr>
      <w:r>
        <w:t xml:space="preserve">Pomerleau, </w:t>
      </w:r>
      <w:r>
        <w:tab/>
        <w:t xml:space="preserve">K. </w:t>
      </w:r>
      <w:r>
        <w:tab/>
        <w:t xml:space="preserve">(2020). </w:t>
      </w:r>
      <w:r>
        <w:tab/>
      </w:r>
      <w:r>
        <w:rPr>
          <w:rFonts w:eastAsia="Times New Roman" w:cs="Times New Roman"/>
          <w:i/>
        </w:rPr>
        <w:t xml:space="preserve">Comparative </w:t>
      </w:r>
      <w:r>
        <w:rPr>
          <w:rFonts w:eastAsia="Times New Roman" w:cs="Times New Roman"/>
          <w:i/>
        </w:rPr>
        <w:tab/>
        <w:t xml:space="preserve">tax </w:t>
      </w:r>
      <w:r>
        <w:rPr>
          <w:rFonts w:eastAsia="Times New Roman" w:cs="Times New Roman"/>
          <w:i/>
        </w:rPr>
        <w:tab/>
        <w:t xml:space="preserve">rates </w:t>
      </w:r>
      <w:r>
        <w:rPr>
          <w:rFonts w:eastAsia="Times New Roman" w:cs="Times New Roman"/>
          <w:i/>
        </w:rPr>
        <w:tab/>
        <w:t>database</w:t>
      </w:r>
      <w:r>
        <w:t xml:space="preserve">. </w:t>
      </w:r>
      <w:r>
        <w:tab/>
        <w:t xml:space="preserve">Tax </w:t>
      </w:r>
      <w:r>
        <w:tab/>
        <w:t xml:space="preserve">Foundation. </w:t>
      </w:r>
    </w:p>
    <w:p w14:paraId="75758995" w14:textId="77777777" w:rsidR="000065F4" w:rsidRDefault="000065F4" w:rsidP="00DC285C">
      <w:pPr>
        <w:spacing w:after="0" w:line="259" w:lineRule="auto"/>
        <w:ind w:left="720" w:right="0" w:hanging="810"/>
        <w:jc w:val="left"/>
      </w:pPr>
      <w:hyperlink r:id="rId10">
        <w:r>
          <w:rPr>
            <w:color w:val="0563C1"/>
            <w:u w:val="single" w:color="0563C1"/>
          </w:rPr>
          <w:t>https://taxfoundation.org/comparative</w:t>
        </w:r>
      </w:hyperlink>
      <w:hyperlink r:id="rId11">
        <w:r>
          <w:rPr>
            <w:color w:val="0563C1"/>
            <w:u w:val="single" w:color="0563C1"/>
          </w:rPr>
          <w:t>-</w:t>
        </w:r>
      </w:hyperlink>
      <w:hyperlink r:id="rId12">
        <w:r>
          <w:rPr>
            <w:color w:val="0563C1"/>
            <w:u w:val="single" w:color="0563C1"/>
          </w:rPr>
          <w:t>tax</w:t>
        </w:r>
      </w:hyperlink>
      <w:hyperlink r:id="rId13">
        <w:r>
          <w:rPr>
            <w:color w:val="0563C1"/>
            <w:u w:val="single" w:color="0563C1"/>
          </w:rPr>
          <w:t>-</w:t>
        </w:r>
      </w:hyperlink>
      <w:hyperlink r:id="rId14">
        <w:r>
          <w:rPr>
            <w:color w:val="0563C1"/>
            <w:u w:val="single" w:color="0563C1"/>
          </w:rPr>
          <w:t>rates</w:t>
        </w:r>
      </w:hyperlink>
      <w:hyperlink r:id="rId15">
        <w:r>
          <w:rPr>
            <w:color w:val="0563C1"/>
            <w:u w:val="single" w:color="0563C1"/>
          </w:rPr>
          <w:t>-</w:t>
        </w:r>
      </w:hyperlink>
      <w:hyperlink r:id="rId16">
        <w:r>
          <w:rPr>
            <w:color w:val="0563C1"/>
            <w:u w:val="single" w:color="0563C1"/>
          </w:rPr>
          <w:t>2020/</w:t>
        </w:r>
      </w:hyperlink>
      <w:hyperlink r:id="rId17">
        <w:r>
          <w:t xml:space="preserve"> </w:t>
        </w:r>
      </w:hyperlink>
    </w:p>
    <w:p w14:paraId="392BFD62" w14:textId="77777777" w:rsidR="000065F4" w:rsidRDefault="000065F4" w:rsidP="00DC285C">
      <w:pPr>
        <w:spacing w:after="0"/>
        <w:ind w:left="720" w:right="0" w:hanging="810"/>
      </w:pPr>
      <w:r>
        <w:t xml:space="preserve">Saez, E., &amp; </w:t>
      </w:r>
      <w:proofErr w:type="spellStart"/>
      <w:r>
        <w:t>Stantcheva</w:t>
      </w:r>
      <w:proofErr w:type="spellEnd"/>
      <w:r>
        <w:t xml:space="preserve">, S. (2018). A simpler theory of optimal capital taxation. </w:t>
      </w:r>
      <w:r>
        <w:rPr>
          <w:rFonts w:eastAsia="Times New Roman" w:cs="Times New Roman"/>
          <w:i/>
        </w:rPr>
        <w:t>Journal of Public Economics, 162</w:t>
      </w:r>
      <w:r>
        <w:t xml:space="preserve">, 120–142. </w:t>
      </w:r>
      <w:hyperlink r:id="rId18">
        <w:r>
          <w:rPr>
            <w:color w:val="0563C1"/>
            <w:u w:val="single" w:color="0563C1"/>
          </w:rPr>
          <w:t>https://doi.org/10.1016/j.jpubeco.2018.04.009</w:t>
        </w:r>
      </w:hyperlink>
      <w:hyperlink r:id="rId19">
        <w:r>
          <w:t xml:space="preserve"> </w:t>
        </w:r>
      </w:hyperlink>
    </w:p>
    <w:p w14:paraId="67A473F0" w14:textId="77777777" w:rsidR="000065F4" w:rsidRDefault="000065F4" w:rsidP="00DC285C">
      <w:pPr>
        <w:spacing w:after="0"/>
        <w:ind w:left="720" w:right="0" w:hanging="810"/>
      </w:pPr>
      <w:r>
        <w:t xml:space="preserve">Taiwo </w:t>
      </w:r>
      <w:proofErr w:type="spellStart"/>
      <w:r>
        <w:t>Awodele</w:t>
      </w:r>
      <w:proofErr w:type="spellEnd"/>
      <w:r>
        <w:t xml:space="preserve">, S. O. (2020). </w:t>
      </w:r>
      <w:r>
        <w:rPr>
          <w:rFonts w:eastAsia="Times New Roman" w:cs="Times New Roman"/>
          <w:i/>
        </w:rPr>
        <w:t>Tax regulation and enforcement in Nigeria</w:t>
      </w:r>
      <w:r>
        <w:t xml:space="preserve">. University of Ilorin Press. </w:t>
      </w:r>
    </w:p>
    <w:p w14:paraId="2B00A823" w14:textId="77777777" w:rsidR="000065F4" w:rsidRDefault="000065F4" w:rsidP="00DC285C">
      <w:pPr>
        <w:spacing w:after="0" w:line="259" w:lineRule="auto"/>
        <w:ind w:left="720" w:right="0" w:hanging="810"/>
      </w:pPr>
      <w:r>
        <w:t xml:space="preserve">Tanzi, V. (2019). </w:t>
      </w:r>
      <w:r>
        <w:rPr>
          <w:rFonts w:eastAsia="Times New Roman" w:cs="Times New Roman"/>
          <w:i/>
        </w:rPr>
        <w:t>Taxation and the global economy: Proven policies</w:t>
      </w:r>
      <w:r>
        <w:t xml:space="preserve">. Routledge. </w:t>
      </w:r>
    </w:p>
    <w:p w14:paraId="533F1A69" w14:textId="77777777" w:rsidR="000065F4" w:rsidRDefault="000065F4" w:rsidP="00DC285C">
      <w:pPr>
        <w:spacing w:after="0" w:line="259" w:lineRule="auto"/>
        <w:ind w:left="720" w:right="0" w:hanging="810"/>
      </w:pPr>
      <w:proofErr w:type="spellStart"/>
      <w:r>
        <w:t>Terkper</w:t>
      </w:r>
      <w:proofErr w:type="spellEnd"/>
      <w:r>
        <w:t xml:space="preserve">, S. E. (2018). </w:t>
      </w:r>
      <w:r>
        <w:rPr>
          <w:rFonts w:eastAsia="Times New Roman" w:cs="Times New Roman"/>
          <w:i/>
        </w:rPr>
        <w:t>Fiscal policy management in Ghana</w:t>
      </w:r>
      <w:r>
        <w:t xml:space="preserve">. Ghanaian Publishing Corp. </w:t>
      </w:r>
    </w:p>
    <w:p w14:paraId="36E503DD" w14:textId="77777777" w:rsidR="000065F4" w:rsidRDefault="000065F4" w:rsidP="00DC285C">
      <w:pPr>
        <w:tabs>
          <w:tab w:val="center" w:pos="2313"/>
          <w:tab w:val="center" w:pos="3667"/>
          <w:tab w:val="center" w:pos="4717"/>
          <w:tab w:val="center" w:pos="5928"/>
          <w:tab w:val="center" w:pos="7144"/>
          <w:tab w:val="right" w:pos="8644"/>
        </w:tabs>
        <w:spacing w:after="0" w:line="259" w:lineRule="auto"/>
        <w:ind w:left="720" w:right="0" w:hanging="810"/>
        <w:jc w:val="left"/>
      </w:pPr>
      <w:r>
        <w:t xml:space="preserve">Transparency </w:t>
      </w:r>
      <w:r>
        <w:tab/>
        <w:t xml:space="preserve">International. </w:t>
      </w:r>
      <w:r>
        <w:tab/>
        <w:t xml:space="preserve">(2021). </w:t>
      </w:r>
      <w:r>
        <w:tab/>
      </w:r>
      <w:r>
        <w:rPr>
          <w:rFonts w:eastAsia="Times New Roman" w:cs="Times New Roman"/>
          <w:i/>
        </w:rPr>
        <w:t xml:space="preserve">Global </w:t>
      </w:r>
      <w:r>
        <w:rPr>
          <w:rFonts w:eastAsia="Times New Roman" w:cs="Times New Roman"/>
          <w:i/>
        </w:rPr>
        <w:tab/>
        <w:t xml:space="preserve">corruption </w:t>
      </w:r>
      <w:r>
        <w:rPr>
          <w:rFonts w:eastAsia="Times New Roman" w:cs="Times New Roman"/>
          <w:i/>
        </w:rPr>
        <w:tab/>
        <w:t xml:space="preserve">report: </w:t>
      </w:r>
      <w:r>
        <w:rPr>
          <w:rFonts w:eastAsia="Times New Roman" w:cs="Times New Roman"/>
          <w:i/>
        </w:rPr>
        <w:tab/>
        <w:t>Nigeria</w:t>
      </w:r>
      <w:r>
        <w:t xml:space="preserve">. </w:t>
      </w:r>
    </w:p>
    <w:p w14:paraId="0AD20756" w14:textId="77777777" w:rsidR="000065F4" w:rsidRDefault="000065F4" w:rsidP="00DC285C">
      <w:pPr>
        <w:spacing w:after="0" w:line="259" w:lineRule="auto"/>
        <w:ind w:left="720" w:right="0" w:hanging="810"/>
        <w:jc w:val="left"/>
      </w:pPr>
      <w:hyperlink r:id="rId20">
        <w:r>
          <w:rPr>
            <w:color w:val="0563C1"/>
            <w:u w:val="single" w:color="0563C1"/>
          </w:rPr>
          <w:t>https://www.transparency.org/en/countries/nigeria</w:t>
        </w:r>
      </w:hyperlink>
      <w:hyperlink r:id="rId21">
        <w:r>
          <w:t xml:space="preserve"> </w:t>
        </w:r>
      </w:hyperlink>
    </w:p>
    <w:p w14:paraId="36701DBF" w14:textId="77777777" w:rsidR="000065F4" w:rsidRDefault="000065F4" w:rsidP="00DC285C">
      <w:pPr>
        <w:spacing w:after="0" w:line="357" w:lineRule="auto"/>
        <w:ind w:left="720" w:right="0" w:hanging="810"/>
      </w:pPr>
      <w:r>
        <w:t xml:space="preserve">United Nations Development Programme. (2019). </w:t>
      </w:r>
      <w:r>
        <w:rPr>
          <w:rFonts w:eastAsia="Times New Roman" w:cs="Times New Roman"/>
          <w:i/>
        </w:rPr>
        <w:t>Human development report 2019: Beyond income, beyond averages, beyond today</w:t>
      </w:r>
      <w:r>
        <w:t xml:space="preserve">. </w:t>
      </w:r>
      <w:hyperlink r:id="rId22">
        <w:r>
          <w:rPr>
            <w:color w:val="0563C1"/>
            <w:u w:val="single" w:color="0563C1"/>
          </w:rPr>
          <w:t>http://hdr.undp.org/en/2019</w:t>
        </w:r>
      </w:hyperlink>
      <w:hyperlink r:id="rId23"/>
      <w:hyperlink r:id="rId24">
        <w:r>
          <w:rPr>
            <w:color w:val="0563C1"/>
            <w:u w:val="single" w:color="0563C1"/>
          </w:rPr>
          <w:t>report</w:t>
        </w:r>
      </w:hyperlink>
      <w:hyperlink r:id="rId25">
        <w:r>
          <w:t xml:space="preserve"> </w:t>
        </w:r>
      </w:hyperlink>
    </w:p>
    <w:p w14:paraId="06320860" w14:textId="77777777" w:rsidR="000065F4" w:rsidRDefault="000065F4" w:rsidP="00DC285C">
      <w:pPr>
        <w:spacing w:after="0"/>
        <w:ind w:left="720" w:right="0" w:hanging="810"/>
      </w:pPr>
      <w:r>
        <w:lastRenderedPageBreak/>
        <w:t xml:space="preserve">United Nations Development Programme. (2020). </w:t>
      </w:r>
      <w:r>
        <w:rPr>
          <w:rFonts w:eastAsia="Times New Roman" w:cs="Times New Roman"/>
          <w:i/>
        </w:rPr>
        <w:t>Fiscal policies for sustainable development</w:t>
      </w:r>
      <w:r>
        <w:t xml:space="preserve">. </w:t>
      </w:r>
      <w:r>
        <w:tab/>
        <w:t xml:space="preserve">UNDP </w:t>
      </w:r>
      <w:r>
        <w:tab/>
        <w:t xml:space="preserve">Publishing. </w:t>
      </w:r>
    </w:p>
    <w:p w14:paraId="4877F223" w14:textId="77777777" w:rsidR="000065F4" w:rsidRDefault="000065F4" w:rsidP="00DC285C">
      <w:pPr>
        <w:spacing w:after="0" w:line="358" w:lineRule="auto"/>
        <w:ind w:left="720" w:right="0" w:hanging="810"/>
      </w:pPr>
      <w:r>
        <w:t xml:space="preserve">World Bank. (2023). </w:t>
      </w:r>
      <w:r>
        <w:rPr>
          <w:rFonts w:eastAsia="Times New Roman" w:cs="Times New Roman"/>
          <w:i/>
        </w:rPr>
        <w:t>Nigeria economic update: Tax policy and inclusive growth</w:t>
      </w:r>
      <w:r>
        <w:t xml:space="preserve">. World Bank Group. </w:t>
      </w:r>
      <w:hyperlink r:id="rId26">
        <w:r>
          <w:rPr>
            <w:color w:val="0563C1"/>
            <w:u w:val="single" w:color="0563C1"/>
          </w:rPr>
          <w:t>https://doi.org/10.1596/12345</w:t>
        </w:r>
      </w:hyperlink>
      <w:hyperlink r:id="rId27">
        <w:r>
          <w:t xml:space="preserve"> </w:t>
        </w:r>
      </w:hyperlink>
    </w:p>
    <w:p w14:paraId="3C910973" w14:textId="77777777" w:rsidR="000065F4" w:rsidRDefault="000065F4" w:rsidP="00DC285C">
      <w:pPr>
        <w:spacing w:after="0" w:line="259" w:lineRule="auto"/>
        <w:ind w:left="720" w:right="0" w:hanging="810"/>
        <w:jc w:val="left"/>
      </w:pPr>
      <w:r>
        <w:t xml:space="preserve"> </w:t>
      </w:r>
    </w:p>
    <w:p w14:paraId="2324475D" w14:textId="77777777" w:rsidR="000065F4" w:rsidRDefault="000065F4" w:rsidP="00DC285C">
      <w:pPr>
        <w:spacing w:after="0" w:line="259" w:lineRule="auto"/>
        <w:ind w:left="0" w:right="0" w:firstLine="0"/>
        <w:jc w:val="left"/>
      </w:pPr>
      <w:r>
        <w:t xml:space="preserve"> </w:t>
      </w:r>
    </w:p>
    <w:p w14:paraId="73AB5EAC" w14:textId="77777777" w:rsidR="00C66FB0" w:rsidRPr="00523C60" w:rsidRDefault="00C66FB0" w:rsidP="00863A57">
      <w:pPr>
        <w:spacing w:line="278" w:lineRule="auto"/>
        <w:ind w:left="0" w:right="0" w:firstLine="0"/>
        <w:jc w:val="left"/>
        <w:rPr>
          <w:rFonts w:cs="Times New Roman"/>
        </w:rPr>
      </w:pPr>
    </w:p>
    <w:sectPr w:rsidR="00C66FB0" w:rsidRPr="00523C60" w:rsidSect="00585F39">
      <w:pgSz w:w="11520" w:h="14400"/>
      <w:pgMar w:top="1483" w:right="1440" w:bottom="146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4EF0" w14:textId="77777777" w:rsidR="00EE1FAE" w:rsidRDefault="00EE1FAE">
      <w:pPr>
        <w:spacing w:after="0" w:line="240" w:lineRule="auto"/>
      </w:pPr>
      <w:r>
        <w:separator/>
      </w:r>
    </w:p>
  </w:endnote>
  <w:endnote w:type="continuationSeparator" w:id="0">
    <w:p w14:paraId="2585E83D" w14:textId="77777777" w:rsidR="00EE1FAE" w:rsidRDefault="00EE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448261"/>
      <w:docPartObj>
        <w:docPartGallery w:val="Page Numbers (Bottom of Page)"/>
        <w:docPartUnique/>
      </w:docPartObj>
    </w:sdtPr>
    <w:sdtEndPr>
      <w:rPr>
        <w:noProof/>
      </w:rPr>
    </w:sdtEndPr>
    <w:sdtContent>
      <w:p w14:paraId="6869F201" w14:textId="77777777" w:rsidR="00C37F69" w:rsidRDefault="008F19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760866" w14:textId="77777777" w:rsidR="00C37F69" w:rsidRDefault="00C37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A4AF" w14:textId="77777777" w:rsidR="00EE1FAE" w:rsidRDefault="00EE1FAE">
      <w:pPr>
        <w:spacing w:after="0" w:line="240" w:lineRule="auto"/>
      </w:pPr>
      <w:r>
        <w:separator/>
      </w:r>
    </w:p>
  </w:footnote>
  <w:footnote w:type="continuationSeparator" w:id="0">
    <w:p w14:paraId="57E4DD83" w14:textId="77777777" w:rsidR="00EE1FAE" w:rsidRDefault="00EE1F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996"/>
    <w:multiLevelType w:val="multilevel"/>
    <w:tmpl w:val="23D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6C62"/>
    <w:multiLevelType w:val="multilevel"/>
    <w:tmpl w:val="7DF2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26E5"/>
    <w:multiLevelType w:val="hybridMultilevel"/>
    <w:tmpl w:val="9B72F384"/>
    <w:lvl w:ilvl="0" w:tplc="C73E105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A0D9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168A7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70815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EE62E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32C5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CA650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A4933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66207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060CD9"/>
    <w:multiLevelType w:val="multilevel"/>
    <w:tmpl w:val="003E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5C80"/>
    <w:multiLevelType w:val="multilevel"/>
    <w:tmpl w:val="C318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24097"/>
    <w:multiLevelType w:val="multilevel"/>
    <w:tmpl w:val="2294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F6CBC"/>
    <w:multiLevelType w:val="hybridMultilevel"/>
    <w:tmpl w:val="4C9668F2"/>
    <w:lvl w:ilvl="0" w:tplc="A94ECA3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70500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4A9D3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F2E8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6A684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1CBF6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4AC1C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E20BC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FA8EA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357C09"/>
    <w:multiLevelType w:val="multilevel"/>
    <w:tmpl w:val="4BD8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52038"/>
    <w:multiLevelType w:val="hybridMultilevel"/>
    <w:tmpl w:val="9B861422"/>
    <w:lvl w:ilvl="0" w:tplc="CF84A814">
      <w:start w:val="1"/>
      <w:numFmt w:val="decimal"/>
      <w:lvlText w:val="%1."/>
      <w:lvlJc w:val="left"/>
      <w:pPr>
        <w:ind w:left="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328E18">
      <w:start w:val="1"/>
      <w:numFmt w:val="lowerLetter"/>
      <w:lvlText w:val="%2"/>
      <w:lvlJc w:val="left"/>
      <w:pPr>
        <w:ind w:left="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EC90D2">
      <w:start w:val="1"/>
      <w:numFmt w:val="lowerRoman"/>
      <w:lvlText w:val="%3"/>
      <w:lvlJc w:val="left"/>
      <w:pPr>
        <w:ind w:left="1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D497A6">
      <w:start w:val="1"/>
      <w:numFmt w:val="decimal"/>
      <w:lvlText w:val="%4"/>
      <w:lvlJc w:val="left"/>
      <w:pPr>
        <w:ind w:left="2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CEFBCE">
      <w:start w:val="1"/>
      <w:numFmt w:val="lowerLetter"/>
      <w:lvlText w:val="%5"/>
      <w:lvlJc w:val="left"/>
      <w:pPr>
        <w:ind w:left="3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74071C">
      <w:start w:val="1"/>
      <w:numFmt w:val="lowerRoman"/>
      <w:lvlText w:val="%6"/>
      <w:lvlJc w:val="left"/>
      <w:pPr>
        <w:ind w:left="3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7494D0">
      <w:start w:val="1"/>
      <w:numFmt w:val="decimal"/>
      <w:lvlText w:val="%7"/>
      <w:lvlJc w:val="left"/>
      <w:pPr>
        <w:ind w:left="4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02EAEE">
      <w:start w:val="1"/>
      <w:numFmt w:val="lowerLetter"/>
      <w:lvlText w:val="%8"/>
      <w:lvlJc w:val="left"/>
      <w:pPr>
        <w:ind w:left="5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38F8EE">
      <w:start w:val="1"/>
      <w:numFmt w:val="lowerRoman"/>
      <w:lvlText w:val="%9"/>
      <w:lvlJc w:val="left"/>
      <w:pPr>
        <w:ind w:left="6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2C59CA"/>
    <w:multiLevelType w:val="hybridMultilevel"/>
    <w:tmpl w:val="BDBC57BE"/>
    <w:lvl w:ilvl="0" w:tplc="7B141146">
      <w:start w:val="1"/>
      <w:numFmt w:val="decimal"/>
      <w:lvlText w:val="%1."/>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B494EC">
      <w:start w:val="1"/>
      <w:numFmt w:val="lowerLetter"/>
      <w:lvlText w:val="%2"/>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80EE0A">
      <w:start w:val="1"/>
      <w:numFmt w:val="lowerRoman"/>
      <w:lvlText w:val="%3"/>
      <w:lvlJc w:val="left"/>
      <w:pPr>
        <w:ind w:left="1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0AD28C">
      <w:start w:val="1"/>
      <w:numFmt w:val="decimal"/>
      <w:lvlText w:val="%4"/>
      <w:lvlJc w:val="left"/>
      <w:pPr>
        <w:ind w:left="2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028F7C">
      <w:start w:val="1"/>
      <w:numFmt w:val="lowerLetter"/>
      <w:lvlText w:val="%5"/>
      <w:lvlJc w:val="left"/>
      <w:pPr>
        <w:ind w:left="3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D68EFA">
      <w:start w:val="1"/>
      <w:numFmt w:val="lowerRoman"/>
      <w:lvlText w:val="%6"/>
      <w:lvlJc w:val="left"/>
      <w:pPr>
        <w:ind w:left="3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A8C7DC">
      <w:start w:val="1"/>
      <w:numFmt w:val="decimal"/>
      <w:lvlText w:val="%7"/>
      <w:lvlJc w:val="left"/>
      <w:pPr>
        <w:ind w:left="4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060426">
      <w:start w:val="1"/>
      <w:numFmt w:val="lowerLetter"/>
      <w:lvlText w:val="%8"/>
      <w:lvlJc w:val="left"/>
      <w:pPr>
        <w:ind w:left="5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1C4CC2">
      <w:start w:val="1"/>
      <w:numFmt w:val="lowerRoman"/>
      <w:lvlText w:val="%9"/>
      <w:lvlJc w:val="left"/>
      <w:pPr>
        <w:ind w:left="6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0C0889"/>
    <w:multiLevelType w:val="multilevel"/>
    <w:tmpl w:val="2FE4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595277"/>
    <w:multiLevelType w:val="hybridMultilevel"/>
    <w:tmpl w:val="B236695A"/>
    <w:lvl w:ilvl="0" w:tplc="19342C3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4337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942D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4978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DCAFB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22C59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50566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C4EDE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8CF2C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C946E28"/>
    <w:multiLevelType w:val="hybridMultilevel"/>
    <w:tmpl w:val="9FBA2654"/>
    <w:lvl w:ilvl="0" w:tplc="E84A05EA">
      <w:start w:val="1"/>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78B71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24CA6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F0199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72D98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65002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7A1A0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94765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5CB4B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D51816"/>
    <w:multiLevelType w:val="multilevel"/>
    <w:tmpl w:val="842C21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F092D"/>
    <w:multiLevelType w:val="multilevel"/>
    <w:tmpl w:val="75C2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87DCD"/>
    <w:multiLevelType w:val="hybridMultilevel"/>
    <w:tmpl w:val="CAF260F6"/>
    <w:lvl w:ilvl="0" w:tplc="247ACB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0231C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30339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E4A3B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38363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F6C9A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A4C8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8518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62DB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B1A0FE4"/>
    <w:multiLevelType w:val="multilevel"/>
    <w:tmpl w:val="AFC0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10502"/>
    <w:multiLevelType w:val="multilevel"/>
    <w:tmpl w:val="BDB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5D2810"/>
    <w:multiLevelType w:val="hybridMultilevel"/>
    <w:tmpl w:val="5FA0E0A8"/>
    <w:lvl w:ilvl="0" w:tplc="4E7C72DE">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EA2696">
      <w:start w:val="1"/>
      <w:numFmt w:val="lowerLetter"/>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086F2">
      <w:start w:val="1"/>
      <w:numFmt w:val="lowerRoman"/>
      <w:lvlText w:val="%3"/>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4A258">
      <w:start w:val="1"/>
      <w:numFmt w:val="decimal"/>
      <w:lvlText w:val="%4"/>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07B26">
      <w:start w:val="1"/>
      <w:numFmt w:val="lowerLetter"/>
      <w:lvlText w:val="%5"/>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CF4FA">
      <w:start w:val="1"/>
      <w:numFmt w:val="lowerRoman"/>
      <w:lvlText w:val="%6"/>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C2E1C">
      <w:start w:val="1"/>
      <w:numFmt w:val="decimal"/>
      <w:lvlText w:val="%7"/>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A8BCC">
      <w:start w:val="1"/>
      <w:numFmt w:val="lowerLetter"/>
      <w:lvlText w:val="%8"/>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12B2D6">
      <w:start w:val="1"/>
      <w:numFmt w:val="lowerRoman"/>
      <w:lvlText w:val="%9"/>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FD6994"/>
    <w:multiLevelType w:val="multilevel"/>
    <w:tmpl w:val="4B7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64650"/>
    <w:multiLevelType w:val="hybridMultilevel"/>
    <w:tmpl w:val="7BF6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73923"/>
    <w:multiLevelType w:val="hybridMultilevel"/>
    <w:tmpl w:val="4F9694B4"/>
    <w:lvl w:ilvl="0" w:tplc="4E18824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E681B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847D4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6A63D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FA4DD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9013A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AFD7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62D0F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525D4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A20609D"/>
    <w:multiLevelType w:val="multilevel"/>
    <w:tmpl w:val="800E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F326A"/>
    <w:multiLevelType w:val="multilevel"/>
    <w:tmpl w:val="8EF83706"/>
    <w:lvl w:ilvl="0">
      <w:start w:val="3"/>
      <w:numFmt w:val="decimal"/>
      <w:lvlText w:val="%1"/>
      <w:lvlJc w:val="left"/>
      <w:pPr>
        <w:ind w:left="360" w:hanging="360"/>
      </w:pPr>
      <w:rPr>
        <w:rFonts w:eastAsia="Times New Roman" w:hint="default"/>
        <w:color w:val="auto"/>
        <w:sz w:val="24"/>
      </w:rPr>
    </w:lvl>
    <w:lvl w:ilvl="1">
      <w:start w:val="7"/>
      <w:numFmt w:val="decimal"/>
      <w:lvlText w:val="%1.%2"/>
      <w:lvlJc w:val="left"/>
      <w:pPr>
        <w:ind w:left="360" w:hanging="360"/>
      </w:pPr>
      <w:rPr>
        <w:rFonts w:eastAsia="Times New Roman" w:hint="default"/>
        <w:color w:val="auto"/>
        <w:sz w:val="24"/>
      </w:rPr>
    </w:lvl>
    <w:lvl w:ilvl="2">
      <w:start w:val="1"/>
      <w:numFmt w:val="decimal"/>
      <w:lvlText w:val="%1.%2.%3"/>
      <w:lvlJc w:val="left"/>
      <w:pPr>
        <w:ind w:left="720" w:hanging="720"/>
      </w:pPr>
      <w:rPr>
        <w:rFonts w:eastAsia="Times New Roman" w:hint="default"/>
        <w:color w:val="auto"/>
        <w:sz w:val="24"/>
      </w:rPr>
    </w:lvl>
    <w:lvl w:ilvl="3">
      <w:start w:val="1"/>
      <w:numFmt w:val="decimal"/>
      <w:lvlText w:val="%1.%2.%3.%4"/>
      <w:lvlJc w:val="left"/>
      <w:pPr>
        <w:ind w:left="720" w:hanging="72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440" w:hanging="144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1800" w:hanging="1800"/>
      </w:pPr>
      <w:rPr>
        <w:rFonts w:eastAsia="Times New Roman" w:hint="default"/>
        <w:color w:val="auto"/>
        <w:sz w:val="24"/>
      </w:rPr>
    </w:lvl>
  </w:abstractNum>
  <w:abstractNum w:abstractNumId="24" w15:restartNumberingAfterBreak="0">
    <w:nsid w:val="4EDD293E"/>
    <w:multiLevelType w:val="hybridMultilevel"/>
    <w:tmpl w:val="C1E0523C"/>
    <w:lvl w:ilvl="0" w:tplc="29AC078E">
      <w:start w:val="1"/>
      <w:numFmt w:val="decimal"/>
      <w:lvlText w:val="%1."/>
      <w:lvlJc w:val="left"/>
      <w:pPr>
        <w:ind w:left="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949F32">
      <w:start w:val="1"/>
      <w:numFmt w:val="lowerLetter"/>
      <w:lvlText w:val="%2"/>
      <w:lvlJc w:val="left"/>
      <w:pPr>
        <w:ind w:left="1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66E4E">
      <w:start w:val="1"/>
      <w:numFmt w:val="lowerRoman"/>
      <w:lvlText w:val="%3"/>
      <w:lvlJc w:val="left"/>
      <w:pPr>
        <w:ind w:left="1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7CB430">
      <w:start w:val="1"/>
      <w:numFmt w:val="decimal"/>
      <w:lvlText w:val="%4"/>
      <w:lvlJc w:val="left"/>
      <w:pPr>
        <w:ind w:left="2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DCB192">
      <w:start w:val="1"/>
      <w:numFmt w:val="lowerLetter"/>
      <w:lvlText w:val="%5"/>
      <w:lvlJc w:val="left"/>
      <w:pPr>
        <w:ind w:left="3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343468">
      <w:start w:val="1"/>
      <w:numFmt w:val="lowerRoman"/>
      <w:lvlText w:val="%6"/>
      <w:lvlJc w:val="left"/>
      <w:pPr>
        <w:ind w:left="3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7CBF22">
      <w:start w:val="1"/>
      <w:numFmt w:val="decimal"/>
      <w:lvlText w:val="%7"/>
      <w:lvlJc w:val="left"/>
      <w:pPr>
        <w:ind w:left="4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4270EE">
      <w:start w:val="1"/>
      <w:numFmt w:val="lowerLetter"/>
      <w:lvlText w:val="%8"/>
      <w:lvlJc w:val="left"/>
      <w:pPr>
        <w:ind w:left="5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AEB94A">
      <w:start w:val="1"/>
      <w:numFmt w:val="lowerRoman"/>
      <w:lvlText w:val="%9"/>
      <w:lvlJc w:val="left"/>
      <w:pPr>
        <w:ind w:left="6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1711F17"/>
    <w:multiLevelType w:val="hybridMultilevel"/>
    <w:tmpl w:val="EB6667EE"/>
    <w:lvl w:ilvl="0" w:tplc="6D082CD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025A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4C9DC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9A64E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0CBA8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E85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98A3C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B4F37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0464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CB497E"/>
    <w:multiLevelType w:val="hybridMultilevel"/>
    <w:tmpl w:val="659204CA"/>
    <w:lvl w:ilvl="0" w:tplc="28E2CF9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1A5A5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8E979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E60C2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10E28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440A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7C34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0C245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6C12A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BE07C42"/>
    <w:multiLevelType w:val="hybridMultilevel"/>
    <w:tmpl w:val="6590B36A"/>
    <w:lvl w:ilvl="0" w:tplc="5AF62C8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F8E57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A58A47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8EAD37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1C4DC7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EC9F1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39618D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FF8F09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064A0F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C8B0884"/>
    <w:multiLevelType w:val="hybridMultilevel"/>
    <w:tmpl w:val="D74AD9FE"/>
    <w:lvl w:ilvl="0" w:tplc="7BC0E40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50D90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0EBBF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A4AF7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68760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DA9FA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78022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34DC2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BC8F3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E524B33"/>
    <w:multiLevelType w:val="hybridMultilevel"/>
    <w:tmpl w:val="3416B30E"/>
    <w:lvl w:ilvl="0" w:tplc="D56ABA80">
      <w:start w:val="1"/>
      <w:numFmt w:val="decimal"/>
      <w:lvlText w:val="%1."/>
      <w:lvlJc w:val="left"/>
      <w:pPr>
        <w:ind w:left="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D0B166">
      <w:start w:val="1"/>
      <w:numFmt w:val="lowerLetter"/>
      <w:lvlText w:val="%2"/>
      <w:lvlJc w:val="left"/>
      <w:pPr>
        <w:ind w:left="1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2F8EE">
      <w:start w:val="1"/>
      <w:numFmt w:val="lowerRoman"/>
      <w:lvlText w:val="%3"/>
      <w:lvlJc w:val="left"/>
      <w:pPr>
        <w:ind w:left="1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2011E4">
      <w:start w:val="1"/>
      <w:numFmt w:val="decimal"/>
      <w:lvlText w:val="%4"/>
      <w:lvlJc w:val="left"/>
      <w:pPr>
        <w:ind w:left="2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26A546">
      <w:start w:val="1"/>
      <w:numFmt w:val="lowerLetter"/>
      <w:lvlText w:val="%5"/>
      <w:lvlJc w:val="left"/>
      <w:pPr>
        <w:ind w:left="3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CC124">
      <w:start w:val="1"/>
      <w:numFmt w:val="lowerRoman"/>
      <w:lvlText w:val="%6"/>
      <w:lvlJc w:val="left"/>
      <w:pPr>
        <w:ind w:left="3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52E4CC">
      <w:start w:val="1"/>
      <w:numFmt w:val="decimal"/>
      <w:lvlText w:val="%7"/>
      <w:lvlJc w:val="left"/>
      <w:pPr>
        <w:ind w:left="4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080314">
      <w:start w:val="1"/>
      <w:numFmt w:val="lowerLetter"/>
      <w:lvlText w:val="%8"/>
      <w:lvlJc w:val="left"/>
      <w:pPr>
        <w:ind w:left="5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10A112">
      <w:start w:val="1"/>
      <w:numFmt w:val="lowerRoman"/>
      <w:lvlText w:val="%9"/>
      <w:lvlJc w:val="left"/>
      <w:pPr>
        <w:ind w:left="6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5DC7D3B"/>
    <w:multiLevelType w:val="multilevel"/>
    <w:tmpl w:val="07AC9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1F7266"/>
    <w:multiLevelType w:val="hybridMultilevel"/>
    <w:tmpl w:val="EB688966"/>
    <w:lvl w:ilvl="0" w:tplc="7012C198">
      <w:start w:val="1"/>
      <w:numFmt w:val="bullet"/>
      <w:lvlText w:val="•"/>
      <w:lvlJc w:val="left"/>
      <w:pPr>
        <w:ind w:left="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9097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2E48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58D1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9418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30DE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1007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22F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F25E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38D2CD9"/>
    <w:multiLevelType w:val="multilevel"/>
    <w:tmpl w:val="7E028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563D3A"/>
    <w:multiLevelType w:val="hybridMultilevel"/>
    <w:tmpl w:val="473C37AE"/>
    <w:lvl w:ilvl="0" w:tplc="82B2808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BE77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EC4F6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DEF97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4C9F8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1A7F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8A61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AA764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BA835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4170A3"/>
    <w:multiLevelType w:val="multilevel"/>
    <w:tmpl w:val="EE52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E04847"/>
    <w:multiLevelType w:val="hybridMultilevel"/>
    <w:tmpl w:val="330CC6AA"/>
    <w:lvl w:ilvl="0" w:tplc="F7D2F0E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36D18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7A32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667BE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D0F37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767E9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E4412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CC7C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C07F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C322F4"/>
    <w:multiLevelType w:val="multilevel"/>
    <w:tmpl w:val="3AAC68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CC73FC"/>
    <w:multiLevelType w:val="hybridMultilevel"/>
    <w:tmpl w:val="D0803676"/>
    <w:lvl w:ilvl="0" w:tplc="BA780E6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4B02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FACDB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E410C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9A31B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7A9C7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8570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42E2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5098B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98E1E2C"/>
    <w:multiLevelType w:val="hybridMultilevel"/>
    <w:tmpl w:val="52748F4A"/>
    <w:lvl w:ilvl="0" w:tplc="811A536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BC380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3C786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E453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A0BAD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F699D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2689F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5AFB2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80705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A5607CF"/>
    <w:multiLevelType w:val="multilevel"/>
    <w:tmpl w:val="746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1035B"/>
    <w:multiLevelType w:val="multilevel"/>
    <w:tmpl w:val="CB3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8A364C"/>
    <w:multiLevelType w:val="hybridMultilevel"/>
    <w:tmpl w:val="830031F2"/>
    <w:lvl w:ilvl="0" w:tplc="7F34768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DEDC7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EE2F9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36578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5CE42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40D8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2ABA9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B80CB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3E163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EBF4340"/>
    <w:multiLevelType w:val="hybridMultilevel"/>
    <w:tmpl w:val="54B86F9C"/>
    <w:lvl w:ilvl="0" w:tplc="35509E26">
      <w:start w:val="1"/>
      <w:numFmt w:val="decimal"/>
      <w:lvlText w:val="%1."/>
      <w:lvlJc w:val="left"/>
      <w:pPr>
        <w:ind w:left="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20F8DC">
      <w:start w:val="1"/>
      <w:numFmt w:val="lowerLetter"/>
      <w:lvlText w:val="%2"/>
      <w:lvlJc w:val="left"/>
      <w:pPr>
        <w:ind w:left="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5001E6">
      <w:start w:val="1"/>
      <w:numFmt w:val="lowerRoman"/>
      <w:lvlText w:val="%3"/>
      <w:lvlJc w:val="left"/>
      <w:pPr>
        <w:ind w:left="1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9EFAF4">
      <w:start w:val="1"/>
      <w:numFmt w:val="decimal"/>
      <w:lvlText w:val="%4"/>
      <w:lvlJc w:val="left"/>
      <w:pPr>
        <w:ind w:left="2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52B04A">
      <w:start w:val="1"/>
      <w:numFmt w:val="lowerLetter"/>
      <w:lvlText w:val="%5"/>
      <w:lvlJc w:val="left"/>
      <w:pPr>
        <w:ind w:left="3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BC8DD8">
      <w:start w:val="1"/>
      <w:numFmt w:val="lowerRoman"/>
      <w:lvlText w:val="%6"/>
      <w:lvlJc w:val="left"/>
      <w:pPr>
        <w:ind w:left="3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125096">
      <w:start w:val="1"/>
      <w:numFmt w:val="decimal"/>
      <w:lvlText w:val="%7"/>
      <w:lvlJc w:val="left"/>
      <w:pPr>
        <w:ind w:left="4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5CFBC6">
      <w:start w:val="1"/>
      <w:numFmt w:val="lowerLetter"/>
      <w:lvlText w:val="%8"/>
      <w:lvlJc w:val="left"/>
      <w:pPr>
        <w:ind w:left="5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AAA89A">
      <w:start w:val="1"/>
      <w:numFmt w:val="lowerRoman"/>
      <w:lvlText w:val="%9"/>
      <w:lvlJc w:val="left"/>
      <w:pPr>
        <w:ind w:left="5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43107430">
    <w:abstractNumId w:val="25"/>
  </w:num>
  <w:num w:numId="2" w16cid:durableId="1349870673">
    <w:abstractNumId w:val="6"/>
  </w:num>
  <w:num w:numId="3" w16cid:durableId="218177771">
    <w:abstractNumId w:val="33"/>
  </w:num>
  <w:num w:numId="4" w16cid:durableId="674453045">
    <w:abstractNumId w:val="35"/>
  </w:num>
  <w:num w:numId="5" w16cid:durableId="56905521">
    <w:abstractNumId w:val="26"/>
  </w:num>
  <w:num w:numId="6" w16cid:durableId="88308979">
    <w:abstractNumId w:val="38"/>
  </w:num>
  <w:num w:numId="7" w16cid:durableId="144668663">
    <w:abstractNumId w:val="15"/>
  </w:num>
  <w:num w:numId="8" w16cid:durableId="183522272">
    <w:abstractNumId w:val="37"/>
  </w:num>
  <w:num w:numId="9" w16cid:durableId="1557007985">
    <w:abstractNumId w:val="11"/>
  </w:num>
  <w:num w:numId="10" w16cid:durableId="442190218">
    <w:abstractNumId w:val="27"/>
  </w:num>
  <w:num w:numId="11" w16cid:durableId="1800299066">
    <w:abstractNumId w:val="21"/>
  </w:num>
  <w:num w:numId="12" w16cid:durableId="1770196125">
    <w:abstractNumId w:val="41"/>
  </w:num>
  <w:num w:numId="13" w16cid:durableId="332414516">
    <w:abstractNumId w:val="28"/>
  </w:num>
  <w:num w:numId="14" w16cid:durableId="1531994996">
    <w:abstractNumId w:val="2"/>
  </w:num>
  <w:num w:numId="15" w16cid:durableId="1401102160">
    <w:abstractNumId w:val="0"/>
  </w:num>
  <w:num w:numId="16" w16cid:durableId="2094740489">
    <w:abstractNumId w:val="32"/>
  </w:num>
  <w:num w:numId="17" w16cid:durableId="766732287">
    <w:abstractNumId w:val="40"/>
  </w:num>
  <w:num w:numId="18" w16cid:durableId="389772582">
    <w:abstractNumId w:val="5"/>
  </w:num>
  <w:num w:numId="19" w16cid:durableId="1002779735">
    <w:abstractNumId w:val="7"/>
  </w:num>
  <w:num w:numId="20" w16cid:durableId="109668041">
    <w:abstractNumId w:val="17"/>
  </w:num>
  <w:num w:numId="21" w16cid:durableId="1893805461">
    <w:abstractNumId w:val="3"/>
  </w:num>
  <w:num w:numId="22" w16cid:durableId="1718434393">
    <w:abstractNumId w:val="34"/>
  </w:num>
  <w:num w:numId="23" w16cid:durableId="863985413">
    <w:abstractNumId w:val="16"/>
  </w:num>
  <w:num w:numId="24" w16cid:durableId="1914386678">
    <w:abstractNumId w:val="1"/>
  </w:num>
  <w:num w:numId="25" w16cid:durableId="1714890698">
    <w:abstractNumId w:val="14"/>
  </w:num>
  <w:num w:numId="26" w16cid:durableId="61607501">
    <w:abstractNumId w:val="36"/>
    <w:lvlOverride w:ilvl="0">
      <w:lvl w:ilvl="0">
        <w:numFmt w:val="decimal"/>
        <w:lvlText w:val="%1."/>
        <w:lvlJc w:val="left"/>
      </w:lvl>
    </w:lvlOverride>
  </w:num>
  <w:num w:numId="27" w16cid:durableId="1336957216">
    <w:abstractNumId w:val="13"/>
    <w:lvlOverride w:ilvl="0">
      <w:lvl w:ilvl="0">
        <w:numFmt w:val="decimal"/>
        <w:lvlText w:val="%1."/>
        <w:lvlJc w:val="left"/>
      </w:lvl>
    </w:lvlOverride>
  </w:num>
  <w:num w:numId="28" w16cid:durableId="658532671">
    <w:abstractNumId w:val="23"/>
  </w:num>
  <w:num w:numId="29" w16cid:durableId="1607927801">
    <w:abstractNumId w:val="4"/>
  </w:num>
  <w:num w:numId="30" w16cid:durableId="584613667">
    <w:abstractNumId w:val="39"/>
  </w:num>
  <w:num w:numId="31" w16cid:durableId="45422506">
    <w:abstractNumId w:val="19"/>
  </w:num>
  <w:num w:numId="32" w16cid:durableId="1509978274">
    <w:abstractNumId w:val="10"/>
  </w:num>
  <w:num w:numId="33" w16cid:durableId="604659530">
    <w:abstractNumId w:val="22"/>
  </w:num>
  <w:num w:numId="34" w16cid:durableId="1907450569">
    <w:abstractNumId w:val="30"/>
  </w:num>
  <w:num w:numId="35" w16cid:durableId="641739221">
    <w:abstractNumId w:val="8"/>
  </w:num>
  <w:num w:numId="36" w16cid:durableId="1760978128">
    <w:abstractNumId w:val="9"/>
  </w:num>
  <w:num w:numId="37" w16cid:durableId="1539704102">
    <w:abstractNumId w:val="42"/>
  </w:num>
  <w:num w:numId="38" w16cid:durableId="372730433">
    <w:abstractNumId w:val="12"/>
  </w:num>
  <w:num w:numId="39" w16cid:durableId="2099211092">
    <w:abstractNumId w:val="24"/>
  </w:num>
  <w:num w:numId="40" w16cid:durableId="411435337">
    <w:abstractNumId w:val="29"/>
  </w:num>
  <w:num w:numId="41" w16cid:durableId="649557648">
    <w:abstractNumId w:val="31"/>
  </w:num>
  <w:num w:numId="42" w16cid:durableId="3363692">
    <w:abstractNumId w:val="18"/>
  </w:num>
  <w:num w:numId="43" w16cid:durableId="3805921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35"/>
    <w:rsid w:val="000065F4"/>
    <w:rsid w:val="00030143"/>
    <w:rsid w:val="000336A8"/>
    <w:rsid w:val="000561F4"/>
    <w:rsid w:val="00077D33"/>
    <w:rsid w:val="000A3448"/>
    <w:rsid w:val="000D43F1"/>
    <w:rsid w:val="00113B74"/>
    <w:rsid w:val="00167600"/>
    <w:rsid w:val="001D4F16"/>
    <w:rsid w:val="001E00BD"/>
    <w:rsid w:val="002004FA"/>
    <w:rsid w:val="00255D67"/>
    <w:rsid w:val="002577AB"/>
    <w:rsid w:val="002657F5"/>
    <w:rsid w:val="00382635"/>
    <w:rsid w:val="003A5D99"/>
    <w:rsid w:val="003B728D"/>
    <w:rsid w:val="00421415"/>
    <w:rsid w:val="004322EB"/>
    <w:rsid w:val="004F3FD7"/>
    <w:rsid w:val="00523C60"/>
    <w:rsid w:val="00556569"/>
    <w:rsid w:val="00585F39"/>
    <w:rsid w:val="005A4F37"/>
    <w:rsid w:val="005D7D42"/>
    <w:rsid w:val="005F3D51"/>
    <w:rsid w:val="00655799"/>
    <w:rsid w:val="0066769B"/>
    <w:rsid w:val="006A5455"/>
    <w:rsid w:val="006D017C"/>
    <w:rsid w:val="0073201A"/>
    <w:rsid w:val="00750DE4"/>
    <w:rsid w:val="00754929"/>
    <w:rsid w:val="00755E3B"/>
    <w:rsid w:val="00777ABB"/>
    <w:rsid w:val="007F5827"/>
    <w:rsid w:val="0080214A"/>
    <w:rsid w:val="0081289D"/>
    <w:rsid w:val="00816E99"/>
    <w:rsid w:val="00820098"/>
    <w:rsid w:val="0082039A"/>
    <w:rsid w:val="00827637"/>
    <w:rsid w:val="00863A57"/>
    <w:rsid w:val="00865391"/>
    <w:rsid w:val="008F19B9"/>
    <w:rsid w:val="009424E1"/>
    <w:rsid w:val="0094795D"/>
    <w:rsid w:val="00B01B30"/>
    <w:rsid w:val="00B242F7"/>
    <w:rsid w:val="00B57E95"/>
    <w:rsid w:val="00B95F8C"/>
    <w:rsid w:val="00C03EE7"/>
    <w:rsid w:val="00C1478F"/>
    <w:rsid w:val="00C358E7"/>
    <w:rsid w:val="00C37F69"/>
    <w:rsid w:val="00C66FB0"/>
    <w:rsid w:val="00CD6318"/>
    <w:rsid w:val="00D329E2"/>
    <w:rsid w:val="00DC285C"/>
    <w:rsid w:val="00E426F9"/>
    <w:rsid w:val="00E86585"/>
    <w:rsid w:val="00ED2538"/>
    <w:rsid w:val="00EE1FAE"/>
    <w:rsid w:val="00EF5258"/>
    <w:rsid w:val="00F647F5"/>
    <w:rsid w:val="00F6562D"/>
    <w:rsid w:val="00FB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81E2"/>
  <w15:chartTrackingRefBased/>
  <w15:docId w15:val="{0F8B0E50-E13C-4ACA-A0A0-D75AC45B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585"/>
    <w:pPr>
      <w:spacing w:line="360" w:lineRule="auto"/>
      <w:ind w:left="10" w:right="3" w:hanging="10"/>
      <w:jc w:val="both"/>
    </w:pPr>
    <w:rPr>
      <w:rFonts w:ascii="Times New Roman" w:eastAsia="Calibri" w:hAnsi="Times New Roman" w:cs="Calibri"/>
      <w:color w:val="000000"/>
      <w:lang w:val="en-GB" w:eastAsia="en-GB"/>
    </w:rPr>
  </w:style>
  <w:style w:type="paragraph" w:styleId="Heading1">
    <w:name w:val="heading 1"/>
    <w:basedOn w:val="Normal"/>
    <w:next w:val="Normal"/>
    <w:link w:val="Heading1Char"/>
    <w:uiPriority w:val="9"/>
    <w:qFormat/>
    <w:rsid w:val="009424E1"/>
    <w:pPr>
      <w:keepNext/>
      <w:keepLines/>
      <w:suppressAutoHyphens/>
      <w:autoSpaceDN w:val="0"/>
      <w:spacing w:before="360" w:after="80" w:line="244" w:lineRule="auto"/>
      <w:jc w:val="center"/>
      <w:textAlignment w:val="baseline"/>
      <w:outlineLvl w:val="0"/>
    </w:pPr>
    <w:rPr>
      <w:rFonts w:eastAsia="Times New Roman" w:cs="Times New Roman"/>
      <w:b/>
      <w:kern w:val="0"/>
      <w:szCs w:val="40"/>
      <w14:ligatures w14:val="none"/>
    </w:rPr>
  </w:style>
  <w:style w:type="paragraph" w:styleId="Heading2">
    <w:name w:val="heading 2"/>
    <w:basedOn w:val="Normal"/>
    <w:next w:val="Normal"/>
    <w:link w:val="Heading2Char"/>
    <w:autoRedefine/>
    <w:uiPriority w:val="9"/>
    <w:unhideWhenUsed/>
    <w:qFormat/>
    <w:rsid w:val="002657F5"/>
    <w:pPr>
      <w:keepNext/>
      <w:keepLines/>
      <w:spacing w:before="160" w:after="80"/>
      <w:jc w:val="left"/>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3826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6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26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26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26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26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26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E1"/>
    <w:rPr>
      <w:rFonts w:ascii="Times New Roman" w:eastAsia="Times New Roman" w:hAnsi="Times New Roman" w:cs="Times New Roman"/>
      <w:b/>
      <w:kern w:val="0"/>
      <w:szCs w:val="40"/>
      <w:lang w:val="en-GB"/>
      <w14:ligatures w14:val="none"/>
    </w:rPr>
  </w:style>
  <w:style w:type="paragraph" w:customStyle="1" w:styleId="Style1">
    <w:name w:val="Style1"/>
    <w:basedOn w:val="Style2"/>
    <w:link w:val="Style1Char"/>
    <w:autoRedefine/>
    <w:qFormat/>
    <w:rsid w:val="00B57E95"/>
    <w:pPr>
      <w:spacing w:line="276" w:lineRule="auto"/>
      <w:jc w:val="center"/>
    </w:pPr>
    <w:rPr>
      <w:bCs/>
      <w:color w:val="000000" w:themeColor="text1"/>
    </w:rPr>
  </w:style>
  <w:style w:type="character" w:customStyle="1" w:styleId="Style1Char">
    <w:name w:val="Style1 Char"/>
    <w:basedOn w:val="DefaultParagraphFont"/>
    <w:link w:val="Style1"/>
    <w:rsid w:val="00B57E95"/>
    <w:rPr>
      <w:rFonts w:ascii="Times New Roman" w:eastAsia="Times New Roman" w:hAnsi="Times New Roman"/>
      <w:b/>
      <w:bCs/>
      <w:color w:val="000000" w:themeColor="text1"/>
      <w:kern w:val="0"/>
      <w:szCs w:val="40"/>
      <w:lang w:val="en-GB" w:eastAsia="en-GB"/>
      <w14:ligatures w14:val="none"/>
    </w:rPr>
  </w:style>
  <w:style w:type="paragraph" w:customStyle="1" w:styleId="Style2">
    <w:name w:val="Style2"/>
    <w:basedOn w:val="Heading1"/>
    <w:link w:val="Style2Char"/>
    <w:autoRedefine/>
    <w:qFormat/>
    <w:rsid w:val="009424E1"/>
    <w:pPr>
      <w:spacing w:line="360" w:lineRule="auto"/>
      <w:jc w:val="both"/>
    </w:pPr>
    <w:rPr>
      <w:rFonts w:cstheme="minorBidi"/>
    </w:rPr>
  </w:style>
  <w:style w:type="character" w:customStyle="1" w:styleId="Style2Char">
    <w:name w:val="Style2 Char"/>
    <w:basedOn w:val="DefaultParagraphFont"/>
    <w:link w:val="Style2"/>
    <w:rsid w:val="009424E1"/>
    <w:rPr>
      <w:rFonts w:ascii="Times New Roman" w:eastAsia="Times New Roman" w:hAnsi="Times New Roman"/>
      <w:b/>
      <w:szCs w:val="40"/>
    </w:rPr>
  </w:style>
  <w:style w:type="character" w:customStyle="1" w:styleId="Heading2Char">
    <w:name w:val="Heading 2 Char"/>
    <w:basedOn w:val="DefaultParagraphFont"/>
    <w:link w:val="Heading2"/>
    <w:uiPriority w:val="9"/>
    <w:rsid w:val="002657F5"/>
    <w:rPr>
      <w:rFonts w:ascii="Times New Roman" w:eastAsiaTheme="majorEastAsia" w:hAnsi="Times New Roman" w:cstheme="majorBidi"/>
      <w:szCs w:val="32"/>
    </w:rPr>
  </w:style>
  <w:style w:type="character" w:customStyle="1" w:styleId="Heading3Char">
    <w:name w:val="Heading 3 Char"/>
    <w:basedOn w:val="DefaultParagraphFont"/>
    <w:link w:val="Heading3"/>
    <w:uiPriority w:val="9"/>
    <w:semiHidden/>
    <w:rsid w:val="0038263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82635"/>
    <w:rPr>
      <w:rFonts w:eastAsiaTheme="majorEastAsia" w:cstheme="majorBidi"/>
      <w:i/>
      <w:iCs/>
      <w:color w:val="0F4761" w:themeColor="accent1" w:themeShade="BF"/>
      <w:kern w:val="0"/>
      <w:szCs w:val="22"/>
      <w14:ligatures w14:val="none"/>
    </w:rPr>
  </w:style>
  <w:style w:type="character" w:customStyle="1" w:styleId="Heading5Char">
    <w:name w:val="Heading 5 Char"/>
    <w:basedOn w:val="DefaultParagraphFont"/>
    <w:link w:val="Heading5"/>
    <w:uiPriority w:val="9"/>
    <w:semiHidden/>
    <w:rsid w:val="00382635"/>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382635"/>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382635"/>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382635"/>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382635"/>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382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63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82635"/>
    <w:pPr>
      <w:numPr>
        <w:ilvl w:val="1"/>
      </w:numPr>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63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82635"/>
    <w:pPr>
      <w:spacing w:before="160"/>
      <w:jc w:val="center"/>
    </w:pPr>
    <w:rPr>
      <w:i/>
      <w:iCs/>
      <w:color w:val="404040" w:themeColor="text1" w:themeTint="BF"/>
    </w:rPr>
  </w:style>
  <w:style w:type="character" w:customStyle="1" w:styleId="QuoteChar">
    <w:name w:val="Quote Char"/>
    <w:basedOn w:val="DefaultParagraphFont"/>
    <w:link w:val="Quote"/>
    <w:uiPriority w:val="29"/>
    <w:rsid w:val="00382635"/>
    <w:rPr>
      <w:rFonts w:ascii="Times New Roman" w:hAnsi="Times New Roman"/>
      <w:i/>
      <w:iCs/>
      <w:color w:val="404040" w:themeColor="text1" w:themeTint="BF"/>
      <w:kern w:val="0"/>
      <w:szCs w:val="22"/>
      <w14:ligatures w14:val="none"/>
    </w:rPr>
  </w:style>
  <w:style w:type="paragraph" w:styleId="ListParagraph">
    <w:name w:val="List Paragraph"/>
    <w:basedOn w:val="Normal"/>
    <w:uiPriority w:val="34"/>
    <w:qFormat/>
    <w:rsid w:val="00382635"/>
    <w:pPr>
      <w:ind w:left="720"/>
      <w:contextualSpacing/>
    </w:pPr>
  </w:style>
  <w:style w:type="character" w:styleId="IntenseEmphasis">
    <w:name w:val="Intense Emphasis"/>
    <w:basedOn w:val="DefaultParagraphFont"/>
    <w:uiPriority w:val="21"/>
    <w:qFormat/>
    <w:rsid w:val="00382635"/>
    <w:rPr>
      <w:i/>
      <w:iCs/>
      <w:color w:val="0F4761" w:themeColor="accent1" w:themeShade="BF"/>
    </w:rPr>
  </w:style>
  <w:style w:type="paragraph" w:styleId="IntenseQuote">
    <w:name w:val="Intense Quote"/>
    <w:basedOn w:val="Normal"/>
    <w:next w:val="Normal"/>
    <w:link w:val="IntenseQuoteChar"/>
    <w:uiPriority w:val="30"/>
    <w:qFormat/>
    <w:rsid w:val="00382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635"/>
    <w:rPr>
      <w:rFonts w:ascii="Times New Roman" w:hAnsi="Times New Roman"/>
      <w:i/>
      <w:iCs/>
      <w:color w:val="0F4761" w:themeColor="accent1" w:themeShade="BF"/>
      <w:kern w:val="0"/>
      <w:szCs w:val="22"/>
      <w14:ligatures w14:val="none"/>
    </w:rPr>
  </w:style>
  <w:style w:type="character" w:styleId="IntenseReference">
    <w:name w:val="Intense Reference"/>
    <w:basedOn w:val="DefaultParagraphFont"/>
    <w:uiPriority w:val="32"/>
    <w:qFormat/>
    <w:rsid w:val="00382635"/>
    <w:rPr>
      <w:b/>
      <w:bCs/>
      <w:smallCaps/>
      <w:color w:val="0F4761" w:themeColor="accent1" w:themeShade="BF"/>
      <w:spacing w:val="5"/>
    </w:rPr>
  </w:style>
  <w:style w:type="character" w:styleId="Strong">
    <w:name w:val="Strong"/>
    <w:basedOn w:val="DefaultParagraphFont"/>
    <w:uiPriority w:val="22"/>
    <w:qFormat/>
    <w:rsid w:val="00382635"/>
    <w:rPr>
      <w:b/>
      <w:bCs/>
    </w:rPr>
  </w:style>
  <w:style w:type="paragraph" w:styleId="NormalWeb">
    <w:name w:val="Normal (Web)"/>
    <w:basedOn w:val="Normal"/>
    <w:uiPriority w:val="99"/>
    <w:unhideWhenUsed/>
    <w:rsid w:val="00382635"/>
    <w:pPr>
      <w:spacing w:before="100" w:beforeAutospacing="1" w:after="100" w:afterAutospacing="1" w:line="240" w:lineRule="auto"/>
      <w:ind w:left="0" w:right="0" w:firstLine="0"/>
      <w:jc w:val="left"/>
    </w:pPr>
    <w:rPr>
      <w:rFonts w:eastAsia="Times New Roman" w:cs="Times New Roman"/>
      <w:color w:val="auto"/>
      <w:kern w:val="0"/>
      <w14:ligatures w14:val="none"/>
    </w:rPr>
  </w:style>
  <w:style w:type="character" w:styleId="Hyperlink">
    <w:name w:val="Hyperlink"/>
    <w:basedOn w:val="DefaultParagraphFont"/>
    <w:uiPriority w:val="99"/>
    <w:unhideWhenUsed/>
    <w:rsid w:val="00382635"/>
    <w:rPr>
      <w:color w:val="467886" w:themeColor="hyperlink"/>
      <w:u w:val="single"/>
    </w:rPr>
  </w:style>
  <w:style w:type="character" w:styleId="UnresolvedMention">
    <w:name w:val="Unresolved Mention"/>
    <w:basedOn w:val="DefaultParagraphFont"/>
    <w:uiPriority w:val="99"/>
    <w:semiHidden/>
    <w:unhideWhenUsed/>
    <w:rsid w:val="00382635"/>
    <w:rPr>
      <w:color w:val="605E5C"/>
      <w:shd w:val="clear" w:color="auto" w:fill="E1DFDD"/>
    </w:rPr>
  </w:style>
  <w:style w:type="table" w:customStyle="1" w:styleId="TableGrid1">
    <w:name w:val="Table Grid1"/>
    <w:basedOn w:val="TableNormal"/>
    <w:next w:val="TableGrid"/>
    <w:uiPriority w:val="39"/>
    <w:rsid w:val="00382635"/>
    <w:pPr>
      <w:spacing w:after="0" w:line="240" w:lineRule="auto"/>
    </w:pPr>
    <w:rPr>
      <w:rFonts w:eastAsia="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82635"/>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635"/>
    <w:rPr>
      <w:rFonts w:ascii="Calibri" w:eastAsia="Calibri" w:hAnsi="Calibri" w:cs="Calibri"/>
      <w:color w:val="000000"/>
      <w:lang w:val="en-GB" w:eastAsia="en-GB"/>
    </w:rPr>
  </w:style>
  <w:style w:type="paragraph" w:styleId="Footer">
    <w:name w:val="footer"/>
    <w:basedOn w:val="Normal"/>
    <w:link w:val="FooterChar"/>
    <w:uiPriority w:val="99"/>
    <w:unhideWhenUsed/>
    <w:rsid w:val="00382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635"/>
    <w:rPr>
      <w:rFonts w:ascii="Calibri" w:eastAsia="Calibri" w:hAnsi="Calibri" w:cs="Calibri"/>
      <w:color w:val="000000"/>
      <w:lang w:val="en-GB" w:eastAsia="en-GB"/>
    </w:rPr>
  </w:style>
  <w:style w:type="character" w:styleId="FollowedHyperlink">
    <w:name w:val="FollowedHyperlink"/>
    <w:basedOn w:val="DefaultParagraphFont"/>
    <w:uiPriority w:val="99"/>
    <w:semiHidden/>
    <w:unhideWhenUsed/>
    <w:rsid w:val="00382635"/>
    <w:rPr>
      <w:color w:val="96607D" w:themeColor="followedHyperlink"/>
      <w:u w:val="single"/>
    </w:rPr>
  </w:style>
  <w:style w:type="paragraph" w:styleId="TOCHeading">
    <w:name w:val="TOC Heading"/>
    <w:basedOn w:val="Heading1"/>
    <w:next w:val="Normal"/>
    <w:uiPriority w:val="39"/>
    <w:unhideWhenUsed/>
    <w:qFormat/>
    <w:rsid w:val="00CD6318"/>
    <w:pPr>
      <w:suppressAutoHyphens w:val="0"/>
      <w:autoSpaceDN/>
      <w:spacing w:before="240" w:after="0" w:line="259" w:lineRule="auto"/>
      <w:ind w:left="0" w:right="0" w:firstLine="0"/>
      <w:jc w:val="left"/>
      <w:textAlignment w:val="auto"/>
      <w:outlineLvl w:val="9"/>
    </w:pPr>
    <w:rPr>
      <w:rFonts w:asciiTheme="majorHAnsi" w:eastAsiaTheme="majorEastAsia" w:hAnsiTheme="majorHAnsi" w:cstheme="majorBidi"/>
      <w:b w:val="0"/>
      <w:color w:val="0F4761" w:themeColor="accent1" w:themeShade="BF"/>
      <w:sz w:val="32"/>
      <w:szCs w:val="32"/>
      <w:lang w:val="en-US" w:eastAsia="en-US"/>
    </w:rPr>
  </w:style>
  <w:style w:type="paragraph" w:styleId="TOC1">
    <w:name w:val="toc 1"/>
    <w:basedOn w:val="Normal"/>
    <w:next w:val="Normal"/>
    <w:autoRedefine/>
    <w:uiPriority w:val="39"/>
    <w:unhideWhenUsed/>
    <w:rsid w:val="00CD6318"/>
    <w:pPr>
      <w:spacing w:after="100" w:line="259" w:lineRule="auto"/>
      <w:ind w:left="0" w:right="0" w:firstLine="0"/>
      <w:jc w:val="left"/>
    </w:pPr>
    <w:rPr>
      <w:rFonts w:asciiTheme="minorHAnsi" w:eastAsiaTheme="minorHAnsi" w:hAnsiTheme="minorHAnsi" w:cstheme="minorBidi"/>
      <w:color w:val="auto"/>
      <w:kern w:val="0"/>
      <w:sz w:val="22"/>
      <w:szCs w:val="22"/>
      <w:lang w:eastAsia="en-US"/>
      <w14:ligatures w14:val="none"/>
    </w:rPr>
  </w:style>
  <w:style w:type="paragraph" w:styleId="TOC2">
    <w:name w:val="toc 2"/>
    <w:basedOn w:val="Normal"/>
    <w:next w:val="Normal"/>
    <w:autoRedefine/>
    <w:uiPriority w:val="39"/>
    <w:unhideWhenUsed/>
    <w:rsid w:val="00CD6318"/>
    <w:pPr>
      <w:spacing w:after="100" w:line="259" w:lineRule="auto"/>
      <w:ind w:left="220" w:right="0" w:firstLine="0"/>
      <w:jc w:val="left"/>
    </w:pPr>
    <w:rPr>
      <w:rFonts w:asciiTheme="minorHAnsi" w:eastAsiaTheme="minorHAnsi" w:hAnsiTheme="minorHAnsi" w:cstheme="minorBidi"/>
      <w:color w:val="auto"/>
      <w:kern w:val="0"/>
      <w:sz w:val="22"/>
      <w:szCs w:val="22"/>
      <w:lang w:eastAsia="en-US"/>
      <w14:ligatures w14:val="none"/>
    </w:rPr>
  </w:style>
  <w:style w:type="paragraph" w:styleId="TOC3">
    <w:name w:val="toc 3"/>
    <w:basedOn w:val="Normal"/>
    <w:next w:val="Normal"/>
    <w:autoRedefine/>
    <w:uiPriority w:val="39"/>
    <w:unhideWhenUsed/>
    <w:rsid w:val="00CD631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5594">
      <w:bodyDiv w:val="1"/>
      <w:marLeft w:val="0"/>
      <w:marRight w:val="0"/>
      <w:marTop w:val="0"/>
      <w:marBottom w:val="0"/>
      <w:divBdr>
        <w:top w:val="none" w:sz="0" w:space="0" w:color="auto"/>
        <w:left w:val="none" w:sz="0" w:space="0" w:color="auto"/>
        <w:bottom w:val="none" w:sz="0" w:space="0" w:color="auto"/>
        <w:right w:val="none" w:sz="0" w:space="0" w:color="auto"/>
      </w:divBdr>
    </w:div>
    <w:div w:id="19507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axfoundation.org/comparative-tax-rates-2020/" TargetMode="External"/><Relationship Id="rId18" Type="http://schemas.openxmlformats.org/officeDocument/2006/relationships/hyperlink" Target="https://doi.org/10.1016/j.jpubeco.2018.04.009" TargetMode="External"/><Relationship Id="rId26" Type="http://schemas.openxmlformats.org/officeDocument/2006/relationships/hyperlink" Target="https://doi.org/10.1596/12345" TargetMode="External"/><Relationship Id="rId3" Type="http://schemas.openxmlformats.org/officeDocument/2006/relationships/styles" Target="styles.xml"/><Relationship Id="rId21" Type="http://schemas.openxmlformats.org/officeDocument/2006/relationships/hyperlink" Target="https://www.transparency.org/en/countries/nigeria" TargetMode="External"/><Relationship Id="rId7" Type="http://schemas.openxmlformats.org/officeDocument/2006/relationships/endnotes" Target="endnotes.xml"/><Relationship Id="rId12" Type="http://schemas.openxmlformats.org/officeDocument/2006/relationships/hyperlink" Target="https://taxfoundation.org/comparative-tax-rates-2020/" TargetMode="External"/><Relationship Id="rId17" Type="http://schemas.openxmlformats.org/officeDocument/2006/relationships/hyperlink" Target="https://taxfoundation.org/comparative-tax-rates-2020/" TargetMode="External"/><Relationship Id="rId25" Type="http://schemas.openxmlformats.org/officeDocument/2006/relationships/hyperlink" Target="http://hdr.undp.org/en/2019-report" TargetMode="External"/><Relationship Id="rId2" Type="http://schemas.openxmlformats.org/officeDocument/2006/relationships/numbering" Target="numbering.xml"/><Relationship Id="rId16" Type="http://schemas.openxmlformats.org/officeDocument/2006/relationships/hyperlink" Target="https://taxfoundation.org/comparative-tax-rates-2020/" TargetMode="External"/><Relationship Id="rId20" Type="http://schemas.openxmlformats.org/officeDocument/2006/relationships/hyperlink" Target="https://www.transparency.org/en/countries/niger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foundation.org/comparative-tax-rates-2020/" TargetMode="External"/><Relationship Id="rId24" Type="http://schemas.openxmlformats.org/officeDocument/2006/relationships/hyperlink" Target="http://hdr.undp.org/en/2019-report" TargetMode="External"/><Relationship Id="rId5" Type="http://schemas.openxmlformats.org/officeDocument/2006/relationships/webSettings" Target="webSettings.xml"/><Relationship Id="rId15" Type="http://schemas.openxmlformats.org/officeDocument/2006/relationships/hyperlink" Target="https://taxfoundation.org/comparative-tax-rates-2020/" TargetMode="External"/><Relationship Id="rId23" Type="http://schemas.openxmlformats.org/officeDocument/2006/relationships/hyperlink" Target="http://hdr.undp.org/en/2019-report" TargetMode="External"/><Relationship Id="rId28" Type="http://schemas.openxmlformats.org/officeDocument/2006/relationships/fontTable" Target="fontTable.xml"/><Relationship Id="rId10" Type="http://schemas.openxmlformats.org/officeDocument/2006/relationships/hyperlink" Target="https://taxfoundation.org/comparative-tax-rates-2020/" TargetMode="External"/><Relationship Id="rId19" Type="http://schemas.openxmlformats.org/officeDocument/2006/relationships/hyperlink" Target="https://doi.org/10.1016/j.jpubeco.2018.04.009"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taxfoundation.org/comparative-tax-rates-2020/" TargetMode="External"/><Relationship Id="rId22" Type="http://schemas.openxmlformats.org/officeDocument/2006/relationships/hyperlink" Target="http://hdr.undp.org/en/2019-report" TargetMode="External"/><Relationship Id="rId27" Type="http://schemas.openxmlformats.org/officeDocument/2006/relationships/hyperlink" Target="https://doi.org/10.1596/12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E94A2-E38F-4EA3-966E-C4B0752D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53</Pages>
  <Words>12494</Words>
  <Characters>71220</Characters>
  <Application>Microsoft Office Word</Application>
  <DocSecurity>0</DocSecurity>
  <Lines>593</Lines>
  <Paragraphs>167</Paragraphs>
  <ScaleCrop>false</ScaleCrop>
  <Company/>
  <LinksUpToDate>false</LinksUpToDate>
  <CharactersWithSpaces>83547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55</cp:revision>
  <cp:lastPrinted>2025-07-01T09:47:00Z</cp:lastPrinted>
  <dcterms:created xsi:type="dcterms:W3CDTF">2025-06-23T11:42:00Z</dcterms:created>
  <dcterms:modified xsi:type="dcterms:W3CDTF">2025-07-21T19:20:00Z</dcterms:modified>
</cp:coreProperties>
</file>