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4E0D3" w14:textId="77777777" w:rsidR="00F701ED" w:rsidRDefault="00F701ED" w:rsidP="00F701ED">
      <w:pPr>
        <w:jc w:val="center"/>
        <w:rPr>
          <w:rFonts w:ascii="Calibri Light" w:hAnsi="Calibri Light" w:cs="Andalus"/>
          <w:b/>
          <w:bCs/>
          <w:sz w:val="24"/>
          <w:szCs w:val="24"/>
        </w:rPr>
      </w:pPr>
      <w:r>
        <w:rPr>
          <w:rFonts w:ascii="Calibri Light" w:hAnsi="Calibri Light" w:cs="Andalus"/>
          <w:b/>
          <w:bCs/>
          <w:noProof/>
          <w:sz w:val="24"/>
          <w:szCs w:val="24"/>
        </w:rPr>
        <w:drawing>
          <wp:inline distT="0" distB="0" distL="0" distR="0" wp14:anchorId="0C53879F" wp14:editId="7B869096">
            <wp:extent cx="789940" cy="748030"/>
            <wp:effectExtent l="0" t="0" r="0" b="0"/>
            <wp:docPr id="1026" name="Picture 8" descr="C:\Users\user\Desktop\kwarapoly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cstate="print"/>
                    <a:srcRect/>
                    <a:stretch/>
                  </pic:blipFill>
                  <pic:spPr>
                    <a:xfrm>
                      <a:off x="0" y="0"/>
                      <a:ext cx="789940" cy="748030"/>
                    </a:xfrm>
                    <a:prstGeom prst="rect">
                      <a:avLst/>
                    </a:prstGeom>
                    <a:ln>
                      <a:noFill/>
                    </a:ln>
                  </pic:spPr>
                </pic:pic>
              </a:graphicData>
            </a:graphic>
          </wp:inline>
        </w:drawing>
      </w:r>
    </w:p>
    <w:p w14:paraId="4BE1B281" w14:textId="77777777" w:rsidR="00F701ED" w:rsidRDefault="00F701ED" w:rsidP="00F701ED">
      <w:pPr>
        <w:rPr>
          <w:rFonts w:ascii="Cooper Black" w:hAnsi="Cooper Black" w:cs="Andalus"/>
          <w:b/>
          <w:bCs/>
          <w:i/>
          <w:iCs/>
          <w:sz w:val="10"/>
          <w:szCs w:val="10"/>
        </w:rPr>
      </w:pPr>
    </w:p>
    <w:p w14:paraId="0D327567" w14:textId="18466E3F" w:rsidR="00F701ED" w:rsidRPr="00F701ED" w:rsidRDefault="00F701ED" w:rsidP="00F701ED">
      <w:pPr>
        <w:wordWrap w:val="0"/>
        <w:spacing w:line="480" w:lineRule="auto"/>
        <w:jc w:val="center"/>
        <w:rPr>
          <w:rFonts w:ascii="Times New Roman" w:eastAsia="SimSun" w:hAnsi="Times New Roman" w:cs="Times New Roman"/>
          <w:b/>
          <w:bCs/>
          <w:color w:val="000000"/>
          <w:sz w:val="28"/>
          <w:szCs w:val="28"/>
        </w:rPr>
      </w:pPr>
      <w:r w:rsidRPr="00F701ED">
        <w:rPr>
          <w:rFonts w:ascii="Times New Roman" w:eastAsia="SimSun" w:hAnsi="Times New Roman" w:cs="Times New Roman"/>
          <w:b/>
          <w:bCs/>
          <w:color w:val="000000"/>
          <w:sz w:val="28"/>
          <w:szCs w:val="28"/>
        </w:rPr>
        <w:t xml:space="preserve">COMPUTATIONAL AND EXPERIMENTAL EFFECTS OF </w:t>
      </w:r>
      <w:r w:rsidR="00D0462D" w:rsidRPr="00D0462D">
        <w:rPr>
          <w:rFonts w:ascii="Times New Roman" w:eastAsia="SimSun" w:hAnsi="Times New Roman" w:cs="Times New Roman"/>
          <w:b/>
          <w:bCs/>
          <w:i/>
          <w:iCs/>
          <w:color w:val="000000"/>
          <w:sz w:val="28"/>
          <w:szCs w:val="28"/>
        </w:rPr>
        <w:t>Syzygium aromaticum</w:t>
      </w:r>
      <w:r w:rsidRPr="00F701ED">
        <w:rPr>
          <w:rFonts w:ascii="Times New Roman" w:eastAsia="SimSun" w:hAnsi="Times New Roman" w:cs="Times New Roman"/>
          <w:b/>
          <w:bCs/>
          <w:color w:val="000000"/>
          <w:sz w:val="28"/>
          <w:szCs w:val="28"/>
        </w:rPr>
        <w:t xml:space="preserve"> (CLOVES) ON ACETYLCHOLINE ESTERASE AND ANGIOTENSIN CONVERTING ENZYME</w:t>
      </w:r>
    </w:p>
    <w:p w14:paraId="3D8AD73D" w14:textId="77777777" w:rsidR="00F701ED" w:rsidRPr="00F91DEB" w:rsidRDefault="00F701ED" w:rsidP="00F701ED">
      <w:pPr>
        <w:jc w:val="center"/>
        <w:rPr>
          <w:rFonts w:ascii="Times New Roman" w:hAnsi="Times New Roman" w:cs="Times New Roman"/>
          <w:b/>
          <w:bCs/>
          <w:i/>
          <w:iCs/>
          <w:sz w:val="26"/>
          <w:szCs w:val="26"/>
        </w:rPr>
      </w:pPr>
      <w:r w:rsidRPr="00F91DEB">
        <w:rPr>
          <w:rFonts w:ascii="Times New Roman" w:hAnsi="Times New Roman" w:cs="Times New Roman"/>
          <w:b/>
          <w:bCs/>
          <w:i/>
          <w:iCs/>
          <w:sz w:val="26"/>
          <w:szCs w:val="26"/>
        </w:rPr>
        <w:t>By:</w:t>
      </w:r>
    </w:p>
    <w:p w14:paraId="12700F43" w14:textId="77777777" w:rsidR="00F701ED" w:rsidRPr="00F91DEB" w:rsidRDefault="00F701ED" w:rsidP="00F701ED">
      <w:pPr>
        <w:spacing w:line="360" w:lineRule="auto"/>
        <w:jc w:val="center"/>
        <w:rPr>
          <w:rFonts w:ascii="Times New Roman" w:hAnsi="Times New Roman" w:cs="Times New Roman"/>
          <w:b/>
          <w:bCs/>
          <w:sz w:val="26"/>
          <w:szCs w:val="26"/>
        </w:rPr>
      </w:pPr>
    </w:p>
    <w:p w14:paraId="398B6817" w14:textId="3A96B48C" w:rsidR="00F701ED" w:rsidRPr="00692F00" w:rsidRDefault="007423E9" w:rsidP="00F701ED">
      <w:pPr>
        <w:spacing w:line="360" w:lineRule="auto"/>
        <w:ind w:left="720"/>
        <w:jc w:val="center"/>
        <w:rPr>
          <w:rFonts w:ascii="Times New Roman" w:hAnsi="Times New Roman"/>
          <w:b/>
          <w:bCs/>
          <w:sz w:val="28"/>
          <w:szCs w:val="28"/>
        </w:rPr>
      </w:pPr>
      <w:r w:rsidRPr="00692F00">
        <w:rPr>
          <w:rFonts w:ascii="Times New Roman" w:hAnsi="Times New Roman"/>
          <w:b/>
          <w:bCs/>
          <w:sz w:val="28"/>
          <w:szCs w:val="28"/>
        </w:rPr>
        <w:t>MAGAJI, RAMATALLAHI MOTUNRAYO</w:t>
      </w:r>
      <w:r w:rsidR="004D4CB6" w:rsidRPr="00692F00">
        <w:rPr>
          <w:rFonts w:ascii="Times New Roman" w:hAnsi="Times New Roman"/>
          <w:b/>
          <w:bCs/>
          <w:sz w:val="28"/>
          <w:szCs w:val="28"/>
        </w:rPr>
        <w:t xml:space="preserve"> </w:t>
      </w:r>
    </w:p>
    <w:p w14:paraId="6812B00E" w14:textId="77777777" w:rsidR="0019758E" w:rsidRPr="00F91DEB" w:rsidRDefault="0019758E" w:rsidP="00F701ED">
      <w:pPr>
        <w:spacing w:line="360" w:lineRule="auto"/>
        <w:ind w:left="720"/>
        <w:jc w:val="center"/>
        <w:rPr>
          <w:rFonts w:ascii="Times New Roman" w:hAnsi="Times New Roman"/>
          <w:b/>
          <w:bCs/>
          <w:sz w:val="28"/>
          <w:szCs w:val="28"/>
        </w:rPr>
      </w:pPr>
    </w:p>
    <w:p w14:paraId="3424FE51" w14:textId="59A3F5FC" w:rsidR="00F701ED" w:rsidRPr="00F91DEB" w:rsidRDefault="00F701ED" w:rsidP="00F701ED">
      <w:pPr>
        <w:spacing w:line="360" w:lineRule="auto"/>
        <w:ind w:left="720"/>
        <w:jc w:val="center"/>
        <w:rPr>
          <w:rFonts w:ascii="Times New Roman" w:hAnsi="Times New Roman"/>
          <w:b/>
          <w:bCs/>
          <w:sz w:val="28"/>
          <w:szCs w:val="28"/>
        </w:rPr>
      </w:pPr>
      <w:r w:rsidRPr="00F91DEB">
        <w:rPr>
          <w:rFonts w:ascii="Times New Roman" w:hAnsi="Times New Roman"/>
          <w:b/>
          <w:bCs/>
          <w:sz w:val="28"/>
          <w:szCs w:val="28"/>
        </w:rPr>
        <w:t>HND/23/SLT/FT/</w:t>
      </w:r>
      <w:r w:rsidR="00C7254C">
        <w:rPr>
          <w:rFonts w:ascii="Times New Roman" w:hAnsi="Times New Roman"/>
          <w:b/>
          <w:bCs/>
          <w:sz w:val="28"/>
          <w:szCs w:val="28"/>
        </w:rPr>
        <w:t>02</w:t>
      </w:r>
      <w:r w:rsidR="007423E9">
        <w:rPr>
          <w:rFonts w:ascii="Times New Roman" w:hAnsi="Times New Roman"/>
          <w:b/>
          <w:bCs/>
          <w:sz w:val="28"/>
          <w:szCs w:val="28"/>
        </w:rPr>
        <w:t>54</w:t>
      </w:r>
    </w:p>
    <w:p w14:paraId="0A3D399A" w14:textId="77777777" w:rsidR="00F701ED" w:rsidRDefault="00F701ED" w:rsidP="00F701ED">
      <w:pPr>
        <w:ind w:firstLine="720"/>
        <w:jc w:val="center"/>
        <w:rPr>
          <w:rFonts w:ascii="Bernard MT Condensed" w:hAnsi="Bernard MT Condensed" w:cs="Miriam"/>
          <w:b/>
          <w:bCs/>
        </w:rPr>
      </w:pPr>
    </w:p>
    <w:p w14:paraId="69D78A0E" w14:textId="77777777" w:rsidR="00F701ED" w:rsidRDefault="00F701ED" w:rsidP="00F701ED">
      <w:pPr>
        <w:spacing w:line="480" w:lineRule="auto"/>
        <w:jc w:val="center"/>
        <w:rPr>
          <w:rFonts w:ascii="Times New Roman" w:hAnsi="Times New Roman"/>
          <w:b/>
          <w:bCs/>
          <w:sz w:val="26"/>
          <w:szCs w:val="26"/>
        </w:rPr>
      </w:pPr>
      <w:r>
        <w:rPr>
          <w:rFonts w:ascii="Times New Roman" w:hAnsi="Times New Roman"/>
          <w:b/>
          <w:bCs/>
          <w:sz w:val="26"/>
          <w:szCs w:val="26"/>
        </w:rPr>
        <w:t xml:space="preserve">SUBMITTED TO THE DEPARTMENT OF SCIENCE LABORATORY TECHNOLOGY </w:t>
      </w:r>
    </w:p>
    <w:p w14:paraId="0CD8355F" w14:textId="77777777" w:rsidR="00F701ED" w:rsidRDefault="00F701ED" w:rsidP="00F701ED">
      <w:pPr>
        <w:spacing w:line="480" w:lineRule="auto"/>
        <w:jc w:val="center"/>
        <w:rPr>
          <w:rFonts w:ascii="Times New Roman" w:hAnsi="Times New Roman"/>
          <w:b/>
          <w:bCs/>
          <w:sz w:val="24"/>
          <w:szCs w:val="24"/>
        </w:rPr>
      </w:pPr>
      <w:r>
        <w:rPr>
          <w:rFonts w:ascii="Times New Roman" w:hAnsi="Times New Roman"/>
          <w:b/>
          <w:bCs/>
          <w:sz w:val="26"/>
          <w:szCs w:val="26"/>
        </w:rPr>
        <w:t>(BIOCHEMISTRY UNIT)</w:t>
      </w:r>
    </w:p>
    <w:p w14:paraId="5D8441C5" w14:textId="77777777" w:rsidR="00F701ED" w:rsidRDefault="00F701ED" w:rsidP="00F701ED">
      <w:pPr>
        <w:spacing w:line="480" w:lineRule="auto"/>
        <w:jc w:val="center"/>
        <w:rPr>
          <w:rFonts w:ascii="Times New Roman" w:hAnsi="Times New Roman"/>
          <w:b/>
          <w:bCs/>
          <w:sz w:val="26"/>
          <w:szCs w:val="26"/>
        </w:rPr>
      </w:pPr>
      <w:r>
        <w:rPr>
          <w:rFonts w:ascii="Times New Roman" w:hAnsi="Times New Roman"/>
          <w:b/>
          <w:bCs/>
          <w:sz w:val="26"/>
          <w:szCs w:val="26"/>
        </w:rPr>
        <w:t>INSTITUTE OF APPLIED SCIENCES (IAS), KWARA STATE POLYTECHNIC, ILORIN, KWARA STATE, NIGERIA.</w:t>
      </w:r>
    </w:p>
    <w:p w14:paraId="35DC0E9D" w14:textId="77777777" w:rsidR="00F701ED" w:rsidRDefault="00F701ED" w:rsidP="00F701ED">
      <w:pPr>
        <w:spacing w:line="480" w:lineRule="auto"/>
        <w:rPr>
          <w:rFonts w:ascii="Times New Roman" w:hAnsi="Times New Roman"/>
          <w:b/>
          <w:bCs/>
          <w:sz w:val="24"/>
          <w:szCs w:val="24"/>
        </w:rPr>
      </w:pPr>
    </w:p>
    <w:p w14:paraId="5629740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IN PARTIAL FULFILLMENT OF THE REQUIREMENTS FOR THE AWARD OF </w:t>
      </w:r>
    </w:p>
    <w:p w14:paraId="0F5505F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HIGHER NATIONAL DIPLOMA (HND) </w:t>
      </w:r>
    </w:p>
    <w:p w14:paraId="4BD28AE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IN SCIENCE LABORATORY TECHNOLOGY </w:t>
      </w:r>
    </w:p>
    <w:p w14:paraId="6727A645" w14:textId="77777777" w:rsidR="00F701ED" w:rsidRDefault="00F701ED" w:rsidP="00F701ED">
      <w:pPr>
        <w:rPr>
          <w:rFonts w:ascii="Times New Roman" w:hAnsi="Times New Roman"/>
          <w:b/>
          <w:bCs/>
          <w:sz w:val="26"/>
          <w:szCs w:val="26"/>
        </w:rPr>
      </w:pPr>
    </w:p>
    <w:p w14:paraId="7722838C" w14:textId="77777777" w:rsidR="00F701ED" w:rsidRDefault="00F701ED" w:rsidP="00F701ED">
      <w:pPr>
        <w:wordWrap w:val="0"/>
        <w:spacing w:line="191" w:lineRule="auto"/>
        <w:jc w:val="center"/>
        <w:rPr>
          <w:rFonts w:ascii="Times New Roman" w:hAnsi="Times New Roman" w:cs="Times New Roman"/>
          <w:sz w:val="28"/>
          <w:szCs w:val="28"/>
        </w:rPr>
      </w:pPr>
      <w:r>
        <w:rPr>
          <w:rFonts w:ascii="Times New Roman" w:eastAsia="Calibri" w:hAnsi="Times New Roman" w:cs="Times New Roman"/>
          <w:b/>
          <w:i/>
          <w:color w:val="000000"/>
          <w:sz w:val="28"/>
          <w:szCs w:val="28"/>
        </w:rPr>
        <w:t>SUPERVISED BY</w:t>
      </w:r>
    </w:p>
    <w:p w14:paraId="021D93F0" w14:textId="77777777" w:rsidR="00F701ED" w:rsidRPr="00F91DEB" w:rsidRDefault="00F701ED" w:rsidP="00F701ED">
      <w:pPr>
        <w:wordWrap w:val="0"/>
        <w:spacing w:before="113"/>
        <w:jc w:val="center"/>
        <w:rPr>
          <w:rFonts w:ascii="Times New Roman" w:hAnsi="Times New Roman" w:cs="Times New Roman"/>
          <w:sz w:val="28"/>
          <w:szCs w:val="28"/>
        </w:rPr>
      </w:pPr>
      <w:r>
        <w:rPr>
          <w:rFonts w:ascii="Times New Roman" w:eastAsia="Calibri" w:hAnsi="Times New Roman" w:cs="Times New Roman"/>
          <w:b/>
          <w:color w:val="000000"/>
          <w:sz w:val="28"/>
          <w:szCs w:val="28"/>
        </w:rPr>
        <w:t>MR. ALLI, A. O.</w:t>
      </w:r>
    </w:p>
    <w:p w14:paraId="43C11E40" w14:textId="77777777" w:rsidR="00F701ED" w:rsidRDefault="00F701ED" w:rsidP="00F701ED">
      <w:pPr>
        <w:ind w:left="5760" w:firstLine="720"/>
        <w:jc w:val="center"/>
        <w:rPr>
          <w:rFonts w:ascii="Times New Roman" w:hAnsi="Times New Roman"/>
          <w:b/>
          <w:bCs/>
          <w:sz w:val="26"/>
          <w:szCs w:val="26"/>
        </w:rPr>
      </w:pPr>
    </w:p>
    <w:p w14:paraId="62B262B4" w14:textId="77777777" w:rsidR="00F701ED" w:rsidRDefault="00F701ED" w:rsidP="00F701ED">
      <w:pPr>
        <w:ind w:left="5760" w:firstLine="720"/>
        <w:jc w:val="center"/>
        <w:rPr>
          <w:rFonts w:ascii="Times New Roman" w:hAnsi="Times New Roman"/>
          <w:b/>
          <w:bCs/>
          <w:sz w:val="26"/>
          <w:szCs w:val="26"/>
        </w:rPr>
      </w:pPr>
    </w:p>
    <w:p w14:paraId="708181FB" w14:textId="77777777" w:rsidR="00F701ED" w:rsidRDefault="00F701ED" w:rsidP="00F701ED">
      <w:pPr>
        <w:ind w:left="5760" w:firstLine="720"/>
        <w:jc w:val="center"/>
        <w:rPr>
          <w:rFonts w:ascii="Times New Roman" w:hAnsi="Times New Roman"/>
          <w:b/>
          <w:bCs/>
          <w:sz w:val="26"/>
          <w:szCs w:val="26"/>
        </w:rPr>
      </w:pPr>
      <w:r>
        <w:rPr>
          <w:rFonts w:ascii="Times New Roman" w:hAnsi="Times New Roman"/>
          <w:b/>
          <w:bCs/>
          <w:sz w:val="26"/>
          <w:szCs w:val="26"/>
        </w:rPr>
        <w:t>JULY, 2025.</w:t>
      </w:r>
    </w:p>
    <w:p w14:paraId="3BA67C56" w14:textId="77777777" w:rsidR="00F701ED" w:rsidRDefault="00F701ED" w:rsidP="00F701ED">
      <w:pPr>
        <w:ind w:left="5760" w:firstLine="720"/>
        <w:jc w:val="center"/>
        <w:rPr>
          <w:rFonts w:ascii="Times New Roman" w:hAnsi="Times New Roman"/>
          <w:b/>
          <w:bCs/>
          <w:sz w:val="26"/>
          <w:szCs w:val="26"/>
        </w:rPr>
      </w:pPr>
    </w:p>
    <w:p w14:paraId="1B8A3001" w14:textId="77777777" w:rsidR="00B3677F" w:rsidRDefault="00B3677F" w:rsidP="00F701ED">
      <w:pPr>
        <w:ind w:left="5760" w:firstLine="720"/>
        <w:jc w:val="center"/>
        <w:rPr>
          <w:rFonts w:ascii="Times New Roman" w:hAnsi="Times New Roman"/>
          <w:b/>
          <w:bCs/>
          <w:sz w:val="26"/>
          <w:szCs w:val="26"/>
        </w:rPr>
      </w:pPr>
    </w:p>
    <w:p w14:paraId="07B66A1C" w14:textId="77777777" w:rsidR="00F701ED" w:rsidRDefault="00F701ED" w:rsidP="001C571C">
      <w:pPr>
        <w:rPr>
          <w:rFonts w:ascii="Times New Roman" w:hAnsi="Times New Roman"/>
          <w:b/>
          <w:bCs/>
          <w:sz w:val="26"/>
          <w:szCs w:val="26"/>
        </w:rPr>
      </w:pPr>
    </w:p>
    <w:p w14:paraId="639B6E1E" w14:textId="77777777" w:rsidR="00F701ED" w:rsidRDefault="00F701ED" w:rsidP="00F701ED">
      <w:pPr>
        <w:rPr>
          <w:rFonts w:ascii="Times New Roman" w:hAnsi="Times New Roman"/>
          <w:b/>
          <w:bCs/>
          <w:sz w:val="26"/>
          <w:szCs w:val="26"/>
        </w:rPr>
      </w:pPr>
    </w:p>
    <w:p w14:paraId="33647E49" w14:textId="5E5AFF69" w:rsidR="00F701ED" w:rsidRDefault="00F701ED" w:rsidP="001C571C">
      <w:pPr>
        <w:pStyle w:val="Heading1"/>
        <w:spacing w:before="100" w:after="100" w:line="480" w:lineRule="auto"/>
        <w:ind w:left="2880" w:firstLine="720"/>
      </w:pPr>
      <w:r>
        <w:t>CERTIFICATION</w:t>
      </w:r>
    </w:p>
    <w:p w14:paraId="79FE68CC" w14:textId="13D104D7" w:rsidR="00F804DF" w:rsidRPr="00F804DF" w:rsidRDefault="00F701ED" w:rsidP="000C63D5">
      <w:pPr>
        <w:spacing w:line="360" w:lineRule="auto"/>
        <w:ind w:left="720"/>
        <w:jc w:val="center"/>
        <w:rPr>
          <w:rFonts w:ascii="Times New Roman" w:hAnsi="Times New Roman"/>
          <w:b/>
          <w:bCs/>
          <w:sz w:val="24"/>
          <w:szCs w:val="24"/>
        </w:rPr>
      </w:pPr>
      <w:r w:rsidRPr="00F91DEB">
        <w:rPr>
          <w:rFonts w:ascii="Times New Roman" w:eastAsia="Calibri" w:hAnsi="Times New Roman" w:cs="Times New Roman"/>
          <w:color w:val="000000"/>
          <w:sz w:val="24"/>
          <w:szCs w:val="24"/>
        </w:rPr>
        <w:t>This is to certify that this project work presented by</w:t>
      </w:r>
      <w:r w:rsidRPr="00F91DEB">
        <w:rPr>
          <w:rFonts w:ascii="Times New Roman" w:eastAsia="Calibri" w:hAnsi="Times New Roman" w:cs="Times New Roman"/>
          <w:b/>
          <w:color w:val="000000"/>
          <w:sz w:val="24"/>
          <w:szCs w:val="24"/>
        </w:rPr>
        <w:t xml:space="preserve"> </w:t>
      </w:r>
      <w:r w:rsidR="003C2649">
        <w:rPr>
          <w:rFonts w:ascii="Times New Roman" w:hAnsi="Times New Roman"/>
          <w:b/>
          <w:bCs/>
          <w:sz w:val="24"/>
          <w:szCs w:val="24"/>
        </w:rPr>
        <w:t xml:space="preserve">MAGAJI, </w:t>
      </w:r>
      <w:r w:rsidR="007423E9">
        <w:rPr>
          <w:rFonts w:ascii="Times New Roman" w:hAnsi="Times New Roman"/>
          <w:b/>
          <w:bCs/>
          <w:sz w:val="24"/>
          <w:szCs w:val="24"/>
        </w:rPr>
        <w:t>RAMATALLAHI MOTUNRAYO</w:t>
      </w:r>
    </w:p>
    <w:p w14:paraId="314D72FD" w14:textId="763D64D9" w:rsidR="00F701ED" w:rsidRPr="00F91DEB" w:rsidRDefault="00F701ED" w:rsidP="001C571C">
      <w:pPr>
        <w:wordWrap w:val="0"/>
        <w:spacing w:line="480" w:lineRule="auto"/>
        <w:jc w:val="both"/>
        <w:rPr>
          <w:rFonts w:ascii="Times New Roman" w:eastAsia="Calibri" w:hAnsi="Times New Roman" w:cs="Times New Roman"/>
          <w:b/>
          <w:color w:val="000000"/>
          <w:sz w:val="24"/>
          <w:szCs w:val="24"/>
        </w:rPr>
      </w:pPr>
      <w:r w:rsidRPr="00F91DEB">
        <w:rPr>
          <w:rFonts w:ascii="Times New Roman" w:eastAsia="Calibri" w:hAnsi="Times New Roman" w:cs="Times New Roman"/>
          <w:color w:val="000000"/>
          <w:sz w:val="24"/>
          <w:szCs w:val="24"/>
        </w:rPr>
        <w:t xml:space="preserve"> with </w:t>
      </w:r>
      <w:r>
        <w:rPr>
          <w:rFonts w:ascii="Times New Roman" w:eastAsia="Calibri" w:hAnsi="Times New Roman" w:cs="Times New Roman"/>
          <w:color w:val="000000"/>
          <w:sz w:val="24"/>
          <w:szCs w:val="24"/>
        </w:rPr>
        <w:t>m</w:t>
      </w:r>
      <w:r w:rsidRPr="00F91DEB">
        <w:rPr>
          <w:rFonts w:ascii="Times New Roman" w:eastAsia="Calibri" w:hAnsi="Times New Roman" w:cs="Times New Roman"/>
          <w:color w:val="000000"/>
          <w:sz w:val="24"/>
          <w:szCs w:val="24"/>
        </w:rPr>
        <w:t xml:space="preserve">atric </w:t>
      </w:r>
      <w:r>
        <w:rPr>
          <w:rFonts w:ascii="Times New Roman" w:eastAsia="Calibri" w:hAnsi="Times New Roman" w:cs="Times New Roman"/>
          <w:color w:val="000000"/>
          <w:sz w:val="24"/>
          <w:szCs w:val="24"/>
        </w:rPr>
        <w:t>number</w:t>
      </w:r>
      <w:r w:rsidRPr="00F91DEB">
        <w:rPr>
          <w:rFonts w:ascii="Times New Roman" w:eastAsia="Calibri" w:hAnsi="Times New Roman" w:cs="Times New Roman"/>
          <w:color w:val="000000"/>
          <w:sz w:val="24"/>
          <w:szCs w:val="24"/>
        </w:rPr>
        <w:t xml:space="preserve"> </w:t>
      </w:r>
      <w:r w:rsidRPr="00F91DEB">
        <w:rPr>
          <w:rFonts w:ascii="Times New Roman" w:eastAsia="Calibri" w:hAnsi="Times New Roman"/>
          <w:b/>
          <w:bCs/>
          <w:color w:val="000000"/>
          <w:sz w:val="24"/>
          <w:szCs w:val="24"/>
        </w:rPr>
        <w:t>HND/23/SLT/FT/</w:t>
      </w:r>
      <w:r w:rsidR="007E0557">
        <w:rPr>
          <w:rFonts w:ascii="Times New Roman" w:eastAsia="Calibri" w:hAnsi="Times New Roman"/>
          <w:b/>
          <w:bCs/>
          <w:color w:val="000000"/>
          <w:sz w:val="24"/>
          <w:szCs w:val="24"/>
        </w:rPr>
        <w:t>0</w:t>
      </w:r>
      <w:r w:rsidR="007423E9">
        <w:rPr>
          <w:rFonts w:ascii="Times New Roman" w:eastAsia="Calibri" w:hAnsi="Times New Roman"/>
          <w:b/>
          <w:bCs/>
          <w:color w:val="000000"/>
          <w:sz w:val="24"/>
          <w:szCs w:val="24"/>
        </w:rPr>
        <w:t>254</w:t>
      </w:r>
      <w:r w:rsidRPr="00F91DEB">
        <w:rPr>
          <w:rFonts w:ascii="Times New Roman" w:eastAsia="Calibri" w:hAnsi="Times New Roman" w:cs="Times New Roman"/>
          <w:color w:val="000000"/>
          <w:sz w:val="24"/>
          <w:szCs w:val="24"/>
        </w:rPr>
        <w:t xml:space="preserve"> has been read, approved and submitted to Department of Science Laboratory Technology (Biochemistry Unit), Institute of Applied Sciences (IAS), Kwara State Polytechnic, Ilorin.</w:t>
      </w:r>
    </w:p>
    <w:p w14:paraId="24721DEB" w14:textId="64697856" w:rsidR="00F701ED" w:rsidRPr="001C571C" w:rsidRDefault="00F701ED" w:rsidP="001C571C">
      <w:pPr>
        <w:tabs>
          <w:tab w:val="left" w:pos="7680"/>
        </w:tabs>
        <w:wordWrap w:val="0"/>
        <w:spacing w:before="103" w:line="480" w:lineRule="auto"/>
        <w:jc w:val="both"/>
        <w:rPr>
          <w:rFonts w:ascii="Times New Roman" w:hAnsi="Times New Roman" w:cs="Times New Roman"/>
          <w:sz w:val="28"/>
          <w:szCs w:val="28"/>
        </w:rPr>
      </w:pPr>
      <w:r>
        <w:rPr>
          <w:rFonts w:ascii="Times New Roman" w:hAnsi="Times New Roman"/>
          <w:b/>
          <w:bCs/>
          <w:sz w:val="26"/>
          <w:szCs w:val="26"/>
        </w:rPr>
        <w:t>______________________</w:t>
      </w:r>
      <w:r w:rsidR="001C571C">
        <w:rPr>
          <w:rFonts w:ascii="Times New Roman" w:hAnsi="Times New Roman"/>
          <w:b/>
          <w:bCs/>
          <w:sz w:val="26"/>
          <w:szCs w:val="26"/>
        </w:rPr>
        <w:t xml:space="preserve">                                                 </w:t>
      </w:r>
      <w:r>
        <w:rPr>
          <w:rFonts w:ascii="Times New Roman" w:hAnsi="Times New Roman"/>
          <w:b/>
          <w:bCs/>
          <w:sz w:val="26"/>
          <w:szCs w:val="26"/>
        </w:rPr>
        <w:t>______________________</w:t>
      </w:r>
    </w:p>
    <w:p w14:paraId="48F27C3D" w14:textId="77777777"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 ALLI, A. O.                                                                             DATE</w:t>
      </w:r>
    </w:p>
    <w:p w14:paraId="19950F06" w14:textId="77777777" w:rsidR="00F701ED" w:rsidRDefault="00F701ED" w:rsidP="00F701ED">
      <w:pPr>
        <w:wordWrap w:val="0"/>
        <w:spacing w:before="19"/>
        <w:jc w:val="both"/>
        <w:rPr>
          <w:rFonts w:ascii="Times New Roman" w:hAnsi="Times New Roman" w:cs="Times New Roman"/>
          <w:sz w:val="28"/>
          <w:szCs w:val="28"/>
        </w:rPr>
      </w:pPr>
      <w:r>
        <w:rPr>
          <w:rFonts w:ascii="Times New Roman" w:eastAsia="Calibri" w:hAnsi="Times New Roman" w:cs="Times New Roman"/>
          <w:color w:val="000000"/>
          <w:sz w:val="28"/>
          <w:szCs w:val="28"/>
        </w:rPr>
        <w:t>(SUPERVISOR)</w:t>
      </w:r>
    </w:p>
    <w:p w14:paraId="46A91D8C" w14:textId="77777777" w:rsidR="00F701ED" w:rsidRDefault="00F701ED" w:rsidP="00F701ED">
      <w:pPr>
        <w:wordWrap w:val="0"/>
        <w:spacing w:line="480" w:lineRule="auto"/>
        <w:jc w:val="both"/>
        <w:rPr>
          <w:rFonts w:ascii="Times New Roman" w:eastAsia="SimSun" w:hAnsi="Times New Roman" w:cs="Times New Roman"/>
          <w:color w:val="000000"/>
          <w:sz w:val="28"/>
          <w:szCs w:val="28"/>
        </w:rPr>
      </w:pPr>
    </w:p>
    <w:p w14:paraId="60DF6B2F" w14:textId="51E39445" w:rsidR="00F701ED" w:rsidRPr="00F91DEB" w:rsidRDefault="00F701ED" w:rsidP="00F701ED">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sidR="001C571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p>
    <w:p w14:paraId="14C8D449" w14:textId="77777777"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MRS. SALAUDEEN, K. A.                                                            DATE</w:t>
      </w:r>
    </w:p>
    <w:p w14:paraId="3E71B9BD" w14:textId="11D0DD5C"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UNIT (BIOCHEMISTRY)</w:t>
      </w:r>
    </w:p>
    <w:p w14:paraId="2BEF4CAC" w14:textId="77777777" w:rsidR="00F701ED" w:rsidRDefault="00F701ED" w:rsidP="00F701ED">
      <w:pPr>
        <w:wordWrap w:val="0"/>
        <w:jc w:val="both"/>
        <w:rPr>
          <w:rFonts w:ascii="Times New Roman" w:eastAsia="SimSun" w:hAnsi="Times New Roman" w:cs="Times New Roman"/>
          <w:color w:val="000000"/>
          <w:sz w:val="28"/>
          <w:szCs w:val="28"/>
        </w:rPr>
      </w:pPr>
    </w:p>
    <w:p w14:paraId="165D2121" w14:textId="22BBF8A7" w:rsidR="00F701ED" w:rsidRPr="00F91DEB" w:rsidRDefault="00F701ED" w:rsidP="00F701ED">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hAnsi="Times New Roman"/>
          <w:b/>
          <w:bCs/>
          <w:sz w:val="26"/>
          <w:szCs w:val="26"/>
        </w:rPr>
        <w:t>______________________</w:t>
      </w:r>
    </w:p>
    <w:p w14:paraId="0DCC9CC6" w14:textId="77777777" w:rsidR="00F701ED" w:rsidRDefault="00F701ED" w:rsidP="00F701ED">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DR. USMAN, A.                                                                             DATE</w:t>
      </w:r>
    </w:p>
    <w:p w14:paraId="7DA70ABA" w14:textId="77777777" w:rsidR="00F701ED" w:rsidRDefault="00F701ED" w:rsidP="00F701ED">
      <w:pPr>
        <w:wordWrap w:val="0"/>
        <w:spacing w:before="12"/>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DEPARTMENT (SLT)</w:t>
      </w:r>
    </w:p>
    <w:p w14:paraId="569CF887" w14:textId="77777777" w:rsidR="00F701ED" w:rsidRDefault="00F701ED">
      <w:pPr>
        <w:wordWrap w:val="0"/>
        <w:jc w:val="center"/>
        <w:rPr>
          <w:rFonts w:ascii="Times New Roman" w:eastAsia="SimSun" w:hAnsi="Times New Roman" w:cs="Times New Roman"/>
          <w:b/>
          <w:bCs/>
          <w:color w:val="000000"/>
          <w:sz w:val="36"/>
          <w:szCs w:val="36"/>
        </w:rPr>
      </w:pPr>
    </w:p>
    <w:p w14:paraId="10261934" w14:textId="77777777" w:rsidR="00F658C6" w:rsidRPr="00F91DEB" w:rsidRDefault="00F658C6" w:rsidP="00F658C6">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hAnsi="Times New Roman"/>
          <w:b/>
          <w:bCs/>
          <w:sz w:val="26"/>
          <w:szCs w:val="26"/>
        </w:rPr>
        <w:t>______________________</w:t>
      </w:r>
    </w:p>
    <w:p w14:paraId="20A19637" w14:textId="1B5E5015" w:rsidR="00F658C6" w:rsidRDefault="00F658C6" w:rsidP="00F658C6">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EXTERNAL EXAMINER                                                              DATE</w:t>
      </w:r>
    </w:p>
    <w:p w14:paraId="2A0FCD91" w14:textId="77777777" w:rsidR="001C571C" w:rsidRDefault="001C571C" w:rsidP="00F658C6">
      <w:pPr>
        <w:wordWrap w:val="0"/>
        <w:rPr>
          <w:rFonts w:ascii="Times New Roman" w:eastAsia="SimSun" w:hAnsi="Times New Roman" w:cs="Times New Roman"/>
          <w:b/>
          <w:bCs/>
          <w:color w:val="000000"/>
          <w:sz w:val="36"/>
          <w:szCs w:val="36"/>
        </w:rPr>
      </w:pPr>
    </w:p>
    <w:p w14:paraId="37BAA88E" w14:textId="77777777" w:rsidR="001C571C" w:rsidRDefault="001C571C">
      <w:pPr>
        <w:wordWrap w:val="0"/>
        <w:jc w:val="center"/>
        <w:rPr>
          <w:rFonts w:ascii="Times New Roman" w:eastAsia="SimSun" w:hAnsi="Times New Roman" w:cs="Times New Roman"/>
          <w:b/>
          <w:bCs/>
          <w:color w:val="000000"/>
          <w:sz w:val="36"/>
          <w:szCs w:val="36"/>
        </w:rPr>
      </w:pPr>
    </w:p>
    <w:p w14:paraId="6DBFFA9F" w14:textId="77777777" w:rsidR="001C571C" w:rsidRDefault="001C571C">
      <w:pPr>
        <w:wordWrap w:val="0"/>
        <w:jc w:val="center"/>
        <w:rPr>
          <w:rFonts w:ascii="Times New Roman" w:eastAsia="SimSun" w:hAnsi="Times New Roman" w:cs="Times New Roman"/>
          <w:b/>
          <w:bCs/>
          <w:color w:val="000000"/>
          <w:sz w:val="36"/>
          <w:szCs w:val="36"/>
        </w:rPr>
      </w:pPr>
    </w:p>
    <w:p w14:paraId="5BB06C5F" w14:textId="77777777" w:rsidR="001C571C" w:rsidRDefault="001C571C">
      <w:pPr>
        <w:wordWrap w:val="0"/>
        <w:jc w:val="center"/>
        <w:rPr>
          <w:rFonts w:ascii="Times New Roman" w:eastAsia="SimSun" w:hAnsi="Times New Roman" w:cs="Times New Roman"/>
          <w:b/>
          <w:bCs/>
          <w:color w:val="000000"/>
          <w:sz w:val="36"/>
          <w:szCs w:val="36"/>
        </w:rPr>
      </w:pPr>
    </w:p>
    <w:p w14:paraId="4B8A0BF4" w14:textId="77777777" w:rsidR="001C571C" w:rsidRDefault="001C571C">
      <w:pPr>
        <w:wordWrap w:val="0"/>
        <w:jc w:val="center"/>
        <w:rPr>
          <w:rFonts w:ascii="Times New Roman" w:eastAsia="SimSun" w:hAnsi="Times New Roman" w:cs="Times New Roman"/>
          <w:b/>
          <w:bCs/>
          <w:color w:val="000000"/>
          <w:sz w:val="36"/>
          <w:szCs w:val="36"/>
        </w:rPr>
      </w:pPr>
    </w:p>
    <w:p w14:paraId="3E733AD3" w14:textId="77777777" w:rsidR="001C571C" w:rsidRDefault="001C571C">
      <w:pPr>
        <w:wordWrap w:val="0"/>
        <w:jc w:val="center"/>
        <w:rPr>
          <w:rFonts w:ascii="Times New Roman" w:eastAsia="SimSun" w:hAnsi="Times New Roman" w:cs="Times New Roman"/>
          <w:b/>
          <w:bCs/>
          <w:color w:val="000000"/>
          <w:sz w:val="36"/>
          <w:szCs w:val="36"/>
        </w:rPr>
      </w:pPr>
    </w:p>
    <w:p w14:paraId="73596157" w14:textId="77777777" w:rsidR="001C571C" w:rsidRDefault="001C571C">
      <w:pPr>
        <w:wordWrap w:val="0"/>
        <w:jc w:val="center"/>
        <w:rPr>
          <w:rFonts w:ascii="Times New Roman" w:eastAsia="SimSun" w:hAnsi="Times New Roman" w:cs="Times New Roman"/>
          <w:b/>
          <w:bCs/>
          <w:color w:val="000000"/>
          <w:sz w:val="36"/>
          <w:szCs w:val="36"/>
        </w:rPr>
      </w:pPr>
    </w:p>
    <w:p w14:paraId="7F8399C2" w14:textId="77777777" w:rsidR="00F701ED" w:rsidRDefault="00F701ED">
      <w:pPr>
        <w:wordWrap w:val="0"/>
        <w:jc w:val="both"/>
        <w:rPr>
          <w:rFonts w:ascii="Times New Roman" w:eastAsia="SimSun" w:hAnsi="Times New Roman" w:cs="Times New Roman"/>
          <w:color w:val="000000"/>
          <w:sz w:val="28"/>
          <w:szCs w:val="28"/>
        </w:rPr>
      </w:pPr>
    </w:p>
    <w:p w14:paraId="3D038D7B" w14:textId="77777777" w:rsidR="001C571C" w:rsidRDefault="001C571C">
      <w:pPr>
        <w:wordWrap w:val="0"/>
        <w:jc w:val="both"/>
        <w:rPr>
          <w:rFonts w:ascii="Times New Roman" w:eastAsia="SimSun" w:hAnsi="Times New Roman" w:cs="Times New Roman"/>
          <w:color w:val="000000"/>
          <w:sz w:val="28"/>
          <w:szCs w:val="28"/>
        </w:rPr>
      </w:pPr>
    </w:p>
    <w:p w14:paraId="558F1226" w14:textId="77777777" w:rsidR="001C571C" w:rsidRDefault="001C571C">
      <w:pPr>
        <w:wordWrap w:val="0"/>
        <w:jc w:val="both"/>
        <w:rPr>
          <w:rFonts w:ascii="Times New Roman" w:eastAsia="SimSun" w:hAnsi="Times New Roman" w:cs="Times New Roman"/>
          <w:color w:val="000000"/>
          <w:sz w:val="28"/>
          <w:szCs w:val="28"/>
        </w:rPr>
      </w:pPr>
    </w:p>
    <w:p w14:paraId="47CDB844" w14:textId="77777777" w:rsidR="001C571C" w:rsidRDefault="001C571C">
      <w:pPr>
        <w:wordWrap w:val="0"/>
        <w:jc w:val="both"/>
        <w:rPr>
          <w:rFonts w:ascii="Times New Roman" w:eastAsia="SimSun" w:hAnsi="Times New Roman" w:cs="Times New Roman"/>
          <w:color w:val="000000"/>
          <w:sz w:val="28"/>
          <w:szCs w:val="28"/>
        </w:rPr>
      </w:pPr>
    </w:p>
    <w:p w14:paraId="20005E60" w14:textId="77777777" w:rsidR="001C571C" w:rsidRDefault="001C571C">
      <w:pPr>
        <w:wordWrap w:val="0"/>
        <w:jc w:val="both"/>
        <w:rPr>
          <w:rFonts w:ascii="Times New Roman" w:eastAsia="SimSun" w:hAnsi="Times New Roman" w:cs="Times New Roman"/>
          <w:color w:val="000000"/>
          <w:sz w:val="28"/>
          <w:szCs w:val="28"/>
        </w:rPr>
      </w:pPr>
    </w:p>
    <w:p w14:paraId="2988FBB0" w14:textId="77777777" w:rsidR="001C571C" w:rsidRDefault="001C571C">
      <w:pPr>
        <w:wordWrap w:val="0"/>
        <w:jc w:val="both"/>
        <w:rPr>
          <w:rFonts w:ascii="Times New Roman" w:eastAsia="SimSun" w:hAnsi="Times New Roman" w:cs="Times New Roman"/>
          <w:color w:val="000000"/>
          <w:sz w:val="28"/>
          <w:szCs w:val="28"/>
        </w:rPr>
      </w:pPr>
    </w:p>
    <w:p w14:paraId="5E69162A" w14:textId="346FE5AD" w:rsidR="00D24305" w:rsidRPr="00D24305" w:rsidRDefault="00A74849" w:rsidP="00A74849">
      <w:pPr>
        <w:pStyle w:val="Heading1"/>
        <w:spacing w:before="100" w:after="100" w:line="480" w:lineRule="auto"/>
        <w:ind w:left="2880" w:firstLine="720"/>
        <w:rPr>
          <w:szCs w:val="28"/>
        </w:rPr>
      </w:pPr>
      <w:r>
        <w:rPr>
          <w:szCs w:val="28"/>
        </w:rPr>
        <w:t>DEDICATION</w:t>
      </w:r>
    </w:p>
    <w:p w14:paraId="5CE81ADE" w14:textId="00CF4C26" w:rsidR="00E512CA" w:rsidRDefault="00581696" w:rsidP="001C571C">
      <w:pPr>
        <w:spacing w:line="480" w:lineRule="auto"/>
        <w:rPr>
          <w:rFonts w:ascii="Times New Roman" w:hAnsi="Times New Roman" w:cs="Times New Roman"/>
          <w:b/>
          <w:bCs/>
          <w:sz w:val="24"/>
          <w:szCs w:val="24"/>
        </w:rPr>
      </w:pPr>
      <w:r w:rsidRPr="00581696">
        <w:rPr>
          <w:rFonts w:ascii="Times New Roman" w:hAnsi="Times New Roman" w:cs="Times New Roman"/>
          <w:sz w:val="24"/>
          <w:szCs w:val="24"/>
        </w:rPr>
        <w:t xml:space="preserve">I, dedicate this project to almighty Allah ,the one that see me through the journey ,and my amiable parents , guidance , friends and my family I say a big thank you to you all </w:t>
      </w:r>
      <w:r>
        <w:rPr>
          <w:rFonts w:ascii="Times New Roman" w:hAnsi="Times New Roman" w:cs="Times New Roman"/>
          <w:sz w:val="24"/>
          <w:szCs w:val="24"/>
        </w:rPr>
        <w:t>.</w:t>
      </w:r>
      <w:r w:rsidR="00E6645D">
        <w:rPr>
          <w:rFonts w:ascii="Times New Roman" w:hAnsi="Times New Roman" w:cs="Times New Roman"/>
          <w:b/>
          <w:bCs/>
          <w:sz w:val="24"/>
          <w:szCs w:val="24"/>
        </w:rPr>
        <w:br w:type="page"/>
      </w:r>
    </w:p>
    <w:p w14:paraId="4F5B8EFD" w14:textId="179BD1B2" w:rsidR="00E512CA" w:rsidRDefault="00265801" w:rsidP="001C571C">
      <w:pPr>
        <w:pStyle w:val="Heading1"/>
        <w:spacing w:before="100" w:after="100" w:line="480" w:lineRule="auto"/>
        <w:ind w:left="1440" w:firstLine="720"/>
        <w:rPr>
          <w:szCs w:val="28"/>
        </w:rPr>
      </w:pPr>
      <w:r>
        <w:rPr>
          <w:szCs w:val="28"/>
        </w:rPr>
        <w:t xml:space="preserve">       </w:t>
      </w:r>
      <w:bookmarkStart w:id="0" w:name="_Toc9979"/>
      <w:bookmarkStart w:id="1" w:name="_Toc18481"/>
      <w:bookmarkStart w:id="2" w:name="_Toc8873"/>
      <w:bookmarkStart w:id="3" w:name="_Toc283"/>
      <w:r w:rsidR="001C571C">
        <w:rPr>
          <w:szCs w:val="28"/>
        </w:rPr>
        <w:tab/>
      </w:r>
      <w:r>
        <w:rPr>
          <w:szCs w:val="28"/>
        </w:rPr>
        <w:t>ACKNOWLEDGEMENT</w:t>
      </w:r>
      <w:bookmarkEnd w:id="0"/>
      <w:bookmarkEnd w:id="1"/>
      <w:bookmarkEnd w:id="2"/>
      <w:bookmarkEnd w:id="3"/>
    </w:p>
    <w:p w14:paraId="0ECFC6A0" w14:textId="77777777" w:rsidR="00AD1B97" w:rsidRDefault="00AD1B97" w:rsidP="0053583D">
      <w:pPr>
        <w:pStyle w:val="NormalWeb"/>
        <w:spacing w:before="100" w:after="100" w:line="480" w:lineRule="auto"/>
        <w:jc w:val="both"/>
      </w:pPr>
      <w:r>
        <w:t>My gratitude goes to almighty Allah ,for the successful journey so far ,and the one that spear my life till the date I say alhamdulillah .</w:t>
      </w:r>
    </w:p>
    <w:p w14:paraId="54039E4C" w14:textId="77777777" w:rsidR="00AD1B97" w:rsidRDefault="00AD1B97" w:rsidP="0053583D">
      <w:pPr>
        <w:pStyle w:val="NormalWeb"/>
        <w:spacing w:before="100" w:after="100" w:line="480" w:lineRule="auto"/>
        <w:jc w:val="both"/>
      </w:pPr>
      <w:r>
        <w:t xml:space="preserve">First and foremost ,I say a big thank you to my parent Mr and Mrs magaji thank you so much for always support me morally , spiritually , financially .l pray to Allah to grant you longtivity of life so you can eat the fruit of your labor .Amin </w:t>
      </w:r>
    </w:p>
    <w:p w14:paraId="29DCAFF7" w14:textId="56058335" w:rsidR="00AD1B97" w:rsidRDefault="00AD1B97" w:rsidP="0053583D">
      <w:pPr>
        <w:pStyle w:val="NormalWeb"/>
        <w:spacing w:before="100" w:after="100" w:line="480" w:lineRule="auto"/>
        <w:jc w:val="both"/>
      </w:pPr>
      <w:r>
        <w:t>My special thanks goes to my guidance Mr and Mrs bolakale ayo, for always their for me financially through the journey I don’t know what will have happen to me with out your support during the period ,but I give thanks to almighty Allah for putting me into your life ,so I can sustain my dream and be able to fulfill my parent dreams .no words can express my gratitude towards you ma and Sir ,I can only pray to Allah to perfect all your imperfections and continue to blessed you more abundantly and enriched your pocket .</w:t>
      </w:r>
    </w:p>
    <w:p w14:paraId="12574EDB" w14:textId="51568460" w:rsidR="00AD1B97" w:rsidRDefault="00AD1B97" w:rsidP="0053583D">
      <w:pPr>
        <w:pStyle w:val="NormalWeb"/>
        <w:spacing w:before="100" w:after="100" w:line="480" w:lineRule="auto"/>
        <w:jc w:val="both"/>
      </w:pPr>
      <w:r>
        <w:t>I will also say a big thank you to my supervisor Mr Alli  A.</w:t>
      </w:r>
      <w:r w:rsidR="005C544C">
        <w:t xml:space="preserve"> </w:t>
      </w:r>
      <w:r>
        <w:t xml:space="preserve">O for sparing his time to supervise the project and make sure I did  all the necessary research for the </w:t>
      </w:r>
      <w:r w:rsidR="005C544C">
        <w:t>project. May</w:t>
      </w:r>
      <w:r>
        <w:t xml:space="preserve"> almighty Allah continue to increase you in more knowledge and understand ,and bless you abundantly . jazakumulillahi khaira sir .</w:t>
      </w:r>
    </w:p>
    <w:p w14:paraId="3A78DCE9" w14:textId="5FB4E7FF" w:rsidR="00AD1B97" w:rsidRDefault="00AD1B97" w:rsidP="0053583D">
      <w:pPr>
        <w:pStyle w:val="NormalWeb"/>
        <w:spacing w:before="100" w:after="100" w:line="480" w:lineRule="auto"/>
        <w:jc w:val="both"/>
      </w:pPr>
      <w:r>
        <w:t xml:space="preserve">I also acknowledge the head of department (H.O.D) Dr Usman ,and the head of unit (H.O.U) Mrs </w:t>
      </w:r>
      <w:r w:rsidR="005C544C">
        <w:t>Salaudeen</w:t>
      </w:r>
      <w:r>
        <w:t xml:space="preserve"> k.A ,thank you very much ma and all the biochemistry lecturers may god bless you all .</w:t>
      </w:r>
    </w:p>
    <w:p w14:paraId="04501834" w14:textId="59737475" w:rsidR="00E512CA" w:rsidRDefault="00A24F2E" w:rsidP="00A24F2E">
      <w:pPr>
        <w:pStyle w:val="NormalWeb"/>
        <w:spacing w:before="100" w:after="100" w:line="480" w:lineRule="auto"/>
        <w:jc w:val="both"/>
        <w:sectPr w:rsidR="00E512CA" w:rsidSect="001C571C">
          <w:footerReference w:type="default" r:id="rId9"/>
          <w:pgSz w:w="11900" w:h="16800"/>
          <w:pgMar w:top="1440" w:right="1440" w:bottom="1440" w:left="1440" w:header="480" w:footer="360" w:gutter="0"/>
          <w:pgNumType w:fmt="upperRoman"/>
          <w:cols w:space="720"/>
          <w:titlePg/>
          <w:docGrid w:linePitch="272"/>
        </w:sectPr>
      </w:pPr>
      <w:r>
        <w:t xml:space="preserve">I also want to acknowledge my friends that make my days in school  memorable , cheerful , colourful , especially help me out with some assignments , attendance ,un aware test . jazakumulillahi khaira may we all meet in peace not in pieces . </w:t>
      </w:r>
      <w:r w:rsidR="0053583D">
        <w:t>Thank you all.</w:t>
      </w:r>
      <w:r w:rsidR="007F2685">
        <w:t xml:space="preserve"> </w:t>
      </w:r>
    </w:p>
    <w:p w14:paraId="66912033" w14:textId="1D415133" w:rsidR="00E512CA" w:rsidRDefault="00B3677F" w:rsidP="00B3677F">
      <w:pPr>
        <w:pStyle w:val="Heading1"/>
        <w:rPr>
          <w:szCs w:val="28"/>
        </w:rPr>
      </w:pPr>
      <w:bookmarkStart w:id="4" w:name="_Toc11809"/>
      <w:bookmarkStart w:id="5" w:name="_Toc24517"/>
      <w:bookmarkStart w:id="6" w:name="_Toc25914"/>
      <w:r>
        <w:rPr>
          <w:szCs w:val="28"/>
        </w:rPr>
        <w:t xml:space="preserve">                                          LIST OF FIGURES</w:t>
      </w:r>
      <w:bookmarkEnd w:id="4"/>
      <w:bookmarkEnd w:id="5"/>
      <w:bookmarkEnd w:id="6"/>
    </w:p>
    <w:p w14:paraId="688D40FB" w14:textId="77777777" w:rsidR="00E512CA" w:rsidRDefault="00E6645D">
      <w:pPr>
        <w:spacing w:line="360" w:lineRule="auto"/>
        <w:rPr>
          <w:rFonts w:ascii="Times New Roman" w:hAnsi="Times New Roman" w:cs="Times New Roman"/>
          <w:b/>
          <w:bCs/>
          <w:sz w:val="28"/>
          <w:szCs w:val="28"/>
        </w:rPr>
      </w:pPr>
      <w:r>
        <w:rPr>
          <w:rFonts w:ascii="Times New Roman" w:hAnsi="Times New Roman" w:cs="Times New Roman"/>
          <w:b/>
          <w:bCs/>
          <w:sz w:val="28"/>
          <w:szCs w:val="28"/>
        </w:rPr>
        <w:t>Figures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Title</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Page</w:t>
      </w:r>
    </w:p>
    <w:p w14:paraId="0E02D213" w14:textId="77777777" w:rsidR="00E512CA" w:rsidRDefault="00E6645D" w:rsidP="001C571C">
      <w:pPr>
        <w:spacing w:line="360" w:lineRule="auto"/>
        <w:rPr>
          <w:rFonts w:ascii="Times New Roman" w:hAnsi="Times New Roman"/>
          <w:sz w:val="24"/>
          <w:szCs w:val="24"/>
        </w:rPr>
      </w:pPr>
      <w:r>
        <w:rPr>
          <w:rFonts w:ascii="Times New Roman" w:hAnsi="Times New Roman" w:cs="Times New Roman"/>
          <w:sz w:val="24"/>
          <w:szCs w:val="24"/>
        </w:rPr>
        <w:t>Figure 2.1</w:t>
      </w:r>
      <w:r>
        <w:rPr>
          <w:rFonts w:ascii="Times New Roman" w:hAnsi="Times New Roman" w:cs="Times New Roman"/>
          <w:sz w:val="24"/>
          <w:szCs w:val="24"/>
        </w:rPr>
        <w:tab/>
        <w:t xml:space="preserve">         </w:t>
      </w:r>
      <w:r>
        <w:rPr>
          <w:rFonts w:ascii="Times New Roman" w:hAnsi="Times New Roman"/>
          <w:sz w:val="24"/>
          <w:szCs w:val="24"/>
        </w:rPr>
        <w:t>Pathophysiology of Erectile Dysfunction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1D41E42B" w14:textId="4E3DA891"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4.1         Percentage Inhibition of the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3DB011E" w14:textId="667D8A14"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4.2       Percentage Inhibition of the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3C697EC" w14:textId="681A255E"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4.3          GC-MS Chromatogram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Aqueous Extract</w:t>
      </w:r>
      <w:r>
        <w:rPr>
          <w:rFonts w:ascii="Times New Roman" w:eastAsia="SimSun" w:hAnsi="Times New Roman" w:cs="Times New Roman"/>
          <w:sz w:val="24"/>
          <w:szCs w:val="24"/>
        </w:rPr>
        <w:tab/>
        <w:t>29</w:t>
      </w:r>
    </w:p>
    <w:p w14:paraId="74BED8CD" w14:textId="77777777" w:rsidR="00E512CA" w:rsidRDefault="00E6645D" w:rsidP="001C571C">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4.4        SP Docking of Bioactive Compounds of </w:t>
      </w:r>
      <w:r>
        <w:rPr>
          <w:rFonts w:ascii="Times New Roman" w:hAnsi="Times New Roman" w:cs="Times New Roman"/>
          <w:i/>
          <w:iCs/>
          <w:sz w:val="24"/>
          <w:szCs w:val="24"/>
        </w:rPr>
        <w:t>S. aromatic</w:t>
      </w:r>
      <w:r>
        <w:rPr>
          <w:rFonts w:ascii="Times New Roman" w:hAnsi="Times New Roman" w:cs="Times New Roman"/>
          <w:sz w:val="24"/>
          <w:szCs w:val="24"/>
        </w:rPr>
        <w:t xml:space="preserve"> Aqueous Extract </w:t>
      </w:r>
      <w:r>
        <w:rPr>
          <w:rFonts w:ascii="Times New Roman" w:hAnsi="Times New Roman" w:cs="Times New Roman"/>
          <w:sz w:val="24"/>
          <w:szCs w:val="24"/>
        </w:rPr>
        <w:tab/>
        <w:t>32</w:t>
      </w:r>
    </w:p>
    <w:p w14:paraId="589026C9" w14:textId="77777777" w:rsidR="00E512CA" w:rsidRDefault="00E6645D" w:rsidP="001C571C">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against Acetylcholinesterase</w:t>
      </w:r>
    </w:p>
    <w:p w14:paraId="2D2CBFAB" w14:textId="77777777" w:rsidR="00E512CA" w:rsidRDefault="00E6645D" w:rsidP="001C57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4.5        XP Docking of Bioactive Compounds of </w:t>
      </w:r>
      <w:r>
        <w:rPr>
          <w:rFonts w:ascii="Times New Roman" w:hAnsi="Times New Roman" w:cs="Times New Roman"/>
          <w:i/>
          <w:iCs/>
          <w:sz w:val="24"/>
          <w:szCs w:val="24"/>
        </w:rPr>
        <w:t xml:space="preserve">S. aromatic </w:t>
      </w:r>
      <w:r>
        <w:rPr>
          <w:rFonts w:ascii="Times New Roman" w:hAnsi="Times New Roman" w:cs="Times New Roman"/>
          <w:sz w:val="24"/>
          <w:szCs w:val="24"/>
        </w:rPr>
        <w:t xml:space="preserve">Aqueous Extract </w:t>
      </w:r>
      <w:r>
        <w:rPr>
          <w:rFonts w:ascii="Times New Roman" w:hAnsi="Times New Roman" w:cs="Times New Roman"/>
          <w:sz w:val="24"/>
          <w:szCs w:val="24"/>
        </w:rPr>
        <w:tab/>
        <w:t>33</w:t>
      </w:r>
    </w:p>
    <w:p w14:paraId="28C1C403" w14:textId="77777777" w:rsidR="00E512CA" w:rsidRDefault="00E6645D" w:rsidP="001C571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against Acetylcholinesterase</w:t>
      </w:r>
    </w:p>
    <w:p w14:paraId="2C89661B"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4.6</w:t>
      </w:r>
      <w:r>
        <w:rPr>
          <w:rFonts w:ascii="Times New Roman" w:eastAsia="SimSun" w:hAnsi="Times New Roman" w:cs="Times New Roman"/>
          <w:sz w:val="24"/>
          <w:szCs w:val="24"/>
        </w:rPr>
        <w:tab/>
        <w:t xml:space="preserve"> SP and XP Docking Interactions of Acetylcholinesterase with Donepezil </w:t>
      </w:r>
      <w:r>
        <w:rPr>
          <w:rFonts w:ascii="Times New Roman" w:eastAsia="SimSun" w:hAnsi="Times New Roman" w:cs="Times New Roman"/>
          <w:sz w:val="24"/>
          <w:szCs w:val="24"/>
        </w:rPr>
        <w:tab/>
        <w:t>34</w:t>
      </w:r>
    </w:p>
    <w:p w14:paraId="2E1EEA6F" w14:textId="77777777" w:rsidR="00E512CA" w:rsidRDefault="00E6645D" w:rsidP="001C571C">
      <w:pPr>
        <w:spacing w:line="360" w:lineRule="auto"/>
        <w:ind w:firstLineChars="659" w:firstLine="1582"/>
        <w:rPr>
          <w:rFonts w:ascii="Times New Roman" w:eastAsia="SimSun" w:hAnsi="Times New Roman" w:cs="Times New Roman"/>
          <w:sz w:val="24"/>
          <w:szCs w:val="24"/>
        </w:rPr>
      </w:pPr>
      <w:r>
        <w:rPr>
          <w:rFonts w:ascii="Times New Roman" w:eastAsia="SimSun" w:hAnsi="Times New Roman" w:cs="Times New Roman"/>
          <w:sz w:val="24"/>
          <w:szCs w:val="24"/>
        </w:rPr>
        <w:t>(A: SP Docking Interaction of AChE with Donepezil; B: XP Docking</w:t>
      </w:r>
    </w:p>
    <w:p w14:paraId="731468E1" w14:textId="77777777" w:rsidR="00E512CA" w:rsidRDefault="00E6645D"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Interaction of AChE with Donepezil).</w:t>
      </w:r>
    </w:p>
    <w:p w14:paraId="710887A8"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4.7 </w:t>
      </w:r>
      <w:r>
        <w:rPr>
          <w:rFonts w:ascii="Times New Roman" w:eastAsia="SimSun" w:hAnsi="Times New Roman" w:cs="Times New Roman"/>
          <w:sz w:val="24"/>
          <w:szCs w:val="24"/>
        </w:rPr>
        <w:tab/>
        <w:t>SP and XP Docking Interactions of Acetylcholinesterase with</w:t>
      </w:r>
      <w:r>
        <w:rPr>
          <w:rFonts w:ascii="Times New Roman" w:eastAsia="SimSun" w:hAnsi="Times New Roman" w:cs="Times New Roman"/>
          <w:sz w:val="24"/>
          <w:szCs w:val="24"/>
        </w:rPr>
        <w:tab/>
      </w:r>
      <w:r>
        <w:rPr>
          <w:rFonts w:ascii="Times New Roman" w:eastAsia="SimSun" w:hAnsi="Times New Roman" w:cs="Times New Roman"/>
          <w:sz w:val="24"/>
          <w:szCs w:val="24"/>
        </w:rPr>
        <w:tab/>
        <w:t>35</w:t>
      </w:r>
    </w:p>
    <w:p w14:paraId="6F49250D" w14:textId="77777777" w:rsidR="00E512CA" w:rsidRDefault="00E6645D" w:rsidP="001C571C">
      <w:pPr>
        <w:numPr>
          <w:ilvl w:val="0"/>
          <w:numId w:val="1"/>
        </w:num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ethyl-2H-Benzotriazole (A: SP Docking Interaction of AChE with </w:t>
      </w:r>
    </w:p>
    <w:p w14:paraId="641F48A6" w14:textId="77777777" w:rsidR="00E512CA" w:rsidRDefault="00E6645D"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2-ethyl-2H-Benzotriazole; B: XP Docking Interaction of AChE with</w:t>
      </w:r>
    </w:p>
    <w:p w14:paraId="1F32FBEC" w14:textId="77777777" w:rsidR="00E512CA" w:rsidRDefault="00E6645D" w:rsidP="001C571C">
      <w:pPr>
        <w:spacing w:line="360" w:lineRule="auto"/>
        <w:ind w:left="1500" w:firstLine="1439"/>
        <w:rPr>
          <w:rFonts w:ascii="Times New Roman" w:eastAsia="SimSun" w:hAnsi="Times New Roman" w:cs="Times New Roman"/>
          <w:sz w:val="24"/>
          <w:szCs w:val="24"/>
        </w:rPr>
      </w:pPr>
      <w:r>
        <w:rPr>
          <w:rFonts w:ascii="Times New Roman" w:eastAsia="SimSun" w:hAnsi="Times New Roman" w:cs="Times New Roman"/>
          <w:sz w:val="24"/>
          <w:szCs w:val="24"/>
        </w:rPr>
        <w:t xml:space="preserve"> 2-ethyl-2H-Benzotriazole).</w:t>
      </w:r>
    </w:p>
    <w:p w14:paraId="01F74AA1"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4.8     SP Docking of Bioactive Compounds of S. aromatic Aqueous Extract </w:t>
      </w:r>
      <w:r>
        <w:rPr>
          <w:rFonts w:ascii="Times New Roman" w:eastAsia="SimSun" w:hAnsi="Times New Roman" w:cs="Times New Roman"/>
          <w:sz w:val="24"/>
          <w:szCs w:val="24"/>
        </w:rPr>
        <w:tab/>
        <w:t>37</w:t>
      </w:r>
    </w:p>
    <w:p w14:paraId="06F6B751" w14:textId="77777777" w:rsidR="00E512CA" w:rsidRDefault="00E6645D"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41E35414"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4.9</w:t>
      </w:r>
      <w:r>
        <w:rPr>
          <w:rFonts w:ascii="Times New Roman" w:eastAsia="SimSun" w:hAnsi="Times New Roman" w:cs="Times New Roman"/>
          <w:sz w:val="24"/>
          <w:szCs w:val="24"/>
        </w:rPr>
        <w:tab/>
        <w:t xml:space="preserve">XP Docking of Bioactive Compounds of S. aromatic Aqueous Extract </w:t>
      </w:r>
      <w:r>
        <w:rPr>
          <w:rFonts w:ascii="Times New Roman" w:eastAsia="SimSun" w:hAnsi="Times New Roman" w:cs="Times New Roman"/>
          <w:sz w:val="24"/>
          <w:szCs w:val="24"/>
        </w:rPr>
        <w:tab/>
        <w:t>38</w:t>
      </w:r>
    </w:p>
    <w:p w14:paraId="491D4FD5" w14:textId="77777777" w:rsidR="00E512CA" w:rsidRDefault="00E6645D"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048C815D" w14:textId="77777777" w:rsidR="00E512CA" w:rsidRDefault="00E6645D" w:rsidP="001C571C">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Figure 4.10  </w:t>
      </w:r>
      <w:r>
        <w:rPr>
          <w:rFonts w:ascii="Times New Roman" w:eastAsia="SimSun" w:hAnsi="Times New Roman" w:cs="Times New Roman"/>
          <w:b/>
          <w:bCs/>
          <w:sz w:val="24"/>
          <w:szCs w:val="24"/>
        </w:rPr>
        <w:t xml:space="preserve"> </w:t>
      </w:r>
      <w:r>
        <w:rPr>
          <w:rFonts w:ascii="Times New Roman" w:eastAsia="SimSun" w:hAnsi="Times New Roman" w:cs="Times New Roman"/>
          <w:sz w:val="24"/>
          <w:szCs w:val="24"/>
        </w:rPr>
        <w:t>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39</w:t>
      </w:r>
    </w:p>
    <w:p w14:paraId="1D4B7E3E" w14:textId="77777777" w:rsidR="00E512CA" w:rsidRDefault="00E6645D" w:rsidP="001C571C">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with Captopril (A: SP Docking Interaction of ACE with Captopril; </w:t>
      </w:r>
    </w:p>
    <w:p w14:paraId="7436BF80" w14:textId="77777777" w:rsidR="00E512CA" w:rsidRDefault="00E6645D" w:rsidP="001C571C">
      <w:pPr>
        <w:spacing w:line="360" w:lineRule="auto"/>
        <w:ind w:left="1440" w:firstLine="720"/>
        <w:jc w:val="both"/>
        <w:rPr>
          <w:rFonts w:ascii="Times New Roman" w:eastAsia="SimSun" w:hAnsi="Times New Roman" w:cs="Times New Roman"/>
          <w:b/>
          <w:bCs/>
          <w:sz w:val="24"/>
          <w:szCs w:val="24"/>
        </w:rPr>
      </w:pPr>
      <w:r>
        <w:rPr>
          <w:rFonts w:ascii="Times New Roman" w:eastAsia="SimSun" w:hAnsi="Times New Roman" w:cs="Times New Roman"/>
          <w:sz w:val="24"/>
          <w:szCs w:val="24"/>
        </w:rPr>
        <w:t>B: XP Docking Interaction of ACE with Captopril).</w:t>
      </w:r>
    </w:p>
    <w:p w14:paraId="735D8D6E" w14:textId="2B0D7686"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4.11 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40</w:t>
      </w:r>
    </w:p>
    <w:p w14:paraId="67079F95"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with 2-ethyl-2H-Benzotriazole (A: SP Docking Interaction of ACE with</w:t>
      </w:r>
    </w:p>
    <w:p w14:paraId="2A820341" w14:textId="77777777" w:rsidR="00E512CA" w:rsidRDefault="00E6645D"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 xml:space="preserve">2- ethyl-2H-Benzotriazole; B: XP Docking Interaction of ACE with </w:t>
      </w:r>
    </w:p>
    <w:p w14:paraId="58C38C35" w14:textId="77777777" w:rsidR="00E512CA" w:rsidRDefault="00E6645D"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2-ethyl-2H-Benzotriazole).</w:t>
      </w:r>
    </w:p>
    <w:p w14:paraId="60E6C4EA" w14:textId="77777777" w:rsidR="00E512CA" w:rsidRDefault="00E512CA">
      <w:pPr>
        <w:rPr>
          <w:rFonts w:ascii="Times New Roman" w:eastAsia="SimSun" w:hAnsi="Times New Roman" w:cs="Times New Roman"/>
          <w:sz w:val="24"/>
          <w:szCs w:val="24"/>
        </w:rPr>
      </w:pPr>
    </w:p>
    <w:p w14:paraId="35EBC952" w14:textId="77777777" w:rsidR="00D0462D" w:rsidRDefault="00D0462D">
      <w:pPr>
        <w:rPr>
          <w:rFonts w:ascii="Times New Roman" w:eastAsia="SimSun" w:hAnsi="Times New Roman" w:cs="Times New Roman"/>
          <w:sz w:val="24"/>
          <w:szCs w:val="24"/>
        </w:rPr>
      </w:pPr>
    </w:p>
    <w:p w14:paraId="101D21EC" w14:textId="77777777" w:rsidR="00E512CA" w:rsidRDefault="00E512CA">
      <w:pPr>
        <w:rPr>
          <w:rFonts w:ascii="Times New Roman" w:eastAsia="SimSun" w:hAnsi="Times New Roman" w:cs="Times New Roman"/>
          <w:sz w:val="24"/>
          <w:szCs w:val="24"/>
        </w:rPr>
      </w:pPr>
    </w:p>
    <w:p w14:paraId="09B4109D" w14:textId="77777777" w:rsidR="00E512CA" w:rsidRDefault="00E512CA">
      <w:pPr>
        <w:spacing w:line="480" w:lineRule="auto"/>
        <w:jc w:val="both"/>
        <w:rPr>
          <w:rFonts w:ascii="Times New Roman" w:hAnsi="Times New Roman"/>
          <w:b/>
          <w:bCs/>
          <w:sz w:val="24"/>
          <w:szCs w:val="24"/>
        </w:rPr>
      </w:pPr>
    </w:p>
    <w:p w14:paraId="17757E5B" w14:textId="77777777" w:rsidR="002F3475" w:rsidRDefault="002F3475">
      <w:pPr>
        <w:spacing w:line="480" w:lineRule="auto"/>
        <w:jc w:val="both"/>
        <w:rPr>
          <w:rFonts w:ascii="Times New Roman" w:hAnsi="Times New Roman"/>
          <w:b/>
          <w:bCs/>
          <w:sz w:val="24"/>
          <w:szCs w:val="24"/>
        </w:rPr>
      </w:pPr>
    </w:p>
    <w:p w14:paraId="5BEDFC20" w14:textId="77777777" w:rsidR="00E512CA" w:rsidRDefault="00E512CA">
      <w:pPr>
        <w:spacing w:line="480" w:lineRule="auto"/>
        <w:ind w:left="2160" w:firstLine="720"/>
        <w:jc w:val="both"/>
        <w:rPr>
          <w:rFonts w:ascii="Times New Roman" w:hAnsi="Times New Roman"/>
          <w:b/>
          <w:bCs/>
          <w:sz w:val="24"/>
          <w:szCs w:val="24"/>
        </w:rPr>
      </w:pPr>
    </w:p>
    <w:p w14:paraId="53EE2E17" w14:textId="77777777" w:rsidR="00E512CA" w:rsidRDefault="00E6645D" w:rsidP="001C571C">
      <w:pPr>
        <w:spacing w:line="480" w:lineRule="auto"/>
        <w:ind w:left="2160" w:firstLine="720"/>
        <w:jc w:val="both"/>
        <w:rPr>
          <w:rFonts w:ascii="Times New Roman" w:hAnsi="Times New Roman"/>
          <w:b/>
          <w:bCs/>
          <w:sz w:val="24"/>
          <w:szCs w:val="24"/>
        </w:rPr>
      </w:pPr>
      <w:r>
        <w:rPr>
          <w:rFonts w:ascii="Times New Roman" w:hAnsi="Times New Roman"/>
          <w:b/>
          <w:bCs/>
          <w:sz w:val="24"/>
          <w:szCs w:val="24"/>
        </w:rPr>
        <w:t>LIST OF TABLES</w:t>
      </w:r>
    </w:p>
    <w:p w14:paraId="736B19B8" w14:textId="77777777" w:rsidR="00E512CA" w:rsidRDefault="00E6645D" w:rsidP="001C571C">
      <w:pPr>
        <w:spacing w:line="48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Page</w:t>
      </w:r>
    </w:p>
    <w:p w14:paraId="6EC6A13A" w14:textId="18C65627" w:rsidR="00E512CA" w:rsidRDefault="00E6645D" w:rsidP="001C571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4.1         Phytochemical Screening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cs="Times New Roman"/>
          <w:sz w:val="24"/>
          <w:szCs w:val="24"/>
        </w:rPr>
        <w:tab/>
        <w:t>27</w:t>
      </w:r>
    </w:p>
    <w:p w14:paraId="552411CD" w14:textId="3F78F10F" w:rsidR="00E512CA" w:rsidRDefault="00E6645D" w:rsidP="001C571C">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4.2         GC-MS Results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3CBB652" w14:textId="77777777" w:rsidR="00E512CA" w:rsidRDefault="00E6645D" w:rsidP="001C571C">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4.3         ADMET Profile and Lipinski Status of the Hit Compounds and </w:t>
      </w:r>
      <w:r>
        <w:rPr>
          <w:rFonts w:ascii="Times New Roman" w:hAnsi="Times New Roman" w:cs="Times New Roman"/>
          <w:sz w:val="24"/>
          <w:szCs w:val="24"/>
        </w:rPr>
        <w:tab/>
      </w:r>
      <w:r>
        <w:rPr>
          <w:rFonts w:ascii="Times New Roman" w:hAnsi="Times New Roman" w:cs="Times New Roman"/>
          <w:sz w:val="24"/>
          <w:szCs w:val="24"/>
        </w:rPr>
        <w:tab/>
        <w:t>42</w:t>
      </w:r>
    </w:p>
    <w:p w14:paraId="191E4142" w14:textId="77777777" w:rsidR="00E512CA" w:rsidRDefault="00E6645D">
      <w:pPr>
        <w:ind w:left="720" w:firstLineChars="459" w:firstLine="1102"/>
        <w:rPr>
          <w:rFonts w:ascii="Times New Roman" w:hAnsi="Times New Roman" w:cs="Times New Roman"/>
          <w:sz w:val="24"/>
          <w:szCs w:val="24"/>
        </w:rPr>
      </w:pPr>
      <w:r>
        <w:rPr>
          <w:rFonts w:ascii="Times New Roman" w:hAnsi="Times New Roman" w:cs="Times New Roman"/>
          <w:sz w:val="24"/>
          <w:szCs w:val="24"/>
        </w:rPr>
        <w:t>Standard Inhibitors of AChE and ACE</w:t>
      </w:r>
    </w:p>
    <w:p w14:paraId="38BA2FCF" w14:textId="77777777" w:rsidR="00E512CA" w:rsidRDefault="00E512CA">
      <w:pPr>
        <w:rPr>
          <w:rFonts w:ascii="Times New Roman" w:hAnsi="Times New Roman" w:cs="Times New Roman"/>
          <w:sz w:val="24"/>
          <w:szCs w:val="24"/>
        </w:rPr>
      </w:pPr>
    </w:p>
    <w:p w14:paraId="59C8DFD4" w14:textId="77777777" w:rsidR="00E512CA" w:rsidRDefault="00E512CA">
      <w:pPr>
        <w:spacing w:line="480" w:lineRule="auto"/>
        <w:ind w:left="2160" w:firstLine="720"/>
        <w:jc w:val="both"/>
        <w:rPr>
          <w:rFonts w:ascii="Times New Roman" w:hAnsi="Times New Roman"/>
          <w:b/>
          <w:bCs/>
          <w:sz w:val="24"/>
          <w:szCs w:val="24"/>
        </w:rPr>
      </w:pPr>
    </w:p>
    <w:p w14:paraId="0A3FBABC" w14:textId="77777777" w:rsidR="00E512CA" w:rsidRDefault="00E512CA">
      <w:pPr>
        <w:spacing w:line="480" w:lineRule="auto"/>
        <w:ind w:left="2160" w:firstLine="720"/>
        <w:jc w:val="both"/>
        <w:rPr>
          <w:rFonts w:ascii="Times New Roman" w:hAnsi="Times New Roman"/>
          <w:b/>
          <w:bCs/>
          <w:sz w:val="24"/>
          <w:szCs w:val="24"/>
        </w:rPr>
      </w:pPr>
    </w:p>
    <w:p w14:paraId="49EB754B" w14:textId="77777777" w:rsidR="00E512CA" w:rsidRDefault="00E512CA">
      <w:pPr>
        <w:spacing w:line="480" w:lineRule="auto"/>
        <w:ind w:left="2160" w:firstLine="720"/>
        <w:jc w:val="both"/>
        <w:rPr>
          <w:rFonts w:ascii="Times New Roman" w:hAnsi="Times New Roman"/>
          <w:b/>
          <w:bCs/>
          <w:sz w:val="24"/>
          <w:szCs w:val="24"/>
        </w:rPr>
      </w:pPr>
    </w:p>
    <w:p w14:paraId="68FFA485" w14:textId="77777777" w:rsidR="00E512CA" w:rsidRDefault="00E512CA">
      <w:pPr>
        <w:spacing w:line="480" w:lineRule="auto"/>
        <w:ind w:left="2160" w:firstLine="720"/>
        <w:jc w:val="both"/>
        <w:rPr>
          <w:rFonts w:ascii="Times New Roman" w:hAnsi="Times New Roman"/>
          <w:b/>
          <w:bCs/>
          <w:sz w:val="24"/>
          <w:szCs w:val="24"/>
        </w:rPr>
      </w:pPr>
    </w:p>
    <w:p w14:paraId="32578032" w14:textId="77777777" w:rsidR="00E512CA" w:rsidRDefault="00E512CA">
      <w:pPr>
        <w:spacing w:line="480" w:lineRule="auto"/>
        <w:ind w:left="2160" w:firstLine="720"/>
        <w:jc w:val="both"/>
        <w:rPr>
          <w:rFonts w:ascii="Times New Roman" w:hAnsi="Times New Roman"/>
          <w:b/>
          <w:bCs/>
          <w:sz w:val="24"/>
          <w:szCs w:val="24"/>
        </w:rPr>
      </w:pPr>
    </w:p>
    <w:p w14:paraId="61DDDDFF" w14:textId="77777777" w:rsidR="00E512CA" w:rsidRDefault="00E512CA">
      <w:pPr>
        <w:spacing w:line="480" w:lineRule="auto"/>
        <w:ind w:left="2160" w:firstLine="720"/>
        <w:jc w:val="both"/>
        <w:rPr>
          <w:rFonts w:ascii="Times New Roman" w:hAnsi="Times New Roman"/>
          <w:b/>
          <w:bCs/>
          <w:sz w:val="24"/>
          <w:szCs w:val="24"/>
        </w:rPr>
      </w:pPr>
    </w:p>
    <w:p w14:paraId="179A65B1" w14:textId="77777777" w:rsidR="00E512CA" w:rsidRDefault="00E512CA">
      <w:pPr>
        <w:spacing w:line="480" w:lineRule="auto"/>
        <w:ind w:left="2160" w:firstLine="720"/>
        <w:jc w:val="both"/>
        <w:rPr>
          <w:rFonts w:ascii="Times New Roman" w:hAnsi="Times New Roman"/>
          <w:b/>
          <w:bCs/>
          <w:sz w:val="24"/>
          <w:szCs w:val="24"/>
        </w:rPr>
      </w:pPr>
    </w:p>
    <w:p w14:paraId="193BF9EA" w14:textId="77777777" w:rsidR="00E512CA" w:rsidRDefault="00E512CA">
      <w:pPr>
        <w:spacing w:line="480" w:lineRule="auto"/>
        <w:ind w:left="2160" w:firstLine="720"/>
        <w:jc w:val="both"/>
        <w:rPr>
          <w:rFonts w:ascii="Times New Roman" w:hAnsi="Times New Roman"/>
          <w:b/>
          <w:bCs/>
          <w:sz w:val="24"/>
          <w:szCs w:val="24"/>
        </w:rPr>
      </w:pPr>
    </w:p>
    <w:p w14:paraId="2CEF4BD8" w14:textId="77777777" w:rsidR="00E512CA" w:rsidRDefault="00E512CA">
      <w:pPr>
        <w:spacing w:line="480" w:lineRule="auto"/>
        <w:ind w:left="2160" w:firstLine="720"/>
        <w:jc w:val="both"/>
        <w:rPr>
          <w:rFonts w:ascii="Times New Roman" w:hAnsi="Times New Roman"/>
          <w:b/>
          <w:bCs/>
          <w:sz w:val="24"/>
          <w:szCs w:val="24"/>
        </w:rPr>
      </w:pPr>
    </w:p>
    <w:p w14:paraId="733D5C08" w14:textId="77777777" w:rsidR="00E512CA" w:rsidRDefault="00E512CA">
      <w:pPr>
        <w:spacing w:line="480" w:lineRule="auto"/>
        <w:ind w:left="2160" w:firstLine="720"/>
        <w:jc w:val="both"/>
        <w:rPr>
          <w:rFonts w:ascii="Times New Roman" w:hAnsi="Times New Roman"/>
          <w:b/>
          <w:bCs/>
          <w:sz w:val="24"/>
          <w:szCs w:val="24"/>
        </w:rPr>
      </w:pPr>
    </w:p>
    <w:p w14:paraId="14009273" w14:textId="77777777" w:rsidR="00E512CA" w:rsidRDefault="00E512CA">
      <w:pPr>
        <w:spacing w:line="480" w:lineRule="auto"/>
        <w:ind w:left="2160" w:firstLine="720"/>
        <w:jc w:val="both"/>
        <w:rPr>
          <w:rFonts w:ascii="Times New Roman" w:hAnsi="Times New Roman"/>
          <w:b/>
          <w:bCs/>
          <w:sz w:val="24"/>
          <w:szCs w:val="24"/>
        </w:rPr>
      </w:pPr>
    </w:p>
    <w:p w14:paraId="74FEFCD9" w14:textId="77777777" w:rsidR="00E512CA" w:rsidRDefault="00E512CA">
      <w:pPr>
        <w:spacing w:line="480" w:lineRule="auto"/>
        <w:ind w:left="2160" w:firstLine="720"/>
        <w:jc w:val="both"/>
        <w:rPr>
          <w:rFonts w:ascii="Times New Roman" w:hAnsi="Times New Roman"/>
          <w:b/>
          <w:bCs/>
          <w:sz w:val="24"/>
          <w:szCs w:val="24"/>
        </w:rPr>
      </w:pPr>
    </w:p>
    <w:p w14:paraId="7536FE13" w14:textId="77777777" w:rsidR="00E512CA" w:rsidRDefault="00E512CA">
      <w:pPr>
        <w:spacing w:line="480" w:lineRule="auto"/>
        <w:ind w:left="2160" w:firstLine="720"/>
        <w:jc w:val="both"/>
        <w:rPr>
          <w:rFonts w:ascii="Times New Roman" w:hAnsi="Times New Roman"/>
          <w:b/>
          <w:bCs/>
          <w:sz w:val="24"/>
          <w:szCs w:val="24"/>
        </w:rPr>
      </w:pPr>
    </w:p>
    <w:p w14:paraId="59BE18CF" w14:textId="77777777" w:rsidR="00E512CA" w:rsidRDefault="00E512CA">
      <w:pPr>
        <w:spacing w:line="480" w:lineRule="auto"/>
        <w:ind w:left="2160" w:firstLine="720"/>
        <w:jc w:val="both"/>
        <w:rPr>
          <w:rFonts w:ascii="Times New Roman" w:hAnsi="Times New Roman"/>
          <w:b/>
          <w:bCs/>
          <w:sz w:val="24"/>
          <w:szCs w:val="24"/>
        </w:rPr>
      </w:pPr>
    </w:p>
    <w:p w14:paraId="6CCAAB6B" w14:textId="77777777" w:rsidR="00E512CA" w:rsidRDefault="00E512CA">
      <w:pPr>
        <w:spacing w:line="480" w:lineRule="auto"/>
        <w:ind w:left="2160" w:firstLine="720"/>
        <w:jc w:val="both"/>
        <w:rPr>
          <w:rFonts w:ascii="Times New Roman" w:hAnsi="Times New Roman"/>
          <w:b/>
          <w:bCs/>
          <w:sz w:val="24"/>
          <w:szCs w:val="24"/>
        </w:rPr>
      </w:pPr>
    </w:p>
    <w:p w14:paraId="361F0921" w14:textId="77777777" w:rsidR="00E512CA" w:rsidRDefault="00E512CA">
      <w:pPr>
        <w:spacing w:line="480" w:lineRule="auto"/>
        <w:ind w:left="2160" w:firstLine="720"/>
        <w:jc w:val="both"/>
        <w:rPr>
          <w:rFonts w:ascii="Times New Roman" w:hAnsi="Times New Roman"/>
          <w:b/>
          <w:bCs/>
          <w:sz w:val="24"/>
          <w:szCs w:val="24"/>
        </w:rPr>
      </w:pPr>
    </w:p>
    <w:p w14:paraId="5FAE0822" w14:textId="77777777" w:rsidR="00E512CA" w:rsidRDefault="00E512CA">
      <w:pPr>
        <w:spacing w:line="480" w:lineRule="auto"/>
        <w:ind w:left="2160" w:firstLine="720"/>
        <w:jc w:val="both"/>
        <w:rPr>
          <w:rFonts w:ascii="Times New Roman" w:hAnsi="Times New Roman"/>
          <w:b/>
          <w:bCs/>
          <w:sz w:val="24"/>
          <w:szCs w:val="24"/>
        </w:rPr>
      </w:pPr>
    </w:p>
    <w:p w14:paraId="327AF5B1" w14:textId="77777777" w:rsidR="00E512CA" w:rsidRDefault="00E512CA">
      <w:pPr>
        <w:spacing w:line="480" w:lineRule="auto"/>
        <w:ind w:left="2160" w:firstLine="720"/>
        <w:jc w:val="both"/>
        <w:rPr>
          <w:rFonts w:ascii="Times New Roman" w:hAnsi="Times New Roman"/>
          <w:b/>
          <w:bCs/>
          <w:sz w:val="24"/>
          <w:szCs w:val="24"/>
        </w:rPr>
      </w:pPr>
    </w:p>
    <w:p w14:paraId="3B9EE820" w14:textId="77777777" w:rsidR="00E512CA" w:rsidRDefault="00E6645D" w:rsidP="001C571C">
      <w:pPr>
        <w:spacing w:line="480" w:lineRule="auto"/>
        <w:rPr>
          <w:rFonts w:ascii="Times New Roman" w:hAnsi="Times New Roman"/>
          <w:b/>
          <w:bCs/>
          <w:sz w:val="24"/>
          <w:szCs w:val="24"/>
        </w:rPr>
      </w:pPr>
      <w:r>
        <w:rPr>
          <w:rFonts w:ascii="Times New Roman" w:hAnsi="Times New Roman"/>
          <w:b/>
          <w:bCs/>
          <w:sz w:val="24"/>
          <w:szCs w:val="24"/>
        </w:rPr>
        <w:t xml:space="preserve">  </w:t>
      </w:r>
    </w:p>
    <w:p w14:paraId="572BFE60" w14:textId="77777777" w:rsidR="002F3475" w:rsidRDefault="00E6645D" w:rsidP="001C571C">
      <w:pPr>
        <w:pStyle w:val="Heading1"/>
        <w:spacing w:before="100" w:after="100" w:line="480" w:lineRule="auto"/>
      </w:pPr>
      <w:r>
        <w:t xml:space="preserve">   </w:t>
      </w:r>
      <w:r>
        <w:tab/>
      </w:r>
      <w:r>
        <w:tab/>
      </w:r>
      <w:r>
        <w:tab/>
      </w:r>
      <w:r>
        <w:tab/>
      </w:r>
      <w:r>
        <w:tab/>
      </w:r>
      <w:bookmarkStart w:id="7" w:name="_Toc9984"/>
      <w:bookmarkStart w:id="8" w:name="_Toc18488"/>
      <w:bookmarkStart w:id="9" w:name="_Toc12207"/>
    </w:p>
    <w:p w14:paraId="5A3BF209" w14:textId="0D665E87" w:rsidR="00E512CA" w:rsidRDefault="002F3475" w:rsidP="001C571C">
      <w:pPr>
        <w:pStyle w:val="Heading1"/>
        <w:spacing w:before="100" w:after="100" w:line="480" w:lineRule="auto"/>
      </w:pPr>
      <w:r>
        <w:t xml:space="preserve">                                                      </w:t>
      </w:r>
      <w:r w:rsidR="00E6645D">
        <w:t>ABSTRACT</w:t>
      </w:r>
      <w:bookmarkEnd w:id="7"/>
      <w:bookmarkEnd w:id="8"/>
      <w:bookmarkEnd w:id="9"/>
    </w:p>
    <w:p w14:paraId="48C11803" w14:textId="69CF978C" w:rsidR="00E512CA" w:rsidRDefault="00E6645D" w:rsidP="001C571C">
      <w:pPr>
        <w:spacing w:line="480" w:lineRule="auto"/>
        <w:jc w:val="both"/>
        <w:rPr>
          <w:rFonts w:ascii="Times New Roman" w:hAnsi="Times New Roman"/>
          <w:sz w:val="24"/>
          <w:szCs w:val="24"/>
        </w:rPr>
        <w:sectPr w:rsidR="00E512CA">
          <w:headerReference w:type="default" r:id="rId10"/>
          <w:footerReference w:type="default" r:id="rId11"/>
          <w:headerReference w:type="first" r:id="rId12"/>
          <w:footerReference w:type="first" r:id="rId13"/>
          <w:pgSz w:w="11906" w:h="16838"/>
          <w:pgMar w:top="1440" w:right="1080" w:bottom="1440" w:left="1080" w:header="720" w:footer="720" w:gutter="0"/>
          <w:pgNumType w:fmt="upperRoman"/>
          <w:cols w:space="720"/>
          <w:docGrid w:linePitch="36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sidR="00D0462D" w:rsidRPr="00D0462D">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sidR="00D0462D" w:rsidRPr="00D0462D">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sidR="00D0462D" w:rsidRPr="00D0462D">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p>
    <w:p w14:paraId="32C315A4" w14:textId="77777777" w:rsidR="00E512CA" w:rsidRDefault="00E6645D">
      <w:pPr>
        <w:pStyle w:val="Heading1"/>
        <w:ind w:left="1440" w:firstLine="720"/>
      </w:pPr>
      <w:bookmarkStart w:id="10" w:name="_Toc9409"/>
      <w:bookmarkStart w:id="11" w:name="_Toc31996"/>
      <w:bookmarkStart w:id="12" w:name="_Toc13268"/>
      <w:r>
        <w:t>TABLE OF CONTENT</w:t>
      </w:r>
      <w:bookmarkEnd w:id="10"/>
      <w:bookmarkEnd w:id="11"/>
      <w:bookmarkEnd w:id="12"/>
    </w:p>
    <w:sdt>
      <w:sdtPr>
        <w:rPr>
          <w:rFonts w:ascii="SimSun" w:eastAsia="SimSun" w:hAnsi="SimSun" w:cs="Times New Roman"/>
          <w:b/>
          <w:bCs/>
          <w:kern w:val="44"/>
          <w:sz w:val="21"/>
          <w:szCs w:val="48"/>
        </w:rPr>
        <w:id w:val="147480825"/>
        <w15:color w:val="DBDBDB"/>
        <w:docPartObj>
          <w:docPartGallery w:val="Table of Contents"/>
          <w:docPartUnique/>
        </w:docPartObj>
      </w:sdtPr>
      <w:sdtEndPr>
        <w:rPr>
          <w:rFonts w:ascii="Times New Roman" w:hAnsi="Times New Roman"/>
          <w:sz w:val="28"/>
        </w:rPr>
      </w:sdtEndPr>
      <w:sdtContent>
        <w:p w14:paraId="0121F34C" w14:textId="77777777" w:rsidR="00E512CA" w:rsidRDefault="00E512CA">
          <w:pPr>
            <w:jc w:val="center"/>
          </w:pPr>
        </w:p>
        <w:p w14:paraId="0E7F5F5D" w14:textId="77777777" w:rsidR="00E512CA" w:rsidRDefault="00E6645D">
          <w:pPr>
            <w:pStyle w:val="WPSOffice1"/>
            <w:tabs>
              <w:tab w:val="right" w:leader="dot" w:pos="8306"/>
            </w:tabs>
            <w:rPr>
              <w:b/>
              <w:sz w:val="24"/>
              <w:szCs w:val="24"/>
            </w:rPr>
          </w:pPr>
          <w:r>
            <w:rPr>
              <w:sz w:val="24"/>
              <w:szCs w:val="24"/>
            </w:rPr>
            <w:fldChar w:fldCharType="begin"/>
          </w:r>
          <w:r>
            <w:rPr>
              <w:sz w:val="24"/>
              <w:szCs w:val="24"/>
            </w:rPr>
            <w:instrText xml:space="preserve">TOC \o "1-2" \h \u </w:instrText>
          </w:r>
          <w:r>
            <w:rPr>
              <w:sz w:val="24"/>
              <w:szCs w:val="24"/>
            </w:rPr>
            <w:fldChar w:fldCharType="separate"/>
          </w:r>
          <w:hyperlink w:anchor="_Toc23823" w:history="1">
            <w:r w:rsidR="00E512CA">
              <w:rPr>
                <w:b/>
                <w:sz w:val="24"/>
                <w:szCs w:val="24"/>
              </w:rPr>
              <w:t>CERTIFICATION</w:t>
            </w:r>
            <w:r w:rsidR="00E512CA">
              <w:rPr>
                <w:b/>
                <w:sz w:val="24"/>
                <w:szCs w:val="24"/>
              </w:rPr>
              <w:tab/>
            </w:r>
            <w:r w:rsidR="00E512CA">
              <w:rPr>
                <w:b/>
                <w:sz w:val="24"/>
                <w:szCs w:val="24"/>
              </w:rPr>
              <w:fldChar w:fldCharType="begin"/>
            </w:r>
            <w:r w:rsidR="00E512CA">
              <w:rPr>
                <w:b/>
                <w:sz w:val="24"/>
                <w:szCs w:val="24"/>
              </w:rPr>
              <w:instrText xml:space="preserve"> PAGEREF _Toc23823 \h </w:instrText>
            </w:r>
            <w:r w:rsidR="00E512CA">
              <w:rPr>
                <w:b/>
                <w:sz w:val="24"/>
                <w:szCs w:val="24"/>
              </w:rPr>
            </w:r>
            <w:r w:rsidR="00E512CA">
              <w:rPr>
                <w:b/>
                <w:sz w:val="24"/>
                <w:szCs w:val="24"/>
              </w:rPr>
              <w:fldChar w:fldCharType="separate"/>
            </w:r>
            <w:r w:rsidR="00E512CA">
              <w:rPr>
                <w:b/>
                <w:sz w:val="24"/>
                <w:szCs w:val="24"/>
              </w:rPr>
              <w:t>II</w:t>
            </w:r>
            <w:r w:rsidR="00E512CA">
              <w:rPr>
                <w:b/>
                <w:sz w:val="24"/>
                <w:szCs w:val="24"/>
              </w:rPr>
              <w:fldChar w:fldCharType="end"/>
            </w:r>
          </w:hyperlink>
        </w:p>
        <w:p w14:paraId="477A2177" w14:textId="77777777" w:rsidR="00E512CA" w:rsidRDefault="00E512CA">
          <w:pPr>
            <w:pStyle w:val="WPSOffice1"/>
            <w:tabs>
              <w:tab w:val="right" w:leader="dot" w:pos="8306"/>
            </w:tabs>
            <w:rPr>
              <w:b/>
              <w:sz w:val="24"/>
              <w:szCs w:val="24"/>
            </w:rPr>
          </w:pPr>
          <w:hyperlink w:anchor="_Toc22297" w:history="1">
            <w:r>
              <w:rPr>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r>
            <w:r>
              <w:rPr>
                <w:b/>
                <w:sz w:val="24"/>
                <w:szCs w:val="24"/>
              </w:rPr>
              <w:fldChar w:fldCharType="separate"/>
            </w:r>
            <w:r>
              <w:rPr>
                <w:b/>
                <w:sz w:val="24"/>
                <w:szCs w:val="24"/>
              </w:rPr>
              <w:t>III</w:t>
            </w:r>
            <w:r>
              <w:rPr>
                <w:b/>
                <w:sz w:val="24"/>
                <w:szCs w:val="24"/>
              </w:rPr>
              <w:fldChar w:fldCharType="end"/>
            </w:r>
          </w:hyperlink>
        </w:p>
        <w:p w14:paraId="3362BDCB" w14:textId="77777777" w:rsidR="00E512CA" w:rsidRDefault="00E512CA">
          <w:pPr>
            <w:pStyle w:val="WPSOffice1"/>
            <w:tabs>
              <w:tab w:val="right" w:leader="dot" w:pos="8306"/>
            </w:tabs>
            <w:rPr>
              <w:b/>
              <w:sz w:val="24"/>
              <w:szCs w:val="24"/>
            </w:rPr>
          </w:pPr>
          <w:hyperlink w:anchor="_Toc8873" w:history="1">
            <w:r>
              <w:rPr>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r>
            <w:r>
              <w:rPr>
                <w:b/>
                <w:sz w:val="24"/>
                <w:szCs w:val="24"/>
              </w:rPr>
              <w:fldChar w:fldCharType="separate"/>
            </w:r>
            <w:r>
              <w:rPr>
                <w:b/>
                <w:sz w:val="24"/>
                <w:szCs w:val="24"/>
              </w:rPr>
              <w:t>IV</w:t>
            </w:r>
            <w:r>
              <w:rPr>
                <w:b/>
                <w:sz w:val="24"/>
                <w:szCs w:val="24"/>
              </w:rPr>
              <w:fldChar w:fldCharType="end"/>
            </w:r>
          </w:hyperlink>
        </w:p>
        <w:p w14:paraId="6E17D196" w14:textId="77777777" w:rsidR="00E512CA" w:rsidRDefault="00E512CA">
          <w:pPr>
            <w:pStyle w:val="WPSOffice1"/>
            <w:tabs>
              <w:tab w:val="right" w:leader="dot" w:pos="8306"/>
            </w:tabs>
            <w:rPr>
              <w:b/>
              <w:sz w:val="24"/>
              <w:szCs w:val="24"/>
            </w:rPr>
          </w:pPr>
          <w:hyperlink w:anchor="_Toc11809" w:history="1">
            <w:r>
              <w:rPr>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r>
            <w:r>
              <w:rPr>
                <w:b/>
                <w:sz w:val="24"/>
                <w:szCs w:val="24"/>
              </w:rPr>
              <w:fldChar w:fldCharType="separate"/>
            </w:r>
            <w:r>
              <w:rPr>
                <w:b/>
                <w:sz w:val="24"/>
                <w:szCs w:val="24"/>
              </w:rPr>
              <w:t>V</w:t>
            </w:r>
            <w:r>
              <w:rPr>
                <w:b/>
                <w:sz w:val="24"/>
                <w:szCs w:val="24"/>
              </w:rPr>
              <w:fldChar w:fldCharType="end"/>
            </w:r>
          </w:hyperlink>
        </w:p>
        <w:p w14:paraId="22D05437" w14:textId="77777777" w:rsidR="00E512CA" w:rsidRDefault="00E512CA">
          <w:pPr>
            <w:pStyle w:val="WPSOffice1"/>
            <w:tabs>
              <w:tab w:val="right" w:leader="dot" w:pos="8306"/>
            </w:tabs>
            <w:rPr>
              <w:b/>
              <w:sz w:val="24"/>
              <w:szCs w:val="24"/>
            </w:rPr>
          </w:pPr>
          <w:hyperlink w:anchor="_Toc12207" w:history="1">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r>
            <w:r>
              <w:rPr>
                <w:b/>
                <w:sz w:val="24"/>
                <w:szCs w:val="24"/>
              </w:rPr>
              <w:fldChar w:fldCharType="separate"/>
            </w:r>
            <w:r>
              <w:rPr>
                <w:b/>
                <w:sz w:val="24"/>
                <w:szCs w:val="24"/>
              </w:rPr>
              <w:t>VII</w:t>
            </w:r>
            <w:r>
              <w:rPr>
                <w:b/>
                <w:sz w:val="24"/>
                <w:szCs w:val="24"/>
              </w:rPr>
              <w:fldChar w:fldCharType="end"/>
            </w:r>
          </w:hyperlink>
        </w:p>
        <w:p w14:paraId="2D3B8B09" w14:textId="77777777" w:rsidR="00E512CA" w:rsidRDefault="00E512CA">
          <w:pPr>
            <w:pStyle w:val="WPSOffice1"/>
            <w:tabs>
              <w:tab w:val="right" w:leader="dot" w:pos="8306"/>
            </w:tabs>
            <w:rPr>
              <w:b/>
              <w:sz w:val="24"/>
              <w:szCs w:val="24"/>
            </w:rPr>
          </w:pPr>
          <w:hyperlink w:anchor="_Toc13268" w:history="1">
            <w:r>
              <w:rPr>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r>
            <w:r>
              <w:rPr>
                <w:b/>
                <w:sz w:val="24"/>
                <w:szCs w:val="24"/>
              </w:rPr>
              <w:fldChar w:fldCharType="separate"/>
            </w:r>
            <w:r>
              <w:rPr>
                <w:b/>
                <w:sz w:val="24"/>
                <w:szCs w:val="24"/>
              </w:rPr>
              <w:t>VIII</w:t>
            </w:r>
            <w:r>
              <w:rPr>
                <w:b/>
                <w:sz w:val="24"/>
                <w:szCs w:val="24"/>
              </w:rPr>
              <w:fldChar w:fldCharType="end"/>
            </w:r>
          </w:hyperlink>
        </w:p>
        <w:p w14:paraId="6051B5EE" w14:textId="77777777" w:rsidR="00E512CA" w:rsidRDefault="00E512CA">
          <w:pPr>
            <w:pStyle w:val="WPSOffice1"/>
            <w:tabs>
              <w:tab w:val="right" w:leader="dot" w:pos="8306"/>
            </w:tabs>
            <w:rPr>
              <w:b/>
              <w:sz w:val="24"/>
              <w:szCs w:val="24"/>
            </w:rPr>
          </w:pPr>
          <w:hyperlink w:anchor="_Toc28389" w:history="1">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r>
            <w:r>
              <w:rPr>
                <w:b/>
                <w:sz w:val="24"/>
                <w:szCs w:val="24"/>
              </w:rPr>
              <w:fldChar w:fldCharType="separate"/>
            </w:r>
            <w:r>
              <w:rPr>
                <w:b/>
                <w:sz w:val="24"/>
                <w:szCs w:val="24"/>
              </w:rPr>
              <w:t>1</w:t>
            </w:r>
            <w:r>
              <w:rPr>
                <w:b/>
                <w:sz w:val="24"/>
                <w:szCs w:val="24"/>
              </w:rPr>
              <w:fldChar w:fldCharType="end"/>
            </w:r>
          </w:hyperlink>
        </w:p>
        <w:p w14:paraId="39BD4740" w14:textId="77777777" w:rsidR="00E512CA" w:rsidRDefault="00E512CA">
          <w:pPr>
            <w:pStyle w:val="WPSOffice1"/>
            <w:tabs>
              <w:tab w:val="right" w:leader="dot" w:pos="8306"/>
            </w:tabs>
            <w:rPr>
              <w:b/>
              <w:sz w:val="24"/>
              <w:szCs w:val="24"/>
            </w:rPr>
          </w:pPr>
          <w:hyperlink w:anchor="_Toc353" w:history="1">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r>
            <w:r>
              <w:rPr>
                <w:b/>
                <w:sz w:val="24"/>
                <w:szCs w:val="24"/>
              </w:rPr>
              <w:fldChar w:fldCharType="separate"/>
            </w:r>
            <w:r>
              <w:rPr>
                <w:b/>
                <w:sz w:val="24"/>
                <w:szCs w:val="24"/>
              </w:rPr>
              <w:t>1</w:t>
            </w:r>
            <w:r>
              <w:rPr>
                <w:b/>
                <w:sz w:val="24"/>
                <w:szCs w:val="24"/>
              </w:rPr>
              <w:fldChar w:fldCharType="end"/>
            </w:r>
          </w:hyperlink>
        </w:p>
        <w:p w14:paraId="2D632949" w14:textId="77777777" w:rsidR="00E512CA" w:rsidRDefault="00E512CA">
          <w:pPr>
            <w:pStyle w:val="WPSOffice2"/>
            <w:tabs>
              <w:tab w:val="right" w:leader="dot" w:pos="8306"/>
            </w:tabs>
            <w:ind w:left="400"/>
            <w:rPr>
              <w:sz w:val="24"/>
              <w:szCs w:val="24"/>
            </w:rPr>
          </w:pPr>
          <w:hyperlink w:anchor="_Toc28756" w:history="1">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r>
            <w:r>
              <w:rPr>
                <w:sz w:val="24"/>
                <w:szCs w:val="24"/>
              </w:rPr>
              <w:fldChar w:fldCharType="separate"/>
            </w:r>
            <w:r>
              <w:rPr>
                <w:sz w:val="24"/>
                <w:szCs w:val="24"/>
              </w:rPr>
              <w:t>2</w:t>
            </w:r>
            <w:r>
              <w:rPr>
                <w:sz w:val="24"/>
                <w:szCs w:val="24"/>
              </w:rPr>
              <w:fldChar w:fldCharType="end"/>
            </w:r>
          </w:hyperlink>
        </w:p>
        <w:p w14:paraId="5033907D" w14:textId="77777777" w:rsidR="00E512CA" w:rsidRDefault="00E512CA">
          <w:pPr>
            <w:pStyle w:val="WPSOffice2"/>
            <w:tabs>
              <w:tab w:val="right" w:leader="dot" w:pos="8306"/>
            </w:tabs>
            <w:ind w:left="400"/>
            <w:rPr>
              <w:sz w:val="24"/>
              <w:szCs w:val="24"/>
            </w:rPr>
          </w:pPr>
          <w:hyperlink w:anchor="_Toc7159" w:history="1">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r>
            <w:r>
              <w:rPr>
                <w:sz w:val="24"/>
                <w:szCs w:val="24"/>
              </w:rPr>
              <w:fldChar w:fldCharType="separate"/>
            </w:r>
            <w:r>
              <w:rPr>
                <w:sz w:val="24"/>
                <w:szCs w:val="24"/>
              </w:rPr>
              <w:t>4</w:t>
            </w:r>
            <w:r>
              <w:rPr>
                <w:sz w:val="24"/>
                <w:szCs w:val="24"/>
              </w:rPr>
              <w:fldChar w:fldCharType="end"/>
            </w:r>
          </w:hyperlink>
        </w:p>
        <w:p w14:paraId="653AE360" w14:textId="77777777" w:rsidR="00E512CA" w:rsidRDefault="00E512CA">
          <w:pPr>
            <w:pStyle w:val="WPSOffice2"/>
            <w:tabs>
              <w:tab w:val="right" w:leader="dot" w:pos="8306"/>
            </w:tabs>
            <w:ind w:left="400"/>
            <w:rPr>
              <w:sz w:val="24"/>
              <w:szCs w:val="24"/>
            </w:rPr>
          </w:pPr>
          <w:hyperlink w:anchor="_Toc11406" w:history="1">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r>
            <w:r>
              <w:rPr>
                <w:sz w:val="24"/>
                <w:szCs w:val="24"/>
              </w:rPr>
              <w:fldChar w:fldCharType="separate"/>
            </w:r>
            <w:r>
              <w:rPr>
                <w:sz w:val="24"/>
                <w:szCs w:val="24"/>
              </w:rPr>
              <w:t>5</w:t>
            </w:r>
            <w:r>
              <w:rPr>
                <w:sz w:val="24"/>
                <w:szCs w:val="24"/>
              </w:rPr>
              <w:fldChar w:fldCharType="end"/>
            </w:r>
          </w:hyperlink>
        </w:p>
        <w:p w14:paraId="1F31BD28" w14:textId="77777777" w:rsidR="00E512CA" w:rsidRDefault="00E512CA">
          <w:pPr>
            <w:pStyle w:val="WPSOffice2"/>
            <w:tabs>
              <w:tab w:val="right" w:leader="dot" w:pos="8306"/>
            </w:tabs>
            <w:ind w:left="400"/>
            <w:rPr>
              <w:sz w:val="24"/>
              <w:szCs w:val="24"/>
            </w:rPr>
          </w:pPr>
          <w:hyperlink w:anchor="_Toc2421" w:history="1">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r>
            <w:r>
              <w:rPr>
                <w:sz w:val="24"/>
                <w:szCs w:val="24"/>
              </w:rPr>
              <w:fldChar w:fldCharType="separate"/>
            </w:r>
            <w:r>
              <w:rPr>
                <w:sz w:val="24"/>
                <w:szCs w:val="24"/>
              </w:rPr>
              <w:t>6</w:t>
            </w:r>
            <w:r>
              <w:rPr>
                <w:sz w:val="24"/>
                <w:szCs w:val="24"/>
              </w:rPr>
              <w:fldChar w:fldCharType="end"/>
            </w:r>
          </w:hyperlink>
        </w:p>
        <w:p w14:paraId="523274DB" w14:textId="77777777" w:rsidR="00E512CA" w:rsidRDefault="00E512CA">
          <w:pPr>
            <w:pStyle w:val="WPSOffice1"/>
            <w:tabs>
              <w:tab w:val="right" w:leader="dot" w:pos="8306"/>
            </w:tabs>
            <w:rPr>
              <w:b/>
              <w:sz w:val="24"/>
              <w:szCs w:val="24"/>
            </w:rPr>
          </w:pPr>
          <w:hyperlink w:anchor="_Toc11045" w:history="1">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r>
            <w:r>
              <w:rPr>
                <w:b/>
                <w:sz w:val="24"/>
                <w:szCs w:val="24"/>
              </w:rPr>
              <w:fldChar w:fldCharType="separate"/>
            </w:r>
            <w:r>
              <w:rPr>
                <w:b/>
                <w:sz w:val="24"/>
                <w:szCs w:val="24"/>
              </w:rPr>
              <w:t>7</w:t>
            </w:r>
            <w:r>
              <w:rPr>
                <w:b/>
                <w:sz w:val="24"/>
                <w:szCs w:val="24"/>
              </w:rPr>
              <w:fldChar w:fldCharType="end"/>
            </w:r>
          </w:hyperlink>
        </w:p>
        <w:p w14:paraId="74B9E0C7" w14:textId="77777777" w:rsidR="00E512CA" w:rsidRDefault="00E512CA">
          <w:pPr>
            <w:pStyle w:val="WPSOffice1"/>
            <w:tabs>
              <w:tab w:val="right" w:leader="dot" w:pos="8306"/>
            </w:tabs>
            <w:rPr>
              <w:b/>
              <w:sz w:val="24"/>
              <w:szCs w:val="24"/>
            </w:rPr>
          </w:pPr>
          <w:hyperlink w:anchor="_Toc12184" w:history="1">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r>
            <w:r>
              <w:rPr>
                <w:b/>
                <w:sz w:val="24"/>
                <w:szCs w:val="24"/>
              </w:rPr>
              <w:fldChar w:fldCharType="separate"/>
            </w:r>
            <w:r>
              <w:rPr>
                <w:b/>
                <w:sz w:val="24"/>
                <w:szCs w:val="24"/>
              </w:rPr>
              <w:t>7</w:t>
            </w:r>
            <w:r>
              <w:rPr>
                <w:b/>
                <w:sz w:val="24"/>
                <w:szCs w:val="24"/>
              </w:rPr>
              <w:fldChar w:fldCharType="end"/>
            </w:r>
          </w:hyperlink>
        </w:p>
        <w:p w14:paraId="19F12FBA" w14:textId="77777777" w:rsidR="00E512CA" w:rsidRDefault="00E512CA">
          <w:pPr>
            <w:pStyle w:val="WPSOffice2"/>
            <w:tabs>
              <w:tab w:val="right" w:leader="dot" w:pos="8306"/>
            </w:tabs>
            <w:ind w:left="400"/>
            <w:rPr>
              <w:sz w:val="24"/>
              <w:szCs w:val="24"/>
            </w:rPr>
          </w:pPr>
          <w:hyperlink w:anchor="_Toc28076" w:history="1">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r>
            <w:r>
              <w:rPr>
                <w:sz w:val="24"/>
                <w:szCs w:val="24"/>
              </w:rPr>
              <w:fldChar w:fldCharType="separate"/>
            </w:r>
            <w:r>
              <w:rPr>
                <w:sz w:val="24"/>
                <w:szCs w:val="24"/>
              </w:rPr>
              <w:t>7</w:t>
            </w:r>
            <w:r>
              <w:rPr>
                <w:sz w:val="24"/>
                <w:szCs w:val="24"/>
              </w:rPr>
              <w:fldChar w:fldCharType="end"/>
            </w:r>
          </w:hyperlink>
        </w:p>
        <w:p w14:paraId="54C0A8BE" w14:textId="77777777" w:rsidR="00E512CA" w:rsidRDefault="00E512CA">
          <w:pPr>
            <w:pStyle w:val="WPSOffice2"/>
            <w:tabs>
              <w:tab w:val="right" w:leader="dot" w:pos="8306"/>
            </w:tabs>
            <w:ind w:left="400"/>
            <w:rPr>
              <w:sz w:val="24"/>
              <w:szCs w:val="24"/>
            </w:rPr>
          </w:pPr>
          <w:hyperlink w:anchor="_Toc31065" w:history="1">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r>
            <w:r>
              <w:rPr>
                <w:sz w:val="24"/>
                <w:szCs w:val="24"/>
              </w:rPr>
              <w:fldChar w:fldCharType="separate"/>
            </w:r>
            <w:r>
              <w:rPr>
                <w:sz w:val="24"/>
                <w:szCs w:val="24"/>
              </w:rPr>
              <w:t>9</w:t>
            </w:r>
            <w:r>
              <w:rPr>
                <w:sz w:val="24"/>
                <w:szCs w:val="24"/>
              </w:rPr>
              <w:fldChar w:fldCharType="end"/>
            </w:r>
          </w:hyperlink>
        </w:p>
        <w:p w14:paraId="7E16675F" w14:textId="77777777" w:rsidR="00E512CA" w:rsidRDefault="00E512CA">
          <w:pPr>
            <w:pStyle w:val="WPSOffice2"/>
            <w:tabs>
              <w:tab w:val="right" w:leader="dot" w:pos="8306"/>
            </w:tabs>
            <w:ind w:left="400"/>
            <w:rPr>
              <w:sz w:val="24"/>
              <w:szCs w:val="24"/>
            </w:rPr>
          </w:pPr>
          <w:hyperlink w:anchor="_Toc19458" w:history="1">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r>
            <w:r>
              <w:rPr>
                <w:sz w:val="24"/>
                <w:szCs w:val="24"/>
              </w:rPr>
              <w:fldChar w:fldCharType="separate"/>
            </w:r>
            <w:r>
              <w:rPr>
                <w:sz w:val="24"/>
                <w:szCs w:val="24"/>
              </w:rPr>
              <w:t>9</w:t>
            </w:r>
            <w:r>
              <w:rPr>
                <w:sz w:val="24"/>
                <w:szCs w:val="24"/>
              </w:rPr>
              <w:fldChar w:fldCharType="end"/>
            </w:r>
          </w:hyperlink>
        </w:p>
        <w:p w14:paraId="3C88AC5C" w14:textId="77777777" w:rsidR="00E512CA" w:rsidRDefault="00E512CA">
          <w:pPr>
            <w:pStyle w:val="WPSOffice2"/>
            <w:tabs>
              <w:tab w:val="right" w:leader="dot" w:pos="8306"/>
            </w:tabs>
            <w:ind w:left="400"/>
            <w:rPr>
              <w:sz w:val="24"/>
              <w:szCs w:val="24"/>
            </w:rPr>
          </w:pPr>
          <w:hyperlink w:anchor="_Toc23722" w:history="1">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r>
            <w:r>
              <w:rPr>
                <w:sz w:val="24"/>
                <w:szCs w:val="24"/>
              </w:rPr>
              <w:fldChar w:fldCharType="separate"/>
            </w:r>
            <w:r>
              <w:rPr>
                <w:sz w:val="24"/>
                <w:szCs w:val="24"/>
              </w:rPr>
              <w:t>12</w:t>
            </w:r>
            <w:r>
              <w:rPr>
                <w:sz w:val="24"/>
                <w:szCs w:val="24"/>
              </w:rPr>
              <w:fldChar w:fldCharType="end"/>
            </w:r>
          </w:hyperlink>
        </w:p>
        <w:p w14:paraId="62492135" w14:textId="77777777" w:rsidR="00E512CA" w:rsidRDefault="00E512CA">
          <w:pPr>
            <w:pStyle w:val="WPSOffice2"/>
            <w:tabs>
              <w:tab w:val="right" w:leader="dot" w:pos="8306"/>
            </w:tabs>
            <w:ind w:left="400"/>
            <w:rPr>
              <w:sz w:val="24"/>
              <w:szCs w:val="24"/>
            </w:rPr>
          </w:pPr>
          <w:hyperlink w:anchor="_Toc5047" w:history="1">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r>
            <w:r>
              <w:rPr>
                <w:sz w:val="24"/>
                <w:szCs w:val="24"/>
              </w:rPr>
              <w:fldChar w:fldCharType="separate"/>
            </w:r>
            <w:r>
              <w:rPr>
                <w:sz w:val="24"/>
                <w:szCs w:val="24"/>
              </w:rPr>
              <w:t>14</w:t>
            </w:r>
            <w:r>
              <w:rPr>
                <w:sz w:val="24"/>
                <w:szCs w:val="24"/>
              </w:rPr>
              <w:fldChar w:fldCharType="end"/>
            </w:r>
          </w:hyperlink>
        </w:p>
        <w:p w14:paraId="2A8BDBA7" w14:textId="77777777" w:rsidR="00E512CA" w:rsidRDefault="00E512CA">
          <w:pPr>
            <w:pStyle w:val="WPSOffice2"/>
            <w:tabs>
              <w:tab w:val="right" w:leader="dot" w:pos="8306"/>
            </w:tabs>
            <w:ind w:left="400"/>
            <w:rPr>
              <w:sz w:val="24"/>
              <w:szCs w:val="24"/>
            </w:rPr>
          </w:pPr>
          <w:hyperlink w:anchor="_Toc27314" w:history="1">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r>
            <w:r>
              <w:rPr>
                <w:sz w:val="24"/>
                <w:szCs w:val="24"/>
              </w:rPr>
              <w:fldChar w:fldCharType="separate"/>
            </w:r>
            <w:r>
              <w:rPr>
                <w:sz w:val="24"/>
                <w:szCs w:val="24"/>
              </w:rPr>
              <w:t>15</w:t>
            </w:r>
            <w:r>
              <w:rPr>
                <w:sz w:val="24"/>
                <w:szCs w:val="24"/>
              </w:rPr>
              <w:fldChar w:fldCharType="end"/>
            </w:r>
          </w:hyperlink>
        </w:p>
        <w:p w14:paraId="527650A3" w14:textId="77777777" w:rsidR="00E512CA" w:rsidRDefault="00E512CA">
          <w:pPr>
            <w:pStyle w:val="WPSOffice2"/>
            <w:tabs>
              <w:tab w:val="right" w:leader="dot" w:pos="8306"/>
            </w:tabs>
            <w:ind w:left="400"/>
            <w:rPr>
              <w:sz w:val="24"/>
              <w:szCs w:val="24"/>
            </w:rPr>
          </w:pPr>
          <w:hyperlink w:anchor="_Toc3014" w:history="1">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r>
            <w:r>
              <w:rPr>
                <w:sz w:val="24"/>
                <w:szCs w:val="24"/>
              </w:rPr>
              <w:fldChar w:fldCharType="separate"/>
            </w:r>
            <w:r>
              <w:rPr>
                <w:sz w:val="24"/>
                <w:szCs w:val="24"/>
              </w:rPr>
              <w:t>17</w:t>
            </w:r>
            <w:r>
              <w:rPr>
                <w:sz w:val="24"/>
                <w:szCs w:val="24"/>
              </w:rPr>
              <w:fldChar w:fldCharType="end"/>
            </w:r>
          </w:hyperlink>
        </w:p>
        <w:p w14:paraId="2000552F" w14:textId="694A742D" w:rsidR="00E512CA" w:rsidRDefault="00E512CA">
          <w:pPr>
            <w:pStyle w:val="WPSOffice2"/>
            <w:tabs>
              <w:tab w:val="right" w:leader="dot" w:pos="8306"/>
            </w:tabs>
            <w:ind w:left="400"/>
            <w:rPr>
              <w:sz w:val="24"/>
              <w:szCs w:val="24"/>
            </w:rPr>
          </w:pPr>
          <w:hyperlink w:anchor="_Toc10030" w:history="1">
            <w:r>
              <w:rPr>
                <w:sz w:val="24"/>
                <w:szCs w:val="24"/>
              </w:rPr>
              <w:t xml:space="preserve">2.5 </w:t>
            </w:r>
            <w:r w:rsidR="00D0462D" w:rsidRPr="00D0462D">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r>
            <w:r>
              <w:rPr>
                <w:sz w:val="24"/>
                <w:szCs w:val="24"/>
              </w:rPr>
              <w:fldChar w:fldCharType="separate"/>
            </w:r>
            <w:r>
              <w:rPr>
                <w:sz w:val="24"/>
                <w:szCs w:val="24"/>
              </w:rPr>
              <w:t>18</w:t>
            </w:r>
            <w:r>
              <w:rPr>
                <w:sz w:val="24"/>
                <w:szCs w:val="24"/>
              </w:rPr>
              <w:fldChar w:fldCharType="end"/>
            </w:r>
          </w:hyperlink>
        </w:p>
        <w:p w14:paraId="47D0A8FE" w14:textId="0C67A63F" w:rsidR="00E512CA" w:rsidRDefault="00E512CA">
          <w:pPr>
            <w:pStyle w:val="WPSOffice2"/>
            <w:tabs>
              <w:tab w:val="right" w:leader="dot" w:pos="8306"/>
            </w:tabs>
            <w:ind w:left="400"/>
            <w:rPr>
              <w:sz w:val="24"/>
              <w:szCs w:val="24"/>
            </w:rPr>
          </w:pPr>
          <w:hyperlink w:anchor="_Toc18173" w:history="1">
            <w:r>
              <w:rPr>
                <w:sz w:val="24"/>
                <w:szCs w:val="24"/>
              </w:rPr>
              <w:t xml:space="preserve">2.5.1 Bioactive Components of </w:t>
            </w:r>
            <w:r w:rsidR="00D0462D" w:rsidRPr="00D0462D">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r>
            <w:r>
              <w:rPr>
                <w:sz w:val="24"/>
                <w:szCs w:val="24"/>
              </w:rPr>
              <w:fldChar w:fldCharType="separate"/>
            </w:r>
            <w:r>
              <w:rPr>
                <w:sz w:val="24"/>
                <w:szCs w:val="24"/>
              </w:rPr>
              <w:t>20</w:t>
            </w:r>
            <w:r>
              <w:rPr>
                <w:sz w:val="24"/>
                <w:szCs w:val="24"/>
              </w:rPr>
              <w:fldChar w:fldCharType="end"/>
            </w:r>
          </w:hyperlink>
        </w:p>
        <w:p w14:paraId="2AEFE59A" w14:textId="77777777" w:rsidR="00E512CA" w:rsidRDefault="00E512CA">
          <w:pPr>
            <w:pStyle w:val="WPSOffice2"/>
            <w:tabs>
              <w:tab w:val="right" w:leader="dot" w:pos="8306"/>
            </w:tabs>
            <w:ind w:left="400"/>
            <w:rPr>
              <w:sz w:val="24"/>
              <w:szCs w:val="24"/>
            </w:rPr>
          </w:pPr>
          <w:hyperlink w:anchor="_Toc1962" w:history="1">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r>
            <w:r>
              <w:rPr>
                <w:sz w:val="24"/>
                <w:szCs w:val="24"/>
              </w:rPr>
              <w:fldChar w:fldCharType="separate"/>
            </w:r>
            <w:r>
              <w:rPr>
                <w:sz w:val="24"/>
                <w:szCs w:val="24"/>
              </w:rPr>
              <w:t>22</w:t>
            </w:r>
            <w:r>
              <w:rPr>
                <w:sz w:val="24"/>
                <w:szCs w:val="24"/>
              </w:rPr>
              <w:fldChar w:fldCharType="end"/>
            </w:r>
          </w:hyperlink>
        </w:p>
        <w:p w14:paraId="504809CE" w14:textId="77777777" w:rsidR="00E512CA" w:rsidRDefault="00E512CA">
          <w:pPr>
            <w:pStyle w:val="WPSOffice2"/>
            <w:tabs>
              <w:tab w:val="right" w:leader="dot" w:pos="8306"/>
            </w:tabs>
            <w:ind w:left="400"/>
            <w:rPr>
              <w:sz w:val="24"/>
              <w:szCs w:val="24"/>
            </w:rPr>
          </w:pPr>
          <w:hyperlink w:anchor="_Toc17097" w:history="1">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r>
            <w:r>
              <w:rPr>
                <w:sz w:val="24"/>
                <w:szCs w:val="24"/>
              </w:rPr>
              <w:fldChar w:fldCharType="separate"/>
            </w:r>
            <w:r>
              <w:rPr>
                <w:sz w:val="24"/>
                <w:szCs w:val="24"/>
              </w:rPr>
              <w:t>22</w:t>
            </w:r>
            <w:r>
              <w:rPr>
                <w:sz w:val="24"/>
                <w:szCs w:val="24"/>
              </w:rPr>
              <w:fldChar w:fldCharType="end"/>
            </w:r>
          </w:hyperlink>
        </w:p>
        <w:p w14:paraId="76ACFAE6" w14:textId="77777777" w:rsidR="00E512CA" w:rsidRDefault="00E512CA">
          <w:pPr>
            <w:pStyle w:val="WPSOffice2"/>
            <w:tabs>
              <w:tab w:val="right" w:leader="dot" w:pos="8306"/>
            </w:tabs>
            <w:ind w:left="400"/>
            <w:rPr>
              <w:sz w:val="24"/>
              <w:szCs w:val="24"/>
            </w:rPr>
          </w:pPr>
          <w:hyperlink w:anchor="_Toc16808" w:history="1">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r>
            <w:r>
              <w:rPr>
                <w:sz w:val="24"/>
                <w:szCs w:val="24"/>
              </w:rPr>
              <w:fldChar w:fldCharType="separate"/>
            </w:r>
            <w:r>
              <w:rPr>
                <w:sz w:val="24"/>
                <w:szCs w:val="24"/>
              </w:rPr>
              <w:t>22</w:t>
            </w:r>
            <w:r>
              <w:rPr>
                <w:sz w:val="24"/>
                <w:szCs w:val="24"/>
              </w:rPr>
              <w:fldChar w:fldCharType="end"/>
            </w:r>
          </w:hyperlink>
        </w:p>
        <w:p w14:paraId="65224C4D" w14:textId="77777777" w:rsidR="00E512CA" w:rsidRDefault="00E512CA">
          <w:pPr>
            <w:pStyle w:val="WPSOffice2"/>
            <w:tabs>
              <w:tab w:val="right" w:leader="dot" w:pos="8306"/>
            </w:tabs>
            <w:ind w:left="400"/>
            <w:rPr>
              <w:sz w:val="24"/>
              <w:szCs w:val="24"/>
            </w:rPr>
          </w:pPr>
          <w:hyperlink w:anchor="_Toc32067" w:history="1">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r>
            <w:r>
              <w:rPr>
                <w:sz w:val="24"/>
                <w:szCs w:val="24"/>
              </w:rPr>
              <w:fldChar w:fldCharType="separate"/>
            </w:r>
            <w:r>
              <w:rPr>
                <w:sz w:val="24"/>
                <w:szCs w:val="24"/>
              </w:rPr>
              <w:t>22</w:t>
            </w:r>
            <w:r>
              <w:rPr>
                <w:sz w:val="24"/>
                <w:szCs w:val="24"/>
              </w:rPr>
              <w:fldChar w:fldCharType="end"/>
            </w:r>
          </w:hyperlink>
        </w:p>
        <w:p w14:paraId="6FD624D3" w14:textId="77777777" w:rsidR="00E512CA" w:rsidRDefault="00E512CA">
          <w:pPr>
            <w:pStyle w:val="WPSOffice2"/>
            <w:tabs>
              <w:tab w:val="right" w:leader="dot" w:pos="8306"/>
            </w:tabs>
            <w:ind w:left="400"/>
            <w:rPr>
              <w:sz w:val="24"/>
              <w:szCs w:val="24"/>
            </w:rPr>
          </w:pPr>
          <w:hyperlink w:anchor="_Toc1786" w:history="1">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r>
            <w:r>
              <w:rPr>
                <w:sz w:val="24"/>
                <w:szCs w:val="24"/>
              </w:rPr>
              <w:fldChar w:fldCharType="separate"/>
            </w:r>
            <w:r>
              <w:rPr>
                <w:sz w:val="24"/>
                <w:szCs w:val="24"/>
              </w:rPr>
              <w:t>22</w:t>
            </w:r>
            <w:r>
              <w:rPr>
                <w:sz w:val="24"/>
                <w:szCs w:val="24"/>
              </w:rPr>
              <w:fldChar w:fldCharType="end"/>
            </w:r>
          </w:hyperlink>
        </w:p>
        <w:p w14:paraId="054FA05A" w14:textId="77777777" w:rsidR="00E512CA" w:rsidRDefault="00E512CA">
          <w:pPr>
            <w:pStyle w:val="WPSOffice2"/>
            <w:tabs>
              <w:tab w:val="right" w:leader="dot" w:pos="8306"/>
            </w:tabs>
            <w:ind w:left="400"/>
            <w:rPr>
              <w:sz w:val="24"/>
              <w:szCs w:val="24"/>
            </w:rPr>
          </w:pPr>
          <w:hyperlink w:anchor="_Toc17578" w:history="1">
            <w:r>
              <w:rPr>
                <w:sz w:val="24"/>
                <w:szCs w:val="24"/>
                <w:lang w:val="en-GB"/>
              </w:rPr>
              <w:t>3.1.3 Software and Web Servers</w:t>
            </w:r>
            <w:r>
              <w:rPr>
                <w:sz w:val="24"/>
                <w:szCs w:val="24"/>
              </w:rPr>
              <w:tab/>
            </w:r>
            <w:r>
              <w:rPr>
                <w:sz w:val="24"/>
                <w:szCs w:val="24"/>
              </w:rPr>
              <w:fldChar w:fldCharType="begin"/>
            </w:r>
            <w:r>
              <w:rPr>
                <w:sz w:val="24"/>
                <w:szCs w:val="24"/>
              </w:rPr>
              <w:instrText xml:space="preserve"> PAGEREF _Toc17578 \h </w:instrText>
            </w:r>
            <w:r>
              <w:rPr>
                <w:sz w:val="24"/>
                <w:szCs w:val="24"/>
              </w:rPr>
            </w:r>
            <w:r>
              <w:rPr>
                <w:sz w:val="24"/>
                <w:szCs w:val="24"/>
              </w:rPr>
              <w:fldChar w:fldCharType="separate"/>
            </w:r>
            <w:r>
              <w:rPr>
                <w:sz w:val="24"/>
                <w:szCs w:val="24"/>
              </w:rPr>
              <w:t>22</w:t>
            </w:r>
            <w:r>
              <w:rPr>
                <w:sz w:val="24"/>
                <w:szCs w:val="24"/>
              </w:rPr>
              <w:fldChar w:fldCharType="end"/>
            </w:r>
          </w:hyperlink>
        </w:p>
        <w:p w14:paraId="5AC74D2C" w14:textId="77777777" w:rsidR="00E512CA" w:rsidRDefault="00E512CA">
          <w:pPr>
            <w:pStyle w:val="WPSOffice2"/>
            <w:tabs>
              <w:tab w:val="right" w:leader="dot" w:pos="8306"/>
            </w:tabs>
            <w:ind w:left="400"/>
            <w:rPr>
              <w:sz w:val="24"/>
              <w:szCs w:val="24"/>
            </w:rPr>
          </w:pPr>
          <w:hyperlink w:anchor="_Toc2512" w:history="1">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r>
            <w:r>
              <w:rPr>
                <w:sz w:val="24"/>
                <w:szCs w:val="24"/>
              </w:rPr>
              <w:fldChar w:fldCharType="separate"/>
            </w:r>
            <w:r>
              <w:rPr>
                <w:sz w:val="24"/>
                <w:szCs w:val="24"/>
              </w:rPr>
              <w:t>22</w:t>
            </w:r>
            <w:r>
              <w:rPr>
                <w:sz w:val="24"/>
                <w:szCs w:val="24"/>
              </w:rPr>
              <w:fldChar w:fldCharType="end"/>
            </w:r>
          </w:hyperlink>
        </w:p>
        <w:p w14:paraId="2AE87ED5" w14:textId="77777777" w:rsidR="00E512CA" w:rsidRDefault="00E512CA">
          <w:pPr>
            <w:pStyle w:val="WPSOffice2"/>
            <w:tabs>
              <w:tab w:val="right" w:leader="dot" w:pos="8306"/>
            </w:tabs>
            <w:ind w:left="400"/>
            <w:rPr>
              <w:sz w:val="24"/>
              <w:szCs w:val="24"/>
            </w:rPr>
          </w:pPr>
          <w:hyperlink w:anchor="_Toc21423" w:history="1">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r>
            <w:r>
              <w:rPr>
                <w:sz w:val="24"/>
                <w:szCs w:val="24"/>
              </w:rPr>
              <w:fldChar w:fldCharType="separate"/>
            </w:r>
            <w:r>
              <w:rPr>
                <w:sz w:val="24"/>
                <w:szCs w:val="24"/>
              </w:rPr>
              <w:t>22</w:t>
            </w:r>
            <w:r>
              <w:rPr>
                <w:sz w:val="24"/>
                <w:szCs w:val="24"/>
              </w:rPr>
              <w:fldChar w:fldCharType="end"/>
            </w:r>
          </w:hyperlink>
        </w:p>
        <w:p w14:paraId="34566FCC" w14:textId="77777777" w:rsidR="00E512CA" w:rsidRDefault="00E512CA">
          <w:pPr>
            <w:pStyle w:val="WPSOffice2"/>
            <w:tabs>
              <w:tab w:val="right" w:leader="dot" w:pos="8306"/>
            </w:tabs>
            <w:ind w:left="400"/>
            <w:rPr>
              <w:sz w:val="24"/>
              <w:szCs w:val="24"/>
            </w:rPr>
          </w:pPr>
          <w:hyperlink w:anchor="_Toc11848" w:history="1">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r>
            <w:r>
              <w:rPr>
                <w:sz w:val="24"/>
                <w:szCs w:val="24"/>
              </w:rPr>
              <w:fldChar w:fldCharType="separate"/>
            </w:r>
            <w:r>
              <w:rPr>
                <w:sz w:val="24"/>
                <w:szCs w:val="24"/>
              </w:rPr>
              <w:t>23</w:t>
            </w:r>
            <w:r>
              <w:rPr>
                <w:sz w:val="24"/>
                <w:szCs w:val="24"/>
              </w:rPr>
              <w:fldChar w:fldCharType="end"/>
            </w:r>
          </w:hyperlink>
        </w:p>
        <w:p w14:paraId="730BA459" w14:textId="77777777" w:rsidR="00E512CA" w:rsidRDefault="00E512CA">
          <w:pPr>
            <w:pStyle w:val="WPSOffice2"/>
            <w:tabs>
              <w:tab w:val="right" w:leader="dot" w:pos="8306"/>
            </w:tabs>
            <w:ind w:left="400"/>
            <w:rPr>
              <w:sz w:val="24"/>
              <w:szCs w:val="24"/>
            </w:rPr>
          </w:pPr>
          <w:hyperlink w:anchor="_Toc10571" w:history="1">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r>
            <w:r>
              <w:rPr>
                <w:sz w:val="24"/>
                <w:szCs w:val="24"/>
              </w:rPr>
              <w:fldChar w:fldCharType="separate"/>
            </w:r>
            <w:r>
              <w:rPr>
                <w:sz w:val="24"/>
                <w:szCs w:val="24"/>
              </w:rPr>
              <w:t>23</w:t>
            </w:r>
            <w:r>
              <w:rPr>
                <w:sz w:val="24"/>
                <w:szCs w:val="24"/>
              </w:rPr>
              <w:fldChar w:fldCharType="end"/>
            </w:r>
          </w:hyperlink>
        </w:p>
        <w:p w14:paraId="20ACCFDD" w14:textId="77777777" w:rsidR="00E512CA" w:rsidRDefault="00E512CA">
          <w:pPr>
            <w:pStyle w:val="WPSOffice2"/>
            <w:tabs>
              <w:tab w:val="right" w:leader="dot" w:pos="8306"/>
            </w:tabs>
            <w:ind w:left="400"/>
            <w:rPr>
              <w:sz w:val="24"/>
              <w:szCs w:val="24"/>
            </w:rPr>
          </w:pPr>
          <w:hyperlink w:anchor="_Toc15755" w:history="1">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r>
            <w:r>
              <w:rPr>
                <w:sz w:val="24"/>
                <w:szCs w:val="24"/>
              </w:rPr>
              <w:fldChar w:fldCharType="separate"/>
            </w:r>
            <w:r>
              <w:rPr>
                <w:sz w:val="24"/>
                <w:szCs w:val="24"/>
              </w:rPr>
              <w:t>23</w:t>
            </w:r>
            <w:r>
              <w:rPr>
                <w:sz w:val="24"/>
                <w:szCs w:val="24"/>
              </w:rPr>
              <w:fldChar w:fldCharType="end"/>
            </w:r>
          </w:hyperlink>
        </w:p>
        <w:p w14:paraId="20AF098F" w14:textId="77777777" w:rsidR="00E512CA" w:rsidRDefault="00E512CA">
          <w:pPr>
            <w:pStyle w:val="WPSOffice2"/>
            <w:tabs>
              <w:tab w:val="right" w:leader="dot" w:pos="8306"/>
            </w:tabs>
            <w:ind w:left="400"/>
            <w:rPr>
              <w:sz w:val="24"/>
              <w:szCs w:val="24"/>
            </w:rPr>
          </w:pPr>
          <w:hyperlink w:anchor="_Toc16358" w:history="1">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r>
            <w:r>
              <w:rPr>
                <w:sz w:val="24"/>
                <w:szCs w:val="24"/>
              </w:rPr>
              <w:fldChar w:fldCharType="separate"/>
            </w:r>
            <w:r>
              <w:rPr>
                <w:sz w:val="24"/>
                <w:szCs w:val="24"/>
              </w:rPr>
              <w:t>24</w:t>
            </w:r>
            <w:r>
              <w:rPr>
                <w:sz w:val="24"/>
                <w:szCs w:val="24"/>
              </w:rPr>
              <w:fldChar w:fldCharType="end"/>
            </w:r>
          </w:hyperlink>
        </w:p>
        <w:p w14:paraId="760E763B" w14:textId="7E08992D" w:rsidR="00E512CA" w:rsidRDefault="00E512CA">
          <w:pPr>
            <w:pStyle w:val="WPSOffice2"/>
            <w:tabs>
              <w:tab w:val="right" w:leader="dot" w:pos="8306"/>
            </w:tabs>
            <w:ind w:left="400"/>
            <w:rPr>
              <w:sz w:val="24"/>
              <w:szCs w:val="24"/>
            </w:rPr>
          </w:pPr>
          <w:hyperlink w:anchor="_Toc20148" w:history="1">
            <w:r>
              <w:rPr>
                <w:sz w:val="24"/>
                <w:szCs w:val="24"/>
                <w:lang w:val="en-GB"/>
              </w:rPr>
              <w:t>3. 5 GC-MS Analysis of</w:t>
            </w:r>
            <w:r>
              <w:rPr>
                <w:i/>
                <w:iCs/>
                <w:sz w:val="24"/>
                <w:szCs w:val="24"/>
                <w:lang w:val="en-GB"/>
              </w:rPr>
              <w:t xml:space="preserve"> </w:t>
            </w:r>
            <w:r w:rsidR="00D0462D" w:rsidRPr="00D0462D">
              <w:rPr>
                <w:i/>
                <w:iCs/>
                <w:sz w:val="24"/>
                <w:szCs w:val="24"/>
                <w:lang w:val="en-GB"/>
              </w:rPr>
              <w:t>S. aromaticum</w:t>
            </w:r>
            <w:r>
              <w:rPr>
                <w:sz w:val="24"/>
                <w:szCs w:val="24"/>
                <w:lang w:val="en-GB"/>
              </w:rPr>
              <w:t xml:space="preserve"> Aqueous Extract</w:t>
            </w:r>
            <w:r>
              <w:rPr>
                <w:sz w:val="24"/>
                <w:szCs w:val="24"/>
              </w:rPr>
              <w:tab/>
            </w:r>
            <w:r>
              <w:rPr>
                <w:sz w:val="24"/>
                <w:szCs w:val="24"/>
              </w:rPr>
              <w:fldChar w:fldCharType="begin"/>
            </w:r>
            <w:r>
              <w:rPr>
                <w:sz w:val="24"/>
                <w:szCs w:val="24"/>
              </w:rPr>
              <w:instrText xml:space="preserve"> PAGEREF _Toc20148 \h </w:instrText>
            </w:r>
            <w:r>
              <w:rPr>
                <w:sz w:val="24"/>
                <w:szCs w:val="24"/>
              </w:rPr>
            </w:r>
            <w:r>
              <w:rPr>
                <w:sz w:val="24"/>
                <w:szCs w:val="24"/>
              </w:rPr>
              <w:fldChar w:fldCharType="separate"/>
            </w:r>
            <w:r>
              <w:rPr>
                <w:sz w:val="24"/>
                <w:szCs w:val="24"/>
              </w:rPr>
              <w:t>25</w:t>
            </w:r>
            <w:r>
              <w:rPr>
                <w:sz w:val="24"/>
                <w:szCs w:val="24"/>
              </w:rPr>
              <w:fldChar w:fldCharType="end"/>
            </w:r>
          </w:hyperlink>
        </w:p>
        <w:p w14:paraId="23DAB9FC" w14:textId="77777777" w:rsidR="00E512CA" w:rsidRDefault="00E512CA">
          <w:pPr>
            <w:pStyle w:val="WPSOffice2"/>
            <w:tabs>
              <w:tab w:val="right" w:leader="dot" w:pos="8306"/>
            </w:tabs>
            <w:ind w:left="400"/>
            <w:rPr>
              <w:sz w:val="24"/>
              <w:szCs w:val="24"/>
            </w:rPr>
          </w:pPr>
          <w:hyperlink w:anchor="_Toc10012" w:history="1">
            <w:r>
              <w:rPr>
                <w:sz w:val="24"/>
                <w:szCs w:val="24"/>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r>
            <w:r>
              <w:rPr>
                <w:sz w:val="24"/>
                <w:szCs w:val="24"/>
              </w:rPr>
              <w:fldChar w:fldCharType="separate"/>
            </w:r>
            <w:r>
              <w:rPr>
                <w:sz w:val="24"/>
                <w:szCs w:val="24"/>
              </w:rPr>
              <w:t>25</w:t>
            </w:r>
            <w:r>
              <w:rPr>
                <w:sz w:val="24"/>
                <w:szCs w:val="24"/>
              </w:rPr>
              <w:fldChar w:fldCharType="end"/>
            </w:r>
          </w:hyperlink>
        </w:p>
        <w:p w14:paraId="191DB877" w14:textId="46D9B9F2" w:rsidR="00E512CA" w:rsidRDefault="00E512CA">
          <w:pPr>
            <w:pStyle w:val="WPSOffice2"/>
            <w:tabs>
              <w:tab w:val="right" w:leader="dot" w:pos="8306"/>
            </w:tabs>
            <w:ind w:left="400"/>
            <w:rPr>
              <w:sz w:val="24"/>
              <w:szCs w:val="24"/>
            </w:rPr>
          </w:pPr>
          <w:hyperlink w:anchor="_Toc31769" w:history="1">
            <w:r>
              <w:rPr>
                <w:sz w:val="24"/>
                <w:szCs w:val="24"/>
                <w:lang w:val="en-GB"/>
              </w:rPr>
              <w:t xml:space="preserve">3.7 </w:t>
            </w:r>
            <w:r w:rsidR="00D0462D" w:rsidRPr="00D0462D">
              <w:rPr>
                <w:i/>
                <w:iCs/>
                <w:sz w:val="24"/>
                <w:szCs w:val="24"/>
                <w:lang w:val="en-GB"/>
              </w:rPr>
              <w:t>In silico</w:t>
            </w:r>
            <w:r>
              <w:rPr>
                <w:sz w:val="24"/>
                <w:szCs w:val="24"/>
                <w:lang w:val="en-GB"/>
              </w:rPr>
              <w:t xml:space="preserve"> Study</w:t>
            </w:r>
            <w:r>
              <w:rPr>
                <w:sz w:val="24"/>
                <w:szCs w:val="24"/>
              </w:rPr>
              <w:tab/>
            </w:r>
            <w:r>
              <w:rPr>
                <w:sz w:val="24"/>
                <w:szCs w:val="24"/>
              </w:rPr>
              <w:fldChar w:fldCharType="begin"/>
            </w:r>
            <w:r>
              <w:rPr>
                <w:sz w:val="24"/>
                <w:szCs w:val="24"/>
              </w:rPr>
              <w:instrText xml:space="preserve"> PAGEREF _Toc31769 \h </w:instrText>
            </w:r>
            <w:r>
              <w:rPr>
                <w:sz w:val="24"/>
                <w:szCs w:val="24"/>
              </w:rPr>
            </w:r>
            <w:r>
              <w:rPr>
                <w:sz w:val="24"/>
                <w:szCs w:val="24"/>
              </w:rPr>
              <w:fldChar w:fldCharType="separate"/>
            </w:r>
            <w:r>
              <w:rPr>
                <w:sz w:val="24"/>
                <w:szCs w:val="24"/>
              </w:rPr>
              <w:t>26</w:t>
            </w:r>
            <w:r>
              <w:rPr>
                <w:sz w:val="24"/>
                <w:szCs w:val="24"/>
              </w:rPr>
              <w:fldChar w:fldCharType="end"/>
            </w:r>
          </w:hyperlink>
        </w:p>
        <w:p w14:paraId="243A5E63" w14:textId="52207206" w:rsidR="00E512CA" w:rsidRDefault="00E512CA">
          <w:pPr>
            <w:pStyle w:val="WPSOffice2"/>
            <w:tabs>
              <w:tab w:val="right" w:leader="dot" w:pos="8306"/>
            </w:tabs>
            <w:ind w:left="400"/>
            <w:rPr>
              <w:sz w:val="24"/>
              <w:szCs w:val="24"/>
            </w:rPr>
          </w:pPr>
          <w:hyperlink w:anchor="_Toc23665" w:history="1">
            <w:r>
              <w:rPr>
                <w:sz w:val="24"/>
                <w:szCs w:val="24"/>
              </w:rPr>
              <w:t xml:space="preserve">3.7.1 Molecular Docking of </w:t>
            </w:r>
            <w:r w:rsidR="00D0462D" w:rsidRPr="00D0462D">
              <w:rPr>
                <w:i/>
                <w:iCs/>
                <w:sz w:val="24"/>
                <w:szCs w:val="24"/>
                <w:lang w:val="en-GB"/>
              </w:rPr>
              <w:t>S. aromaticum</w:t>
            </w:r>
            <w:r>
              <w:rPr>
                <w:sz w:val="24"/>
                <w:szCs w:val="24"/>
                <w:lang w:val="en-GB"/>
              </w:rPr>
              <w:t xml:space="preserve"> Bioactive</w:t>
            </w:r>
            <w:r>
              <w:rPr>
                <w:sz w:val="24"/>
                <w:szCs w:val="24"/>
              </w:rPr>
              <w:t xml:space="preserve"> Compounds against AChE </w:t>
            </w:r>
            <w:r>
              <w:rPr>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r>
            <w:r>
              <w:rPr>
                <w:sz w:val="24"/>
                <w:szCs w:val="24"/>
              </w:rPr>
              <w:fldChar w:fldCharType="separate"/>
            </w:r>
            <w:r>
              <w:rPr>
                <w:sz w:val="24"/>
                <w:szCs w:val="24"/>
              </w:rPr>
              <w:t>26</w:t>
            </w:r>
            <w:r>
              <w:rPr>
                <w:sz w:val="24"/>
                <w:szCs w:val="24"/>
              </w:rPr>
              <w:fldChar w:fldCharType="end"/>
            </w:r>
          </w:hyperlink>
        </w:p>
        <w:p w14:paraId="6E43B56F" w14:textId="77777777" w:rsidR="00E512CA" w:rsidRDefault="00E512CA">
          <w:pPr>
            <w:pStyle w:val="WPSOffice2"/>
            <w:tabs>
              <w:tab w:val="right" w:leader="dot" w:pos="8306"/>
            </w:tabs>
            <w:ind w:left="400"/>
            <w:rPr>
              <w:sz w:val="24"/>
              <w:szCs w:val="24"/>
            </w:rPr>
          </w:pPr>
          <w:hyperlink w:anchor="_Toc28590" w:history="1">
            <w:r>
              <w:rPr>
                <w:sz w:val="24"/>
                <w:szCs w:val="24"/>
              </w:rPr>
              <w:t>3.8 ADMET Screening</w:t>
            </w:r>
            <w:r>
              <w:rPr>
                <w:sz w:val="24"/>
                <w:szCs w:val="24"/>
              </w:rPr>
              <w:tab/>
            </w:r>
            <w:r>
              <w:rPr>
                <w:sz w:val="24"/>
                <w:szCs w:val="24"/>
              </w:rPr>
              <w:fldChar w:fldCharType="begin"/>
            </w:r>
            <w:r>
              <w:rPr>
                <w:sz w:val="24"/>
                <w:szCs w:val="24"/>
              </w:rPr>
              <w:instrText xml:space="preserve"> PAGEREF _Toc28590 \h </w:instrText>
            </w:r>
            <w:r>
              <w:rPr>
                <w:sz w:val="24"/>
                <w:szCs w:val="24"/>
              </w:rPr>
            </w:r>
            <w:r>
              <w:rPr>
                <w:sz w:val="24"/>
                <w:szCs w:val="24"/>
              </w:rPr>
              <w:fldChar w:fldCharType="separate"/>
            </w:r>
            <w:r>
              <w:rPr>
                <w:sz w:val="24"/>
                <w:szCs w:val="24"/>
              </w:rPr>
              <w:t>26</w:t>
            </w:r>
            <w:r>
              <w:rPr>
                <w:sz w:val="24"/>
                <w:szCs w:val="24"/>
              </w:rPr>
              <w:fldChar w:fldCharType="end"/>
            </w:r>
          </w:hyperlink>
        </w:p>
        <w:p w14:paraId="36944961" w14:textId="77777777" w:rsidR="00E512CA" w:rsidRDefault="00E512CA">
          <w:pPr>
            <w:pStyle w:val="WPSOffice2"/>
            <w:tabs>
              <w:tab w:val="right" w:leader="dot" w:pos="8306"/>
            </w:tabs>
            <w:ind w:left="400"/>
            <w:rPr>
              <w:sz w:val="24"/>
              <w:szCs w:val="24"/>
            </w:rPr>
          </w:pPr>
          <w:hyperlink w:anchor="_Toc25245" w:history="1">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r>
            <w:r>
              <w:rPr>
                <w:sz w:val="24"/>
                <w:szCs w:val="24"/>
              </w:rPr>
              <w:fldChar w:fldCharType="separate"/>
            </w:r>
            <w:r>
              <w:rPr>
                <w:sz w:val="24"/>
                <w:szCs w:val="24"/>
              </w:rPr>
              <w:t>27</w:t>
            </w:r>
            <w:r>
              <w:rPr>
                <w:sz w:val="24"/>
                <w:szCs w:val="24"/>
              </w:rPr>
              <w:fldChar w:fldCharType="end"/>
            </w:r>
          </w:hyperlink>
        </w:p>
        <w:p w14:paraId="71CFD0FF" w14:textId="77777777" w:rsidR="00E512CA" w:rsidRDefault="00E512CA">
          <w:pPr>
            <w:pStyle w:val="WPSOffice2"/>
            <w:tabs>
              <w:tab w:val="right" w:leader="dot" w:pos="8306"/>
            </w:tabs>
            <w:ind w:left="400"/>
            <w:rPr>
              <w:sz w:val="24"/>
              <w:szCs w:val="24"/>
            </w:rPr>
          </w:pPr>
          <w:hyperlink w:anchor="_Toc26512" w:history="1">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r>
            <w:r>
              <w:rPr>
                <w:sz w:val="24"/>
                <w:szCs w:val="24"/>
              </w:rPr>
              <w:fldChar w:fldCharType="separate"/>
            </w:r>
            <w:r>
              <w:rPr>
                <w:sz w:val="24"/>
                <w:szCs w:val="24"/>
              </w:rPr>
              <w:t>27</w:t>
            </w:r>
            <w:r>
              <w:rPr>
                <w:sz w:val="24"/>
                <w:szCs w:val="24"/>
              </w:rPr>
              <w:fldChar w:fldCharType="end"/>
            </w:r>
          </w:hyperlink>
        </w:p>
        <w:p w14:paraId="4C91C0C5" w14:textId="77777777" w:rsidR="00E512CA" w:rsidRDefault="00E512CA">
          <w:pPr>
            <w:pStyle w:val="WPSOffice2"/>
            <w:tabs>
              <w:tab w:val="right" w:leader="dot" w:pos="8306"/>
            </w:tabs>
            <w:ind w:left="400"/>
            <w:rPr>
              <w:sz w:val="24"/>
              <w:szCs w:val="24"/>
            </w:rPr>
          </w:pPr>
          <w:hyperlink w:anchor="_Toc21605" w:history="1">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r>
            <w:r>
              <w:rPr>
                <w:sz w:val="24"/>
                <w:szCs w:val="24"/>
              </w:rPr>
              <w:fldChar w:fldCharType="separate"/>
            </w:r>
            <w:r>
              <w:rPr>
                <w:sz w:val="24"/>
                <w:szCs w:val="24"/>
              </w:rPr>
              <w:t>27</w:t>
            </w:r>
            <w:r>
              <w:rPr>
                <w:sz w:val="24"/>
                <w:szCs w:val="24"/>
              </w:rPr>
              <w:fldChar w:fldCharType="end"/>
            </w:r>
          </w:hyperlink>
        </w:p>
        <w:p w14:paraId="0E9D2268" w14:textId="58AC689C" w:rsidR="00E512CA" w:rsidRDefault="00E512CA">
          <w:pPr>
            <w:pStyle w:val="WPSOffice2"/>
            <w:tabs>
              <w:tab w:val="right" w:leader="dot" w:pos="8306"/>
            </w:tabs>
            <w:ind w:left="400"/>
            <w:rPr>
              <w:sz w:val="24"/>
              <w:szCs w:val="24"/>
            </w:rPr>
          </w:pPr>
          <w:hyperlink w:anchor="_Toc7178" w:history="1">
            <w:r>
              <w:rPr>
                <w:sz w:val="24"/>
                <w:szCs w:val="24"/>
              </w:rPr>
              <w:t xml:space="preserve">4.2 Phytochemical Screening of </w:t>
            </w:r>
            <w:r w:rsidR="00D0462D" w:rsidRPr="00D0462D">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r>
            <w:r>
              <w:rPr>
                <w:sz w:val="24"/>
                <w:szCs w:val="24"/>
              </w:rPr>
              <w:fldChar w:fldCharType="separate"/>
            </w:r>
            <w:r>
              <w:rPr>
                <w:sz w:val="24"/>
                <w:szCs w:val="24"/>
              </w:rPr>
              <w:t>27</w:t>
            </w:r>
            <w:r>
              <w:rPr>
                <w:sz w:val="24"/>
                <w:szCs w:val="24"/>
              </w:rPr>
              <w:fldChar w:fldCharType="end"/>
            </w:r>
          </w:hyperlink>
        </w:p>
        <w:p w14:paraId="3D3DA548" w14:textId="77777777" w:rsidR="00E512CA" w:rsidRDefault="00E512CA">
          <w:pPr>
            <w:pStyle w:val="WPSOffice2"/>
            <w:tabs>
              <w:tab w:val="right" w:leader="dot" w:pos="8306"/>
            </w:tabs>
            <w:ind w:left="400"/>
            <w:rPr>
              <w:sz w:val="24"/>
              <w:szCs w:val="24"/>
            </w:rPr>
          </w:pPr>
          <w:hyperlink w:anchor="_Toc22302" w:history="1">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r>
            <w:r>
              <w:rPr>
                <w:sz w:val="24"/>
                <w:szCs w:val="24"/>
              </w:rPr>
              <w:fldChar w:fldCharType="separate"/>
            </w:r>
            <w:r>
              <w:rPr>
                <w:sz w:val="24"/>
                <w:szCs w:val="24"/>
              </w:rPr>
              <w:t>28</w:t>
            </w:r>
            <w:r>
              <w:rPr>
                <w:sz w:val="24"/>
                <w:szCs w:val="24"/>
              </w:rPr>
              <w:fldChar w:fldCharType="end"/>
            </w:r>
          </w:hyperlink>
        </w:p>
        <w:p w14:paraId="00FA8929" w14:textId="5BA303E0" w:rsidR="00E512CA" w:rsidRDefault="00E512CA">
          <w:pPr>
            <w:pStyle w:val="WPSOffice2"/>
            <w:tabs>
              <w:tab w:val="right" w:leader="dot" w:pos="8306"/>
            </w:tabs>
            <w:ind w:left="400"/>
            <w:rPr>
              <w:sz w:val="24"/>
              <w:szCs w:val="24"/>
            </w:rPr>
          </w:pPr>
          <w:hyperlink w:anchor="_Toc31369" w:history="1">
            <w:r>
              <w:rPr>
                <w:sz w:val="24"/>
                <w:szCs w:val="24"/>
              </w:rPr>
              <w:t>4.4 GC-MS Analysis of</w:t>
            </w:r>
            <w:r>
              <w:rPr>
                <w:i/>
                <w:iCs/>
                <w:sz w:val="24"/>
                <w:szCs w:val="24"/>
              </w:rPr>
              <w:t xml:space="preserve"> </w:t>
            </w:r>
            <w:r w:rsidR="00D0462D" w:rsidRPr="00D0462D">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r>
            <w:r>
              <w:rPr>
                <w:sz w:val="24"/>
                <w:szCs w:val="24"/>
              </w:rPr>
              <w:fldChar w:fldCharType="separate"/>
            </w:r>
            <w:r>
              <w:rPr>
                <w:sz w:val="24"/>
                <w:szCs w:val="24"/>
              </w:rPr>
              <w:t>29</w:t>
            </w:r>
            <w:r>
              <w:rPr>
                <w:sz w:val="24"/>
                <w:szCs w:val="24"/>
              </w:rPr>
              <w:fldChar w:fldCharType="end"/>
            </w:r>
          </w:hyperlink>
        </w:p>
        <w:p w14:paraId="266CA0BE" w14:textId="29F95D41" w:rsidR="00E512CA" w:rsidRDefault="00E512CA">
          <w:pPr>
            <w:pStyle w:val="WPSOffice2"/>
            <w:tabs>
              <w:tab w:val="right" w:leader="dot" w:pos="8306"/>
            </w:tabs>
            <w:ind w:left="400"/>
            <w:rPr>
              <w:sz w:val="24"/>
              <w:szCs w:val="24"/>
            </w:rPr>
          </w:pPr>
          <w:hyperlink w:anchor="_Toc12867" w:history="1">
            <w:r>
              <w:rPr>
                <w:sz w:val="24"/>
                <w:szCs w:val="24"/>
              </w:rPr>
              <w:t xml:space="preserve">4.5 </w:t>
            </w:r>
            <w:r w:rsidR="00D0462D" w:rsidRPr="00D0462D">
              <w:rPr>
                <w:i/>
                <w:iCs/>
                <w:sz w:val="24"/>
                <w:szCs w:val="24"/>
              </w:rPr>
              <w:t>In silico</w:t>
            </w:r>
            <w:r>
              <w:rPr>
                <w:sz w:val="24"/>
                <w:szCs w:val="24"/>
              </w:rPr>
              <w:t xml:space="preserve"> Study</w:t>
            </w:r>
            <w:r>
              <w:rPr>
                <w:sz w:val="24"/>
                <w:szCs w:val="24"/>
              </w:rPr>
              <w:tab/>
            </w:r>
            <w:r>
              <w:rPr>
                <w:sz w:val="24"/>
                <w:szCs w:val="24"/>
              </w:rPr>
              <w:fldChar w:fldCharType="begin"/>
            </w:r>
            <w:r>
              <w:rPr>
                <w:sz w:val="24"/>
                <w:szCs w:val="24"/>
              </w:rPr>
              <w:instrText xml:space="preserve"> PAGEREF _Toc12867 \h </w:instrText>
            </w:r>
            <w:r>
              <w:rPr>
                <w:sz w:val="24"/>
                <w:szCs w:val="24"/>
              </w:rPr>
            </w:r>
            <w:r>
              <w:rPr>
                <w:sz w:val="24"/>
                <w:szCs w:val="24"/>
              </w:rPr>
              <w:fldChar w:fldCharType="separate"/>
            </w:r>
            <w:r>
              <w:rPr>
                <w:sz w:val="24"/>
                <w:szCs w:val="24"/>
              </w:rPr>
              <w:t>31</w:t>
            </w:r>
            <w:r>
              <w:rPr>
                <w:sz w:val="24"/>
                <w:szCs w:val="24"/>
              </w:rPr>
              <w:fldChar w:fldCharType="end"/>
            </w:r>
          </w:hyperlink>
        </w:p>
        <w:p w14:paraId="305F715E" w14:textId="77777777" w:rsidR="00E512CA" w:rsidRDefault="00E512CA">
          <w:pPr>
            <w:pStyle w:val="WPSOffice2"/>
            <w:tabs>
              <w:tab w:val="right" w:leader="dot" w:pos="8306"/>
            </w:tabs>
            <w:ind w:left="400"/>
            <w:rPr>
              <w:sz w:val="24"/>
              <w:szCs w:val="24"/>
            </w:rPr>
          </w:pPr>
          <w:hyperlink w:anchor="_Toc1366" w:history="1">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r>
            <w:r>
              <w:rPr>
                <w:sz w:val="24"/>
                <w:szCs w:val="24"/>
              </w:rPr>
              <w:fldChar w:fldCharType="separate"/>
            </w:r>
            <w:r>
              <w:rPr>
                <w:sz w:val="24"/>
                <w:szCs w:val="24"/>
              </w:rPr>
              <w:t>32</w:t>
            </w:r>
            <w:r>
              <w:rPr>
                <w:sz w:val="24"/>
                <w:szCs w:val="24"/>
              </w:rPr>
              <w:fldChar w:fldCharType="end"/>
            </w:r>
          </w:hyperlink>
        </w:p>
        <w:p w14:paraId="588CE80B" w14:textId="77777777" w:rsidR="00E512CA" w:rsidRDefault="00E512CA">
          <w:pPr>
            <w:pStyle w:val="WPSOffice2"/>
            <w:tabs>
              <w:tab w:val="right" w:leader="dot" w:pos="8306"/>
            </w:tabs>
            <w:ind w:left="400"/>
            <w:rPr>
              <w:sz w:val="24"/>
              <w:szCs w:val="24"/>
            </w:rPr>
          </w:pPr>
          <w:hyperlink w:anchor="_Toc15561" w:history="1">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r>
            <w:r>
              <w:rPr>
                <w:sz w:val="24"/>
                <w:szCs w:val="24"/>
              </w:rPr>
              <w:fldChar w:fldCharType="separate"/>
            </w:r>
            <w:r>
              <w:rPr>
                <w:sz w:val="24"/>
                <w:szCs w:val="24"/>
              </w:rPr>
              <w:t>37</w:t>
            </w:r>
            <w:r>
              <w:rPr>
                <w:sz w:val="24"/>
                <w:szCs w:val="24"/>
              </w:rPr>
              <w:fldChar w:fldCharType="end"/>
            </w:r>
          </w:hyperlink>
        </w:p>
        <w:p w14:paraId="30AEDBBB" w14:textId="77777777" w:rsidR="00E512CA" w:rsidRDefault="00E512CA">
          <w:pPr>
            <w:pStyle w:val="WPSOffice2"/>
            <w:tabs>
              <w:tab w:val="right" w:leader="dot" w:pos="8306"/>
            </w:tabs>
            <w:ind w:left="400"/>
            <w:rPr>
              <w:sz w:val="24"/>
              <w:szCs w:val="24"/>
            </w:rPr>
          </w:pPr>
          <w:hyperlink w:anchor="_Toc26137" w:history="1">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r>
            <w:r>
              <w:rPr>
                <w:sz w:val="24"/>
                <w:szCs w:val="24"/>
              </w:rPr>
              <w:fldChar w:fldCharType="separate"/>
            </w:r>
            <w:r>
              <w:rPr>
                <w:sz w:val="24"/>
                <w:szCs w:val="24"/>
              </w:rPr>
              <w:t>42</w:t>
            </w:r>
            <w:r>
              <w:rPr>
                <w:sz w:val="24"/>
                <w:szCs w:val="24"/>
              </w:rPr>
              <w:fldChar w:fldCharType="end"/>
            </w:r>
          </w:hyperlink>
        </w:p>
        <w:p w14:paraId="3F305C1E" w14:textId="77777777" w:rsidR="00E512CA" w:rsidRDefault="00E512CA">
          <w:pPr>
            <w:pStyle w:val="WPSOffice1"/>
            <w:tabs>
              <w:tab w:val="right" w:leader="dot" w:pos="8306"/>
            </w:tabs>
            <w:rPr>
              <w:b/>
              <w:sz w:val="24"/>
              <w:szCs w:val="24"/>
            </w:rPr>
          </w:pPr>
          <w:hyperlink w:anchor="_Toc5661" w:history="1">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r>
            <w:r>
              <w:rPr>
                <w:b/>
                <w:sz w:val="24"/>
                <w:szCs w:val="24"/>
              </w:rPr>
              <w:fldChar w:fldCharType="separate"/>
            </w:r>
            <w:r>
              <w:rPr>
                <w:b/>
                <w:sz w:val="24"/>
                <w:szCs w:val="24"/>
              </w:rPr>
              <w:t>44</w:t>
            </w:r>
            <w:r>
              <w:rPr>
                <w:b/>
                <w:sz w:val="24"/>
                <w:szCs w:val="24"/>
              </w:rPr>
              <w:fldChar w:fldCharType="end"/>
            </w:r>
          </w:hyperlink>
        </w:p>
        <w:p w14:paraId="3D4AB3CE" w14:textId="77777777" w:rsidR="00E512CA" w:rsidRDefault="00E512CA">
          <w:pPr>
            <w:pStyle w:val="WPSOffice1"/>
            <w:tabs>
              <w:tab w:val="right" w:leader="dot" w:pos="8306"/>
            </w:tabs>
            <w:rPr>
              <w:b/>
              <w:sz w:val="24"/>
              <w:szCs w:val="24"/>
            </w:rPr>
          </w:pPr>
          <w:hyperlink w:anchor="_Toc29035" w:history="1">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r>
            <w:r>
              <w:rPr>
                <w:b/>
                <w:sz w:val="24"/>
                <w:szCs w:val="24"/>
              </w:rPr>
              <w:fldChar w:fldCharType="separate"/>
            </w:r>
            <w:r>
              <w:rPr>
                <w:b/>
                <w:sz w:val="24"/>
                <w:szCs w:val="24"/>
              </w:rPr>
              <w:t>44</w:t>
            </w:r>
            <w:r>
              <w:rPr>
                <w:b/>
                <w:sz w:val="24"/>
                <w:szCs w:val="24"/>
              </w:rPr>
              <w:fldChar w:fldCharType="end"/>
            </w:r>
          </w:hyperlink>
        </w:p>
        <w:p w14:paraId="75E0B58F" w14:textId="77777777" w:rsidR="00E512CA" w:rsidRDefault="00E512CA">
          <w:pPr>
            <w:pStyle w:val="WPSOffice2"/>
            <w:tabs>
              <w:tab w:val="right" w:leader="dot" w:pos="8306"/>
            </w:tabs>
            <w:ind w:left="400"/>
            <w:rPr>
              <w:sz w:val="24"/>
              <w:szCs w:val="24"/>
            </w:rPr>
          </w:pPr>
          <w:hyperlink w:anchor="_Toc4067" w:history="1">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r>
            <w:r>
              <w:rPr>
                <w:sz w:val="24"/>
                <w:szCs w:val="24"/>
              </w:rPr>
              <w:fldChar w:fldCharType="separate"/>
            </w:r>
            <w:r>
              <w:rPr>
                <w:sz w:val="24"/>
                <w:szCs w:val="24"/>
              </w:rPr>
              <w:t>44</w:t>
            </w:r>
            <w:r>
              <w:rPr>
                <w:sz w:val="24"/>
                <w:szCs w:val="24"/>
              </w:rPr>
              <w:fldChar w:fldCharType="end"/>
            </w:r>
          </w:hyperlink>
        </w:p>
        <w:p w14:paraId="48A212FA" w14:textId="77777777" w:rsidR="00E512CA" w:rsidRDefault="00E512CA">
          <w:pPr>
            <w:pStyle w:val="WPSOffice2"/>
            <w:tabs>
              <w:tab w:val="right" w:leader="dot" w:pos="8306"/>
            </w:tabs>
            <w:ind w:left="400"/>
            <w:rPr>
              <w:sz w:val="24"/>
              <w:szCs w:val="24"/>
            </w:rPr>
          </w:pPr>
          <w:hyperlink w:anchor="_Toc3075" w:history="1">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r>
            <w:r>
              <w:rPr>
                <w:sz w:val="24"/>
                <w:szCs w:val="24"/>
              </w:rPr>
              <w:fldChar w:fldCharType="separate"/>
            </w:r>
            <w:r>
              <w:rPr>
                <w:sz w:val="24"/>
                <w:szCs w:val="24"/>
              </w:rPr>
              <w:t>46</w:t>
            </w:r>
            <w:r>
              <w:rPr>
                <w:sz w:val="24"/>
                <w:szCs w:val="24"/>
              </w:rPr>
              <w:fldChar w:fldCharType="end"/>
            </w:r>
          </w:hyperlink>
        </w:p>
        <w:p w14:paraId="0CBEED8B" w14:textId="77777777" w:rsidR="00E512CA" w:rsidRDefault="00E512CA">
          <w:pPr>
            <w:pStyle w:val="WPSOffice2"/>
            <w:tabs>
              <w:tab w:val="right" w:leader="dot" w:pos="8306"/>
            </w:tabs>
            <w:ind w:left="400"/>
            <w:rPr>
              <w:sz w:val="24"/>
              <w:szCs w:val="24"/>
            </w:rPr>
          </w:pPr>
          <w:hyperlink w:anchor="_Toc5882" w:history="1">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r>
            <w:r>
              <w:rPr>
                <w:sz w:val="24"/>
                <w:szCs w:val="24"/>
              </w:rPr>
              <w:fldChar w:fldCharType="separate"/>
            </w:r>
            <w:r>
              <w:rPr>
                <w:sz w:val="24"/>
                <w:szCs w:val="24"/>
              </w:rPr>
              <w:t>47</w:t>
            </w:r>
            <w:r>
              <w:rPr>
                <w:sz w:val="24"/>
                <w:szCs w:val="24"/>
              </w:rPr>
              <w:fldChar w:fldCharType="end"/>
            </w:r>
          </w:hyperlink>
        </w:p>
        <w:p w14:paraId="13ABB67B" w14:textId="77777777" w:rsidR="00E512CA" w:rsidRDefault="00E512CA">
          <w:pPr>
            <w:pStyle w:val="WPSOffice1"/>
            <w:tabs>
              <w:tab w:val="right" w:leader="dot" w:pos="8306"/>
            </w:tabs>
            <w:rPr>
              <w:b/>
              <w:sz w:val="24"/>
              <w:szCs w:val="24"/>
            </w:rPr>
          </w:pPr>
          <w:hyperlink w:anchor="_Toc9794" w:history="1">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r>
            <w:r>
              <w:rPr>
                <w:b/>
                <w:sz w:val="24"/>
                <w:szCs w:val="24"/>
              </w:rPr>
              <w:fldChar w:fldCharType="separate"/>
            </w:r>
            <w:r>
              <w:rPr>
                <w:b/>
                <w:sz w:val="24"/>
                <w:szCs w:val="24"/>
              </w:rPr>
              <w:t>48</w:t>
            </w:r>
            <w:r>
              <w:rPr>
                <w:b/>
                <w:sz w:val="24"/>
                <w:szCs w:val="24"/>
              </w:rPr>
              <w:fldChar w:fldCharType="end"/>
            </w:r>
          </w:hyperlink>
        </w:p>
        <w:p w14:paraId="3D843D03" w14:textId="77777777" w:rsidR="00E512CA" w:rsidRDefault="00E6645D">
          <w:pPr>
            <w:pStyle w:val="Heading1"/>
            <w:ind w:left="2160" w:firstLine="720"/>
          </w:pPr>
          <w:r>
            <w:rPr>
              <w:sz w:val="24"/>
              <w:szCs w:val="24"/>
            </w:rPr>
            <w:fldChar w:fldCharType="end"/>
          </w:r>
        </w:p>
      </w:sdtContent>
    </w:sdt>
    <w:p w14:paraId="15257C00" w14:textId="77777777" w:rsidR="00E512CA" w:rsidRDefault="00E512CA">
      <w:pPr>
        <w:sectPr w:rsidR="00E512CA">
          <w:pgSz w:w="11906" w:h="16838"/>
          <w:pgMar w:top="1440" w:right="1800" w:bottom="1440" w:left="1800" w:header="720" w:footer="720" w:gutter="0"/>
          <w:pgNumType w:fmt="upperRoman"/>
          <w:cols w:space="720"/>
          <w:docGrid w:linePitch="360"/>
        </w:sectPr>
      </w:pPr>
    </w:p>
    <w:p w14:paraId="5A12D2A8" w14:textId="77777777" w:rsidR="00E512CA" w:rsidRDefault="00E6645D">
      <w:pPr>
        <w:pStyle w:val="Heading1"/>
        <w:ind w:left="2160" w:firstLine="720"/>
      </w:pPr>
      <w:r>
        <w:t xml:space="preserve"> </w:t>
      </w:r>
      <w:bookmarkStart w:id="13" w:name="_Toc14159"/>
      <w:bookmarkStart w:id="14" w:name="_Toc28389"/>
      <w:bookmarkStart w:id="15" w:name="_Toc9195"/>
      <w:r>
        <w:t>CHAPTER ONE</w:t>
      </w:r>
      <w:bookmarkEnd w:id="13"/>
      <w:bookmarkEnd w:id="14"/>
      <w:bookmarkEnd w:id="15"/>
    </w:p>
    <w:p w14:paraId="1F285BE3" w14:textId="77777777" w:rsidR="00E512CA" w:rsidRDefault="00E6645D">
      <w:pPr>
        <w:pStyle w:val="Heading1"/>
      </w:pPr>
      <w:bookmarkStart w:id="16" w:name="_Toc353"/>
      <w:bookmarkStart w:id="17" w:name="_Toc9415"/>
      <w:bookmarkStart w:id="18" w:name="_Toc26866"/>
      <w:r>
        <w:t>1.0 INTRODUCTION</w:t>
      </w:r>
      <w:bookmarkEnd w:id="16"/>
      <w:bookmarkEnd w:id="17"/>
      <w:bookmarkEnd w:id="18"/>
      <w:r>
        <w:t xml:space="preserve"> </w:t>
      </w:r>
    </w:p>
    <w:p w14:paraId="6A59D9AC" w14:textId="77777777" w:rsidR="00E512CA" w:rsidRDefault="00E6645D">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14007CE5" w14:textId="0229A107"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71C415C2" w14:textId="60A4D77B"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Inhibition of these enzymes, therefore, presents a promising therapeutic intervention in ED treatment.</w:t>
      </w:r>
    </w:p>
    <w:p w14:paraId="0A83B901" w14:textId="1AFEF332" w:rsidR="00E512CA" w:rsidRDefault="00E6645D">
      <w:pPr>
        <w:spacing w:line="480" w:lineRule="auto"/>
        <w:jc w:val="both"/>
        <w:rPr>
          <w:rFonts w:ascii="Times New Roman" w:hAnsi="Times New Roman" w:cs="Times New Roman"/>
          <w:sz w:val="24"/>
          <w:szCs w:val="24"/>
        </w:rPr>
        <w:sectPr w:rsidR="00E512CA">
          <w:footerReference w:type="default" r:id="rId14"/>
          <w:pgSz w:w="11906" w:h="16838"/>
          <w:pgMar w:top="1440" w:right="1800" w:bottom="1440" w:left="1800" w:header="720" w:footer="720" w:gutter="0"/>
          <w:pgNumType w:start="1"/>
          <w:cols w:space="720"/>
          <w:docGrid w:linePitch="36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medicinal spice with a rich percentage of bioactive compounds such as eugenol, flavonoids, and tannins. It has been reported to possess extensive pharmacological activities such as antioxidant, anti-inflammatory, and enzyme-inhibitory activities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Current findings reveal that S. </w:t>
      </w:r>
    </w:p>
    <w:p w14:paraId="7A5D02D9" w14:textId="07AAB390"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5D433478" w14:textId="3D279FB6"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Therefore, the investigation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aqueous extract's dual inhibitory activity against AChE and ACE through experimental and computational techniques may offer a novel, plant-based strategy for erectile dysfunction treatment.</w:t>
      </w:r>
    </w:p>
    <w:p w14:paraId="7640C053" w14:textId="77777777" w:rsidR="00E512CA" w:rsidRDefault="00E6645D">
      <w:pPr>
        <w:pStyle w:val="Heading2"/>
      </w:pPr>
      <w:bookmarkStart w:id="19" w:name="_Toc28756"/>
      <w:bookmarkStart w:id="20" w:name="_Toc12774"/>
      <w:bookmarkStart w:id="21" w:name="_Toc12566"/>
      <w:r>
        <w:t>1.2 Justification for the Study</w:t>
      </w:r>
      <w:bookmarkEnd w:id="19"/>
      <w:bookmarkEnd w:id="20"/>
      <w:bookmarkEnd w:id="21"/>
    </w:p>
    <w:p w14:paraId="2D1F1D19" w14:textId="454DE017"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1DAC261F" w14:textId="3A7919FA"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703F2529" w14:textId="521FEB36" w:rsidR="00E512CA" w:rsidRDefault="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Pr="00D0462D">
        <w:rPr>
          <w:rFonts w:ascii="Times New Roman" w:hAnsi="Times New Roman" w:cs="Times New Roman"/>
          <w:i/>
          <w:iCs/>
          <w:sz w:val="24"/>
          <w:szCs w:val="24"/>
        </w:rPr>
        <w:t>in silico</w:t>
      </w:r>
      <w:r>
        <w:rPr>
          <w:rFonts w:ascii="Times New Roman" w:hAnsi="Times New Roman" w:cs="Times New Roman"/>
          <w:sz w:val="24"/>
          <w:szCs w:val="24"/>
        </w:rPr>
        <w:t xml:space="preserve"> investigations (Ajibola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but its unique application for the treatment of ED still awaits exploration.</w:t>
      </w:r>
    </w:p>
    <w:p w14:paraId="4181950C" w14:textId="45EFB06A"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233FD0A4" w14:textId="70F174AD"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This study is justified by the need to identify safe, multi-target nature-based therapy alternatives for ED synthetic treatment, i.e., the neurogenic and vascular pathologies of erectile dysfunction. An investigation into the aqueous extract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is therefore aimed at bridging the therapy gap and may yield a new phytotherapeutic strategy towards treating erectile dysfunction.</w:t>
      </w:r>
    </w:p>
    <w:p w14:paraId="6233F0E7" w14:textId="77777777" w:rsidR="00E512CA" w:rsidRDefault="00E512CA">
      <w:pPr>
        <w:spacing w:line="480" w:lineRule="auto"/>
        <w:jc w:val="both"/>
        <w:rPr>
          <w:rFonts w:ascii="Times New Roman" w:hAnsi="Times New Roman"/>
          <w:sz w:val="24"/>
          <w:szCs w:val="24"/>
        </w:rPr>
      </w:pPr>
    </w:p>
    <w:p w14:paraId="7DADB923" w14:textId="77777777" w:rsidR="00E512CA" w:rsidRDefault="00E512CA">
      <w:pPr>
        <w:spacing w:line="480" w:lineRule="auto"/>
        <w:jc w:val="both"/>
        <w:rPr>
          <w:rFonts w:ascii="Times New Roman" w:hAnsi="Times New Roman" w:cs="Times New Roman"/>
          <w:b/>
          <w:bCs/>
          <w:sz w:val="24"/>
          <w:szCs w:val="24"/>
        </w:rPr>
      </w:pPr>
    </w:p>
    <w:p w14:paraId="0CA47126" w14:textId="77777777" w:rsidR="00E512CA" w:rsidRDefault="00E512CA">
      <w:pPr>
        <w:spacing w:line="480" w:lineRule="auto"/>
        <w:jc w:val="both"/>
        <w:rPr>
          <w:rFonts w:ascii="Times New Roman" w:hAnsi="Times New Roman" w:cs="Times New Roman"/>
          <w:b/>
          <w:bCs/>
          <w:sz w:val="24"/>
          <w:szCs w:val="24"/>
        </w:rPr>
      </w:pPr>
    </w:p>
    <w:p w14:paraId="1B9574FB" w14:textId="77777777" w:rsidR="00E512CA" w:rsidRDefault="00E6645D">
      <w:pPr>
        <w:pStyle w:val="Heading2"/>
      </w:pPr>
      <w:bookmarkStart w:id="22" w:name="_Toc32359"/>
      <w:bookmarkStart w:id="23" w:name="_Toc433"/>
      <w:bookmarkStart w:id="24" w:name="_Toc7159"/>
      <w:r>
        <w:t>1.3 Problem Statement</w:t>
      </w:r>
      <w:bookmarkEnd w:id="22"/>
      <w:bookmarkEnd w:id="23"/>
      <w:bookmarkEnd w:id="24"/>
    </w:p>
    <w:p w14:paraId="4FB5812C" w14:textId="66DB80C5"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01295379" w14:textId="18DF7E4D"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Emerging data incriminate ED not only with vascular impairment but also with defective neurotransmission</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processes regulated by angiotensin-converting enzyme (ACE) and acetylcholinesterase (AChE), respectively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973FE4F" w14:textId="5DB09C38"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sidR="00D0462D" w:rsidRPr="00D0462D">
        <w:rPr>
          <w:rFonts w:ascii="Times New Roman" w:hAnsi="Times New Roman" w:cs="Times New Roman"/>
          <w:i/>
          <w:iCs/>
          <w:sz w:val="24"/>
          <w:szCs w:val="24"/>
        </w:rPr>
        <w:t>Syzygium aromaticum</w:t>
      </w:r>
      <w:r>
        <w:rPr>
          <w:rFonts w:ascii="Times New Roman" w:hAnsi="Times New Roman" w:cs="Times New Roman"/>
          <w:i/>
          <w:iCs/>
          <w:sz w:val="24"/>
          <w:szCs w:val="24"/>
        </w:rPr>
        <w:t xml:space="preserve">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1EFDCC3" w14:textId="6E816500"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to explore the dual enzyme-inhibitory activities of plant extracts towards ED-related pathways. This is an important gap of research need in systematic exploration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as a dual-target drug.</w:t>
      </w:r>
    </w:p>
    <w:p w14:paraId="49F515CB" w14:textId="77777777" w:rsidR="00E512CA" w:rsidRDefault="00E6645D">
      <w:pPr>
        <w:pStyle w:val="Heading2"/>
      </w:pPr>
      <w:bookmarkStart w:id="25" w:name="_Toc8188"/>
      <w:bookmarkStart w:id="26" w:name="_Toc2235"/>
      <w:bookmarkStart w:id="27" w:name="_Toc11406"/>
      <w:r>
        <w:t>1.4 Significance of the Study</w:t>
      </w:r>
      <w:bookmarkEnd w:id="25"/>
      <w:bookmarkEnd w:id="26"/>
      <w:bookmarkEnd w:id="27"/>
    </w:p>
    <w:p w14:paraId="5A51F2F2" w14:textId="72EF3B0D"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14E224D4" w14:textId="6A28D295"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42AB969B" w14:textId="0130BE13"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 medicinal plant that is widely used in traditional medicine but not extensively researched in the management of ED. While earlier studies reported its antioxidant, anti-inflammatory, and enzyme-inhibiting properties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
    <w:p w14:paraId="4BBD9DFC" w14:textId="77777777" w:rsidR="00E512CA" w:rsidRDefault="00E6645D">
      <w:pPr>
        <w:pStyle w:val="Heading2"/>
      </w:pPr>
      <w:bookmarkStart w:id="28" w:name="_Toc2421"/>
      <w:bookmarkStart w:id="29" w:name="_Toc15552"/>
      <w:bookmarkStart w:id="30" w:name="_Toc28262"/>
      <w:r>
        <w:t>1.5 Study Objectives</w:t>
      </w:r>
      <w:bookmarkEnd w:id="28"/>
      <w:bookmarkEnd w:id="29"/>
      <w:bookmarkEnd w:id="30"/>
    </w:p>
    <w:p w14:paraId="4462B90B" w14:textId="6CE91B57"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as a strategic move in the management of erectile dysfunction (ED).</w:t>
      </w:r>
      <w:r>
        <w:rPr>
          <w:rFonts w:ascii="Times New Roman" w:hAnsi="Times New Roman"/>
          <w:sz w:val="24"/>
          <w:szCs w:val="24"/>
        </w:rPr>
        <w:t xml:space="preserve"> The specific objectives were to:</w:t>
      </w:r>
    </w:p>
    <w:p w14:paraId="1A61B570" w14:textId="1763ACAA"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sidR="00D0462D" w:rsidRPr="00D0462D">
        <w:rPr>
          <w:rFonts w:ascii="Times New Roman" w:hAnsi="Times New Roman"/>
          <w:i/>
          <w:iCs/>
          <w:sz w:val="24"/>
          <w:szCs w:val="24"/>
        </w:rPr>
        <w:t>Syzygium aromaticum</w:t>
      </w:r>
      <w:r>
        <w:rPr>
          <w:rFonts w:ascii="Times New Roman" w:hAnsi="Times New Roman"/>
          <w:i/>
          <w:iCs/>
          <w:sz w:val="24"/>
          <w:szCs w:val="24"/>
        </w:rPr>
        <w:t xml:space="preserve">; </w:t>
      </w:r>
    </w:p>
    <w:p w14:paraId="317A4661" w14:textId="77777777"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AEAD606" w14:textId="6BD45DF7"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217567" w14:textId="3A28ED21"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4A1C65C" w14:textId="47F7952A"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0D439E60" w14:textId="77777777"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761F9260" w14:textId="77777777" w:rsidR="00E512CA" w:rsidRDefault="00E512CA">
      <w:pPr>
        <w:spacing w:line="480" w:lineRule="auto"/>
        <w:ind w:left="2160" w:firstLine="720"/>
        <w:jc w:val="both"/>
        <w:rPr>
          <w:rFonts w:ascii="Times New Roman" w:hAnsi="Times New Roman"/>
          <w:sz w:val="24"/>
          <w:szCs w:val="24"/>
        </w:rPr>
      </w:pPr>
    </w:p>
    <w:p w14:paraId="343F7459" w14:textId="77777777" w:rsidR="00E512CA" w:rsidRDefault="00E512CA">
      <w:pPr>
        <w:spacing w:line="480" w:lineRule="auto"/>
        <w:ind w:left="2160" w:firstLine="720"/>
        <w:jc w:val="both"/>
        <w:rPr>
          <w:rFonts w:ascii="Times New Roman" w:hAnsi="Times New Roman"/>
          <w:sz w:val="24"/>
          <w:szCs w:val="24"/>
        </w:rPr>
      </w:pPr>
    </w:p>
    <w:p w14:paraId="015F3D66" w14:textId="77777777" w:rsidR="00E512CA" w:rsidRDefault="00E512CA">
      <w:pPr>
        <w:spacing w:line="480" w:lineRule="auto"/>
        <w:ind w:left="2160" w:firstLine="720"/>
        <w:jc w:val="both"/>
        <w:rPr>
          <w:rFonts w:ascii="Times New Roman" w:hAnsi="Times New Roman"/>
          <w:sz w:val="24"/>
          <w:szCs w:val="24"/>
        </w:rPr>
      </w:pPr>
    </w:p>
    <w:p w14:paraId="3DC314F9" w14:textId="77777777" w:rsidR="00E512CA" w:rsidRDefault="00E512CA">
      <w:pPr>
        <w:spacing w:line="480" w:lineRule="auto"/>
        <w:ind w:left="2160" w:firstLine="720"/>
        <w:jc w:val="both"/>
        <w:rPr>
          <w:rFonts w:ascii="Times New Roman" w:hAnsi="Times New Roman"/>
          <w:sz w:val="24"/>
          <w:szCs w:val="24"/>
        </w:rPr>
      </w:pPr>
    </w:p>
    <w:p w14:paraId="000860AA" w14:textId="77777777" w:rsidR="00E512CA" w:rsidRDefault="00E6645D" w:rsidP="00D0462D">
      <w:pPr>
        <w:pStyle w:val="Heading1"/>
        <w:spacing w:line="480" w:lineRule="auto"/>
        <w:ind w:left="2160" w:firstLine="720"/>
      </w:pPr>
      <w:bookmarkStart w:id="31" w:name="_Toc27189"/>
      <w:bookmarkStart w:id="32" w:name="_Toc11045"/>
      <w:bookmarkStart w:id="33" w:name="_Toc20568"/>
      <w:r>
        <w:t>CHAPTER TWO</w:t>
      </w:r>
      <w:bookmarkEnd w:id="31"/>
      <w:bookmarkEnd w:id="32"/>
      <w:bookmarkEnd w:id="33"/>
    </w:p>
    <w:p w14:paraId="5C710E48" w14:textId="77777777" w:rsidR="00E512CA" w:rsidRDefault="00E6645D" w:rsidP="00D0462D">
      <w:pPr>
        <w:pStyle w:val="Heading1"/>
        <w:spacing w:line="480" w:lineRule="auto"/>
      </w:pPr>
      <w:bookmarkStart w:id="34" w:name="_Toc12184"/>
      <w:bookmarkStart w:id="35" w:name="_Toc22142"/>
      <w:bookmarkStart w:id="36" w:name="_Toc20188"/>
      <w:r>
        <w:t>2.0 LITERATURE REVIEW</w:t>
      </w:r>
      <w:bookmarkEnd w:id="34"/>
      <w:bookmarkEnd w:id="35"/>
      <w:bookmarkEnd w:id="36"/>
    </w:p>
    <w:p w14:paraId="783DC6A8" w14:textId="77777777" w:rsidR="00E512CA" w:rsidRDefault="00E6645D" w:rsidP="00D0462D">
      <w:pPr>
        <w:pStyle w:val="Heading2"/>
      </w:pPr>
      <w:bookmarkStart w:id="37" w:name="_Toc629"/>
      <w:bookmarkStart w:id="38" w:name="_Toc25"/>
      <w:bookmarkStart w:id="39" w:name="_Toc28076"/>
      <w:r>
        <w:t>2.1 Erectile Dysfunction</w:t>
      </w:r>
      <w:bookmarkEnd w:id="37"/>
      <w:bookmarkEnd w:id="38"/>
      <w:bookmarkEnd w:id="39"/>
      <w:r>
        <w:t xml:space="preserve"> </w:t>
      </w:r>
    </w:p>
    <w:p w14:paraId="74FB1516" w14:textId="656143BA"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Yafi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5F64E926" w14:textId="53D449EF"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Enhanced ACE activity reduces penile blood inflow and impairs cavernous tissue relaxation, resulting in vascular-origin ED (Mazo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D512FE5" w14:textId="4E5C2ABF"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Vardi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
    <w:p w14:paraId="6EA73CE7" w14:textId="1512A91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common spice and medicinal herb with a high phytochemical content of eugenol, β-caryophyllene, and gallic acid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Dalli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molecular docking studies reveal strong binding affinities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20D86C85" w14:textId="77777777" w:rsidR="00E512CA" w:rsidRDefault="00E6645D" w:rsidP="00D0462D">
      <w:pPr>
        <w:pStyle w:val="Heading2"/>
      </w:pPr>
      <w:bookmarkStart w:id="40" w:name="_Toc4756"/>
      <w:bookmarkStart w:id="41" w:name="_Toc31065"/>
      <w:bookmarkStart w:id="42" w:name="_Toc17839"/>
      <w:r>
        <w:t>2.2 Epidemiology of Erectile Dysfunction</w:t>
      </w:r>
      <w:bookmarkEnd w:id="40"/>
      <w:bookmarkEnd w:id="41"/>
      <w:bookmarkEnd w:id="42"/>
    </w:p>
    <w:p w14:paraId="29C7F4DF" w14:textId="6361A718"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7709DE95" w14:textId="01FFF4C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50ACF696" w14:textId="7D0E3BD3"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p>
    <w:p w14:paraId="167CA718" w14:textId="77777777" w:rsidR="00E512CA" w:rsidRDefault="00E6645D" w:rsidP="00D0462D">
      <w:pPr>
        <w:pStyle w:val="Heading2"/>
      </w:pPr>
      <w:bookmarkStart w:id="43" w:name="_Toc23855"/>
      <w:bookmarkStart w:id="44" w:name="_Toc24485"/>
      <w:bookmarkStart w:id="45" w:name="_Toc19458"/>
      <w:r>
        <w:t>2.3 Pathophysiology of Erectile Dysfunction</w:t>
      </w:r>
      <w:bookmarkEnd w:id="43"/>
      <w:bookmarkEnd w:id="44"/>
      <w:bookmarkEnd w:id="45"/>
    </w:p>
    <w:p w14:paraId="47230BF3" w14:textId="58E6EC6F"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Yafi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is followed by vasodilation, smooth muscle relaxation, and increased penile blood flow (Goukassian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68E4704" w14:textId="2C60842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Musicki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These synergistically impair vasodilatory function essential for normal erection (Vardi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B4720D9" w14:textId="065A274A"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2C3E7BE" w14:textId="0E1F4AE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Kendirci &amp; Hellstrom, 2018).</w:t>
      </w:r>
    </w:p>
    <w:p w14:paraId="209E45BB" w14:textId="0B57B448"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72E5EB60" w14:textId="77777777" w:rsidR="00E512CA" w:rsidRDefault="00E512CA">
      <w:pPr>
        <w:spacing w:line="480" w:lineRule="auto"/>
        <w:jc w:val="both"/>
        <w:rPr>
          <w:rFonts w:ascii="Times New Roman" w:hAnsi="Times New Roman"/>
          <w:b/>
          <w:bCs/>
          <w:sz w:val="24"/>
          <w:szCs w:val="24"/>
        </w:rPr>
      </w:pPr>
    </w:p>
    <w:p w14:paraId="7983B6E9" w14:textId="77777777" w:rsidR="00E512CA" w:rsidRDefault="00E512CA">
      <w:pPr>
        <w:spacing w:line="480" w:lineRule="auto"/>
        <w:jc w:val="both"/>
        <w:rPr>
          <w:rFonts w:ascii="Times New Roman" w:hAnsi="Times New Roman"/>
          <w:b/>
          <w:bCs/>
          <w:sz w:val="24"/>
          <w:szCs w:val="24"/>
        </w:rPr>
      </w:pPr>
    </w:p>
    <w:p w14:paraId="4D0CFE5B" w14:textId="77777777" w:rsidR="00E512CA" w:rsidRDefault="00E512CA">
      <w:pPr>
        <w:spacing w:line="480" w:lineRule="auto"/>
        <w:jc w:val="both"/>
        <w:rPr>
          <w:rFonts w:ascii="Times New Roman" w:hAnsi="Times New Roman"/>
          <w:b/>
          <w:bCs/>
          <w:sz w:val="24"/>
          <w:szCs w:val="24"/>
        </w:rPr>
      </w:pPr>
    </w:p>
    <w:p w14:paraId="0686D0B0" w14:textId="77777777" w:rsidR="00E512CA" w:rsidRDefault="00E6645D">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558A4EC6" wp14:editId="35FCDBC5">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7D00AB6D" w14:textId="77777777" w:rsidR="00E512CA" w:rsidRDefault="00E6645D">
      <w:pPr>
        <w:spacing w:line="480" w:lineRule="auto"/>
        <w:jc w:val="both"/>
        <w:rPr>
          <w:rFonts w:ascii="Times New Roman" w:hAnsi="Times New Roman"/>
          <w:sz w:val="24"/>
          <w:szCs w:val="24"/>
        </w:rPr>
      </w:pPr>
      <w:r>
        <w:rPr>
          <w:rFonts w:ascii="Times New Roman" w:hAnsi="Times New Roman"/>
          <w:sz w:val="24"/>
          <w:szCs w:val="24"/>
        </w:rPr>
        <w:t xml:space="preserve">Figure 2.1: Pathophysiology of Erectile Dysfunction </w:t>
      </w:r>
    </w:p>
    <w:p w14:paraId="1DBD7D58" w14:textId="77777777" w:rsidR="00E512CA" w:rsidRDefault="00E6645D">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97E5F7B" w14:textId="77777777" w:rsidR="00E512CA" w:rsidRDefault="00E6645D" w:rsidP="00D0462D">
      <w:pPr>
        <w:pStyle w:val="Heading2"/>
      </w:pPr>
      <w:bookmarkStart w:id="46" w:name="_Toc11716"/>
      <w:bookmarkStart w:id="47" w:name="_Toc10083"/>
      <w:bookmarkStart w:id="48" w:name="_Toc23722"/>
      <w:r>
        <w:t>2.3.1 Acetylcholinesterase</w:t>
      </w:r>
      <w:bookmarkEnd w:id="46"/>
      <w:bookmarkEnd w:id="47"/>
      <w:bookmarkEnd w:id="48"/>
    </w:p>
    <w:p w14:paraId="5021A23D" w14:textId="1B331082"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Musicki &amp; Burnett, 2021).</w:t>
      </w:r>
    </w:p>
    <w:p w14:paraId="3559CC9C" w14:textId="58C4F1DF"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Musicki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w:t>
      </w:r>
    </w:p>
    <w:p w14:paraId="510B5D54" w14:textId="5ADDDD8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have been shown to possess potent AChE inhibition in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3C08457E" w14:textId="360F4F31"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45ED4C8" w14:textId="77777777" w:rsidR="00E512CA" w:rsidRDefault="00E6645D" w:rsidP="00D0462D">
      <w:pPr>
        <w:pStyle w:val="Heading2"/>
      </w:pPr>
      <w:bookmarkStart w:id="49" w:name="_Toc5047"/>
      <w:bookmarkStart w:id="50" w:name="_Toc23188"/>
      <w:bookmarkStart w:id="51" w:name="_Toc31273"/>
      <w:r>
        <w:t>2.3.2 Angiotensin Converting Enzyme</w:t>
      </w:r>
      <w:bookmarkEnd w:id="49"/>
      <w:bookmarkEnd w:id="50"/>
      <w:bookmarkEnd w:id="51"/>
    </w:p>
    <w:p w14:paraId="6515C69C" w14:textId="47892F0B"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0F71333B" w14:textId="0CDE9AC5"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Mazo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4C708C6" w14:textId="4FA0A915"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62A83918" w14:textId="02E931D7"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6AA32B27" w14:textId="77777777" w:rsidR="00E512CA" w:rsidRDefault="00E6645D" w:rsidP="00D0462D">
      <w:pPr>
        <w:pStyle w:val="Heading2"/>
      </w:pPr>
      <w:bookmarkStart w:id="52" w:name="_Toc3340"/>
      <w:bookmarkStart w:id="53" w:name="_Toc8038"/>
      <w:bookmarkStart w:id="54" w:name="_Toc27314"/>
      <w:r>
        <w:t>2.4 Acetylcholinesterase and Angiotensin-Converting Enzyme Inhibition</w:t>
      </w:r>
      <w:bookmarkEnd w:id="52"/>
      <w:bookmarkEnd w:id="53"/>
      <w:bookmarkEnd w:id="54"/>
      <w:r>
        <w:t xml:space="preserve"> </w:t>
      </w:r>
    </w:p>
    <w:p w14:paraId="10BB646B" w14:textId="69FE8E7A"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00809E8" w14:textId="60F9DC8F"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4F70C320" w14:textId="565ACCA9"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3FA8528" w14:textId="51CF8573"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has been found to be a rich source of phytochemicals like eugenol and gallic acid that show strong inhibitory action against AChE and ACE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CD3318A" w14:textId="290DA19D" w:rsidR="00E512CA" w:rsidRDefault="00D0462D" w:rsidP="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3D204516" w14:textId="01BA93B3"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of natural origin like </w:t>
      </w:r>
      <w:r w:rsidR="00D0462D" w:rsidRPr="00D0462D">
        <w:rPr>
          <w:rFonts w:ascii="Times New Roman" w:hAnsi="Times New Roman" w:cs="Times New Roman"/>
          <w:i/>
          <w:iCs/>
          <w:sz w:val="24"/>
          <w:szCs w:val="24"/>
        </w:rPr>
        <w:t>S. aromaticum</w:t>
      </w:r>
      <w:r w:rsidR="00D0462D">
        <w:rPr>
          <w:rFonts w:ascii="Times New Roman" w:hAnsi="Times New Roman" w:cs="Times New Roman"/>
          <w:sz w:val="24"/>
          <w:szCs w:val="24"/>
        </w:rPr>
        <w:t xml:space="preserve">, </w:t>
      </w:r>
      <w:r>
        <w:rPr>
          <w:rFonts w:ascii="Times New Roman" w:hAnsi="Times New Roman" w:cs="Times New Roman"/>
          <w:sz w:val="24"/>
          <w:szCs w:val="24"/>
        </w:rPr>
        <w:t>can pave the way for safer, more holistic treatment approaches in sexual medicine.</w:t>
      </w:r>
    </w:p>
    <w:p w14:paraId="1A07418C" w14:textId="77777777" w:rsidR="00E512CA" w:rsidRDefault="00E6645D" w:rsidP="00D0462D">
      <w:pPr>
        <w:pStyle w:val="Heading2"/>
      </w:pPr>
      <w:bookmarkStart w:id="55" w:name="_Toc501"/>
      <w:bookmarkStart w:id="56" w:name="_Toc3014"/>
      <w:bookmarkStart w:id="57" w:name="_Toc3992"/>
      <w:r>
        <w:t>2.4.1 Limitations of Current Acetylcholinesterase (AChE) and Angiotensin-Converting Enzyme (ACE) Inhibitors</w:t>
      </w:r>
      <w:bookmarkEnd w:id="55"/>
      <w:bookmarkEnd w:id="56"/>
      <w:bookmarkEnd w:id="57"/>
    </w:p>
    <w:p w14:paraId="236A688F" w14:textId="40094B02"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Despite the proven therapeutic effectiveness in them, the therapeutic use of acetylcholinesterase (AChE) and angiotensin-converting enzyme (ACE) inhibitors is not uncritical</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in erectile dysfunction (ED). Mechanically accurate as such agents might be, they are plagued by poor specificity, safety, bioavailability, together with poor multitarget action, prompting the search for improved or different therapy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443A017A" w14:textId="60638640"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05782C3" w14:textId="786AADA5"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in patients who have underlying renal insufficiency or those taking concomitant antihypertensives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840135C" w14:textId="02D31E5C"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0D3383D2" w14:textId="7DFE55DF"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0C54D786" w14:textId="495884F3" w:rsidR="00E512CA" w:rsidRDefault="00E6645D">
      <w:pPr>
        <w:pStyle w:val="Heading2"/>
      </w:pPr>
      <w:bookmarkStart w:id="58" w:name="_Toc11274"/>
      <w:bookmarkStart w:id="59" w:name="_Toc8869"/>
      <w:bookmarkStart w:id="60" w:name="_Toc10030"/>
      <w:r>
        <w:t xml:space="preserve">2.5 </w:t>
      </w:r>
      <w:r w:rsidR="00D0462D" w:rsidRPr="00D0462D">
        <w:rPr>
          <w:i/>
          <w:iCs/>
        </w:rPr>
        <w:t>Syzygium aromaticum</w:t>
      </w:r>
      <w:r>
        <w:t xml:space="preserve"> (Clove)</w:t>
      </w:r>
      <w:bookmarkEnd w:id="58"/>
      <w:bookmarkEnd w:id="59"/>
      <w:bookmarkEnd w:id="60"/>
      <w:r>
        <w:t xml:space="preserve"> </w:t>
      </w:r>
    </w:p>
    <w:p w14:paraId="2DDCE70E" w14:textId="5B799C43" w:rsidR="00E512CA" w:rsidRDefault="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Dahham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0E98C07B" w14:textId="0DC5E0AE"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extracts possess significant inhibitory effects against two enzymes involved in ED pathophysiology: acetylcholinesterase (AChE) and angiotensin-converting enzyme (ACE)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151CF199" w14:textId="43700303"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Such features strengthen the hypothesis of clove as a dual-targeted therapeutic agent in ED.</w:t>
      </w:r>
    </w:p>
    <w:p w14:paraId="126D35EE" w14:textId="2504576A"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Dalli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2BA998C" w14:textId="56F0AEDC" w:rsidR="00E512CA" w:rsidRDefault="00E6645D">
      <w:pPr>
        <w:pStyle w:val="Heading2"/>
      </w:pPr>
      <w:bookmarkStart w:id="61" w:name="_Toc21669"/>
      <w:bookmarkStart w:id="62" w:name="_Toc18173"/>
      <w:bookmarkStart w:id="63" w:name="_Toc27116"/>
      <w:r>
        <w:t xml:space="preserve">2.5.1 Bioactive Components of </w:t>
      </w:r>
      <w:r w:rsidR="00D0462D" w:rsidRPr="00D0462D">
        <w:rPr>
          <w:i/>
          <w:iCs/>
        </w:rPr>
        <w:t>Syzygium aromaticum</w:t>
      </w:r>
      <w:bookmarkEnd w:id="61"/>
      <w:bookmarkEnd w:id="62"/>
      <w:bookmarkEnd w:id="63"/>
    </w:p>
    <w:p w14:paraId="4BA1382C" w14:textId="2452E9BE" w:rsidR="00E512CA" w:rsidRDefault="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Dahham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2F4BF31" w14:textId="48686ACD"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has been reported to modulate NO bioavailability, reduce lipid peroxidation, and inhibit ACE activity in vitro.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02575EB2" w14:textId="24146431"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Although less potent than eugenol in enzyme inhibition, β-caryophyllene contributes to the overall therapeutic synergy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through vasorelaxant and anti-inflammatory actions relevant to ED pathogenesis (Dalli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6CD8865D" w14:textId="77777777" w:rsidR="00E512CA" w:rsidRDefault="00E512CA">
      <w:pPr>
        <w:spacing w:line="480" w:lineRule="auto"/>
        <w:jc w:val="both"/>
        <w:rPr>
          <w:rFonts w:ascii="Times New Roman" w:hAnsi="Times New Roman"/>
          <w:sz w:val="24"/>
          <w:szCs w:val="24"/>
        </w:rPr>
      </w:pPr>
    </w:p>
    <w:p w14:paraId="49A79B5C" w14:textId="77777777" w:rsidR="00E512CA" w:rsidRDefault="00E512CA">
      <w:pPr>
        <w:spacing w:line="480" w:lineRule="auto"/>
        <w:ind w:left="1440" w:firstLine="720"/>
        <w:jc w:val="both"/>
        <w:rPr>
          <w:rFonts w:ascii="Times New Roman" w:hAnsi="Times New Roman"/>
          <w:b/>
          <w:bCs/>
          <w:sz w:val="24"/>
          <w:szCs w:val="24"/>
        </w:rPr>
      </w:pPr>
    </w:p>
    <w:p w14:paraId="3DFFFB41" w14:textId="77777777" w:rsidR="00E512CA" w:rsidRDefault="00E512CA">
      <w:pPr>
        <w:spacing w:line="480" w:lineRule="auto"/>
        <w:ind w:left="1440" w:firstLine="720"/>
        <w:jc w:val="both"/>
        <w:rPr>
          <w:rFonts w:ascii="Times New Roman" w:hAnsi="Times New Roman"/>
          <w:b/>
          <w:bCs/>
          <w:sz w:val="24"/>
          <w:szCs w:val="24"/>
        </w:rPr>
      </w:pPr>
    </w:p>
    <w:p w14:paraId="2056B67F" w14:textId="77777777" w:rsidR="00E512CA" w:rsidRDefault="00E512CA">
      <w:pPr>
        <w:spacing w:line="480" w:lineRule="auto"/>
        <w:ind w:left="1440" w:firstLine="720"/>
        <w:jc w:val="both"/>
        <w:rPr>
          <w:rFonts w:ascii="Times New Roman" w:hAnsi="Times New Roman"/>
          <w:b/>
          <w:bCs/>
          <w:sz w:val="24"/>
          <w:szCs w:val="24"/>
        </w:rPr>
      </w:pPr>
    </w:p>
    <w:p w14:paraId="6F0964C7" w14:textId="77777777" w:rsidR="00D0462D" w:rsidRDefault="00D0462D">
      <w:pPr>
        <w:spacing w:line="480" w:lineRule="auto"/>
        <w:ind w:left="1440" w:firstLine="720"/>
        <w:jc w:val="both"/>
        <w:rPr>
          <w:rFonts w:ascii="Times New Roman" w:hAnsi="Times New Roman"/>
          <w:b/>
          <w:bCs/>
          <w:sz w:val="24"/>
          <w:szCs w:val="24"/>
        </w:rPr>
      </w:pPr>
    </w:p>
    <w:p w14:paraId="09AF7A45" w14:textId="77777777" w:rsidR="00D0462D" w:rsidRDefault="00D0462D">
      <w:pPr>
        <w:spacing w:line="480" w:lineRule="auto"/>
        <w:ind w:left="1440" w:firstLine="720"/>
        <w:jc w:val="both"/>
        <w:rPr>
          <w:rFonts w:ascii="Times New Roman" w:hAnsi="Times New Roman"/>
          <w:b/>
          <w:bCs/>
          <w:sz w:val="24"/>
          <w:szCs w:val="24"/>
        </w:rPr>
      </w:pPr>
    </w:p>
    <w:p w14:paraId="39A3DD5C" w14:textId="77777777" w:rsidR="00E512CA" w:rsidRDefault="00E512CA">
      <w:pPr>
        <w:spacing w:line="480" w:lineRule="auto"/>
        <w:ind w:left="1440" w:firstLine="720"/>
        <w:jc w:val="both"/>
        <w:rPr>
          <w:rFonts w:ascii="Times New Roman" w:hAnsi="Times New Roman"/>
          <w:b/>
          <w:bCs/>
          <w:sz w:val="24"/>
          <w:szCs w:val="24"/>
        </w:rPr>
      </w:pPr>
    </w:p>
    <w:p w14:paraId="5E6FE73D" w14:textId="77777777" w:rsidR="00E512CA" w:rsidRDefault="00E512CA">
      <w:pPr>
        <w:spacing w:line="480" w:lineRule="auto"/>
        <w:ind w:left="1440" w:firstLine="720"/>
        <w:jc w:val="both"/>
        <w:rPr>
          <w:rFonts w:ascii="Times New Roman" w:hAnsi="Times New Roman"/>
          <w:b/>
          <w:bCs/>
          <w:sz w:val="24"/>
          <w:szCs w:val="24"/>
        </w:rPr>
      </w:pPr>
    </w:p>
    <w:p w14:paraId="060700AE" w14:textId="77777777" w:rsidR="00E512CA" w:rsidRDefault="00E6645D" w:rsidP="00D0462D">
      <w:pPr>
        <w:pStyle w:val="Heading2"/>
        <w:jc w:val="center"/>
      </w:pPr>
      <w:bookmarkStart w:id="64" w:name="_Toc25199"/>
      <w:bookmarkStart w:id="65" w:name="_Toc1962"/>
      <w:bookmarkStart w:id="66" w:name="_Toc20675"/>
      <w:r>
        <w:t>CHAPTER THREE</w:t>
      </w:r>
      <w:bookmarkEnd w:id="64"/>
      <w:bookmarkEnd w:id="65"/>
      <w:bookmarkEnd w:id="66"/>
    </w:p>
    <w:p w14:paraId="55B1CDCE" w14:textId="77777777" w:rsidR="00E512CA" w:rsidRDefault="00E6645D">
      <w:pPr>
        <w:pStyle w:val="Heading2"/>
      </w:pPr>
      <w:bookmarkStart w:id="67" w:name="_Toc24047"/>
      <w:bookmarkStart w:id="68" w:name="_Toc17097"/>
      <w:bookmarkStart w:id="69" w:name="_Toc31785"/>
      <w:r>
        <w:t>3.0 MATERIALS AND METHODS</w:t>
      </w:r>
      <w:bookmarkEnd w:id="67"/>
      <w:bookmarkEnd w:id="68"/>
      <w:bookmarkEnd w:id="69"/>
    </w:p>
    <w:p w14:paraId="21313353" w14:textId="77777777" w:rsidR="00E512CA" w:rsidRDefault="00E6645D">
      <w:pPr>
        <w:pStyle w:val="Heading2"/>
      </w:pPr>
      <w:bookmarkStart w:id="70" w:name="_Toc16808"/>
      <w:bookmarkStart w:id="71" w:name="_Toc22633"/>
      <w:bookmarkStart w:id="72" w:name="_Toc2501"/>
      <w:r>
        <w:t>3.1 Materials</w:t>
      </w:r>
      <w:bookmarkEnd w:id="70"/>
      <w:bookmarkEnd w:id="71"/>
      <w:bookmarkEnd w:id="72"/>
    </w:p>
    <w:p w14:paraId="778AC8AC" w14:textId="77777777" w:rsidR="00E512CA" w:rsidRDefault="00E6645D">
      <w:pPr>
        <w:pStyle w:val="Heading2"/>
      </w:pPr>
      <w:bookmarkStart w:id="73" w:name="_Toc32067"/>
      <w:bookmarkStart w:id="74" w:name="_Toc17526"/>
      <w:bookmarkStart w:id="75" w:name="_Toc28098"/>
      <w:r>
        <w:t>3.1.1 Plant Materials</w:t>
      </w:r>
      <w:bookmarkEnd w:id="73"/>
      <w:bookmarkEnd w:id="74"/>
      <w:bookmarkEnd w:id="75"/>
      <w:r>
        <w:t xml:space="preserve">  </w:t>
      </w:r>
    </w:p>
    <w:p w14:paraId="2241604D" w14:textId="2CB121F8" w:rsidR="00E512CA" w:rsidRDefault="00D0462D">
      <w:pPr>
        <w:spacing w:line="480" w:lineRule="auto"/>
        <w:jc w:val="both"/>
        <w:rPr>
          <w:rFonts w:ascii="Times New Roman" w:hAnsi="Times New Roman" w:cs="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i/>
          <w:iCs/>
          <w:sz w:val="24"/>
          <w:szCs w:val="24"/>
        </w:rPr>
        <w:t xml:space="preserve">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assigned. </w:t>
      </w:r>
    </w:p>
    <w:p w14:paraId="41184084" w14:textId="77777777" w:rsidR="00E512CA" w:rsidRDefault="00E6645D">
      <w:pPr>
        <w:pStyle w:val="Heading2"/>
      </w:pPr>
      <w:bookmarkStart w:id="76" w:name="_Toc1786"/>
      <w:bookmarkStart w:id="77" w:name="_Toc7964"/>
      <w:bookmarkStart w:id="78" w:name="_Toc20028"/>
      <w:r>
        <w:t>3.1.2 Reagents and Kits</w:t>
      </w:r>
      <w:bookmarkEnd w:id="76"/>
      <w:bookmarkEnd w:id="77"/>
      <w:bookmarkEnd w:id="78"/>
      <w:r>
        <w:t xml:space="preserve">  </w:t>
      </w:r>
    </w:p>
    <w:p w14:paraId="5A6FD9EC" w14:textId="77777777"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0082800" w14:textId="77777777" w:rsidR="00E512CA" w:rsidRDefault="00E6645D">
      <w:pPr>
        <w:pStyle w:val="Heading2"/>
        <w:rPr>
          <w:lang w:val="en-GB" w:eastAsia="en-US"/>
        </w:rPr>
      </w:pPr>
      <w:bookmarkStart w:id="79" w:name="_Toc17578"/>
      <w:bookmarkStart w:id="80" w:name="_Toc26126"/>
      <w:bookmarkStart w:id="81" w:name="_Toc10184"/>
      <w:r>
        <w:rPr>
          <w:lang w:val="en-GB"/>
        </w:rPr>
        <w:t xml:space="preserve">3.1.3 </w:t>
      </w:r>
      <w:r>
        <w:rPr>
          <w:lang w:val="en-GB" w:eastAsia="en-US"/>
        </w:rPr>
        <w:t>Software and Web Servers</w:t>
      </w:r>
      <w:bookmarkEnd w:id="79"/>
      <w:bookmarkEnd w:id="80"/>
      <w:bookmarkEnd w:id="81"/>
    </w:p>
    <w:p w14:paraId="23F345BE" w14:textId="77777777" w:rsidR="00E512CA" w:rsidRDefault="00E6645D">
      <w:pPr>
        <w:spacing w:line="480" w:lineRule="auto"/>
        <w:jc w:val="both"/>
        <w:rPr>
          <w:rFonts w:ascii="Times New Roman" w:eastAsia="Calibri" w:hAnsi="Times New Roman"/>
          <w:sz w:val="24"/>
          <w:szCs w:val="24"/>
          <w:lang w:val="en-GB"/>
        </w:rPr>
      </w:pPr>
      <w:r>
        <w:rPr>
          <w:rFonts w:ascii="Times New Roman" w:eastAsia="Calibri" w:hAnsi="Times New Roman"/>
          <w:sz w:val="24"/>
          <w:szCs w:val="24"/>
          <w:lang w:val="en-GB" w:eastAsia="en-US"/>
        </w:rPr>
        <w:t>Schrödinger Suite v13.4 (Schrödinger, LLC, New York, NY, USA). SwissADME web server (https://www.swissadme.ch/)</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Protox II web server (https://tox.charite.de/)</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PubChem (https://pubchem.ncbi.nlm.nih.gov/)</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GraphPad Prism version 8.0.2 (GraphPad Software, San Diego, CA, USA).</w:t>
      </w:r>
    </w:p>
    <w:p w14:paraId="46C75746" w14:textId="77777777" w:rsidR="00E512CA" w:rsidRDefault="00E6645D">
      <w:pPr>
        <w:pStyle w:val="Heading2"/>
      </w:pPr>
      <w:bookmarkStart w:id="82" w:name="_Toc5911"/>
      <w:bookmarkStart w:id="83" w:name="_Toc9416"/>
      <w:bookmarkStart w:id="84" w:name="_Toc2512"/>
      <w:r>
        <w:t>3.2 Methods</w:t>
      </w:r>
      <w:bookmarkEnd w:id="82"/>
      <w:bookmarkEnd w:id="83"/>
      <w:bookmarkEnd w:id="84"/>
    </w:p>
    <w:p w14:paraId="686BFCAE" w14:textId="77777777" w:rsidR="00E512CA" w:rsidRDefault="00E6645D">
      <w:pPr>
        <w:pStyle w:val="Heading2"/>
      </w:pPr>
      <w:bookmarkStart w:id="85" w:name="_Toc4781"/>
      <w:bookmarkStart w:id="86" w:name="_Toc21423"/>
      <w:bookmarkStart w:id="87" w:name="_Toc24878"/>
      <w:r>
        <w:t>3.2.1 Preparation of Clove Extract</w:t>
      </w:r>
      <w:bookmarkEnd w:id="85"/>
      <w:bookmarkEnd w:id="86"/>
      <w:bookmarkEnd w:id="87"/>
    </w:p>
    <w:p w14:paraId="11C9A0C4" w14:textId="3A8B7EED" w:rsidR="00E512CA" w:rsidRDefault="00D0462D">
      <w:pPr>
        <w:spacing w:line="480" w:lineRule="auto"/>
        <w:jc w:val="both"/>
        <w:rPr>
          <w:rFonts w:ascii="Times New Roman" w:hAnsi="Times New Roman" w:cs="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sidRPr="00D04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(2012) with slight modifications. Briefly, approximately 500 g crude powder was mixed in 2.5 L distilled water, and the mixture was left over night with shaking. The mixture was then filtered and freeze-dried to obtain brown flakes which were pulverized into powder and stored for the research.</w:t>
      </w:r>
    </w:p>
    <w:p w14:paraId="7F2934D9" w14:textId="77777777" w:rsidR="00E512CA" w:rsidRDefault="00E512CA">
      <w:pPr>
        <w:spacing w:line="480" w:lineRule="auto"/>
        <w:rPr>
          <w:rFonts w:ascii="Times New Roman" w:hAnsi="Times New Roman" w:cs="Times New Roman"/>
          <w:b/>
          <w:bCs/>
          <w:sz w:val="24"/>
          <w:szCs w:val="24"/>
        </w:rPr>
      </w:pPr>
    </w:p>
    <w:p w14:paraId="6ADD6B21" w14:textId="77777777" w:rsidR="00E512CA" w:rsidRDefault="00E6645D">
      <w:pPr>
        <w:pStyle w:val="Heading2"/>
      </w:pPr>
      <w:bookmarkStart w:id="88" w:name="_Toc19277"/>
      <w:bookmarkStart w:id="89" w:name="_Toc11848"/>
      <w:bookmarkStart w:id="90" w:name="_Toc26746"/>
      <w:r>
        <w:t>3.3 Qualitative Phytochemical Screening</w:t>
      </w:r>
      <w:bookmarkEnd w:id="88"/>
      <w:bookmarkEnd w:id="89"/>
      <w:bookmarkEnd w:id="90"/>
    </w:p>
    <w:p w14:paraId="4B63CC65" w14:textId="02BF9882"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4EA51ED3" w14:textId="77777777" w:rsidR="00E512CA" w:rsidRDefault="00E512CA">
      <w:pPr>
        <w:rPr>
          <w:rFonts w:ascii="Times New Roman" w:hAnsi="Times New Roman" w:cs="Times New Roman"/>
          <w:b/>
          <w:bCs/>
          <w:sz w:val="24"/>
          <w:szCs w:val="24"/>
        </w:rPr>
      </w:pPr>
    </w:p>
    <w:p w14:paraId="2F9C6037" w14:textId="77777777" w:rsidR="00E512CA" w:rsidRDefault="00E6645D">
      <w:pPr>
        <w:pStyle w:val="Heading2"/>
      </w:pPr>
      <w:bookmarkStart w:id="91" w:name="_Toc10571"/>
      <w:bookmarkStart w:id="92" w:name="_Toc22773"/>
      <w:bookmarkStart w:id="93" w:name="_Toc22796"/>
      <w:r>
        <w:t xml:space="preserve">3.4 </w:t>
      </w:r>
      <w:r w:rsidRPr="00D0462D">
        <w:rPr>
          <w:i/>
          <w:iCs/>
        </w:rPr>
        <w:t>In vitro</w:t>
      </w:r>
      <w:r>
        <w:t xml:space="preserve"> Inhibition Assays of Acetylcholinesterase (AChE) and Angiotensin Converting Enzyme (ACE)</w:t>
      </w:r>
      <w:bookmarkEnd w:id="91"/>
      <w:bookmarkEnd w:id="92"/>
      <w:bookmarkEnd w:id="93"/>
    </w:p>
    <w:p w14:paraId="1D23F679" w14:textId="77777777" w:rsidR="00E512CA" w:rsidRDefault="00E6645D">
      <w:pPr>
        <w:pStyle w:val="Heading2"/>
      </w:pPr>
      <w:bookmarkStart w:id="94" w:name="_Toc7252"/>
      <w:bookmarkStart w:id="95" w:name="_Toc15755"/>
      <w:bookmarkStart w:id="96" w:name="_Toc37"/>
      <w:r>
        <w:t>3.4.1 Acetylcholinesterase Inhibition Assay</w:t>
      </w:r>
      <w:bookmarkEnd w:id="94"/>
      <w:bookmarkEnd w:id="95"/>
      <w:bookmarkEnd w:id="96"/>
    </w:p>
    <w:p w14:paraId="07B3474B" w14:textId="38265DE3"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03C2B8BB" w14:textId="77777777"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60357F0D" w14:textId="77777777"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7F57FA7F" w14:textId="77777777" w:rsidR="00E512CA" w:rsidRDefault="00E6645D">
      <w:pPr>
        <w:pStyle w:val="Heading2"/>
      </w:pPr>
      <w:bookmarkStart w:id="97" w:name="_Toc5214"/>
      <w:bookmarkStart w:id="98" w:name="_Toc16358"/>
      <w:bookmarkStart w:id="99" w:name="_Toc15322"/>
      <w:r>
        <w:t>3.4.2 Angiotensin Converting Enzyme</w:t>
      </w:r>
      <w:bookmarkEnd w:id="97"/>
      <w:bookmarkEnd w:id="98"/>
      <w:bookmarkEnd w:id="99"/>
    </w:p>
    <w:p w14:paraId="6D31E61A" w14:textId="3C3FC87B"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1971). Varying concentrations of the aqueous extract (20</w:t>
      </w:r>
      <w:r>
        <w:rPr>
          <w:rFonts w:ascii="Times New Roman" w:hAnsi="Times New Roman" w:cs="Times New Roman" w:hint="eastAsia"/>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2E5558F9" w14:textId="77777777" w:rsidR="00E512CA" w:rsidRDefault="00E6645D">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noProof/>
          <w:sz w:val="24"/>
          <w:szCs w:val="24"/>
        </w:rPr>
        <w:drawing>
          <wp:inline distT="0" distB="0" distL="0" distR="0" wp14:anchorId="4087E63D" wp14:editId="38988B8D">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6"/>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1B432718" w14:textId="750FF4D9" w:rsidR="00E512CA" w:rsidRDefault="00E6645D">
      <w:pPr>
        <w:pStyle w:val="Heading2"/>
      </w:pPr>
      <w:bookmarkStart w:id="100" w:name="_Toc4153"/>
      <w:bookmarkStart w:id="101" w:name="_Toc25453"/>
      <w:bookmarkStart w:id="102" w:name="_Toc20148"/>
      <w:r>
        <w:rPr>
          <w:lang w:val="en-GB"/>
        </w:rPr>
        <w:t xml:space="preserve">3. 5 </w:t>
      </w:r>
      <w:r>
        <w:rPr>
          <w:lang w:val="en-GB" w:eastAsia="en-US"/>
        </w:rPr>
        <w:t>GC-MS Analysis of</w:t>
      </w:r>
      <w:r>
        <w:rPr>
          <w:i/>
          <w:iCs/>
          <w:lang w:val="en-GB" w:eastAsia="en-US"/>
        </w:rPr>
        <w:t xml:space="preserve"> </w:t>
      </w:r>
      <w:r w:rsidR="00D0462D" w:rsidRPr="00D0462D">
        <w:rPr>
          <w:i/>
          <w:iCs/>
          <w:lang w:val="en-GB"/>
        </w:rPr>
        <w:t>S. aromaticum</w:t>
      </w:r>
      <w:r>
        <w:rPr>
          <w:lang w:val="en-GB"/>
        </w:rPr>
        <w:t xml:space="preserve"> Aqueous</w:t>
      </w:r>
      <w:r>
        <w:rPr>
          <w:lang w:val="en-GB" w:eastAsia="en-US"/>
        </w:rPr>
        <w:t xml:space="preserve"> Extract</w:t>
      </w:r>
      <w:bookmarkEnd w:id="100"/>
      <w:bookmarkEnd w:id="101"/>
      <w:bookmarkEnd w:id="102"/>
    </w:p>
    <w:p w14:paraId="7A3F8700" w14:textId="383A6739" w:rsidR="00E512CA" w:rsidRDefault="00E6645D">
      <w:pPr>
        <w:autoSpaceDE w:val="0"/>
        <w:autoSpaceDN w:val="0"/>
        <w:adjustRightInd w:val="0"/>
        <w:spacing w:after="160" w:line="48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The GC-MS of </w:t>
      </w:r>
      <w:r w:rsidR="00D0462D" w:rsidRPr="00D0462D">
        <w:rPr>
          <w:rFonts w:ascii="Times New Roman" w:eastAsia="Calibri" w:hAnsi="Times New Roman"/>
          <w:i/>
          <w:iCs/>
          <w:sz w:val="24"/>
          <w:szCs w:val="24"/>
          <w:lang w:val="en-GB"/>
        </w:rPr>
        <w:t>S. aromaticum</w:t>
      </w:r>
      <w:r>
        <w:rPr>
          <w:rFonts w:ascii="Times New Roman" w:eastAsia="Calibri" w:hAnsi="Times New Roman"/>
          <w:b/>
          <w:bCs/>
          <w:i/>
          <w:iCs/>
          <w:sz w:val="24"/>
          <w:szCs w:val="24"/>
          <w:lang w:val="en-GB"/>
        </w:rPr>
        <w:t xml:space="preserve"> </w:t>
      </w:r>
      <w:r>
        <w:rPr>
          <w:rFonts w:ascii="Times New Roman" w:eastAsia="Calibri" w:hAnsi="Times New Roman"/>
          <w:color w:val="000000"/>
          <w:sz w:val="24"/>
          <w:szCs w:val="24"/>
          <w:lang w:val="en-GB" w:eastAsia="en-US"/>
        </w:rPr>
        <w:t>aqueous</w:t>
      </w:r>
      <w:r>
        <w:rPr>
          <w:rFonts w:ascii="Times New Roman" w:eastAsia="Calibri" w:hAnsi="Times New Roman"/>
          <w:b/>
          <w:bCs/>
          <w:i/>
          <w:iCs/>
          <w:color w:val="000000"/>
          <w:sz w:val="24"/>
          <w:szCs w:val="24"/>
          <w:lang w:val="en-GB" w:eastAsia="en-US"/>
        </w:rPr>
        <w:t xml:space="preserve"> </w:t>
      </w:r>
      <w:r>
        <w:rPr>
          <w:rFonts w:ascii="Times New Roman" w:eastAsia="Calibri" w:hAnsi="Times New Roman"/>
          <w:color w:val="000000"/>
          <w:sz w:val="24"/>
          <w:szCs w:val="24"/>
          <w:lang w:eastAsia="en-US"/>
        </w:rPr>
        <w:t xml:space="preserve">extract was carried out using the method reported by Ameen </w:t>
      </w:r>
      <w:r w:rsidR="00D0462D" w:rsidRPr="00D0462D">
        <w:rPr>
          <w:rFonts w:ascii="Times New Roman" w:eastAsia="Calibri" w:hAnsi="Times New Roman"/>
          <w:i/>
          <w:iCs/>
          <w:color w:val="000000"/>
          <w:sz w:val="24"/>
          <w:szCs w:val="24"/>
          <w:lang w:eastAsia="en-US"/>
        </w:rPr>
        <w:t>et al</w:t>
      </w:r>
      <w:r>
        <w:rPr>
          <w:rFonts w:ascii="Times New Roman" w:eastAsia="Calibri" w:hAnsi="Times New Roman"/>
          <w:i/>
          <w:iCs/>
          <w:color w:val="000000"/>
          <w:sz w:val="24"/>
          <w:szCs w:val="24"/>
          <w:lang w:eastAsia="en-US"/>
        </w:rPr>
        <w:t xml:space="preserve">. </w:t>
      </w:r>
      <w:r>
        <w:rPr>
          <w:rFonts w:ascii="Times New Roman" w:eastAsia="Calibri" w:hAnsi="Times New Roman"/>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722B0F8C" w14:textId="77777777" w:rsidR="00E512CA" w:rsidRDefault="00E6645D">
      <w:pPr>
        <w:pStyle w:val="Heading2"/>
        <w:rPr>
          <w:lang w:eastAsia="en-US"/>
        </w:rPr>
      </w:pPr>
      <w:bookmarkStart w:id="103" w:name="_Toc12656"/>
      <w:bookmarkStart w:id="104" w:name="_Toc21393"/>
      <w:bookmarkStart w:id="105" w:name="_Toc10012"/>
      <w:r>
        <w:rPr>
          <w:lang w:eastAsia="en-US"/>
        </w:rPr>
        <w:t>3.6 Statistical Analysis</w:t>
      </w:r>
      <w:bookmarkEnd w:id="103"/>
      <w:bookmarkEnd w:id="104"/>
      <w:bookmarkEnd w:id="105"/>
    </w:p>
    <w:p w14:paraId="79005422" w14:textId="77777777" w:rsidR="00E512CA" w:rsidRDefault="00E6645D">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1CA89A4F" w14:textId="77777777" w:rsidR="00E512CA" w:rsidRDefault="00E512CA">
      <w:pPr>
        <w:spacing w:after="160" w:line="480" w:lineRule="auto"/>
        <w:jc w:val="both"/>
        <w:rPr>
          <w:rFonts w:ascii="Times New Roman" w:eastAsia="Calibri" w:hAnsi="Times New Roman"/>
          <w:b/>
          <w:bCs/>
          <w:sz w:val="24"/>
          <w:szCs w:val="24"/>
          <w:lang w:val="en-GB"/>
        </w:rPr>
      </w:pPr>
    </w:p>
    <w:p w14:paraId="0B348937" w14:textId="77777777" w:rsidR="00E512CA" w:rsidRDefault="00E512CA">
      <w:pPr>
        <w:spacing w:after="160" w:line="480" w:lineRule="auto"/>
        <w:jc w:val="both"/>
        <w:rPr>
          <w:rFonts w:ascii="Times New Roman" w:eastAsia="Calibri" w:hAnsi="Times New Roman"/>
          <w:b/>
          <w:bCs/>
          <w:sz w:val="24"/>
          <w:szCs w:val="24"/>
          <w:lang w:val="en-GB"/>
        </w:rPr>
      </w:pPr>
    </w:p>
    <w:p w14:paraId="7980C583" w14:textId="77777777" w:rsidR="00E512CA" w:rsidRDefault="00E512CA">
      <w:pPr>
        <w:spacing w:after="160" w:line="480" w:lineRule="auto"/>
        <w:jc w:val="both"/>
        <w:rPr>
          <w:rFonts w:ascii="Times New Roman" w:eastAsia="Calibri" w:hAnsi="Times New Roman"/>
          <w:b/>
          <w:bCs/>
          <w:sz w:val="24"/>
          <w:szCs w:val="24"/>
          <w:lang w:val="en-GB"/>
        </w:rPr>
      </w:pPr>
    </w:p>
    <w:p w14:paraId="5C263E2E" w14:textId="77777777" w:rsidR="00E512CA" w:rsidRDefault="00E512CA">
      <w:pPr>
        <w:spacing w:after="160" w:line="480" w:lineRule="auto"/>
        <w:jc w:val="both"/>
        <w:rPr>
          <w:rFonts w:ascii="Times New Roman" w:eastAsia="Calibri" w:hAnsi="Times New Roman"/>
          <w:b/>
          <w:bCs/>
          <w:sz w:val="24"/>
          <w:szCs w:val="24"/>
          <w:lang w:val="en-GB"/>
        </w:rPr>
      </w:pPr>
    </w:p>
    <w:p w14:paraId="422C53D6" w14:textId="75CDCA24" w:rsidR="00E512CA" w:rsidRDefault="00E6645D">
      <w:pPr>
        <w:pStyle w:val="Heading2"/>
      </w:pPr>
      <w:bookmarkStart w:id="106" w:name="_Toc3431"/>
      <w:bookmarkStart w:id="107" w:name="_Toc10686"/>
      <w:bookmarkStart w:id="108" w:name="_Toc31769"/>
      <w:r>
        <w:rPr>
          <w:lang w:val="en-GB"/>
        </w:rPr>
        <w:t xml:space="preserve">3.7 </w:t>
      </w:r>
      <w:r w:rsidR="00D0462D" w:rsidRPr="00D0462D">
        <w:rPr>
          <w:i/>
          <w:iCs/>
          <w:lang w:val="en-GB" w:eastAsia="en-US"/>
        </w:rPr>
        <w:t>In silico</w:t>
      </w:r>
      <w:r>
        <w:rPr>
          <w:lang w:val="en-GB" w:eastAsia="en-US"/>
        </w:rPr>
        <w:t xml:space="preserve"> Study</w:t>
      </w:r>
      <w:bookmarkEnd w:id="106"/>
      <w:bookmarkEnd w:id="107"/>
      <w:bookmarkEnd w:id="108"/>
    </w:p>
    <w:p w14:paraId="39990C83" w14:textId="590A5216" w:rsidR="00E512CA" w:rsidRDefault="00E6645D">
      <w:pPr>
        <w:pStyle w:val="Heading2"/>
      </w:pPr>
      <w:bookmarkStart w:id="109" w:name="_Toc23665"/>
      <w:bookmarkStart w:id="110" w:name="_Toc221"/>
      <w:bookmarkStart w:id="111" w:name="_Toc25051"/>
      <w:r>
        <w:t xml:space="preserve">3.7.1 </w:t>
      </w:r>
      <w:r>
        <w:rPr>
          <w:lang w:eastAsia="en-US"/>
        </w:rPr>
        <w:t xml:space="preserve">Molecular Docking of </w:t>
      </w:r>
      <w:r w:rsidR="00D0462D" w:rsidRPr="00D0462D">
        <w:rPr>
          <w:i/>
          <w:iCs/>
          <w:lang w:val="en-GB"/>
        </w:rPr>
        <w:t>S. aromaticum</w:t>
      </w:r>
      <w:r>
        <w:rPr>
          <w:lang w:val="en-GB"/>
        </w:rPr>
        <w:t xml:space="preserve"> Bioactive</w:t>
      </w:r>
      <w:r>
        <w:rPr>
          <w:lang w:eastAsia="en-US"/>
        </w:rPr>
        <w:t xml:space="preserve"> Compounds against A</w:t>
      </w:r>
      <w:r>
        <w:t>ChE and ACE</w:t>
      </w:r>
      <w:bookmarkEnd w:id="109"/>
      <w:bookmarkEnd w:id="110"/>
      <w:bookmarkEnd w:id="111"/>
    </w:p>
    <w:p w14:paraId="3F81DA47" w14:textId="11FE917F" w:rsidR="00E512CA" w:rsidRDefault="00E6645D">
      <w:pPr>
        <w:spacing w:after="160" w:line="480" w:lineRule="auto"/>
        <w:jc w:val="both"/>
        <w:rPr>
          <w:rFonts w:ascii="Times New Roman" w:eastAsiaTheme="minorHAnsi" w:hAnsi="Times New Roman" w:cs="Times New Roman"/>
          <w:sz w:val="24"/>
          <w:szCs w:val="24"/>
          <w:lang w:eastAsia="en-US"/>
        </w:rPr>
      </w:pPr>
      <w:r>
        <w:rPr>
          <w:rFonts w:ascii="Times New Roman" w:eastAsia="Calibri" w:hAnsi="Times New Roman"/>
          <w:sz w:val="24"/>
          <w:szCs w:val="24"/>
          <w:lang w:eastAsia="en-US"/>
        </w:rPr>
        <w:t xml:space="preserve">The method reported by Ogunlana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w:t>
      </w:r>
      <w:r>
        <w:rPr>
          <w:rFonts w:ascii="Times New Roman" w:eastAsia="Calibri" w:hAnsi="Times New Roman"/>
          <w:sz w:val="24"/>
          <w:szCs w:val="24"/>
          <w:lang w:eastAsia="en-US"/>
        </w:rPr>
        <w:t xml:space="preserve"> (2023) was used for the docking of the compounds against the target protein. </w:t>
      </w:r>
      <w:r w:rsidR="00D0462D">
        <w:rPr>
          <w:rFonts w:ascii="Times New Roman" w:eastAsia="Calibri" w:hAnsi="Times New Roman"/>
          <w:sz w:val="24"/>
          <w:szCs w:val="24"/>
          <w:lang w:eastAsia="en-US"/>
        </w:rPr>
        <w:t xml:space="preserve">The identified compounds were downloaded from Pubchem server </w:t>
      </w:r>
      <w:r w:rsidR="00D0462D">
        <w:rPr>
          <w:rFonts w:ascii="Times New Roman" w:eastAsia="Calibri" w:hAnsi="Times New Roman" w:cs="Times New Roman"/>
          <w:color w:val="000000"/>
          <w:sz w:val="24"/>
          <w:szCs w:val="24"/>
          <w:lang w:eastAsia="en-US"/>
        </w:rPr>
        <w:t>(</w:t>
      </w:r>
      <w:hyperlink r:id="rId17" w:history="1">
        <w:r w:rsidR="00D0462D">
          <w:rPr>
            <w:rStyle w:val="Hyperlink"/>
            <w:rFonts w:ascii="Times New Roman" w:eastAsia="Calibri" w:hAnsi="Times New Roman" w:cs="Times New Roman"/>
            <w:sz w:val="24"/>
            <w:szCs w:val="24"/>
            <w:lang w:eastAsia="en-US"/>
          </w:rPr>
          <w:t>www.pubchem.ncbi.nlm.nih.gov/</w:t>
        </w:r>
      </w:hyperlink>
      <w:r w:rsidR="00D0462D">
        <w:rPr>
          <w:rFonts w:ascii="Times New Roman" w:eastAsia="Calibri" w:hAnsi="Times New Roman" w:cs="Times New Roman"/>
          <w:color w:val="000000"/>
          <w:sz w:val="24"/>
          <w:szCs w:val="24"/>
          <w:lang w:eastAsia="en-US"/>
        </w:rPr>
        <w:t xml:space="preserve">), while </w:t>
      </w:r>
      <w:r w:rsidR="00D0462D">
        <w:rPr>
          <w:rFonts w:ascii="Times New Roman" w:eastAsia="Calibri" w:hAnsi="Times New Roman"/>
          <w:sz w:val="24"/>
          <w:szCs w:val="24"/>
          <w:lang w:eastAsia="en-US"/>
        </w:rPr>
        <w:t xml:space="preserve">the </w:t>
      </w:r>
      <w:r>
        <w:rPr>
          <w:rFonts w:ascii="Times New Roman" w:eastAsia="Calibri" w:hAnsi="Times New Roman"/>
          <w:sz w:val="24"/>
          <w:szCs w:val="24"/>
          <w:lang w:eastAsia="en-US"/>
        </w:rPr>
        <w:t xml:space="preserve">human </w:t>
      </w:r>
      <w:r>
        <w:rPr>
          <w:rFonts w:ascii="Times New Roman" w:hAnsi="Times New Roman" w:cs="Times New Roman"/>
          <w:sz w:val="24"/>
          <w:szCs w:val="24"/>
        </w:rPr>
        <w:t>acetylcholinesterase (PDB ID: 4EY7) and angiotensin converting enzyme (PDB ID: 1O86)</w:t>
      </w:r>
      <w:r>
        <w:rPr>
          <w:rFonts w:ascii="Times New Roman" w:eastAsia="Calibri" w:hAnsi="Times New Roman"/>
          <w:sz w:val="24"/>
          <w:szCs w:val="24"/>
          <w:lang w:eastAsia="en-US"/>
        </w:rPr>
        <w:t xml:space="preserve"> crystal structure</w:t>
      </w:r>
      <w:r>
        <w:rPr>
          <w:rFonts w:ascii="Times New Roman" w:eastAsia="Calibri" w:hAnsi="Times New Roman"/>
          <w:sz w:val="24"/>
          <w:szCs w:val="24"/>
        </w:rPr>
        <w:t>s</w:t>
      </w:r>
      <w:r>
        <w:rPr>
          <w:rFonts w:ascii="Times New Roman" w:eastAsia="Calibri" w:hAnsi="Times New Roman"/>
          <w:sz w:val="24"/>
          <w:szCs w:val="24"/>
          <w:lang w:eastAsia="en-US"/>
        </w:rPr>
        <w:t xml:space="preserve">, available in the biological data hub RCSB </w:t>
      </w:r>
      <w:r>
        <w:rPr>
          <w:rFonts w:ascii="Times New Roman" w:eastAsia="Calibri" w:hAnsi="Times New Roman" w:cs="Times New Roman"/>
          <w:sz w:val="24"/>
          <w:szCs w:val="24"/>
          <w:lang w:eastAsia="en-US"/>
        </w:rPr>
        <w:t>PDB (</w:t>
      </w:r>
      <w:hyperlink r:id="rId18" w:history="1">
        <w:r w:rsidR="00E512CA">
          <w:rPr>
            <w:rStyle w:val="Hyperlink"/>
            <w:rFonts w:ascii="Times New Roman" w:eastAsia="Calibri" w:hAnsi="Times New Roman" w:cs="Times New Roman"/>
            <w:sz w:val="24"/>
            <w:szCs w:val="24"/>
          </w:rPr>
          <w:t>https://www.rcsb.org/</w:t>
        </w:r>
      </w:hyperlink>
      <w:r>
        <w:rPr>
          <w:rFonts w:ascii="Times New Roman" w:eastAsia="Calibri" w:hAnsi="Times New Roman" w:cs="Times New Roman"/>
          <w:sz w:val="24"/>
          <w:szCs w:val="24"/>
          <w:lang w:eastAsia="en-US"/>
        </w:rPr>
        <w:t>),</w:t>
      </w:r>
      <w:r>
        <w:rPr>
          <w:rFonts w:ascii="Times New Roman" w:eastAsia="Calibri" w:hAnsi="Times New Roman"/>
          <w:sz w:val="24"/>
          <w:szCs w:val="24"/>
          <w:lang w:eastAsia="en-US"/>
        </w:rPr>
        <w:t xml:space="preserve"> w</w:t>
      </w:r>
      <w:r>
        <w:rPr>
          <w:rFonts w:ascii="Times New Roman" w:eastAsia="Calibri" w:hAnsi="Times New Roman"/>
          <w:sz w:val="24"/>
          <w:szCs w:val="24"/>
        </w:rPr>
        <w:t>ere</w:t>
      </w:r>
      <w:r>
        <w:rPr>
          <w:rFonts w:ascii="Times New Roman" w:eastAsia="Calibri" w:hAnsi="Times New Roman"/>
          <w:sz w:val="24"/>
          <w:szCs w:val="24"/>
          <w:lang w:eastAsia="en-US"/>
        </w:rPr>
        <w:t xml:space="preserve"> accessed in the form of a biological assembly</w:t>
      </w:r>
      <w:r>
        <w:rPr>
          <w:rFonts w:ascii="Times New Roman" w:eastAsia="Calibri" w:hAnsi="Times New Roman"/>
          <w:sz w:val="24"/>
          <w:szCs w:val="24"/>
        </w:rPr>
        <w:t xml:space="preserve">. </w:t>
      </w:r>
      <w:r>
        <w:rPr>
          <w:rFonts w:ascii="Times New Roman" w:eastAsia="Calibri" w:hAnsi="Times New Roman"/>
          <w:sz w:val="24"/>
          <w:szCs w:val="24"/>
          <w:lang w:eastAsia="en-US"/>
        </w:rPr>
        <w:t xml:space="preserve">To refine the protein structure, the Protein Preparation Wizard (Alamri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739FA3B7" w14:textId="77777777" w:rsidR="00E512CA" w:rsidRDefault="00E6645D">
      <w:pPr>
        <w:pStyle w:val="Heading2"/>
      </w:pPr>
      <w:bookmarkStart w:id="112" w:name="_Toc28590"/>
      <w:bookmarkStart w:id="113" w:name="_Toc15941"/>
      <w:bookmarkStart w:id="114" w:name="_Toc32214"/>
      <w:r>
        <w:t xml:space="preserve">3.8 </w:t>
      </w:r>
      <w:r>
        <w:rPr>
          <w:lang w:eastAsia="en-US"/>
        </w:rPr>
        <w:t>ADMET Screening</w:t>
      </w:r>
      <w:bookmarkEnd w:id="112"/>
      <w:bookmarkEnd w:id="113"/>
      <w:bookmarkEnd w:id="114"/>
    </w:p>
    <w:p w14:paraId="27A54966" w14:textId="52D1CFEB" w:rsidR="00E512CA" w:rsidRPr="00D0462D" w:rsidRDefault="00E6645D" w:rsidP="00D0462D">
      <w:pPr>
        <w:autoSpaceDE w:val="0"/>
        <w:autoSpaceDN w:val="0"/>
        <w:adjustRightInd w:val="0"/>
        <w:spacing w:line="480" w:lineRule="auto"/>
        <w:jc w:val="both"/>
        <w:rPr>
          <w:sz w:val="22"/>
          <w:szCs w:val="22"/>
        </w:rPr>
      </w:pPr>
      <w:r>
        <w:rPr>
          <w:rFonts w:ascii="Times New Roman" w:eastAsia="Calibri" w:hAnsi="Times New Roman"/>
          <w:sz w:val="24"/>
          <w:szCs w:val="24"/>
          <w:lang w:eastAsia="en-US"/>
        </w:rPr>
        <w:t xml:space="preserve">With slight modification, the method described by Rahman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(2021)</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 xml:space="preserve">was used for </w:t>
      </w:r>
      <w:r w:rsidR="00D0462D" w:rsidRPr="00D0462D">
        <w:rPr>
          <w:rFonts w:ascii="Times New Roman" w:eastAsia="Calibri" w:hAnsi="Times New Roman"/>
          <w:i/>
          <w:iCs/>
          <w:sz w:val="24"/>
          <w:szCs w:val="24"/>
          <w:lang w:eastAsia="en-US"/>
        </w:rPr>
        <w:t>in silico</w:t>
      </w:r>
      <w:r>
        <w:rPr>
          <w:rFonts w:ascii="Times New Roman" w:eastAsia="Calibri" w:hAnsi="Times New Roman"/>
          <w:sz w:val="24"/>
          <w:szCs w:val="24"/>
          <w:lang w:eastAsia="en-US"/>
        </w:rPr>
        <w:t xml:space="preserve"> prediction of ADME (Absorption; Distribution; Metabolism; Excretion) of hit ligands on SwissADME server (</w:t>
      </w:r>
      <w:hyperlink r:id="rId19" w:history="1">
        <w:r w:rsidR="00E512CA">
          <w:rPr>
            <w:rStyle w:val="Hyperlink"/>
            <w:rFonts w:ascii="Times New Roman" w:eastAsia="Calibri" w:hAnsi="Times New Roman" w:cs="Times New Roman"/>
            <w:sz w:val="24"/>
            <w:szCs w:val="24"/>
            <w:lang w:eastAsia="en-US"/>
          </w:rPr>
          <w:t>https://www.swissadme.ch/</w:t>
        </w:r>
      </w:hyperlink>
      <w:r>
        <w:rPr>
          <w:rFonts w:ascii="Times New Roman" w:eastAsia="Calibri" w:hAnsi="Times New Roman" w:cs="Times New Roman"/>
          <w:sz w:val="24"/>
          <w:szCs w:val="24"/>
          <w:lang w:eastAsia="en-US"/>
        </w:rPr>
        <w:t xml:space="preserve">). The address was launched on google chrome and the canonical smiles of the hit compounds downloaded from PubChem </w:t>
      </w:r>
      <w:r>
        <w:rPr>
          <w:rFonts w:ascii="Times New Roman" w:eastAsia="Calibri" w:hAnsi="Times New Roman" w:cs="Times New Roman"/>
          <w:color w:val="000000"/>
          <w:sz w:val="24"/>
          <w:szCs w:val="24"/>
          <w:lang w:eastAsia="en-US"/>
        </w:rPr>
        <w:t>(</w:t>
      </w:r>
      <w:hyperlink r:id="rId20" w:history="1">
        <w:r w:rsidR="00E512CA">
          <w:rPr>
            <w:rStyle w:val="Hyperlink"/>
            <w:rFonts w:ascii="Times New Roman" w:eastAsia="Calibri" w:hAnsi="Times New Roman" w:cs="Times New Roman"/>
            <w:sz w:val="24"/>
            <w:szCs w:val="24"/>
            <w:lang w:eastAsia="en-US"/>
          </w:rPr>
          <w:t>www.pubchem.ncbi.nlm.nih.gov/</w:t>
        </w:r>
      </w:hyperlink>
      <w:r>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sz w:val="24"/>
          <w:szCs w:val="24"/>
          <w:lang w:eastAsia="en-US"/>
        </w:rPr>
        <w:t>were pasted on the SwissADME dialogue box to run the ADME prediction. The toxicity of ligands was predicted using protox II server (</w:t>
      </w:r>
      <w:hyperlink r:id="rId21" w:history="1">
        <w:r w:rsidR="00E512CA">
          <w:rPr>
            <w:rStyle w:val="Hyperlink"/>
            <w:rFonts w:ascii="Times New Roman" w:eastAsia="Calibri" w:hAnsi="Times New Roman" w:cs="Times New Roman"/>
            <w:sz w:val="24"/>
            <w:szCs w:val="24"/>
            <w:lang w:eastAsia="en-US"/>
          </w:rPr>
          <w:t>www.tox.charite.de/</w:t>
        </w:r>
      </w:hyperlink>
      <w:r>
        <w:rPr>
          <w:rFonts w:ascii="Times New Roman" w:eastAsia="Calibri" w:hAnsi="Times New Roman" w:cs="Times New Roman"/>
          <w:sz w:val="24"/>
          <w:szCs w:val="24"/>
          <w:lang w:eastAsia="en-US"/>
        </w:rPr>
        <w:t>).</w:t>
      </w:r>
    </w:p>
    <w:p w14:paraId="0AFD862E" w14:textId="77777777" w:rsidR="00E512CA" w:rsidRDefault="00E6645D">
      <w:pPr>
        <w:pStyle w:val="Heading2"/>
        <w:ind w:left="2160" w:firstLine="720"/>
      </w:pPr>
      <w:bookmarkStart w:id="115" w:name="_Toc30861"/>
      <w:bookmarkStart w:id="116" w:name="_Toc25245"/>
      <w:bookmarkStart w:id="117" w:name="_Toc15542"/>
      <w:r>
        <w:t>CHAPTER FOUR</w:t>
      </w:r>
      <w:bookmarkEnd w:id="115"/>
      <w:bookmarkEnd w:id="116"/>
      <w:bookmarkEnd w:id="117"/>
    </w:p>
    <w:p w14:paraId="3B11480F" w14:textId="77777777" w:rsidR="00E512CA" w:rsidRDefault="00E6645D">
      <w:pPr>
        <w:pStyle w:val="Heading2"/>
      </w:pPr>
      <w:bookmarkStart w:id="118" w:name="_Toc26512"/>
      <w:bookmarkStart w:id="119" w:name="_Toc3186"/>
      <w:bookmarkStart w:id="120" w:name="_Toc24706"/>
      <w:r>
        <w:t>4.0 RESULTS</w:t>
      </w:r>
      <w:bookmarkEnd w:id="118"/>
      <w:bookmarkEnd w:id="119"/>
      <w:bookmarkEnd w:id="120"/>
    </w:p>
    <w:p w14:paraId="21064DE1" w14:textId="77777777" w:rsidR="00E512CA" w:rsidRDefault="00E6645D">
      <w:pPr>
        <w:pStyle w:val="Heading2"/>
      </w:pPr>
      <w:bookmarkStart w:id="121" w:name="_Toc21605"/>
      <w:bookmarkStart w:id="122" w:name="_Toc31185"/>
      <w:bookmarkStart w:id="123" w:name="_Toc18741"/>
      <w:r>
        <w:t>4.1 Percentage Yield of Extract</w:t>
      </w:r>
      <w:bookmarkEnd w:id="121"/>
      <w:bookmarkEnd w:id="122"/>
      <w:bookmarkEnd w:id="123"/>
    </w:p>
    <w:p w14:paraId="09E66FD5" w14:textId="3EA3AC77"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sidR="00D0462D" w:rsidRPr="00D0462D">
        <w:rPr>
          <w:rFonts w:ascii="Times New Roman" w:hAnsi="Times New Roman" w:cs="Times New Roman"/>
          <w:i/>
          <w:iCs/>
          <w:sz w:val="24"/>
          <w:szCs w:val="24"/>
        </w:rPr>
        <w:t>Syzygium aromaticum</w:t>
      </w:r>
      <w:r>
        <w:rPr>
          <w:rFonts w:ascii="Times New Roman" w:hAnsi="Times New Roman" w:cs="Times New Roman"/>
          <w:i/>
          <w:iCs/>
          <w:sz w:val="24"/>
          <w:szCs w:val="24"/>
        </w:rPr>
        <w:t xml:space="preserve"> </w:t>
      </w:r>
      <w:r>
        <w:rPr>
          <w:rFonts w:ascii="Times New Roman" w:hAnsi="Times New Roman" w:cs="Times New Roman"/>
          <w:sz w:val="24"/>
          <w:szCs w:val="24"/>
        </w:rPr>
        <w:t>aqueous extract using 500 g of the plant sample, 78 g of extract was obtained.</w:t>
      </w:r>
    </w:p>
    <w:p w14:paraId="685CEF9B" w14:textId="77777777" w:rsidR="00E512CA" w:rsidRDefault="00E6645D">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num>
          <m:den>
            <m:r>
              <m:rPr>
                <m:sty m:val="p"/>
              </m:rPr>
              <w:rPr>
                <w:rFonts w:ascii="Cambria Math" w:hAnsi="Cambria Math" w:cs="Times New Roman"/>
                <w:sz w:val="28"/>
                <w:szCs w:val="28"/>
              </w:rPr>
              <m:t>Weight o Sample</m:t>
            </m:r>
          </m:den>
        </m:f>
      </m:oMath>
      <w:r>
        <w:rPr>
          <w:rFonts w:ascii="Times New Roman" w:hAnsi="Times New Roman" w:cs="Times New Roman"/>
          <w:sz w:val="24"/>
          <w:szCs w:val="24"/>
        </w:rPr>
        <w:t xml:space="preserve"> × 100</w:t>
      </w:r>
    </w:p>
    <w:p w14:paraId="5060F41C" w14:textId="77777777" w:rsidR="00E512CA" w:rsidRDefault="00E6645D">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num>
          <m:den>
            <m:r>
              <m:rPr>
                <m:sty m:val="p"/>
              </m:rPr>
              <w:rPr>
                <w:rFonts w:ascii="Cambria Math" w:hAnsi="Cambria Math" w:cs="Times New Roman"/>
                <w:sz w:val="28"/>
                <w:szCs w:val="28"/>
              </w:rPr>
              <m:t>500 g</m:t>
            </m:r>
          </m:den>
        </m:f>
      </m:oMath>
      <w:r>
        <w:rPr>
          <w:rFonts w:ascii="Times New Roman" w:hAnsi="Times New Roman" w:cs="Times New Roman"/>
          <w:sz w:val="24"/>
          <w:szCs w:val="24"/>
        </w:rPr>
        <w:t xml:space="preserve"> × 100</w:t>
      </w:r>
    </w:p>
    <w:p w14:paraId="3281B81B" w14:textId="77777777" w:rsidR="00E512CA" w:rsidRDefault="00E6645D">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3580A6CC" w14:textId="77777777" w:rsidR="00E512CA" w:rsidRDefault="00E6645D">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38BA26C" w14:textId="59F4FAFC" w:rsidR="00E512CA" w:rsidRDefault="00E6645D">
      <w:pPr>
        <w:pStyle w:val="Heading2"/>
      </w:pPr>
      <w:bookmarkStart w:id="124" w:name="_Toc7178"/>
      <w:bookmarkStart w:id="125" w:name="_Toc16005"/>
      <w:bookmarkStart w:id="126" w:name="_Toc22268"/>
      <w:r>
        <w:t xml:space="preserve">4.2 Phytochemical Screening of </w:t>
      </w:r>
      <w:r w:rsidR="00D0462D" w:rsidRPr="00D0462D">
        <w:rPr>
          <w:i/>
          <w:iCs/>
        </w:rPr>
        <w:t>Syzygium aromaticum</w:t>
      </w:r>
      <w:r>
        <w:t xml:space="preserve"> Aqueous Extract</w:t>
      </w:r>
      <w:bookmarkEnd w:id="124"/>
      <w:bookmarkEnd w:id="125"/>
      <w:bookmarkEnd w:id="126"/>
    </w:p>
    <w:p w14:paraId="3EE2D98F" w14:textId="7CA22CF9"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1FC11200" w14:textId="5ABC8824" w:rsidR="00E512CA" w:rsidRDefault="00E6645D">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sidR="00D0462D" w:rsidRPr="00D0462D">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W w:w="0" w:type="auto"/>
        <w:tblLayout w:type="fixed"/>
        <w:tblLook w:val="04A0" w:firstRow="1" w:lastRow="0" w:firstColumn="1" w:lastColumn="0" w:noHBand="0" w:noVBand="1"/>
      </w:tblPr>
      <w:tblGrid>
        <w:gridCol w:w="2880"/>
        <w:gridCol w:w="2880"/>
        <w:gridCol w:w="2880"/>
      </w:tblGrid>
      <w:tr w:rsidR="00E512CA" w14:paraId="7358F079" w14:textId="77777777">
        <w:tc>
          <w:tcPr>
            <w:tcW w:w="2880" w:type="dxa"/>
            <w:tcBorders>
              <w:top w:val="single" w:sz="8" w:space="0" w:color="auto"/>
            </w:tcBorders>
          </w:tcPr>
          <w:p w14:paraId="4CDC55AD" w14:textId="77777777" w:rsidR="00E512CA" w:rsidRDefault="00E6645D">
            <w:pPr>
              <w:pStyle w:val="NormalWeb"/>
              <w:spacing w:beforeAutospacing="0" w:afterAutospacing="0" w:line="216" w:lineRule="atLeast"/>
              <w:jc w:val="center"/>
            </w:pPr>
            <w:r>
              <w:rPr>
                <w:rFonts w:eastAsia="-webkit-standard"/>
                <w:b/>
              </w:rPr>
              <w:t>S/N</w:t>
            </w:r>
          </w:p>
        </w:tc>
        <w:tc>
          <w:tcPr>
            <w:tcW w:w="2880" w:type="dxa"/>
            <w:tcBorders>
              <w:top w:val="single" w:sz="8" w:space="0" w:color="auto"/>
            </w:tcBorders>
          </w:tcPr>
          <w:p w14:paraId="3BCFB938" w14:textId="77777777" w:rsidR="00E512CA" w:rsidRDefault="00E6645D">
            <w:pPr>
              <w:pStyle w:val="NormalWeb"/>
              <w:spacing w:beforeAutospacing="0" w:afterAutospacing="0" w:line="216" w:lineRule="atLeast"/>
              <w:jc w:val="center"/>
            </w:pPr>
            <w:r>
              <w:rPr>
                <w:rFonts w:eastAsia="-webkit-standard"/>
                <w:b/>
              </w:rPr>
              <w:t>Phytochemical Class</w:t>
            </w:r>
          </w:p>
        </w:tc>
        <w:tc>
          <w:tcPr>
            <w:tcW w:w="2880" w:type="dxa"/>
            <w:tcBorders>
              <w:top w:val="single" w:sz="8" w:space="0" w:color="auto"/>
            </w:tcBorders>
          </w:tcPr>
          <w:p w14:paraId="2B017E59" w14:textId="77777777" w:rsidR="00E512CA" w:rsidRDefault="00E6645D">
            <w:pPr>
              <w:pStyle w:val="NormalWeb"/>
              <w:spacing w:beforeAutospacing="0" w:afterAutospacing="0" w:line="216" w:lineRule="atLeast"/>
              <w:jc w:val="center"/>
            </w:pPr>
            <w:r>
              <w:rPr>
                <w:rFonts w:eastAsia="-webkit-standard"/>
                <w:b/>
              </w:rPr>
              <w:t>Results</w:t>
            </w:r>
          </w:p>
        </w:tc>
      </w:tr>
      <w:tr w:rsidR="00E512CA" w14:paraId="774DE05B" w14:textId="77777777">
        <w:tc>
          <w:tcPr>
            <w:tcW w:w="2880" w:type="dxa"/>
            <w:tcBorders>
              <w:top w:val="single" w:sz="8" w:space="0" w:color="auto"/>
            </w:tcBorders>
          </w:tcPr>
          <w:p w14:paraId="360E517C" w14:textId="77777777" w:rsidR="00E512CA" w:rsidRDefault="00E6645D">
            <w:pPr>
              <w:pStyle w:val="NormalWeb"/>
              <w:spacing w:beforeAutospacing="0" w:afterAutospacing="0" w:line="216" w:lineRule="atLeast"/>
            </w:pPr>
            <w:r>
              <w:rPr>
                <w:rFonts w:eastAsia="-webkit-standard"/>
              </w:rPr>
              <w:t>1</w:t>
            </w:r>
          </w:p>
        </w:tc>
        <w:tc>
          <w:tcPr>
            <w:tcW w:w="2880" w:type="dxa"/>
            <w:tcBorders>
              <w:top w:val="single" w:sz="8" w:space="0" w:color="auto"/>
            </w:tcBorders>
          </w:tcPr>
          <w:p w14:paraId="5E58E1E1" w14:textId="77777777" w:rsidR="00E512CA" w:rsidRDefault="00E6645D">
            <w:pPr>
              <w:pStyle w:val="NormalWeb"/>
              <w:spacing w:beforeAutospacing="0" w:afterAutospacing="0" w:line="216" w:lineRule="atLeast"/>
            </w:pPr>
            <w:r>
              <w:rPr>
                <w:rFonts w:eastAsia="-webkit-standard"/>
              </w:rPr>
              <w:t>Tannins</w:t>
            </w:r>
          </w:p>
        </w:tc>
        <w:tc>
          <w:tcPr>
            <w:tcW w:w="2880" w:type="dxa"/>
            <w:tcBorders>
              <w:top w:val="single" w:sz="8" w:space="0" w:color="auto"/>
            </w:tcBorders>
          </w:tcPr>
          <w:p w14:paraId="12DE5ACB" w14:textId="77777777" w:rsidR="00E512CA" w:rsidRDefault="00E6645D">
            <w:pPr>
              <w:pStyle w:val="NormalWeb"/>
              <w:spacing w:beforeAutospacing="0" w:afterAutospacing="0" w:line="216" w:lineRule="atLeast"/>
              <w:jc w:val="center"/>
            </w:pPr>
            <w:r>
              <w:rPr>
                <w:rFonts w:eastAsia="-webkit-standard"/>
              </w:rPr>
              <w:t>+</w:t>
            </w:r>
          </w:p>
        </w:tc>
      </w:tr>
      <w:tr w:rsidR="00E512CA" w14:paraId="2C940946" w14:textId="77777777">
        <w:tc>
          <w:tcPr>
            <w:tcW w:w="2880" w:type="dxa"/>
          </w:tcPr>
          <w:p w14:paraId="01A4EF42" w14:textId="77777777" w:rsidR="00E512CA" w:rsidRDefault="00E6645D">
            <w:pPr>
              <w:pStyle w:val="NormalWeb"/>
              <w:spacing w:beforeAutospacing="0" w:afterAutospacing="0" w:line="216" w:lineRule="atLeast"/>
            </w:pPr>
            <w:r>
              <w:rPr>
                <w:rFonts w:eastAsia="-webkit-standard"/>
              </w:rPr>
              <w:t>2</w:t>
            </w:r>
          </w:p>
        </w:tc>
        <w:tc>
          <w:tcPr>
            <w:tcW w:w="2880" w:type="dxa"/>
          </w:tcPr>
          <w:p w14:paraId="2F7B758B" w14:textId="77777777" w:rsidR="00E512CA" w:rsidRDefault="00E6645D">
            <w:pPr>
              <w:pStyle w:val="NormalWeb"/>
              <w:spacing w:beforeAutospacing="0" w:afterAutospacing="0" w:line="216" w:lineRule="atLeast"/>
            </w:pPr>
            <w:r>
              <w:rPr>
                <w:rFonts w:eastAsia="-webkit-standard"/>
              </w:rPr>
              <w:t>Saponins</w:t>
            </w:r>
          </w:p>
        </w:tc>
        <w:tc>
          <w:tcPr>
            <w:tcW w:w="2880" w:type="dxa"/>
          </w:tcPr>
          <w:p w14:paraId="2E5922AD" w14:textId="77777777" w:rsidR="00E512CA" w:rsidRDefault="00E6645D">
            <w:pPr>
              <w:pStyle w:val="NormalWeb"/>
              <w:spacing w:beforeAutospacing="0" w:afterAutospacing="0" w:line="216" w:lineRule="atLeast"/>
              <w:jc w:val="center"/>
            </w:pPr>
            <w:r>
              <w:rPr>
                <w:rFonts w:eastAsia="-webkit-standard"/>
              </w:rPr>
              <w:t>+</w:t>
            </w:r>
          </w:p>
        </w:tc>
      </w:tr>
      <w:tr w:rsidR="00E512CA" w14:paraId="75145782" w14:textId="77777777">
        <w:tc>
          <w:tcPr>
            <w:tcW w:w="2880" w:type="dxa"/>
          </w:tcPr>
          <w:p w14:paraId="46348A06" w14:textId="77777777" w:rsidR="00E512CA" w:rsidRDefault="00E6645D">
            <w:pPr>
              <w:pStyle w:val="NormalWeb"/>
              <w:spacing w:beforeAutospacing="0" w:afterAutospacing="0" w:line="216" w:lineRule="atLeast"/>
            </w:pPr>
            <w:r>
              <w:rPr>
                <w:rFonts w:eastAsia="-webkit-standard"/>
              </w:rPr>
              <w:t>3</w:t>
            </w:r>
          </w:p>
        </w:tc>
        <w:tc>
          <w:tcPr>
            <w:tcW w:w="2880" w:type="dxa"/>
          </w:tcPr>
          <w:p w14:paraId="689FE43A" w14:textId="77777777" w:rsidR="00E512CA" w:rsidRDefault="00E6645D">
            <w:pPr>
              <w:pStyle w:val="NormalWeb"/>
              <w:spacing w:beforeAutospacing="0" w:afterAutospacing="0" w:line="216" w:lineRule="atLeast"/>
            </w:pPr>
            <w:r>
              <w:rPr>
                <w:rFonts w:eastAsia="-webkit-standard"/>
              </w:rPr>
              <w:t>Flavonoids</w:t>
            </w:r>
          </w:p>
        </w:tc>
        <w:tc>
          <w:tcPr>
            <w:tcW w:w="2880" w:type="dxa"/>
          </w:tcPr>
          <w:p w14:paraId="590377B6" w14:textId="77777777" w:rsidR="00E512CA" w:rsidRDefault="00E6645D">
            <w:pPr>
              <w:pStyle w:val="NormalWeb"/>
              <w:spacing w:beforeAutospacing="0" w:afterAutospacing="0" w:line="216" w:lineRule="atLeast"/>
              <w:jc w:val="center"/>
            </w:pPr>
            <w:r>
              <w:rPr>
                <w:rFonts w:eastAsia="-webkit-standard"/>
              </w:rPr>
              <w:t>+</w:t>
            </w:r>
          </w:p>
        </w:tc>
      </w:tr>
      <w:tr w:rsidR="00E512CA" w14:paraId="06C470BF" w14:textId="77777777">
        <w:tc>
          <w:tcPr>
            <w:tcW w:w="2880" w:type="dxa"/>
          </w:tcPr>
          <w:p w14:paraId="286E00A0" w14:textId="77777777" w:rsidR="00E512CA" w:rsidRDefault="00E6645D">
            <w:pPr>
              <w:pStyle w:val="NormalWeb"/>
              <w:spacing w:beforeAutospacing="0" w:afterAutospacing="0" w:line="216" w:lineRule="atLeast"/>
            </w:pPr>
            <w:r>
              <w:rPr>
                <w:rFonts w:eastAsia="-webkit-standard"/>
              </w:rPr>
              <w:t>4</w:t>
            </w:r>
          </w:p>
        </w:tc>
        <w:tc>
          <w:tcPr>
            <w:tcW w:w="2880" w:type="dxa"/>
          </w:tcPr>
          <w:p w14:paraId="1F1AD145" w14:textId="77777777" w:rsidR="00E512CA" w:rsidRDefault="00E6645D">
            <w:pPr>
              <w:pStyle w:val="NormalWeb"/>
              <w:spacing w:beforeAutospacing="0" w:afterAutospacing="0" w:line="216" w:lineRule="atLeast"/>
            </w:pPr>
            <w:r>
              <w:rPr>
                <w:rFonts w:eastAsia="-webkit-standard"/>
              </w:rPr>
              <w:t>Terpenoids</w:t>
            </w:r>
          </w:p>
        </w:tc>
        <w:tc>
          <w:tcPr>
            <w:tcW w:w="2880" w:type="dxa"/>
          </w:tcPr>
          <w:p w14:paraId="62DB010E" w14:textId="77777777" w:rsidR="00E512CA" w:rsidRDefault="00E6645D">
            <w:pPr>
              <w:pStyle w:val="NormalWeb"/>
              <w:spacing w:beforeAutospacing="0" w:afterAutospacing="0" w:line="216" w:lineRule="atLeast"/>
              <w:jc w:val="center"/>
            </w:pPr>
            <w:r>
              <w:rPr>
                <w:rFonts w:eastAsia="-webkit-standard"/>
              </w:rPr>
              <w:t>-</w:t>
            </w:r>
          </w:p>
        </w:tc>
      </w:tr>
      <w:tr w:rsidR="00E512CA" w14:paraId="261265CF" w14:textId="77777777">
        <w:tc>
          <w:tcPr>
            <w:tcW w:w="2880" w:type="dxa"/>
          </w:tcPr>
          <w:p w14:paraId="39261020" w14:textId="77777777" w:rsidR="00E512CA" w:rsidRDefault="00E6645D">
            <w:pPr>
              <w:pStyle w:val="NormalWeb"/>
              <w:spacing w:beforeAutospacing="0" w:afterAutospacing="0" w:line="216" w:lineRule="atLeast"/>
            </w:pPr>
            <w:r>
              <w:rPr>
                <w:rFonts w:eastAsia="-webkit-standard"/>
              </w:rPr>
              <w:t>5</w:t>
            </w:r>
          </w:p>
        </w:tc>
        <w:tc>
          <w:tcPr>
            <w:tcW w:w="2880" w:type="dxa"/>
          </w:tcPr>
          <w:p w14:paraId="04457312" w14:textId="77777777" w:rsidR="00E512CA" w:rsidRDefault="00E6645D">
            <w:pPr>
              <w:pStyle w:val="NormalWeb"/>
              <w:spacing w:beforeAutospacing="0" w:afterAutospacing="0" w:line="216" w:lineRule="atLeast"/>
            </w:pPr>
            <w:r>
              <w:rPr>
                <w:rFonts w:eastAsia="-webkit-standard"/>
              </w:rPr>
              <w:t>Glycosides</w:t>
            </w:r>
          </w:p>
        </w:tc>
        <w:tc>
          <w:tcPr>
            <w:tcW w:w="2880" w:type="dxa"/>
          </w:tcPr>
          <w:p w14:paraId="775C2C0A" w14:textId="77777777" w:rsidR="00E512CA" w:rsidRDefault="00E6645D">
            <w:pPr>
              <w:pStyle w:val="NormalWeb"/>
              <w:spacing w:beforeAutospacing="0" w:afterAutospacing="0" w:line="216" w:lineRule="atLeast"/>
              <w:jc w:val="center"/>
            </w:pPr>
            <w:r>
              <w:rPr>
                <w:rFonts w:eastAsia="-webkit-standard"/>
              </w:rPr>
              <w:t>+</w:t>
            </w:r>
          </w:p>
        </w:tc>
      </w:tr>
      <w:tr w:rsidR="00E512CA" w14:paraId="01937C22" w14:textId="77777777">
        <w:tc>
          <w:tcPr>
            <w:tcW w:w="2880" w:type="dxa"/>
          </w:tcPr>
          <w:p w14:paraId="2AD87883" w14:textId="77777777" w:rsidR="00E512CA" w:rsidRDefault="00E6645D">
            <w:pPr>
              <w:pStyle w:val="NormalWeb"/>
              <w:spacing w:beforeAutospacing="0" w:afterAutospacing="0" w:line="216" w:lineRule="atLeast"/>
            </w:pPr>
            <w:r>
              <w:rPr>
                <w:rFonts w:eastAsia="-webkit-standard"/>
              </w:rPr>
              <w:t>6</w:t>
            </w:r>
          </w:p>
        </w:tc>
        <w:tc>
          <w:tcPr>
            <w:tcW w:w="2880" w:type="dxa"/>
          </w:tcPr>
          <w:p w14:paraId="4D9409EA" w14:textId="77777777" w:rsidR="00E512CA" w:rsidRDefault="00E6645D">
            <w:pPr>
              <w:pStyle w:val="NormalWeb"/>
              <w:spacing w:beforeAutospacing="0" w:afterAutospacing="0" w:line="216" w:lineRule="atLeast"/>
            </w:pPr>
            <w:r>
              <w:rPr>
                <w:rFonts w:eastAsia="-webkit-standard"/>
              </w:rPr>
              <w:t>Phlobatannins</w:t>
            </w:r>
          </w:p>
        </w:tc>
        <w:tc>
          <w:tcPr>
            <w:tcW w:w="2880" w:type="dxa"/>
          </w:tcPr>
          <w:p w14:paraId="434D250F" w14:textId="77777777" w:rsidR="00E512CA" w:rsidRDefault="00E6645D">
            <w:pPr>
              <w:pStyle w:val="NormalWeb"/>
              <w:spacing w:beforeAutospacing="0" w:afterAutospacing="0" w:line="216" w:lineRule="atLeast"/>
              <w:jc w:val="center"/>
            </w:pPr>
            <w:r>
              <w:rPr>
                <w:rFonts w:eastAsia="-webkit-standard"/>
              </w:rPr>
              <w:t>-</w:t>
            </w:r>
          </w:p>
        </w:tc>
      </w:tr>
      <w:tr w:rsidR="00E512CA" w14:paraId="41A63685" w14:textId="77777777">
        <w:tc>
          <w:tcPr>
            <w:tcW w:w="2880" w:type="dxa"/>
          </w:tcPr>
          <w:p w14:paraId="120DC300" w14:textId="77777777" w:rsidR="00E512CA" w:rsidRDefault="00E6645D">
            <w:pPr>
              <w:pStyle w:val="NormalWeb"/>
              <w:spacing w:beforeAutospacing="0" w:afterAutospacing="0" w:line="216" w:lineRule="atLeast"/>
            </w:pPr>
            <w:r>
              <w:rPr>
                <w:rFonts w:eastAsia="-webkit-standard"/>
              </w:rPr>
              <w:t>7</w:t>
            </w:r>
          </w:p>
        </w:tc>
        <w:tc>
          <w:tcPr>
            <w:tcW w:w="2880" w:type="dxa"/>
          </w:tcPr>
          <w:p w14:paraId="34FE95A4" w14:textId="77777777" w:rsidR="00E512CA" w:rsidRDefault="00E6645D">
            <w:pPr>
              <w:pStyle w:val="NormalWeb"/>
              <w:spacing w:beforeAutospacing="0" w:afterAutospacing="0" w:line="216" w:lineRule="atLeast"/>
            </w:pPr>
            <w:r>
              <w:rPr>
                <w:rFonts w:eastAsia="-webkit-standard"/>
              </w:rPr>
              <w:t>Alkaloids</w:t>
            </w:r>
          </w:p>
        </w:tc>
        <w:tc>
          <w:tcPr>
            <w:tcW w:w="2880" w:type="dxa"/>
          </w:tcPr>
          <w:p w14:paraId="25BF943A" w14:textId="77777777" w:rsidR="00E512CA" w:rsidRDefault="00E6645D">
            <w:pPr>
              <w:pStyle w:val="NormalWeb"/>
              <w:spacing w:beforeAutospacing="0" w:afterAutospacing="0" w:line="216" w:lineRule="atLeast"/>
              <w:jc w:val="center"/>
            </w:pPr>
            <w:r>
              <w:rPr>
                <w:rFonts w:eastAsia="-webkit-standard"/>
              </w:rPr>
              <w:t>+</w:t>
            </w:r>
          </w:p>
        </w:tc>
      </w:tr>
      <w:tr w:rsidR="00E512CA" w14:paraId="161BD843" w14:textId="77777777">
        <w:tc>
          <w:tcPr>
            <w:tcW w:w="2880" w:type="dxa"/>
          </w:tcPr>
          <w:p w14:paraId="20866C6A" w14:textId="77777777" w:rsidR="00E512CA" w:rsidRDefault="00E6645D">
            <w:pPr>
              <w:pStyle w:val="NormalWeb"/>
              <w:spacing w:beforeAutospacing="0" w:afterAutospacing="0" w:line="216" w:lineRule="atLeast"/>
            </w:pPr>
            <w:r>
              <w:rPr>
                <w:rFonts w:eastAsia="-webkit-standard"/>
              </w:rPr>
              <w:t>8</w:t>
            </w:r>
          </w:p>
        </w:tc>
        <w:tc>
          <w:tcPr>
            <w:tcW w:w="2880" w:type="dxa"/>
          </w:tcPr>
          <w:p w14:paraId="5FF9E371" w14:textId="77777777" w:rsidR="00E512CA" w:rsidRDefault="00E6645D">
            <w:pPr>
              <w:pStyle w:val="NormalWeb"/>
              <w:spacing w:beforeAutospacing="0" w:afterAutospacing="0" w:line="216" w:lineRule="atLeast"/>
            </w:pPr>
            <w:r>
              <w:rPr>
                <w:rFonts w:eastAsia="-webkit-standard"/>
              </w:rPr>
              <w:t>Phenols</w:t>
            </w:r>
          </w:p>
        </w:tc>
        <w:tc>
          <w:tcPr>
            <w:tcW w:w="2880" w:type="dxa"/>
          </w:tcPr>
          <w:p w14:paraId="10974417" w14:textId="77777777" w:rsidR="00E512CA" w:rsidRDefault="00E6645D">
            <w:pPr>
              <w:pStyle w:val="NormalWeb"/>
              <w:spacing w:beforeAutospacing="0" w:afterAutospacing="0" w:line="216" w:lineRule="atLeast"/>
              <w:jc w:val="center"/>
            </w:pPr>
            <w:r>
              <w:rPr>
                <w:rFonts w:eastAsia="-webkit-standard"/>
              </w:rPr>
              <w:t>+</w:t>
            </w:r>
          </w:p>
        </w:tc>
      </w:tr>
      <w:tr w:rsidR="00E512CA" w14:paraId="73A42DD7" w14:textId="77777777">
        <w:tc>
          <w:tcPr>
            <w:tcW w:w="2880" w:type="dxa"/>
            <w:tcBorders>
              <w:bottom w:val="single" w:sz="8" w:space="0" w:color="auto"/>
            </w:tcBorders>
          </w:tcPr>
          <w:p w14:paraId="454434C4" w14:textId="77777777" w:rsidR="00E512CA" w:rsidRDefault="00E6645D">
            <w:pPr>
              <w:pStyle w:val="NormalWeb"/>
              <w:spacing w:beforeAutospacing="0" w:afterAutospacing="0" w:line="216" w:lineRule="atLeast"/>
            </w:pPr>
            <w:r>
              <w:rPr>
                <w:rFonts w:eastAsia="-webkit-standard"/>
              </w:rPr>
              <w:t>9</w:t>
            </w:r>
          </w:p>
        </w:tc>
        <w:tc>
          <w:tcPr>
            <w:tcW w:w="2880" w:type="dxa"/>
            <w:tcBorders>
              <w:bottom w:val="single" w:sz="8" w:space="0" w:color="auto"/>
            </w:tcBorders>
          </w:tcPr>
          <w:p w14:paraId="64A92668" w14:textId="77777777" w:rsidR="00E512CA" w:rsidRDefault="00E6645D">
            <w:pPr>
              <w:pStyle w:val="NormalWeb"/>
              <w:spacing w:beforeAutospacing="0" w:afterAutospacing="0" w:line="216" w:lineRule="atLeast"/>
            </w:pPr>
            <w:r>
              <w:rPr>
                <w:rFonts w:eastAsia="-webkit-standard"/>
              </w:rPr>
              <w:t>Steroids</w:t>
            </w:r>
          </w:p>
        </w:tc>
        <w:tc>
          <w:tcPr>
            <w:tcW w:w="2880" w:type="dxa"/>
            <w:tcBorders>
              <w:bottom w:val="single" w:sz="8" w:space="0" w:color="auto"/>
            </w:tcBorders>
          </w:tcPr>
          <w:p w14:paraId="48335081" w14:textId="77777777" w:rsidR="00E512CA" w:rsidRDefault="00E6645D">
            <w:pPr>
              <w:pStyle w:val="NormalWeb"/>
              <w:spacing w:beforeAutospacing="0" w:afterAutospacing="0" w:line="216" w:lineRule="atLeast"/>
              <w:jc w:val="center"/>
            </w:pPr>
            <w:r>
              <w:rPr>
                <w:rFonts w:eastAsia="-webkit-standard"/>
              </w:rPr>
              <w:t>+</w:t>
            </w:r>
          </w:p>
        </w:tc>
      </w:tr>
    </w:tbl>
    <w:p w14:paraId="7C7F8E28" w14:textId="77777777" w:rsidR="00E512CA" w:rsidRDefault="00E6645D">
      <w:pPr>
        <w:pStyle w:val="NormalWeb"/>
        <w:spacing w:beforeAutospacing="0" w:afterAutospacing="0" w:line="324" w:lineRule="atLeast"/>
        <w:rPr>
          <w:rFonts w:eastAsia="-webkit-standard"/>
          <w:color w:val="000000"/>
        </w:rPr>
      </w:pPr>
      <w:r>
        <w:rPr>
          <w:rFonts w:eastAsia="-webkit-standard"/>
          <w:color w:val="000000"/>
        </w:rPr>
        <w:t> </w:t>
      </w:r>
    </w:p>
    <w:p w14:paraId="447D9AE1"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Keys:</w:t>
      </w:r>
    </w:p>
    <w:p w14:paraId="21AB7771"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 = Present</w:t>
      </w:r>
    </w:p>
    <w:p w14:paraId="4A11EB63"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 = Absent</w:t>
      </w:r>
    </w:p>
    <w:p w14:paraId="2C801DCB" w14:textId="77777777" w:rsidR="00E512CA" w:rsidRDefault="00E512CA">
      <w:pPr>
        <w:rPr>
          <w:rFonts w:ascii="Times New Roman" w:eastAsia="SimSun" w:hAnsi="Times New Roman" w:cs="Times New Roman"/>
          <w:b/>
          <w:bCs/>
          <w:sz w:val="24"/>
          <w:szCs w:val="24"/>
        </w:rPr>
      </w:pPr>
    </w:p>
    <w:p w14:paraId="4A03ACA4" w14:textId="77777777" w:rsidR="00E512CA" w:rsidRDefault="00E512CA">
      <w:pPr>
        <w:rPr>
          <w:rFonts w:ascii="Times New Roman" w:eastAsia="SimSun" w:hAnsi="Times New Roman" w:cs="Times New Roman"/>
          <w:b/>
          <w:bCs/>
          <w:sz w:val="24"/>
          <w:szCs w:val="24"/>
        </w:rPr>
      </w:pPr>
    </w:p>
    <w:p w14:paraId="0A02FCC1" w14:textId="77777777" w:rsidR="00E512CA" w:rsidRDefault="00E512CA">
      <w:pPr>
        <w:rPr>
          <w:rFonts w:ascii="Times New Roman" w:eastAsia="SimSun" w:hAnsi="Times New Roman" w:cs="Times New Roman"/>
          <w:b/>
          <w:bCs/>
          <w:sz w:val="24"/>
          <w:szCs w:val="24"/>
        </w:rPr>
      </w:pPr>
    </w:p>
    <w:p w14:paraId="2FA71E2E" w14:textId="77777777" w:rsidR="00E512CA" w:rsidRDefault="00E512CA">
      <w:pPr>
        <w:rPr>
          <w:rFonts w:ascii="Times New Roman" w:eastAsia="SimSun" w:hAnsi="Times New Roman" w:cs="Times New Roman"/>
          <w:b/>
          <w:bCs/>
          <w:sz w:val="24"/>
          <w:szCs w:val="24"/>
        </w:rPr>
      </w:pPr>
    </w:p>
    <w:p w14:paraId="393D88AD" w14:textId="77777777" w:rsidR="00E512CA" w:rsidRDefault="00E6645D">
      <w:pPr>
        <w:pStyle w:val="Heading2"/>
        <w:rPr>
          <w:rFonts w:eastAsia="SimSun"/>
        </w:rPr>
      </w:pPr>
      <w:bookmarkStart w:id="127" w:name="_Toc11859"/>
      <w:bookmarkStart w:id="128" w:name="_Toc22302"/>
      <w:bookmarkStart w:id="129" w:name="_Toc3398"/>
      <w:r>
        <w:t>4.3 In vitro Acetylcholinesterase and Angiotensin Converting Enzyme Inhibition Assays</w:t>
      </w:r>
      <w:bookmarkEnd w:id="127"/>
      <w:bookmarkEnd w:id="128"/>
      <w:bookmarkEnd w:id="129"/>
      <w:r>
        <w:t xml:space="preserve"> </w:t>
      </w:r>
    </w:p>
    <w:p w14:paraId="08B13702" w14:textId="77777777" w:rsidR="00E512CA" w:rsidRDefault="00E6645D">
      <w:pPr>
        <w:spacing w:line="480" w:lineRule="auto"/>
        <w:rPr>
          <w:rFonts w:ascii="Times New Roman" w:eastAsia="SimSun" w:hAnsi="Times New Roman" w:cs="Times New Roman"/>
          <w:sz w:val="24"/>
          <w:szCs w:val="24"/>
        </w:rPr>
      </w:pPr>
      <w:bookmarkStart w:id="130" w:name="OLE_LINK1"/>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acetylcholine esterase,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67.29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17.10 µg/mL (Figure 4.1).</w:t>
      </w:r>
    </w:p>
    <w:bookmarkEnd w:id="130"/>
    <w:p w14:paraId="1197F942" w14:textId="77777777" w:rsidR="00E512CA" w:rsidRDefault="00B0676F">
      <w:pPr>
        <w:spacing w:line="480" w:lineRule="auto"/>
        <w:rPr>
          <w:rFonts w:ascii="Times New Roman" w:eastAsia="SimSun" w:hAnsi="Times New Roman" w:cs="Times New Roman"/>
          <w:sz w:val="24"/>
          <w:szCs w:val="24"/>
        </w:rPr>
      </w:pPr>
      <w:r>
        <w:rPr>
          <w:noProof/>
        </w:rPr>
      </w:r>
      <w:r w:rsidR="00B0676F">
        <w:rPr>
          <w:noProof/>
        </w:rPr>
        <w:object w:dxaOrig="8300" w:dyaOrig="3280" w14:anchorId="4F2E6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95pt;height:164pt" o:ole="">
            <v:imagedata r:id="rId22" o:title=""/>
          </v:shape>
          <o:OLEObject Type="Embed" ProgID="Prism8.Document" ShapeID="_x0000_i1025" DrawAspect="Content" ObjectID="_1814345598" r:id="rId23"/>
        </w:object>
      </w:r>
    </w:p>
    <w:p w14:paraId="0E420EEE" w14:textId="10672986" w:rsidR="00E512CA" w:rsidRDefault="00E6645D">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4.1: Percentage Inhibition of the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17436B8C" w14:textId="77777777" w:rsidR="00E512CA" w:rsidRDefault="00E6645D">
      <w:pPr>
        <w:spacing w:line="48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angiotensin converting enzyme,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89.86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26.07 µg/mL (Figure 4.2).</w:t>
      </w:r>
    </w:p>
    <w:p w14:paraId="10819E59" w14:textId="77777777" w:rsidR="00E512CA" w:rsidRDefault="00B0676F">
      <w:pPr>
        <w:spacing w:line="480" w:lineRule="auto"/>
        <w:rPr>
          <w:rFonts w:ascii="Times New Roman" w:eastAsia="SimSun" w:hAnsi="Times New Roman" w:cs="Times New Roman"/>
          <w:sz w:val="24"/>
          <w:szCs w:val="24"/>
        </w:rPr>
      </w:pPr>
      <w:r>
        <w:rPr>
          <w:noProof/>
        </w:rPr>
      </w:r>
      <w:r w:rsidR="00B0676F">
        <w:rPr>
          <w:noProof/>
        </w:rPr>
        <w:object w:dxaOrig="8300" w:dyaOrig="3540" w14:anchorId="434FFD88">
          <v:shape id="_x0000_i1026" type="#_x0000_t75" style="width:414.95pt;height:176.95pt" o:ole="">
            <v:imagedata r:id="rId24" o:title=""/>
          </v:shape>
          <o:OLEObject Type="Embed" ProgID="Prism8.Document" ShapeID="_x0000_i1026" DrawAspect="Content" ObjectID="_1814345599" r:id="rId25"/>
        </w:object>
      </w:r>
    </w:p>
    <w:p w14:paraId="57A4708E" w14:textId="75F25D90" w:rsidR="00E512CA" w:rsidRDefault="00E6645D">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4.2: Percentage Inhibition of the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5A7EE894" w14:textId="77777777" w:rsidR="00E512CA" w:rsidRDefault="00E512CA">
      <w:pPr>
        <w:spacing w:line="480" w:lineRule="auto"/>
        <w:rPr>
          <w:rFonts w:ascii="Times New Roman" w:eastAsia="SimSun" w:hAnsi="Times New Roman" w:cs="Times New Roman"/>
          <w:b/>
          <w:bCs/>
          <w:sz w:val="24"/>
          <w:szCs w:val="24"/>
        </w:rPr>
      </w:pPr>
    </w:p>
    <w:p w14:paraId="51AD4C4F" w14:textId="77777777" w:rsidR="00E512CA" w:rsidRDefault="00E512CA">
      <w:pPr>
        <w:spacing w:line="480" w:lineRule="auto"/>
        <w:rPr>
          <w:rFonts w:ascii="Times New Roman" w:eastAsia="SimSun" w:hAnsi="Times New Roman" w:cs="Times New Roman"/>
          <w:b/>
          <w:bCs/>
          <w:sz w:val="24"/>
          <w:szCs w:val="24"/>
        </w:rPr>
      </w:pPr>
    </w:p>
    <w:p w14:paraId="005544AD" w14:textId="01B40FB6" w:rsidR="00E512CA" w:rsidRDefault="00E6645D">
      <w:pPr>
        <w:pStyle w:val="Heading2"/>
      </w:pPr>
      <w:bookmarkStart w:id="131" w:name="_Toc7715"/>
      <w:bookmarkStart w:id="132" w:name="_Toc32693"/>
      <w:bookmarkStart w:id="133" w:name="_Toc31369"/>
      <w:r>
        <w:t>4.4 GC-MS Analysis of</w:t>
      </w:r>
      <w:r>
        <w:rPr>
          <w:i/>
          <w:iCs/>
        </w:rPr>
        <w:t xml:space="preserve"> </w:t>
      </w:r>
      <w:r w:rsidR="00D0462D" w:rsidRPr="00D0462D">
        <w:rPr>
          <w:i/>
          <w:iCs/>
        </w:rPr>
        <w:t>Syzygium aromaticum</w:t>
      </w:r>
      <w:r>
        <w:t xml:space="preserve"> Aqueous Extract</w:t>
      </w:r>
      <w:bookmarkEnd w:id="131"/>
      <w:bookmarkEnd w:id="132"/>
      <w:bookmarkEnd w:id="133"/>
    </w:p>
    <w:p w14:paraId="62384962" w14:textId="587C0581" w:rsidR="00E512CA" w:rsidRDefault="00E6645D">
      <w:pPr>
        <w:spacing w:line="480" w:lineRule="auto"/>
        <w:jc w:val="both"/>
        <w:rPr>
          <w:rFonts w:ascii="Times New Roman" w:eastAsia="SimSun" w:hAnsi="Times New Roman" w:cs="Times New Roman"/>
          <w:b/>
          <w:bCs/>
          <w:sz w:val="24"/>
          <w:szCs w:val="24"/>
        </w:rPr>
      </w:pPr>
      <w:r>
        <w:rPr>
          <w:rFonts w:ascii="Times New Roman" w:hAnsi="Times New Roman" w:cs="Times New Roman"/>
          <w:bCs/>
          <w:color w:val="000000" w:themeColor="text1"/>
          <w:sz w:val="24"/>
          <w:szCs w:val="24"/>
        </w:rPr>
        <w:t xml:space="preserve">The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aqueous extract</w:t>
      </w:r>
      <w:r>
        <w:rPr>
          <w:rFonts w:ascii="Times New Roman" w:hAnsi="Times New Roman" w:cs="Times New Roman"/>
          <w:bCs/>
          <w:color w:val="000000" w:themeColor="text1"/>
          <w:sz w:val="24"/>
          <w:szCs w:val="24"/>
        </w:rPr>
        <w:t>, upon identifying its bioactive compounds by GC-MS, showed thirteen (13) peaks (Figure 4.3) having twenty-seven (27) compounds (Table 4.2).</w:t>
      </w:r>
    </w:p>
    <w:p w14:paraId="246418B6" w14:textId="77777777" w:rsidR="00E512CA" w:rsidRDefault="00E6645D">
      <w:pPr>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6EBE1662" wp14:editId="0D6D8E7D">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2F14B364" w14:textId="77777777" w:rsidR="00E512CA" w:rsidRDefault="00E512CA">
      <w:pPr>
        <w:spacing w:line="480" w:lineRule="auto"/>
        <w:rPr>
          <w:rFonts w:ascii="Times New Roman" w:eastAsia="SimSun" w:hAnsi="Times New Roman" w:cs="Times New Roman"/>
          <w:sz w:val="24"/>
          <w:szCs w:val="24"/>
        </w:rPr>
      </w:pPr>
    </w:p>
    <w:p w14:paraId="4832E2C9" w14:textId="05357A98" w:rsidR="00E512CA" w:rsidRDefault="00E6645D">
      <w:pPr>
        <w:spacing w:line="480" w:lineRule="auto"/>
        <w:rPr>
          <w:rFonts w:ascii="Times New Roman" w:eastAsia="SimSun" w:hAnsi="Times New Roman" w:cs="Times New Roman"/>
          <w:b/>
          <w:bCs/>
          <w:sz w:val="24"/>
          <w:szCs w:val="24"/>
        </w:rPr>
      </w:pPr>
      <w:r>
        <w:rPr>
          <w:rFonts w:ascii="Times New Roman" w:hAnsi="Times New Roman" w:cs="Times New Roman"/>
          <w:b/>
          <w:bCs/>
          <w:color w:val="000000" w:themeColor="text1"/>
          <w:sz w:val="24"/>
          <w:szCs w:val="24"/>
        </w:rPr>
        <w:t xml:space="preserve">Figure 4.3: GC-MS Chromatogram of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p w14:paraId="63332297" w14:textId="77777777" w:rsidR="00E512CA" w:rsidRDefault="00E512CA">
      <w:pPr>
        <w:spacing w:line="480" w:lineRule="auto"/>
        <w:rPr>
          <w:rFonts w:ascii="Times New Roman" w:eastAsia="SimSun" w:hAnsi="Times New Roman" w:cs="Times New Roman"/>
          <w:b/>
          <w:bCs/>
          <w:sz w:val="24"/>
          <w:szCs w:val="24"/>
        </w:rPr>
      </w:pPr>
    </w:p>
    <w:p w14:paraId="3BC2F870" w14:textId="77777777" w:rsidR="00E512CA" w:rsidRDefault="00E512CA">
      <w:pPr>
        <w:spacing w:line="480" w:lineRule="auto"/>
        <w:rPr>
          <w:rFonts w:ascii="Times New Roman" w:eastAsia="SimSun" w:hAnsi="Times New Roman" w:cs="Times New Roman"/>
          <w:b/>
          <w:bCs/>
          <w:sz w:val="24"/>
          <w:szCs w:val="24"/>
        </w:rPr>
      </w:pPr>
    </w:p>
    <w:p w14:paraId="41C1A4A6" w14:textId="77777777" w:rsidR="00E512CA" w:rsidRDefault="00E512CA">
      <w:pPr>
        <w:spacing w:line="480" w:lineRule="auto"/>
        <w:rPr>
          <w:rFonts w:ascii="Times New Roman" w:eastAsia="SimSun" w:hAnsi="Times New Roman" w:cs="Times New Roman"/>
          <w:b/>
          <w:bCs/>
          <w:sz w:val="24"/>
          <w:szCs w:val="24"/>
        </w:rPr>
      </w:pPr>
    </w:p>
    <w:p w14:paraId="3CD6447A" w14:textId="77777777" w:rsidR="00E512CA" w:rsidRDefault="00E512CA">
      <w:pPr>
        <w:spacing w:line="480" w:lineRule="auto"/>
        <w:rPr>
          <w:rFonts w:ascii="Times New Roman" w:eastAsia="SimSun" w:hAnsi="Times New Roman" w:cs="Times New Roman"/>
          <w:b/>
          <w:bCs/>
          <w:sz w:val="24"/>
          <w:szCs w:val="24"/>
        </w:rPr>
      </w:pPr>
    </w:p>
    <w:p w14:paraId="030DE3CD" w14:textId="77777777" w:rsidR="00E512CA" w:rsidRDefault="00E512CA">
      <w:pPr>
        <w:spacing w:line="480" w:lineRule="auto"/>
        <w:rPr>
          <w:rFonts w:ascii="Times New Roman" w:eastAsia="SimSun" w:hAnsi="Times New Roman" w:cs="Times New Roman"/>
          <w:b/>
          <w:bCs/>
          <w:sz w:val="24"/>
          <w:szCs w:val="24"/>
        </w:rPr>
      </w:pPr>
    </w:p>
    <w:p w14:paraId="46E8DD07" w14:textId="77777777" w:rsidR="00E512CA" w:rsidRDefault="00E512CA">
      <w:pPr>
        <w:spacing w:line="480" w:lineRule="auto"/>
        <w:rPr>
          <w:rFonts w:ascii="Times New Roman" w:eastAsia="SimSun" w:hAnsi="Times New Roman" w:cs="Times New Roman"/>
          <w:b/>
          <w:bCs/>
          <w:sz w:val="24"/>
          <w:szCs w:val="24"/>
        </w:rPr>
      </w:pPr>
    </w:p>
    <w:p w14:paraId="6E74402A" w14:textId="77777777" w:rsidR="00E512CA" w:rsidRDefault="00E512CA">
      <w:pPr>
        <w:spacing w:line="480" w:lineRule="auto"/>
        <w:rPr>
          <w:rFonts w:ascii="Times New Roman" w:eastAsia="SimSun" w:hAnsi="Times New Roman" w:cs="Times New Roman"/>
          <w:b/>
          <w:bCs/>
          <w:sz w:val="24"/>
          <w:szCs w:val="24"/>
        </w:rPr>
      </w:pPr>
    </w:p>
    <w:p w14:paraId="7CCE8E4E" w14:textId="77777777" w:rsidR="00E512CA" w:rsidRDefault="00E512CA">
      <w:pPr>
        <w:spacing w:line="480" w:lineRule="auto"/>
        <w:rPr>
          <w:rFonts w:ascii="Times New Roman" w:eastAsia="SimSun" w:hAnsi="Times New Roman" w:cs="Times New Roman"/>
          <w:b/>
          <w:bCs/>
          <w:sz w:val="24"/>
          <w:szCs w:val="24"/>
        </w:rPr>
      </w:pPr>
    </w:p>
    <w:p w14:paraId="1B363AB4" w14:textId="77777777" w:rsidR="00E512CA" w:rsidRDefault="00E512CA">
      <w:pPr>
        <w:spacing w:line="480" w:lineRule="auto"/>
        <w:rPr>
          <w:rFonts w:ascii="Times New Roman" w:eastAsia="SimSun" w:hAnsi="Times New Roman" w:cs="Times New Roman"/>
          <w:b/>
          <w:bCs/>
          <w:sz w:val="24"/>
          <w:szCs w:val="24"/>
        </w:rPr>
      </w:pPr>
    </w:p>
    <w:p w14:paraId="0A76C251" w14:textId="77777777" w:rsidR="00E512CA" w:rsidRDefault="00E512CA">
      <w:pPr>
        <w:spacing w:line="480" w:lineRule="auto"/>
        <w:rPr>
          <w:rFonts w:ascii="Times New Roman" w:eastAsia="SimSun" w:hAnsi="Times New Roman" w:cs="Times New Roman"/>
          <w:b/>
          <w:bCs/>
          <w:sz w:val="24"/>
          <w:szCs w:val="24"/>
        </w:rPr>
      </w:pPr>
    </w:p>
    <w:p w14:paraId="09095660" w14:textId="548E8AD1" w:rsidR="00E512CA" w:rsidRDefault="00E6645D">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Table 4.2: GC-MS Results of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tbl>
      <w:tblPr>
        <w:tblpPr w:leftFromText="180" w:rightFromText="180" w:vertAnchor="page" w:horzAnchor="margin" w:tblpXSpec="center" w:tblpY="2161"/>
        <w:tblW w:w="10515" w:type="dxa"/>
        <w:tblLayout w:type="fixed"/>
        <w:tblLook w:val="04A0" w:firstRow="1" w:lastRow="0" w:firstColumn="1" w:lastColumn="0" w:noHBand="0" w:noVBand="1"/>
      </w:tblPr>
      <w:tblGrid>
        <w:gridCol w:w="656"/>
        <w:gridCol w:w="774"/>
        <w:gridCol w:w="907"/>
        <w:gridCol w:w="857"/>
        <w:gridCol w:w="4317"/>
        <w:gridCol w:w="1319"/>
        <w:gridCol w:w="1685"/>
      </w:tblGrid>
      <w:tr w:rsidR="00E512CA" w14:paraId="6F8E4C2C" w14:textId="77777777">
        <w:tc>
          <w:tcPr>
            <w:tcW w:w="656" w:type="dxa"/>
            <w:tcBorders>
              <w:top w:val="single" w:sz="8" w:space="0" w:color="auto"/>
              <w:bottom w:val="single" w:sz="8" w:space="0" w:color="auto"/>
            </w:tcBorders>
          </w:tcPr>
          <w:p w14:paraId="46435626" w14:textId="77777777" w:rsidR="00E512CA" w:rsidRDefault="00E6645D">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sz="8" w:space="0" w:color="auto"/>
              <w:bottom w:val="single" w:sz="8" w:space="0" w:color="auto"/>
            </w:tcBorders>
          </w:tcPr>
          <w:p w14:paraId="204CCF44"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sz="8" w:space="0" w:color="auto"/>
              <w:bottom w:val="single" w:sz="8" w:space="0" w:color="auto"/>
            </w:tcBorders>
          </w:tcPr>
          <w:p w14:paraId="3DB826EA"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sz="8" w:space="0" w:color="auto"/>
              <w:bottom w:val="single" w:sz="8" w:space="0" w:color="auto"/>
            </w:tcBorders>
          </w:tcPr>
          <w:p w14:paraId="5CB9B639"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sz="8" w:space="0" w:color="auto"/>
              <w:bottom w:val="single" w:sz="8" w:space="0" w:color="auto"/>
            </w:tcBorders>
          </w:tcPr>
          <w:p w14:paraId="5B909307"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sz="8" w:space="0" w:color="auto"/>
              <w:bottom w:val="single" w:sz="8" w:space="0" w:color="auto"/>
            </w:tcBorders>
          </w:tcPr>
          <w:p w14:paraId="54656A14"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51A368BE"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sz="8" w:space="0" w:color="auto"/>
              <w:bottom w:val="single" w:sz="8" w:space="0" w:color="auto"/>
            </w:tcBorders>
          </w:tcPr>
          <w:p w14:paraId="04F614F2"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rsidR="00E512CA" w14:paraId="21D1117D" w14:textId="77777777">
        <w:trPr>
          <w:trHeight w:val="216"/>
        </w:trPr>
        <w:tc>
          <w:tcPr>
            <w:tcW w:w="656" w:type="dxa"/>
            <w:tcBorders>
              <w:top w:val="single" w:sz="8" w:space="0" w:color="auto"/>
            </w:tcBorders>
          </w:tcPr>
          <w:p w14:paraId="410D200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sz="8" w:space="0" w:color="auto"/>
            </w:tcBorders>
          </w:tcPr>
          <w:p w14:paraId="2F92AA0D"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8" w:space="0" w:color="auto"/>
            </w:tcBorders>
          </w:tcPr>
          <w:p w14:paraId="289271B7" w14:textId="77777777" w:rsidR="00E512CA" w:rsidRDefault="00E6645D">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sz="8" w:space="0" w:color="auto"/>
            </w:tcBorders>
          </w:tcPr>
          <w:p w14:paraId="15214DC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sz="8" w:space="0" w:color="auto"/>
            </w:tcBorders>
          </w:tcPr>
          <w:p w14:paraId="39B18C08" w14:textId="77777777" w:rsidR="00E512CA" w:rsidRDefault="00E6645D">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sz="8" w:space="0" w:color="auto"/>
            </w:tcBorders>
          </w:tcPr>
          <w:p w14:paraId="6B55E65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Borders>
              <w:top w:val="single" w:sz="8" w:space="0" w:color="auto"/>
            </w:tcBorders>
          </w:tcPr>
          <w:p w14:paraId="5972BD3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3BE9FC7C" w14:textId="77777777">
        <w:tc>
          <w:tcPr>
            <w:tcW w:w="656" w:type="dxa"/>
          </w:tcPr>
          <w:p w14:paraId="6C98B895"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39EE139B"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7D72F54D" w14:textId="77777777" w:rsidR="00E512CA" w:rsidRDefault="00E6645D">
            <w:pPr>
              <w:rPr>
                <w:rFonts w:ascii="Times New Roman" w:hAnsi="Times New Roman" w:cs="Times New Roman"/>
                <w:sz w:val="24"/>
                <w:szCs w:val="24"/>
              </w:rPr>
            </w:pPr>
            <w:r>
              <w:rPr>
                <w:rFonts w:ascii="Times New Roman" w:hAnsi="Times New Roman"/>
                <w:sz w:val="24"/>
                <w:szCs w:val="24"/>
              </w:rPr>
              <w:t>3.591</w:t>
            </w:r>
          </w:p>
        </w:tc>
        <w:tc>
          <w:tcPr>
            <w:tcW w:w="857" w:type="dxa"/>
          </w:tcPr>
          <w:p w14:paraId="3E397C90"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3E6C883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Benzene, 1-ethyl-4-methyl-</w:t>
            </w:r>
          </w:p>
        </w:tc>
        <w:tc>
          <w:tcPr>
            <w:tcW w:w="1319" w:type="dxa"/>
          </w:tcPr>
          <w:p w14:paraId="64B3638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50FE03F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766BA7B5" w14:textId="77777777">
        <w:tc>
          <w:tcPr>
            <w:tcW w:w="656" w:type="dxa"/>
          </w:tcPr>
          <w:p w14:paraId="1A87E2E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6A18D185"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552AC31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648B3926"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4C1C40F1"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72F44B1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20F1C6F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1E20F401" w14:textId="77777777">
        <w:trPr>
          <w:trHeight w:val="285"/>
        </w:trPr>
        <w:tc>
          <w:tcPr>
            <w:tcW w:w="656" w:type="dxa"/>
          </w:tcPr>
          <w:p w14:paraId="1B0DB5C1"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78026F46"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1073B92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4293F12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40973E09"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Mesitylene</w:t>
            </w:r>
          </w:p>
        </w:tc>
        <w:tc>
          <w:tcPr>
            <w:tcW w:w="1319" w:type="dxa"/>
          </w:tcPr>
          <w:p w14:paraId="0533A31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29041EDE"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479DE1EC" w14:textId="77777777">
        <w:tc>
          <w:tcPr>
            <w:tcW w:w="656" w:type="dxa"/>
          </w:tcPr>
          <w:p w14:paraId="713D9D8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63D15C12"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71C60D81"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56010E7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0193D33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1F1A36A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BB05AF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6A726C84" w14:textId="77777777">
        <w:tc>
          <w:tcPr>
            <w:tcW w:w="656" w:type="dxa"/>
          </w:tcPr>
          <w:p w14:paraId="0EF10164"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4ECF06F5"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774AD69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0D176D2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56C2FBE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Mesitylene</w:t>
            </w:r>
          </w:p>
        </w:tc>
        <w:tc>
          <w:tcPr>
            <w:tcW w:w="1319" w:type="dxa"/>
          </w:tcPr>
          <w:p w14:paraId="1145E5F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1941EE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3BA31920" w14:textId="77777777">
        <w:tc>
          <w:tcPr>
            <w:tcW w:w="656" w:type="dxa"/>
          </w:tcPr>
          <w:p w14:paraId="42B9F3AC"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72C5E0A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C48585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6E71A3D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18A7960C"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Carbonic acid, octadecyl vinyl ester</w:t>
            </w:r>
          </w:p>
        </w:tc>
        <w:tc>
          <w:tcPr>
            <w:tcW w:w="1319" w:type="dxa"/>
          </w:tcPr>
          <w:p w14:paraId="70341882" w14:textId="77777777" w:rsidR="00E512CA" w:rsidRDefault="00E6645D">
            <w:pPr>
              <w:rPr>
                <w:rFonts w:ascii="Times New Roman" w:hAnsi="Times New Roman" w:cs="Times New Roman"/>
                <w:sz w:val="24"/>
                <w:szCs w:val="24"/>
              </w:rPr>
            </w:pPr>
            <w:r>
              <w:rPr>
                <w:rFonts w:ascii="Times New Roman" w:hAnsi="Times New Roman"/>
                <w:sz w:val="24"/>
                <w:szCs w:val="24"/>
              </w:rPr>
              <w:t>340.54</w:t>
            </w:r>
          </w:p>
        </w:tc>
        <w:tc>
          <w:tcPr>
            <w:tcW w:w="1685" w:type="dxa"/>
          </w:tcPr>
          <w:p w14:paraId="199D1E60" w14:textId="77777777" w:rsidR="00E512CA" w:rsidRDefault="00E6645D">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rsidR="00E512CA" w14:paraId="61B3EFC2" w14:textId="77777777">
        <w:tc>
          <w:tcPr>
            <w:tcW w:w="656" w:type="dxa"/>
          </w:tcPr>
          <w:p w14:paraId="7B07A8B4"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FDFF78D"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E28C74B"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7D7277D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2B6B523C"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Methoxyacetic acid, 2-tridecyl ester</w:t>
            </w:r>
          </w:p>
        </w:tc>
        <w:tc>
          <w:tcPr>
            <w:tcW w:w="1319" w:type="dxa"/>
          </w:tcPr>
          <w:p w14:paraId="4F3EA26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272.43</w:t>
            </w:r>
          </w:p>
        </w:tc>
        <w:tc>
          <w:tcPr>
            <w:tcW w:w="1685" w:type="dxa"/>
          </w:tcPr>
          <w:p w14:paraId="30E87A9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r>
      <w:tr w:rsidR="00E512CA" w14:paraId="33179DB0" w14:textId="77777777">
        <w:tc>
          <w:tcPr>
            <w:tcW w:w="656" w:type="dxa"/>
          </w:tcPr>
          <w:p w14:paraId="4F01DDD0"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15A7437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4CD3E9F9"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78C3C2B4"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09117E03"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Carbonic acid, tetradecyl vinyl ester</w:t>
            </w:r>
          </w:p>
        </w:tc>
        <w:tc>
          <w:tcPr>
            <w:tcW w:w="1319" w:type="dxa"/>
          </w:tcPr>
          <w:p w14:paraId="7F1BEE10" w14:textId="77777777" w:rsidR="00E512CA" w:rsidRDefault="00E6645D">
            <w:pPr>
              <w:rPr>
                <w:rFonts w:ascii="Times New Roman" w:hAnsi="Times New Roman" w:cs="Times New Roman"/>
                <w:sz w:val="24"/>
                <w:szCs w:val="24"/>
              </w:rPr>
            </w:pPr>
            <w:r>
              <w:rPr>
                <w:rFonts w:ascii="Times New Roman" w:hAnsi="Times New Roman"/>
                <w:sz w:val="24"/>
                <w:szCs w:val="24"/>
              </w:rPr>
              <w:t>284.43</w:t>
            </w:r>
          </w:p>
        </w:tc>
        <w:tc>
          <w:tcPr>
            <w:tcW w:w="1685" w:type="dxa"/>
          </w:tcPr>
          <w:p w14:paraId="6D88C5C2" w14:textId="77777777" w:rsidR="00E512CA" w:rsidRDefault="00E6645D">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rsidR="00E512CA" w14:paraId="302A3952" w14:textId="77777777">
        <w:tc>
          <w:tcPr>
            <w:tcW w:w="656" w:type="dxa"/>
          </w:tcPr>
          <w:p w14:paraId="2C09264E"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760F4F1B"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45AB7AB"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6744F48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5B6513D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2H-Benzotriazole, 2-ethyl-</w:t>
            </w:r>
          </w:p>
        </w:tc>
        <w:tc>
          <w:tcPr>
            <w:tcW w:w="1319" w:type="dxa"/>
          </w:tcPr>
          <w:p w14:paraId="4FB604AD" w14:textId="77777777" w:rsidR="00E512CA" w:rsidRDefault="00E6645D">
            <w:pPr>
              <w:rPr>
                <w:rFonts w:ascii="Times New Roman" w:hAnsi="Times New Roman" w:cs="Times New Roman"/>
                <w:sz w:val="24"/>
                <w:szCs w:val="24"/>
              </w:rPr>
            </w:pPr>
            <w:r>
              <w:rPr>
                <w:rFonts w:ascii="Times New Roman" w:hAnsi="Times New Roman"/>
                <w:sz w:val="24"/>
                <w:szCs w:val="24"/>
              </w:rPr>
              <w:t>147.18</w:t>
            </w:r>
          </w:p>
        </w:tc>
        <w:tc>
          <w:tcPr>
            <w:tcW w:w="1685" w:type="dxa"/>
          </w:tcPr>
          <w:p w14:paraId="14DE5331" w14:textId="77777777" w:rsidR="00E512CA" w:rsidRDefault="00E6645D">
            <w:pPr>
              <w:rPr>
                <w:rFonts w:ascii="Times New Roman" w:hAnsi="Times New Roman" w:cs="Times New Roman"/>
                <w:sz w:val="24"/>
                <w:szCs w:val="24"/>
              </w:rPr>
            </w:pPr>
            <w:r>
              <w:rPr>
                <w:rFonts w:ascii="Times New Roman" w:eastAsia="Arial" w:hAnsi="Times New Roman" w:cs="Times New Roman"/>
                <w:color w:val="001D35"/>
                <w:sz w:val="24"/>
                <w:szCs w:val="24"/>
                <w:shd w:val="clear" w:color="auto" w:fill="FFFFFF"/>
              </w:rPr>
              <w:t>C</w:t>
            </w:r>
            <w:r>
              <w:rPr>
                <w:rFonts w:ascii="Times New Roman" w:eastAsia="Arial" w:hAnsi="Times New Roman" w:cs="Times New Roman"/>
                <w:color w:val="001D35"/>
                <w:sz w:val="24"/>
                <w:szCs w:val="24"/>
                <w:shd w:val="clear" w:color="auto" w:fill="FFFFFF"/>
                <w:vertAlign w:val="subscript"/>
              </w:rPr>
              <w:t>8</w:t>
            </w:r>
            <w:r>
              <w:rPr>
                <w:rFonts w:ascii="Times New Roman" w:eastAsia="Arial" w:hAnsi="Times New Roman" w:cs="Times New Roman"/>
                <w:color w:val="001D35"/>
                <w:sz w:val="24"/>
                <w:szCs w:val="24"/>
                <w:shd w:val="clear" w:color="auto" w:fill="FFFFFF"/>
              </w:rPr>
              <w:t>H</w:t>
            </w:r>
            <w:r>
              <w:rPr>
                <w:rFonts w:ascii="Times New Roman" w:eastAsia="Arial" w:hAnsi="Times New Roman" w:cs="Times New Roman"/>
                <w:color w:val="001D35"/>
                <w:sz w:val="24"/>
                <w:szCs w:val="24"/>
                <w:shd w:val="clear" w:color="auto" w:fill="FFFFFF"/>
                <w:vertAlign w:val="subscript"/>
              </w:rPr>
              <w:t>9</w:t>
            </w:r>
            <w:r>
              <w:rPr>
                <w:rFonts w:ascii="Times New Roman" w:eastAsia="Arial" w:hAnsi="Times New Roman" w:cs="Times New Roman"/>
                <w:color w:val="001D35"/>
                <w:sz w:val="24"/>
                <w:szCs w:val="24"/>
                <w:shd w:val="clear" w:color="auto" w:fill="FFFFFF"/>
              </w:rPr>
              <w:t>N</w:t>
            </w:r>
            <w:r>
              <w:rPr>
                <w:rFonts w:ascii="Times New Roman" w:eastAsia="Arial" w:hAnsi="Times New Roman" w:cs="Times New Roman"/>
                <w:color w:val="001D35"/>
                <w:sz w:val="24"/>
                <w:szCs w:val="24"/>
                <w:shd w:val="clear" w:color="auto" w:fill="FFFFFF"/>
                <w:vertAlign w:val="subscript"/>
              </w:rPr>
              <w:t>3</w:t>
            </w:r>
          </w:p>
        </w:tc>
      </w:tr>
      <w:tr w:rsidR="00E512CA" w14:paraId="58CBAC12" w14:textId="77777777">
        <w:tc>
          <w:tcPr>
            <w:tcW w:w="656" w:type="dxa"/>
          </w:tcPr>
          <w:p w14:paraId="5EE5D34E"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1E8535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38D2220C"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7071005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3A2735F1"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Silane, dimethyl(2-decyloxy)ethoxy</w:t>
            </w:r>
          </w:p>
        </w:tc>
        <w:tc>
          <w:tcPr>
            <w:tcW w:w="1319" w:type="dxa"/>
          </w:tcPr>
          <w:p w14:paraId="0D4D2FB4"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259.49</w:t>
            </w:r>
          </w:p>
        </w:tc>
        <w:tc>
          <w:tcPr>
            <w:tcW w:w="1685" w:type="dxa"/>
          </w:tcPr>
          <w:p w14:paraId="652BB50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31</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Si</w:t>
            </w:r>
          </w:p>
        </w:tc>
      </w:tr>
      <w:tr w:rsidR="00E512CA" w14:paraId="51F4E302" w14:textId="77777777">
        <w:tc>
          <w:tcPr>
            <w:tcW w:w="656" w:type="dxa"/>
          </w:tcPr>
          <w:p w14:paraId="18951E0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2BADFD8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CE4486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6CBBB81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78924E8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N-Methylrhodanine</w:t>
            </w:r>
          </w:p>
        </w:tc>
        <w:tc>
          <w:tcPr>
            <w:tcW w:w="1319" w:type="dxa"/>
          </w:tcPr>
          <w:p w14:paraId="1FDB7AC5"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131.16</w:t>
            </w:r>
          </w:p>
        </w:tc>
        <w:tc>
          <w:tcPr>
            <w:tcW w:w="1685" w:type="dxa"/>
          </w:tcPr>
          <w:p w14:paraId="4201966E"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NO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w:t>
            </w:r>
          </w:p>
        </w:tc>
      </w:tr>
      <w:tr w:rsidR="00E512CA" w14:paraId="3AC05274" w14:textId="77777777">
        <w:trPr>
          <w:trHeight w:val="152"/>
        </w:trPr>
        <w:tc>
          <w:tcPr>
            <w:tcW w:w="656" w:type="dxa"/>
          </w:tcPr>
          <w:p w14:paraId="3AB5B6E4"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683629A2"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0E81FC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5.662</w:t>
            </w:r>
          </w:p>
        </w:tc>
        <w:tc>
          <w:tcPr>
            <w:tcW w:w="857" w:type="dxa"/>
          </w:tcPr>
          <w:p w14:paraId="64177BF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27.75</w:t>
            </w:r>
          </w:p>
        </w:tc>
        <w:tc>
          <w:tcPr>
            <w:tcW w:w="4317" w:type="dxa"/>
          </w:tcPr>
          <w:p w14:paraId="73FBA3CC"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Phenylethyl Alcohol</w:t>
            </w:r>
          </w:p>
        </w:tc>
        <w:tc>
          <w:tcPr>
            <w:tcW w:w="1319" w:type="dxa"/>
          </w:tcPr>
          <w:p w14:paraId="17C7B21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122.17</w:t>
            </w:r>
          </w:p>
        </w:tc>
        <w:tc>
          <w:tcPr>
            <w:tcW w:w="1685" w:type="dxa"/>
          </w:tcPr>
          <w:p w14:paraId="6307BBE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O</w:t>
            </w:r>
          </w:p>
        </w:tc>
      </w:tr>
      <w:tr w:rsidR="00E512CA" w14:paraId="35A6571C" w14:textId="77777777">
        <w:tc>
          <w:tcPr>
            <w:tcW w:w="656" w:type="dxa"/>
          </w:tcPr>
          <w:p w14:paraId="7F27F531"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AF65CD3"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1853E69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6.698</w:t>
            </w:r>
          </w:p>
        </w:tc>
        <w:tc>
          <w:tcPr>
            <w:tcW w:w="857" w:type="dxa"/>
          </w:tcPr>
          <w:p w14:paraId="65C203D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2.48</w:t>
            </w:r>
          </w:p>
        </w:tc>
        <w:tc>
          <w:tcPr>
            <w:tcW w:w="4317" w:type="dxa"/>
          </w:tcPr>
          <w:p w14:paraId="5F198EBE"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Octanoic acid, ethyl ester</w:t>
            </w:r>
          </w:p>
        </w:tc>
        <w:tc>
          <w:tcPr>
            <w:tcW w:w="1319" w:type="dxa"/>
          </w:tcPr>
          <w:p w14:paraId="7285E7B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172.27</w:t>
            </w:r>
          </w:p>
        </w:tc>
        <w:tc>
          <w:tcPr>
            <w:tcW w:w="1685" w:type="dxa"/>
          </w:tcPr>
          <w:p w14:paraId="161819E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7C2C432F" w14:textId="77777777">
        <w:tc>
          <w:tcPr>
            <w:tcW w:w="656" w:type="dxa"/>
          </w:tcPr>
          <w:p w14:paraId="49689CBF"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4D52217B"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62DB3A3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9.124</w:t>
            </w:r>
          </w:p>
        </w:tc>
        <w:tc>
          <w:tcPr>
            <w:tcW w:w="857" w:type="dxa"/>
          </w:tcPr>
          <w:p w14:paraId="0F54EAE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2.78</w:t>
            </w:r>
          </w:p>
        </w:tc>
        <w:tc>
          <w:tcPr>
            <w:tcW w:w="4317" w:type="dxa"/>
          </w:tcPr>
          <w:p w14:paraId="47C39B98"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Decanoic acid, ethyl ester</w:t>
            </w:r>
          </w:p>
        </w:tc>
        <w:tc>
          <w:tcPr>
            <w:tcW w:w="1319" w:type="dxa"/>
          </w:tcPr>
          <w:p w14:paraId="3634F89A"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200.32</w:t>
            </w:r>
          </w:p>
        </w:tc>
        <w:tc>
          <w:tcPr>
            <w:tcW w:w="1685" w:type="dxa"/>
          </w:tcPr>
          <w:p w14:paraId="2931F261"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12</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05272100" w14:textId="77777777">
        <w:tc>
          <w:tcPr>
            <w:tcW w:w="656" w:type="dxa"/>
          </w:tcPr>
          <w:p w14:paraId="491A5B02"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13223C2A"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236AC1F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10.514</w:t>
            </w:r>
          </w:p>
        </w:tc>
        <w:tc>
          <w:tcPr>
            <w:tcW w:w="857" w:type="dxa"/>
          </w:tcPr>
          <w:p w14:paraId="51A00F19"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1.57</w:t>
            </w:r>
          </w:p>
        </w:tc>
        <w:tc>
          <w:tcPr>
            <w:tcW w:w="4317" w:type="dxa"/>
          </w:tcPr>
          <w:p w14:paraId="04702148"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2,4-Di-tert-butylphenol</w:t>
            </w:r>
          </w:p>
        </w:tc>
        <w:tc>
          <w:tcPr>
            <w:tcW w:w="1319" w:type="dxa"/>
          </w:tcPr>
          <w:p w14:paraId="5CB9698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206.33</w:t>
            </w:r>
          </w:p>
        </w:tc>
        <w:tc>
          <w:tcPr>
            <w:tcW w:w="1685" w:type="dxa"/>
          </w:tcPr>
          <w:p w14:paraId="50130802"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p>
        </w:tc>
      </w:tr>
      <w:tr w:rsidR="00E512CA" w14:paraId="2BDF6816" w14:textId="77777777">
        <w:tc>
          <w:tcPr>
            <w:tcW w:w="656" w:type="dxa"/>
          </w:tcPr>
          <w:p w14:paraId="4929C28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6218CAD3"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C29DE4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1D427EDA"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1B09384E"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Palmitoleic acid</w:t>
            </w:r>
          </w:p>
        </w:tc>
        <w:tc>
          <w:tcPr>
            <w:tcW w:w="1319" w:type="dxa"/>
          </w:tcPr>
          <w:p w14:paraId="4BC1CA4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6479B34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1595DD56" w14:textId="77777777">
        <w:tc>
          <w:tcPr>
            <w:tcW w:w="656" w:type="dxa"/>
          </w:tcPr>
          <w:p w14:paraId="34A8DDCC"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4D51B1BA"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521C058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180C3D5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289B23A1"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14-Pentadecenoic acid</w:t>
            </w:r>
          </w:p>
        </w:tc>
        <w:tc>
          <w:tcPr>
            <w:tcW w:w="1319" w:type="dxa"/>
          </w:tcPr>
          <w:p w14:paraId="62B2A137"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79DFB0FD"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76205BD0" w14:textId="77777777">
        <w:tc>
          <w:tcPr>
            <w:tcW w:w="656" w:type="dxa"/>
          </w:tcPr>
          <w:p w14:paraId="3158F6CC"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3D00BFAF"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0C672AA"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3829D8A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38691991"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6-Octen-1-ol, 3,7-dimethyl-</w:t>
            </w:r>
          </w:p>
        </w:tc>
        <w:tc>
          <w:tcPr>
            <w:tcW w:w="1319" w:type="dxa"/>
          </w:tcPr>
          <w:p w14:paraId="3306B189"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140.23</w:t>
            </w:r>
          </w:p>
        </w:tc>
        <w:tc>
          <w:tcPr>
            <w:tcW w:w="1685" w:type="dxa"/>
          </w:tcPr>
          <w:p w14:paraId="22D590CA"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O</w:t>
            </w:r>
          </w:p>
        </w:tc>
      </w:tr>
      <w:tr w:rsidR="00E512CA" w14:paraId="007E61FF" w14:textId="77777777">
        <w:tc>
          <w:tcPr>
            <w:tcW w:w="656" w:type="dxa"/>
          </w:tcPr>
          <w:p w14:paraId="526F30E0"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0EB2D406"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7D7CAB1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32BB908E"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60A56848"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Dibutyl phthalate</w:t>
            </w:r>
          </w:p>
        </w:tc>
        <w:tc>
          <w:tcPr>
            <w:tcW w:w="1319" w:type="dxa"/>
          </w:tcPr>
          <w:p w14:paraId="449E840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250.29</w:t>
            </w:r>
          </w:p>
        </w:tc>
        <w:tc>
          <w:tcPr>
            <w:tcW w:w="1685" w:type="dxa"/>
          </w:tcPr>
          <w:p w14:paraId="103C9DC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125F918F" w14:textId="77777777">
        <w:tc>
          <w:tcPr>
            <w:tcW w:w="656" w:type="dxa"/>
          </w:tcPr>
          <w:p w14:paraId="0B8220AC"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1A2C2055"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9E1248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3D43F1E1"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72A30CDB"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Di-sec-butyl phthalate</w:t>
            </w:r>
          </w:p>
        </w:tc>
        <w:tc>
          <w:tcPr>
            <w:tcW w:w="1319" w:type="dxa"/>
          </w:tcPr>
          <w:p w14:paraId="7431140F"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278.35</w:t>
            </w:r>
          </w:p>
        </w:tc>
        <w:tc>
          <w:tcPr>
            <w:tcW w:w="1685" w:type="dxa"/>
          </w:tcPr>
          <w:p w14:paraId="19DB6FE0"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1EFE106B" w14:textId="77777777">
        <w:tc>
          <w:tcPr>
            <w:tcW w:w="656" w:type="dxa"/>
          </w:tcPr>
          <w:p w14:paraId="775FE2BA"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3489FA3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C5131E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41F4328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50441793"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Phthalic acid, butyl isohexyl ester</w:t>
            </w:r>
          </w:p>
        </w:tc>
        <w:tc>
          <w:tcPr>
            <w:tcW w:w="1319" w:type="dxa"/>
          </w:tcPr>
          <w:p w14:paraId="5F493FC3"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320.43</w:t>
            </w:r>
          </w:p>
        </w:tc>
        <w:tc>
          <w:tcPr>
            <w:tcW w:w="1685" w:type="dxa"/>
          </w:tcPr>
          <w:p w14:paraId="1820021F"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3F19318E" w14:textId="77777777">
        <w:tc>
          <w:tcPr>
            <w:tcW w:w="656" w:type="dxa"/>
          </w:tcPr>
          <w:p w14:paraId="13C8925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10A2F9A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57508B01"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47F1918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1969FFE1"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Oleic Acid</w:t>
            </w:r>
          </w:p>
        </w:tc>
        <w:tc>
          <w:tcPr>
            <w:tcW w:w="1319" w:type="dxa"/>
          </w:tcPr>
          <w:p w14:paraId="128A27EB"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Pr>
          <w:p w14:paraId="592A194B"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4A3B553E" w14:textId="77777777">
        <w:tc>
          <w:tcPr>
            <w:tcW w:w="656" w:type="dxa"/>
          </w:tcPr>
          <w:p w14:paraId="448EF03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3AA29A2B"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B0126D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463B909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7627018A"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cis-Vaccenic acid</w:t>
            </w:r>
          </w:p>
        </w:tc>
        <w:tc>
          <w:tcPr>
            <w:tcW w:w="1319" w:type="dxa"/>
          </w:tcPr>
          <w:p w14:paraId="517301AB"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4413E4BF"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347D5245" w14:textId="77777777">
        <w:tc>
          <w:tcPr>
            <w:tcW w:w="656" w:type="dxa"/>
          </w:tcPr>
          <w:p w14:paraId="61420DE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3E1C43B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5D5E936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104AB589"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1D2302B1"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cis-13-Octadecenoic acid</w:t>
            </w:r>
          </w:p>
        </w:tc>
        <w:tc>
          <w:tcPr>
            <w:tcW w:w="1319" w:type="dxa"/>
          </w:tcPr>
          <w:p w14:paraId="632B036F"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042FAFF1"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3D0140A2" w14:textId="77777777">
        <w:tc>
          <w:tcPr>
            <w:tcW w:w="656" w:type="dxa"/>
          </w:tcPr>
          <w:p w14:paraId="46C9F0DD"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4C2A394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0AE467A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Pr>
          <w:p w14:paraId="776A66F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Pr>
          <w:p w14:paraId="47FCC2A9"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trans-13-Octadecenoic acid</w:t>
            </w:r>
          </w:p>
        </w:tc>
        <w:tc>
          <w:tcPr>
            <w:tcW w:w="1319" w:type="dxa"/>
          </w:tcPr>
          <w:p w14:paraId="46C4986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7F175412"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47CF31F7" w14:textId="77777777">
        <w:trPr>
          <w:trHeight w:val="373"/>
        </w:trPr>
        <w:tc>
          <w:tcPr>
            <w:tcW w:w="656" w:type="dxa"/>
            <w:tcBorders>
              <w:bottom w:val="single" w:sz="8" w:space="0" w:color="auto"/>
            </w:tcBorders>
          </w:tcPr>
          <w:p w14:paraId="741957B2"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sz="8" w:space="0" w:color="auto"/>
            </w:tcBorders>
          </w:tcPr>
          <w:p w14:paraId="0B46477F"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sz="8" w:space="0" w:color="auto"/>
            </w:tcBorders>
          </w:tcPr>
          <w:p w14:paraId="2231821E"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Borders>
              <w:bottom w:val="single" w:sz="8" w:space="0" w:color="auto"/>
            </w:tcBorders>
          </w:tcPr>
          <w:p w14:paraId="60598E7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Borders>
              <w:bottom w:val="single" w:sz="8" w:space="0" w:color="auto"/>
            </w:tcBorders>
          </w:tcPr>
          <w:p w14:paraId="66BB55B4"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9-Octadecenoic acid, (E)-</w:t>
            </w:r>
          </w:p>
        </w:tc>
        <w:tc>
          <w:tcPr>
            <w:tcW w:w="1319" w:type="dxa"/>
            <w:tcBorders>
              <w:bottom w:val="single" w:sz="8" w:space="0" w:color="auto"/>
            </w:tcBorders>
          </w:tcPr>
          <w:p w14:paraId="3BD3B880"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Borders>
              <w:bottom w:val="single" w:sz="8" w:space="0" w:color="auto"/>
            </w:tcBorders>
          </w:tcPr>
          <w:p w14:paraId="4459E5B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bl>
    <w:p w14:paraId="72BCB44F" w14:textId="77777777" w:rsidR="00E512CA" w:rsidRDefault="00E512CA">
      <w:pPr>
        <w:spacing w:line="480" w:lineRule="auto"/>
        <w:rPr>
          <w:rFonts w:ascii="Times New Roman" w:eastAsia="SimSun" w:hAnsi="Times New Roman" w:cs="Times New Roman"/>
          <w:b/>
          <w:bCs/>
          <w:sz w:val="24"/>
          <w:szCs w:val="24"/>
        </w:rPr>
      </w:pPr>
    </w:p>
    <w:p w14:paraId="4C5E23E6" w14:textId="77777777" w:rsidR="00E512CA" w:rsidRDefault="00E512CA">
      <w:pPr>
        <w:spacing w:line="480" w:lineRule="auto"/>
        <w:rPr>
          <w:rFonts w:ascii="Times New Roman" w:eastAsia="SimSun" w:hAnsi="Times New Roman" w:cs="Times New Roman"/>
          <w:b/>
          <w:bCs/>
          <w:sz w:val="24"/>
          <w:szCs w:val="24"/>
        </w:rPr>
      </w:pPr>
    </w:p>
    <w:p w14:paraId="5294094B" w14:textId="77777777" w:rsidR="00E512CA" w:rsidRDefault="00E512CA">
      <w:pPr>
        <w:spacing w:line="480" w:lineRule="auto"/>
        <w:rPr>
          <w:rFonts w:ascii="Times New Roman" w:eastAsia="SimSun" w:hAnsi="Times New Roman" w:cs="Times New Roman"/>
          <w:b/>
          <w:bCs/>
          <w:sz w:val="24"/>
          <w:szCs w:val="24"/>
        </w:rPr>
      </w:pPr>
    </w:p>
    <w:p w14:paraId="14355AD0" w14:textId="77777777" w:rsidR="00E512CA" w:rsidRDefault="00E512CA">
      <w:pPr>
        <w:spacing w:line="480" w:lineRule="auto"/>
        <w:rPr>
          <w:rFonts w:ascii="Times New Roman" w:eastAsia="SimSun" w:hAnsi="Times New Roman" w:cs="Times New Roman"/>
          <w:b/>
          <w:bCs/>
          <w:sz w:val="24"/>
          <w:szCs w:val="24"/>
        </w:rPr>
      </w:pPr>
    </w:p>
    <w:p w14:paraId="5DE9ABDC" w14:textId="77777777" w:rsidR="00E512CA" w:rsidRDefault="00E512CA">
      <w:pPr>
        <w:spacing w:line="480" w:lineRule="auto"/>
        <w:rPr>
          <w:rFonts w:ascii="Times New Roman" w:eastAsia="SimSun" w:hAnsi="Times New Roman" w:cs="Times New Roman"/>
          <w:b/>
          <w:bCs/>
          <w:sz w:val="24"/>
          <w:szCs w:val="24"/>
        </w:rPr>
      </w:pPr>
    </w:p>
    <w:p w14:paraId="68731001" w14:textId="77777777" w:rsidR="00E512CA" w:rsidRDefault="00E512CA">
      <w:pPr>
        <w:spacing w:line="480" w:lineRule="auto"/>
        <w:rPr>
          <w:rFonts w:ascii="Times New Roman" w:eastAsia="SimSun" w:hAnsi="Times New Roman" w:cs="Times New Roman"/>
          <w:b/>
          <w:bCs/>
          <w:sz w:val="24"/>
          <w:szCs w:val="24"/>
        </w:rPr>
      </w:pPr>
    </w:p>
    <w:p w14:paraId="2139E496" w14:textId="77777777" w:rsidR="00E512CA" w:rsidRDefault="00E512CA">
      <w:pPr>
        <w:spacing w:line="480" w:lineRule="auto"/>
        <w:rPr>
          <w:rFonts w:ascii="Times New Roman" w:eastAsia="SimSun" w:hAnsi="Times New Roman" w:cs="Times New Roman"/>
          <w:b/>
          <w:bCs/>
          <w:sz w:val="24"/>
          <w:szCs w:val="24"/>
        </w:rPr>
      </w:pPr>
    </w:p>
    <w:p w14:paraId="45030963" w14:textId="77777777" w:rsidR="00E512CA" w:rsidRDefault="00E512CA">
      <w:pPr>
        <w:spacing w:line="480" w:lineRule="auto"/>
        <w:rPr>
          <w:rFonts w:ascii="Times New Roman" w:eastAsia="SimSun" w:hAnsi="Times New Roman" w:cs="Times New Roman"/>
          <w:b/>
          <w:bCs/>
          <w:sz w:val="24"/>
          <w:szCs w:val="24"/>
        </w:rPr>
      </w:pPr>
    </w:p>
    <w:p w14:paraId="208BEBF7" w14:textId="77777777" w:rsidR="00E512CA" w:rsidRDefault="00E512CA">
      <w:pPr>
        <w:spacing w:line="480" w:lineRule="auto"/>
        <w:rPr>
          <w:rFonts w:ascii="Times New Roman" w:eastAsia="SimSun" w:hAnsi="Times New Roman" w:cs="Times New Roman"/>
          <w:b/>
          <w:bCs/>
          <w:sz w:val="24"/>
          <w:szCs w:val="24"/>
        </w:rPr>
      </w:pPr>
    </w:p>
    <w:p w14:paraId="32E823C5" w14:textId="542470AB" w:rsidR="00E512CA" w:rsidRDefault="00E6645D">
      <w:pPr>
        <w:pStyle w:val="Heading2"/>
      </w:pPr>
      <w:bookmarkStart w:id="134" w:name="_Toc12867"/>
      <w:bookmarkStart w:id="135" w:name="_Toc6306"/>
      <w:bookmarkStart w:id="136" w:name="_Toc22922"/>
      <w:r>
        <w:t xml:space="preserve">4.5 </w:t>
      </w:r>
      <w:r w:rsidR="00D0462D" w:rsidRPr="00D0462D">
        <w:rPr>
          <w:i/>
          <w:iCs/>
        </w:rPr>
        <w:t>In silico</w:t>
      </w:r>
      <w:r>
        <w:t xml:space="preserve"> Study</w:t>
      </w:r>
      <w:bookmarkEnd w:id="134"/>
      <w:bookmarkEnd w:id="135"/>
      <w:bookmarkEnd w:id="136"/>
    </w:p>
    <w:p w14:paraId="0EB10985" w14:textId="77777777" w:rsidR="00E512CA" w:rsidRDefault="00E6645D">
      <w:pPr>
        <w:pStyle w:val="Heading2"/>
      </w:pPr>
      <w:bookmarkStart w:id="137" w:name="_Toc29845"/>
      <w:bookmarkStart w:id="138" w:name="_Toc9612"/>
      <w:bookmarkStart w:id="139" w:name="_Toc1366"/>
      <w:r>
        <w:t>4.5.1 Molecular Docking of Acetylcholinesterase</w:t>
      </w:r>
      <w:bookmarkEnd w:id="137"/>
      <w:bookmarkEnd w:id="138"/>
      <w:bookmarkEnd w:id="139"/>
    </w:p>
    <w:p w14:paraId="38C6FBB3" w14:textId="5883BF92"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docking analysis, utilizing both SP (Standard Precision) and XP (Extra Precision) methods, reveals the predicted binding affinities of </w:t>
      </w:r>
      <w:r w:rsidR="00D0462D" w:rsidRPr="00D0462D">
        <w:rPr>
          <w:rFonts w:ascii="Times New Roman" w:eastAsia="SimSun" w:hAnsi="Times New Roman" w:cs="Times New Roman"/>
          <w:i/>
          <w:iCs/>
          <w:sz w:val="24"/>
          <w:szCs w:val="24"/>
        </w:rPr>
        <w:t>S. aromaticum</w:t>
      </w:r>
      <w:r>
        <w:rPr>
          <w:rFonts w:ascii="Times New Roman" w:eastAsia="SimSun" w:hAnsi="Times New Roma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44B2C756" w14:textId="77777777" w:rsidR="00E512CA" w:rsidRDefault="00B0676F">
      <w:pPr>
        <w:jc w:val="both"/>
        <w:rPr>
          <w:rFonts w:ascii="Times New Roman" w:hAnsi="Times New Roman" w:cs="Times New Roman"/>
          <w:sz w:val="24"/>
          <w:szCs w:val="24"/>
        </w:rPr>
      </w:pPr>
      <w:r>
        <w:rPr>
          <w:rFonts w:ascii="Times New Roman" w:hAnsi="Times New Roman" w:cs="Times New Roman"/>
          <w:noProof/>
          <w:sz w:val="24"/>
          <w:szCs w:val="24"/>
        </w:rPr>
      </w:r>
      <w:r w:rsidR="00B0676F">
        <w:rPr>
          <w:rFonts w:ascii="Times New Roman" w:hAnsi="Times New Roman" w:cs="Times New Roman"/>
          <w:noProof/>
          <w:sz w:val="24"/>
          <w:szCs w:val="24"/>
        </w:rPr>
        <w:object w:dxaOrig="7896" w:dyaOrig="7104" w14:anchorId="3EFFFFA4">
          <v:shape id="_x0000_i1027" type="#_x0000_t75" style="width:395.2pt;height:354.8pt" o:ole="">
            <v:imagedata r:id="rId27" o:title=""/>
          </v:shape>
          <o:OLEObject Type="Embed" ProgID="Prism8.Document" ShapeID="_x0000_i1027" DrawAspect="Content" ObjectID="_1814345600" r:id="rId28"/>
        </w:object>
      </w:r>
    </w:p>
    <w:p w14:paraId="199608C2" w14:textId="77777777" w:rsidR="00E512CA" w:rsidRDefault="00E512CA">
      <w:pPr>
        <w:jc w:val="both"/>
        <w:rPr>
          <w:rFonts w:ascii="Times New Roman" w:hAnsi="Times New Roman" w:cs="Times New Roman"/>
          <w:sz w:val="24"/>
          <w:szCs w:val="24"/>
        </w:rPr>
      </w:pPr>
    </w:p>
    <w:p w14:paraId="2BDABE23" w14:textId="77777777" w:rsidR="00E512CA" w:rsidRDefault="00E6645D">
      <w:pPr>
        <w:jc w:val="both"/>
        <w:rPr>
          <w:rFonts w:ascii="Times New Roman" w:hAnsi="Times New Roman" w:cs="Times New Roman"/>
          <w:b/>
          <w:bCs/>
          <w:sz w:val="24"/>
          <w:szCs w:val="24"/>
        </w:rPr>
      </w:pPr>
      <w:bookmarkStart w:id="140"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0"/>
    <w:p w14:paraId="01BD1F62" w14:textId="77777777" w:rsidR="00E512CA" w:rsidRDefault="00B0676F">
      <w:pPr>
        <w:jc w:val="both"/>
        <w:rPr>
          <w:rFonts w:ascii="Times New Roman" w:eastAsia="SimSun" w:hAnsi="Times New Roman" w:cs="Times New Roman"/>
          <w:sz w:val="24"/>
          <w:szCs w:val="24"/>
        </w:rPr>
      </w:pPr>
      <w:r>
        <w:rPr>
          <w:rFonts w:ascii="Times New Roman" w:hAnsi="Times New Roman" w:cs="Times New Roman"/>
          <w:noProof/>
          <w:sz w:val="24"/>
          <w:szCs w:val="24"/>
        </w:rPr>
      </w:r>
      <w:r w:rsidR="00B0676F">
        <w:rPr>
          <w:rFonts w:ascii="Times New Roman" w:hAnsi="Times New Roman" w:cs="Times New Roman"/>
          <w:noProof/>
          <w:sz w:val="24"/>
          <w:szCs w:val="24"/>
        </w:rPr>
        <w:object w:dxaOrig="7368" w:dyaOrig="6828" w14:anchorId="7DFF1330">
          <v:shape id="_x0000_i1028" type="#_x0000_t75" style="width:367.95pt;height:341.15pt" o:ole="">
            <v:imagedata r:id="rId29" o:title=""/>
          </v:shape>
          <o:OLEObject Type="Embed" ProgID="Prism8.Document" ShapeID="_x0000_i1028" DrawAspect="Content" ObjectID="_1814345601" r:id="rId30"/>
        </w:object>
      </w:r>
    </w:p>
    <w:p w14:paraId="4F699DD6" w14:textId="77777777" w:rsidR="00E512CA" w:rsidRDefault="00E512CA">
      <w:pPr>
        <w:jc w:val="both"/>
        <w:rPr>
          <w:rFonts w:ascii="Times New Roman" w:eastAsia="SimSun" w:hAnsi="Times New Roman" w:cs="Times New Roman"/>
          <w:sz w:val="24"/>
          <w:szCs w:val="24"/>
        </w:rPr>
      </w:pPr>
    </w:p>
    <w:p w14:paraId="21D8ED2B" w14:textId="77777777" w:rsidR="00E512CA" w:rsidRDefault="00E6645D">
      <w:pPr>
        <w:jc w:val="both"/>
        <w:rPr>
          <w:rFonts w:ascii="Times New Roman" w:hAnsi="Times New Roman" w:cs="Times New Roman"/>
          <w:b/>
          <w:bCs/>
          <w:sz w:val="24"/>
          <w:szCs w:val="24"/>
        </w:rPr>
      </w:pPr>
      <w:bookmarkStart w:id="141"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1"/>
    <w:p w14:paraId="1A0F4D9C" w14:textId="77777777" w:rsidR="00E512CA" w:rsidRDefault="00E512CA">
      <w:pPr>
        <w:jc w:val="both"/>
        <w:rPr>
          <w:rFonts w:ascii="Times New Roman" w:eastAsia="SimSun" w:hAnsi="Times New Roman" w:cs="Times New Roman"/>
          <w:b/>
          <w:bCs/>
          <w:sz w:val="24"/>
          <w:szCs w:val="24"/>
        </w:rPr>
      </w:pPr>
    </w:p>
    <w:p w14:paraId="58211BFB"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093B62E0"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464CD410" w14:textId="77777777" w:rsidR="00E512CA" w:rsidRDefault="00E6645D">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43904" behindDoc="0" locked="0" layoutInCell="1" allowOverlap="1" wp14:anchorId="3D9005C2" wp14:editId="5939BDEA">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4F77D8"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D9005C2" id="Rectangle: Rounded Corners 3" o:spid="_x0000_s1026" style="position:absolute;left:0;text-align:left;margin-left:394.2pt;margin-top:255pt;width:39.6pt;height:24.6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67rqTQIAAPM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" fillcolor="#5b9bd5 [3204]" strokecolor="#091723 [484]" strokeweight="1pt">
                <v:stroke joinstyle="miter"/>
                <v:textbox>
                  <w:txbxContent>
                    <w:p w14:paraId="044F77D8"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17379D11" wp14:editId="4B914D99">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0C70357E" w14:textId="77777777" w:rsidR="00E512CA" w:rsidRDefault="00E6645D">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52096" behindDoc="0" locked="0" layoutInCell="1" allowOverlap="1" wp14:anchorId="205AB7CE" wp14:editId="534A2FC7">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D1CE8D"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05AB7CE" id="_x0000_s1027" style="position:absolute;left:0;text-align:left;margin-left:392.4pt;margin-top:237.9pt;width:39.6pt;height:24.6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myvuTw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" fillcolor="#5b9bd5 [3204]" strokecolor="#091723 [484]" strokeweight="1pt">
                <v:stroke joinstyle="miter"/>
                <v:textbox>
                  <w:txbxContent>
                    <w:p w14:paraId="7ED1CE8D"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6017CC3E" wp14:editId="0C035665">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47C0E7C8" w14:textId="77777777" w:rsidR="00E512CA" w:rsidRDefault="00E512CA">
      <w:pPr>
        <w:jc w:val="both"/>
        <w:rPr>
          <w:rFonts w:ascii="Times New Roman" w:eastAsia="SimSun" w:hAnsi="Times New Roman" w:cs="Times New Roman"/>
          <w:sz w:val="24"/>
          <w:szCs w:val="24"/>
        </w:rPr>
      </w:pPr>
    </w:p>
    <w:p w14:paraId="4E88C8A9"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4.6: SP and XP Docking Interactions of Acetylcholinesterase with Donepezil (A: SP Docking Interaction of AChE with Donepezil; B: XP Docking Interaction of AChE with Donepezil).</w:t>
      </w:r>
    </w:p>
    <w:p w14:paraId="7086CF89" w14:textId="77777777" w:rsidR="00E512CA" w:rsidRDefault="00E512CA">
      <w:pPr>
        <w:jc w:val="both"/>
        <w:rPr>
          <w:rFonts w:ascii="Times New Roman" w:eastAsia="SimSun" w:hAnsi="Times New Roman" w:cs="Times New Roman"/>
          <w:b/>
          <w:bCs/>
          <w:sz w:val="24"/>
          <w:szCs w:val="24"/>
        </w:rPr>
      </w:pPr>
    </w:p>
    <w:p w14:paraId="7ED4BA4B" w14:textId="77777777" w:rsidR="00E512CA" w:rsidRDefault="00E512CA">
      <w:pPr>
        <w:jc w:val="both"/>
        <w:rPr>
          <w:rFonts w:ascii="Times New Roman" w:eastAsia="SimSun" w:hAnsi="Times New Roman" w:cs="Times New Roman"/>
          <w:b/>
          <w:bCs/>
          <w:sz w:val="24"/>
          <w:szCs w:val="24"/>
        </w:rPr>
      </w:pPr>
    </w:p>
    <w:p w14:paraId="41FBD571" w14:textId="77777777" w:rsidR="00E512CA" w:rsidRDefault="00E6645D">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0528" behindDoc="0" locked="0" layoutInCell="1" allowOverlap="1" wp14:anchorId="77161B6F" wp14:editId="26275AC0">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8A5EB9"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7161B6F" id="_x0000_s1028" style="position:absolute;left:0;text-align:left;margin-left:405pt;margin-top:254.4pt;width:39.6pt;height:24.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PqtE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" fillcolor="#5b9bd5 [3204]" strokecolor="#091723 [484]" strokeweight="1pt">
                <v:stroke joinstyle="miter"/>
                <v:textbox>
                  <w:txbxContent>
                    <w:p w14:paraId="318A5EB9"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4ED1411B" wp14:editId="4CBB7BFB">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7538362D" w14:textId="77777777" w:rsidR="00E512CA" w:rsidRDefault="00E6645D">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5408" behindDoc="0" locked="0" layoutInCell="1" allowOverlap="1" wp14:anchorId="4F90177C" wp14:editId="65E1DEF0">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96684C"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F90177C" id="_x0000_s1029" style="position:absolute;left:0;text-align:left;margin-left:402pt;margin-top:252.3pt;width:39.6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" fillcolor="#5b9bd5 [3204]" strokecolor="#091723 [484]" strokeweight="1pt">
                <v:stroke joinstyle="miter"/>
                <v:textbox>
                  <w:txbxContent>
                    <w:p w14:paraId="2E96684C"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253296CC" wp14:editId="20CFE262">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08834C4B"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30129B1C" w14:textId="77777777" w:rsidR="00E512CA" w:rsidRDefault="00E512CA">
      <w:pPr>
        <w:jc w:val="both"/>
        <w:rPr>
          <w:rFonts w:ascii="Times New Roman" w:eastAsia="SimSun" w:hAnsi="Times New Roman" w:cs="Times New Roman"/>
          <w:b/>
          <w:bCs/>
          <w:sz w:val="24"/>
          <w:szCs w:val="24"/>
        </w:rPr>
      </w:pPr>
    </w:p>
    <w:p w14:paraId="54D54E0C" w14:textId="77777777" w:rsidR="00E512CA" w:rsidRDefault="00E6645D">
      <w:pPr>
        <w:pStyle w:val="Heading2"/>
      </w:pPr>
      <w:bookmarkStart w:id="142" w:name="_Toc18008"/>
      <w:bookmarkStart w:id="143" w:name="_Toc10929"/>
      <w:bookmarkStart w:id="144" w:name="_Toc15561"/>
      <w:r>
        <w:t>4.5.2 Molecular Docking of Angiotensin Converting Enzyme (ACE)</w:t>
      </w:r>
      <w:bookmarkEnd w:id="142"/>
      <w:bookmarkEnd w:id="143"/>
      <w:bookmarkEnd w:id="144"/>
    </w:p>
    <w:p w14:paraId="16200A23" w14:textId="77777777" w:rsidR="00E512CA" w:rsidRDefault="00E512CA">
      <w:pPr>
        <w:jc w:val="both"/>
        <w:rPr>
          <w:rFonts w:ascii="Times New Roman" w:eastAsia="SimSun" w:hAnsi="Times New Roman" w:cs="Times New Roman"/>
          <w:sz w:val="24"/>
          <w:szCs w:val="24"/>
        </w:rPr>
      </w:pPr>
    </w:p>
    <w:p w14:paraId="6631AA24"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A592795" w14:textId="77777777" w:rsidR="00E512CA" w:rsidRDefault="00B0676F">
      <w:pPr>
        <w:jc w:val="both"/>
        <w:rPr>
          <w:rFonts w:ascii="Times New Roman" w:hAnsi="Times New Roman" w:cs="Times New Roman"/>
          <w:sz w:val="24"/>
          <w:szCs w:val="24"/>
        </w:rPr>
      </w:pPr>
      <w:r>
        <w:rPr>
          <w:rFonts w:ascii="Times New Roman" w:hAnsi="Times New Roman" w:cs="Times New Roman"/>
          <w:noProof/>
          <w:sz w:val="24"/>
          <w:szCs w:val="24"/>
        </w:rPr>
      </w:r>
      <w:r w:rsidR="00B0676F">
        <w:rPr>
          <w:rFonts w:ascii="Times New Roman" w:hAnsi="Times New Roman" w:cs="Times New Roman"/>
          <w:noProof/>
          <w:sz w:val="24"/>
          <w:szCs w:val="24"/>
        </w:rPr>
        <w:object w:dxaOrig="7428" w:dyaOrig="6828" w14:anchorId="622C8E02">
          <v:shape id="_x0000_i1029" type="#_x0000_t75" style="width:371.35pt;height:341.15pt" o:ole="">
            <v:imagedata r:id="rId35" o:title=""/>
          </v:shape>
          <o:OLEObject Type="Embed" ProgID="Prism8.Document" ShapeID="_x0000_i1029" DrawAspect="Content" ObjectID="_1814345602" r:id="rId36"/>
        </w:object>
      </w:r>
    </w:p>
    <w:p w14:paraId="6950464F" w14:textId="77777777" w:rsidR="00E512CA" w:rsidRDefault="00E6645D">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47A633F8" w14:textId="77777777" w:rsidR="00E512CA" w:rsidRDefault="00B0676F">
      <w:pPr>
        <w:jc w:val="both"/>
        <w:rPr>
          <w:rFonts w:ascii="Times New Roman" w:hAnsi="Times New Roman" w:cs="Times New Roman"/>
          <w:sz w:val="24"/>
          <w:szCs w:val="24"/>
        </w:rPr>
      </w:pPr>
      <w:r>
        <w:rPr>
          <w:rFonts w:ascii="Times New Roman" w:hAnsi="Times New Roman" w:cs="Times New Roman"/>
          <w:noProof/>
          <w:sz w:val="24"/>
          <w:szCs w:val="24"/>
        </w:rPr>
      </w:r>
      <w:r w:rsidR="00B0676F">
        <w:rPr>
          <w:rFonts w:ascii="Times New Roman" w:hAnsi="Times New Roman" w:cs="Times New Roman"/>
          <w:noProof/>
          <w:sz w:val="24"/>
          <w:szCs w:val="24"/>
        </w:rPr>
        <w:object w:dxaOrig="7512" w:dyaOrig="6828" w14:anchorId="6250DCB5">
          <v:shape id="_x0000_i1030" type="#_x0000_t75" style="width:375.65pt;height:341.15pt" o:ole="">
            <v:imagedata r:id="rId37" o:title=""/>
          </v:shape>
          <o:OLEObject Type="Embed" ProgID="Prism8.Document" ShapeID="_x0000_i1030" DrawAspect="Content" ObjectID="_1814345603" r:id="rId38"/>
        </w:object>
      </w:r>
    </w:p>
    <w:p w14:paraId="4E2480D1" w14:textId="77777777" w:rsidR="00E512CA" w:rsidRDefault="00E6645D">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696EB5F4" w14:textId="77777777" w:rsidR="00E512CA" w:rsidRDefault="00E512CA">
      <w:pPr>
        <w:jc w:val="both"/>
        <w:rPr>
          <w:rFonts w:ascii="Times New Roman" w:eastAsia="SimSun" w:hAnsi="Times New Roman" w:cs="Times New Roman"/>
          <w:sz w:val="24"/>
          <w:szCs w:val="24"/>
        </w:rPr>
      </w:pPr>
    </w:p>
    <w:p w14:paraId="57473E49"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632D5EE5"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4624" behindDoc="0" locked="0" layoutInCell="1" allowOverlap="1" wp14:anchorId="533000DE" wp14:editId="739E1AD0">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4439AA"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33000DE" id="_x0000_s1030" style="position:absolute;left:0;text-align:left;margin-left:386.4pt;margin-top:234pt;width:39.6pt;height:24.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ctvK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" fillcolor="#5b9bd5 [3204]" strokecolor="#091723 [484]" strokeweight="1pt">
                <v:stroke joinstyle="miter"/>
                <v:textbox>
                  <w:txbxContent>
                    <w:p w14:paraId="434439AA"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1377996C" wp14:editId="6E458173">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9">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5E9E5201" w14:textId="77777777" w:rsidR="00E512CA" w:rsidRDefault="00E512CA">
      <w:pPr>
        <w:jc w:val="both"/>
        <w:rPr>
          <w:rFonts w:ascii="Times New Roman" w:eastAsia="SimSun" w:hAnsi="Times New Roman" w:cs="Times New Roman"/>
          <w:b/>
          <w:bCs/>
          <w:sz w:val="24"/>
          <w:szCs w:val="24"/>
        </w:rPr>
      </w:pPr>
    </w:p>
    <w:p w14:paraId="7ABCCFE5"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2336" behindDoc="0" locked="0" layoutInCell="1" allowOverlap="1" wp14:anchorId="7B8401F9" wp14:editId="124CAE90">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1BC659"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8401F9" id="_x0000_s1031" style="position:absolute;left:0;text-align:left;margin-left:379.8pt;margin-top:230.95pt;width:39.6pt;height:24.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" fillcolor="#5b9bd5 [3204]" strokecolor="#091723 [484]" strokeweight="1pt">
                <v:stroke joinstyle="miter"/>
                <v:textbox>
                  <w:txbxContent>
                    <w:p w14:paraId="5E1BC659"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22D17C97" wp14:editId="59A5821F">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40">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388074BC" w14:textId="77777777" w:rsidR="00E512CA" w:rsidRDefault="00E512CA">
      <w:pPr>
        <w:jc w:val="both"/>
        <w:rPr>
          <w:rFonts w:ascii="Times New Roman" w:eastAsia="SimSun" w:hAnsi="Times New Roman" w:cs="Times New Roman"/>
          <w:b/>
          <w:bCs/>
          <w:sz w:val="24"/>
          <w:szCs w:val="24"/>
        </w:rPr>
      </w:pPr>
    </w:p>
    <w:p w14:paraId="330B238B"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4.10: SP and XP Docking Interactions of Angiotensin Converting Enzyme with Captopril (A: SP Docking Interaction of ACE with Captopril; B: XP Docking Interaction of ACE with Captopril).</w:t>
      </w:r>
    </w:p>
    <w:p w14:paraId="4D5F5DC4" w14:textId="77777777" w:rsidR="00E512CA" w:rsidRDefault="00E512CA">
      <w:pPr>
        <w:jc w:val="both"/>
        <w:rPr>
          <w:rFonts w:ascii="Times New Roman" w:eastAsia="SimSun" w:hAnsi="Times New Roman" w:cs="Times New Roman"/>
          <w:b/>
          <w:bCs/>
          <w:sz w:val="24"/>
          <w:szCs w:val="24"/>
        </w:rPr>
      </w:pPr>
    </w:p>
    <w:p w14:paraId="5E9D12F9"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noProof/>
          <w:sz w:val="24"/>
          <w:szCs w:val="24"/>
        </w:rPr>
        <w:drawing>
          <wp:inline distT="0" distB="0" distL="0" distR="0" wp14:anchorId="3D7DD43A" wp14:editId="1F437D4E">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41">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eastAsia="SimSun" w:hAnsi="Times New Roman" w:cs="Times New Roman"/>
          <w:noProof/>
          <w:sz w:val="24"/>
          <w:szCs w:val="24"/>
        </w:rPr>
        <mc:AlternateContent>
          <mc:Choice Requires="wps">
            <w:drawing>
              <wp:anchor distT="0" distB="0" distL="114300" distR="114300" simplePos="0" relativeHeight="251657216" behindDoc="0" locked="0" layoutInCell="1" allowOverlap="1" wp14:anchorId="7B2AD0B4" wp14:editId="34959283">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0F2001"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2AD0B4" id="_x0000_s1032" style="position:absolute;left:0;text-align:left;margin-left:412.8pt;margin-top:539.95pt;width:39.6pt;height:24.6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" fillcolor="#5b9bd5 [3204]" strokecolor="#091723 [484]" strokeweight="1pt">
                <v:stroke joinstyle="miter"/>
                <v:textbox>
                  <w:txbxContent>
                    <w:p w14:paraId="770F2001"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mc:AlternateContent>
          <mc:Choice Requires="wps">
            <w:drawing>
              <wp:anchor distT="0" distB="0" distL="114300" distR="114300" simplePos="0" relativeHeight="251648000" behindDoc="0" locked="0" layoutInCell="1" allowOverlap="1" wp14:anchorId="69226EA6" wp14:editId="68FBC5F2">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FF1B24"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9226EA6" id="_x0000_s1033" style="position:absolute;left:0;text-align:left;margin-left:413.4pt;margin-top:256.75pt;width:39.6pt;height:24.6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" fillcolor="#5b9bd5 [3204]" strokecolor="#091723 [484]" strokeweight="1pt">
                <v:stroke joinstyle="miter"/>
                <v:textbox>
                  <w:txbxContent>
                    <w:p w14:paraId="67FF1B24"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1DE5C77B" wp14:editId="1322891C">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4AEDD471"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20FBC1CD" w14:textId="77777777" w:rsidR="00E512CA" w:rsidRDefault="00E512CA">
      <w:pPr>
        <w:spacing w:line="480" w:lineRule="auto"/>
        <w:rPr>
          <w:rFonts w:ascii="Times New Roman" w:eastAsia="SimSun" w:hAnsi="Times New Roman" w:cs="Times New Roman"/>
          <w:b/>
          <w:bCs/>
          <w:sz w:val="24"/>
          <w:szCs w:val="24"/>
        </w:rPr>
      </w:pPr>
    </w:p>
    <w:p w14:paraId="7546ABA3" w14:textId="77777777" w:rsidR="00E512CA" w:rsidRDefault="00E512CA">
      <w:pPr>
        <w:spacing w:line="480" w:lineRule="auto"/>
        <w:rPr>
          <w:rFonts w:ascii="Times New Roman" w:eastAsia="SimSun" w:hAnsi="Times New Roman" w:cs="Times New Roman"/>
          <w:b/>
          <w:bCs/>
          <w:sz w:val="24"/>
          <w:szCs w:val="24"/>
        </w:rPr>
      </w:pPr>
    </w:p>
    <w:p w14:paraId="33338813" w14:textId="77777777" w:rsidR="00E512CA" w:rsidRDefault="00E512CA">
      <w:pPr>
        <w:spacing w:line="480" w:lineRule="auto"/>
        <w:rPr>
          <w:rFonts w:ascii="Times New Roman" w:eastAsia="SimSun" w:hAnsi="Times New Roman" w:cs="Times New Roman"/>
          <w:b/>
          <w:bCs/>
          <w:sz w:val="24"/>
          <w:szCs w:val="24"/>
        </w:rPr>
      </w:pPr>
    </w:p>
    <w:p w14:paraId="5AF7FE1E" w14:textId="77777777" w:rsidR="00E512CA" w:rsidRDefault="00E6645D">
      <w:pPr>
        <w:pStyle w:val="Heading2"/>
      </w:pPr>
      <w:bookmarkStart w:id="145" w:name="_Toc16049"/>
      <w:bookmarkStart w:id="146" w:name="_Toc2155"/>
      <w:bookmarkStart w:id="147" w:name="_Toc26137"/>
      <w:r>
        <w:t>4.6 ADMET Screening</w:t>
      </w:r>
      <w:bookmarkEnd w:id="145"/>
      <w:bookmarkEnd w:id="146"/>
      <w:bookmarkEnd w:id="147"/>
    </w:p>
    <w:p w14:paraId="76DCAE18"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14:paraId="0B0FCFD3"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78A483ED"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5A6616BA"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1982D2B0" w14:textId="77777777" w:rsidR="00E512CA" w:rsidRDefault="00E512CA">
      <w:pPr>
        <w:spacing w:line="480" w:lineRule="auto"/>
        <w:jc w:val="both"/>
        <w:rPr>
          <w:rFonts w:ascii="Times New Roman" w:eastAsia="SimSun" w:hAnsi="Times New Roman" w:cs="Times New Roman"/>
          <w:sz w:val="24"/>
          <w:szCs w:val="24"/>
        </w:rPr>
      </w:pPr>
    </w:p>
    <w:p w14:paraId="4AD959BE" w14:textId="77777777" w:rsidR="00E512CA" w:rsidRDefault="00E512CA">
      <w:pPr>
        <w:spacing w:line="480" w:lineRule="auto"/>
        <w:jc w:val="both"/>
        <w:rPr>
          <w:rFonts w:ascii="Times New Roman" w:eastAsia="SimSun" w:hAnsi="Times New Roman" w:cs="Times New Roman"/>
          <w:sz w:val="24"/>
          <w:szCs w:val="24"/>
        </w:rPr>
        <w:sectPr w:rsidR="00E512CA">
          <w:footerReference w:type="default" r:id="rId42"/>
          <w:pgSz w:w="11906" w:h="16838"/>
          <w:pgMar w:top="1440" w:right="1800" w:bottom="1440" w:left="1800" w:header="720" w:footer="720" w:gutter="0"/>
          <w:cols w:space="720"/>
          <w:docGrid w:linePitch="360"/>
        </w:sectPr>
      </w:pPr>
    </w:p>
    <w:p w14:paraId="0F54A385" w14:textId="77777777" w:rsidR="00E512CA" w:rsidRDefault="00E6645D">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W w:w="14031" w:type="dxa"/>
        <w:tblLook w:val="04A0" w:firstRow="1" w:lastRow="0" w:firstColumn="1" w:lastColumn="0" w:noHBand="0" w:noVBand="1"/>
      </w:tblPr>
      <w:tblGrid>
        <w:gridCol w:w="1843"/>
        <w:gridCol w:w="1358"/>
        <w:gridCol w:w="1830"/>
        <w:gridCol w:w="2341"/>
        <w:gridCol w:w="2324"/>
        <w:gridCol w:w="2049"/>
        <w:gridCol w:w="2286"/>
      </w:tblGrid>
      <w:tr w:rsidR="00E512CA" w14:paraId="26F56CE1" w14:textId="77777777">
        <w:tc>
          <w:tcPr>
            <w:tcW w:w="1843" w:type="dxa"/>
            <w:tcBorders>
              <w:top w:val="single" w:sz="8" w:space="0" w:color="auto"/>
              <w:bottom w:val="single" w:sz="8" w:space="0" w:color="auto"/>
            </w:tcBorders>
          </w:tcPr>
          <w:p w14:paraId="3D11E275" w14:textId="77777777" w:rsidR="00E512CA" w:rsidRDefault="00E512CA">
            <w:pPr>
              <w:rPr>
                <w:rFonts w:ascii="Times New Roman" w:hAnsi="Times New Roman" w:cs="Times New Roman"/>
                <w:b/>
                <w:sz w:val="24"/>
                <w:szCs w:val="24"/>
              </w:rPr>
            </w:pPr>
          </w:p>
        </w:tc>
        <w:tc>
          <w:tcPr>
            <w:tcW w:w="1358" w:type="dxa"/>
            <w:tcBorders>
              <w:top w:val="single" w:sz="8" w:space="0" w:color="auto"/>
              <w:bottom w:val="single" w:sz="8" w:space="0" w:color="auto"/>
            </w:tcBorders>
          </w:tcPr>
          <w:p w14:paraId="722984BB" w14:textId="77777777" w:rsidR="00E512CA" w:rsidRDefault="00E6645D">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sz="8" w:space="0" w:color="auto"/>
              <w:bottom w:val="single" w:sz="8" w:space="0" w:color="auto"/>
            </w:tcBorders>
          </w:tcPr>
          <w:p w14:paraId="3DD5FF28" w14:textId="77777777" w:rsidR="00E512CA" w:rsidRDefault="00E6645D">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sz="8" w:space="0" w:color="auto"/>
              <w:bottom w:val="single" w:sz="8" w:space="0" w:color="auto"/>
            </w:tcBorders>
          </w:tcPr>
          <w:p w14:paraId="55AA79DF" w14:textId="77777777" w:rsidR="00E512CA" w:rsidRDefault="00E6645D">
            <w:pPr>
              <w:rPr>
                <w:rFonts w:ascii="Times New Roman" w:hAnsi="Times New Roman" w:cs="Times New Roman"/>
                <w:b/>
                <w:bCs/>
                <w:sz w:val="24"/>
                <w:szCs w:val="24"/>
              </w:rPr>
            </w:pPr>
            <w:r>
              <w:rPr>
                <w:rFonts w:ascii="Times New Roman" w:eastAsia="SimSun" w:hAnsi="Times New Roman" w:cs="Times New Roman"/>
                <w:b/>
                <w:bCs/>
                <w:sz w:val="24"/>
                <w:szCs w:val="24"/>
              </w:rPr>
              <w:t xml:space="preserve">2-ethyl- 2H-Benzotriazole </w:t>
            </w:r>
          </w:p>
        </w:tc>
        <w:tc>
          <w:tcPr>
            <w:tcW w:w="2324" w:type="dxa"/>
            <w:tcBorders>
              <w:top w:val="single" w:sz="8" w:space="0" w:color="auto"/>
              <w:bottom w:val="single" w:sz="8" w:space="0" w:color="auto"/>
            </w:tcBorders>
          </w:tcPr>
          <w:p w14:paraId="08123FC6"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eastAsia="SimSun" w:hAnsi="Times New Roman" w:cs="Times New Roman"/>
                <w:b/>
                <w:bCs/>
                <w:sz w:val="24"/>
                <w:szCs w:val="24"/>
              </w:rPr>
              <w:t>Methylrhodanine</w:t>
            </w:r>
            <w:r>
              <w:rPr>
                <w:rFonts w:ascii="Times New Roman" w:eastAsia="SimSun" w:hAnsi="Times New Roman" w:cs="Times New Roman"/>
                <w:b/>
                <w:bCs/>
                <w:sz w:val="24"/>
                <w:szCs w:val="24"/>
              </w:rPr>
              <w:tab/>
            </w:r>
          </w:p>
        </w:tc>
        <w:tc>
          <w:tcPr>
            <w:tcW w:w="2049" w:type="dxa"/>
            <w:tcBorders>
              <w:top w:val="single" w:sz="8" w:space="0" w:color="auto"/>
              <w:bottom w:val="single" w:sz="8" w:space="0" w:color="auto"/>
            </w:tcBorders>
          </w:tcPr>
          <w:p w14:paraId="3F2547A7" w14:textId="77777777" w:rsidR="00E512CA" w:rsidRDefault="00E6645D">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sz="8" w:space="0" w:color="auto"/>
              <w:bottom w:val="single" w:sz="8" w:space="0" w:color="auto"/>
            </w:tcBorders>
          </w:tcPr>
          <w:p w14:paraId="143A9867" w14:textId="77777777" w:rsidR="00E512CA" w:rsidRDefault="00E6645D">
            <w:pPr>
              <w:rPr>
                <w:rFonts w:ascii="Times New Roman" w:hAnsi="Times New Roman" w:cs="Times New Roman"/>
                <w:b/>
                <w:bCs/>
                <w:sz w:val="24"/>
                <w:szCs w:val="24"/>
              </w:rPr>
            </w:pPr>
            <w:r>
              <w:rPr>
                <w:rFonts w:ascii="Times New Roman" w:eastAsia="SimSun" w:hAnsi="Times New Roman" w:cs="Times New Roman"/>
                <w:b/>
                <w:bCs/>
                <w:sz w:val="24"/>
                <w:szCs w:val="24"/>
              </w:rPr>
              <w:t>Carbonic acid, octadecyl vinyl ester</w:t>
            </w:r>
          </w:p>
        </w:tc>
      </w:tr>
      <w:tr w:rsidR="00E512CA" w14:paraId="1EBE95ED" w14:textId="77777777">
        <w:tc>
          <w:tcPr>
            <w:tcW w:w="1843" w:type="dxa"/>
            <w:tcBorders>
              <w:top w:val="single" w:sz="8" w:space="0" w:color="auto"/>
            </w:tcBorders>
          </w:tcPr>
          <w:p w14:paraId="305EB5D4"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sz="8" w:space="0" w:color="auto"/>
            </w:tcBorders>
          </w:tcPr>
          <w:p w14:paraId="3C72416F"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sz="8" w:space="0" w:color="auto"/>
            </w:tcBorders>
          </w:tcPr>
          <w:p w14:paraId="06451AB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sz="8" w:space="0" w:color="auto"/>
            </w:tcBorders>
          </w:tcPr>
          <w:p w14:paraId="241F8F37"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sz="8" w:space="0" w:color="auto"/>
            </w:tcBorders>
          </w:tcPr>
          <w:p w14:paraId="69C6008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sz="8" w:space="0" w:color="auto"/>
            </w:tcBorders>
          </w:tcPr>
          <w:p w14:paraId="6C101DA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sz="8" w:space="0" w:color="auto"/>
            </w:tcBorders>
          </w:tcPr>
          <w:p w14:paraId="414F6AB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Low</w:t>
            </w:r>
          </w:p>
        </w:tc>
      </w:tr>
      <w:tr w:rsidR="00E512CA" w14:paraId="4B54A06B" w14:textId="77777777">
        <w:trPr>
          <w:trHeight w:val="166"/>
        </w:trPr>
        <w:tc>
          <w:tcPr>
            <w:tcW w:w="1843" w:type="dxa"/>
          </w:tcPr>
          <w:p w14:paraId="108A6098"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27A8633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1F3E19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422542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403C832"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023F71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4ECA8B7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5B3EC369" w14:textId="77777777">
        <w:tc>
          <w:tcPr>
            <w:tcW w:w="1843" w:type="dxa"/>
          </w:tcPr>
          <w:p w14:paraId="089AFEBE"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3D2B78A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C01F91"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3087DE6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76C28BA"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B63457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6A6C63D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199C903D" w14:textId="77777777">
        <w:tc>
          <w:tcPr>
            <w:tcW w:w="1843" w:type="dxa"/>
          </w:tcPr>
          <w:p w14:paraId="11DB759A"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2B3B625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038BC2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3B9743D7"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126BD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EC0F88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6C0BBE9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Yes </w:t>
            </w:r>
          </w:p>
        </w:tc>
      </w:tr>
      <w:tr w:rsidR="00E512CA" w14:paraId="3773A4A0" w14:textId="77777777">
        <w:tc>
          <w:tcPr>
            <w:tcW w:w="1843" w:type="dxa"/>
          </w:tcPr>
          <w:p w14:paraId="265629BC"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528BE644"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C0D97C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10851F77"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E14CE1A"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F33AC4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5C655B7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34714D68" w14:textId="77777777">
        <w:tc>
          <w:tcPr>
            <w:tcW w:w="1843" w:type="dxa"/>
          </w:tcPr>
          <w:p w14:paraId="6A7F5C46"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303D494"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4FF01D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35F75BC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D8952C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839D34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6D6AC76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r>
      <w:tr w:rsidR="00E512CA" w14:paraId="451C7F65" w14:textId="77777777">
        <w:tc>
          <w:tcPr>
            <w:tcW w:w="1843" w:type="dxa"/>
          </w:tcPr>
          <w:p w14:paraId="79B35A3B"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7099864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CC0A9D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6411798"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A32DE4F"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C877076"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22F2510F"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2679CEC5" w14:textId="77777777">
        <w:tc>
          <w:tcPr>
            <w:tcW w:w="1843" w:type="dxa"/>
          </w:tcPr>
          <w:p w14:paraId="71502273"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2A46910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036D877"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31B310A"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534FE0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D018778"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B6D0E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32F67C77" w14:textId="77777777">
        <w:tc>
          <w:tcPr>
            <w:tcW w:w="1843" w:type="dxa"/>
          </w:tcPr>
          <w:p w14:paraId="29FE17A9"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13DE7BC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9400CF0"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93D262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9ECC31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B06046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0E4C216"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02C650CF" w14:textId="77777777">
        <w:tc>
          <w:tcPr>
            <w:tcW w:w="1843" w:type="dxa"/>
          </w:tcPr>
          <w:p w14:paraId="3511BD18"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04900FB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5B7E30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A8E686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6448FD5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5F2C6B24"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617312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228C4BA5" w14:textId="77777777">
        <w:tc>
          <w:tcPr>
            <w:tcW w:w="1843" w:type="dxa"/>
          </w:tcPr>
          <w:p w14:paraId="0D16D74A"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404DED4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08959562"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D9082C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5BF6E722"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A0DFC8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759CFC6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6D5D5812" w14:textId="77777777">
        <w:tc>
          <w:tcPr>
            <w:tcW w:w="1843" w:type="dxa"/>
          </w:tcPr>
          <w:p w14:paraId="7B3ECA63"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32E722D0"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682F604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7C8E428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789B766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F1B531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56509B2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5BBF27C2" w14:textId="77777777">
        <w:tc>
          <w:tcPr>
            <w:tcW w:w="1843" w:type="dxa"/>
          </w:tcPr>
          <w:p w14:paraId="3108A51F"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B3766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06D1DC42"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3BFB821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ABB0D24"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34F3F4E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E07C938"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r>
      <w:tr w:rsidR="00E512CA" w14:paraId="46CBD1B7" w14:textId="77777777">
        <w:tc>
          <w:tcPr>
            <w:tcW w:w="1843" w:type="dxa"/>
            <w:tcBorders>
              <w:bottom w:val="single" w:sz="8" w:space="0" w:color="auto"/>
            </w:tcBorders>
          </w:tcPr>
          <w:p w14:paraId="4F652314"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sz="8" w:space="0" w:color="auto"/>
            </w:tcBorders>
          </w:tcPr>
          <w:p w14:paraId="75FF9BCA"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sz="8" w:space="0" w:color="auto"/>
            </w:tcBorders>
          </w:tcPr>
          <w:p w14:paraId="6A08994E" w14:textId="77777777" w:rsidR="00E512CA" w:rsidRDefault="00E6645D">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sz="8" w:space="0" w:color="auto"/>
            </w:tcBorders>
          </w:tcPr>
          <w:p w14:paraId="66EE282A" w14:textId="77777777" w:rsidR="00E512CA" w:rsidRDefault="00E6645D">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sz="8" w:space="0" w:color="auto"/>
            </w:tcBorders>
          </w:tcPr>
          <w:p w14:paraId="5987C380" w14:textId="77777777" w:rsidR="00E512CA" w:rsidRDefault="00E6645D">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sz="8" w:space="0" w:color="auto"/>
            </w:tcBorders>
          </w:tcPr>
          <w:p w14:paraId="4863E316" w14:textId="77777777" w:rsidR="00E512CA" w:rsidRDefault="00E6645D">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sz="8" w:space="0" w:color="auto"/>
            </w:tcBorders>
          </w:tcPr>
          <w:p w14:paraId="3B0B97D0" w14:textId="77777777" w:rsidR="00E512CA" w:rsidRDefault="00E6645D">
            <w:pPr>
              <w:rPr>
                <w:rFonts w:ascii="Times New Roman" w:hAnsi="Times New Roman" w:cs="Times New Roman"/>
                <w:bCs/>
                <w:sz w:val="24"/>
                <w:szCs w:val="24"/>
              </w:rPr>
            </w:pPr>
            <w:r>
              <w:rPr>
                <w:rFonts w:ascii="Times New Roman" w:hAnsi="Times New Roman"/>
                <w:bCs/>
                <w:sz w:val="24"/>
                <w:szCs w:val="24"/>
              </w:rPr>
              <w:t>1 violation: MLOGP&gt;4.15</w:t>
            </w:r>
          </w:p>
        </w:tc>
      </w:tr>
    </w:tbl>
    <w:p w14:paraId="14393A71" w14:textId="77777777" w:rsidR="00E512CA" w:rsidRDefault="00E512CA">
      <w:pPr>
        <w:spacing w:line="480" w:lineRule="auto"/>
        <w:jc w:val="both"/>
        <w:rPr>
          <w:rFonts w:ascii="Times New Roman" w:eastAsia="SimSun" w:hAnsi="Times New Roman" w:cs="Times New Roman"/>
          <w:sz w:val="24"/>
          <w:szCs w:val="24"/>
        </w:rPr>
      </w:pPr>
    </w:p>
    <w:p w14:paraId="7283B62C" w14:textId="77777777" w:rsidR="00E512CA" w:rsidRDefault="00E512CA">
      <w:pPr>
        <w:spacing w:line="480" w:lineRule="auto"/>
        <w:jc w:val="both"/>
        <w:rPr>
          <w:rFonts w:ascii="Times New Roman" w:eastAsia="SimSun" w:hAnsi="Times New Roman" w:cs="Times New Roman"/>
          <w:sz w:val="24"/>
          <w:szCs w:val="24"/>
        </w:rPr>
      </w:pPr>
    </w:p>
    <w:p w14:paraId="41F0ADDF" w14:textId="77777777" w:rsidR="00E512CA" w:rsidRDefault="00E512CA">
      <w:pPr>
        <w:spacing w:line="480" w:lineRule="auto"/>
        <w:jc w:val="both"/>
        <w:rPr>
          <w:rFonts w:ascii="Times New Roman" w:eastAsia="SimSun" w:hAnsi="Times New Roman" w:cs="Times New Roman"/>
          <w:sz w:val="24"/>
          <w:szCs w:val="24"/>
        </w:rPr>
      </w:pPr>
    </w:p>
    <w:p w14:paraId="494B0F77" w14:textId="77777777" w:rsidR="00E512CA" w:rsidRDefault="00E512CA">
      <w:pPr>
        <w:spacing w:line="480" w:lineRule="auto"/>
        <w:jc w:val="center"/>
        <w:rPr>
          <w:rFonts w:ascii="Times New Roman" w:eastAsia="SimSun" w:hAnsi="Times New Roman" w:cs="Times New Roman"/>
          <w:b/>
          <w:bCs/>
          <w:sz w:val="24"/>
          <w:szCs w:val="24"/>
        </w:rPr>
        <w:sectPr w:rsidR="00E512CA">
          <w:pgSz w:w="16838" w:h="11906" w:orient="landscape"/>
          <w:pgMar w:top="1800" w:right="1440" w:bottom="1800" w:left="1440" w:header="720" w:footer="720" w:gutter="0"/>
          <w:cols w:space="720"/>
          <w:docGrid w:linePitch="360"/>
        </w:sectPr>
      </w:pPr>
    </w:p>
    <w:p w14:paraId="5F9D1EB2" w14:textId="77777777" w:rsidR="00E512CA" w:rsidRDefault="00E6645D">
      <w:pPr>
        <w:pStyle w:val="Heading1"/>
        <w:ind w:left="2160" w:firstLine="720"/>
      </w:pPr>
      <w:bookmarkStart w:id="148" w:name="_Toc5661"/>
      <w:bookmarkStart w:id="149" w:name="_Toc9103"/>
      <w:bookmarkStart w:id="150" w:name="_Toc15253"/>
      <w:r>
        <w:t>CHAPTER FIVE</w:t>
      </w:r>
      <w:bookmarkEnd w:id="148"/>
      <w:bookmarkEnd w:id="149"/>
      <w:bookmarkEnd w:id="150"/>
    </w:p>
    <w:p w14:paraId="29AF8408" w14:textId="77777777" w:rsidR="00E512CA" w:rsidRDefault="00E6645D">
      <w:pPr>
        <w:pStyle w:val="Heading1"/>
      </w:pPr>
      <w:bookmarkStart w:id="151" w:name="_Toc29035"/>
      <w:bookmarkStart w:id="152" w:name="_Toc28849"/>
      <w:bookmarkStart w:id="153" w:name="_Toc22455"/>
      <w:r>
        <w:t>5.0 DISCUSSION, CONCLUSION AND RECOMMENDATION</w:t>
      </w:r>
      <w:bookmarkEnd w:id="151"/>
      <w:bookmarkEnd w:id="152"/>
      <w:bookmarkEnd w:id="153"/>
    </w:p>
    <w:p w14:paraId="4D68F9ED" w14:textId="77777777" w:rsidR="00E512CA" w:rsidRDefault="00E6645D">
      <w:pPr>
        <w:pStyle w:val="Heading2"/>
      </w:pPr>
      <w:bookmarkStart w:id="154" w:name="_Toc4067"/>
      <w:bookmarkStart w:id="155" w:name="_Toc2741"/>
      <w:bookmarkStart w:id="156" w:name="_Toc28019"/>
      <w:r>
        <w:t>5.1 Discussion</w:t>
      </w:r>
      <w:bookmarkEnd w:id="154"/>
      <w:bookmarkEnd w:id="155"/>
      <w:bookmarkEnd w:id="156"/>
    </w:p>
    <w:p w14:paraId="4F48DCD4" w14:textId="2F5D7A15"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2022). Thus, inhibition of both AChE and ACE represents a rational strategy for mitigating the neurovascular deficits observed in ED (Ojo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2019; Adefegha, 2018).</w:t>
      </w:r>
    </w:p>
    <w:p w14:paraId="394C81CA" w14:textId="5DA88CDB"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aqueous extract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Oboh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2020). A recent review confirmed that clove-derived phytochemicals such as eugenol and β-caryophyllene may contribute to both antioxidant and enzyme-inhibitory functions (Rawa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471BF4E1" w14:textId="314B08C2"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168E350E" w14:textId="2286C17B"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2019; Rawa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68962157" w14:textId="1869EBFA"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Amir Rawa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6289FCD7" w14:textId="4C196A53"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w:t>
      </w:r>
      <w:r w:rsidR="00D0462D" w:rsidRPr="00D0462D">
        <w:rPr>
          <w:rFonts w:ascii="Times New Roman" w:eastAsia="SimSun" w:hAnsi="Times New Roman" w:cs="Times New Roman"/>
          <w:i/>
          <w:iCs/>
          <w:sz w:val="24"/>
          <w:szCs w:val="24"/>
        </w:rPr>
        <w:t>in silico</w:t>
      </w:r>
      <w:r>
        <w:rPr>
          <w:rFonts w:ascii="Times New Roman" w:eastAsia="SimSun" w:hAnsi="Times New Roman" w:cs="Times New Roman"/>
          <w:sz w:val="24"/>
          <w:szCs w:val="24"/>
        </w:rPr>
        <w:t xml:space="preserve">-based and require experimental verification. Importantly, most compounds met Lipinski's criteria, affirming their pharmacokinetic suitability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This study supports prior ethnopharmacological reports where clove is traditionally used to enhance male sexual performance (Obode &amp; Adebayo, 2020; Oboh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2020). While not as potent as synthetic drugs, the polypharmacological profile and favorable ADMET characteristics of clove phytochemicals suggest a lower side-effect burden and justify further in vivo evaluation.</w:t>
      </w:r>
    </w:p>
    <w:p w14:paraId="62B5B612" w14:textId="77777777" w:rsidR="00E512CA" w:rsidRDefault="00E6645D">
      <w:pPr>
        <w:pStyle w:val="Heading2"/>
      </w:pPr>
      <w:bookmarkStart w:id="157" w:name="_Toc3283"/>
      <w:bookmarkStart w:id="158" w:name="_Toc3075"/>
      <w:bookmarkStart w:id="159" w:name="_Toc6797"/>
      <w:r>
        <w:t>5.2 Conclusion</w:t>
      </w:r>
      <w:bookmarkEnd w:id="157"/>
      <w:bookmarkEnd w:id="158"/>
      <w:bookmarkEnd w:id="159"/>
    </w:p>
    <w:p w14:paraId="7016B4F1" w14:textId="41A3E05E"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This study has provided evidence supporting the therapeutic potential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sidR="00D0462D" w:rsidRPr="00D0462D">
        <w:rPr>
          <w:rFonts w:ascii="Times New Roman" w:eastAsia="SimSun" w:hAnsi="Times New Roman" w:cs="Times New Roman"/>
          <w:i/>
          <w:iCs/>
          <w:sz w:val="24"/>
          <w:szCs w:val="24"/>
        </w:rPr>
        <w:t>S. aromaticum</w:t>
      </w:r>
      <w:r>
        <w:rPr>
          <w:rFonts w:ascii="Times New Roman" w:eastAsia="SimSun" w:hAnsi="Times New Roman" w:cs="Times New Roman"/>
          <w:sz w:val="24"/>
          <w:szCs w:val="24"/>
        </w:rPr>
        <w:t xml:space="preserve"> in male sexual health and provide a scientific basis for its further exploration.</w:t>
      </w:r>
    </w:p>
    <w:p w14:paraId="32286AAD" w14:textId="77777777" w:rsidR="00E512CA" w:rsidRDefault="00E6645D">
      <w:pPr>
        <w:pStyle w:val="Heading2"/>
      </w:pPr>
      <w:bookmarkStart w:id="160" w:name="_Toc26472"/>
      <w:bookmarkStart w:id="161" w:name="_Toc5882"/>
      <w:bookmarkStart w:id="162" w:name="_Toc29581"/>
      <w:r>
        <w:t>5.3 Recommendations</w:t>
      </w:r>
      <w:bookmarkEnd w:id="160"/>
      <w:bookmarkEnd w:id="161"/>
      <w:bookmarkEnd w:id="162"/>
    </w:p>
    <w:p w14:paraId="539142B1" w14:textId="1D497707" w:rsidR="00E512CA" w:rsidRDefault="00E6645D">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Based on the findings of this study, the following are recommended:</w:t>
      </w:r>
      <w:r>
        <w:rPr>
          <w:rFonts w:ascii="Times New Roman" w:eastAsia="SimSun" w:hAnsi="Times New Roman" w:cs="Times New Roman"/>
          <w:sz w:val="24"/>
          <w:szCs w:val="24"/>
        </w:rPr>
        <w:br/>
        <w:t xml:space="preserve">Further studies should involve animal models to evaluate the efficacy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extract and its key compounds, such as 2-ethyl-2H-Benzotriazole, in improving erectile function through AChE and ACE inhibition under physiological conditions.</w:t>
      </w:r>
    </w:p>
    <w:p w14:paraId="06B863F6" w14:textId="77777777" w:rsidR="00E512CA" w:rsidRDefault="00E6645D">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6ADF77CE" w14:textId="77777777" w:rsidR="00E512CA" w:rsidRDefault="00E6645D">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1A0416D2" w14:textId="77777777" w:rsidR="00E512CA" w:rsidRDefault="00E6645D">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29EC28DE" w14:textId="77777777" w:rsidR="00E512CA" w:rsidRDefault="00E512CA">
      <w:pPr>
        <w:spacing w:line="480" w:lineRule="auto"/>
        <w:jc w:val="both"/>
        <w:rPr>
          <w:rFonts w:ascii="Times New Roman" w:eastAsia="SimSun" w:hAnsi="Times New Roman" w:cs="Times New Roman"/>
          <w:sz w:val="24"/>
          <w:szCs w:val="24"/>
        </w:rPr>
      </w:pPr>
    </w:p>
    <w:p w14:paraId="63E8976D" w14:textId="77777777" w:rsidR="00E512CA" w:rsidRDefault="00E512CA">
      <w:pPr>
        <w:spacing w:line="480" w:lineRule="auto"/>
        <w:jc w:val="both"/>
        <w:rPr>
          <w:rFonts w:ascii="Times New Roman" w:eastAsia="SimSun" w:hAnsi="Times New Roman" w:cs="Times New Roman"/>
          <w:sz w:val="24"/>
          <w:szCs w:val="24"/>
        </w:rPr>
      </w:pPr>
    </w:p>
    <w:p w14:paraId="6D061513" w14:textId="77777777" w:rsidR="00E512CA" w:rsidRDefault="00E512CA">
      <w:pPr>
        <w:spacing w:line="480" w:lineRule="auto"/>
        <w:jc w:val="both"/>
        <w:rPr>
          <w:rFonts w:ascii="Times New Roman" w:eastAsia="SimSun" w:hAnsi="Times New Roman" w:cs="Times New Roman"/>
          <w:sz w:val="24"/>
          <w:szCs w:val="24"/>
        </w:rPr>
      </w:pPr>
    </w:p>
    <w:p w14:paraId="1D6369FF" w14:textId="77777777" w:rsidR="00E512CA" w:rsidRDefault="00E512CA">
      <w:pPr>
        <w:spacing w:line="480" w:lineRule="auto"/>
        <w:jc w:val="both"/>
        <w:rPr>
          <w:rFonts w:ascii="Times New Roman" w:eastAsia="SimSun" w:hAnsi="Times New Roman" w:cs="Times New Roman"/>
          <w:sz w:val="24"/>
          <w:szCs w:val="24"/>
        </w:rPr>
      </w:pPr>
    </w:p>
    <w:p w14:paraId="09E62B4A" w14:textId="77777777" w:rsidR="00E512CA" w:rsidRDefault="00E6645D">
      <w:pPr>
        <w:pStyle w:val="Heading1"/>
        <w:ind w:left="2160" w:firstLine="720"/>
      </w:pPr>
      <w:bookmarkStart w:id="163" w:name="_Toc9794"/>
      <w:bookmarkStart w:id="164" w:name="_Toc24124"/>
      <w:bookmarkStart w:id="165" w:name="_Toc10342"/>
      <w:r>
        <w:t>REFERENCES</w:t>
      </w:r>
      <w:bookmarkEnd w:id="163"/>
      <w:bookmarkEnd w:id="164"/>
      <w:bookmarkEnd w:id="165"/>
    </w:p>
    <w:p w14:paraId="5E176C94"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Adefegha, S. A. (2018). Functional foods and nutraceuticals as dietary intervention in chronic diseases: Novel perspectives for health promotion and disease prevention. </w:t>
      </w:r>
      <w:r>
        <w:rPr>
          <w:rFonts w:ascii="Times New Roman" w:eastAsia="SimSun" w:hAnsi="Times New Roman" w:cs="Times New Roman"/>
          <w:i/>
          <w:iCs/>
          <w:sz w:val="24"/>
          <w:szCs w:val="24"/>
        </w:rPr>
        <w:t>Journal of Dietary Supplements, 15</w:t>
      </w:r>
      <w:r>
        <w:rPr>
          <w:rFonts w:ascii="Times New Roman" w:eastAsia="SimSun" w:hAnsi="Times New Roman" w:cs="Times New Roman"/>
          <w:sz w:val="24"/>
          <w:szCs w:val="24"/>
        </w:rPr>
        <w:t>(6), 977–1000. https://doi.org/10.1080/19390211.2017.1401573</w:t>
      </w:r>
    </w:p>
    <w:p w14:paraId="43AD5A88"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eastAsia="SimSun" w:hAnsi="Times New Roman" w:cs="Times New Roman"/>
          <w:i/>
          <w:iCs/>
          <w:sz w:val="24"/>
          <w:szCs w:val="24"/>
        </w:rPr>
        <w:t>Journal of Food Biochemistry, 47</w:t>
      </w:r>
      <w:r>
        <w:rPr>
          <w:rFonts w:ascii="Times New Roman" w:eastAsia="SimSun" w:hAnsi="Times New Roman" w:cs="Times New Roman"/>
          <w:sz w:val="24"/>
          <w:szCs w:val="24"/>
        </w:rPr>
        <w:t>(3), e14573. https://doi.org/10.1111/jfbc.14573</w:t>
      </w:r>
    </w:p>
    <w:p w14:paraId="6C76FB68" w14:textId="4C0D10DA"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Ajibola, A., Adedayo, B. C., &amp; Onajobi, F. D. (2022). Inhibitory effects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extract on angiotensin-converting enzyme and acetylcholinesterase: An in vitro 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study. Journal of Ethnopharmacology, 287, 114941. https://doi.org/10.1016/j.jep.2021.114941</w:t>
      </w:r>
    </w:p>
    <w:p w14:paraId="2B97A31E"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Amir Rawa, M. S., Mazlan, M. K. N., Ahmad, R., Nogawa, T., &amp; Mohamed, M. (2022). Roles of </w:t>
      </w:r>
      <w:r>
        <w:rPr>
          <w:rFonts w:ascii="Times New Roman" w:eastAsia="SimSun" w:hAnsi="Times New Roman" w:cs="Times New Roman"/>
          <w:i/>
          <w:iCs/>
          <w:sz w:val="24"/>
          <w:szCs w:val="24"/>
        </w:rPr>
        <w:t>Syzygium</w:t>
      </w:r>
      <w:r>
        <w:rPr>
          <w:rFonts w:ascii="Times New Roman" w:eastAsia="SimSun" w:hAnsi="Times New Roman" w:cs="Times New Roman"/>
          <w:sz w:val="24"/>
          <w:szCs w:val="24"/>
        </w:rPr>
        <w:t xml:space="preserve"> in anti-cholinesterase, anti-diabetic, anti-inflammatory, and antioxidant: From Alzheimer’s perspective. </w:t>
      </w:r>
      <w:r>
        <w:rPr>
          <w:rFonts w:ascii="Times New Roman" w:eastAsia="SimSun" w:hAnsi="Times New Roman" w:cs="Times New Roman"/>
          <w:i/>
          <w:iCs/>
          <w:sz w:val="24"/>
          <w:szCs w:val="24"/>
        </w:rPr>
        <w:t>Plants, 11</w:t>
      </w:r>
      <w:r>
        <w:rPr>
          <w:rFonts w:ascii="Times New Roman" w:eastAsia="SimSun" w:hAnsi="Times New Roman" w:cs="Times New Roman"/>
          <w:sz w:val="24"/>
          <w:szCs w:val="24"/>
        </w:rPr>
        <w:t>(11), 1476. https://doi.org/10.3390/plants11111476</w:t>
      </w:r>
    </w:p>
    <w:p w14:paraId="735983BF"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4C202C06"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Arunsi, U. O., Chioma, O. E., &amp; Etusim, P. E. (2022). Indigenous Nigerian medicinal herbal remedies: A potential source for therapeutics against rheumatoid arthritis. </w:t>
      </w:r>
      <w:r>
        <w:rPr>
          <w:rFonts w:ascii="Times New Roman" w:eastAsia="SimSun" w:hAnsi="Times New Roman" w:cs="Times New Roman"/>
          <w:i/>
          <w:iCs/>
          <w:sz w:val="24"/>
          <w:szCs w:val="24"/>
        </w:rPr>
        <w:t>Experimental Biology and Medicine, 247</w:t>
      </w:r>
      <w:r>
        <w:rPr>
          <w:rFonts w:ascii="Times New Roman" w:eastAsia="SimSun" w:hAnsi="Times New Roman" w:cs="Times New Roman"/>
          <w:sz w:val="24"/>
          <w:szCs w:val="24"/>
        </w:rPr>
        <w:t>(7), 589–600. https://doi.org/10.1177/15353702221102901</w:t>
      </w:r>
    </w:p>
    <w:p w14:paraId="0945C2EA"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54535197" w14:textId="088F1EA0"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Choudhary, N., Singh, V., &amp; Singh, R. K. (2021).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evaluation of phytocompounds as acetylcholinesterase and angiotensin-converting enzyme inhibitors. Computational Biology and Chemistry, 94, 107556. https://doi.org/10.1016/j.compbiolchem.2021.107556</w:t>
      </w:r>
    </w:p>
    <w:p w14:paraId="1B6DEBBE"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62F9A25A" w14:textId="4F725F0D"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Dahham, S. S., Tabana, Y. M., Iqbal, M. A., &amp; Ahamed, M. B. K. (2020). Studies on the antioxidant and ACE-inhibitory activities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extract and eugenol. Journal of Functional Foods, 65, 103754. https://doi.org/10.1016/j.jff.2019.103754</w:t>
      </w:r>
    </w:p>
    <w:p w14:paraId="1DD637BB" w14:textId="53FC3602"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Dalli, M., Aazza, S., Ouedrhiri, W., &amp; Lyoussi, B. (2020). Antioxidant and enzyme inhibitory potential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and Cinnamomum zeylanicum. Journal of Applied Research on Medicinal and Aromatic Plants, 16, 100232. https://doi.org/10.1016/j.jarmap.2020.100232</w:t>
      </w:r>
    </w:p>
    <w:p w14:paraId="3E24BD07"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27482F2" w14:textId="2C3931AA"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El-Guendouz, S., Aazza, S., Lyoussi, B., &amp; Bankova, V. (2018).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extract as a potential inhibitor of angiotensin-converting enzyme: A comparative in vitro 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approach. Journal of Functional Foods, 43, 98–106. https://doi.org/10.1016/j.jff.2018.02.013</w:t>
      </w:r>
    </w:p>
    <w:p w14:paraId="6AD049BD"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53A9D0F8"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Guha, N., &amp; Zaman, M. K. (2023). Immunological compromises in chronic diseases and use of functional foods and nutraceuticals. In </w:t>
      </w:r>
      <w:r>
        <w:rPr>
          <w:rFonts w:ascii="Times New Roman" w:eastAsia="SimSun" w:hAnsi="Times New Roman" w:cs="Times New Roman"/>
          <w:i/>
          <w:iCs/>
          <w:sz w:val="24"/>
          <w:szCs w:val="24"/>
        </w:rPr>
        <w:t>Mechanism of Action of Functional Foods and Nutraceuticals</w:t>
      </w:r>
      <w:r>
        <w:rPr>
          <w:rFonts w:ascii="Times New Roman" w:eastAsia="SimSun" w:hAnsi="Times New Roman" w:cs="Times New Roman"/>
          <w:sz w:val="24"/>
          <w:szCs w:val="24"/>
        </w:rPr>
        <w:t xml:space="preserve"> (pp. 45–78). CRC Press. https://doi.org/10.1201/9781003325642-3</w:t>
      </w:r>
    </w:p>
    <w:p w14:paraId="34C296EE"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28250453"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2F23B227" w14:textId="7100B05E"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L.) essential oil and its bioactive compounds in the treatment of neurodegenerative and cardiovascular diseases. Current Topics in Medicinal Chemistry, 19(3), 224–238. https://doi.org/10.2174/1568026619666190219104551</w:t>
      </w:r>
    </w:p>
    <w:p w14:paraId="07765F62"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Mahomoodally, M. F., &amp; Lobine, D. (2021). Conventional and non-conventional targets of natural products in the management of diabetes mellitus and associated complications. </w:t>
      </w:r>
      <w:r>
        <w:rPr>
          <w:rFonts w:ascii="Times New Roman" w:eastAsia="SimSun" w:hAnsi="Times New Roman" w:cs="Times New Roman"/>
          <w:i/>
          <w:iCs/>
          <w:sz w:val="24"/>
          <w:szCs w:val="24"/>
        </w:rPr>
        <w:t>Current Medicinal Chemistry, 28</w:t>
      </w:r>
      <w:r>
        <w:rPr>
          <w:rFonts w:ascii="Times New Roman" w:eastAsia="SimSun" w:hAnsi="Times New Roman" w:cs="Times New Roman"/>
          <w:sz w:val="24"/>
          <w:szCs w:val="24"/>
        </w:rPr>
        <w:t>(24), 4881–4900. https://doi.org/10.2174/0929867327666201102120120</w:t>
      </w:r>
    </w:p>
    <w:p w14:paraId="6335E494"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258EE187"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56EB0C3"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Obode, O. C., &amp; Adebayo, A. H. (2020). A systematic review of medicinal plants used in Nigeria for hypertension management. </w:t>
      </w:r>
      <w:r>
        <w:rPr>
          <w:rFonts w:ascii="Times New Roman" w:eastAsia="SimSun" w:hAnsi="Times New Roman" w:cs="Times New Roman"/>
          <w:i/>
          <w:iCs/>
          <w:sz w:val="24"/>
          <w:szCs w:val="24"/>
        </w:rPr>
        <w:t>International Journal of Herbal Medicine, 8</w:t>
      </w:r>
      <w:r>
        <w:rPr>
          <w:rFonts w:ascii="Times New Roman" w:eastAsia="SimSun" w:hAnsi="Times New Roman" w:cs="Times New Roman"/>
          <w:sz w:val="24"/>
          <w:szCs w:val="24"/>
        </w:rPr>
        <w:t xml:space="preserve">(5), 57–71. </w:t>
      </w:r>
      <w:hyperlink r:id="rId43" w:tgtFrame="_new" w:history="1">
        <w:r w:rsidR="00E512CA">
          <w:rPr>
            <w:rStyle w:val="Hyperlink"/>
            <w:rFonts w:ascii="Times New Roman" w:eastAsia="SimSun" w:hAnsi="Times New Roman" w:cs="Times New Roman"/>
            <w:sz w:val="24"/>
            <w:szCs w:val="24"/>
          </w:rPr>
          <w:t>https://www.researchgate.net/publication/344157372</w:t>
        </w:r>
      </w:hyperlink>
    </w:p>
    <w:p w14:paraId="328015F0" w14:textId="002BF06F"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Oboh, G., Oyeleye, S. I., &amp; Ademiluyi, A. O. (2020). Phytochemicals from clove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protect against erectile dysfunction by inhibiting key enzymes. </w:t>
      </w:r>
      <w:r>
        <w:rPr>
          <w:rFonts w:ascii="Times New Roman" w:eastAsia="SimSun" w:hAnsi="Times New Roman" w:cs="Times New Roman"/>
          <w:i/>
          <w:iCs/>
          <w:sz w:val="24"/>
          <w:szCs w:val="24"/>
        </w:rPr>
        <w:t>Acta Horticulturae, 1238</w:t>
      </w:r>
      <w:r>
        <w:rPr>
          <w:rFonts w:ascii="Times New Roman" w:eastAsia="SimSun" w:hAnsi="Times New Roman" w:cs="Times New Roman"/>
          <w:sz w:val="24"/>
          <w:szCs w:val="24"/>
        </w:rPr>
        <w:t>, 109–116. https://doi.org/10.17660/ActaHortic.2019.1238.15</w:t>
      </w:r>
    </w:p>
    <w:p w14:paraId="76D65DA5"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Ojo, O. A., Ojo, A. B., Oyinloye, B. E., &amp; Ajiboye, B. O. (2019). </w:t>
      </w:r>
      <w:r>
        <w:rPr>
          <w:rFonts w:ascii="Times New Roman" w:eastAsia="SimSun" w:hAnsi="Times New Roman" w:cs="Times New Roman"/>
          <w:i/>
          <w:iCs/>
          <w:sz w:val="24"/>
          <w:szCs w:val="24"/>
        </w:rPr>
        <w:t>Ocimum gratissimum</w:t>
      </w:r>
      <w:r>
        <w:rPr>
          <w:rFonts w:ascii="Times New Roman" w:eastAsia="SimSun" w:hAnsi="Times New Roman" w:cs="Times New Roman"/>
          <w:sz w:val="24"/>
          <w:szCs w:val="24"/>
        </w:rPr>
        <w:t xml:space="preserve"> leaves reduce the key enzymes activities relevant to erectile dysfunction in isolated penile and testicular tissues of rats. </w:t>
      </w:r>
      <w:r>
        <w:rPr>
          <w:rFonts w:ascii="Times New Roman" w:eastAsia="SimSun" w:hAnsi="Times New Roman" w:cs="Times New Roman"/>
          <w:i/>
          <w:iCs/>
          <w:sz w:val="24"/>
          <w:szCs w:val="24"/>
        </w:rPr>
        <w:t>BMC Complementary Medicine and Therapies, 19</w:t>
      </w:r>
      <w:r>
        <w:rPr>
          <w:rFonts w:ascii="Times New Roman" w:eastAsia="SimSun" w:hAnsi="Times New Roman" w:cs="Times New Roman"/>
          <w:sz w:val="24"/>
          <w:szCs w:val="24"/>
        </w:rPr>
        <w:t>(1), 174. https://doi.org/10.1186/s12906-019-2481-0</w:t>
      </w:r>
    </w:p>
    <w:p w14:paraId="18D36B65"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01CBBD43"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00287654"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14:paraId="2B5036D5"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3F544A56"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1FB4A155"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6F9DF66B"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Taghipour, Z., Bahmanzadeh, M., &amp; Rahimi, R. (2023). The effects of clove and its constituents on reproductive system: A comprehensive review. </w:t>
      </w:r>
      <w:r>
        <w:rPr>
          <w:rFonts w:ascii="Times New Roman" w:eastAsia="SimSun" w:hAnsi="Times New Roman" w:cs="Times New Roman"/>
          <w:i/>
          <w:iCs/>
          <w:sz w:val="24"/>
          <w:szCs w:val="24"/>
        </w:rPr>
        <w:t>Reproductive Sciences, 30</w:t>
      </w:r>
      <w:r>
        <w:rPr>
          <w:rFonts w:ascii="Times New Roman" w:eastAsia="SimSun" w:hAnsi="Times New Roman" w:cs="Times New Roman"/>
          <w:sz w:val="24"/>
          <w:szCs w:val="24"/>
        </w:rPr>
        <w:t xml:space="preserve">(9), 2212–2228. </w:t>
      </w:r>
      <w:hyperlink r:id="rId44" w:history="1">
        <w:r w:rsidR="00E512CA">
          <w:rPr>
            <w:rStyle w:val="Hyperlink"/>
            <w:rFonts w:ascii="Times New Roman" w:eastAsia="SimSun" w:hAnsi="Times New Roman" w:cs="Times New Roman"/>
            <w:sz w:val="24"/>
            <w:szCs w:val="24"/>
          </w:rPr>
          <w:t>https://doi.org/10.1007/s43032-023-01223-x</w:t>
        </w:r>
      </w:hyperlink>
    </w:p>
    <w:p w14:paraId="1A035E16"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0E3D252C"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5AC7BEC8"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3BEEE888"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575B7622"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ACFD030"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4172B979"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hyperlink r:id="rId45" w:history="1">
        <w:r w:rsidR="00E512CA">
          <w:rPr>
            <w:rStyle w:val="Hyperlink"/>
            <w:rFonts w:ascii="Times New Roman" w:hAnsi="Times New Roman" w:cs="Times New Roman"/>
            <w:sz w:val="24"/>
            <w:szCs w:val="24"/>
          </w:rPr>
          <w:t>https://doi.org/10.1111/andr.12913</w:t>
        </w:r>
      </w:hyperlink>
    </w:p>
    <w:p w14:paraId="6942307F" w14:textId="77777777" w:rsidR="00E512CA" w:rsidRDefault="00E512CA">
      <w:pPr>
        <w:spacing w:line="480" w:lineRule="auto"/>
        <w:jc w:val="both"/>
        <w:rPr>
          <w:rFonts w:ascii="Times New Roman" w:hAnsi="Times New Roman" w:cs="Times New Roman"/>
          <w:sz w:val="24"/>
          <w:szCs w:val="24"/>
        </w:rPr>
      </w:pPr>
    </w:p>
    <w:p w14:paraId="2B4B544D" w14:textId="77777777" w:rsidR="00E512CA" w:rsidRDefault="00E512CA">
      <w:pPr>
        <w:spacing w:line="480" w:lineRule="auto"/>
        <w:jc w:val="both"/>
        <w:rPr>
          <w:rFonts w:ascii="Times New Roman" w:eastAsia="SimSun" w:hAnsi="Times New Roman" w:cs="Times New Roman"/>
          <w:sz w:val="24"/>
          <w:szCs w:val="24"/>
        </w:rPr>
      </w:pPr>
    </w:p>
    <w:p w14:paraId="03EDD17D" w14:textId="77777777" w:rsidR="00E512CA" w:rsidRDefault="00E512CA">
      <w:pPr>
        <w:spacing w:line="480" w:lineRule="auto"/>
        <w:jc w:val="both"/>
        <w:rPr>
          <w:rFonts w:ascii="Times New Roman" w:eastAsia="SimSun" w:hAnsi="Times New Roman" w:cs="Times New Roman"/>
          <w:b/>
          <w:bCs/>
          <w:sz w:val="24"/>
          <w:szCs w:val="24"/>
        </w:rPr>
      </w:pPr>
    </w:p>
    <w:sectPr w:rsidR="00E512CA">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B8946" w14:textId="77777777" w:rsidR="008A1489" w:rsidRDefault="008A1489">
      <w:r>
        <w:separator/>
      </w:r>
    </w:p>
  </w:endnote>
  <w:endnote w:type="continuationSeparator" w:id="0">
    <w:p w14:paraId="0DEDF469" w14:textId="77777777" w:rsidR="008A1489" w:rsidRDefault="008A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Andalus">
    <w:altName w:val="Andalus"/>
    <w:charset w:val="00"/>
    <w:family w:val="roman"/>
    <w:pitch w:val="variable"/>
    <w:sig w:usb0="00002003" w:usb1="80000000" w:usb2="00000008" w:usb3="00000000" w:csb0="00000041" w:csb1="00000000"/>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iriam">
    <w:panose1 w:val="020B0502050101010101"/>
    <w:charset w:val="B1"/>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webkit-standard">
    <w:charset w:val="00"/>
    <w:family w:val="auto"/>
    <w:pitch w:val="default"/>
  </w:font>
  <w:font w:name="Arial">
    <w:panose1 w:val="020B0604020202020204"/>
    <w:charset w:val="00"/>
    <w:family w:val="swiss"/>
    <w:pitch w:val="variable"/>
    <w:sig w:usb0="E0002E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943949"/>
      <w:docPartObj>
        <w:docPartGallery w:val="Page Numbers (Bottom of Page)"/>
        <w:docPartUnique/>
      </w:docPartObj>
    </w:sdtPr>
    <w:sdtEndPr>
      <w:rPr>
        <w:noProof/>
      </w:rPr>
    </w:sdtEndPr>
    <w:sdtContent>
      <w:p w14:paraId="6344C7D7" w14:textId="0EEDBBE3" w:rsidR="00D0462D" w:rsidRDefault="00D046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214B6D" w14:textId="3C4CA438" w:rsidR="00E512CA" w:rsidRDefault="00E51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4AA1" w14:textId="77777777" w:rsidR="00E512CA" w:rsidRDefault="00E6645D">
    <w:pPr>
      <w:pStyle w:val="Footer"/>
      <w:jc w:val="center"/>
    </w:pPr>
    <w:r>
      <w:rPr>
        <w:noProof/>
      </w:rPr>
      <mc:AlternateContent>
        <mc:Choice Requires="wps">
          <w:drawing>
            <wp:anchor distT="0" distB="0" distL="114300" distR="114300" simplePos="0" relativeHeight="251660288" behindDoc="0" locked="0" layoutInCell="1" allowOverlap="1" wp14:anchorId="6034A929" wp14:editId="34F7B9A8">
              <wp:simplePos x="0" y="0"/>
              <wp:positionH relativeFrom="margin">
                <wp:posOffset>2687128</wp:posOffset>
              </wp:positionH>
              <wp:positionV relativeFrom="paragraph">
                <wp:posOffset>12580</wp:posOffset>
              </wp:positionV>
              <wp:extent cx="637900" cy="266964"/>
              <wp:effectExtent l="0" t="0" r="10160" b="0"/>
              <wp:wrapNone/>
              <wp:docPr id="2" name="Text Box 2"/>
              <wp:cNvGraphicFramePr/>
              <a:graphic xmlns:a="http://schemas.openxmlformats.org/drawingml/2006/main">
                <a:graphicData uri="http://schemas.microsoft.com/office/word/2010/wordprocessingShape">
                  <wps:wsp>
                    <wps:cNvSpPr txBox="1"/>
                    <wps:spPr>
                      <a:xfrm>
                        <a:off x="0" y="0"/>
                        <a:ext cx="637900" cy="2669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sdtPr>
                          <w:sdtEndPr/>
                          <w:sdtContent>
                            <w:p w14:paraId="24023B3B"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04A714BD" w14:textId="77777777" w:rsidR="00E512CA" w:rsidRDefault="00E512CA"/>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034A929" id="_x0000_t202" coordsize="21600,21600" o:spt="202" path="m,l,21600r21600,l21600,xe">
              <v:stroke joinstyle="miter"/>
              <v:path gradientshapeok="t" o:connecttype="rect"/>
            </v:shapetype>
            <v:shape id="Text Box 2" o:spid="_x0000_s1034" type="#_x0000_t202" style="position:absolute;left:0;text-align:left;margin-left:211.6pt;margin-top:1pt;width:50.25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" filled="f" stroked="f" strokeweight=".5pt">
              <v:textbox inset="0,0,0,0">
                <w:txbxContent>
                  <w:sdt>
                    <w:sdtPr>
                      <w:id w:val="147477474"/>
                    </w:sdtPr>
                    <w:sdtEndPr/>
                    <w:sdtContent>
                      <w:p w14:paraId="24023B3B"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04A714BD" w14:textId="77777777" w:rsidR="00E512CA" w:rsidRDefault="00E512CA"/>
                </w:txbxContent>
              </v:textbox>
              <w10:wrap anchorx="margin"/>
            </v:shape>
          </w:pict>
        </mc:Fallback>
      </mc:AlternateContent>
    </w:r>
  </w:p>
  <w:p w14:paraId="0C99C03C" w14:textId="77777777" w:rsidR="00E512CA" w:rsidRDefault="00E51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B8B5E" w14:textId="77777777" w:rsidR="00E512CA" w:rsidRDefault="00E6645D">
    <w:pPr>
      <w:pStyle w:val="Footer"/>
    </w:pPr>
    <w:r>
      <w:rPr>
        <w:noProof/>
      </w:rPr>
      <mc:AlternateContent>
        <mc:Choice Requires="wps">
          <w:drawing>
            <wp:anchor distT="0" distB="0" distL="114300" distR="114300" simplePos="0" relativeHeight="251663360" behindDoc="0" locked="0" layoutInCell="1" allowOverlap="1" wp14:anchorId="47D1E793" wp14:editId="5AADD71B">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4DA7A" w14:textId="77777777" w:rsidR="00E512CA" w:rsidRDefault="00E6645D">
                          <w:pPr>
                            <w:pStyle w:val="Foote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D1E793" id="_x0000_t202" coordsize="21600,21600" o:spt="202" path="m,l,21600r21600,l21600,xe">
              <v:stroke joinstyle="miter"/>
              <v:path gradientshapeok="t" o:connecttype="rect"/>
            </v:shapetype>
            <v:shape id="Text Box 4" o:spid="_x0000_s1035"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" filled="f" stroked="f" strokeweight=".5pt">
              <v:textbox style="mso-fit-shape-to-text:t" inset="0,0,0,0">
                <w:txbxContent>
                  <w:p w14:paraId="1AF4DA7A" w14:textId="77777777" w:rsidR="00E512CA" w:rsidRDefault="00E6645D">
                    <w:pPr>
                      <w:pStyle w:val="Footer"/>
                    </w:pPr>
                    <w:r>
                      <w:fldChar w:fldCharType="begin"/>
                    </w:r>
                    <w:r>
                      <w:instrText xml:space="preserve"> PAGE  \* MERGEFORMAT </w:instrText>
                    </w:r>
                    <w:r>
                      <w:fldChar w:fldCharType="separate"/>
                    </w:r>
                    <w:r>
                      <w:t>5</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7BAB" w14:textId="77777777" w:rsidR="00E512CA" w:rsidRDefault="00E6645D">
    <w:pPr>
      <w:pStyle w:val="Footer"/>
      <w:jc w:val="center"/>
    </w:pPr>
    <w:r>
      <w:rPr>
        <w:noProof/>
      </w:rPr>
      <mc:AlternateContent>
        <mc:Choice Requires="wps">
          <w:drawing>
            <wp:anchor distT="0" distB="0" distL="114300" distR="114300" simplePos="0" relativeHeight="251667456" behindDoc="0" locked="0" layoutInCell="1" allowOverlap="1" wp14:anchorId="5A220571" wp14:editId="6637A9B3">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sdtPr>
                          <w:sdtEndPr/>
                          <w:sdtContent>
                            <w:p w14:paraId="7BBEDEAB"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64714DBD" w14:textId="77777777" w:rsidR="00E512CA" w:rsidRDefault="00E512C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220571" id="_x0000_t202" coordsize="21600,21600" o:spt="202" path="m,l,21600r21600,l21600,xe">
              <v:stroke joinstyle="miter"/>
              <v:path gradientshapeok="t" o:connecttype="rect"/>
            </v:shapetype>
            <v:shape id="Text Box 6" o:spid="_x0000_s1036"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" filled="f" stroked="f" strokeweight=".5pt">
              <v:textbox style="mso-fit-shape-to-text:t" inset="0,0,0,0">
                <w:txbxContent>
                  <w:sdt>
                    <w:sdtPr>
                      <w:id w:val="147459071"/>
                    </w:sdtPr>
                    <w:sdtEndPr/>
                    <w:sdtContent>
                      <w:p w14:paraId="7BBEDEAB"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64714DBD" w14:textId="77777777" w:rsidR="00E512CA" w:rsidRDefault="00E512CA"/>
                </w:txbxContent>
              </v:textbox>
              <w10:wrap anchorx="margin"/>
            </v:shape>
          </w:pict>
        </mc:Fallback>
      </mc:AlternateContent>
    </w:r>
  </w:p>
  <w:p w14:paraId="6E79370B" w14:textId="77777777" w:rsidR="00E512CA" w:rsidRDefault="00E512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F769" w14:textId="33C6B797" w:rsidR="00E512CA" w:rsidRDefault="00D05DC4" w:rsidP="00D05DC4">
    <w:pPr>
      <w:pStyle w:val="Footer"/>
      <w:tabs>
        <w:tab w:val="left" w:pos="3994"/>
        <w:tab w:val="center" w:pos="4153"/>
      </w:tabs>
    </w:pPr>
    <w:r>
      <w:rPr>
        <w:noProof/>
      </w:rPr>
      <mc:AlternateContent>
        <mc:Choice Requires="wps">
          <w:drawing>
            <wp:anchor distT="0" distB="0" distL="114300" distR="114300" simplePos="0" relativeHeight="251657216" behindDoc="0" locked="0" layoutInCell="1" allowOverlap="1" wp14:anchorId="00761637" wp14:editId="03DC795F">
              <wp:simplePos x="0" y="0"/>
              <wp:positionH relativeFrom="margin">
                <wp:posOffset>2143664</wp:posOffset>
              </wp:positionH>
              <wp:positionV relativeFrom="paragraph">
                <wp:posOffset>3954</wp:posOffset>
              </wp:positionV>
              <wp:extent cx="557949" cy="267419"/>
              <wp:effectExtent l="0" t="0" r="13970" b="0"/>
              <wp:wrapNone/>
              <wp:docPr id="5" name="Text Box 5"/>
              <wp:cNvGraphicFramePr/>
              <a:graphic xmlns:a="http://schemas.openxmlformats.org/drawingml/2006/main">
                <a:graphicData uri="http://schemas.microsoft.com/office/word/2010/wordprocessingShape">
                  <wps:wsp>
                    <wps:cNvSpPr txBox="1"/>
                    <wps:spPr>
                      <a:xfrm>
                        <a:off x="0" y="0"/>
                        <a:ext cx="557949" cy="267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sdtPr>
                          <w:sdtEndPr/>
                          <w:sdtContent>
                            <w:p w14:paraId="0FDDBDF6"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48CD4B14" w14:textId="77777777" w:rsidR="00E512CA" w:rsidRDefault="00E512CA"/>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0761637" id="_x0000_t202" coordsize="21600,21600" o:spt="202" path="m,l,21600r21600,l21600,xe">
              <v:stroke joinstyle="miter"/>
              <v:path gradientshapeok="t" o:connecttype="rect"/>
            </v:shapetype>
            <v:shape id="Text Box 5" o:spid="_x0000_s1037" type="#_x0000_t202" style="position:absolute;margin-left:168.8pt;margin-top:.3pt;width:43.95pt;height:2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" filled="f" stroked="f" strokeweight=".5pt">
              <v:textbox inset="0,0,0,0">
                <w:txbxContent>
                  <w:sdt>
                    <w:sdtPr>
                      <w:id w:val="147482067"/>
                    </w:sdtPr>
                    <w:sdtEndPr/>
                    <w:sdtContent>
                      <w:p w14:paraId="0FDDBDF6"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48CD4B14" w14:textId="77777777" w:rsidR="00E512CA" w:rsidRDefault="00E512CA"/>
                </w:txbxContent>
              </v:textbox>
              <w10:wrap anchorx="margin"/>
            </v:shape>
          </w:pict>
        </mc:Fallback>
      </mc:AlternateContent>
    </w:r>
    <w:r>
      <w:ptab w:relativeTo="margin" w:alignment="center" w:leader="none"/>
    </w:r>
    <w:r>
      <w:tab/>
    </w:r>
  </w:p>
  <w:p w14:paraId="4BA16849" w14:textId="77777777" w:rsidR="00E512CA" w:rsidRDefault="00E51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A717" w14:textId="77777777" w:rsidR="008A1489" w:rsidRDefault="008A1489">
      <w:r>
        <w:separator/>
      </w:r>
    </w:p>
  </w:footnote>
  <w:footnote w:type="continuationSeparator" w:id="0">
    <w:p w14:paraId="609292CD" w14:textId="77777777" w:rsidR="008A1489" w:rsidRDefault="008A1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0A9E" w14:textId="77777777" w:rsidR="00E512CA" w:rsidRDefault="00E51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71D4" w14:textId="77777777" w:rsidR="00E512CA" w:rsidRDefault="00E51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9C1AD"/>
    <w:multiLevelType w:val="singleLevel"/>
    <w:tmpl w:val="14B9C1AD"/>
    <w:lvl w:ilvl="0">
      <w:start w:val="2"/>
      <w:numFmt w:val="decimal"/>
      <w:suff w:val="nothing"/>
      <w:lvlText w:val="%1-"/>
      <w:lvlJc w:val="left"/>
      <w:pPr>
        <w:ind w:left="1500" w:firstLine="0"/>
      </w:pPr>
    </w:lvl>
  </w:abstractNum>
  <w:abstractNum w:abstractNumId="1" w15:restartNumberingAfterBreak="0">
    <w:nsid w:val="622B5382"/>
    <w:multiLevelType w:val="multilevel"/>
    <w:tmpl w:val="622B538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9C08E3"/>
    <w:multiLevelType w:val="multilevel"/>
    <w:tmpl w:val="689C08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39112054">
    <w:abstractNumId w:val="0"/>
  </w:num>
  <w:num w:numId="2" w16cid:durableId="783161191">
    <w:abstractNumId w:val="1"/>
  </w:num>
  <w:num w:numId="3" w16cid:durableId="1573659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2"/>
  <w:embedSystemFonts/>
  <w:revisionView w:inkAnnotations="0"/>
  <w:defaultTabStop w:val="720"/>
  <w:drawingGridVerticalSpacing w:val="156"/>
  <w:noPunctuationKerning/>
  <w:characterSpacingControl w:val="doNotCompress"/>
  <w:hdrShapeDefaults>
    <o:shapedefaults v:ext="edit" spidmax="2056"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37C2EEF"/>
    <w:rsid w:val="00011885"/>
    <w:rsid w:val="00013E78"/>
    <w:rsid w:val="00014522"/>
    <w:rsid w:val="00046FCF"/>
    <w:rsid w:val="00063C57"/>
    <w:rsid w:val="00096085"/>
    <w:rsid w:val="000A75B0"/>
    <w:rsid w:val="00107F18"/>
    <w:rsid w:val="0011234A"/>
    <w:rsid w:val="00125D56"/>
    <w:rsid w:val="0019758E"/>
    <w:rsid w:val="001C571C"/>
    <w:rsid w:val="001D1726"/>
    <w:rsid w:val="00265801"/>
    <w:rsid w:val="00286C30"/>
    <w:rsid w:val="002F3475"/>
    <w:rsid w:val="00307825"/>
    <w:rsid w:val="00332F38"/>
    <w:rsid w:val="003B0272"/>
    <w:rsid w:val="003C2649"/>
    <w:rsid w:val="00400899"/>
    <w:rsid w:val="00455B6A"/>
    <w:rsid w:val="00482A43"/>
    <w:rsid w:val="004B7A8D"/>
    <w:rsid w:val="004C5CDA"/>
    <w:rsid w:val="004D4CB6"/>
    <w:rsid w:val="004E1679"/>
    <w:rsid w:val="00503FEE"/>
    <w:rsid w:val="00523646"/>
    <w:rsid w:val="00533324"/>
    <w:rsid w:val="0053583D"/>
    <w:rsid w:val="005667CF"/>
    <w:rsid w:val="00580F2F"/>
    <w:rsid w:val="00581696"/>
    <w:rsid w:val="005C544C"/>
    <w:rsid w:val="00606A9D"/>
    <w:rsid w:val="0062704B"/>
    <w:rsid w:val="00692466"/>
    <w:rsid w:val="00692F00"/>
    <w:rsid w:val="00704CA9"/>
    <w:rsid w:val="007419C6"/>
    <w:rsid w:val="007423E9"/>
    <w:rsid w:val="00792F9E"/>
    <w:rsid w:val="007D316B"/>
    <w:rsid w:val="007E0557"/>
    <w:rsid w:val="007E1F71"/>
    <w:rsid w:val="007F0D3D"/>
    <w:rsid w:val="007F2685"/>
    <w:rsid w:val="00837CE1"/>
    <w:rsid w:val="00854E7D"/>
    <w:rsid w:val="00864DA1"/>
    <w:rsid w:val="00891706"/>
    <w:rsid w:val="008A1489"/>
    <w:rsid w:val="008B402F"/>
    <w:rsid w:val="008E64FE"/>
    <w:rsid w:val="008F2A94"/>
    <w:rsid w:val="009770C3"/>
    <w:rsid w:val="009B0E97"/>
    <w:rsid w:val="009B721C"/>
    <w:rsid w:val="009E75F3"/>
    <w:rsid w:val="00A24F2E"/>
    <w:rsid w:val="00A640AE"/>
    <w:rsid w:val="00A65B3C"/>
    <w:rsid w:val="00A737B0"/>
    <w:rsid w:val="00A74849"/>
    <w:rsid w:val="00A80FC2"/>
    <w:rsid w:val="00A8320C"/>
    <w:rsid w:val="00AA5004"/>
    <w:rsid w:val="00AB7CCD"/>
    <w:rsid w:val="00AD1B97"/>
    <w:rsid w:val="00AF4F1C"/>
    <w:rsid w:val="00B0676F"/>
    <w:rsid w:val="00B10B93"/>
    <w:rsid w:val="00B3677F"/>
    <w:rsid w:val="00B87343"/>
    <w:rsid w:val="00BA7B4C"/>
    <w:rsid w:val="00BD05D4"/>
    <w:rsid w:val="00BE3013"/>
    <w:rsid w:val="00BF51D7"/>
    <w:rsid w:val="00C2393A"/>
    <w:rsid w:val="00C31A73"/>
    <w:rsid w:val="00C5149D"/>
    <w:rsid w:val="00C6632B"/>
    <w:rsid w:val="00C7254C"/>
    <w:rsid w:val="00C8265C"/>
    <w:rsid w:val="00CA0DC8"/>
    <w:rsid w:val="00D0462D"/>
    <w:rsid w:val="00D05DC4"/>
    <w:rsid w:val="00D10FB7"/>
    <w:rsid w:val="00D16F14"/>
    <w:rsid w:val="00D20DD9"/>
    <w:rsid w:val="00D24305"/>
    <w:rsid w:val="00D30421"/>
    <w:rsid w:val="00D44407"/>
    <w:rsid w:val="00D8467E"/>
    <w:rsid w:val="00DA6ED5"/>
    <w:rsid w:val="00E3705E"/>
    <w:rsid w:val="00E512CA"/>
    <w:rsid w:val="00E54A77"/>
    <w:rsid w:val="00E6645D"/>
    <w:rsid w:val="00E935F9"/>
    <w:rsid w:val="00EC4DBC"/>
    <w:rsid w:val="00ED15F0"/>
    <w:rsid w:val="00ED3D9E"/>
    <w:rsid w:val="00F015A6"/>
    <w:rsid w:val="00F4789C"/>
    <w:rsid w:val="00F658C6"/>
    <w:rsid w:val="00F701ED"/>
    <w:rsid w:val="00F804DF"/>
    <w:rsid w:val="08443464"/>
    <w:rsid w:val="116C2501"/>
    <w:rsid w:val="117F32AC"/>
    <w:rsid w:val="17F93A4C"/>
    <w:rsid w:val="1F6D0F32"/>
    <w:rsid w:val="21715D60"/>
    <w:rsid w:val="3B303DDE"/>
    <w:rsid w:val="44FE000C"/>
    <w:rsid w:val="5256711E"/>
    <w:rsid w:val="567E1C82"/>
    <w:rsid w:val="5A4A39A7"/>
    <w:rsid w:val="5E535650"/>
    <w:rsid w:val="637C2EEF"/>
    <w:rsid w:val="7B75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2"/>
    </o:shapelayout>
  </w:shapeDefaults>
  <w:decimalSymbol w:val="."/>
  <w:listSeparator w:val=","/>
  <w14:docId w14:val="7DA7EF0F"/>
  <w15:docId w15:val="{4EDC85A2-5C16-4379-A2E4-DFD951BE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spacing w:beforeAutospacing="1" w:afterAutospacing="1"/>
      <w:outlineLvl w:val="0"/>
    </w:pPr>
    <w:rPr>
      <w:rFonts w:ascii="Times New Roman" w:eastAsia="SimSun" w:hAnsi="Times New Roman" w:cs="Times New Roman"/>
      <w:b/>
      <w:bCs/>
      <w:kern w:val="44"/>
      <w:sz w:val="28"/>
      <w:szCs w:val="48"/>
    </w:rPr>
  </w:style>
  <w:style w:type="paragraph" w:styleId="Heading2">
    <w:name w:val="heading 2"/>
    <w:basedOn w:val="Normal"/>
    <w:next w:val="Normal"/>
    <w:link w:val="Heading2Char"/>
    <w:unhideWhenUsed/>
    <w:qFormat/>
    <w:pPr>
      <w:spacing w:line="480" w:lineRule="auto"/>
      <w:jc w:val="both"/>
      <w:outlineLvl w:val="1"/>
    </w:pPr>
    <w:rPr>
      <w:rFonts w:ascii="Times New Roman" w:hAnsi="Times New Roman" w:cs="Times New Roman"/>
      <w:b/>
      <w:bCs/>
      <w:sz w:val="24"/>
      <w:szCs w:val="24"/>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link w:val="Heading2"/>
    <w:semiHidden/>
    <w:qFormat/>
    <w:rPr>
      <w:rFonts w:ascii="Times New Roman" w:eastAsiaTheme="minorEastAsia" w:hAnsi="Times New Roman" w:cs="Times New Roman"/>
      <w:b/>
      <w:bCs/>
      <w:sz w:val="24"/>
      <w:szCs w:val="24"/>
      <w:lang w:val="en-US" w:eastAsia="zh-CN" w:bidi="ar-SA"/>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3.xml" /><Relationship Id="rId18" Type="http://schemas.openxmlformats.org/officeDocument/2006/relationships/hyperlink" Target="https://www.rcsb.org/" TargetMode="External" /><Relationship Id="rId26" Type="http://schemas.openxmlformats.org/officeDocument/2006/relationships/image" Target="media/image6.png" /><Relationship Id="rId39" Type="http://schemas.openxmlformats.org/officeDocument/2006/relationships/image" Target="media/image15.png" /><Relationship Id="rId3" Type="http://schemas.openxmlformats.org/officeDocument/2006/relationships/styles" Target="styles.xml" /><Relationship Id="rId21" Type="http://schemas.openxmlformats.org/officeDocument/2006/relationships/hyperlink" Target="http://www.tox.charite.de/" TargetMode="External" /><Relationship Id="rId34" Type="http://schemas.openxmlformats.org/officeDocument/2006/relationships/image" Target="media/image12.png" /><Relationship Id="rId42" Type="http://schemas.openxmlformats.org/officeDocument/2006/relationships/footer" Target="footer5.xml"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eader" Target="header2.xml" /><Relationship Id="rId17" Type="http://schemas.openxmlformats.org/officeDocument/2006/relationships/hyperlink" Target="http://www.pubchem.ncbi.nlm.nih.gov/" TargetMode="External" /><Relationship Id="rId25" Type="http://schemas.openxmlformats.org/officeDocument/2006/relationships/oleObject" Target="embeddings/oleObject2.bin" /><Relationship Id="rId33" Type="http://schemas.openxmlformats.org/officeDocument/2006/relationships/image" Target="media/image11.png" /><Relationship Id="rId38" Type="http://schemas.openxmlformats.org/officeDocument/2006/relationships/oleObject" Target="embeddings/oleObject6.bin"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hyperlink" Target="http://www.pubchem.ncbi.nlm.nih.gov/" TargetMode="External" /><Relationship Id="rId29" Type="http://schemas.openxmlformats.org/officeDocument/2006/relationships/image" Target="media/image8.emf" /><Relationship Id="rId41" Type="http://schemas.openxmlformats.org/officeDocument/2006/relationships/image" Target="media/image1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5.emf" /><Relationship Id="rId32" Type="http://schemas.openxmlformats.org/officeDocument/2006/relationships/image" Target="media/image10.png" /><Relationship Id="rId37" Type="http://schemas.openxmlformats.org/officeDocument/2006/relationships/image" Target="media/image14.emf" /><Relationship Id="rId40" Type="http://schemas.openxmlformats.org/officeDocument/2006/relationships/image" Target="media/image16.png" /><Relationship Id="rId45" Type="http://schemas.openxmlformats.org/officeDocument/2006/relationships/hyperlink" Target="https://doi.org/10.1111/andr.12913" TargetMode="External"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oleObject" Target="embeddings/oleObject1.bin" /><Relationship Id="rId28" Type="http://schemas.openxmlformats.org/officeDocument/2006/relationships/oleObject" Target="embeddings/oleObject3.bin" /><Relationship Id="rId36" Type="http://schemas.openxmlformats.org/officeDocument/2006/relationships/oleObject" Target="embeddings/oleObject5.bin" /><Relationship Id="rId10" Type="http://schemas.openxmlformats.org/officeDocument/2006/relationships/header" Target="header1.xml" /><Relationship Id="rId19" Type="http://schemas.openxmlformats.org/officeDocument/2006/relationships/hyperlink" Target="https://www.swissadme.ch/" TargetMode="External" /><Relationship Id="rId31" Type="http://schemas.openxmlformats.org/officeDocument/2006/relationships/image" Target="media/image9.png" /><Relationship Id="rId44" Type="http://schemas.openxmlformats.org/officeDocument/2006/relationships/hyperlink" Target="https://doi.org/10.1007/s43032-023-01223-x" TargetMode="Externa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oter" Target="footer4.xml" /><Relationship Id="rId22" Type="http://schemas.openxmlformats.org/officeDocument/2006/relationships/image" Target="media/image4.emf" /><Relationship Id="rId27" Type="http://schemas.openxmlformats.org/officeDocument/2006/relationships/image" Target="media/image7.emf" /><Relationship Id="rId30" Type="http://schemas.openxmlformats.org/officeDocument/2006/relationships/oleObject" Target="embeddings/oleObject4.bin" /><Relationship Id="rId35" Type="http://schemas.openxmlformats.org/officeDocument/2006/relationships/image" Target="media/image13.emf" /><Relationship Id="rId43" Type="http://schemas.openxmlformats.org/officeDocument/2006/relationships/hyperlink" Target="https://www.researchgate.net/publication/344157372"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12783</Words>
  <Characters>72869</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Thompson</dc:creator>
  <cp:lastModifiedBy>nathanielobas286@hotmail.com</cp:lastModifiedBy>
  <cp:revision>2</cp:revision>
  <dcterms:created xsi:type="dcterms:W3CDTF">2025-07-18T11:07:00Z</dcterms:created>
  <dcterms:modified xsi:type="dcterms:W3CDTF">2025-07-18T11:07:00Z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31639B36B3F94105B594441FD422D247_13</vt:lpwstr>
  </property>
</Properties>
</file>