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579" w:lineRule="auto" w:line="259"/>
        <w:ind w:right="40" w:firstLine="0"/>
        <w:jc w:val="center"/>
        <w:rPr>
          <w:b/>
          <w:sz w:val="40"/>
        </w:rPr>
      </w:pPr>
      <w:bookmarkStart w:id="0" w:name="_Hlk186457922"/>
      <w:r>
        <w:rPr>
          <w:noProof/>
        </w:rPr>
        <w:drawing>
          <wp:inline distL="0" distT="0" distB="0" distR="0">
            <wp:extent cx="819150" cy="769620"/>
            <wp:effectExtent l="0" t="0" r="0" b="0"/>
            <wp:docPr id="1026" name="Picture 1" descr="Kwara State Polytechnic - Wikipedi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 cstate="print"/>
                    <a:srcRect l="0" t="0" r="0" b="0"/>
                    <a:stretch/>
                  </pic:blipFill>
                  <pic:spPr>
                    <a:xfrm rot="0">
                      <a:off x="0" y="0"/>
                      <a:ext cx="819150" cy="769620"/>
                    </a:xfrm>
                    <a:prstGeom prst="rect"/>
                    <a:ln>
                      <a:noFill/>
                    </a:ln>
                  </pic:spPr>
                </pic:pic>
              </a:graphicData>
            </a:graphic>
          </wp:inline>
        </w:drawing>
      </w:r>
    </w:p>
    <w:p>
      <w:pPr>
        <w:pStyle w:val="style0"/>
        <w:spacing w:after="579" w:lineRule="auto" w:line="259"/>
        <w:ind w:right="40" w:firstLine="0"/>
        <w:jc w:val="center"/>
        <w:rPr>
          <w:b/>
          <w:sz w:val="42"/>
        </w:rPr>
      </w:pPr>
      <w:r>
        <w:rPr>
          <w:b/>
          <w:sz w:val="42"/>
        </w:rPr>
        <w:t>ROUTE SURVEY</w:t>
      </w:r>
    </w:p>
    <w:p>
      <w:pPr>
        <w:pStyle w:val="style0"/>
        <w:spacing w:after="579" w:lineRule="auto" w:line="259"/>
        <w:ind w:right="40" w:firstLine="0"/>
        <w:jc w:val="center"/>
        <w:rPr>
          <w:b/>
          <w:sz w:val="38"/>
        </w:rPr>
      </w:pPr>
      <w:r>
        <w:rPr>
          <w:b/>
          <w:sz w:val="38"/>
        </w:rPr>
        <w:t xml:space="preserve"> </w:t>
      </w:r>
      <w:r>
        <w:rPr>
          <w:b/>
          <w:sz w:val="38"/>
        </w:rPr>
        <w:t>(</w:t>
      </w:r>
      <w:r>
        <w:rPr>
          <w:b/>
          <w:sz w:val="38"/>
        </w:rPr>
        <w:t xml:space="preserve">OF LAJOLO TO ELEKO ANFEYIN </w:t>
      </w:r>
      <w:r>
        <w:rPr>
          <w:b/>
          <w:sz w:val="38"/>
          <w:lang w:val="en-US"/>
        </w:rPr>
        <w:t xml:space="preserve">JUNCTION, </w:t>
      </w:r>
      <w:r>
        <w:rPr>
          <w:b/>
          <w:sz w:val="38"/>
        </w:rPr>
        <w:t>ILORIN</w:t>
      </w:r>
      <w:r>
        <w:rPr>
          <w:b/>
          <w:sz w:val="38"/>
          <w:lang w:val="en-US"/>
        </w:rPr>
        <w:t xml:space="preserve"> </w:t>
      </w:r>
      <w:r>
        <w:rPr>
          <w:b/>
          <w:sz w:val="38"/>
        </w:rPr>
        <w:t>MORO LOCAL GOVT,KWARA STATE</w:t>
      </w:r>
      <w:r>
        <w:rPr>
          <w:b/>
          <w:sz w:val="38"/>
        </w:rPr>
        <w:t>)</w:t>
      </w:r>
      <w:r>
        <w:rPr>
          <w:b/>
          <w:sz w:val="38"/>
        </w:rPr>
        <w:t>.</w:t>
      </w:r>
    </w:p>
    <w:p>
      <w:pPr>
        <w:pStyle w:val="style0"/>
        <w:tabs>
          <w:tab w:val="left" w:leader="none" w:pos="1815"/>
        </w:tabs>
        <w:spacing w:lineRule="auto" w:line="360"/>
        <w:ind w:firstLine="0"/>
        <w:jc w:val="center"/>
        <w:rPr>
          <w:rFonts w:ascii="Lato Black" w:hAnsi="Lato Black"/>
          <w:b/>
          <w:sz w:val="40"/>
          <w:szCs w:val="40"/>
        </w:rPr>
      </w:pPr>
      <w:r>
        <w:rPr>
          <w:rFonts w:ascii="Lato Black" w:hAnsi="Lato Black"/>
          <w:b/>
          <w:sz w:val="40"/>
          <w:szCs w:val="40"/>
        </w:rPr>
        <w:t>BY</w:t>
      </w:r>
    </w:p>
    <w:p>
      <w:pPr>
        <w:pStyle w:val="style0"/>
        <w:tabs>
          <w:tab w:val="left" w:leader="none" w:pos="1815"/>
        </w:tabs>
        <w:spacing w:after="0" w:lineRule="auto" w:line="240"/>
        <w:ind w:firstLine="0"/>
        <w:jc w:val="center"/>
        <w:rPr>
          <w:rFonts w:ascii="Lato Black" w:hAnsi="Lato Black"/>
          <w:b/>
          <w:sz w:val="42"/>
          <w:szCs w:val="40"/>
        </w:rPr>
      </w:pPr>
      <w:r>
        <w:rPr>
          <w:rFonts w:ascii="Lato Black" w:hAnsi="Lato Black"/>
          <w:b/>
          <w:sz w:val="42"/>
          <w:szCs w:val="40"/>
        </w:rPr>
        <w:t>ABDULLAHI YUSUF SOFIYULLAHI</w:t>
      </w:r>
    </w:p>
    <w:p>
      <w:pPr>
        <w:pStyle w:val="style0"/>
        <w:tabs>
          <w:tab w:val="left" w:leader="none" w:pos="1815"/>
        </w:tabs>
        <w:spacing w:after="0" w:lineRule="auto" w:line="240"/>
        <w:ind w:firstLine="0"/>
        <w:jc w:val="center"/>
        <w:rPr>
          <w:rFonts w:ascii="Lato Black" w:hAnsi="Lato Black"/>
          <w:b/>
          <w:sz w:val="42"/>
          <w:szCs w:val="40"/>
        </w:rPr>
      </w:pPr>
      <w:r>
        <w:rPr>
          <w:rFonts w:ascii="Lato Black" w:hAnsi="Lato Black"/>
          <w:b/>
          <w:sz w:val="42"/>
          <w:szCs w:val="40"/>
        </w:rPr>
        <w:t>HND/23/SGI/FT/0117</w:t>
      </w:r>
    </w:p>
    <w:p>
      <w:pPr>
        <w:pStyle w:val="style0"/>
        <w:tabs>
          <w:tab w:val="left" w:leader="none" w:pos="1815"/>
        </w:tabs>
        <w:spacing w:after="0" w:lineRule="auto" w:line="360"/>
        <w:ind w:firstLine="0"/>
        <w:rPr>
          <w:rFonts w:ascii="Lato Black" w:hAnsi="Lato Black"/>
          <w:b/>
          <w:szCs w:val="28"/>
        </w:rPr>
      </w:pPr>
    </w:p>
    <w:p>
      <w:pPr>
        <w:pStyle w:val="style0"/>
        <w:tabs>
          <w:tab w:val="left" w:leader="none" w:pos="1815"/>
        </w:tabs>
        <w:spacing w:after="0" w:lineRule="auto" w:line="360"/>
        <w:ind w:firstLine="0"/>
        <w:rPr>
          <w:rFonts w:ascii="Lato Black" w:hAnsi="Lato Black"/>
          <w:b/>
          <w:sz w:val="10"/>
          <w:szCs w:val="28"/>
        </w:rPr>
      </w:pPr>
    </w:p>
    <w:p>
      <w:pPr>
        <w:pStyle w:val="style0"/>
        <w:tabs>
          <w:tab w:val="left" w:leader="none" w:pos="1815"/>
        </w:tabs>
        <w:spacing w:after="0" w:lineRule="auto" w:line="360"/>
        <w:ind w:firstLine="0"/>
        <w:rPr>
          <w:rFonts w:ascii="Lato Black" w:hAnsi="Lato Black"/>
          <w:b/>
          <w:sz w:val="26"/>
          <w:szCs w:val="28"/>
        </w:rPr>
      </w:pPr>
    </w:p>
    <w:p>
      <w:pPr>
        <w:pStyle w:val="style0"/>
        <w:spacing w:after="418" w:lineRule="auto" w:line="259"/>
        <w:ind w:firstLine="0"/>
        <w:jc w:val="center"/>
        <w:rPr>
          <w:b/>
          <w:sz w:val="36"/>
        </w:rPr>
      </w:pPr>
      <w:r>
        <w:rPr>
          <w:b/>
          <w:sz w:val="36"/>
        </w:rPr>
        <w:t>BEING A RESEARCH PROJECT SUBMITTED TO THE DEPARTMENT OF SURVEYING AND GEOINFORMATICS</w:t>
      </w:r>
    </w:p>
    <w:p>
      <w:pPr>
        <w:pStyle w:val="style94"/>
        <w:spacing w:beforeAutospacing="false" w:afterAutospacing="false" w:lineRule="atLeast" w:line="19"/>
        <w:ind w:right="13" w:hanging="10"/>
        <w:jc w:val="center"/>
        <w:rPr>
          <w:rFonts w:ascii="Calibri" w:cs="Calibri" w:hAnsi="Calibri"/>
          <w:b/>
          <w:bCs/>
          <w:color w:val="000000"/>
          <w:sz w:val="14"/>
          <w:szCs w:val="28"/>
        </w:rPr>
      </w:pPr>
    </w:p>
    <w:p>
      <w:pPr>
        <w:pStyle w:val="style94"/>
        <w:spacing w:beforeAutospacing="false" w:afterAutospacing="false" w:lineRule="atLeast" w:line="19"/>
        <w:ind w:right="13" w:hanging="10"/>
        <w:jc w:val="center"/>
        <w:rPr>
          <w:sz w:val="32"/>
          <w:szCs w:val="36"/>
        </w:rPr>
      </w:pPr>
      <w:r>
        <w:rPr>
          <w:rFonts w:ascii="Calibri" w:cs="Calibri" w:hAnsi="Calibri"/>
          <w:b/>
          <w:bCs/>
          <w:color w:val="000000"/>
          <w:sz w:val="28"/>
          <w:szCs w:val="28"/>
        </w:rPr>
        <w:t> </w:t>
      </w:r>
      <w:r>
        <w:rPr>
          <w:rFonts w:ascii="Calibri" w:cs="Calibri" w:hAnsi="Calibri"/>
          <w:b/>
          <w:bCs/>
          <w:color w:val="000000"/>
          <w:sz w:val="32"/>
          <w:szCs w:val="36"/>
        </w:rPr>
        <w:t>INSTITUTE OF ENVIROMENTAL STUDIES, KWRA STATE POLYTECHNIC, ILORIN.</w:t>
      </w:r>
    </w:p>
    <w:p>
      <w:pPr>
        <w:pStyle w:val="style94"/>
        <w:spacing w:beforeAutospacing="false" w:afterAutospacing="false" w:lineRule="atLeast" w:line="19"/>
        <w:ind w:right="13" w:hanging="10"/>
        <w:jc w:val="center"/>
        <w:rPr/>
      </w:pPr>
      <w:r>
        <w:rPr>
          <w:rFonts w:ascii="Calibri" w:cs="Calibri" w:hAnsi="Calibri"/>
          <w:b/>
          <w:bCs/>
          <w:color w:val="000000"/>
          <w:sz w:val="28"/>
          <w:szCs w:val="28"/>
        </w:rPr>
        <w:t> </w:t>
      </w:r>
    </w:p>
    <w:p>
      <w:pPr>
        <w:pStyle w:val="style0"/>
        <w:spacing w:after="0" w:lineRule="auto" w:line="240"/>
        <w:ind w:firstLine="0"/>
        <w:jc w:val="center"/>
        <w:rPr>
          <w:b/>
          <w:sz w:val="32"/>
          <w:szCs w:val="32"/>
        </w:rPr>
      </w:pPr>
      <w:r>
        <w:rPr>
          <w:b/>
          <w:sz w:val="32"/>
          <w:szCs w:val="32"/>
        </w:rPr>
        <w:t>IN PARTIAL FULLFILLMENTFOR THE AWARD OF (HND) HIGHER NATIONAL DIPLOMA IN SURVEYING AND GEO-INFORMATICS</w:t>
      </w:r>
      <w:r>
        <w:rPr>
          <w:b/>
          <w:sz w:val="32"/>
          <w:szCs w:val="32"/>
        </w:rPr>
        <w:t>,</w:t>
      </w:r>
      <w:r>
        <w:rPr>
          <w:b/>
          <w:sz w:val="32"/>
          <w:szCs w:val="32"/>
        </w:rPr>
        <w:t xml:space="preserve"> </w:t>
      </w:r>
      <w:r>
        <w:rPr>
          <w:b/>
          <w:sz w:val="32"/>
          <w:szCs w:val="32"/>
        </w:rPr>
        <w:t>KWARA STATE POLYTECHNIC ILORIN</w:t>
      </w:r>
      <w:r>
        <w:rPr>
          <w:b/>
          <w:sz w:val="32"/>
          <w:szCs w:val="32"/>
        </w:rPr>
        <w:t>.</w:t>
      </w:r>
    </w:p>
    <w:p>
      <w:pPr>
        <w:pStyle w:val="style0"/>
        <w:spacing w:after="579" w:lineRule="auto" w:line="259"/>
        <w:ind w:right="40" w:firstLine="0"/>
        <w:rPr>
          <w:b/>
        </w:rPr>
      </w:pPr>
    </w:p>
    <w:p>
      <w:pPr>
        <w:pStyle w:val="style0"/>
        <w:spacing w:after="579" w:lineRule="auto" w:line="259"/>
        <w:ind w:right="40" w:firstLine="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28"/>
        </w:rPr>
        <w:t>JUNE, 2025</w:t>
      </w:r>
    </w:p>
    <w:bookmarkStart w:id="1" w:name="_Toc189337846"/>
    <w:p>
      <w:pPr>
        <w:pStyle w:val="style1"/>
        <w:spacing w:before="120" w:lineRule="atLeast" w:line="18"/>
        <w:rPr>
          <w:sz w:val="32"/>
        </w:rPr>
      </w:pPr>
      <w:r>
        <w:rPr>
          <w:rFonts w:cs="Times New Roman"/>
          <w:bCs/>
          <w:sz w:val="28"/>
          <w:szCs w:val="22"/>
        </w:rPr>
        <w:t>CERTIFICATION</w:t>
      </w:r>
    </w:p>
    <w:p>
      <w:pPr>
        <w:pStyle w:val="style0"/>
        <w:keepNext/>
        <w:keepLines/>
        <w:tabs>
          <w:tab w:val="left" w:leader="none" w:pos="960"/>
        </w:tabs>
        <w:spacing w:before="240" w:after="120" w:lineRule="auto" w:line="240"/>
        <w:ind w:firstLine="1094"/>
        <w:rPr>
          <w:rFonts w:eastAsia="Times New Roman"/>
          <w:color w:val="000000"/>
          <w:sz w:val="26"/>
        </w:rPr>
      </w:pPr>
      <w:r>
        <w:rPr>
          <w:rFonts w:eastAsia="Times New Roman"/>
          <w:color w:val="000000"/>
          <w:sz w:val="26"/>
        </w:rPr>
        <w:t xml:space="preserve">This is to certify that </w:t>
      </w:r>
      <w:r>
        <w:rPr>
          <w:rFonts w:ascii="Yu Gothic UI Semibold" w:eastAsia="Yu Gothic UI Semibold" w:hAnsi="Yu Gothic UI Semibold"/>
          <w:color w:val="000000"/>
          <w:sz w:val="26"/>
        </w:rPr>
        <w:t>ABDULLAHI YUSUF SOFIYULLAHI</w:t>
      </w:r>
      <w:r>
        <w:rPr>
          <w:rFonts w:eastAsia="Times New Roman"/>
          <w:color w:val="000000"/>
          <w:sz w:val="26"/>
        </w:rPr>
        <w:t xml:space="preserve"> with matric number </w:t>
      </w:r>
      <w:r>
        <w:rPr>
          <w:rFonts w:eastAsia="Times New Roman"/>
          <w:b/>
          <w:color w:val="000000"/>
          <w:sz w:val="26"/>
        </w:rPr>
        <w:t>HND/23/SGI/FT/0117</w:t>
      </w:r>
      <w:r>
        <w:rPr>
          <w:rFonts w:eastAsia="Times New Roman"/>
          <w:color w:val="000000"/>
          <w:sz w:val="26"/>
        </w:rPr>
        <w:t xml:space="preserve"> has satisfactory carried out his project under my instructions and direct supervisor.</w:t>
      </w:r>
    </w:p>
    <w:p>
      <w:pPr>
        <w:pStyle w:val="style0"/>
        <w:keepNext/>
        <w:keepLines/>
        <w:tabs>
          <w:tab w:val="left" w:leader="none" w:pos="960"/>
        </w:tabs>
        <w:spacing w:before="240" w:after="120" w:lineRule="auto" w:line="240"/>
        <w:ind w:firstLine="1094"/>
        <w:rPr>
          <w:rFonts w:eastAsia="Times New Roman"/>
          <w:color w:val="000000"/>
          <w:sz w:val="26"/>
        </w:rPr>
      </w:pPr>
      <w:r>
        <w:rPr>
          <w:rFonts w:eastAsia="Times New Roman"/>
          <w:color w:val="000000"/>
          <w:sz w:val="26"/>
        </w:rPr>
        <w:tab/>
      </w:r>
      <w:r>
        <w:rPr>
          <w:rFonts w:eastAsia="Times New Roman"/>
          <w:color w:val="000000"/>
          <w:sz w:val="26"/>
        </w:rPr>
        <w:t>I here by declare that he has concluded himself with due delighted and honestly on the said duty.</w:t>
      </w:r>
    </w:p>
    <w:p>
      <w:pPr>
        <w:pStyle w:val="style0"/>
        <w:rPr/>
      </w:pPr>
    </w:p>
    <w:p>
      <w:pPr>
        <w:pStyle w:val="style94"/>
        <w:spacing w:beforeAutospacing="false" w:afterAutospacing="false"/>
        <w:ind w:right="13" w:hanging="10"/>
        <w:jc w:val="both"/>
        <w:rPr/>
      </w:pPr>
      <w:r>
        <w:rPr>
          <w:color w:val="000000"/>
        </w:rPr>
        <w:t>_____________________________________</w:t>
      </w:r>
      <w:r>
        <w:rPr>
          <w:color w:val="000000"/>
        </w:rPr>
        <w:tab/>
      </w:r>
      <w:r>
        <w:rPr>
          <w:color w:val="000000"/>
        </w:rPr>
        <w:tab/>
      </w:r>
      <w:r>
        <w:rPr>
          <w:color w:val="000000"/>
        </w:rPr>
        <w:tab/>
      </w:r>
      <w:r>
        <w:rPr>
          <w:color w:val="000000"/>
        </w:rPr>
        <w:tab/>
      </w:r>
      <w:r>
        <w:rPr>
          <w:color w:val="000000"/>
        </w:rPr>
        <w:tab/>
      </w:r>
      <w:r>
        <w:rPr>
          <w:color w:val="000000"/>
        </w:rPr>
        <w:t>_____________</w:t>
      </w:r>
    </w:p>
    <w:p>
      <w:pPr>
        <w:pStyle w:val="style94"/>
        <w:spacing w:beforeAutospacing="false" w:afterAutospacing="false"/>
        <w:ind w:right="13" w:hanging="10"/>
        <w:jc w:val="both"/>
        <w:rPr/>
      </w:pPr>
      <w:r>
        <w:rPr>
          <w:b/>
          <w:bCs/>
          <w:color w:val="000000"/>
        </w:rPr>
        <w:t>SURV. ABDULSALAM AYUBA</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 xml:space="preserve">        Date</w:t>
      </w:r>
    </w:p>
    <w:p>
      <w:pPr>
        <w:pStyle w:val="style94"/>
        <w:spacing w:beforeAutospacing="false" w:afterAutospacing="false"/>
        <w:ind w:right="13" w:hanging="10"/>
        <w:jc w:val="both"/>
        <w:rPr/>
      </w:pPr>
      <w:r>
        <w:rPr>
          <w:b/>
          <w:bCs/>
          <w:i/>
          <w:iCs/>
          <w:color w:val="000000"/>
        </w:rPr>
        <w:t xml:space="preserve">(Project Supervisor) </w:t>
      </w:r>
    </w:p>
    <w:p>
      <w:pPr>
        <w:pStyle w:val="style0"/>
        <w:spacing w:after="240"/>
        <w:rPr/>
      </w:pPr>
    </w:p>
    <w:p>
      <w:pPr>
        <w:pStyle w:val="style94"/>
        <w:spacing w:beforeAutospacing="false" w:afterAutospacing="false" w:lineRule="atLeast" w:line="27"/>
        <w:ind w:right="13" w:hanging="10"/>
        <w:jc w:val="both"/>
        <w:rPr>
          <w:color w:val="000000"/>
        </w:rPr>
      </w:pPr>
      <w:r>
        <w:rPr>
          <w:color w:val="000000"/>
        </w:rPr>
        <w:t>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______________</w:t>
      </w:r>
    </w:p>
    <w:p>
      <w:pPr>
        <w:pStyle w:val="style94"/>
        <w:spacing w:beforeAutospacing="false" w:afterAutospacing="false" w:lineRule="atLeast" w:line="27"/>
        <w:ind w:right="13" w:hanging="10"/>
        <w:jc w:val="both"/>
        <w:rPr/>
      </w:pPr>
      <w:r>
        <w:rPr>
          <w:b/>
          <w:bCs/>
          <w:color w:val="000000"/>
        </w:rPr>
        <w:t xml:space="preserve">MR. </w:t>
      </w:r>
      <w:r>
        <w:rPr>
          <w:b/>
          <w:bCs/>
          <w:color w:val="000000"/>
        </w:rPr>
        <w:t>A.I. ISAU</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 xml:space="preserve">         Date</w:t>
      </w:r>
    </w:p>
    <w:p>
      <w:pPr>
        <w:pStyle w:val="style94"/>
        <w:spacing w:beforeAutospacing="false" w:afterAutospacing="false" w:lineRule="atLeast" w:line="27"/>
        <w:ind w:right="13" w:hanging="10"/>
        <w:jc w:val="both"/>
        <w:rPr/>
      </w:pPr>
      <w:r>
        <w:rPr>
          <w:b/>
          <w:bCs/>
          <w:i/>
          <w:iCs/>
          <w:color w:val="000000"/>
        </w:rPr>
        <w:t>(Head of Department)</w:t>
      </w:r>
    </w:p>
    <w:p>
      <w:pPr>
        <w:pStyle w:val="style0"/>
        <w:spacing w:after="240"/>
        <w:rPr/>
      </w:pPr>
    </w:p>
    <w:p>
      <w:pPr>
        <w:pStyle w:val="style94"/>
        <w:spacing w:beforeAutospacing="false" w:afterAutospacing="false" w:lineRule="atLeast" w:line="27"/>
        <w:ind w:right="13" w:hanging="10"/>
        <w:jc w:val="both"/>
        <w:rPr/>
      </w:pPr>
      <w:r>
        <w:rPr>
          <w:color w:val="000000"/>
        </w:rPr>
        <w:t>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______________</w:t>
      </w:r>
    </w:p>
    <w:p>
      <w:pPr>
        <w:pStyle w:val="style94"/>
        <w:spacing w:beforeAutospacing="false" w:afterAutospacing="false" w:lineRule="atLeast" w:line="27"/>
        <w:ind w:right="13" w:hanging="10"/>
        <w:jc w:val="both"/>
        <w:rPr>
          <w:b/>
        </w:rPr>
      </w:pPr>
      <w:r>
        <w:rPr>
          <w:b/>
        </w:rPr>
        <w:t>SURV. R.S. AWOLEYE</w:t>
      </w:r>
      <w:r>
        <w:rPr>
          <w:b/>
        </w:rPr>
        <w:tab/>
      </w:r>
      <w:r>
        <w:rPr>
          <w:b/>
        </w:rPr>
        <w:tab/>
      </w:r>
      <w:r>
        <w:rPr>
          <w:b/>
        </w:rPr>
        <w:tab/>
      </w:r>
      <w:r>
        <w:rPr>
          <w:b/>
        </w:rPr>
        <w:tab/>
      </w:r>
      <w:r>
        <w:rPr>
          <w:b/>
        </w:rPr>
        <w:tab/>
      </w:r>
      <w:r>
        <w:rPr>
          <w:b/>
        </w:rPr>
        <w:tab/>
      </w:r>
      <w:r>
        <w:rPr>
          <w:b/>
        </w:rPr>
        <w:tab/>
      </w:r>
      <w:r>
        <w:rPr>
          <w:b/>
        </w:rPr>
        <w:tab/>
      </w:r>
      <w:r>
        <w:rPr>
          <w:b/>
        </w:rPr>
        <w:t xml:space="preserve">         Date</w:t>
      </w:r>
    </w:p>
    <w:p>
      <w:pPr>
        <w:pStyle w:val="style94"/>
        <w:spacing w:beforeAutospacing="false" w:afterAutospacing="false" w:lineRule="atLeast" w:line="27"/>
        <w:ind w:right="13" w:hanging="10"/>
        <w:jc w:val="both"/>
        <w:rPr/>
      </w:pPr>
      <w:r>
        <w:rPr>
          <w:b/>
          <w:bCs/>
          <w:i/>
          <w:iCs/>
          <w:color w:val="000000"/>
        </w:rPr>
        <w:t>(project coordinator)</w:t>
      </w:r>
    </w:p>
    <w:p>
      <w:pPr>
        <w:pStyle w:val="style94"/>
        <w:spacing w:beforeAutospacing="false" w:afterAutospacing="false" w:lineRule="atLeast" w:line="27"/>
        <w:ind w:right="13" w:hanging="10"/>
        <w:jc w:val="both"/>
        <w:rPr>
          <w:b/>
        </w:rPr>
      </w:pPr>
    </w:p>
    <w:p>
      <w:pPr>
        <w:pStyle w:val="style94"/>
        <w:spacing w:beforeAutospacing="false" w:afterAutospacing="false" w:lineRule="atLeast" w:line="27"/>
        <w:ind w:right="13" w:hanging="10"/>
        <w:jc w:val="both"/>
        <w:rPr>
          <w:color w:val="000000"/>
        </w:rPr>
      </w:pPr>
    </w:p>
    <w:p>
      <w:pPr>
        <w:pStyle w:val="style94"/>
        <w:spacing w:beforeAutospacing="false" w:afterAutospacing="false" w:lineRule="atLeast" w:line="27"/>
        <w:ind w:right="13" w:hanging="10"/>
        <w:jc w:val="both"/>
        <w:rPr/>
      </w:pPr>
      <w:r>
        <w:rPr>
          <w:color w:val="000000"/>
        </w:rPr>
        <w:t>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______________</w:t>
      </w:r>
    </w:p>
    <w:p>
      <w:pPr>
        <w:pStyle w:val="style94"/>
        <w:spacing w:beforeAutospacing="false" w:afterAutospacing="false" w:lineRule="atLeast" w:line="27"/>
        <w:ind w:right="13" w:hanging="10"/>
        <w:jc w:val="both"/>
        <w:rPr/>
      </w:pPr>
      <w:r>
        <w:rPr>
          <w:b/>
          <w:bCs/>
          <w:i/>
          <w:iCs/>
          <w:color w:val="000000"/>
        </w:rPr>
        <w:t>External supervisor</w:t>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Date</w:t>
      </w:r>
    </w:p>
    <w:p>
      <w:pPr>
        <w:pStyle w:val="style94"/>
        <w:spacing w:beforeAutospacing="false" w:afterAutospacing="false" w:lineRule="atLeast" w:line="27"/>
        <w:ind w:right="13" w:hanging="10"/>
        <w:jc w:val="both"/>
        <w:rPr/>
      </w:pPr>
    </w:p>
    <w:p>
      <w:pPr>
        <w:pStyle w:val="style94"/>
        <w:spacing w:beforeAutospacing="false" w:afterAutospacing="false" w:lineRule="atLeast" w:line="27"/>
        <w:ind w:right="13"/>
        <w:jc w:val="both"/>
        <w:rPr>
          <w:b/>
        </w:rPr>
      </w:pPr>
    </w:p>
    <w:p>
      <w:pPr>
        <w:pStyle w:val="style0"/>
        <w:keepNext/>
        <w:keepLines/>
        <w:tabs>
          <w:tab w:val="left" w:leader="none" w:pos="960"/>
        </w:tabs>
        <w:spacing w:before="240" w:after="0"/>
        <w:ind w:firstLine="0"/>
        <w:jc w:val="center"/>
        <w:rPr>
          <w:rFonts w:eastAsia="Times New Roman"/>
          <w:b/>
          <w:sz w:val="26"/>
        </w:rPr>
      </w:pPr>
      <w:r>
        <w:rPr>
          <w:rFonts w:eastAsia="Times New Roman"/>
          <w:b/>
          <w:color w:val="000000"/>
          <w:sz w:val="26"/>
        </w:rPr>
        <w:br w:type="column"/>
      </w:r>
      <w:r>
        <w:rPr>
          <w:rFonts w:eastAsia="Times New Roman"/>
          <w:b/>
          <w:sz w:val="26"/>
        </w:rPr>
        <w:t>CERTIFICATE</w:t>
      </w:r>
    </w:p>
    <w:p>
      <w:pPr>
        <w:pStyle w:val="style0"/>
        <w:keepNext/>
        <w:keepLines/>
        <w:spacing w:before="240" w:after="0"/>
        <w:ind w:firstLine="540"/>
        <w:rPr>
          <w:rFonts w:eastAsia="Times New Roman"/>
          <w:sz w:val="26"/>
        </w:rPr>
      </w:pPr>
      <w:r>
        <w:rPr>
          <w:rFonts w:eastAsia="Times New Roman"/>
          <w:sz w:val="26"/>
        </w:rPr>
        <w:t>I here by certify that all the information contained in this project carried out by me and the survey was executed in accordance with survey rules and regulation and department instructions</w:t>
      </w:r>
      <w:r>
        <w:rPr>
          <w:rFonts w:eastAsia="Times New Roman"/>
          <w:sz w:val="26"/>
        </w:rPr>
        <w:t>.</w:t>
      </w:r>
      <w:r>
        <w:rPr>
          <w:rFonts w:eastAsia="Times New Roman"/>
          <w:sz w:val="26"/>
        </w:rPr>
        <w:t xml:space="preserve"> </w:t>
      </w:r>
    </w:p>
    <w:p>
      <w:pPr>
        <w:pStyle w:val="style0"/>
        <w:keepNext/>
        <w:keepLines/>
        <w:spacing w:before="240" w:after="0"/>
        <w:ind w:firstLine="540"/>
        <w:rPr>
          <w:rFonts w:eastAsia="Times New Roman"/>
          <w:sz w:val="26"/>
        </w:rPr>
      </w:pPr>
    </w:p>
    <w:p>
      <w:pPr>
        <w:pStyle w:val="style0"/>
        <w:keepNext/>
        <w:keepLines/>
        <w:spacing w:before="240" w:after="0"/>
        <w:ind w:firstLine="540"/>
        <w:rPr>
          <w:rFonts w:eastAsia="Times New Roman"/>
          <w:sz w:val="26"/>
        </w:rPr>
      </w:pPr>
    </w:p>
    <w:p>
      <w:pPr>
        <w:pStyle w:val="style0"/>
        <w:keepNext/>
        <w:keepLines/>
        <w:spacing w:before="240" w:after="0"/>
        <w:ind w:firstLine="540"/>
        <w:rPr>
          <w:rFonts w:eastAsia="Times New Roman"/>
          <w:sz w:val="26"/>
        </w:rPr>
      </w:pPr>
    </w:p>
    <w:p>
      <w:pPr>
        <w:pStyle w:val="style0"/>
        <w:keepNext/>
        <w:keepLines/>
        <w:spacing w:before="240" w:after="0"/>
        <w:ind w:firstLine="540"/>
        <w:rPr>
          <w:rFonts w:eastAsia="Times New Roman"/>
          <w:b/>
          <w:sz w:val="26"/>
        </w:rPr>
      </w:pPr>
      <w:r>
        <w:rPr>
          <w:rFonts w:eastAsia="Times New Roman"/>
          <w:b/>
          <w:sz w:val="26"/>
        </w:rPr>
        <w:t>Signature of the student……………………………………………….</w:t>
      </w:r>
    </w:p>
    <w:p>
      <w:pPr>
        <w:pStyle w:val="style0"/>
        <w:keepNext/>
        <w:keepLines/>
        <w:spacing w:before="240" w:after="0"/>
        <w:ind w:firstLine="540"/>
        <w:rPr>
          <w:rFonts w:eastAsia="Times New Roman"/>
          <w:b/>
          <w:sz w:val="26"/>
        </w:rPr>
      </w:pPr>
      <w:r>
        <w:rPr>
          <w:rFonts w:eastAsia="Times New Roman"/>
          <w:b/>
          <w:sz w:val="26"/>
        </w:rPr>
        <w:t>Name of the student……………………………………………………..</w:t>
      </w:r>
    </w:p>
    <w:p>
      <w:pPr>
        <w:pStyle w:val="style0"/>
        <w:keepNext/>
        <w:keepLines/>
        <w:spacing w:before="240" w:after="0"/>
        <w:ind w:firstLine="540"/>
        <w:rPr>
          <w:rFonts w:eastAsia="Times New Roman"/>
          <w:sz w:val="26"/>
        </w:rPr>
      </w:pPr>
      <w:r>
        <w:rPr>
          <w:rFonts w:eastAsia="Times New Roman"/>
          <w:b/>
          <w:sz w:val="26"/>
        </w:rPr>
        <w:t>Date of Completion……………………………………………………….</w:t>
      </w:r>
      <w:r>
        <w:rPr>
          <w:rFonts w:eastAsia="Times New Roman"/>
          <w:sz w:val="26"/>
        </w:rPr>
        <w:br w:type="column"/>
      </w:r>
      <w:r>
        <w:rPr>
          <w:rFonts w:eastAsia="Times New Roman"/>
          <w:sz w:val="26"/>
        </w:rPr>
        <w:t xml:space="preserve">                                                    </w:t>
      </w:r>
      <w:r>
        <w:rPr>
          <w:rFonts w:eastAsia="Times New Roman"/>
          <w:b/>
          <w:sz w:val="26"/>
        </w:rPr>
        <w:t>DEDICATION</w:t>
      </w:r>
    </w:p>
    <w:p>
      <w:pPr>
        <w:pStyle w:val="style0"/>
        <w:keepNext/>
        <w:keepLines/>
        <w:spacing w:before="240" w:after="0"/>
        <w:ind w:firstLine="540"/>
        <w:jc w:val="left"/>
        <w:rPr>
          <w:b/>
        </w:rPr>
      </w:pPr>
      <w:r>
        <w:rPr>
          <w:rFonts w:eastAsia="Times New Roman"/>
          <w:sz w:val="26"/>
        </w:rPr>
        <w:t>This proje</w:t>
      </w:r>
      <w:r>
        <w:rPr>
          <w:rFonts w:eastAsia="Times New Roman"/>
          <w:sz w:val="26"/>
        </w:rPr>
        <w:t xml:space="preserve">ct is dedicated to almighty Allah </w:t>
      </w:r>
      <w:r>
        <w:rPr>
          <w:rFonts w:eastAsia="Times New Roman"/>
          <w:sz w:val="26"/>
        </w:rPr>
        <w:t xml:space="preserve">the author and the finisher of one faith the author of inspiration the sowle of all knowledge </w:t>
      </w:r>
      <w:r>
        <w:rPr>
          <w:rFonts w:eastAsia="Times New Roman"/>
          <w:sz w:val="26"/>
        </w:rPr>
        <w:br w:type="column"/>
      </w:r>
      <w:bookmarkEnd w:id="1"/>
      <w:r>
        <w:rPr>
          <w:b/>
        </w:rPr>
        <w:t>ACKNOWLEGEMENT</w:t>
      </w:r>
    </w:p>
    <w:p>
      <w:pPr>
        <w:pStyle w:val="style0"/>
        <w:ind w:firstLine="540"/>
        <w:rPr/>
      </w:pPr>
      <w:r>
        <w:t>All thanks honor adoration and glory be unto God for his unrelenting effort towards me, his infinite mercy grace and opportunity given to me to move forward against all obstacles and for the successful completion of this project.</w:t>
      </w:r>
    </w:p>
    <w:p>
      <w:pPr>
        <w:pStyle w:val="style0"/>
        <w:ind w:firstLine="540"/>
        <w:rPr/>
      </w:pPr>
      <w:r>
        <w:t xml:space="preserve">And all thanks goes to my parents </w:t>
      </w:r>
      <w:r>
        <w:rPr>
          <w:b/>
          <w:bCs/>
        </w:rPr>
        <w:t xml:space="preserve">MR </w:t>
      </w:r>
      <w:r>
        <w:t>and</w:t>
      </w:r>
      <w:r>
        <w:rPr>
          <w:b/>
          <w:bCs/>
        </w:rPr>
        <w:t xml:space="preserve"> MRS ABDULLAHI</w:t>
      </w:r>
      <w:r>
        <w:t xml:space="preserve"> for the contributions prayers and support, thanks to my brothers most especially the one with the most contributed into my life </w:t>
      </w:r>
      <w:r>
        <w:rPr>
          <w:b/>
          <w:bCs/>
        </w:rPr>
        <w:t>ABDULLAHI HABEEBULLAHI YUSUF, aka CHENGFU WHITE</w:t>
      </w:r>
      <w:r>
        <w:t xml:space="preserve">. I really appreciate all your effort on me and </w:t>
      </w:r>
      <w:r>
        <w:rPr>
          <w:b/>
          <w:bCs/>
        </w:rPr>
        <w:t>ABDULLAHI BASHEER YUSUF</w:t>
      </w:r>
      <w:r>
        <w:t xml:space="preserve"> King of the house thanks so much for the love and support And </w:t>
      </w:r>
      <w:r>
        <w:rPr>
          <w:b/>
          <w:bCs/>
        </w:rPr>
        <w:t xml:space="preserve">ABDULLAHI WALIYULLAHI YUSUF (ABU TESLIMAT) </w:t>
      </w:r>
      <w:r>
        <w:t xml:space="preserve">thank you so much for the love and support, and thanks to my little sister </w:t>
      </w:r>
      <w:r>
        <w:rPr>
          <w:b/>
          <w:bCs/>
        </w:rPr>
        <w:t xml:space="preserve">ABDULLAHI HAJARAT BIOLA. </w:t>
      </w:r>
      <w:r>
        <w:t xml:space="preserve">And my loved one </w:t>
      </w:r>
      <w:r>
        <w:rPr>
          <w:b/>
          <w:bCs/>
        </w:rPr>
        <w:t xml:space="preserve">ABDULSALAM AZEEZAH AYINKE. </w:t>
      </w:r>
      <w:r>
        <w:t xml:space="preserve">Thanks for your caring and concerning through my career. And thanks to my colleagues in class </w:t>
      </w:r>
      <w:r>
        <w:rPr>
          <w:b/>
          <w:bCs/>
        </w:rPr>
        <w:t>ABDULQUDUS, DANIEL, ISREAL. OGUNSUYI BABATUNDE,EZEKIEL</w:t>
      </w:r>
      <w:r>
        <w:t xml:space="preserve"> and </w:t>
      </w:r>
      <w:r>
        <w:rPr>
          <w:b/>
          <w:bCs/>
        </w:rPr>
        <w:t>AJEORUN</w:t>
      </w:r>
      <w:r>
        <w:t xml:space="preserve">. Thanks to you guys I really </w:t>
      </w:r>
      <w:r>
        <w:t>appreciate</w:t>
      </w:r>
    </w:p>
    <w:p>
      <w:pPr>
        <w:pStyle w:val="style0"/>
        <w:ind w:firstLine="540"/>
        <w:rPr/>
      </w:pPr>
      <w:r>
        <w:t xml:space="preserve">And all thanks goes to my supervisor </w:t>
      </w:r>
      <w:r>
        <w:rPr>
          <w:b/>
          <w:bCs/>
        </w:rPr>
        <w:t xml:space="preserve">SURV ABDULSALAM AYUBA. </w:t>
      </w:r>
      <w:r>
        <w:t>One of my favorite lecturer in department he really contributed to my career just to see me through the project I really appreciate sir.</w:t>
      </w:r>
    </w:p>
    <w:p>
      <w:pPr>
        <w:pStyle w:val="style0"/>
        <w:ind w:firstLine="540"/>
        <w:rPr>
          <w:rFonts w:eastAsia="Times New Roman"/>
          <w:sz w:val="26"/>
          <w:szCs w:val="26"/>
        </w:rPr>
      </w:pPr>
      <w:r>
        <w:rPr>
          <w:rFonts w:eastAsia="Times New Roman"/>
          <w:sz w:val="26"/>
          <w:szCs w:val="26"/>
        </w:rPr>
        <w:t>My thanks also goes to our amiable lecturers whom we learnt a lot from</w:t>
      </w:r>
      <w:r>
        <w:rPr>
          <w:rFonts w:eastAsia="Times New Roman"/>
          <w:sz w:val="26"/>
          <w:szCs w:val="26"/>
        </w:rPr>
        <w:t xml:space="preserve">, in respect of </w:t>
      </w:r>
      <w:r>
        <w:rPr>
          <w:rFonts w:eastAsia="Times New Roman"/>
          <w:b/>
          <w:sz w:val="26"/>
          <w:szCs w:val="26"/>
        </w:rPr>
        <w:t>SURV. A.G AREMU, SURV. R.O ASONIBARE, SURV. R.S AWOLEYE, MR A.I ISAU,SURV AKINYEDE ADEBANJI, SURV. BELLO FELIX DIRAN, SURV. WILLIAMS KAZEEM, SURV. BABATUNDE KABIR.</w:t>
      </w:r>
      <w:r>
        <w:rPr>
          <w:rFonts w:eastAsia="Times New Roman"/>
          <w:sz w:val="26"/>
          <w:szCs w:val="26"/>
        </w:rPr>
        <w:t>. I always remain loyal to you all. I really appreciate your efforts in growing me, thanks a lot. May Almighty God be with you all (Amen).</w:t>
      </w:r>
    </w:p>
    <w:p>
      <w:pPr>
        <w:pStyle w:val="style0"/>
        <w:ind w:firstLine="540"/>
        <w:rPr/>
      </w:pPr>
    </w:p>
    <w:p>
      <w:pPr>
        <w:pStyle w:val="style0"/>
        <w:spacing w:after="579" w:lineRule="auto" w:line="259"/>
        <w:ind w:right="40" w:firstLine="0"/>
        <w:rPr>
          <w:b/>
          <w:sz w:val="40"/>
        </w:rPr>
      </w:pPr>
      <w:r>
        <w:rPr>
          <w:b/>
        </w:rPr>
        <w:t>TABLE OF CONTENTS</w:t>
      </w:r>
    </w:p>
    <w:p>
      <w:pPr>
        <w:pStyle w:val="style19"/>
        <w:rPr/>
      </w:pPr>
      <w:r>
        <w:rPr/>
        <w:fldChar w:fldCharType="begin"/>
      </w:r>
      <w:r>
        <w:instrText xml:space="preserve"> HYPERLINK \l "_Toc189337847" </w:instrText>
      </w:r>
      <w:r>
        <w:rPr/>
        <w:fldChar w:fldCharType="separate"/>
      </w:r>
      <w:r>
        <w:t>Abstract</w:t>
      </w:r>
      <w:r>
        <w:rPr/>
        <w:fldChar w:fldCharType="end"/>
      </w:r>
      <w:r>
        <w:t>………………………………………………………………………………………………2</w:t>
      </w:r>
    </w:p>
    <w:p>
      <w:pPr>
        <w:pStyle w:val="style0"/>
        <w:ind w:firstLine="0"/>
        <w:rPr/>
      </w:pPr>
      <w:r>
        <w:t>Dedication……………………………………………………………………………………………3</w:t>
      </w:r>
    </w:p>
    <w:p>
      <w:pPr>
        <w:pStyle w:val="style0"/>
        <w:ind w:firstLine="0"/>
        <w:rPr/>
      </w:pPr>
      <w:r>
        <w:t>Certificate………………………………………………………………………………………….…4</w:t>
      </w:r>
    </w:p>
    <w:p>
      <w:pPr>
        <w:pStyle w:val="style0"/>
        <w:ind w:firstLine="0"/>
        <w:rPr/>
      </w:pPr>
      <w:r>
        <w:t>Certification……………………………………………………………………………………….…5</w:t>
      </w:r>
    </w:p>
    <w:p>
      <w:pPr>
        <w:pStyle w:val="style19"/>
        <w:rPr/>
      </w:pPr>
      <w:r>
        <w:rPr/>
        <w:fldChar w:fldCharType="begin"/>
      </w:r>
      <w:r>
        <w:instrText xml:space="preserve"> TOC \o "1-3" \h \z \u </w:instrText>
      </w:r>
      <w:r>
        <w:rPr/>
        <w:fldChar w:fldCharType="separate"/>
      </w:r>
      <w:r>
        <w:rPr/>
        <w:fldChar w:fldCharType="begin"/>
      </w:r>
      <w:r>
        <w:instrText xml:space="preserve"> HYPERLINK \l "_Toc189337846" </w:instrText>
      </w:r>
      <w:r>
        <w:rPr/>
        <w:fldChar w:fldCharType="separate"/>
      </w:r>
      <w:r>
        <w:rPr>
          <w:rStyle w:val="style85"/>
          <w:noProof/>
        </w:rPr>
        <w:t>Acknowledgement</w:t>
      </w:r>
      <w:r>
        <w:rPr>
          <w:noProof/>
          <w:webHidden/>
        </w:rPr>
        <w:t>…………………………………………………………………………………</w:t>
      </w:r>
      <w:r>
        <w:rPr/>
        <w:fldChar w:fldCharType="end"/>
      </w:r>
      <w:r>
        <w:t>...6</w:t>
      </w:r>
    </w:p>
    <w:p>
      <w:pPr>
        <w:pStyle w:val="style0"/>
        <w:ind w:firstLine="0"/>
        <w:rPr/>
      </w:pPr>
      <w:r>
        <w:t>Table of Content……………………………………………………………………………………...7</w:t>
      </w:r>
    </w:p>
    <w:p>
      <w:pPr>
        <w:pStyle w:val="style19"/>
        <w:rPr>
          <w:rFonts w:ascii="Calibri" w:cs="SimSun" w:hAnsi="Calibri"/>
          <w:b/>
          <w:noProof/>
          <w:kern w:val="2"/>
        </w:rPr>
      </w:pPr>
      <w:r>
        <w:rPr/>
        <w:fldChar w:fldCharType="begin"/>
      </w:r>
      <w:r>
        <w:instrText xml:space="preserve"> HYPERLINK \l "_Toc189337848" </w:instrText>
      </w:r>
      <w:r>
        <w:rPr/>
        <w:fldChar w:fldCharType="separate"/>
      </w:r>
      <w:r>
        <w:rPr>
          <w:rStyle w:val="style85"/>
          <w:b/>
          <w:noProof/>
        </w:rPr>
        <w:t>CHAPTER ONE</w:t>
      </w:r>
      <w:r>
        <w:rPr/>
        <w:fldChar w:fldCharType="end"/>
      </w:r>
    </w:p>
    <w:p>
      <w:pPr>
        <w:pStyle w:val="style20"/>
        <w:rPr>
          <w:rFonts w:ascii="Calibri" w:cs="SimSun" w:hAnsi="Calibri"/>
          <w:kern w:val="2"/>
        </w:rPr>
      </w:pPr>
      <w:r>
        <w:rPr/>
        <w:fldChar w:fldCharType="begin"/>
      </w:r>
      <w:r>
        <w:instrText xml:space="preserve"> HYPERLINK \l "_Toc189337849" </w:instrText>
      </w:r>
      <w:r>
        <w:rPr/>
        <w:fldChar w:fldCharType="separate"/>
      </w:r>
      <w:r>
        <w:rPr>
          <w:rStyle w:val="style85"/>
        </w:rPr>
        <w:t>Introduction</w:t>
      </w:r>
      <w:r>
        <w:rPr>
          <w:webHidden/>
        </w:rPr>
        <w:tab/>
      </w:r>
      <w:r>
        <w:rPr>
          <w:webHidden/>
        </w:rPr>
        <w:fldChar w:fldCharType="begin"/>
      </w:r>
      <w:r>
        <w:rPr>
          <w:webHidden/>
        </w:rPr>
        <w:instrText xml:space="preserve"> PAGEREF _Toc189337849 \h </w:instrText>
      </w:r>
      <w:r>
        <w:rPr>
          <w:webHidden/>
        </w:rPr>
        <w:fldChar w:fldCharType="separate"/>
      </w:r>
      <w:r>
        <w:rPr>
          <w:webHidden/>
        </w:rPr>
        <w:t>1</w:t>
      </w:r>
      <w:r>
        <w:rPr>
          <w:webHidden/>
        </w:rPr>
        <w:fldChar w:fldCharType="end"/>
      </w:r>
      <w:r>
        <w:rPr/>
        <w:fldChar w:fldCharType="end"/>
      </w:r>
      <w:r>
        <w:t>0</w:t>
      </w:r>
    </w:p>
    <w:p>
      <w:pPr>
        <w:pStyle w:val="style20"/>
        <w:rPr>
          <w:rFonts w:ascii="Calibri" w:cs="SimSun" w:hAnsi="Calibri"/>
          <w:kern w:val="2"/>
        </w:rPr>
      </w:pPr>
      <w:r>
        <w:rPr/>
        <w:fldChar w:fldCharType="begin"/>
      </w:r>
      <w:r>
        <w:instrText xml:space="preserve"> HYPERLINK \l "_Toc189337850" </w:instrText>
      </w:r>
      <w:r>
        <w:rPr/>
        <w:fldChar w:fldCharType="separate"/>
      </w:r>
      <w:r>
        <w:rPr>
          <w:rStyle w:val="style85"/>
        </w:rPr>
        <w:t>1.1 Background of the Study</w:t>
      </w:r>
      <w:r>
        <w:rPr>
          <w:webHidden/>
        </w:rPr>
        <w:tab/>
      </w:r>
      <w:r>
        <w:rPr>
          <w:webHidden/>
        </w:rPr>
        <w:fldChar w:fldCharType="begin"/>
      </w:r>
      <w:r>
        <w:rPr>
          <w:webHidden/>
        </w:rPr>
        <w:instrText xml:space="preserve"> PAGEREF _Toc189337850 \h </w:instrText>
      </w:r>
      <w:r>
        <w:rPr>
          <w:webHidden/>
        </w:rPr>
        <w:fldChar w:fldCharType="separate"/>
      </w:r>
      <w:r>
        <w:rPr>
          <w:webHidden/>
        </w:rPr>
        <w:t>1</w:t>
      </w:r>
      <w:r>
        <w:rPr>
          <w:webHidden/>
        </w:rPr>
        <w:fldChar w:fldCharType="end"/>
      </w:r>
      <w:r>
        <w:rPr/>
        <w:fldChar w:fldCharType="end"/>
      </w:r>
      <w:r>
        <w:t>0</w:t>
      </w:r>
    </w:p>
    <w:p>
      <w:pPr>
        <w:pStyle w:val="style20"/>
        <w:rPr>
          <w:rFonts w:ascii="Calibri" w:cs="SimSun" w:hAnsi="Calibri"/>
          <w:kern w:val="2"/>
        </w:rPr>
      </w:pPr>
      <w:r>
        <w:rPr/>
        <w:fldChar w:fldCharType="begin"/>
      </w:r>
      <w:r>
        <w:instrText xml:space="preserve"> HYPERLINK \l "_Toc189337851" </w:instrText>
      </w:r>
      <w:r>
        <w:rPr/>
        <w:fldChar w:fldCharType="separate"/>
      </w:r>
      <w:r>
        <w:rPr>
          <w:rStyle w:val="style85"/>
        </w:rPr>
        <w:t>1.2 Statement of the Problem</w:t>
      </w:r>
      <w:r>
        <w:rPr>
          <w:webHidden/>
        </w:rPr>
        <w:tab/>
      </w:r>
      <w:r>
        <w:rPr>
          <w:webHidden/>
        </w:rPr>
        <w:fldChar w:fldCharType="begin"/>
      </w:r>
      <w:r>
        <w:rPr>
          <w:webHidden/>
        </w:rPr>
        <w:instrText xml:space="preserve"> PAGEREF _Toc189337851 \h </w:instrText>
      </w:r>
      <w:r>
        <w:rPr>
          <w:webHidden/>
        </w:rPr>
        <w:fldChar w:fldCharType="separate"/>
      </w:r>
      <w:r>
        <w:rPr>
          <w:webHidden/>
        </w:rPr>
        <w:t>1</w:t>
      </w:r>
      <w:r>
        <w:rPr>
          <w:webHidden/>
        </w:rPr>
        <w:fldChar w:fldCharType="end"/>
      </w:r>
      <w:r>
        <w:rPr/>
        <w:fldChar w:fldCharType="end"/>
      </w:r>
      <w:r>
        <w:t>3</w:t>
      </w:r>
    </w:p>
    <w:p>
      <w:pPr>
        <w:pStyle w:val="style20"/>
        <w:rPr>
          <w:rFonts w:ascii="Calibri" w:cs="SimSun" w:hAnsi="Calibri"/>
          <w:kern w:val="2"/>
        </w:rPr>
      </w:pPr>
      <w:r>
        <w:rPr/>
        <w:fldChar w:fldCharType="begin"/>
      </w:r>
      <w:r>
        <w:instrText xml:space="preserve"> HYPERLINK \l "_Toc189337852" </w:instrText>
      </w:r>
      <w:r>
        <w:rPr/>
        <w:fldChar w:fldCharType="separate"/>
      </w:r>
      <w:r>
        <w:rPr>
          <w:rStyle w:val="style85"/>
        </w:rPr>
        <w:t>1.3 Significance of The Project</w:t>
      </w:r>
      <w:r>
        <w:rPr>
          <w:webHidden/>
        </w:rPr>
        <w:tab/>
      </w:r>
      <w:r>
        <w:rPr>
          <w:webHidden/>
        </w:rPr>
        <w:fldChar w:fldCharType="begin"/>
      </w:r>
      <w:r>
        <w:rPr>
          <w:webHidden/>
        </w:rPr>
        <w:instrText xml:space="preserve"> PAGEREF _Toc189337852 \h </w:instrText>
      </w:r>
      <w:r>
        <w:rPr>
          <w:webHidden/>
        </w:rPr>
        <w:fldChar w:fldCharType="separate"/>
      </w:r>
      <w:r>
        <w:rPr>
          <w:webHidden/>
        </w:rPr>
        <w:t>1</w:t>
      </w:r>
      <w:r>
        <w:rPr>
          <w:webHidden/>
        </w:rPr>
        <w:fldChar w:fldCharType="end"/>
      </w:r>
      <w:r>
        <w:rPr/>
        <w:fldChar w:fldCharType="end"/>
      </w:r>
      <w:r>
        <w:t>3</w:t>
      </w:r>
    </w:p>
    <w:p>
      <w:pPr>
        <w:pStyle w:val="style20"/>
        <w:rPr>
          <w:rFonts w:ascii="Calibri" w:cs="SimSun" w:hAnsi="Calibri"/>
          <w:kern w:val="2"/>
        </w:rPr>
      </w:pPr>
      <w:r>
        <w:rPr/>
        <w:fldChar w:fldCharType="begin"/>
      </w:r>
      <w:r>
        <w:instrText xml:space="preserve"> HYPERLINK \l "_Toc189337853" </w:instrText>
      </w:r>
      <w:r>
        <w:rPr/>
        <w:fldChar w:fldCharType="separate"/>
      </w:r>
      <w:r>
        <w:rPr>
          <w:rStyle w:val="style85"/>
        </w:rPr>
        <w:t>1.4 Aim</w:t>
      </w:r>
      <w:r>
        <w:rPr>
          <w:webHidden/>
        </w:rPr>
        <w:tab/>
      </w:r>
      <w:r>
        <w:rPr>
          <w:webHidden/>
        </w:rPr>
        <w:fldChar w:fldCharType="begin"/>
      </w:r>
      <w:r>
        <w:rPr>
          <w:webHidden/>
        </w:rPr>
        <w:instrText xml:space="preserve"> PAGEREF _Toc189337853 \h </w:instrText>
      </w:r>
      <w:r>
        <w:rPr>
          <w:webHidden/>
        </w:rPr>
        <w:fldChar w:fldCharType="separate"/>
      </w:r>
      <w:r>
        <w:rPr>
          <w:webHidden/>
        </w:rPr>
        <w:t>14</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"_Toc189337854" </w:instrText>
      </w:r>
      <w:r>
        <w:rPr/>
        <w:fldChar w:fldCharType="separate"/>
      </w:r>
      <w:r>
        <w:rPr>
          <w:rStyle w:val="style85"/>
        </w:rPr>
        <w:t>1.5 Objectives</w:t>
      </w:r>
      <w:r>
        <w:rPr>
          <w:webHidden/>
        </w:rPr>
        <w:tab/>
      </w:r>
      <w:r>
        <w:rPr>
          <w:webHidden/>
        </w:rPr>
        <w:fldChar w:fldCharType="begin"/>
      </w:r>
      <w:r>
        <w:rPr>
          <w:webHidden/>
        </w:rPr>
        <w:instrText xml:space="preserve"> PAGEREF _Toc189337854 \h </w:instrText>
      </w:r>
      <w:r>
        <w:rPr>
          <w:webHidden/>
        </w:rPr>
        <w:fldChar w:fldCharType="separate"/>
      </w:r>
      <w:r>
        <w:rPr>
          <w:webHidden/>
        </w:rPr>
        <w:t>1</w:t>
      </w:r>
      <w:r>
        <w:rPr>
          <w:webHidden/>
        </w:rPr>
        <w:fldChar w:fldCharType="end"/>
      </w:r>
      <w:r>
        <w:rPr/>
        <w:fldChar w:fldCharType="end"/>
      </w:r>
      <w:r>
        <w:t>4</w:t>
      </w:r>
    </w:p>
    <w:p>
      <w:pPr>
        <w:pStyle w:val="style20"/>
        <w:rPr>
          <w:rFonts w:ascii="Calibri" w:cs="SimSun" w:hAnsi="Calibri"/>
          <w:kern w:val="2"/>
        </w:rPr>
      </w:pPr>
      <w:r>
        <w:rPr/>
        <w:fldChar w:fldCharType="begin"/>
      </w:r>
      <w:r>
        <w:instrText xml:space="preserve"> HYPERLINK \l "_Toc189337855" </w:instrText>
      </w:r>
      <w:r>
        <w:rPr/>
        <w:fldChar w:fldCharType="separate"/>
      </w:r>
      <w:r>
        <w:rPr>
          <w:rStyle w:val="style85"/>
        </w:rPr>
        <w:t>1.6 Scope of the Project</w:t>
      </w:r>
      <w:r>
        <w:rPr>
          <w:webHidden/>
        </w:rPr>
        <w:tab/>
      </w:r>
      <w:r>
        <w:rPr>
          <w:webHidden/>
        </w:rPr>
        <w:fldChar w:fldCharType="begin"/>
      </w:r>
      <w:r>
        <w:rPr>
          <w:webHidden/>
        </w:rPr>
        <w:instrText xml:space="preserve"> PAGEREF _Toc189337855 \h </w:instrText>
      </w:r>
      <w:r>
        <w:rPr>
          <w:webHidden/>
        </w:rPr>
        <w:fldChar w:fldCharType="separate"/>
      </w:r>
      <w:r>
        <w:rPr>
          <w:webHidden/>
        </w:rPr>
        <w:t>1</w:t>
      </w:r>
      <w:r>
        <w:rPr>
          <w:webHidden/>
        </w:rPr>
        <w:fldChar w:fldCharType="end"/>
      </w:r>
      <w:r>
        <w:rPr/>
        <w:fldChar w:fldCharType="end"/>
      </w:r>
      <w:r>
        <w:t>4</w:t>
      </w:r>
    </w:p>
    <w:p>
      <w:pPr>
        <w:pStyle w:val="style20"/>
        <w:rPr>
          <w:rFonts w:ascii="Calibri" w:cs="SimSun" w:hAnsi="Calibri"/>
          <w:kern w:val="2"/>
        </w:rPr>
      </w:pPr>
      <w:r>
        <w:rPr/>
        <w:fldChar w:fldCharType="begin"/>
      </w:r>
      <w:r>
        <w:instrText xml:space="preserve"> HYPERLINK \l "_Toc189337856" </w:instrText>
      </w:r>
      <w:r>
        <w:rPr/>
        <w:fldChar w:fldCharType="separate"/>
      </w:r>
      <w:r>
        <w:rPr>
          <w:rStyle w:val="style85"/>
        </w:rPr>
        <w:t>1.7 Project Specification</w:t>
      </w:r>
      <w:r>
        <w:rPr>
          <w:webHidden/>
        </w:rPr>
        <w:tab/>
      </w:r>
      <w:r>
        <w:rPr>
          <w:webHidden/>
        </w:rPr>
        <w:fldChar w:fldCharType="begin"/>
      </w:r>
      <w:r>
        <w:rPr>
          <w:webHidden/>
        </w:rPr>
        <w:instrText xml:space="preserve"> PAGEREF _Toc189337856 \h </w:instrText>
      </w:r>
      <w:r>
        <w:rPr>
          <w:webHidden/>
        </w:rPr>
        <w:fldChar w:fldCharType="separate"/>
      </w:r>
      <w:r>
        <w:rPr>
          <w:webHidden/>
        </w:rPr>
        <w:t>1</w:t>
      </w:r>
      <w:r>
        <w:rPr>
          <w:webHidden/>
        </w:rPr>
        <w:fldChar w:fldCharType="end"/>
      </w:r>
      <w:r>
        <w:rPr/>
        <w:fldChar w:fldCharType="end"/>
      </w:r>
      <w:r>
        <w:t>5</w:t>
      </w:r>
    </w:p>
    <w:p>
      <w:pPr>
        <w:pStyle w:val="style20"/>
        <w:rPr>
          <w:rFonts w:ascii="Calibri" w:cs="SimSun" w:hAnsi="Calibri"/>
          <w:kern w:val="2"/>
        </w:rPr>
      </w:pPr>
      <w:r>
        <w:rPr/>
        <w:fldChar w:fldCharType="begin"/>
      </w:r>
      <w:r>
        <w:instrText xml:space="preserve"> HYPERLINK \l "_Toc189337857" </w:instrText>
      </w:r>
      <w:r>
        <w:rPr/>
        <w:fldChar w:fldCharType="separate"/>
      </w:r>
      <w:r>
        <w:rPr>
          <w:rStyle w:val="style85"/>
        </w:rPr>
        <w:t>1.8 Personnel</w:t>
      </w:r>
      <w:r>
        <w:rPr>
          <w:webHidden/>
        </w:rPr>
        <w:tab/>
      </w:r>
      <w:r>
        <w:rPr>
          <w:webHidden/>
        </w:rPr>
        <w:fldChar w:fldCharType="begin"/>
      </w:r>
      <w:r>
        <w:rPr>
          <w:webHidden/>
        </w:rPr>
        <w:instrText xml:space="preserve"> PAGEREF _Toc189337857 \h </w:instrText>
      </w:r>
      <w:r>
        <w:rPr>
          <w:webHidden/>
        </w:rPr>
        <w:fldChar w:fldCharType="separate"/>
      </w:r>
      <w:r>
        <w:rPr>
          <w:webHidden/>
        </w:rPr>
        <w:t>1</w:t>
      </w:r>
      <w:r>
        <w:rPr>
          <w:webHidden/>
        </w:rPr>
        <w:fldChar w:fldCharType="end"/>
      </w:r>
      <w:r>
        <w:rPr/>
        <w:fldChar w:fldCharType="end"/>
      </w:r>
      <w:r>
        <w:t>5</w:t>
      </w:r>
    </w:p>
    <w:p>
      <w:pPr>
        <w:pStyle w:val="style20"/>
        <w:tabs>
          <w:tab w:val="left" w:leader="none" w:pos="720"/>
        </w:tabs>
        <w:rPr>
          <w:rFonts w:ascii="Calibri" w:cs="SimSun" w:hAnsi="Calibri"/>
          <w:kern w:val="2"/>
        </w:rPr>
      </w:pPr>
      <w:r>
        <w:rPr/>
        <w:fldChar w:fldCharType="begin"/>
      </w:r>
      <w:r>
        <w:instrText xml:space="preserve"> HYPERLINK \l "_Toc189337858" </w:instrText>
      </w:r>
      <w:r>
        <w:rPr/>
        <w:fldChar w:fldCharType="separate"/>
      </w:r>
      <w:r>
        <w:rPr>
          <w:rStyle w:val="style85"/>
        </w:rPr>
        <w:t>1.9Study Area</w:t>
      </w:r>
      <w:r>
        <w:rPr>
          <w:webHidden/>
        </w:rPr>
        <w:tab/>
      </w:r>
      <w:r>
        <w:rPr>
          <w:webHidden/>
        </w:rPr>
        <w:fldChar w:fldCharType="begin"/>
      </w:r>
      <w:r>
        <w:rPr>
          <w:webHidden/>
        </w:rPr>
        <w:instrText xml:space="preserve"> PAGEREF _Toc189337858 \h </w:instrText>
      </w:r>
      <w:r>
        <w:rPr>
          <w:webHidden/>
        </w:rPr>
        <w:fldChar w:fldCharType="separate"/>
      </w:r>
      <w:r>
        <w:rPr>
          <w:webHidden/>
        </w:rPr>
        <w:t>1</w:t>
      </w:r>
      <w:r>
        <w:rPr>
          <w:webHidden/>
        </w:rPr>
        <w:fldChar w:fldCharType="end"/>
      </w:r>
      <w:r>
        <w:rPr/>
        <w:fldChar w:fldCharType="end"/>
      </w:r>
      <w:r>
        <w:t>6</w:t>
      </w:r>
    </w:p>
    <w:p>
      <w:pPr>
        <w:pStyle w:val="style19"/>
        <w:rPr>
          <w:rFonts w:ascii="Calibri" w:cs="SimSun" w:hAnsi="Calibri"/>
          <w:noProof/>
          <w:kern w:val="2"/>
        </w:rPr>
      </w:pPr>
      <w:r>
        <w:rPr/>
        <w:fldChar w:fldCharType="begin"/>
      </w:r>
      <w:r>
        <w:instrText xml:space="preserve"> HYPERLINK \l "_Toc189337860" </w:instrText>
      </w:r>
      <w:r>
        <w:rPr/>
        <w:fldChar w:fldCharType="separate"/>
      </w:r>
      <w:r>
        <w:rPr>
          <w:rStyle w:val="style85"/>
          <w:noProof/>
        </w:rPr>
        <w:t>CHAPTER TWO</w:t>
      </w:r>
      <w:r>
        <w:rPr/>
        <w:fldChar w:fldCharType="end"/>
      </w:r>
    </w:p>
    <w:p>
      <w:pPr>
        <w:pStyle w:val="style20"/>
        <w:rPr>
          <w:rFonts w:ascii="Calibri" w:cs="SimSun" w:hAnsi="Calibri"/>
          <w:kern w:val="2"/>
        </w:rPr>
      </w:pPr>
      <w:r>
        <w:rPr/>
        <w:fldChar w:fldCharType="begin"/>
      </w:r>
      <w:r>
        <w:instrText xml:space="preserve"> HYPERLINK \l "_Toc189337861" </w:instrText>
      </w:r>
      <w:r>
        <w:rPr/>
        <w:fldChar w:fldCharType="separate"/>
      </w:r>
      <w:r>
        <w:rPr>
          <w:rStyle w:val="style85"/>
        </w:rPr>
        <w:t>Literature Review</w:t>
      </w:r>
      <w:r>
        <w:rPr>
          <w:webHidden/>
        </w:rPr>
        <w:tab/>
      </w:r>
      <w:r>
        <w:rPr>
          <w:webHidden/>
        </w:rPr>
        <w:fldChar w:fldCharType="begin"/>
      </w:r>
      <w:r>
        <w:rPr>
          <w:webHidden/>
        </w:rPr>
        <w:instrText xml:space="preserve"> PAGEREF _Toc189337861 \h </w:instrText>
      </w:r>
      <w:r>
        <w:rPr>
          <w:webHidden/>
        </w:rPr>
        <w:fldChar w:fldCharType="separate"/>
      </w:r>
      <w:r>
        <w:rPr>
          <w:webHidden/>
        </w:rPr>
        <w:t>1</w:t>
      </w:r>
      <w:r>
        <w:rPr>
          <w:webHidden/>
        </w:rPr>
        <w:fldChar w:fldCharType="end"/>
      </w:r>
      <w:r>
        <w:rPr/>
        <w:fldChar w:fldCharType="end"/>
      </w:r>
      <w:r>
        <w:t>8</w:t>
      </w:r>
    </w:p>
    <w:p>
      <w:pPr>
        <w:pStyle w:val="style20"/>
        <w:rPr>
          <w:rFonts w:ascii="Calibri" w:cs="SimSun" w:hAnsi="Calibri"/>
          <w:kern w:val="2"/>
        </w:rPr>
      </w:pPr>
      <w:r>
        <w:rPr/>
        <w:fldChar w:fldCharType="begin"/>
      </w:r>
      <w:r>
        <w:instrText xml:space="preserve"> HYPERLINK \l "_Toc189337862" </w:instrText>
      </w:r>
      <w:r>
        <w:rPr/>
        <w:fldChar w:fldCharType="separate"/>
      </w:r>
      <w:r>
        <w:rPr>
          <w:rStyle w:val="style85"/>
        </w:rPr>
        <w:t>2.1 Research Analogy</w:t>
      </w:r>
      <w:r>
        <w:rPr>
          <w:webHidden/>
        </w:rPr>
        <w:tab/>
      </w:r>
      <w:r>
        <w:rPr>
          <w:webHidden/>
        </w:rPr>
        <w:fldChar w:fldCharType="begin"/>
      </w:r>
      <w:r>
        <w:rPr>
          <w:webHidden/>
        </w:rPr>
        <w:instrText xml:space="preserve"> PAGEREF _Toc189337862 \h </w:instrText>
      </w:r>
      <w:r>
        <w:rPr>
          <w:webHidden/>
        </w:rPr>
        <w:fldChar w:fldCharType="separate"/>
      </w:r>
      <w:r>
        <w:rPr>
          <w:webHidden/>
        </w:rPr>
        <w:t>1</w:t>
      </w:r>
      <w:r>
        <w:rPr>
          <w:webHidden/>
        </w:rPr>
        <w:fldChar w:fldCharType="end"/>
      </w:r>
      <w:r>
        <w:rPr/>
        <w:fldChar w:fldCharType="end"/>
      </w:r>
      <w:r>
        <w:t>8</w:t>
      </w:r>
    </w:p>
    <w:p>
      <w:pPr>
        <w:pStyle w:val="style19"/>
        <w:rPr>
          <w:rFonts w:ascii="Calibri" w:cs="SimSun" w:hAnsi="Calibri"/>
          <w:noProof/>
          <w:kern w:val="2"/>
        </w:rPr>
      </w:pPr>
      <w:r>
        <w:rPr/>
        <w:fldChar w:fldCharType="begin"/>
      </w:r>
      <w:r>
        <w:instrText xml:space="preserve"> HYPERLINK \l "_Toc189337863" </w:instrText>
      </w:r>
      <w:r>
        <w:rPr/>
        <w:fldChar w:fldCharType="separate"/>
      </w:r>
      <w:r>
        <w:rPr>
          <w:rStyle w:val="style85"/>
          <w:noProof/>
        </w:rPr>
        <w:t>CHAPTER THREE</w:t>
      </w:r>
      <w:r>
        <w:rPr/>
        <w:fldChar w:fldCharType="end"/>
      </w:r>
    </w:p>
    <w:p>
      <w:pPr>
        <w:pStyle w:val="style20"/>
        <w:rPr>
          <w:rFonts w:ascii="Calibri" w:cs="SimSun" w:hAnsi="Calibri"/>
          <w:kern w:val="2"/>
        </w:rPr>
      </w:pPr>
      <w:r>
        <w:rPr/>
        <w:fldChar w:fldCharType="begin"/>
      </w:r>
      <w:r>
        <w:instrText xml:space="preserve"> HYPERLINK \l "_Toc189337864" </w:instrText>
      </w:r>
      <w:r>
        <w:rPr/>
        <w:fldChar w:fldCharType="separate"/>
      </w:r>
      <w:r>
        <w:rPr>
          <w:rStyle w:val="style85"/>
        </w:rPr>
        <w:t>Research Methodology</w:t>
      </w:r>
      <w:r>
        <w:rPr>
          <w:webHidden/>
        </w:rPr>
        <w:tab/>
      </w:r>
      <w:r>
        <w:rPr>
          <w:webHidden/>
        </w:rPr>
        <w:fldChar w:fldCharType="begin"/>
      </w:r>
      <w:r>
        <w:rPr>
          <w:webHidden/>
        </w:rPr>
        <w:instrText xml:space="preserve"> PAGEREF _Toc189337864 \h </w:instrText>
      </w:r>
      <w:r>
        <w:rPr>
          <w:webHidden/>
        </w:rPr>
        <w:fldChar w:fldCharType="separate"/>
      </w:r>
      <w:r>
        <w:rPr>
          <w:webHidden/>
        </w:rPr>
        <w:t>32</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"_Toc189337865" </w:instrText>
      </w:r>
      <w:r>
        <w:rPr/>
        <w:fldChar w:fldCharType="separate"/>
      </w:r>
      <w:r>
        <w:rPr>
          <w:rStyle w:val="style85"/>
        </w:rPr>
        <w:t>3.1 Research Design</w:t>
      </w:r>
      <w:r>
        <w:rPr>
          <w:webHidden/>
        </w:rPr>
        <w:tab/>
      </w:r>
      <w:r>
        <w:rPr>
          <w:webHidden/>
        </w:rPr>
        <w:fldChar w:fldCharType="begin"/>
      </w:r>
      <w:r>
        <w:rPr>
          <w:webHidden/>
        </w:rPr>
        <w:instrText xml:space="preserve"> PAGEREF _Toc189337865 \h </w:instrText>
      </w:r>
      <w:r>
        <w:rPr>
          <w:webHidden/>
        </w:rPr>
        <w:fldChar w:fldCharType="separate"/>
      </w:r>
      <w:r>
        <w:rPr>
          <w:webHidden/>
        </w:rPr>
        <w:t>32</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"_Toc189337866" </w:instrText>
      </w:r>
      <w:r>
        <w:rPr/>
        <w:fldChar w:fldCharType="separate"/>
      </w:r>
      <w:r>
        <w:rPr>
          <w:rStyle w:val="style85"/>
        </w:rPr>
        <w:t>3.2 Planning</w:t>
      </w:r>
      <w:r>
        <w:rPr>
          <w:webHidden/>
        </w:rPr>
        <w:tab/>
      </w:r>
      <w:r>
        <w:rPr>
          <w:webHidden/>
        </w:rPr>
        <w:fldChar w:fldCharType="begin"/>
      </w:r>
      <w:r>
        <w:rPr>
          <w:webHidden/>
        </w:rPr>
        <w:instrText xml:space="preserve"> PAGEREF _Toc189337866 \h </w:instrText>
      </w:r>
      <w:r>
        <w:rPr>
          <w:webHidden/>
        </w:rPr>
        <w:fldChar w:fldCharType="separate"/>
      </w:r>
      <w:r>
        <w:rPr>
          <w:webHidden/>
        </w:rPr>
        <w:t>32</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"_Toc189337867" </w:instrText>
      </w:r>
      <w:r>
        <w:rPr/>
        <w:fldChar w:fldCharType="separate"/>
      </w:r>
      <w:r>
        <w:rPr>
          <w:rStyle w:val="style85"/>
        </w:rPr>
        <w:t>3.2.1 Office Planning</w:t>
      </w:r>
      <w:r>
        <w:rPr>
          <w:webHidden/>
        </w:rPr>
        <w:tab/>
      </w:r>
      <w:r>
        <w:rPr>
          <w:webHidden/>
        </w:rPr>
        <w:fldChar w:fldCharType="begin"/>
      </w:r>
      <w:r>
        <w:rPr>
          <w:webHidden/>
        </w:rPr>
        <w:instrText xml:space="preserve"> PAGEREF _Toc189337867 \h </w:instrText>
      </w:r>
      <w:r>
        <w:rPr>
          <w:webHidden/>
        </w:rPr>
        <w:fldChar w:fldCharType="separate"/>
      </w:r>
      <w:r>
        <w:rPr>
          <w:webHidden/>
        </w:rPr>
        <w:t>33</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"_Toc189337868" </w:instrText>
      </w:r>
      <w:r>
        <w:rPr/>
        <w:fldChar w:fldCharType="separate"/>
      </w:r>
      <w:r>
        <w:rPr>
          <w:rStyle w:val="style85"/>
        </w:rPr>
        <w:t>3.2.2 Reconnaissance</w:t>
      </w:r>
      <w:r>
        <w:rPr>
          <w:webHidden/>
        </w:rPr>
        <w:tab/>
      </w:r>
      <w:r>
        <w:rPr>
          <w:webHidden/>
        </w:rPr>
        <w:fldChar w:fldCharType="begin"/>
      </w:r>
      <w:r>
        <w:rPr>
          <w:webHidden/>
        </w:rPr>
        <w:instrText xml:space="preserve"> PAGEREF _Toc189337868 \h </w:instrText>
      </w:r>
      <w:r>
        <w:rPr>
          <w:webHidden/>
        </w:rPr>
        <w:fldChar w:fldCharType="separate"/>
      </w:r>
      <w:r>
        <w:rPr>
          <w:webHidden/>
        </w:rPr>
        <w:t>34</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"_Toc189337869" </w:instrText>
      </w:r>
      <w:r>
        <w:rPr/>
        <w:fldChar w:fldCharType="separate"/>
      </w:r>
      <w:r>
        <w:rPr>
          <w:rStyle w:val="style85"/>
          <w:rFonts w:eastAsia="Calibri"/>
        </w:rPr>
        <w:t>3.3 Equipment Used</w:t>
      </w:r>
      <w:r>
        <w:rPr>
          <w:webHidden/>
        </w:rPr>
        <w:tab/>
      </w:r>
      <w:r>
        <w:rPr>
          <w:webHidden/>
        </w:rPr>
        <w:fldChar w:fldCharType="begin"/>
      </w:r>
      <w:r>
        <w:rPr>
          <w:webHidden/>
        </w:rPr>
        <w:instrText xml:space="preserve"> PAGEREF _Toc189337869 \h </w:instrText>
      </w:r>
      <w:r>
        <w:rPr>
          <w:webHidden/>
        </w:rPr>
        <w:fldChar w:fldCharType="separate"/>
      </w:r>
      <w:r>
        <w:rPr>
          <w:webHidden/>
        </w:rPr>
        <w:t>37</w:t>
      </w:r>
      <w:r>
        <w:rPr>
          <w:webHidden/>
        </w:rPr>
        <w:fldChar w:fldCharType="end"/>
      </w:r>
      <w:r>
        <w:rPr/>
        <w:fldChar w:fldCharType="end"/>
      </w:r>
    </w:p>
    <w:p>
      <w:pPr>
        <w:pStyle w:val="style19"/>
        <w:tabs>
          <w:tab w:val="left" w:leader="none" w:pos="960"/>
        </w:tabs>
        <w:rPr>
          <w:rFonts w:ascii="Calibri" w:cs="SimSun" w:hAnsi="Calibri"/>
          <w:noProof/>
          <w:kern w:val="2"/>
        </w:rPr>
      </w:pPr>
      <w:r>
        <w:rPr/>
        <w:fldChar w:fldCharType="begin"/>
      </w:r>
      <w:r>
        <w:instrText xml:space="preserve"> HYPERLINK \l "_Toc189337871" </w:instrText>
      </w:r>
      <w:r>
        <w:rPr/>
        <w:fldChar w:fldCharType="separate"/>
      </w:r>
      <w:r>
        <w:rPr>
          <w:rStyle w:val="style85"/>
          <w:rFonts w:eastAsia="Calibri"/>
          <w:b/>
          <w:noProof/>
        </w:rPr>
        <w:t>3.3.1</w:t>
      </w:r>
      <w:r>
        <w:rPr>
          <w:rStyle w:val="style85"/>
          <w:rFonts w:eastAsia="Times New Roman"/>
          <w:noProof/>
          <w:kern w:val="32"/>
        </w:rPr>
        <w:t>Hardware Requirements</w:t>
      </w:r>
      <w:r>
        <w:rPr>
          <w:noProof/>
          <w:webHidden/>
        </w:rPr>
        <w:tab/>
      </w:r>
      <w:r>
        <w:rPr>
          <w:noProof/>
          <w:webHidden/>
        </w:rPr>
        <w:fldChar w:fldCharType="begin"/>
      </w:r>
      <w:r>
        <w:rPr>
          <w:noProof/>
          <w:webHidden/>
        </w:rPr>
        <w:instrText xml:space="preserve"> PAGEREF _Toc189337871 \h </w:instrText>
      </w:r>
      <w:r>
        <w:rPr>
          <w:noProof/>
          <w:webHidden/>
        </w:rPr>
        <w:fldChar w:fldCharType="separate"/>
      </w:r>
      <w:r>
        <w:rPr>
          <w:noProof/>
          <w:webHidden/>
        </w:rPr>
        <w:t>37</w:t>
      </w:r>
      <w:r>
        <w:rPr>
          <w:noProof/>
          <w:webHidden/>
        </w:rPr>
        <w:fldChar w:fldCharType="end"/>
      </w:r>
      <w:r>
        <w:rPr/>
        <w:fldChar w:fldCharType="end"/>
      </w:r>
    </w:p>
    <w:p>
      <w:pPr>
        <w:pStyle w:val="style20"/>
        <w:tabs>
          <w:tab w:val="left" w:leader="none" w:pos="960"/>
        </w:tabs>
        <w:rPr>
          <w:rFonts w:ascii="Calibri" w:cs="SimSun" w:hAnsi="Calibri"/>
          <w:kern w:val="2"/>
        </w:rPr>
      </w:pPr>
      <w:r>
        <w:rPr/>
        <w:fldChar w:fldCharType="begin"/>
      </w:r>
      <w:r>
        <w:instrText xml:space="preserve"> HYPERLINK \l "_Toc189337872" </w:instrText>
      </w:r>
      <w:r>
        <w:rPr/>
        <w:fldChar w:fldCharType="separate"/>
      </w:r>
      <w:r>
        <w:rPr>
          <w:rStyle w:val="style85"/>
          <w:rFonts w:eastAsia="Times New Roman"/>
        </w:rPr>
        <w:t>3.3.3Software Used</w:t>
      </w:r>
      <w:r>
        <w:rPr>
          <w:webHidden/>
        </w:rPr>
        <w:tab/>
      </w:r>
      <w:r>
        <w:rPr>
          <w:webHidden/>
        </w:rPr>
        <w:fldChar w:fldCharType="begin"/>
      </w:r>
      <w:r>
        <w:rPr>
          <w:webHidden/>
        </w:rPr>
        <w:instrText xml:space="preserve"> PAGEREF _Toc189337872 \h </w:instrText>
      </w:r>
      <w:r>
        <w:rPr>
          <w:webHidden/>
        </w:rPr>
        <w:fldChar w:fldCharType="separate"/>
      </w:r>
      <w:r>
        <w:rPr>
          <w:webHidden/>
        </w:rPr>
        <w:t>37</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"_Toc189337873" </w:instrText>
      </w:r>
      <w:r>
        <w:rPr/>
        <w:fldChar w:fldCharType="separate"/>
      </w:r>
      <w:r>
        <w:rPr>
          <w:rStyle w:val="style85"/>
          <w:rFonts w:eastAsia="Calibri"/>
        </w:rPr>
        <w:t>3.4 Test of Instrument</w:t>
      </w:r>
      <w:r>
        <w:rPr>
          <w:webHidden/>
        </w:rPr>
        <w:tab/>
      </w:r>
      <w:r>
        <w:rPr>
          <w:webHidden/>
        </w:rPr>
        <w:fldChar w:fldCharType="begin"/>
      </w:r>
      <w:r>
        <w:rPr>
          <w:webHidden/>
        </w:rPr>
        <w:instrText xml:space="preserve"> PAGEREF _Toc189337873 \h </w:instrText>
      </w:r>
      <w:r>
        <w:rPr>
          <w:webHidden/>
        </w:rPr>
        <w:fldChar w:fldCharType="separate"/>
      </w:r>
      <w:r>
        <w:rPr>
          <w:webHidden/>
        </w:rPr>
        <w:t>38</w:t>
      </w:r>
      <w:r>
        <w:rPr>
          <w:webHidden/>
        </w:rPr>
        <w:fldChar w:fldCharType="end"/>
      </w:r>
      <w:r>
        <w:rPr/>
        <w:fldChar w:fldCharType="end"/>
      </w:r>
    </w:p>
    <w:p>
      <w:pPr>
        <w:pStyle w:val="style20"/>
        <w:tabs>
          <w:tab w:val="left" w:leader="none" w:pos="960"/>
        </w:tabs>
        <w:rPr>
          <w:rFonts w:ascii="Calibri" w:cs="SimSun" w:hAnsi="Calibri"/>
          <w:kern w:val="2"/>
        </w:rPr>
      </w:pPr>
      <w:r>
        <w:rPr/>
        <w:fldChar w:fldCharType="begin"/>
      </w:r>
      <w:r>
        <w:instrText xml:space="preserve"> HYPERLINK \l "_Toc189337874" </w:instrText>
      </w:r>
      <w:r>
        <w:rPr/>
        <w:fldChar w:fldCharType="separate"/>
      </w:r>
      <w:r>
        <w:rPr>
          <w:rStyle w:val="style85"/>
          <w:rFonts w:eastAsia="Calibri"/>
        </w:rPr>
        <w:t>3.4.1 Test of Sokkia Total Station</w:t>
      </w:r>
      <w:r>
        <w:rPr>
          <w:webHidden/>
        </w:rPr>
        <w:tab/>
      </w:r>
      <w:r>
        <w:rPr>
          <w:webHidden/>
        </w:rPr>
        <w:fldChar w:fldCharType="begin"/>
      </w:r>
      <w:r>
        <w:rPr>
          <w:webHidden/>
        </w:rPr>
        <w:instrText xml:space="preserve"> PAGEREF _Toc189337874 \h </w:instrText>
      </w:r>
      <w:r>
        <w:rPr>
          <w:webHidden/>
        </w:rPr>
        <w:fldChar w:fldCharType="separate"/>
      </w:r>
      <w:r>
        <w:rPr>
          <w:webHidden/>
        </w:rPr>
        <w:t>38</w:t>
      </w:r>
      <w:r>
        <w:rPr>
          <w:webHidden/>
        </w:rPr>
        <w:fldChar w:fldCharType="end"/>
      </w:r>
      <w:r>
        <w:rPr/>
        <w:fldChar w:fldCharType="end"/>
      </w:r>
    </w:p>
    <w:p>
      <w:pPr>
        <w:pStyle w:val="style20"/>
        <w:tabs>
          <w:tab w:val="left" w:leader="none" w:pos="720"/>
        </w:tabs>
        <w:rPr>
          <w:rFonts w:ascii="Calibri" w:cs="SimSun" w:hAnsi="Calibri"/>
          <w:kern w:val="2"/>
        </w:rPr>
      </w:pPr>
      <w:r>
        <w:rPr/>
        <w:fldChar w:fldCharType="begin"/>
      </w:r>
      <w:r>
        <w:instrText xml:space="preserve"> HYPERLINK \l "_Toc189337875" </w:instrText>
      </w:r>
      <w:r>
        <w:rPr/>
        <w:fldChar w:fldCharType="separate"/>
      </w:r>
      <w:r>
        <w:rPr>
          <w:rStyle w:val="style85"/>
          <w:rFonts w:eastAsia="Calibri"/>
        </w:rPr>
        <w:t>3.5Data Acquisition</w:t>
      </w:r>
      <w:r>
        <w:rPr>
          <w:webHidden/>
        </w:rPr>
        <w:tab/>
      </w:r>
      <w:r>
        <w:rPr>
          <w:webHidden/>
        </w:rPr>
        <w:fldChar w:fldCharType="begin"/>
      </w:r>
      <w:r>
        <w:rPr>
          <w:webHidden/>
        </w:rPr>
        <w:instrText xml:space="preserve"> PAGEREF _Toc189337875 \h </w:instrText>
      </w:r>
      <w:r>
        <w:rPr>
          <w:webHidden/>
        </w:rPr>
        <w:fldChar w:fldCharType="separate"/>
      </w:r>
      <w:r>
        <w:rPr>
          <w:webHidden/>
        </w:rPr>
        <w:t>39</w:t>
      </w:r>
      <w:r>
        <w:rPr>
          <w:webHidden/>
        </w:rPr>
        <w:fldChar w:fldCharType="end"/>
      </w:r>
      <w:r>
        <w:rPr/>
        <w:fldChar w:fldCharType="end"/>
      </w:r>
    </w:p>
    <w:p>
      <w:pPr>
        <w:pStyle w:val="style20"/>
        <w:tabs>
          <w:tab w:val="left" w:leader="none" w:pos="960"/>
        </w:tabs>
        <w:rPr>
          <w:rFonts w:ascii="Calibri" w:cs="SimSun" w:hAnsi="Calibri"/>
          <w:kern w:val="2"/>
        </w:rPr>
      </w:pPr>
      <w:r>
        <w:rPr/>
        <w:fldChar w:fldCharType="begin"/>
      </w:r>
      <w:r>
        <w:instrText xml:space="preserve"> HYPERLINK \l "_Toc189337876" </w:instrText>
      </w:r>
      <w:r>
        <w:rPr/>
        <w:fldChar w:fldCharType="separate"/>
      </w:r>
      <w:r>
        <w:rPr>
          <w:rStyle w:val="style85"/>
          <w:rFonts w:eastAsia="Calibri"/>
        </w:rPr>
        <w:t>3.5.1Control Check</w:t>
      </w:r>
      <w:r>
        <w:rPr>
          <w:webHidden/>
        </w:rPr>
        <w:tab/>
      </w:r>
      <w:r>
        <w:rPr>
          <w:webHidden/>
        </w:rPr>
        <w:fldChar w:fldCharType="begin"/>
      </w:r>
      <w:r>
        <w:rPr>
          <w:webHidden/>
        </w:rPr>
        <w:instrText xml:space="preserve"> PAGEREF _Toc189337876 \h </w:instrText>
      </w:r>
      <w:r>
        <w:rPr>
          <w:webHidden/>
        </w:rPr>
        <w:fldChar w:fldCharType="separate"/>
      </w:r>
      <w:r>
        <w:rPr>
          <w:webHidden/>
        </w:rPr>
        <w:t>40</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"_Toc189337877" </w:instrText>
      </w:r>
      <w:r>
        <w:rPr/>
        <w:fldChar w:fldCharType="separate"/>
      </w:r>
      <w:r>
        <w:rPr>
          <w:rStyle w:val="style85"/>
          <w:rFonts w:eastAsia="Calibri"/>
        </w:rPr>
        <w:t>3.5.1.1 Initial Control Check</w:t>
      </w:r>
      <w:r>
        <w:rPr>
          <w:webHidden/>
        </w:rPr>
        <w:tab/>
      </w:r>
      <w:r>
        <w:rPr>
          <w:webHidden/>
        </w:rPr>
        <w:fldChar w:fldCharType="begin"/>
      </w:r>
      <w:r>
        <w:rPr>
          <w:webHidden/>
        </w:rPr>
        <w:instrText xml:space="preserve"> PAGEREF _Toc189337877 \h </w:instrText>
      </w:r>
      <w:r>
        <w:rPr>
          <w:webHidden/>
        </w:rPr>
        <w:fldChar w:fldCharType="separate"/>
      </w:r>
      <w:r>
        <w:rPr>
          <w:webHidden/>
        </w:rPr>
        <w:t>40</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"_Toc189337879" </w:instrText>
      </w:r>
      <w:r>
        <w:rPr/>
        <w:fldChar w:fldCharType="separate"/>
      </w:r>
      <w:r>
        <w:rPr>
          <w:rStyle w:val="style85"/>
          <w:rFonts w:eastAsia="Calibri"/>
        </w:rPr>
        <w:t>3.5.2Traversing (Profiling)</w:t>
      </w:r>
      <w:r>
        <w:rPr>
          <w:webHidden/>
        </w:rPr>
        <w:tab/>
      </w:r>
      <w:r>
        <w:rPr>
          <w:webHidden/>
        </w:rPr>
        <w:fldChar w:fldCharType="begin"/>
      </w:r>
      <w:r>
        <w:rPr>
          <w:webHidden/>
        </w:rPr>
        <w:instrText xml:space="preserve"> PAGEREF _Toc189337879 \h </w:instrText>
      </w:r>
      <w:r>
        <w:rPr>
          <w:webHidden/>
        </w:rPr>
        <w:fldChar w:fldCharType="separate"/>
      </w:r>
      <w:r>
        <w:rPr>
          <w:webHidden/>
        </w:rPr>
        <w:t>40</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"_Toc189337880" </w:instrText>
      </w:r>
      <w:r>
        <w:rPr/>
        <w:fldChar w:fldCharType="separate"/>
      </w:r>
      <w:r>
        <w:rPr>
          <w:rStyle w:val="style85"/>
          <w:rFonts w:eastAsia="Times New Roman"/>
        </w:rPr>
        <w:t>3.5.3 Detailing</w:t>
      </w:r>
      <w:r>
        <w:rPr>
          <w:webHidden/>
        </w:rPr>
        <w:tab/>
      </w:r>
      <w:r>
        <w:rPr>
          <w:webHidden/>
        </w:rPr>
        <w:fldChar w:fldCharType="begin"/>
      </w:r>
      <w:r>
        <w:rPr>
          <w:webHidden/>
        </w:rPr>
        <w:instrText xml:space="preserve"> PAGEREF _Toc189337880 \h </w:instrText>
      </w:r>
      <w:r>
        <w:rPr>
          <w:webHidden/>
        </w:rPr>
        <w:fldChar w:fldCharType="separate"/>
      </w:r>
      <w:r>
        <w:rPr>
          <w:webHidden/>
        </w:rPr>
        <w:t>41</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"_Toc189337881" </w:instrText>
      </w:r>
      <w:r>
        <w:rPr/>
        <w:fldChar w:fldCharType="separate"/>
      </w:r>
      <w:r>
        <w:rPr>
          <w:rStyle w:val="style85"/>
          <w:rFonts w:eastAsia="Times New Roman"/>
          <w:lang w:eastAsia="en-GB"/>
        </w:rPr>
        <w:t>3.6 Total Station Data Downloading</w:t>
      </w:r>
      <w:r>
        <w:rPr>
          <w:webHidden/>
        </w:rPr>
        <w:tab/>
      </w:r>
      <w:r>
        <w:rPr>
          <w:webHidden/>
        </w:rPr>
        <w:fldChar w:fldCharType="begin"/>
      </w:r>
      <w:r>
        <w:rPr>
          <w:webHidden/>
        </w:rPr>
        <w:instrText xml:space="preserve"> PAGEREF _Toc189337881 \h </w:instrText>
      </w:r>
      <w:r>
        <w:rPr>
          <w:webHidden/>
        </w:rPr>
        <w:fldChar w:fldCharType="separate"/>
      </w:r>
      <w:r>
        <w:rPr>
          <w:webHidden/>
        </w:rPr>
        <w:t>42</w:t>
      </w:r>
      <w:r>
        <w:rPr>
          <w:webHidden/>
        </w:rPr>
        <w:fldChar w:fldCharType="end"/>
      </w:r>
      <w:r>
        <w:rPr/>
        <w:fldChar w:fldCharType="end"/>
      </w:r>
    </w:p>
    <w:p>
      <w:pPr>
        <w:pStyle w:val="style19"/>
        <w:rPr>
          <w:rFonts w:ascii="Calibri" w:cs="SimSun" w:hAnsi="Calibri"/>
          <w:noProof/>
          <w:kern w:val="2"/>
        </w:rPr>
      </w:pPr>
      <w:r>
        <w:rPr/>
        <w:fldChar w:fldCharType="begin"/>
      </w:r>
      <w:r>
        <w:instrText xml:space="preserve"> HYPERLINK \l "_Toc189337882" </w:instrText>
      </w:r>
      <w:r>
        <w:rPr/>
        <w:fldChar w:fldCharType="separate"/>
      </w:r>
      <w:r>
        <w:rPr>
          <w:rStyle w:val="style85"/>
          <w:noProof/>
        </w:rPr>
        <w:t>CHAPTER FOUR</w:t>
      </w:r>
      <w:r>
        <w:rPr/>
        <w:fldChar w:fldCharType="end"/>
      </w:r>
    </w:p>
    <w:p>
      <w:pPr>
        <w:pStyle w:val="style20"/>
        <w:rPr>
          <w:rFonts w:ascii="Calibri" w:cs="SimSun" w:hAnsi="Calibri"/>
          <w:kern w:val="2"/>
        </w:rPr>
      </w:pPr>
      <w:r>
        <w:rPr/>
        <w:fldChar w:fldCharType="begin"/>
      </w:r>
      <w:r>
        <w:instrText xml:space="preserve"> HYPERLINK \l "_Toc189337883" </w:instrText>
      </w:r>
      <w:r>
        <w:rPr/>
        <w:fldChar w:fldCharType="separate"/>
      </w:r>
      <w:r>
        <w:rPr>
          <w:rStyle w:val="style85"/>
        </w:rPr>
        <w:t>Data Processing And Result Analysis</w:t>
      </w:r>
      <w:r>
        <w:rPr>
          <w:webHidden/>
        </w:rPr>
        <w:tab/>
      </w:r>
      <w:r>
        <w:rPr>
          <w:webHidden/>
        </w:rPr>
        <w:fldChar w:fldCharType="begin"/>
      </w:r>
      <w:r>
        <w:rPr>
          <w:webHidden/>
        </w:rPr>
        <w:instrText xml:space="preserve"> PAGEREF _Toc189337883 \h </w:instrText>
      </w:r>
      <w:r>
        <w:rPr>
          <w:webHidden/>
        </w:rPr>
        <w:fldChar w:fldCharType="separate"/>
      </w:r>
      <w:r>
        <w:rPr>
          <w:webHidden/>
        </w:rPr>
        <w:t>43</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"_Toc189337884" </w:instrText>
      </w:r>
      <w:r>
        <w:rPr/>
        <w:fldChar w:fldCharType="separate"/>
      </w:r>
      <w:r>
        <w:rPr>
          <w:rStyle w:val="style85"/>
        </w:rPr>
        <w:t>4.2 Data Editing</w:t>
      </w:r>
      <w:r>
        <w:rPr>
          <w:webHidden/>
        </w:rPr>
        <w:tab/>
      </w:r>
      <w:r>
        <w:rPr>
          <w:webHidden/>
        </w:rPr>
        <w:fldChar w:fldCharType="begin"/>
      </w:r>
      <w:r>
        <w:rPr>
          <w:webHidden/>
        </w:rPr>
        <w:instrText xml:space="preserve"> PAGEREF _Toc189337884 \h </w:instrText>
      </w:r>
      <w:r>
        <w:rPr>
          <w:webHidden/>
        </w:rPr>
        <w:fldChar w:fldCharType="separate"/>
      </w:r>
      <w:r>
        <w:rPr>
          <w:webHidden/>
        </w:rPr>
        <w:t>43</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"_Toc189337885" </w:instrText>
      </w:r>
      <w:r>
        <w:rPr/>
        <w:fldChar w:fldCharType="separate"/>
      </w:r>
      <w:r>
        <w:rPr>
          <w:rStyle w:val="style85"/>
        </w:rPr>
        <w:t>4.3 Plan Production</w:t>
      </w:r>
      <w:r>
        <w:rPr>
          <w:webHidden/>
        </w:rPr>
        <w:tab/>
      </w:r>
      <w:r>
        <w:rPr>
          <w:webHidden/>
        </w:rPr>
        <w:fldChar w:fldCharType="begin"/>
      </w:r>
      <w:r>
        <w:rPr>
          <w:webHidden/>
        </w:rPr>
        <w:instrText xml:space="preserve"> PAGEREF _Toc189337885 \h </w:instrText>
      </w:r>
      <w:r>
        <w:rPr>
          <w:webHidden/>
        </w:rPr>
        <w:fldChar w:fldCharType="separate"/>
      </w:r>
      <w:r>
        <w:rPr>
          <w:webHidden/>
        </w:rPr>
        <w:t>43</w:t>
      </w:r>
      <w:r>
        <w:rPr>
          <w:webHidden/>
        </w:rPr>
        <w:fldChar w:fldCharType="end"/>
      </w:r>
      <w:r>
        <w:rPr/>
        <w:fldChar w:fldCharType="end"/>
      </w:r>
    </w:p>
    <w:p>
      <w:pPr>
        <w:pStyle w:val="style19"/>
        <w:rPr>
          <w:rFonts w:ascii="Calibri" w:cs="SimSun" w:hAnsi="Calibri"/>
          <w:noProof/>
          <w:kern w:val="2"/>
        </w:rPr>
      </w:pPr>
      <w:r>
        <w:rPr/>
        <w:fldChar w:fldCharType="begin"/>
      </w:r>
      <w:r>
        <w:instrText xml:space="preserve"> HYPERLINK \l "_Toc189337886" </w:instrText>
      </w:r>
      <w:r>
        <w:rPr/>
        <w:fldChar w:fldCharType="separate"/>
      </w:r>
      <w:r>
        <w:rPr>
          <w:rStyle w:val="style85"/>
          <w:noProof/>
        </w:rPr>
        <w:t>Profile</w:t>
      </w:r>
      <w:r>
        <w:rPr>
          <w:noProof/>
          <w:webHidden/>
        </w:rPr>
        <w:tab/>
      </w:r>
      <w:r>
        <w:rPr>
          <w:noProof/>
          <w:webHidden/>
        </w:rPr>
        <w:fldChar w:fldCharType="begin"/>
      </w:r>
      <w:r>
        <w:rPr>
          <w:noProof/>
          <w:webHidden/>
        </w:rPr>
        <w:instrText xml:space="preserve"> PAGEREF _Toc189337886 \h </w:instrText>
      </w:r>
      <w:r>
        <w:rPr>
          <w:noProof/>
          <w:webHidden/>
        </w:rPr>
        <w:fldChar w:fldCharType="separate"/>
      </w:r>
      <w:r>
        <w:rPr>
          <w:noProof/>
          <w:webHidden/>
        </w:rPr>
        <w:t>4</w:t>
      </w:r>
      <w:r>
        <w:rPr>
          <w:noProof/>
          <w:webHidden/>
        </w:rPr>
        <w:fldChar w:fldCharType="end"/>
      </w:r>
      <w:r>
        <w:rPr/>
        <w:fldChar w:fldCharType="end"/>
      </w:r>
      <w:r>
        <w:t>7</w:t>
      </w:r>
    </w:p>
    <w:p>
      <w:pPr>
        <w:pStyle w:val="style19"/>
        <w:rPr>
          <w:rFonts w:ascii="Calibri" w:cs="SimSun" w:hAnsi="Calibri"/>
          <w:noProof/>
          <w:kern w:val="2"/>
        </w:rPr>
      </w:pPr>
      <w:r>
        <w:rPr/>
        <w:fldChar w:fldCharType="begin"/>
      </w:r>
      <w:r>
        <w:instrText xml:space="preserve"> HYPERLINK \l "_Toc189337887" </w:instrText>
      </w:r>
      <w:r>
        <w:rPr/>
        <w:fldChar w:fldCharType="separate"/>
      </w:r>
      <w:r>
        <w:rPr>
          <w:rStyle w:val="style85"/>
          <w:noProof/>
        </w:rPr>
        <w:t>Sample line</w:t>
      </w:r>
      <w:r>
        <w:rPr>
          <w:noProof/>
          <w:webHidden/>
        </w:rPr>
        <w:tab/>
      </w:r>
      <w:r>
        <w:rPr/>
        <w:fldChar w:fldCharType="end"/>
      </w:r>
    </w:p>
    <w:p>
      <w:pPr>
        <w:pStyle w:val="style20"/>
        <w:rPr>
          <w:rFonts w:ascii="Calibri" w:cs="SimSun" w:hAnsi="Calibri"/>
          <w:kern w:val="2"/>
        </w:rPr>
      </w:pPr>
      <w:r>
        <w:rPr/>
        <w:fldChar w:fldCharType="begin"/>
      </w:r>
      <w:r>
        <w:instrText xml:space="preserve"> HYPERLINK \l "_Toc189337889" </w:instrText>
      </w:r>
      <w:r>
        <w:rPr/>
        <w:fldChar w:fldCharType="separate"/>
      </w:r>
      <w:r>
        <w:rPr>
          <w:rStyle w:val="style85"/>
          <w:rFonts w:eastAsia="Times New Roman"/>
        </w:rPr>
        <w:t xml:space="preserve">4.5 </w:t>
      </w:r>
      <w:r>
        <w:rPr>
          <w:rStyle w:val="style85"/>
        </w:rPr>
        <w:t>Result Analysis</w:t>
      </w:r>
      <w:r>
        <w:rPr>
          <w:webHidden/>
        </w:rPr>
        <w:tab/>
      </w:r>
      <w:r>
        <w:rPr>
          <w:webHidden/>
        </w:rPr>
        <w:fldChar w:fldCharType="begin"/>
      </w:r>
      <w:r>
        <w:rPr>
          <w:webHidden/>
        </w:rPr>
        <w:instrText xml:space="preserve"> PAGEREF _Toc189337889 \h </w:instrText>
      </w:r>
      <w:r>
        <w:rPr>
          <w:webHidden/>
        </w:rPr>
        <w:fldChar w:fldCharType="separate"/>
      </w:r>
      <w:r>
        <w:rPr>
          <w:webHidden/>
        </w:rPr>
        <w:t>4</w:t>
      </w:r>
      <w:r>
        <w:rPr>
          <w:webHidden/>
        </w:rPr>
        <w:fldChar w:fldCharType="end"/>
      </w:r>
      <w:r>
        <w:rPr/>
        <w:fldChar w:fldCharType="end"/>
      </w:r>
      <w:r>
        <w:t>8</w:t>
      </w:r>
    </w:p>
    <w:p>
      <w:pPr>
        <w:pStyle w:val="style19"/>
        <w:rPr>
          <w:rFonts w:ascii="Calibri" w:cs="SimSun" w:hAnsi="Calibri"/>
          <w:noProof/>
          <w:kern w:val="2"/>
        </w:rPr>
      </w:pPr>
      <w:r>
        <w:rPr/>
        <w:fldChar w:fldCharType="begin"/>
      </w:r>
      <w:r>
        <w:instrText xml:space="preserve"> HYPERLINK \l "_Toc189337890" </w:instrText>
      </w:r>
      <w:r>
        <w:rPr/>
        <w:fldChar w:fldCharType="separate"/>
      </w:r>
      <w:r>
        <w:rPr>
          <w:rStyle w:val="style85"/>
          <w:noProof/>
        </w:rPr>
        <w:t>CHAPTER FIVE</w:t>
      </w:r>
      <w:r>
        <w:rPr/>
        <w:fldChar w:fldCharType="end"/>
      </w:r>
    </w:p>
    <w:p>
      <w:pPr>
        <w:pStyle w:val="style20"/>
        <w:rPr>
          <w:rFonts w:ascii="Calibri" w:cs="SimSun" w:hAnsi="Calibri"/>
          <w:kern w:val="2"/>
        </w:rPr>
      </w:pPr>
      <w:r>
        <w:rPr/>
        <w:fldChar w:fldCharType="begin"/>
      </w:r>
      <w:r>
        <w:instrText xml:space="preserve"> HYPERLINK \l "_Toc189337891" </w:instrText>
      </w:r>
      <w:r>
        <w:rPr/>
        <w:fldChar w:fldCharType="separate"/>
      </w:r>
      <w:r>
        <w:rPr>
          <w:rStyle w:val="style85"/>
        </w:rPr>
        <w:t>Conclusion and Recommendations</w:t>
      </w:r>
      <w:r>
        <w:rPr>
          <w:webHidden/>
        </w:rPr>
        <w:tab/>
      </w:r>
      <w:r>
        <w:rPr>
          <w:webHidden/>
        </w:rPr>
        <w:fldChar w:fldCharType="begin"/>
      </w:r>
      <w:r>
        <w:rPr>
          <w:webHidden/>
        </w:rPr>
        <w:instrText xml:space="preserve"> PAGEREF _Toc189337891 \h </w:instrText>
      </w:r>
      <w:r>
        <w:rPr>
          <w:webHidden/>
        </w:rPr>
        <w:fldChar w:fldCharType="separate"/>
      </w:r>
      <w:r>
        <w:rPr>
          <w:webHidden/>
        </w:rPr>
        <w:t>4</w:t>
      </w:r>
      <w:r>
        <w:rPr>
          <w:webHidden/>
        </w:rPr>
        <w:fldChar w:fldCharType="end"/>
      </w:r>
      <w:r>
        <w:rPr/>
        <w:fldChar w:fldCharType="end"/>
      </w:r>
      <w:r>
        <w:t>9</w:t>
      </w:r>
    </w:p>
    <w:p>
      <w:pPr>
        <w:pStyle w:val="style20"/>
        <w:rPr>
          <w:rFonts w:ascii="Calibri" w:cs="SimSun" w:hAnsi="Calibri"/>
          <w:kern w:val="2"/>
        </w:rPr>
      </w:pPr>
      <w:r>
        <w:rPr/>
        <w:fldChar w:fldCharType="begin"/>
      </w:r>
      <w:r>
        <w:instrText xml:space="preserve"> HYPERLINK \l "_Toc189337892" </w:instrText>
      </w:r>
      <w:r>
        <w:rPr/>
        <w:fldChar w:fldCharType="separate"/>
      </w:r>
      <w:r>
        <w:rPr>
          <w:rStyle w:val="style85"/>
        </w:rPr>
        <w:t>5.1 Summary</w:t>
      </w:r>
      <w:r>
        <w:rPr>
          <w:webHidden/>
        </w:rPr>
        <w:tab/>
      </w:r>
      <w:r>
        <w:rPr>
          <w:webHidden/>
        </w:rPr>
        <w:fldChar w:fldCharType="begin"/>
      </w:r>
      <w:r>
        <w:rPr>
          <w:webHidden/>
        </w:rPr>
        <w:instrText xml:space="preserve"> PAGEREF _Toc189337892 \h </w:instrText>
      </w:r>
      <w:r>
        <w:rPr>
          <w:webHidden/>
        </w:rPr>
        <w:fldChar w:fldCharType="separate"/>
      </w:r>
      <w:r>
        <w:rPr>
          <w:webHidden/>
        </w:rPr>
        <w:fldChar w:fldCharType="end"/>
      </w:r>
      <w:r>
        <w:rPr/>
        <w:fldChar w:fldCharType="end"/>
      </w:r>
      <w:r>
        <w:t>49</w:t>
      </w:r>
    </w:p>
    <w:p>
      <w:pPr>
        <w:pStyle w:val="style20"/>
        <w:rPr>
          <w:rFonts w:ascii="Calibri" w:cs="SimSun" w:hAnsi="Calibri"/>
          <w:kern w:val="2"/>
        </w:rPr>
      </w:pPr>
      <w:r>
        <w:rPr/>
        <w:fldChar w:fldCharType="begin"/>
      </w:r>
      <w:r>
        <w:instrText xml:space="preserve"> HYPERLINK \l "_Toc189337893" </w:instrText>
      </w:r>
      <w:r>
        <w:rPr/>
        <w:fldChar w:fldCharType="separate"/>
      </w:r>
      <w:r>
        <w:rPr>
          <w:rStyle w:val="style85"/>
        </w:rPr>
        <w:t>5.2 Problem Encounter</w:t>
      </w:r>
      <w:r>
        <w:rPr>
          <w:webHidden/>
        </w:rPr>
        <w:tab/>
      </w:r>
      <w:r>
        <w:rPr>
          <w:webHidden/>
        </w:rPr>
        <w:fldChar w:fldCharType="begin"/>
      </w:r>
      <w:r>
        <w:rPr>
          <w:webHidden/>
        </w:rPr>
        <w:instrText xml:space="preserve"> PAGEREF _Toc189337893 \h </w:instrText>
      </w:r>
      <w:r>
        <w:rPr>
          <w:webHidden/>
        </w:rPr>
        <w:fldChar w:fldCharType="separate"/>
      </w:r>
      <w:r>
        <w:rPr>
          <w:webHidden/>
        </w:rPr>
        <w:t>49</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"_Toc189337894" </w:instrText>
      </w:r>
      <w:r>
        <w:rPr/>
        <w:fldChar w:fldCharType="separate"/>
      </w:r>
      <w:r>
        <w:rPr>
          <w:rStyle w:val="style85"/>
        </w:rPr>
        <w:t>5.3 Recommendation</w:t>
      </w:r>
      <w:r>
        <w:rPr>
          <w:webHidden/>
        </w:rPr>
        <w:tab/>
      </w:r>
      <w:r>
        <w:rPr>
          <w:webHidden/>
        </w:rPr>
        <w:fldChar w:fldCharType="begin"/>
      </w:r>
      <w:r>
        <w:rPr>
          <w:webHidden/>
        </w:rPr>
        <w:instrText xml:space="preserve"> PAGEREF _Toc189337894 \h </w:instrText>
      </w:r>
      <w:r>
        <w:rPr>
          <w:webHidden/>
        </w:rPr>
        <w:fldChar w:fldCharType="separate"/>
      </w:r>
      <w:r>
        <w:rPr>
          <w:webHidden/>
        </w:rPr>
        <w:t>4</w:t>
      </w:r>
      <w:r>
        <w:rPr>
          <w:webHidden/>
        </w:rPr>
        <w:fldChar w:fldCharType="end"/>
      </w:r>
      <w:r>
        <w:rPr/>
        <w:fldChar w:fldCharType="end"/>
      </w:r>
      <w:r>
        <w:t>9</w:t>
      </w:r>
    </w:p>
    <w:p>
      <w:pPr>
        <w:pStyle w:val="style20"/>
        <w:rPr>
          <w:rFonts w:ascii="Calibri" w:cs="SimSun" w:hAnsi="Calibri"/>
          <w:kern w:val="2"/>
        </w:rPr>
      </w:pPr>
      <w:r>
        <w:rPr/>
        <w:fldChar w:fldCharType="begin"/>
      </w:r>
      <w:r>
        <w:instrText xml:space="preserve"> HYPERLINK \l "_Toc189337895" </w:instrText>
      </w:r>
      <w:r>
        <w:rPr/>
        <w:fldChar w:fldCharType="separate"/>
      </w:r>
      <w:r>
        <w:rPr>
          <w:rStyle w:val="style85"/>
        </w:rPr>
        <w:t>5.4 Conclusion</w:t>
      </w:r>
      <w:r>
        <w:rPr>
          <w:webHidden/>
        </w:rPr>
        <w:tab/>
      </w:r>
      <w:r>
        <w:rPr>
          <w:webHidden/>
        </w:rPr>
        <w:fldChar w:fldCharType="begin"/>
      </w:r>
      <w:r>
        <w:rPr>
          <w:webHidden/>
        </w:rPr>
        <w:instrText xml:space="preserve"> PAGEREF _Toc189337895 \h </w:instrText>
      </w:r>
      <w:r>
        <w:rPr>
          <w:webHidden/>
        </w:rPr>
        <w:fldChar w:fldCharType="separate"/>
      </w:r>
      <w:r>
        <w:rPr>
          <w:webHidden/>
        </w:rPr>
        <w:t>4</w:t>
      </w:r>
      <w:r>
        <w:rPr>
          <w:webHidden/>
        </w:rPr>
        <w:fldChar w:fldCharType="end"/>
      </w:r>
      <w:r>
        <w:rPr/>
        <w:fldChar w:fldCharType="end"/>
      </w:r>
      <w:r>
        <w:t>9</w:t>
      </w:r>
    </w:p>
    <w:p>
      <w:pPr>
        <w:pStyle w:val="style20"/>
        <w:rPr>
          <w:rFonts w:ascii="Calibri" w:cs="SimSun" w:hAnsi="Calibri"/>
          <w:kern w:val="2"/>
        </w:rPr>
      </w:pPr>
      <w:r>
        <w:rPr/>
        <w:fldChar w:fldCharType="begin"/>
      </w:r>
      <w:r>
        <w:instrText xml:space="preserve"> HYPERLINK \l "_Toc189337896" </w:instrText>
      </w:r>
      <w:r>
        <w:rPr/>
        <w:fldChar w:fldCharType="separate"/>
      </w:r>
      <w:r>
        <w:rPr>
          <w:rStyle w:val="style85"/>
        </w:rPr>
        <w:t>References</w:t>
      </w:r>
      <w:r>
        <w:rPr>
          <w:webHidden/>
        </w:rPr>
        <w:tab/>
      </w:r>
      <w:r>
        <w:rPr>
          <w:webHidden/>
        </w:rPr>
        <w:fldChar w:fldCharType="begin"/>
      </w:r>
      <w:r>
        <w:rPr>
          <w:webHidden/>
        </w:rPr>
        <w:instrText xml:space="preserve"> PAGEREF _Toc189337896 \h </w:instrText>
      </w:r>
      <w:r>
        <w:rPr>
          <w:webHidden/>
        </w:rPr>
        <w:fldChar w:fldCharType="separate"/>
      </w:r>
      <w:r>
        <w:rPr>
          <w:webHidden/>
        </w:rPr>
        <w:t>50</w:t>
      </w:r>
      <w:r>
        <w:rPr>
          <w:webHidden/>
        </w:rPr>
        <w:fldChar w:fldCharType="end"/>
      </w:r>
      <w:r>
        <w:rPr/>
        <w:fldChar w:fldCharType="end"/>
      </w:r>
    </w:p>
    <w:p>
      <w:pPr>
        <w:pStyle w:val="style20"/>
        <w:rPr>
          <w:rFonts w:ascii="Calibri" w:cs="SimSun" w:hAnsi="Calibri"/>
          <w:kern w:val="2"/>
        </w:rPr>
      </w:pPr>
      <w:r>
        <w:rPr/>
        <w:fldChar w:fldCharType="begin"/>
      </w:r>
      <w:r>
        <w:instrText xml:space="preserve"> HYPERLINK \l "_Toc189337898" </w:instrText>
      </w:r>
      <w:r>
        <w:rPr/>
        <w:fldChar w:fldCharType="separate"/>
      </w:r>
      <w:r>
        <w:rPr>
          <w:rStyle w:val="style85"/>
        </w:rPr>
        <w:t>Appendices</w:t>
      </w:r>
      <w:r>
        <w:rPr>
          <w:webHidden/>
        </w:rPr>
        <w:tab/>
      </w:r>
      <w:r>
        <w:rPr>
          <w:webHidden/>
        </w:rPr>
        <w:fldChar w:fldCharType="begin"/>
      </w:r>
      <w:r>
        <w:rPr>
          <w:webHidden/>
        </w:rPr>
        <w:instrText xml:space="preserve"> PAGEREF _Toc189337898 \h </w:instrText>
      </w:r>
      <w:r>
        <w:rPr>
          <w:webHidden/>
        </w:rPr>
        <w:fldChar w:fldCharType="separate"/>
      </w:r>
      <w:r>
        <w:rPr>
          <w:webHidden/>
        </w:rPr>
        <w:t>51</w:t>
      </w:r>
      <w:r>
        <w:rPr>
          <w:webHidden/>
        </w:rPr>
        <w:fldChar w:fldCharType="end"/>
      </w:r>
      <w:r>
        <w:rPr/>
        <w:fldChar w:fldCharType="end"/>
      </w:r>
    </w:p>
    <w:p>
      <w:pPr>
        <w:pStyle w:val="style1"/>
        <w:rPr/>
      </w:pPr>
      <w:r>
        <w:rPr>
          <w:b w:val="false"/>
          <w:bCs/>
          <w:noProof/>
        </w:rPr>
        <w:fldChar w:fldCharType="end"/>
      </w:r>
      <w:r>
        <w:br w:type="column"/>
      </w:r>
      <w:r>
        <w:t>ABSTRACT</w:t>
      </w:r>
    </w:p>
    <w:p>
      <w:pPr>
        <w:pStyle w:val="style0"/>
        <w:ind w:firstLine="0"/>
        <w:rPr/>
      </w:pPr>
      <w:r>
        <w:t>The project is focused on the execution of route surveying from the Lajolo junction to Maya/Anfeyin Road, Ilorin Kwara State in Moro Local Government Area. Stations were selected along the existing route at regular intervals as in the specifications.</w:t>
      </w:r>
      <w:r>
        <w:t xml:space="preserve"> </w:t>
      </w:r>
      <w:r>
        <w:t>Total Station traverse was run over stations. All data were gathered with</w:t>
      </w:r>
      <w:r>
        <w:t xml:space="preserve"> </w:t>
      </w:r>
      <w:r>
        <w:t>effective orientation from the controls, these were used to produce the plans (with appropriate scale) showing horizontal alignment, profile and cross sections.The methodology involved reconnaissance, data acquisition using advanced surveying instruments such as total stations and GNSS receivers, and data processing with industry-standard software like AutoCAD Civil 3D. Key aspects of the survey included horizontal and vertical alignment studies, cross-sectional profiling, and identification of existing utilities and environmental constraints.</w:t>
      </w:r>
    </w:p>
    <w:p>
      <w:pPr>
        <w:pStyle w:val="style0"/>
        <w:ind w:firstLine="540"/>
        <w:rPr/>
      </w:pPr>
      <w:r>
        <w:br w:type="page"/>
      </w:r>
    </w:p>
    <w:bookmarkStart w:id="2" w:name="_Toc189337848"/>
    <w:p>
      <w:pPr>
        <w:pStyle w:val="style1"/>
        <w:rPr/>
      </w:pPr>
      <w:r>
        <w:t>CHAPTER ONE</w:t>
      </w:r>
      <w:bookmarkEnd w:id="2"/>
    </w:p>
    <w:bookmarkStart w:id="3" w:name="_Toc189337849"/>
    <w:p>
      <w:pPr>
        <w:pStyle w:val="style2"/>
        <w:rPr/>
      </w:pPr>
      <w:r>
        <w:t>Introduction</w:t>
      </w:r>
      <w:bookmarkEnd w:id="3"/>
    </w:p>
    <w:bookmarkStart w:id="4" w:name="_Toc189337850"/>
    <w:p>
      <w:pPr>
        <w:pStyle w:val="style2"/>
        <w:rPr/>
      </w:pPr>
      <w:r>
        <w:t>1.1 Background of the Study</w:t>
      </w:r>
      <w:bookmarkEnd w:id="4"/>
    </w:p>
    <w:p>
      <w:pPr>
        <w:pStyle w:val="style0"/>
        <w:rPr/>
      </w:pPr>
      <w:r>
        <w:t>Route surveying is such a survey exercise that requires all field works and calculations made for the purpose of locating and constructing a cross-country social utilities such as highways, railways, canals, transmission lines and pipeline. This involve the determination of the ground configuration and location of physical features (naturals and manmade) along the route, establishing the line on the ground and computing the volume of earthwork.</w:t>
      </w:r>
    </w:p>
    <w:p>
      <w:pPr>
        <w:pStyle w:val="style0"/>
        <w:ind w:left="14"/>
        <w:rPr/>
      </w:pPr>
      <w:r>
        <w:t xml:space="preserve">Route surveying is an important aspect of Engineering Survey. It can be defined as a large scale engineering survey for the purpose of obtaining necessary data required by engineers for the planning, designing and setting out of any route such as roads, rail lines, highways, oil pipelines, tunnels, canals, communication and transmissions lines. Route Surveying deals with all the field works and office studies performed in connection with investigation of any route of transportation and the detailed layout of it. Route project, such as those for highways, are so designed as to satisfy geometry criteria with respect to horizontal and vertical alignment. The horizontal alignment of such projects consists of straight lines which are tangential to the curves. Route survey are used by various professionals among whom are geologists, civil engineers, surveyors, town planners, the military and architects to mention but few. It facilitates our movement from one location to another, also, to deliver manufactured and farm products from the production point to the end users. It is the most common mode of transportation unlike other means of transport, air, rail or water due to the possibility of constructing a road where it may be difficult or impossible for an aircraft, train or ship to operate. Other government agencies such as, fire departments, medical services, postal agency, and so on, all depends on good road network for effective service delivery. </w:t>
      </w:r>
    </w:p>
    <w:p>
      <w:pPr>
        <w:pStyle w:val="style0"/>
        <w:rPr/>
      </w:pPr>
      <w:r>
        <w:t>In the World of engineering and environmental studies, surveying has been recognized as the inevitable operation been described as be the bedrock of every meaningful development. The greater part of its responsibility is seen from the various types of surveying which are all geared toward promoting route ways, convenience, accessibility and spatial declination of both naturaland social environments. In addition, surveying means the activities of planning, designing, constructions, development and rehabilitation of roads, depending on the survey data required by the surveyor.</w:t>
      </w:r>
    </w:p>
    <w:p>
      <w:pPr>
        <w:pStyle w:val="style0"/>
        <w:rPr/>
      </w:pPr>
      <w:r>
        <w:t>Route survey which is an aspect of engineering survey may be defined as the survey operation that is done for the establishment of the horizontal and vertical alignment of transportation facilities. It involved: planning, design and setting out of any route such as railways, highways, pipelines and canals etc. as obtained by a surveyor and it also involved the proper assessment of natural and man-made features. </w:t>
      </w:r>
    </w:p>
    <w:p>
      <w:pPr>
        <w:pStyle w:val="style0"/>
        <w:rPr/>
      </w:pPr>
      <w:r>
        <w:t>Engineering Surveying is one of the branches of surveying which form the general express for any survey work carried out in connection with construction engineering and building projects, it is a large scale topographical map survey which form the basis for design of engineering</w:t>
      </w:r>
    </w:p>
    <w:p>
      <w:pPr>
        <w:pStyle w:val="style0"/>
        <w:rPr/>
      </w:pPr>
      <w:r>
        <w:t>In addition, this type of survey should be applied when there is need for alignment, expansion, or rehabilitation at any existing route (road) e.g. for traffic purposes. The reason is that route survey provides a plan/map that shows the alignment, details, profile and cross sectional leveling which depicts the nature of the terrain of a given strip of land which serves the purpose of location, design and construction of route networks.</w:t>
      </w:r>
    </w:p>
    <w:p>
      <w:pPr>
        <w:pStyle w:val="style0"/>
        <w:rPr/>
      </w:pPr>
      <w:r>
        <w:t xml:space="preserve">Good road network is one of the basic amenities needed by human being as movement is one of the characteristics of living things. There are needs for people to move from one place to the </w:t>
      </w:r>
      <w:r>
        <w:t>other and transportation of goods and services. Therefore, for any meaningful development in a country, good road is a must.</w:t>
      </w:r>
    </w:p>
    <w:p>
      <w:pPr>
        <w:pStyle w:val="style0"/>
        <w:rPr/>
      </w:pPr>
      <w:r>
        <w:t>The main purpose of any route survey is to: Select one or more tentative general route for the road way or utility gather enough information about the general route to make it possible for the route designers.</w:t>
      </w:r>
    </w:p>
    <w:p>
      <w:pPr>
        <w:pStyle w:val="style0"/>
        <w:rPr/>
      </w:pPr>
      <w:r>
        <w:t>With these purposes, route survey usually entails reconnaissance, preliminary and final location survey phases that satisfy respectively, each of the purposes given above. Sometimes the prevailing circumstances may prelude the requirement to perform all three phases, for example if a new road or utility is to be constructed on a military installation, having a marked vertical and horizontal control networks and up to date topographic maps and utility maps, then the reconnaissance and preliminary survey phases may not necessarily be required .</w:t>
      </w:r>
    </w:p>
    <w:p>
      <w:pPr>
        <w:pStyle w:val="style0"/>
        <w:ind w:left="14"/>
        <w:rPr/>
      </w:pPr>
      <w:r>
        <w:t xml:space="preserve">Various types of roads are in use around the world. Roads ranges in size from private driveways, to the stereotypical two – lane highway, to high capacity dual carriageway routes, such as freeways, motorways, and high-quality dual carriageways. They are classified into three: highways, urban streets and rural roads and these differ in location and amount of traffic it can safely support as well as the speed at which the traffic can safely travel. </w:t>
      </w:r>
    </w:p>
    <w:p>
      <w:pPr>
        <w:pStyle w:val="style0"/>
        <w:ind w:left="14"/>
        <w:rPr/>
      </w:pPr>
      <w:r>
        <w:t xml:space="preserve">All over the world, Surveying has been recognized as the ground breaking operation for every environmental, infrastructural and meaningful development. It has developed over years to pave ways for maintenance and sustenance of geophysical landmarks by ways of detecting and forestalling disasters and asserting the tiny line (boundary) whose inconspicuousness can beget feud and animosity between individuals, communities, towns, nations and continents, organization and engineering is unarguably great. </w:t>
      </w:r>
    </w:p>
    <w:p>
      <w:pPr>
        <w:pStyle w:val="style0"/>
        <w:spacing w:after="232"/>
        <w:ind w:left="14"/>
        <w:rPr/>
      </w:pPr>
      <w:r>
        <w:t xml:space="preserve">The Nigerian road network from the colonial days to the present day have been classify into four categories namely: A, B, C and F. The estimated total road length in 1946 was 11,427km of Trunk A, Trunk B roads and feeder road.  By 1985, road length had increased to 114,800km and as at January, 1996 the road length equalled 193,200km (FMW, 2013), presently the road length in kilometre is in excess of 200,000km out of which 34,000km (17.3%) can be classified under federal or Trunk A roads.  The rest were share amongst the Trunk B, C, and F category respectively.  </w:t>
      </w:r>
    </w:p>
    <w:p>
      <w:pPr>
        <w:pStyle w:val="style0"/>
        <w:spacing w:after="232"/>
        <w:ind w:left="14"/>
        <w:rPr/>
      </w:pPr>
      <w:r>
        <w:t xml:space="preserve">As regards this project, the classes which this study belongs to is TRUNK C. This route is a vital rural road that serves as a links to some villages from Lajolo to Maya Anfeyin Road which traverse the town where about 20 percent of food stuff coming to the city are being cultivated. However, this project was carried out in order to provide baseline survey data for future engineering design, re-alignment and construction of this particular rural road. The longitudinal and cross sections data were acquired at every 25m intervals along the center line of the road and 15m intervals away from center line of the road. </w:t>
      </w:r>
    </w:p>
    <w:bookmarkStart w:id="5" w:name="_Toc189337851"/>
    <w:p>
      <w:pPr>
        <w:pStyle w:val="style2"/>
        <w:rPr/>
      </w:pPr>
      <w:r>
        <w:t>1.2 Statement of the Problem</w:t>
      </w:r>
      <w:bookmarkEnd w:id="5"/>
    </w:p>
    <w:p>
      <w:pPr>
        <w:pStyle w:val="style0"/>
        <w:ind w:left="14"/>
        <w:rPr>
          <w:rFonts w:ascii="SimSun" w:cs="SimSun" w:hAnsi="SimSun"/>
          <w:color w:val="000000"/>
          <w:sz w:val="28"/>
          <w:szCs w:val="28"/>
        </w:rPr>
      </w:pPr>
      <w:r>
        <w:t>It was discovered that the Route from Lajolo junction to Maya Anfeyin ,Ilorin, Kwara State in Moro Local Government Area, Kwara State, had been badly eroded and full of potholes which is responsible for jams along the road. Rehabilitation of this road should be carried out and certain information about the road must be acquired which calls for route survey so as to get the data necessary for the road</w:t>
      </w:r>
      <w:r>
        <w:rPr>
          <w:rFonts w:ascii="SimSun" w:cs="SimSun" w:hAnsi="SimSun"/>
          <w:color w:val="000000"/>
          <w:sz w:val="28"/>
          <w:szCs w:val="28"/>
        </w:rPr>
        <w:t>.</w:t>
      </w:r>
    </w:p>
    <w:bookmarkStart w:id="6" w:name="_Toc189337852"/>
    <w:p>
      <w:pPr>
        <w:pStyle w:val="style2"/>
        <w:rPr/>
      </w:pPr>
      <w:r>
        <w:t>1.3 Significance of The Project</w:t>
      </w:r>
      <w:bookmarkEnd w:id="6"/>
    </w:p>
    <w:bookmarkStart w:id="7" w:name="_Toc189337853"/>
    <w:p>
      <w:pPr>
        <w:pStyle w:val="style0"/>
        <w:rPr/>
      </w:pPr>
      <w:r>
        <w:t xml:space="preserve">The project was carried out to provide information (geometric data) for future usage for reconstruction or perhaps the extension of the route which when carried out is expected to decongest traffics and enhance social and economic interaction between the areas it linked. It also </w:t>
      </w:r>
      <w:r>
        <w:t>availed the opportunity of putting into practice the theoretical knowledge of engineering survey obtained from the classroom</w:t>
      </w:r>
    </w:p>
    <w:p>
      <w:pPr>
        <w:pStyle w:val="style2"/>
        <w:rPr/>
      </w:pPr>
      <w:r>
        <w:t>1.4 Aim</w:t>
      </w:r>
      <w:bookmarkEnd w:id="7"/>
    </w:p>
    <w:bookmarkStart w:id="8" w:name="_Toc189337854"/>
    <w:p>
      <w:pPr>
        <w:pStyle w:val="style0"/>
        <w:rPr/>
      </w:pPr>
      <w:r>
        <w:t xml:space="preserve">The main aim of this project is to carry-out Route </w:t>
      </w:r>
      <w:r>
        <w:t xml:space="preserve">Survey from </w:t>
      </w:r>
      <w:r>
        <w:t>Lajolo junction to Maya Anfeyin ,Ilorin, Kwara State in Moro Local Government</w:t>
      </w:r>
    </w:p>
    <w:p>
      <w:pPr>
        <w:pStyle w:val="style1"/>
        <w:jc w:val="left"/>
        <w:rPr/>
      </w:pPr>
      <w:r>
        <w:t>1.5 Objectives</w:t>
      </w:r>
      <w:bookmarkEnd w:id="8"/>
    </w:p>
    <w:bookmarkStart w:id="9" w:name="_Toc189337855"/>
    <w:p>
      <w:pPr>
        <w:pStyle w:val="style0"/>
        <w:ind w:firstLine="0"/>
        <w:rPr/>
      </w:pPr>
      <w:r>
        <w:t>In actualization of the said aim of the project, the following objectives were followed sequentially:</w:t>
      </w:r>
    </w:p>
    <w:p>
      <w:pPr>
        <w:pStyle w:val="style179"/>
        <w:numPr>
          <w:ilvl w:val="0"/>
          <w:numId w:val="1"/>
        </w:numPr>
        <w:ind w:left="360"/>
        <w:rPr>
          <w:rFonts w:eastAsia="Times New Roman"/>
        </w:rPr>
      </w:pPr>
      <w:r>
        <w:rPr>
          <w:rFonts w:eastAsia="Times New Roman"/>
        </w:rPr>
        <w:t>Reconnaissance which include office planning and field reconnaissance.</w:t>
      </w:r>
    </w:p>
    <w:p>
      <w:pPr>
        <w:pStyle w:val="style179"/>
        <w:numPr>
          <w:ilvl w:val="0"/>
          <w:numId w:val="1"/>
        </w:numPr>
        <w:ind w:left="360"/>
        <w:rPr>
          <w:rFonts w:eastAsia="Times New Roman"/>
        </w:rPr>
      </w:pPr>
      <w:r>
        <w:rPr>
          <w:rFonts w:eastAsia="Times New Roman"/>
        </w:rPr>
        <w:t>Identification of existing features and adjoining roads</w:t>
      </w:r>
    </w:p>
    <w:p>
      <w:pPr>
        <w:pStyle w:val="style179"/>
        <w:numPr>
          <w:ilvl w:val="0"/>
          <w:numId w:val="1"/>
        </w:numPr>
        <w:ind w:left="360"/>
        <w:rPr>
          <w:rFonts w:eastAsia="Times New Roman"/>
        </w:rPr>
      </w:pPr>
      <w:r>
        <w:rPr>
          <w:rFonts w:eastAsia="Times New Roman"/>
        </w:rPr>
        <w:t>Stability of the ground controls to be use for orientation.</w:t>
      </w:r>
    </w:p>
    <w:p>
      <w:pPr>
        <w:pStyle w:val="style179"/>
        <w:numPr>
          <w:ilvl w:val="0"/>
          <w:numId w:val="1"/>
        </w:numPr>
        <w:ind w:left="360"/>
        <w:rPr>
          <w:rFonts w:eastAsia="Times New Roman"/>
        </w:rPr>
      </w:pPr>
      <w:r>
        <w:rPr>
          <w:rFonts w:eastAsia="Times New Roman"/>
        </w:rPr>
        <w:t>Determination of center line and marking of chainage along the center line at an interval     of 25m.</w:t>
      </w:r>
    </w:p>
    <w:p>
      <w:pPr>
        <w:pStyle w:val="style2"/>
        <w:ind w:firstLine="14"/>
        <w:rPr/>
      </w:pPr>
      <w:r>
        <w:t>1.6 Scope of the Project</w:t>
      </w:r>
      <w:bookmarkEnd w:id="9"/>
    </w:p>
    <w:p>
      <w:pPr>
        <w:pStyle w:val="style0"/>
        <w:spacing w:after="118" w:lineRule="auto" w:line="259"/>
        <w:ind w:left="14"/>
        <w:rPr/>
      </w:pPr>
      <w:r>
        <w:t xml:space="preserve">The scope of the project covered the following operation: </w:t>
      </w:r>
    </w:p>
    <w:p>
      <w:pPr>
        <w:pStyle w:val="style0"/>
        <w:numPr>
          <w:ilvl w:val="0"/>
          <w:numId w:val="2"/>
        </w:numPr>
        <w:autoSpaceDE/>
        <w:autoSpaceDN/>
        <w:adjustRightInd/>
        <w:spacing w:after="122" w:lineRule="auto" w:line="259"/>
        <w:ind w:firstLine="67"/>
        <w:rPr/>
      </w:pPr>
      <w:r>
        <w:t xml:space="preserve">Reconnaissance   </w:t>
      </w:r>
    </w:p>
    <w:p>
      <w:pPr>
        <w:pStyle w:val="style0"/>
        <w:numPr>
          <w:ilvl w:val="0"/>
          <w:numId w:val="2"/>
        </w:numPr>
        <w:autoSpaceDE/>
        <w:autoSpaceDN/>
        <w:adjustRightInd/>
        <w:spacing w:after="125" w:lineRule="auto" w:line="259"/>
        <w:ind w:firstLine="67"/>
        <w:rPr/>
      </w:pPr>
      <w:r>
        <w:t xml:space="preserve">Test of instrument </w:t>
      </w:r>
    </w:p>
    <w:p>
      <w:pPr>
        <w:pStyle w:val="style0"/>
        <w:numPr>
          <w:ilvl w:val="0"/>
          <w:numId w:val="2"/>
        </w:numPr>
        <w:autoSpaceDE/>
        <w:autoSpaceDN/>
        <w:adjustRightInd/>
        <w:spacing w:after="122" w:lineRule="auto" w:line="259"/>
        <w:ind w:firstLine="67"/>
        <w:rPr/>
      </w:pPr>
      <w:r>
        <w:t xml:space="preserve">Control check </w:t>
      </w:r>
    </w:p>
    <w:p>
      <w:pPr>
        <w:pStyle w:val="style0"/>
        <w:numPr>
          <w:ilvl w:val="0"/>
          <w:numId w:val="2"/>
        </w:numPr>
        <w:autoSpaceDE/>
        <w:autoSpaceDN/>
        <w:adjustRightInd/>
        <w:spacing w:after="125" w:lineRule="auto" w:line="259"/>
        <w:ind w:firstLine="67"/>
        <w:rPr/>
      </w:pPr>
      <w:r>
        <w:t xml:space="preserve">Marking of chainage points at every 25m along the route </w:t>
      </w:r>
    </w:p>
    <w:p>
      <w:pPr>
        <w:pStyle w:val="style0"/>
        <w:numPr>
          <w:ilvl w:val="0"/>
          <w:numId w:val="2"/>
        </w:numPr>
        <w:autoSpaceDE/>
        <w:autoSpaceDN/>
        <w:adjustRightInd/>
        <w:spacing w:after="122" w:lineRule="auto" w:line="259"/>
        <w:ind w:firstLine="67"/>
        <w:rPr/>
      </w:pPr>
      <w:r>
        <w:t xml:space="preserve">Longitudinal section at 25m interval </w:t>
      </w:r>
    </w:p>
    <w:p>
      <w:pPr>
        <w:pStyle w:val="style0"/>
        <w:numPr>
          <w:ilvl w:val="0"/>
          <w:numId w:val="2"/>
        </w:numPr>
        <w:autoSpaceDE/>
        <w:autoSpaceDN/>
        <w:adjustRightInd/>
        <w:spacing w:after="2" w:lineRule="auto" w:line="360"/>
        <w:ind w:firstLine="67"/>
        <w:rPr/>
      </w:pPr>
      <w:r>
        <w:t xml:space="preserve">Detailing of all features (both natural and artificial features) within the right of way. </w:t>
      </w:r>
    </w:p>
    <w:p>
      <w:pPr>
        <w:pStyle w:val="style0"/>
        <w:numPr>
          <w:ilvl w:val="0"/>
          <w:numId w:val="2"/>
        </w:numPr>
        <w:autoSpaceDE/>
        <w:autoSpaceDN/>
        <w:adjustRightInd/>
        <w:spacing w:after="2" w:lineRule="auto" w:line="360"/>
        <w:ind w:firstLine="67"/>
        <w:rPr/>
      </w:pPr>
      <w:r>
        <w:t xml:space="preserve">Data downloading, Data processing/computation (volume, total length and linear accuracy) and analysis. </w:t>
      </w:r>
    </w:p>
    <w:p>
      <w:pPr>
        <w:pStyle w:val="style0"/>
        <w:numPr>
          <w:ilvl w:val="0"/>
          <w:numId w:val="3"/>
        </w:numPr>
        <w:autoSpaceDE/>
        <w:autoSpaceDN/>
        <w:adjustRightInd/>
        <w:spacing w:after="122" w:lineRule="auto" w:line="259"/>
        <w:ind w:hanging="739"/>
        <w:rPr/>
      </w:pPr>
      <w:r>
        <w:t xml:space="preserve">Alignment designs </w:t>
      </w:r>
    </w:p>
    <w:p>
      <w:pPr>
        <w:pStyle w:val="style0"/>
        <w:numPr>
          <w:ilvl w:val="0"/>
          <w:numId w:val="3"/>
        </w:numPr>
        <w:autoSpaceDE/>
        <w:autoSpaceDN/>
        <w:adjustRightInd/>
        <w:spacing w:after="3" w:lineRule="auto" w:line="367"/>
        <w:ind w:hanging="739"/>
        <w:rPr/>
      </w:pPr>
      <w:r>
        <w:t xml:space="preserve">AutoCAD drafting (Plotting of the vertical coordinates against the horizontal coordinates to obtain the longitudinal profile of the Centre line points) and presentation </w:t>
      </w:r>
    </w:p>
    <w:p>
      <w:pPr>
        <w:pStyle w:val="style0"/>
        <w:numPr>
          <w:ilvl w:val="0"/>
          <w:numId w:val="3"/>
        </w:numPr>
        <w:autoSpaceDE/>
        <w:autoSpaceDN/>
        <w:adjustRightInd/>
        <w:spacing w:after="121" w:lineRule="auto" w:line="259"/>
        <w:ind w:hanging="739"/>
        <w:rPr/>
      </w:pPr>
      <w:r>
        <w:t>Report writing</w:t>
      </w:r>
    </w:p>
    <w:p>
      <w:pPr>
        <w:pStyle w:val="style0"/>
        <w:autoSpaceDE/>
        <w:autoSpaceDN/>
        <w:adjustRightInd/>
        <w:spacing w:after="121" w:lineRule="auto" w:line="259"/>
        <w:ind w:left="871" w:firstLine="0"/>
        <w:rPr/>
      </w:pPr>
    </w:p>
    <w:bookmarkStart w:id="10" w:name="_Toc189337856"/>
    <w:p>
      <w:pPr>
        <w:pStyle w:val="style2"/>
        <w:rPr/>
      </w:pPr>
      <w:r>
        <w:t>1.7 Project Specification</w:t>
      </w:r>
      <w:bookmarkEnd w:id="10"/>
    </w:p>
    <w:p>
      <w:pPr>
        <w:pStyle w:val="style179"/>
        <w:numPr>
          <w:ilvl w:val="0"/>
          <w:numId w:val="15"/>
        </w:numPr>
        <w:ind w:left="540"/>
        <w:rPr/>
      </w:pPr>
      <w:r>
        <w:t>The following are the specification to be ascertained in the project:</w:t>
      </w:r>
    </w:p>
    <w:p>
      <w:pPr>
        <w:pStyle w:val="style179"/>
        <w:numPr>
          <w:ilvl w:val="0"/>
          <w:numId w:val="15"/>
        </w:numPr>
        <w:ind w:left="540"/>
        <w:rPr/>
      </w:pPr>
      <w:r>
        <w:t>Traverse must commence on three coordinated (known) controls and closed on another set of three coordinated controls which must be confirmed undisturbed by necessary measurement (control checks).</w:t>
      </w:r>
    </w:p>
    <w:p>
      <w:pPr>
        <w:pStyle w:val="style179"/>
        <w:numPr>
          <w:ilvl w:val="0"/>
          <w:numId w:val="15"/>
        </w:numPr>
        <w:ind w:left="540"/>
        <w:rPr/>
      </w:pPr>
      <w:r>
        <w:t>Third order traverse must be run along the route on all turning points at one zero observation and the angular difference from both faces should not be more than thirty seconds (30"), the angular misclosure is determined by 30"√n. Where ‘n’ is the total number of station observed.</w:t>
      </w:r>
    </w:p>
    <w:p>
      <w:pPr>
        <w:pStyle w:val="style179"/>
        <w:numPr>
          <w:ilvl w:val="0"/>
          <w:numId w:val="15"/>
        </w:numPr>
        <w:ind w:left="540"/>
        <w:rPr/>
      </w:pPr>
      <w:r>
        <w:t>Establishing traverse points by using pegs together with nails and bottle corks.</w:t>
      </w:r>
    </w:p>
    <w:p>
      <w:pPr>
        <w:pStyle w:val="style179"/>
        <w:numPr>
          <w:ilvl w:val="0"/>
          <w:numId w:val="15"/>
        </w:numPr>
        <w:ind w:left="540"/>
        <w:rPr/>
      </w:pPr>
      <w:r>
        <w:t>Leveling must be observed at every 25m intervals on the center line and at 5m intervals on both sides of the center line for the cross sectioning. Edges of drainage at both sides should be heightened.</w:t>
      </w:r>
    </w:p>
    <w:p>
      <w:pPr>
        <w:pStyle w:val="style179"/>
        <w:numPr>
          <w:ilvl w:val="0"/>
          <w:numId w:val="15"/>
        </w:numPr>
        <w:ind w:left="540"/>
        <w:rPr/>
      </w:pPr>
      <w:r>
        <w:t>Fixing of relevant features to enhance assessment and necessary composition for good interpretation of plan.</w:t>
      </w:r>
    </w:p>
    <w:p>
      <w:pPr>
        <w:pStyle w:val="style179"/>
        <w:numPr>
          <w:ilvl w:val="0"/>
          <w:numId w:val="15"/>
        </w:numPr>
        <w:ind w:left="540"/>
        <w:rPr/>
      </w:pPr>
      <w:r>
        <w:t>The accuracy of the project must fall within the order of the project.</w:t>
      </w:r>
    </w:p>
    <w:bookmarkStart w:id="11" w:name="_Toc189337857"/>
    <w:p>
      <w:pPr>
        <w:pStyle w:val="style2"/>
        <w:rPr/>
      </w:pPr>
      <w:r>
        <w:t>1.8 Personnel</w:t>
      </w:r>
      <w:bookmarkEnd w:id="11"/>
    </w:p>
    <w:p>
      <w:pPr>
        <w:pStyle w:val="style0"/>
        <w:spacing w:lineRule="auto" w:line="259"/>
        <w:ind w:left="14" w:firstLine="706"/>
        <w:rPr/>
      </w:pPr>
      <w:r>
        <w:t>The following names are the members of HND23 (Group 6B) that was assigned to carry out this project.</w:t>
      </w:r>
    </w:p>
    <w:p>
      <w:pPr>
        <w:pStyle w:val="style0"/>
        <w:spacing w:lineRule="auto" w:line="259"/>
        <w:ind w:left="14" w:firstLine="706"/>
        <w:rPr/>
      </w:pPr>
      <w:r>
        <w:tab/>
      </w:r>
      <w:r>
        <w:tab/>
      </w:r>
      <w:r>
        <w:rPr>
          <w:b/>
          <w:bCs/>
        </w:rPr>
        <w:t>NAMES</w:t>
      </w:r>
      <w:r>
        <w:rPr>
          <w:b/>
          <w:bCs/>
        </w:rPr>
        <w:tab/>
      </w:r>
      <w:r>
        <w:rPr>
          <w:b/>
          <w:bCs/>
        </w:rPr>
        <w:tab/>
      </w:r>
      <w:r>
        <w:rPr>
          <w:b/>
          <w:bCs/>
        </w:rPr>
        <w:tab/>
      </w:r>
      <w:r>
        <w:rPr>
          <w:b/>
          <w:bCs/>
        </w:rPr>
        <w:tab/>
      </w:r>
      <w:r>
        <w:rPr>
          <w:b/>
          <w:bCs/>
        </w:rPr>
        <w:tab/>
      </w:r>
      <w:r>
        <w:rPr>
          <w:b/>
          <w:bCs/>
        </w:rPr>
        <w:t>MAT</w:t>
      </w:r>
    </w:p>
    <w:p>
      <w:pPr>
        <w:pStyle w:val="style179"/>
        <w:numPr>
          <w:ilvl w:val="0"/>
          <w:numId w:val="17"/>
        </w:numPr>
        <w:spacing w:after="119"/>
        <w:rPr>
          <w:rFonts w:eastAsia="Times New Roman"/>
          <w:bCs/>
        </w:rPr>
      </w:pPr>
      <w:r>
        <w:rPr>
          <w:rFonts w:eastAsia="Times New Roman"/>
          <w:bCs/>
        </w:rPr>
        <w:t>ABDULLAHI YUSUF SOFIYULLAHI</w:t>
      </w:r>
      <w:r>
        <w:rPr>
          <w:rFonts w:eastAsia="Times New Roman"/>
          <w:bCs/>
        </w:rPr>
        <w:tab/>
      </w:r>
      <w:r>
        <w:rPr>
          <w:rFonts w:eastAsia="Times New Roman"/>
          <w:bCs/>
        </w:rPr>
        <w:tab/>
      </w:r>
      <w:r>
        <w:rPr>
          <w:rFonts w:eastAsia="Times New Roman"/>
          <w:bCs/>
        </w:rPr>
        <w:tab/>
      </w:r>
      <w:r>
        <w:rPr>
          <w:rFonts w:eastAsia="Times New Roman"/>
          <w:bCs/>
        </w:rPr>
        <w:t>HND/23/SGI/FT/0117</w:t>
      </w:r>
    </w:p>
    <w:p>
      <w:pPr>
        <w:pStyle w:val="style179"/>
        <w:numPr>
          <w:ilvl w:val="0"/>
          <w:numId w:val="17"/>
        </w:numPr>
        <w:spacing w:after="119"/>
        <w:rPr>
          <w:rFonts w:eastAsia="Times New Roman"/>
          <w:bCs/>
        </w:rPr>
      </w:pPr>
      <w:r>
        <w:rPr>
          <w:rFonts w:eastAsia="Times New Roman"/>
          <w:bCs/>
        </w:rPr>
        <w:t xml:space="preserve">OJERINDEROMOKE HABEEBAT </w:t>
      </w:r>
      <w:r>
        <w:rPr>
          <w:rFonts w:eastAsia="Times New Roman"/>
          <w:bCs/>
        </w:rPr>
        <w:tab/>
      </w:r>
      <w:r>
        <w:rPr>
          <w:rFonts w:eastAsia="Times New Roman"/>
          <w:bCs/>
        </w:rPr>
        <w:tab/>
      </w:r>
      <w:r>
        <w:rPr>
          <w:rFonts w:eastAsia="Times New Roman"/>
          <w:bCs/>
        </w:rPr>
        <w:tab/>
      </w:r>
      <w:r>
        <w:rPr>
          <w:rFonts w:eastAsia="Times New Roman"/>
          <w:bCs/>
        </w:rPr>
        <w:t>HND/23/SGI/FT/0112</w:t>
      </w:r>
    </w:p>
    <w:p>
      <w:pPr>
        <w:pStyle w:val="style179"/>
        <w:numPr>
          <w:ilvl w:val="0"/>
          <w:numId w:val="17"/>
        </w:numPr>
        <w:spacing w:after="119"/>
        <w:rPr>
          <w:rFonts w:eastAsia="Times New Roman"/>
          <w:bCs/>
        </w:rPr>
      </w:pPr>
      <w:r>
        <w:rPr>
          <w:rFonts w:eastAsia="Times New Roman"/>
          <w:bCs/>
        </w:rPr>
        <w:t>ADELOLU DANIEL ADEWALE</w:t>
      </w:r>
      <w:r>
        <w:rPr>
          <w:rFonts w:eastAsia="Times New Roman"/>
          <w:bCs/>
        </w:rPr>
        <w:tab/>
      </w:r>
      <w:r>
        <w:rPr>
          <w:rFonts w:eastAsia="Times New Roman"/>
          <w:bCs/>
        </w:rPr>
        <w:tab/>
      </w:r>
      <w:r>
        <w:rPr>
          <w:rFonts w:eastAsia="Times New Roman"/>
          <w:bCs/>
        </w:rPr>
        <w:tab/>
      </w:r>
      <w:r>
        <w:rPr>
          <w:rFonts w:eastAsia="Times New Roman"/>
          <w:bCs/>
        </w:rPr>
        <w:t>HND/23/SGI/FT/0070</w:t>
      </w:r>
    </w:p>
    <w:p>
      <w:pPr>
        <w:pStyle w:val="style179"/>
        <w:numPr>
          <w:ilvl w:val="0"/>
          <w:numId w:val="17"/>
        </w:numPr>
        <w:spacing w:after="119"/>
        <w:rPr>
          <w:rFonts w:eastAsia="Times New Roman"/>
          <w:bCs/>
        </w:rPr>
      </w:pPr>
      <w:r>
        <w:rPr>
          <w:rFonts w:eastAsia="Times New Roman"/>
          <w:bCs/>
        </w:rPr>
        <w:t>DAHUNSI OLAWUNMI COMFORT</w:t>
      </w:r>
      <w:r>
        <w:rPr>
          <w:rFonts w:eastAsia="Times New Roman"/>
          <w:bCs/>
        </w:rPr>
        <w:tab/>
      </w:r>
      <w:r>
        <w:rPr>
          <w:rFonts w:eastAsia="Times New Roman"/>
          <w:bCs/>
        </w:rPr>
        <w:tab/>
      </w:r>
      <w:r>
        <w:rPr>
          <w:rFonts w:eastAsia="Times New Roman"/>
          <w:bCs/>
        </w:rPr>
        <w:tab/>
      </w:r>
      <w:r>
        <w:rPr>
          <w:rFonts w:eastAsia="Times New Roman"/>
          <w:bCs/>
        </w:rPr>
        <w:t>HND/23/SGI/FT/0069</w:t>
      </w:r>
    </w:p>
    <w:p>
      <w:pPr>
        <w:pStyle w:val="style179"/>
        <w:numPr>
          <w:ilvl w:val="0"/>
          <w:numId w:val="17"/>
        </w:numPr>
        <w:spacing w:after="119"/>
        <w:rPr>
          <w:rFonts w:eastAsia="Times New Roman"/>
          <w:bCs/>
        </w:rPr>
      </w:pPr>
      <w:r>
        <w:rPr>
          <w:rFonts w:eastAsia="Times New Roman"/>
          <w:bCs/>
        </w:rPr>
        <w:t xml:space="preserve">ARWOLO NURUDEEN AYINDE </w:t>
      </w:r>
      <w:r>
        <w:rPr>
          <w:rFonts w:eastAsia="Times New Roman"/>
          <w:bCs/>
        </w:rPr>
        <w:tab/>
      </w:r>
      <w:r>
        <w:rPr>
          <w:rFonts w:eastAsia="Times New Roman"/>
          <w:bCs/>
        </w:rPr>
        <w:tab/>
      </w:r>
      <w:r>
        <w:rPr>
          <w:rFonts w:eastAsia="Times New Roman"/>
          <w:bCs/>
        </w:rPr>
        <w:tab/>
      </w:r>
      <w:r>
        <w:rPr>
          <w:rFonts w:eastAsia="Times New Roman"/>
          <w:bCs/>
        </w:rPr>
        <w:t>HND/23/SGI/FT/0067</w:t>
      </w:r>
    </w:p>
    <w:p>
      <w:pPr>
        <w:pStyle w:val="style179"/>
        <w:numPr>
          <w:ilvl w:val="0"/>
          <w:numId w:val="17"/>
        </w:numPr>
        <w:spacing w:after="119"/>
        <w:rPr>
          <w:rFonts w:eastAsia="Times New Roman"/>
          <w:bCs/>
        </w:rPr>
      </w:pPr>
      <w:r>
        <w:rPr>
          <w:rFonts w:eastAsia="Times New Roman"/>
          <w:bCs/>
        </w:rPr>
        <w:t xml:space="preserve">ISAAC JOY SALOMI </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HND/23/SGI/FT/0068</w:t>
      </w:r>
    </w:p>
    <w:p>
      <w:pPr>
        <w:pStyle w:val="style179"/>
        <w:numPr>
          <w:ilvl w:val="0"/>
          <w:numId w:val="17"/>
        </w:numPr>
        <w:spacing w:after="119"/>
        <w:rPr>
          <w:rFonts w:eastAsia="Times New Roman"/>
          <w:bCs/>
        </w:rPr>
      </w:pPr>
      <w:r>
        <w:rPr>
          <w:rFonts w:eastAsia="Times New Roman"/>
          <w:bCs/>
        </w:rPr>
        <w:t xml:space="preserve">ABASS KAFAYAT OPEYEMI </w:t>
      </w:r>
      <w:r>
        <w:rPr>
          <w:rFonts w:eastAsia="Times New Roman"/>
          <w:bCs/>
        </w:rPr>
        <w:tab/>
      </w:r>
      <w:r>
        <w:rPr>
          <w:rFonts w:eastAsia="Times New Roman"/>
          <w:bCs/>
        </w:rPr>
        <w:tab/>
      </w:r>
      <w:r>
        <w:rPr>
          <w:rFonts w:eastAsia="Times New Roman"/>
          <w:bCs/>
        </w:rPr>
        <w:tab/>
      </w:r>
      <w:r>
        <w:rPr>
          <w:rFonts w:eastAsia="Times New Roman"/>
          <w:bCs/>
        </w:rPr>
        <w:t>HND/23/SGI/FT/0060</w:t>
      </w:r>
    </w:p>
    <w:p>
      <w:pPr>
        <w:pStyle w:val="style179"/>
        <w:numPr>
          <w:ilvl w:val="0"/>
          <w:numId w:val="17"/>
        </w:numPr>
        <w:spacing w:after="119"/>
        <w:rPr>
          <w:rFonts w:eastAsia="Times New Roman"/>
          <w:bCs/>
        </w:rPr>
      </w:pPr>
      <w:r>
        <w:rPr>
          <w:rFonts w:eastAsia="Times New Roman"/>
          <w:bCs/>
        </w:rPr>
        <w:t>BAMIG</w:t>
      </w:r>
      <w:r>
        <w:rPr>
          <w:rFonts w:eastAsia="Times New Roman"/>
          <w:bCs/>
        </w:rPr>
        <w:t>BOSE IDOWU MAYOWA</w:t>
      </w:r>
      <w:r>
        <w:rPr>
          <w:rFonts w:eastAsia="Times New Roman"/>
          <w:bCs/>
        </w:rPr>
        <w:tab/>
      </w:r>
      <w:r>
        <w:rPr>
          <w:rFonts w:eastAsia="Times New Roman"/>
          <w:bCs/>
        </w:rPr>
        <w:tab/>
      </w:r>
      <w:r>
        <w:rPr>
          <w:rFonts w:eastAsia="Times New Roman"/>
          <w:bCs/>
        </w:rPr>
        <w:t>HND/23/SGI/FT/0066</w:t>
      </w:r>
    </w:p>
    <w:p>
      <w:pPr>
        <w:pStyle w:val="style0"/>
        <w:spacing w:lineRule="auto" w:line="259"/>
        <w:ind w:left="14" w:firstLine="706"/>
        <w:rPr/>
      </w:pPr>
    </w:p>
    <w:bookmarkStart w:id="12" w:name="_Toc189337858"/>
    <w:p>
      <w:pPr>
        <w:pStyle w:val="style2"/>
        <w:numPr>
          <w:ilvl w:val="1"/>
          <w:numId w:val="4"/>
        </w:numPr>
        <w:jc w:val="both"/>
        <w:rPr/>
      </w:pPr>
      <w:r>
        <w:t>Study Area</w:t>
      </w:r>
      <w:bookmarkEnd w:id="12"/>
    </w:p>
    <w:p>
      <w:pPr>
        <w:pStyle w:val="style0"/>
        <w:ind w:left="14"/>
        <w:rPr/>
      </w:pPr>
      <w:r>
        <w:t xml:space="preserve">The Road which connect Lajolo to Maya Anfeyin Road in Moro Local government was an ancient road which connect the two towns. The study area is dominated with residential development, other land uses that exist includes agricultural, commercial, industrial among others.   </w:t>
      </w:r>
    </w:p>
    <w:bookmarkStart w:id="13" w:name="_Toc189337859"/>
    <w:p>
      <w:pPr>
        <w:pStyle w:val="style2"/>
        <w:jc w:val="both"/>
        <w:rPr/>
      </w:pPr>
      <w:r>
        <w:t>Geographical Extent and Location of the Study Area</w:t>
      </w:r>
      <w:bookmarkEnd w:id="13"/>
    </w:p>
    <w:p>
      <w:pPr>
        <w:pStyle w:val="style0"/>
        <w:spacing w:after="32"/>
        <w:ind w:left="14"/>
        <w:rPr/>
      </w:pPr>
      <w:r>
        <w:t xml:space="preserve">The Study Area is Route from Lajolo junction to Maya/Anfeyin Road, Ilorin Kwara State in Moro Local Government Area. It covers a distance of about 4.5km. The project site lies between latitude (ɸ) range (8˚ 32’ 35.44” to 8˚ 31’ 33.44”N)and longitude (λ) range (4˚ 38’ 06.61”E to 4˚ </w:t>
      </w:r>
    </w:p>
    <w:p>
      <w:pPr>
        <w:pStyle w:val="style0"/>
        <w:spacing w:after="115" w:lineRule="auto" w:line="259"/>
        <w:ind w:firstLine="0"/>
        <w:rPr/>
      </w:pPr>
      <w:r>
        <w:t xml:space="preserve">38’ 47.19”E) respectively. </w:t>
      </w:r>
    </w:p>
    <w:p>
      <w:pPr>
        <w:pStyle w:val="style0"/>
        <w:tabs>
          <w:tab w:val="center" w:leader="none" w:pos="2480"/>
        </w:tabs>
        <w:spacing w:after="0" w:lineRule="auto" w:line="259"/>
        <w:ind w:firstLine="0"/>
        <w:rPr/>
      </w:pPr>
      <w:r>
        <w:rPr>
          <w:rFonts w:eastAsia="Times New Roman"/>
          <w:b/>
        </w:rPr>
        <w:tab/>
      </w:r>
    </w:p>
    <w:p>
      <w:pPr>
        <w:pStyle w:val="style0"/>
        <w:spacing w:after="93" w:lineRule="auto" w:line="259"/>
        <w:ind w:left="12" w:right="-611" w:firstLine="0"/>
        <w:rPr/>
      </w:pPr>
      <w:r>
        <w:rPr>
          <w:noProof/>
        </w:rPr>
        <w:drawing>
          <wp:inline distL="0" distT="0" distB="0" distR="0">
            <wp:extent cx="6115050" cy="4323715"/>
            <wp:effectExtent l="0" t="0" r="0" b="635"/>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 cstate="print"/>
                    <a:srcRect l="0" t="0" r="0" b="0"/>
                    <a:stretch/>
                  </pic:blipFill>
                  <pic:spPr>
                    <a:xfrm rot="0">
                      <a:off x="0" y="0"/>
                      <a:ext cx="6115050" cy="4323715"/>
                    </a:xfrm>
                    <a:prstGeom prst="rect"/>
                  </pic:spPr>
                </pic:pic>
              </a:graphicData>
            </a:graphic>
          </wp:inline>
        </w:drawing>
      </w:r>
    </w:p>
    <w:p>
      <w:pPr>
        <w:pStyle w:val="style0"/>
        <w:spacing w:after="119" w:lineRule="auto" w:line="259"/>
        <w:ind w:left="19" w:firstLine="0"/>
        <w:rPr>
          <w:rFonts w:eastAsia="Times New Roman"/>
          <w:b/>
          <w:i/>
        </w:rPr>
      </w:pPr>
      <w:r>
        <w:rPr>
          <w:rFonts w:eastAsia="Times New Roman"/>
          <w:b/>
          <w:i/>
          <w:sz w:val="22"/>
        </w:rPr>
        <w:t>The Project Route is verged red (Source: Google Earth Imagery, February, 2024</w:t>
      </w:r>
    </w:p>
    <w:bookmarkStart w:id="14" w:name="_Toc189337860"/>
    <w:p>
      <w:pPr>
        <w:pStyle w:val="style1"/>
        <w:jc w:val="both"/>
        <w:rPr/>
      </w:pPr>
    </w:p>
    <w:p>
      <w:pPr>
        <w:pStyle w:val="style1"/>
        <w:jc w:val="both"/>
        <w:rPr/>
      </w:pPr>
    </w:p>
    <w:p>
      <w:pPr>
        <w:pStyle w:val="style1"/>
        <w:rPr/>
      </w:pPr>
      <w:r>
        <w:br w:type="column"/>
      </w:r>
      <w:r>
        <w:t>CHAPTER TWO</w:t>
      </w:r>
      <w:bookmarkEnd w:id="14"/>
    </w:p>
    <w:bookmarkStart w:id="15" w:name="_Toc189337861"/>
    <w:p>
      <w:pPr>
        <w:pStyle w:val="style2"/>
        <w:rPr/>
      </w:pPr>
      <w:r>
        <w:t>Literature Review</w:t>
      </w:r>
      <w:bookmarkEnd w:id="15"/>
    </w:p>
    <w:bookmarkStart w:id="16" w:name="_Toc189337862"/>
    <w:p>
      <w:pPr>
        <w:pStyle w:val="style2"/>
        <w:rPr/>
      </w:pPr>
      <w:r>
        <w:t>2.1 Research Analogy</w:t>
      </w:r>
      <w:bookmarkEnd w:id="16"/>
    </w:p>
    <w:p>
      <w:pPr>
        <w:pStyle w:val="style0"/>
        <w:rPr/>
      </w:pPr>
      <w:r>
        <w:t>Surveying began in Babylon and Egypt in the form of field measurements. The great pyramids which are mystery hitherto could not have been built without the knowledge of surveying principles in spite of the conflicting views about its physical construction. The Egyptians used stones to mark boundaries of their farmland along Nile valley as temporary beacons even though the beacons used to be washed away later. This led to proper and solid demarcation of boundries by permanent beacons (Clark, 1972).</w:t>
      </w:r>
      <w:r>
        <w:cr/>
      </w:r>
      <w:r>
        <w:t>Barnister and Raymond (1977) defined surveying as the art of making measurement of relative position of natural and man-made features on the earth surface and the plotting of the measurements to some suitable scale to form a map, plan or chart.</w:t>
      </w:r>
      <w:r>
        <w:cr/>
      </w:r>
      <w:r>
        <w:t>Thomas &amp; Noriman (1961) defined engineering surveying as expression for any survey work carried out in connection with the construction of civil engineering and building project. He also stated that engineers and surveyor involved in site surveying are responsible for all aspect of dimensional control on such schemes. According to Norman the main purpose of engineering surveying are:</w:t>
      </w:r>
      <w:r>
        <w:cr/>
      </w:r>
      <w:r>
        <w:t>(i)    To provide large scale topographical maps/plans and other measurements at the conceptual and design stage.</w:t>
      </w:r>
      <w:r>
        <w:cr/>
      </w:r>
      <w:r>
        <w:t>(ii)    To provide precise framework at the construction stage.</w:t>
      </w:r>
      <w:r>
        <w:cr/>
      </w:r>
      <w:r>
        <w:t>(iii)    To monitor structural movement on major retaining structure at the post construction stage.</w:t>
      </w:r>
      <w:r>
        <w:cr/>
      </w:r>
      <w:r>
        <w:t>Wilson (1977) believed that when there is need for design of route to be carried out, different type of plans must be acquired to enable such design to be approximately done; such plan may be cadastral and topographical in nature.</w:t>
      </w:r>
      <w:r>
        <w:cr/>
      </w:r>
      <w:r>
        <w:t xml:space="preserve">    Also, engineering surveying is divided into design-data-survey and construction survey. A design- data â€“survey is an orderly process of obtaining data that is needed for the planning and design of an engineering report. The activities involved in design-data surveying vary according to the type and existing owner of the engineering or construction project. For example, the activities might include simply    obtaining topographic data for a proposed building site or they may include extensive route surveying and soil investigation for a highway.</w:t>
      </w:r>
      <w:r>
        <w:cr/>
      </w:r>
      <w:r>
        <w:t xml:space="preserve">    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w:t>
      </w:r>
      <w:r>
        <w:cr/>
      </w:r>
      <w:r>
        <w:t>(i)    Selection one or more tentative general route for the roadway or utility.</w:t>
      </w:r>
      <w:r>
        <w:cr/>
      </w:r>
      <w:r>
        <w:t>(ii)    Gather enough information about the general route to make it possible for designers to select the final location of the route.</w:t>
      </w:r>
      <w:r>
        <w:cr/>
      </w:r>
      <w:r>
        <w:t>(iii)    Mark this final location.</w:t>
      </w:r>
      <w:r>
        <w:cr/>
      </w:r>
      <w:r>
        <w:t>Reginnal (1968) defined route survey as the survey necessary for the location and construction of lines of transportation or communication such as highways, canals, transmission lines and pipelines. He stated that the location and construction survey may consist of:</w:t>
      </w:r>
      <w:r>
        <w:cr/>
      </w:r>
      <w:r>
        <w:t>(i)     Establishing the centre line by setting at intervals and running level to determine profile of the ground along the centre line</w:t>
      </w:r>
      <w:r>
        <w:cr/>
      </w:r>
      <w:r>
        <w:t>(ii)    Taking cross section</w:t>
      </w:r>
      <w:r>
        <w:cr/>
      </w:r>
      <w:r>
        <w:t>(iii)    Plotting such profile and fixing grades</w:t>
      </w:r>
      <w:r>
        <w:cr/>
      </w:r>
      <w:r>
        <w:t>(iv)    Calculating volume of earthwork</w:t>
      </w:r>
      <w:r>
        <w:cr/>
      </w:r>
      <w:r>
        <w:t>(v)    Measurement of drainage areas</w:t>
      </w:r>
      <w:r>
        <w:cr/>
      </w:r>
      <w:r>
        <w:t>(vi)    Laying out structures such as bridges and culverts.</w:t>
      </w:r>
      <w:r>
        <w:cr/>
      </w:r>
      <w:r>
        <w:t xml:space="preserve">    The execution of route surveying entails some basic processes as far as data acquisition is concerned. These are outlined as follows:</w:t>
      </w:r>
      <w:r>
        <w:cr/>
      </w:r>
      <w:r>
        <w:t>(i)    Traversing</w:t>
      </w:r>
      <w:r>
        <w:cr/>
      </w:r>
      <w:r>
        <w:t>(ii)    Leveling</w:t>
      </w:r>
      <w:r>
        <w:cr/>
      </w:r>
      <w:r>
        <w:t>(iii)    Detailing</w:t>
      </w:r>
      <w:r>
        <w:cr/>
      </w:r>
      <w:r>
        <w:t>(iv)    Curve designation</w:t>
      </w:r>
    </w:p>
    <w:p>
      <w:pPr>
        <w:pStyle w:val="style0"/>
        <w:rPr/>
      </w:pPr>
      <w:r>
        <w:t>The need for surveying as a base for planning and the process of acquiring data of route alignment with special attention on road network, construction and rehabilitation cannot be overemphasized. In view of this, the principle of surveying in general and route surveying in particular is the comprehensive aim of the project.</w:t>
      </w:r>
    </w:p>
    <w:p>
      <w:pPr>
        <w:pStyle w:val="style0"/>
        <w:rPr/>
      </w:pPr>
      <w:r>
        <w:t>Transportation being a great function and purpose of route survey is regarded as the fulcrum upon which every other sector of the economy revolves. It is as well the movement of people, goods and services from one place to another, be it on land, water or by air. (Microsoft Encarta Encyclopedia, 2009).</w:t>
      </w:r>
    </w:p>
    <w:p>
      <w:pPr>
        <w:pStyle w:val="style0"/>
        <w:rPr/>
      </w:pPr>
      <w:r>
        <w:t>In this wise, transportation has contributed immensely to the economic development of nations in which our dear country (Nigeria) is involved. Here are some benefits derived as a result of good transportation network.</w:t>
      </w:r>
    </w:p>
    <w:p>
      <w:pPr>
        <w:pStyle w:val="style0"/>
        <w:rPr/>
      </w:pPr>
      <w:r>
        <w:t>It aids movement of goods and services</w:t>
      </w:r>
    </w:p>
    <w:p>
      <w:pPr>
        <w:pStyle w:val="style0"/>
        <w:rPr/>
      </w:pPr>
      <w:r>
        <w:t>It assists in the dissemination of ideas as well as technology</w:t>
      </w:r>
    </w:p>
    <w:p>
      <w:pPr>
        <w:pStyle w:val="style0"/>
        <w:rPr/>
      </w:pPr>
      <w:r>
        <w:t xml:space="preserve">Opening up of new land and abandoned areas </w:t>
      </w:r>
    </w:p>
    <w:p>
      <w:pPr>
        <w:pStyle w:val="style0"/>
        <w:rPr/>
      </w:pPr>
      <w:r>
        <w:t>It assists in national integration</w:t>
      </w:r>
    </w:p>
    <w:p>
      <w:pPr>
        <w:pStyle w:val="style0"/>
        <w:rPr/>
      </w:pPr>
      <w:r>
        <w:t>Besides, route survey has contributed immensely as touching construction sectors of the engineering surveying.</w:t>
      </w:r>
    </w:p>
    <w:p>
      <w:pPr>
        <w:pStyle w:val="style0"/>
        <w:rPr/>
      </w:pPr>
      <w:r>
        <w:t>Engineering surveying which breeds both route and construction survey involves the application of knowledge to the analysis, design and execution of surveying and mapping projects, and the design of land mapping and information system. Mikhail. E (1977) opined that surveyors rely on an understanding of the science of surveying measurements and the surveying principles.</w:t>
      </w:r>
    </w:p>
    <w:p>
      <w:pPr>
        <w:pStyle w:val="style0"/>
        <w:rPr/>
      </w:pPr>
      <w:r>
        <w:t>Moreover, it is vividly seen that surveying plays extremely important role in any construction project. Surveying can take many forms, it aids in establishing the location and alignment of highways, buildings, pipes and other man made or cultural projects. (James C. 1985).</w:t>
      </w:r>
    </w:p>
    <w:p>
      <w:pPr>
        <w:pStyle w:val="style0"/>
        <w:rPr/>
      </w:pPr>
      <w:r>
        <w:t>A route survey as the name implies is a survey that deals with the route or course that imaginary road or utility line will follow while the end product of a route survey for a highway certainly differs from that of a utility line. The major reason for carrying out route surveying is to facilitate movement of people, yielding to socioeconomic benefits (i.e by determining the best general route between terminals).</w:t>
      </w:r>
    </w:p>
    <w:p>
      <w:pPr>
        <w:pStyle w:val="style0"/>
        <w:rPr/>
      </w:pPr>
      <w:r>
        <w:t>Reginal (1968) defined route survey as the topographical and construction survey necessary for the location and construction of lines of transportation or communication such as highways, canals, transmission lines and pipelines. He stated that the location and construction survey may consist of:</w:t>
      </w:r>
    </w:p>
    <w:p>
      <w:pPr>
        <w:pStyle w:val="style0"/>
        <w:rPr/>
      </w:pPr>
      <w:r>
        <w:t>Establishing the center line by setting at intervals and running level to determine profile of the ground along the center line.</w:t>
      </w:r>
    </w:p>
    <w:p>
      <w:pPr>
        <w:pStyle w:val="style0"/>
        <w:rPr/>
      </w:pPr>
      <w:r>
        <w:t>Taking cross section.</w:t>
      </w:r>
    </w:p>
    <w:p>
      <w:pPr>
        <w:pStyle w:val="style0"/>
        <w:rPr/>
      </w:pPr>
      <w:r>
        <w:t>Plotting such profile and fixing grades.</w:t>
      </w:r>
    </w:p>
    <w:p>
      <w:pPr>
        <w:pStyle w:val="style0"/>
        <w:rPr/>
      </w:pPr>
      <w:r>
        <w:t>Calculation volume of earthwork.</w:t>
      </w:r>
    </w:p>
    <w:p>
      <w:pPr>
        <w:pStyle w:val="style0"/>
        <w:rPr/>
      </w:pPr>
      <w:r>
        <w:t>Measurement of drainage areas.</w:t>
      </w:r>
    </w:p>
    <w:p>
      <w:pPr>
        <w:pStyle w:val="style0"/>
        <w:rPr/>
      </w:pPr>
      <w:r>
        <w:t>Laying out structures such as bridges and culvert.</w:t>
      </w:r>
    </w:p>
    <w:p>
      <w:pPr>
        <w:pStyle w:val="style0"/>
        <w:rPr/>
      </w:pPr>
      <w:r>
        <w:t xml:space="preserve"> It is a reality that surveyors are the major professionals needed when it comes to working on any engineering project, for example, Building project. They provide special information such as; site location, size of the parcel, the dimension and total area. The finished product (plan) forms the basis upon which further development depends.</w:t>
      </w:r>
    </w:p>
    <w:p>
      <w:pPr>
        <w:pStyle w:val="style0"/>
        <w:rPr/>
      </w:pPr>
      <w:r>
        <w:t>The line projected by preliminary surveys, after it has been carefully studied and compared with regards to the cost and operating expenses would be made of the scheme to be adopted. Final location may be performed entirely on the field whereby the surveyors use the gradients shown in the profile as a guide seeking for improvement in the alignment. The detailed work would be performed by traversing (David, 1983).</w:t>
      </w:r>
    </w:p>
    <w:p>
      <w:pPr>
        <w:pStyle w:val="style0"/>
        <w:rPr/>
      </w:pPr>
      <w:r>
        <w:t>The execution of route surveying entails some basic processes as far as data acquisition is concerned. These are outlined as follows:</w:t>
      </w:r>
    </w:p>
    <w:p>
      <w:pPr>
        <w:pStyle w:val="style0"/>
        <w:rPr/>
      </w:pPr>
      <w:r>
        <w:t>Traversing</w:t>
      </w:r>
    </w:p>
    <w:p>
      <w:pPr>
        <w:pStyle w:val="style0"/>
        <w:rPr/>
      </w:pPr>
      <w:r>
        <w:t>Leveling</w:t>
      </w:r>
    </w:p>
    <w:p>
      <w:pPr>
        <w:pStyle w:val="style0"/>
        <w:rPr/>
      </w:pPr>
      <w:r>
        <w:t>Detailing</w:t>
      </w:r>
    </w:p>
    <w:p>
      <w:pPr>
        <w:pStyle w:val="style0"/>
        <w:rPr/>
      </w:pPr>
      <w:r>
        <w:t>Curve designation</w:t>
      </w:r>
    </w:p>
    <w:p>
      <w:pPr>
        <w:pStyle w:val="style0"/>
        <w:rPr/>
      </w:pPr>
      <w:r>
        <w:t xml:space="preserve">Traverse is a sequence of connected straight lines whose direction and distances have been measured. Traverse is also the process of connecting series of lines with known bearings and distances. It is subdivided into first order for precise measurement and second order for the </w:t>
      </w:r>
      <w:r>
        <w:t>establishment of secondary controls while the third order is meant for survey of tertiary and topographical features.</w:t>
      </w:r>
    </w:p>
    <w:p>
      <w:pPr>
        <w:pStyle w:val="style0"/>
        <w:ind w:firstLine="0"/>
        <w:rPr/>
      </w:pPr>
      <w:r>
        <w:t>Furthermore, route surveying consists of the following sequence of survey :</w:t>
      </w:r>
    </w:p>
    <w:p>
      <w:pPr>
        <w:pStyle w:val="style0"/>
        <w:ind w:firstLine="0"/>
        <w:rPr/>
      </w:pPr>
      <w:r>
        <w:t xml:space="preserve">Reconnaissance of the terrain between the terminals </w:t>
      </w:r>
    </w:p>
    <w:p>
      <w:pPr>
        <w:pStyle w:val="style0"/>
        <w:ind w:firstLine="0"/>
        <w:rPr/>
      </w:pPr>
      <w:r>
        <w:t>Preliminary survey over one more location along the general route recommended in the reconnaissance report</w:t>
      </w:r>
    </w:p>
    <w:p>
      <w:pPr>
        <w:pStyle w:val="style0"/>
        <w:ind w:firstLine="0"/>
        <w:rPr/>
      </w:pPr>
      <w:r>
        <w:t xml:space="preserve">Location survey </w:t>
      </w:r>
    </w:p>
    <w:p>
      <w:pPr>
        <w:pStyle w:val="style0"/>
        <w:ind w:firstLine="0"/>
        <w:rPr/>
      </w:pPr>
      <w:r>
        <w:t>Construction survey.</w:t>
      </w:r>
    </w:p>
    <w:p>
      <w:pPr>
        <w:pStyle w:val="style0"/>
        <w:ind w:firstLine="0"/>
        <w:rPr/>
      </w:pPr>
      <w:r>
        <w:rPr>
          <w:b/>
        </w:rPr>
        <w:t xml:space="preserve">Reconnaissance survey: </w:t>
      </w:r>
      <w:r>
        <w:t>it is a rapid but thorough examination of an area or a stripe of territory between the terminal of the project to determine which of the several possible routes may be worthy of a detailed survey. Reconnaissance survey is the most important of the series of surveys mentioned above. A very thorough and exhaustive examination of the whole area should be made to ensure that no possible route has been overlooked.</w:t>
      </w:r>
    </w:p>
    <w:p>
      <w:pPr>
        <w:pStyle w:val="style0"/>
        <w:ind w:firstLine="0"/>
        <w:rPr/>
      </w:pPr>
      <w:r>
        <w:rPr>
          <w:b/>
        </w:rPr>
        <w:t>Preliminary survey:</w:t>
      </w:r>
      <w:r>
        <w:t xml:space="preserve"> it is the detailed survey of a strip of territory through which the proposed line is expected to run. The preliminary survey is made of the best several lines of directions investigated previously on the reconnaissance survey. The purpose is to prepare an accurate topographic map of the belt of country along the selected route, and thus arrive at fairly close estimate of the cost of the line/direction surveyed.</w:t>
      </w:r>
    </w:p>
    <w:p>
      <w:pPr>
        <w:pStyle w:val="style0"/>
        <w:ind w:firstLine="0"/>
        <w:rPr/>
      </w:pPr>
      <w:r>
        <w:rPr>
          <w:b/>
        </w:rPr>
        <w:t>Location survey:</w:t>
      </w:r>
      <w:r>
        <w:t xml:space="preserve"> The location survey is the ground location of the proposed. Line marked on the map. The main purpose of location survey is to make minor improvements on the line as may appear desirable on the ground, and to fix up the final grades. Profile levels are run over the centerline, benchmark is established, and profile which shows the existing ground level and the </w:t>
      </w:r>
      <w:r>
        <w:t xml:space="preserve">grade line is attained. Cross section notes are taken in order that the quantity of earth work for filling or cutting may be computed. </w:t>
      </w:r>
    </w:p>
    <w:p>
      <w:pPr>
        <w:pStyle w:val="style0"/>
        <w:ind w:firstLine="0"/>
        <w:rPr/>
      </w:pPr>
      <w:r>
        <w:rPr>
          <w:b/>
        </w:rPr>
        <w:t>Construction surveys:</w:t>
      </w:r>
      <w:r>
        <w:t xml:space="preserve">  The purpose of construction survey is to re-establish points, lines   and grades on the ground during construction. It also consists of staking out various details culverts and bridges and in carrying out such other surveying as may be needed for the purpose of construction. (Schofield 2001).</w:t>
      </w:r>
    </w:p>
    <w:p>
      <w:pPr>
        <w:pStyle w:val="style0"/>
        <w:ind w:firstLine="720"/>
        <w:rPr/>
      </w:pPr>
      <w:r>
        <w:t>At the concept and design stage, large scale topographical surveys are produced and other measurements upon which projects are designed. Since this data forms basis to a great extent on the precision and thoroughness with which the survey is carried out.</w:t>
      </w:r>
    </w:p>
    <w:p>
      <w:pPr>
        <w:pStyle w:val="style0"/>
        <w:ind w:firstLine="720"/>
        <w:rPr/>
      </w:pPr>
      <w:r>
        <w:t>Profile leveling (longitudinal leveling) is an operation performed to determine the elevation points spaced apart at known distances along given line in order to obtain the accurate outline of the surface of the ground along the line. It is very useful for projects like construction and design of sewer, pipelines etc., and to determine the cut and fill. It is frequently essential to run a longitudinal section along various proposed centerlines and to compare their costs to select a suitable one (Duggal S.k, 2006).</w:t>
      </w:r>
    </w:p>
    <w:p>
      <w:pPr>
        <w:pStyle w:val="style0"/>
        <w:ind w:firstLine="720"/>
        <w:rPr/>
      </w:pPr>
      <w:r>
        <w:t>Cross sectioning, according to Duggal (2006), is a leveling operation performed to determine the elevation of the points at right angles on either side of the centerline of the proposed road and radially on the curves. This is done to find out the vertical sections of the surface of the earth on the ground. The detailed information regarding the levels of the ground on either side of the longitudinal section helps in computing the quantity of the earth work. The cross sections are plotted in the same manner as longitudinal sections.</w:t>
      </w:r>
    </w:p>
    <w:p>
      <w:pPr>
        <w:pStyle w:val="style0"/>
        <w:ind w:firstLine="720"/>
        <w:rPr/>
      </w:pPr>
      <w:r>
        <w:t xml:space="preserve">Flying leveling (checking leveling) should be done to connect the bench mark (BM) to the starting point of the work. The records pertaining to profile leveling are entered accordingly along </w:t>
      </w:r>
      <w:r>
        <w:t>with the cross sectional leveling while the leveling work is in progress. The cross sections are taken perpendicular to the center line of the alignment at some regular intervals. The purpose of cross section is to know the undulation of the ground surface.</w:t>
      </w:r>
    </w:p>
    <w:p>
      <w:pPr>
        <w:pStyle w:val="style0"/>
        <w:ind w:firstLine="720"/>
        <w:rPr/>
      </w:pPr>
      <w:r>
        <w:t xml:space="preserve">According to Anderson and Edward (1985), route survey refers to those controls and construction surveys necessary for the location and construction of line transportation and communication which may include highways, railways, canals, transmission lines, pipelines. </w:t>
      </w:r>
    </w:p>
    <w:p>
      <w:pPr>
        <w:pStyle w:val="style0"/>
        <w:ind w:firstLine="720"/>
        <w:rPr/>
      </w:pPr>
      <w:r>
        <w:t>Finally, Route survey involves the determination of ground configuration and location of physical features both natural and artificial along the proposed route, establishing the line on the ground and computing volumes of earthwork involved where applicable (Schofield, 2001).</w:t>
      </w:r>
    </w:p>
    <w:p>
      <w:pPr>
        <w:pStyle w:val="style0"/>
        <w:ind w:firstLine="720"/>
        <w:rPr/>
      </w:pPr>
      <w:r>
        <w:t>This kind of survey operation is very important on all road networks and in construction of new road which will increase the durability and carrying capacity of road networks.</w:t>
      </w:r>
    </w:p>
    <w:p>
      <w:pPr>
        <w:pStyle w:val="style0"/>
        <w:ind w:left="14" w:firstLine="706"/>
        <w:rPr/>
      </w:pPr>
      <w:r>
        <w:t xml:space="preserve">According to Surveyors Council of Nigeria (CAP 425) (SURCON) ‘Surveying’ means the art or science of measuring, determining, depicting or representing the dimensions, extent, features or relative position of the earth’s surface. </w:t>
      </w:r>
    </w:p>
    <w:p>
      <w:pPr>
        <w:pStyle w:val="style0"/>
        <w:spacing w:after="0" w:lineRule="auto" w:line="360"/>
        <w:ind w:left="19" w:right="5" w:firstLine="0"/>
        <w:rPr/>
      </w:pPr>
      <w:r>
        <w:t>According to Abubakar (2009), “</w:t>
      </w:r>
      <w:r>
        <w:rPr>
          <w:rFonts w:eastAsia="Times New Roman"/>
          <w:i/>
        </w:rPr>
        <w:t>land is the solid part of the earth’s surface. It is the foundation of all human activities; sources of all materials wealth, from which the earth’s inhabitants get everything needed”.</w:t>
      </w:r>
      <w:r>
        <w:t xml:space="preserve"> In order words, land is a major source of wealth in all aspects of human endeavor. </w:t>
      </w:r>
    </w:p>
    <w:p>
      <w:pPr>
        <w:pStyle w:val="style0"/>
        <w:ind w:firstLine="720"/>
        <w:rPr/>
      </w:pPr>
    </w:p>
    <w:p>
      <w:pPr>
        <w:pStyle w:val="style0"/>
        <w:ind w:firstLine="720"/>
        <w:rPr/>
      </w:pPr>
      <w:r>
        <w:t xml:space="preserve">The science of surveying is very wide and it cuts across many disciplines. It basically involves precise measurements and computations using sophisticated tools and equipment. This field of science plays an important role in the planning, design, layout and construction of our physical environment. Several works in engineering industry has been carried out by individuals, </w:t>
      </w:r>
      <w:r>
        <w:t xml:space="preserve">cooperate bodies, and government agencies for environmental developments. Few of them are mentioned below: </w:t>
      </w:r>
    </w:p>
    <w:p>
      <w:pPr>
        <w:pStyle w:val="style0"/>
        <w:ind w:left="14"/>
        <w:rPr/>
      </w:pPr>
      <w:r>
        <w:t xml:space="preserve">According to the work done by Olamide et al (2019) in their work; route survey of Ilobu to Erin Ile, a route survey was carried out in the preliminary survey for the design of the Ilobu, Osun State to Erin-Ile, Kwara State road and the following equipment were employed, Sanding System RTK T9 Dual Frequency GNSS (DGPS), Garmin Handheld GPS78SC, The centre lines of the route were marked at 25m chainages and the route plan was surveyed along the centre lines; the longitudinal section profiles were carried out in 25m chainages while the cross sections were carried out in 50m intervals. RTK (real time kinematics) observation mode was used which provides immediate result. . </w:t>
      </w:r>
    </w:p>
    <w:p>
      <w:pPr>
        <w:pStyle w:val="style0"/>
        <w:ind w:left="14"/>
        <w:rPr/>
      </w:pPr>
      <w:r>
        <w:t xml:space="preserve">According to the work done by Victor et al (2018) in their work; the development of Divine Hectares Estate, Enugu state in Nigeria, a route survey was carried out in the preliminary survey for the design of the estate roads and the following equipment were employed, Hi – Target Dual Frequency GNSS System (DGPS) V30, Garmin Handheld GPS78SC, Hi – Target Total Station ZTS–320R, Hi-Target Automatic Level Instrument. The centre lines of the routes were marked at 10m chainages and the route plan was surveyed along the centre lines; the longitudinal section profiles were carried out in 10m chainages while the cross sections were carried out in 2.5m intervals. The results of the route survey were submitted to a consultant Civil Engineer in AutoCAD format for route design. The cut and fill volume was easily determined based on the difference between the natural route surface and the designed route surface. </w:t>
      </w:r>
    </w:p>
    <w:p>
      <w:pPr>
        <w:pStyle w:val="style0"/>
        <w:ind w:left="14"/>
        <w:rPr/>
      </w:pPr>
      <w:r>
        <w:t xml:space="preserve">Earnest (2015)  used modern method of land surveying techniques for route definition of a road from Eleke Junction to Olorunla Village in Atiba local government area, Oyo. In the execution of the work, he acquired data for both horizontal and vertical alignments with the aid of </w:t>
      </w:r>
      <w:r>
        <w:t xml:space="preserve">Total Station.  He processed the data using AutoCad Civil 3d.  The work produced longitudinal and cross-sectional views of the proposed road. All errors obtained are within allowable limit. </w:t>
      </w:r>
    </w:p>
    <w:p>
      <w:pPr>
        <w:pStyle w:val="style0"/>
        <w:ind w:left="14"/>
        <w:rPr/>
      </w:pPr>
      <w:r>
        <w:t xml:space="preserve">Site Surveying Services (2014) carried out a route survey of Accrington area. A full, closed traverse was adopted with laser scanner around the site with many cross checks and then calculated as a networking using Least Squares. Once the topographical survey was completed, a full Laser Scan survey was performed in order to draw the elevations.  </w:t>
      </w:r>
    </w:p>
    <w:p>
      <w:pPr>
        <w:pStyle w:val="style0"/>
        <w:spacing w:after="229"/>
        <w:ind w:left="14"/>
        <w:rPr/>
      </w:pPr>
      <w:r>
        <w:t xml:space="preserve">Władysław Koc and Cezary Specht (2011), used Sokkia Smart Station system 1200 Smart Rover (with ATX1230 GG antennas) using a GNSS method and a conventional traverse method for route with canopy  to carried out a route survey along a rail route in Poland which has curves and straight edges. The accuracy achieved was better than a convention total station and the application of the results were applied in the design and earth volume computation of the rail.  </w:t>
      </w:r>
    </w:p>
    <w:p>
      <w:pPr>
        <w:pStyle w:val="style0"/>
        <w:ind w:left="14"/>
        <w:rPr/>
      </w:pPr>
      <w:r>
        <w:t xml:space="preserve">Sidereal Geoservices limited  (2008)  carried out route survey for the  proposed Lagos Metro-line  project  by  the  use  of  Promark  Differential  Global  Positioning  System  (DGPS) receiver,  using  stop-and-go  technique  of  data  acquisition.  The project was divided into segments. The first set was for the centerline, the second for cross-sections, and detailing as the third segment.  Each segment was treated as a different layer.  The DGPS data were downloaded, processed, plotted and analyzed in a computer based system. In summary, surveyors who are called to carry out engineering survey must therefore  have  a  thorough  understanding  of  the  accuracy  of  the  job  which  determines  the  method, approach and the instrument to be used. </w:t>
      </w:r>
    </w:p>
    <w:p>
      <w:pPr>
        <w:pStyle w:val="style0"/>
        <w:ind w:left="14"/>
        <w:rPr/>
      </w:pPr>
      <w:r>
        <w:t xml:space="preserve">From the above, it was deduced that most route survey carried out are either by the use of total stations or GNSS methods but the end products is the route survey plan and design, the plan are either given to the cost estimator i.e. quantity surveyor for the road costing or to the civil engineer for design and volume computation. The earthwork volume is one of the most important </w:t>
      </w:r>
      <w:r>
        <w:t xml:space="preserve">objectives in horizontal and vertical alignment optimization, so most researches firstly focused on the cut-fill balancing to minimize the cost. There are several methods of calculating earth volume by surveyors and other allied professionals, method such as average-end-method, prismoidal method, grid and triangular prism methods etc. Each method differs in procedures and accuracy but since the advent of software like AutoCAD Civil 3D, AutoCAD Land Development, LSS,  BricsCAD, Site CEM etc earth volume computations are done using the software.  Therefore, some of the volume computation projects were reviewed below.  </w:t>
      </w:r>
    </w:p>
    <w:p>
      <w:pPr>
        <w:pStyle w:val="style0"/>
        <w:ind w:left="14"/>
        <w:rPr/>
      </w:pPr>
      <w:r>
        <w:t xml:space="preserve">Aruga et al (2005), developed a forest road design program based on a high-resolution Digital Elevation Model (DEM) from a light detection and ranging (LIDAR) system. After a designer had located the intersection points on a horizontal plane, the model firstly generated the horizontal alignment and the ground prism, and then it could precisely generate cross-sections and accurately calculate earthwork volumes using a high-resolution DEM. A shortage of this model was that it couldn’t properly optimize horizontal and vertical alignments simultaneously. </w:t>
      </w:r>
    </w:p>
    <w:p>
      <w:pPr>
        <w:pStyle w:val="style0"/>
        <w:ind w:left="14"/>
        <w:rPr/>
      </w:pPr>
      <w:r>
        <w:t xml:space="preserve">Akiije (2013) innovate mass haul diagram development for highway earthwork in an electronics office via a general purpose application program approach as compared to tedious conventional hand methodology or using costly specific purpose application programs. The methodology makes use of Microsoft Excel spreadsheet as a tool to develop a graphical representation of mass haul diagram of a portion of road accurately. It showcased an efficient and effective interactive user friendly methodology via Information and Communication Technology. There by providing the most needed convenient means of studying haul, overhaul and for computing payment of a highway earthwork project. Iterations involving the computation of earthwork volume by average end-area method were done speedily and at easy in spite of a large number of design alternatives carried out at regular interval along the alignment. </w:t>
      </w:r>
    </w:p>
    <w:p>
      <w:pPr>
        <w:pStyle w:val="style0"/>
        <w:ind w:left="14"/>
        <w:rPr/>
      </w:pPr>
      <w:r>
        <w:t xml:space="preserve">It is superior for the route cross-section survey to use the radiation opposite side surveying with the function of the total station to obtain the horizontal distance and difference of elevation between two target points, combining with CASS to realize the function of automatically plotting section graph. </w:t>
      </w:r>
    </w:p>
    <w:p>
      <w:pPr>
        <w:pStyle w:val="style0"/>
        <w:spacing w:after="232"/>
        <w:ind w:left="14"/>
        <w:rPr/>
      </w:pPr>
      <w:r>
        <w:t xml:space="preserve">Jian-chuan et al (2013); used laser scanning and GPS technology to compute volume of landslide earthwork. They employed these two advanced technology to create the contour after landslide. The original contour of this area could be obtained from the government of the Forestry Bureau. The volume of collapse was estimated by the difference between before and after landslide of terrain contours by the contour method with the Simpson's rule. </w:t>
      </w:r>
    </w:p>
    <w:p>
      <w:pPr>
        <w:pStyle w:val="style0"/>
        <w:spacing w:after="232"/>
        <w:ind w:left="14"/>
        <w:rPr/>
      </w:pPr>
      <w:r>
        <w:t xml:space="preserve">Bao (2011) applied DTM on the earthwork calculation of land consolidation where the MapGIS DTM analysis function was utilized to transform the elevation points into Triangulated Irregular Network (TIN) and fixed the layout elevation by iterative calculation aimed at the balance between cut and fill. This method could also be used in roadway design and volume calculation. </w:t>
      </w:r>
    </w:p>
    <w:p>
      <w:pPr>
        <w:pStyle w:val="style0"/>
        <w:ind w:left="14"/>
        <w:rPr/>
      </w:pPr>
      <w:r>
        <w:t xml:space="preserve">Kerry et al (2012), employed three-dimensional laser scanning to create a surface of the original terrain based on the finite element method. Then this surface was converted to TIN file and earthwork quantities were computed by comparing the TIN of original terrain to that of the finished project. This was only applicable for the computation of the final quantities of roadway. </w:t>
      </w:r>
    </w:p>
    <w:p>
      <w:pPr>
        <w:pStyle w:val="style0"/>
        <w:ind w:left="14"/>
        <w:rPr/>
      </w:pPr>
      <w:r>
        <w:t xml:space="preserve">The method was constrained by the problems such as data size, scanning accuracy and data processing. </w:t>
      </w:r>
    </w:p>
    <w:p>
      <w:pPr>
        <w:pStyle w:val="style0"/>
        <w:spacing w:after="232"/>
        <w:ind w:left="14"/>
        <w:rPr/>
      </w:pPr>
      <w:r>
        <w:t xml:space="preserve"> Studies show that, it is the duty of surveyors to compute the quantities of earthwork required to construct roadways. In this regards, when the grade line lies above the existing ground surface, embankment (fill) is required; when the grade is lies below the existing ground, excavation (cut) is required. Collecting the topographic data needed for design of the alignment and earthwork </w:t>
      </w:r>
      <w:r>
        <w:t xml:space="preserve">volume computations and doing the field work required to stake out the alignment make up the activity called route surveying. </w:t>
      </w:r>
    </w:p>
    <w:p>
      <w:pPr>
        <w:pStyle w:val="style0"/>
        <w:ind w:left="14"/>
        <w:rPr/>
      </w:pPr>
      <w:r>
        <w:t xml:space="preserve">As reviewed above, route surveying design have several methods such as tacheometry, traversing, aerial methods etc. and  volume computations  such as average-end-method, prismoidal formula and other models improved based on them, are not accurate in theory but practically used in engineering. The real and accurate volume could be got by DTM method, especially with the help of updated CAD software, GIS, GPS and laser scanning technology. </w:t>
      </w:r>
    </w:p>
    <w:p>
      <w:pPr>
        <w:pStyle w:val="style0"/>
        <w:spacing w:after="232"/>
        <w:ind w:left="14"/>
        <w:rPr/>
      </w:pPr>
      <w:r>
        <w:t xml:space="preserve">Furthermore, the knowledge of computer and Geographical Information System (GIS) is widely used in planning, investigation, computation and plotting network analysis. As a result, GIS and advanced survey techniques, air borne and radar of remote sensing and mobile mapping system are used in data acquisition. In other words, route surveying has advanced and is more interesting with the application of computer, GIS, and other advanced survey techniques. </w:t>
      </w:r>
      <w:r>
        <w:br w:type="page"/>
      </w:r>
    </w:p>
    <w:bookmarkStart w:id="17" w:name="_Toc189337863"/>
    <w:p>
      <w:pPr>
        <w:pStyle w:val="style1"/>
        <w:rPr/>
      </w:pPr>
      <w:r>
        <w:t>CHAPTER THREE</w:t>
      </w:r>
      <w:bookmarkEnd w:id="17"/>
    </w:p>
    <w:bookmarkStart w:id="18" w:name="_Toc189337864"/>
    <w:p>
      <w:pPr>
        <w:pStyle w:val="style2"/>
        <w:rPr/>
      </w:pPr>
      <w:r>
        <w:t>Research Methodology</w:t>
      </w:r>
      <w:bookmarkEnd w:id="18"/>
    </w:p>
    <w:bookmarkStart w:id="19" w:name="_Toc189337865"/>
    <w:p>
      <w:pPr>
        <w:pStyle w:val="style2"/>
        <w:rPr/>
      </w:pPr>
      <w:r>
        <w:t>3.1 Research Design</w:t>
      </w:r>
      <w:bookmarkEnd w:id="19"/>
    </w:p>
    <w:bookmarkStart w:id="20" w:name="_Toc189337866"/>
    <w:p>
      <w:pPr>
        <w:pStyle w:val="style0"/>
        <w:rPr/>
      </w:pPr>
      <w:r>
        <w:t xml:space="preserve">          This is a vital phase of the project that entails executing the objectives and scope of the project. A well-organized program was designed to speedily and professionally accomplish the aims and objectives of this project. The planning of this project started with meeting with the group members where all the necessary requirements were fully discussed</w:t>
      </w:r>
    </w:p>
    <w:p>
      <w:pPr>
        <w:pStyle w:val="style0"/>
        <w:rPr/>
      </w:pPr>
      <w:r>
        <w:t xml:space="preserve">          This is an important aspect of surveying also involves preliminary inspection of the area before the commencement of the actual data acquisition on the project site, for the purpose of planning on how to execute the project as well as fixing stations, etc. Its value prior to the real survey work cannot be over emphasized and it enables the surveyor in obtaining the true picture of the whole area in his mind to work economically in terms of time, energy, labor and of course cost.</w:t>
      </w:r>
    </w:p>
    <w:p>
      <w:pPr>
        <w:pStyle w:val="style2"/>
        <w:rPr/>
      </w:pPr>
      <w:r>
        <w:t>3.2 Planning</w:t>
      </w:r>
      <w:bookmarkEnd w:id="20"/>
    </w:p>
    <w:p>
      <w:pPr>
        <w:pStyle w:val="style0"/>
        <w:spacing w:lineRule="auto" w:line="360"/>
        <w:rPr/>
      </w:pPr>
      <w:r>
        <w:t>The essence of a good planning cannot be overemphasized. The resources and time spent on planning are never futile and it is the foundation of the project planning.This involved having a general view of the project site in order to have an overall picture of the area and also for locating controls for orientation for execution of the project. It is also said to be rapid approximate survey conducted to examine the area in which the project site occupied.</w:t>
      </w:r>
    </w:p>
    <w:p>
      <w:pPr>
        <w:pStyle w:val="style0"/>
        <w:rPr/>
      </w:pPr>
      <w:r>
        <w:t>It involved the use of available records such as plan, topographical map sheet, charts, and other relevant information about the project area. Meanwhile the benefit of the reconnaissance survey can never be overlooked since it enables the surveyor to foreseen the favour, problems, challenges or obstacle that are likely to be encountered during the real survey work.</w:t>
      </w:r>
    </w:p>
    <w:p>
      <w:pPr>
        <w:pStyle w:val="style0"/>
        <w:rPr/>
      </w:pPr>
    </w:p>
    <w:p>
      <w:pPr>
        <w:pStyle w:val="style0"/>
        <w:rPr/>
      </w:pPr>
      <w:r>
        <w:t xml:space="preserve">The two phases of reconnaissance are: </w:t>
      </w:r>
    </w:p>
    <w:p>
      <w:pPr>
        <w:pStyle w:val="style179"/>
        <w:numPr>
          <w:ilvl w:val="0"/>
          <w:numId w:val="5"/>
        </w:numPr>
        <w:spacing w:after="0"/>
        <w:rPr/>
      </w:pPr>
      <w:r>
        <w:t xml:space="preserve">Office planning </w:t>
      </w:r>
    </w:p>
    <w:p>
      <w:pPr>
        <w:pStyle w:val="style179"/>
        <w:numPr>
          <w:ilvl w:val="0"/>
          <w:numId w:val="5"/>
        </w:numPr>
        <w:spacing w:after="0"/>
        <w:rPr/>
      </w:pPr>
      <w:r>
        <w:t>Field reconnaissance(Data search).</w:t>
      </w:r>
    </w:p>
    <w:p>
      <w:pPr>
        <w:pStyle w:val="style179"/>
        <w:spacing w:after="0"/>
        <w:ind w:firstLine="0"/>
        <w:rPr/>
      </w:pPr>
    </w:p>
    <w:p>
      <w:pPr>
        <w:pStyle w:val="style0"/>
        <w:spacing w:after="0" w:lineRule="auto" w:line="360"/>
        <w:rPr>
          <w:b/>
          <w:bCs/>
        </w:rPr>
      </w:pPr>
      <w:r>
        <w:rPr>
          <w:b/>
          <w:bCs/>
        </w:rPr>
        <w:t>Figure 3.0: Flowchart Showing the Planning Procedure</w:t>
      </w:r>
    </w:p>
    <w:p>
      <w:pPr>
        <w:pStyle w:val="style0"/>
        <w:spacing w:after="0" w:lineRule="auto" w:line="360"/>
        <w:jc w:val="center"/>
        <w:rPr/>
      </w:pPr>
      <w:r>
        <w:rPr>
          <w:noProof/>
        </w:rPr>
        <w:pict>
          <v:shapetype id="_x0000_t109" coordsize="21600,21600" o:spt="109" path="m,l,21600r21600,l21600,xe">
            <v:stroke joinstyle="miter"/>
            <v:path gradientshapeok="t" o:connecttype="rect"/>
          </v:shapetype>
          <v:shape id="1029" type="#_x0000_t109" style="position:absolute;margin-left:167.3pt;margin-top:19.1pt;width:172.5pt;height:39.75pt;z-index:2;mso-position-horizontal-relative:text;mso-position-vertical-relative:text;mso-width-relative:margin;mso-height-relative:page;mso-wrap-distance-left:0.0pt;mso-wrap-distance-right:0.0pt;visibility:visible;v-text-anchor:middle;">
            <v:stroke joinstyle="miter" weight="1.0pt"/>
            <v:fill/>
            <v:path o:connecttype="rect" gradientshapeok="t"/>
            <v:textbox>
              <w:txbxContent>
                <w:p>
                  <w:pPr>
                    <w:pStyle w:val="style0"/>
                    <w:spacing w:after="0" w:lineRule="auto" w:line="276"/>
                    <w:ind w:firstLine="90"/>
                    <w:jc w:val="center"/>
                    <w:rPr/>
                  </w:pPr>
                  <w:r>
                    <w:t>RECONNAISSANCE</w:t>
                  </w:r>
                </w:p>
                <w:p>
                  <w:pPr>
                    <w:pStyle w:val="style0"/>
                    <w:spacing w:after="0" w:lineRule="auto" w:line="276"/>
                    <w:ind w:firstLine="0"/>
                    <w:jc w:val="center"/>
                    <w:rPr/>
                  </w:pPr>
                  <w:r>
                    <w:t>OFFICE / FIELD</w:t>
                  </w:r>
                </w:p>
                <w:p>
                  <w:pPr>
                    <w:pStyle w:val="style0"/>
                    <w:jc w:val="center"/>
                    <w:rPr/>
                  </w:pPr>
                </w:p>
              </w:txbxContent>
            </v:textbox>
          </v:shape>
        </w:pict>
      </w:r>
    </w:p>
    <w:p>
      <w:pPr>
        <w:pStyle w:val="style0"/>
        <w:spacing w:after="0" w:lineRule="auto" w:line="360"/>
        <w:jc w:val="center"/>
        <w:rPr/>
      </w:pPr>
    </w:p>
    <w:p>
      <w:pPr>
        <w:pStyle w:val="style0"/>
        <w:spacing w:after="0" w:lineRule="auto" w:line="360"/>
        <w:jc w:val="center"/>
        <w:rPr/>
      </w:pPr>
      <w:r>
        <w:rPr>
          <w:noProof/>
        </w:rPr>
        <w:pict>
          <v:shapetype id="_x0000_t32" coordsize="21600,21600" o:spt="32" o:oned="t" path="m,l21600,21600e">
            <v:path arrowok="t" fillok="f" o:connecttype="none"/>
            <o:lock v:ext="edit" shapetype="t"/>
          </v:shapetype>
          <v:shape id="1031" type="#_x0000_t32" filled="f" style="position:absolute;margin-left:249.8pt;margin-top:19.55pt;width:0.75pt;height:22.5pt;z-index:4;mso-position-horizontal-relative:text;mso-position-vertical-relative:text;mso-width-percent:0;mso-height-percent:0;mso-width-relative:page;mso-height-relative:page;mso-wrap-distance-left:0.0pt;mso-wrap-distance-right:0.0pt;visibility:visible;">
            <v:stroke endarrow="block" joinstyle="miter" weight="0.5pt"/>
            <v:fill/>
            <v:path o:connecttype="none" fillok="f" arrowok="t"/>
          </v:shape>
        </w:pict>
      </w:r>
    </w:p>
    <w:p>
      <w:pPr>
        <w:pStyle w:val="style0"/>
        <w:spacing w:after="0" w:lineRule="auto" w:line="360"/>
        <w:jc w:val="center"/>
        <w:rPr/>
      </w:pPr>
    </w:p>
    <w:p>
      <w:pPr>
        <w:pStyle w:val="style0"/>
        <w:spacing w:after="0" w:lineRule="auto" w:line="360"/>
        <w:jc w:val="center"/>
        <w:rPr/>
      </w:pPr>
      <w:r>
        <w:rPr>
          <w:noProof/>
        </w:rPr>
        <w:pict>
          <v:rect id="1032" stroked="t" style="position:absolute;margin-left:188.3pt;margin-top:0.25pt;width:131.25pt;height:23.25pt;z-index:3;mso-position-horizontal-relative:text;mso-position-vertical-relative:text;mso-width-relative:margin;mso-height-relative:margin;mso-wrap-distance-left:0.0pt;mso-wrap-distance-right:0.0pt;visibility:visible;v-text-anchor:middle;">
            <v:stroke weight="1.0pt"/>
            <v:fill/>
            <v:textbox>
              <w:txbxContent>
                <w:p>
                  <w:pPr>
                    <w:pStyle w:val="style0"/>
                    <w:spacing w:after="0" w:lineRule="auto" w:line="240"/>
                    <w:ind w:firstLine="0"/>
                    <w:jc w:val="center"/>
                    <w:rPr/>
                  </w:pPr>
                  <w:r>
                    <w:t>DATA ACQUISITION</w:t>
                  </w:r>
                </w:p>
                <w:p>
                  <w:pPr>
                    <w:pStyle w:val="style0"/>
                    <w:jc w:val="center"/>
                    <w:rPr/>
                  </w:pPr>
                </w:p>
              </w:txbxContent>
            </v:textbox>
          </v:rect>
        </w:pict>
      </w:r>
    </w:p>
    <w:p>
      <w:pPr>
        <w:pStyle w:val="style0"/>
        <w:spacing w:after="0" w:lineRule="auto" w:line="360"/>
        <w:jc w:val="center"/>
        <w:rPr/>
      </w:pPr>
      <w:r>
        <w:rPr>
          <w:noProof/>
        </w:rPr>
        <w:pict>
          <v:shape id="1033" type="#_x0000_t32" filled="f" style="position:absolute;margin-left:250.55pt;margin-top:4.4pt;width:0.75pt;height:30.0pt;z-index:5;mso-position-horizontal-relative:text;mso-position-vertical-relative:text;mso-width-percent:0;mso-height-percent:0;mso-width-relative:page;mso-height-relative:page;mso-wrap-distance-left:0.0pt;mso-wrap-distance-right:0.0pt;visibility:visible;">
            <v:stroke endarrow="block" joinstyle="miter" weight="0.5pt"/>
            <v:fill/>
            <v:path o:connecttype="none" fillok="f" arrowok="t"/>
          </v:shape>
        </w:pict>
      </w:r>
    </w:p>
    <w:p>
      <w:pPr>
        <w:pStyle w:val="style0"/>
        <w:spacing w:after="0" w:lineRule="auto" w:line="360"/>
        <w:jc w:val="center"/>
        <w:rPr/>
      </w:pPr>
      <w:r>
        <w:rPr>
          <w:noProof/>
        </w:rPr>
        <w:pict>
          <v:shape id="1034" type="#_x0000_t109" style="position:absolute;margin-left:174.05pt;margin-top:15.7pt;width:165.75pt;height:54.0pt;z-index:6;mso-position-horizontal-relative:text;mso-position-vertical-relative:text;mso-width-relative:margin;mso-height-relative:margin;mso-wrap-distance-left:0.0pt;mso-wrap-distance-right:0.0pt;visibility:visible;v-text-anchor:middle;">
            <v:stroke joinstyle="miter" weight="1.0pt"/>
            <v:fill/>
            <v:path o:connecttype="rect" gradientshapeok="t"/>
            <v:textbox>
              <w:txbxContent>
                <w:p>
                  <w:pPr>
                    <w:pStyle w:val="style0"/>
                    <w:spacing w:after="0" w:lineRule="auto" w:line="276"/>
                    <w:ind w:firstLine="0"/>
                    <w:jc w:val="center"/>
                    <w:rPr/>
                  </w:pPr>
                  <w:r>
                    <w:t>DATA PROCESSING</w:t>
                  </w:r>
                </w:p>
                <w:p>
                  <w:pPr>
                    <w:pStyle w:val="style0"/>
                    <w:spacing w:after="0" w:lineRule="auto" w:line="276"/>
                    <w:ind w:firstLine="0"/>
                    <w:jc w:val="center"/>
                    <w:rPr/>
                  </w:pPr>
                  <w:r>
                    <w:t>DOWNLOADING/</w:t>
                  </w:r>
                </w:p>
                <w:p>
                  <w:pPr>
                    <w:pStyle w:val="style0"/>
                    <w:spacing w:after="0" w:lineRule="auto" w:line="276"/>
                    <w:ind w:firstLine="0"/>
                    <w:jc w:val="center"/>
                    <w:rPr/>
                  </w:pPr>
                  <w:r>
                    <w:t>COMPUTATION</w:t>
                  </w:r>
                </w:p>
                <w:p>
                  <w:pPr>
                    <w:pStyle w:val="style0"/>
                    <w:spacing w:lineRule="auto" w:line="276"/>
                    <w:jc w:val="center"/>
                    <w:rPr/>
                  </w:pPr>
                </w:p>
              </w:txbxContent>
            </v:textbox>
          </v:shape>
        </w:pict>
      </w:r>
    </w:p>
    <w:p>
      <w:pPr>
        <w:pStyle w:val="style0"/>
        <w:spacing w:after="0" w:lineRule="auto" w:line="360"/>
        <w:jc w:val="center"/>
        <w:rPr/>
      </w:pPr>
    </w:p>
    <w:p>
      <w:pPr>
        <w:pStyle w:val="style0"/>
        <w:spacing w:after="0" w:lineRule="auto" w:line="360"/>
        <w:jc w:val="center"/>
        <w:rPr/>
      </w:pPr>
    </w:p>
    <w:p>
      <w:pPr>
        <w:pStyle w:val="style0"/>
        <w:spacing w:after="0" w:lineRule="auto" w:line="360"/>
        <w:jc w:val="center"/>
        <w:rPr/>
      </w:pPr>
      <w:r>
        <w:rPr>
          <w:noProof/>
        </w:rPr>
        <w:pict>
          <v:shape id="1035" type="#_x0000_t32" filled="f" style="position:absolute;margin-left:254.3pt;margin-top:0.65pt;width:0.75pt;height:30.0pt;z-index:7;mso-position-horizontal-relative:text;mso-position-vertical-relative:text;mso-width-percent:0;mso-height-percent:0;mso-width-relative:page;mso-height-relative:page;mso-wrap-distance-left:0.0pt;mso-wrap-distance-right:0.0pt;visibility:visible;">
            <v:stroke endarrow="block" joinstyle="miter" weight="0.5pt"/>
            <v:fill/>
            <v:path o:connecttype="none" fillok="f" arrowok="t"/>
          </v:shape>
        </w:pict>
      </w:r>
    </w:p>
    <w:p>
      <w:pPr>
        <w:pStyle w:val="style0"/>
        <w:spacing w:after="0" w:lineRule="auto" w:line="360"/>
        <w:jc w:val="center"/>
        <w:rPr/>
      </w:pPr>
      <w:r>
        <w:rPr>
          <w:noProof/>
        </w:rPr>
        <w:pict>
          <v:rect id="1036" stroked="t" style="position:absolute;margin-left:189.8pt;margin-top:11.35pt;width:131.25pt;height:23.25pt;z-index:8;mso-position-horizontal-relative:text;mso-position-vertical-relative:text;mso-width-relative:margin;mso-height-relative:margin;mso-wrap-distance-left:0.0pt;mso-wrap-distance-right:0.0pt;visibility:visible;v-text-anchor:middle;">
            <v:stroke weight="1.0pt"/>
            <v:fill/>
            <v:textbox>
              <w:txbxContent>
                <w:p>
                  <w:pPr>
                    <w:pStyle w:val="style0"/>
                    <w:spacing w:after="0" w:lineRule="auto" w:line="240"/>
                    <w:ind w:firstLine="0"/>
                    <w:jc w:val="center"/>
                    <w:rPr/>
                  </w:pPr>
                  <w:r>
                    <w:t>PLOTTING</w:t>
                  </w:r>
                </w:p>
                <w:p>
                  <w:pPr>
                    <w:pStyle w:val="style0"/>
                    <w:jc w:val="center"/>
                    <w:rPr/>
                  </w:pPr>
                </w:p>
              </w:txbxContent>
            </v:textbox>
          </v:rect>
        </w:pict>
      </w:r>
    </w:p>
    <w:p>
      <w:pPr>
        <w:pStyle w:val="style0"/>
        <w:spacing w:after="0" w:lineRule="auto" w:line="360"/>
        <w:jc w:val="center"/>
        <w:rPr/>
      </w:pPr>
      <w:r>
        <w:rPr>
          <w:noProof/>
        </w:rPr>
        <w:pict>
          <v:shape id="1037" type="#_x0000_t32" filled="f" style="position:absolute;margin-left:254.3pt;margin-top:18.45pt;width:0.75pt;height:30.0pt;z-index:9;mso-position-horizontal-relative:text;mso-position-vertical-relative:text;mso-width-percent:0;mso-height-percent:0;mso-width-relative:page;mso-height-relative:page;mso-wrap-distance-left:0.0pt;mso-wrap-distance-right:0.0pt;visibility:visible;">
            <v:stroke endarrow="block" joinstyle="miter" weight="0.5pt"/>
            <v:fill/>
            <v:path o:connecttype="none" fillok="f" arrowok="t"/>
          </v:shape>
        </w:pict>
      </w:r>
    </w:p>
    <w:p>
      <w:pPr>
        <w:pStyle w:val="style0"/>
        <w:spacing w:after="0" w:lineRule="auto" w:line="360"/>
        <w:jc w:val="center"/>
        <w:rPr/>
      </w:pPr>
    </w:p>
    <w:p>
      <w:pPr>
        <w:pStyle w:val="style0"/>
        <w:spacing w:after="0" w:lineRule="auto" w:line="360"/>
        <w:rPr/>
      </w:pPr>
      <w:r>
        <w:rPr>
          <w:noProof/>
        </w:rPr>
        <w:pict>
          <v:rect id="1038" stroked="t" style="position:absolute;margin-left:198.05pt;margin-top:11.7pt;width:131.25pt;height:23.25pt;z-index:10;mso-position-horizontal-relative:text;mso-position-vertical-relative:text;mso-width-relative:margin;mso-height-relative:margin;mso-wrap-distance-left:0.0pt;mso-wrap-distance-right:0.0pt;visibility:visible;v-text-anchor:middle;">
            <v:stroke weight="1.0pt"/>
            <v:fill/>
            <v:textbox>
              <w:txbxContent>
                <w:p>
                  <w:pPr>
                    <w:pStyle w:val="style0"/>
                    <w:spacing w:after="0" w:lineRule="auto" w:line="240"/>
                    <w:ind w:firstLine="0"/>
                    <w:jc w:val="center"/>
                    <w:rPr/>
                  </w:pPr>
                  <w:r>
                    <w:t>PLAN PRODUCTION</w:t>
                  </w:r>
                </w:p>
                <w:p>
                  <w:pPr>
                    <w:pStyle w:val="style0"/>
                    <w:jc w:val="center"/>
                    <w:rPr/>
                  </w:pPr>
                </w:p>
              </w:txbxContent>
            </v:textbox>
          </v:rect>
        </w:pict>
      </w:r>
    </w:p>
    <w:p>
      <w:pPr>
        <w:pStyle w:val="style0"/>
        <w:spacing w:after="0" w:lineRule="auto" w:line="360"/>
        <w:rPr/>
      </w:pPr>
    </w:p>
    <w:p>
      <w:pPr>
        <w:pStyle w:val="style0"/>
        <w:spacing w:after="0"/>
        <w:rPr/>
      </w:pPr>
    </w:p>
    <w:p>
      <w:pPr>
        <w:pStyle w:val="style0"/>
        <w:spacing w:after="0"/>
        <w:rPr/>
      </w:pPr>
      <w:r>
        <w:t>A series of planning, pre-observation and analysis as shown in the flow chart were carried out during the project implementation.</w:t>
      </w:r>
    </w:p>
    <w:bookmarkStart w:id="21" w:name="_Toc189337867"/>
    <w:p>
      <w:pPr>
        <w:pStyle w:val="style2"/>
        <w:rPr/>
      </w:pPr>
      <w:r>
        <w:t>3.2.1Office Planning</w:t>
      </w:r>
      <w:bookmarkEnd w:id="21"/>
    </w:p>
    <w:p>
      <w:pPr>
        <w:pStyle w:val="style0"/>
        <w:rPr/>
      </w:pPr>
      <w:r>
        <w:t xml:space="preserve"> This is a type of reconnaissance done in the office. Office planning involves knowing the type of survey instrument to be used, purpose of the job, specification and accuracy required for the survey to be carried out, the amount of man power and time required. These lead to the choice making of appropriatemethod to be employed. The evaluation of the cost for the survey operation also took place in the office.During the office planning, the coordinates of the starting and closing </w:t>
      </w:r>
      <w:r>
        <w:t>control points for the project were collected using mobile topographer. The decision on the best wat to carry out the project was made after receiving series of instructions from the supervisor.</w:t>
      </w:r>
    </w:p>
    <w:p>
      <w:pPr>
        <w:pStyle w:val="style0"/>
        <w:rPr/>
      </w:pPr>
      <w:r>
        <w:t>The main information that was sourced for in this project were the collection of existing control stations, coordinates and instruments from Department, Surveying and Geoinformatics, Ilorin and test of instruments to ascertain its condition before use. The table 3.1 below shows the coordinate of control stations used for the project.</w:t>
      </w:r>
    </w:p>
    <w:p>
      <w:pPr>
        <w:pStyle w:val="style0"/>
        <w:spacing w:lineRule="auto" w:line="360"/>
        <w:rPr>
          <w:b/>
        </w:rPr>
      </w:pPr>
      <w:r>
        <w:rPr>
          <w:b/>
        </w:rPr>
        <w:t>Table 3.1: Coordinate of the Existing Ground Controls Used</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1800"/>
        <w:gridCol w:w="1980"/>
        <w:gridCol w:w="1710"/>
      </w:tblGrid>
      <w:tr>
        <w:trPr>
          <w:trHeight w:val="440" w:hRule="atLeast"/>
          <w:jc w:val="center"/>
        </w:trPr>
        <w:tc>
          <w:tcPr>
            <w:tcW w:w="1592" w:type="dxa"/>
            <w:tcBorders/>
            <w:shd w:val="clear" w:color="auto" w:fill="auto"/>
            <w:noWrap/>
            <w:vAlign w:val="center"/>
            <w:hideMark/>
          </w:tcPr>
          <w:p>
            <w:pPr>
              <w:pStyle w:val="style157"/>
              <w:jc w:val="center"/>
              <w:rPr>
                <w:rFonts w:ascii="Times New Roman" w:hAnsi="Times New Roman"/>
                <w:sz w:val="24"/>
                <w:szCs w:val="24"/>
                <w:lang w:val="fr-FR" w:eastAsia="fr-FR"/>
              </w:rPr>
            </w:pPr>
            <w:r>
              <w:rPr>
                <w:rFonts w:ascii="Times New Roman" w:hAnsi="Times New Roman"/>
                <w:sz w:val="24"/>
                <w:szCs w:val="24"/>
                <w:lang w:val="fr-FR" w:eastAsia="fr-FR"/>
              </w:rPr>
              <w:t>POINT ID</w:t>
            </w:r>
          </w:p>
        </w:tc>
        <w:tc>
          <w:tcPr>
            <w:tcW w:w="1800" w:type="dxa"/>
            <w:tcBorders/>
            <w:shd w:val="clear" w:color="auto" w:fill="auto"/>
            <w:vAlign w:val="center"/>
          </w:tcPr>
          <w:p>
            <w:pPr>
              <w:pStyle w:val="style157"/>
              <w:jc w:val="center"/>
              <w:rPr>
                <w:rFonts w:ascii="Times New Roman" w:hAnsi="Times New Roman"/>
                <w:sz w:val="24"/>
                <w:szCs w:val="24"/>
                <w:lang w:val="fr-FR" w:eastAsia="fr-FR"/>
              </w:rPr>
            </w:pPr>
            <w:r>
              <w:rPr>
                <w:rFonts w:ascii="Times New Roman" w:hAnsi="Times New Roman"/>
                <w:sz w:val="24"/>
                <w:szCs w:val="24"/>
                <w:lang w:val="fr-FR" w:eastAsia="fr-FR"/>
              </w:rPr>
              <w:t>EASTINGS(m)</w:t>
            </w:r>
          </w:p>
        </w:tc>
        <w:tc>
          <w:tcPr>
            <w:tcW w:w="1980" w:type="dxa"/>
            <w:tcBorders/>
            <w:shd w:val="clear" w:color="auto" w:fill="auto"/>
            <w:noWrap/>
            <w:vAlign w:val="center"/>
            <w:hideMark/>
          </w:tcPr>
          <w:p>
            <w:pPr>
              <w:pStyle w:val="style157"/>
              <w:jc w:val="center"/>
              <w:rPr>
                <w:rFonts w:ascii="Times New Roman" w:hAnsi="Times New Roman"/>
                <w:sz w:val="24"/>
                <w:szCs w:val="24"/>
                <w:lang w:val="fr-FR" w:eastAsia="fr-FR"/>
              </w:rPr>
            </w:pPr>
            <w:r>
              <w:rPr>
                <w:rFonts w:ascii="Times New Roman" w:hAnsi="Times New Roman"/>
                <w:sz w:val="24"/>
                <w:szCs w:val="24"/>
                <w:lang w:val="fr-FR" w:eastAsia="fr-FR"/>
              </w:rPr>
              <w:t>NORTHINGS(m)</w:t>
            </w:r>
          </w:p>
        </w:tc>
        <w:tc>
          <w:tcPr>
            <w:tcW w:w="1710" w:type="dxa"/>
            <w:tcBorders/>
            <w:shd w:val="clear" w:color="auto" w:fill="auto"/>
            <w:noWrap/>
            <w:vAlign w:val="center"/>
            <w:hideMark/>
          </w:tcPr>
          <w:p>
            <w:pPr>
              <w:pStyle w:val="style157"/>
              <w:jc w:val="center"/>
              <w:rPr>
                <w:rFonts w:ascii="Times New Roman" w:hAnsi="Times New Roman"/>
                <w:sz w:val="24"/>
                <w:szCs w:val="24"/>
                <w:lang w:val="fr-FR" w:eastAsia="fr-FR"/>
              </w:rPr>
            </w:pPr>
            <w:r>
              <w:rPr>
                <w:rFonts w:ascii="Times New Roman" w:hAnsi="Times New Roman"/>
                <w:sz w:val="24"/>
                <w:szCs w:val="24"/>
                <w:lang w:val="fr-FR" w:eastAsia="fr-FR"/>
              </w:rPr>
              <w:t>HEIGHTS (m)</w:t>
            </w:r>
          </w:p>
        </w:tc>
      </w:tr>
      <w:tr>
        <w:tblPrEx/>
        <w:trPr>
          <w:trHeight w:val="350" w:hRule="atLeast"/>
          <w:jc w:val="center"/>
        </w:trPr>
        <w:tc>
          <w:tcPr>
            <w:tcW w:w="1592" w:type="dxa"/>
            <w:tcBorders/>
            <w:shd w:val="clear" w:color="auto" w:fill="auto"/>
            <w:noWrap/>
            <w:vAlign w:val="center"/>
          </w:tcPr>
          <w:p>
            <w:pPr>
              <w:pStyle w:val="style157"/>
              <w:jc w:val="center"/>
              <w:rPr>
                <w:rFonts w:ascii="Times New Roman" w:hAnsi="Times New Roman"/>
                <w:sz w:val="24"/>
                <w:szCs w:val="24"/>
                <w:lang w:val="fr-FR" w:eastAsia="fr-FR"/>
              </w:rPr>
            </w:pPr>
            <w:r>
              <w:rPr>
                <w:lang w:eastAsia="en-GB"/>
              </w:rPr>
              <w:t>Point 01</w:t>
            </w:r>
          </w:p>
        </w:tc>
        <w:tc>
          <w:tcPr>
            <w:tcW w:w="1800" w:type="dxa"/>
            <w:tcBorders/>
            <w:shd w:val="clear" w:color="auto" w:fill="auto"/>
            <w:vAlign w:val="center"/>
          </w:tcPr>
          <w:p>
            <w:pPr>
              <w:pStyle w:val="style157"/>
              <w:jc w:val="center"/>
              <w:rPr>
                <w:rFonts w:ascii="Times New Roman" w:hAnsi="Times New Roman"/>
                <w:sz w:val="24"/>
                <w:szCs w:val="24"/>
              </w:rPr>
            </w:pPr>
            <w:r>
              <w:rPr>
                <w:bCs/>
              </w:rPr>
              <w:t>679748.116</w:t>
            </w:r>
          </w:p>
        </w:tc>
        <w:tc>
          <w:tcPr>
            <w:tcW w:w="1980" w:type="dxa"/>
            <w:tcBorders>
              <w:top w:val="nil"/>
              <w:left w:val="nil"/>
              <w:bottom w:val="single" w:sz="8" w:space="0" w:color="auto"/>
              <w:right w:val="single" w:sz="8" w:space="0" w:color="auto"/>
            </w:tcBorders>
            <w:shd w:val="clear" w:color="auto" w:fill="auto"/>
            <w:noWrap/>
            <w:vAlign w:val="center"/>
          </w:tcPr>
          <w:p>
            <w:pPr>
              <w:pStyle w:val="style157"/>
              <w:jc w:val="center"/>
              <w:rPr>
                <w:rFonts w:ascii="Times New Roman" w:hAnsi="Times New Roman"/>
                <w:color w:val="000000"/>
                <w:sz w:val="24"/>
                <w:szCs w:val="24"/>
              </w:rPr>
            </w:pPr>
            <w:r>
              <w:rPr>
                <w:bCs/>
              </w:rPr>
              <w:t>944715.534</w:t>
            </w:r>
          </w:p>
        </w:tc>
        <w:tc>
          <w:tcPr>
            <w:tcW w:w="1710" w:type="dxa"/>
            <w:tcBorders>
              <w:top w:val="nil"/>
              <w:left w:val="nil"/>
              <w:bottom w:val="single" w:sz="8" w:space="0" w:color="auto"/>
              <w:right w:val="single" w:sz="8" w:space="0" w:color="auto"/>
            </w:tcBorders>
            <w:shd w:val="clear" w:color="auto" w:fill="auto"/>
            <w:noWrap/>
            <w:vAlign w:val="center"/>
          </w:tcPr>
          <w:p>
            <w:pPr>
              <w:pStyle w:val="style157"/>
              <w:jc w:val="center"/>
              <w:rPr>
                <w:rFonts w:ascii="Times New Roman" w:hAnsi="Times New Roman"/>
                <w:color w:val="000000"/>
                <w:sz w:val="24"/>
                <w:szCs w:val="24"/>
              </w:rPr>
            </w:pPr>
            <w:r>
              <w:rPr>
                <w:color w:val="000000"/>
              </w:rPr>
              <w:t>350.785</w:t>
            </w:r>
          </w:p>
        </w:tc>
      </w:tr>
      <w:tr>
        <w:tblPrEx/>
        <w:trPr>
          <w:trHeight w:val="323" w:hRule="atLeast"/>
          <w:jc w:val="center"/>
        </w:trPr>
        <w:tc>
          <w:tcPr>
            <w:tcW w:w="1592" w:type="dxa"/>
            <w:tcBorders/>
            <w:shd w:val="clear" w:color="auto" w:fill="auto"/>
            <w:noWrap/>
            <w:vAlign w:val="center"/>
          </w:tcPr>
          <w:p>
            <w:pPr>
              <w:pStyle w:val="style157"/>
              <w:jc w:val="center"/>
              <w:rPr>
                <w:rFonts w:ascii="Times New Roman" w:hAnsi="Times New Roman"/>
                <w:sz w:val="24"/>
                <w:szCs w:val="24"/>
                <w:lang w:val="fr-FR" w:eastAsia="fr-FR"/>
              </w:rPr>
            </w:pPr>
            <w:r>
              <w:rPr>
                <w:lang w:eastAsia="en-GB"/>
              </w:rPr>
              <w:t>Point 02</w:t>
            </w:r>
          </w:p>
        </w:tc>
        <w:tc>
          <w:tcPr>
            <w:tcW w:w="1800" w:type="dxa"/>
            <w:tcBorders/>
            <w:shd w:val="clear" w:color="auto" w:fill="auto"/>
            <w:vAlign w:val="center"/>
          </w:tcPr>
          <w:p>
            <w:pPr>
              <w:pStyle w:val="style157"/>
              <w:jc w:val="center"/>
              <w:rPr>
                <w:rFonts w:ascii="Times New Roman" w:hAnsi="Times New Roman"/>
                <w:sz w:val="24"/>
                <w:szCs w:val="24"/>
              </w:rPr>
            </w:pPr>
            <w:r>
              <w:rPr>
                <w:bCs/>
              </w:rPr>
              <w:t>679981.321</w:t>
            </w:r>
          </w:p>
        </w:tc>
        <w:tc>
          <w:tcPr>
            <w:tcW w:w="1980" w:type="dxa"/>
            <w:tcBorders>
              <w:top w:val="nil"/>
              <w:left w:val="nil"/>
              <w:bottom w:val="nil"/>
              <w:right w:val="single" w:sz="8" w:space="0" w:color="auto"/>
            </w:tcBorders>
            <w:shd w:val="clear" w:color="auto" w:fill="auto"/>
            <w:noWrap/>
            <w:vAlign w:val="center"/>
          </w:tcPr>
          <w:p>
            <w:pPr>
              <w:pStyle w:val="style157"/>
              <w:jc w:val="center"/>
              <w:rPr>
                <w:rFonts w:ascii="Times New Roman" w:hAnsi="Times New Roman"/>
                <w:color w:val="000000"/>
                <w:sz w:val="24"/>
                <w:szCs w:val="24"/>
              </w:rPr>
            </w:pPr>
            <w:r>
              <w:rPr>
                <w:bCs/>
              </w:rPr>
              <w:t>944665.616</w:t>
            </w:r>
          </w:p>
        </w:tc>
        <w:tc>
          <w:tcPr>
            <w:tcW w:w="1710" w:type="dxa"/>
            <w:tcBorders>
              <w:top w:val="nil"/>
              <w:left w:val="nil"/>
              <w:bottom w:val="nil"/>
              <w:right w:val="single" w:sz="8" w:space="0" w:color="auto"/>
            </w:tcBorders>
            <w:shd w:val="clear" w:color="auto" w:fill="auto"/>
            <w:noWrap/>
            <w:vAlign w:val="center"/>
          </w:tcPr>
          <w:p>
            <w:pPr>
              <w:pStyle w:val="style157"/>
              <w:jc w:val="center"/>
              <w:rPr>
                <w:rFonts w:ascii="Times New Roman" w:hAnsi="Times New Roman"/>
                <w:color w:val="000000"/>
                <w:sz w:val="24"/>
                <w:szCs w:val="24"/>
              </w:rPr>
            </w:pPr>
            <w:r>
              <w:rPr>
                <w:color w:val="000000"/>
              </w:rPr>
              <w:t>349.954</w:t>
            </w:r>
          </w:p>
        </w:tc>
      </w:tr>
      <w:tr>
        <w:tblPrEx/>
        <w:trPr>
          <w:trHeight w:val="323" w:hRule="atLeast"/>
          <w:jc w:val="center"/>
        </w:trPr>
        <w:tc>
          <w:tcPr>
            <w:tcW w:w="1592" w:type="dxa"/>
            <w:tcBorders/>
            <w:shd w:val="clear" w:color="auto" w:fill="auto"/>
            <w:noWrap/>
            <w:vAlign w:val="center"/>
          </w:tcPr>
          <w:p>
            <w:pPr>
              <w:pStyle w:val="style157"/>
              <w:jc w:val="center"/>
              <w:rPr>
                <w:rFonts w:ascii="Times New Roman" w:hAnsi="Times New Roman"/>
                <w:sz w:val="24"/>
                <w:szCs w:val="24"/>
                <w:lang w:val="fr-FR" w:eastAsia="fr-FR"/>
              </w:rPr>
            </w:pPr>
            <w:r>
              <w:rPr>
                <w:lang w:eastAsia="en-GB"/>
              </w:rPr>
              <w:t>Point 03</w:t>
            </w:r>
          </w:p>
        </w:tc>
        <w:tc>
          <w:tcPr>
            <w:tcW w:w="1800" w:type="dxa"/>
            <w:tcBorders/>
            <w:shd w:val="clear" w:color="auto" w:fill="auto"/>
            <w:vAlign w:val="center"/>
          </w:tcPr>
          <w:p>
            <w:pPr>
              <w:pStyle w:val="style157"/>
              <w:jc w:val="center"/>
              <w:rPr>
                <w:bCs/>
              </w:rPr>
            </w:pPr>
            <w:r>
              <w:rPr>
                <w:bCs/>
              </w:rPr>
              <w:t>680215.990</w:t>
            </w:r>
          </w:p>
        </w:tc>
        <w:tc>
          <w:tcPr>
            <w:tcW w:w="1980" w:type="dxa"/>
            <w:tcBorders>
              <w:top w:val="nil"/>
              <w:left w:val="nil"/>
              <w:bottom w:val="single" w:sz="8" w:space="0" w:color="auto"/>
              <w:right w:val="single" w:sz="8" w:space="0" w:color="auto"/>
            </w:tcBorders>
            <w:shd w:val="clear" w:color="auto" w:fill="auto"/>
            <w:noWrap/>
            <w:vAlign w:val="center"/>
          </w:tcPr>
          <w:p>
            <w:pPr>
              <w:pStyle w:val="style157"/>
              <w:jc w:val="center"/>
              <w:rPr>
                <w:bCs/>
              </w:rPr>
            </w:pPr>
            <w:r>
              <w:rPr>
                <w:bCs/>
              </w:rPr>
              <w:t>944716.757</w:t>
            </w:r>
          </w:p>
        </w:tc>
        <w:tc>
          <w:tcPr>
            <w:tcW w:w="1710" w:type="dxa"/>
            <w:tcBorders>
              <w:top w:val="nil"/>
              <w:left w:val="nil"/>
              <w:bottom w:val="single" w:sz="8" w:space="0" w:color="auto"/>
              <w:right w:val="single" w:sz="8" w:space="0" w:color="auto"/>
            </w:tcBorders>
            <w:shd w:val="clear" w:color="auto" w:fill="auto"/>
            <w:noWrap/>
            <w:vAlign w:val="center"/>
          </w:tcPr>
          <w:p>
            <w:pPr>
              <w:pStyle w:val="style157"/>
              <w:jc w:val="center"/>
              <w:rPr>
                <w:color w:val="000000"/>
              </w:rPr>
            </w:pPr>
            <w:r>
              <w:rPr>
                <w:color w:val="000000"/>
              </w:rPr>
              <w:t>348.872</w:t>
            </w:r>
          </w:p>
        </w:tc>
      </w:tr>
    </w:tbl>
    <w:p>
      <w:pPr>
        <w:pStyle w:val="style0"/>
        <w:rPr/>
      </w:pPr>
    </w:p>
    <w:bookmarkStart w:id="22" w:name="_Toc189337868"/>
    <w:p>
      <w:pPr>
        <w:pStyle w:val="style2"/>
        <w:rPr/>
      </w:pPr>
      <w:r>
        <w:t>3.2.2 Reconnaissance</w:t>
      </w:r>
      <w:bookmarkEnd w:id="22"/>
    </w:p>
    <w:p>
      <w:pPr>
        <w:pStyle w:val="style0"/>
        <w:rPr>
          <w:lang w:eastAsia="zh-CN"/>
        </w:rPr>
      </w:pPr>
      <w:r>
        <w:rPr>
          <w:lang w:eastAsia="zh-CN"/>
        </w:rPr>
        <w:t>This aspect in any survey operation can not be overlooked. It forms the frame inwhich the procedure of executing any survey project emanates. It is important that the surveyor covers the site to obtain the clear picture of the study area while deciding on the most suitable wat to carry out the work economically.Reconnaissance survey helps to minimize any delay or changes in the observing schedule. There are many unnecessary loss of work days if one goes to the project site without adequate and sufficient reconnaissance which is needed to arrange for logistic and description for locating survey marks. For thisproject.</w:t>
      </w:r>
    </w:p>
    <w:p>
      <w:pPr>
        <w:pStyle w:val="style0"/>
        <w:rPr/>
      </w:pPr>
      <w:r>
        <w:rPr>
          <w:lang w:eastAsia="zh-CN"/>
        </w:rPr>
        <w:t xml:space="preserve"> A recci diagram which indicated the course of the road and points of interest on the road was</w:t>
      </w:r>
      <w:r>
        <w:t xml:space="preserve"> drawn while carrying out the reconnaissance in order to:</w:t>
      </w:r>
    </w:p>
    <w:p>
      <w:pPr>
        <w:pStyle w:val="style0"/>
        <w:numPr>
          <w:ilvl w:val="0"/>
          <w:numId w:val="6"/>
        </w:numPr>
        <w:autoSpaceDE/>
        <w:autoSpaceDN/>
        <w:adjustRightInd/>
        <w:spacing w:after="0"/>
        <w:ind w:left="992" w:hanging="720"/>
        <w:rPr/>
      </w:pPr>
      <w:r>
        <w:t>Ascertain the natural terrain configuration of the route.</w:t>
      </w:r>
    </w:p>
    <w:p>
      <w:pPr>
        <w:pStyle w:val="style0"/>
        <w:numPr>
          <w:ilvl w:val="0"/>
          <w:numId w:val="6"/>
        </w:numPr>
        <w:autoSpaceDE/>
        <w:autoSpaceDN/>
        <w:adjustRightInd/>
        <w:spacing w:after="0"/>
        <w:ind w:left="992" w:hanging="720"/>
        <w:rPr/>
      </w:pPr>
      <w:r>
        <w:t>Search for possible controls along or near the route.</w:t>
      </w:r>
    </w:p>
    <w:p>
      <w:pPr>
        <w:pStyle w:val="style0"/>
        <w:numPr>
          <w:ilvl w:val="0"/>
          <w:numId w:val="6"/>
        </w:numPr>
        <w:autoSpaceDE/>
        <w:autoSpaceDN/>
        <w:adjustRightInd/>
        <w:spacing w:after="0"/>
        <w:ind w:left="992" w:hanging="720"/>
        <w:rPr/>
      </w:pPr>
      <w:r>
        <w:t>Select the starting point for the project</w:t>
      </w:r>
    </w:p>
    <w:p>
      <w:pPr>
        <w:pStyle w:val="style0"/>
        <w:numPr>
          <w:ilvl w:val="0"/>
          <w:numId w:val="6"/>
        </w:numPr>
        <w:autoSpaceDE/>
        <w:autoSpaceDN/>
        <w:adjustRightInd/>
        <w:spacing w:after="0"/>
        <w:ind w:left="992" w:hanging="720"/>
        <w:rPr/>
      </w:pPr>
      <w:r>
        <w:t>Select the traverse of stations and pegging of those stations</w:t>
      </w:r>
    </w:p>
    <w:p>
      <w:pPr>
        <w:pStyle w:val="style0"/>
        <w:numPr>
          <w:ilvl w:val="0"/>
          <w:numId w:val="6"/>
        </w:numPr>
        <w:autoSpaceDE/>
        <w:autoSpaceDN/>
        <w:adjustRightInd/>
        <w:spacing w:after="0"/>
        <w:ind w:left="992" w:hanging="720"/>
        <w:rPr/>
      </w:pPr>
      <w:r>
        <w:t>Cutting of lines to make the traverse stations inter-visible.</w:t>
      </w:r>
    </w:p>
    <w:p>
      <w:pPr>
        <w:pStyle w:val="style0"/>
        <w:numPr>
          <w:ilvl w:val="0"/>
          <w:numId w:val="6"/>
        </w:numPr>
        <w:autoSpaceDE/>
        <w:autoSpaceDN/>
        <w:adjustRightInd/>
        <w:spacing w:after="0"/>
        <w:ind w:left="992" w:hanging="720"/>
        <w:rPr/>
      </w:pPr>
      <w:r>
        <w:t>Assess of the volume of vehicle traffic on the route.</w:t>
      </w:r>
    </w:p>
    <w:p>
      <w:pPr>
        <w:pStyle w:val="style0"/>
        <w:numPr>
          <w:ilvl w:val="0"/>
          <w:numId w:val="6"/>
        </w:numPr>
        <w:autoSpaceDE/>
        <w:autoSpaceDN/>
        <w:adjustRightInd/>
        <w:spacing w:after="0"/>
        <w:ind w:left="992" w:hanging="720"/>
        <w:rPr/>
      </w:pPr>
      <w:r>
        <w:t>Interact with the people in the neighborhood to know the level of security in the project area as well as the names of the adjoining roads.</w:t>
      </w:r>
    </w:p>
    <w:p>
      <w:pPr>
        <w:pStyle w:val="style0"/>
        <w:numPr>
          <w:ilvl w:val="0"/>
          <w:numId w:val="6"/>
        </w:numPr>
        <w:autoSpaceDE/>
        <w:autoSpaceDN/>
        <w:adjustRightInd/>
        <w:spacing w:after="0"/>
        <w:ind w:left="992" w:hanging="720"/>
        <w:rPr/>
      </w:pPr>
      <w:r>
        <w:t xml:space="preserve">Ascertain the possibility of picking details according to the specification from the field reconnaissance </w:t>
      </w:r>
    </w:p>
    <w:p>
      <w:pPr>
        <w:pStyle w:val="style0"/>
        <w:autoSpaceDE/>
        <w:autoSpaceDN/>
        <w:adjustRightInd/>
        <w:spacing w:after="0"/>
        <w:ind w:left="360" w:firstLine="0"/>
        <w:rPr/>
      </w:pPr>
      <w:r>
        <w:rPr>
          <w:noProof/>
        </w:rPr>
        <w:drawing>
          <wp:inline distL="0" distT="0" distB="0" distR="0">
            <wp:extent cx="5351228" cy="7489343"/>
            <wp:effectExtent l="0" t="0" r="1905" b="0"/>
            <wp:docPr id="1039"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5351228" cy="7489343"/>
                    </a:xfrm>
                    <a:prstGeom prst="rect"/>
                  </pic:spPr>
                </pic:pic>
              </a:graphicData>
            </a:graphic>
          </wp:inline>
        </w:drawing>
      </w:r>
    </w:p>
    <w:bookmarkStart w:id="23" w:name="_Toc189337869"/>
    <w:p>
      <w:pPr>
        <w:pStyle w:val="style2"/>
        <w:rPr>
          <w:rFonts w:eastAsia="Calibri"/>
        </w:rPr>
      </w:pPr>
      <w:r>
        <w:rPr>
          <w:rFonts w:eastAsia="Calibri"/>
        </w:rPr>
        <w:t>3.3 Equipment Used</w:t>
      </w:r>
      <w:bookmarkEnd w:id="23"/>
    </w:p>
    <w:bookmarkStart w:id="24" w:name="_Toc189337870"/>
    <w:p>
      <w:pPr>
        <w:pStyle w:val="style0"/>
        <w:keepNext/>
        <w:spacing w:after="0"/>
        <w:outlineLvl w:val="0"/>
        <w:rPr>
          <w:lang w:val="en-GB"/>
        </w:rPr>
      </w:pPr>
      <w:r>
        <w:t>These consist of instruments used in the execution of this project. It equally included both hardware and software used. However, they were categorized into two and given as follows:</w:t>
      </w:r>
      <w:bookmarkEnd w:id="24"/>
    </w:p>
    <w:bookmarkStart w:id="25" w:name="_Toc189337871"/>
    <w:p>
      <w:pPr>
        <w:pStyle w:val="style0"/>
        <w:keepNext/>
        <w:spacing w:after="0"/>
        <w:ind w:firstLine="0"/>
        <w:outlineLvl w:val="0"/>
        <w:rPr>
          <w:rFonts w:eastAsia="Times New Roman"/>
          <w:b/>
          <w:bCs/>
          <w:kern w:val="32"/>
        </w:rPr>
      </w:pPr>
      <w:r>
        <w:rPr>
          <w:b/>
        </w:rPr>
        <w:t>3.3.1</w:t>
      </w:r>
      <w:r>
        <w:rPr>
          <w:rFonts w:eastAsia="Times New Roman"/>
          <w:b/>
          <w:bCs/>
          <w:kern w:val="32"/>
        </w:rPr>
        <w:tab/>
      </w:r>
      <w:r>
        <w:rPr>
          <w:rFonts w:eastAsia="Times New Roman"/>
          <w:b/>
          <w:bCs/>
          <w:kern w:val="32"/>
        </w:rPr>
        <w:t>Hardware requirements</w:t>
      </w:r>
      <w:bookmarkEnd w:id="25"/>
    </w:p>
    <w:p>
      <w:pPr>
        <w:pStyle w:val="style0"/>
        <w:tabs>
          <w:tab w:val="left" w:leader="none" w:pos="567"/>
          <w:tab w:val="left" w:leader="none" w:pos="851"/>
          <w:tab w:val="left" w:leader="none" w:pos="2655"/>
        </w:tabs>
        <w:spacing w:after="0"/>
        <w:rPr/>
      </w:pPr>
      <w:r>
        <w:t>The hardware components used for this project includes:</w:t>
      </w:r>
    </w:p>
    <w:p>
      <w:pPr>
        <w:pStyle w:val="style0"/>
        <w:numPr>
          <w:ilvl w:val="0"/>
          <w:numId w:val="7"/>
        </w:numPr>
        <w:autoSpaceDE/>
        <w:autoSpaceDN/>
        <w:adjustRightInd/>
        <w:spacing w:after="0"/>
        <w:rPr/>
      </w:pPr>
      <w:r>
        <w:t>A set of Total Station Sokkia its accessories</w:t>
      </w:r>
    </w:p>
    <w:bookmarkStart w:id="26" w:name="_Toc415843023"/>
    <w:bookmarkStart w:id="27" w:name="_Toc415846662"/>
    <w:p>
      <w:pPr>
        <w:pStyle w:val="style0"/>
        <w:numPr>
          <w:ilvl w:val="0"/>
          <w:numId w:val="7"/>
        </w:numPr>
        <w:autoSpaceDE/>
        <w:autoSpaceDN/>
        <w:adjustRightInd/>
        <w:spacing w:after="0"/>
        <w:jc w:val="left"/>
        <w:contextualSpacing/>
        <w:rPr/>
      </w:pPr>
      <w:r>
        <w:t>Tripod Stand</w:t>
      </w:r>
      <w:r>
        <w:tab/>
      </w:r>
      <w:r>
        <w:tab/>
      </w:r>
      <w:r>
        <w:tab/>
      </w:r>
      <w:r>
        <w:tab/>
      </w:r>
      <w:r>
        <w:tab/>
      </w:r>
      <w:r>
        <w:tab/>
      </w:r>
      <w:r>
        <w:tab/>
      </w:r>
      <w:r>
        <w:tab/>
      </w:r>
    </w:p>
    <w:p>
      <w:pPr>
        <w:pStyle w:val="style0"/>
        <w:numPr>
          <w:ilvl w:val="0"/>
          <w:numId w:val="7"/>
        </w:numPr>
        <w:autoSpaceDE/>
        <w:autoSpaceDN/>
        <w:adjustRightInd/>
        <w:spacing w:after="0"/>
        <w:jc w:val="left"/>
        <w:contextualSpacing/>
        <w:rPr/>
      </w:pPr>
      <w:r>
        <w:t xml:space="preserve">50m Steel tape </w:t>
      </w:r>
      <w:r>
        <w:tab/>
      </w:r>
      <w:r>
        <w:tab/>
      </w:r>
      <w:r>
        <w:tab/>
      </w:r>
      <w:r>
        <w:tab/>
      </w:r>
      <w:r>
        <w:tab/>
      </w:r>
      <w:r>
        <w:tab/>
      </w:r>
      <w:r>
        <w:tab/>
      </w:r>
    </w:p>
    <w:p>
      <w:pPr>
        <w:pStyle w:val="style0"/>
        <w:numPr>
          <w:ilvl w:val="0"/>
          <w:numId w:val="7"/>
        </w:numPr>
        <w:autoSpaceDE/>
        <w:autoSpaceDN/>
        <w:adjustRightInd/>
        <w:spacing w:after="0"/>
        <w:jc w:val="left"/>
        <w:contextualSpacing/>
        <w:rPr/>
      </w:pPr>
      <w:r>
        <w:t>3m Pocket tape</w:t>
      </w:r>
      <w:r>
        <w:tab/>
      </w:r>
      <w:r>
        <w:tab/>
      </w:r>
      <w:r>
        <w:tab/>
      </w:r>
      <w:r>
        <w:tab/>
      </w:r>
      <w:r>
        <w:tab/>
      </w:r>
      <w:r>
        <w:tab/>
      </w:r>
      <w:r>
        <w:tab/>
      </w:r>
      <w:r>
        <w:tab/>
      </w:r>
    </w:p>
    <w:p>
      <w:pPr>
        <w:pStyle w:val="style0"/>
        <w:numPr>
          <w:ilvl w:val="0"/>
          <w:numId w:val="7"/>
        </w:numPr>
        <w:autoSpaceDE/>
        <w:autoSpaceDN/>
        <w:adjustRightInd/>
        <w:spacing w:after="0"/>
        <w:jc w:val="left"/>
        <w:contextualSpacing/>
        <w:rPr/>
      </w:pPr>
      <w:r>
        <w:t>Cutlass</w:t>
      </w:r>
      <w:r>
        <w:tab/>
      </w:r>
      <w:r>
        <w:tab/>
      </w:r>
      <w:r>
        <w:tab/>
      </w:r>
      <w:r>
        <w:tab/>
      </w:r>
      <w:r>
        <w:tab/>
      </w:r>
      <w:r>
        <w:tab/>
      </w:r>
      <w:r>
        <w:tab/>
      </w:r>
      <w:r>
        <w:tab/>
      </w:r>
      <w:r>
        <w:tab/>
      </w:r>
    </w:p>
    <w:p>
      <w:pPr>
        <w:pStyle w:val="style0"/>
        <w:numPr>
          <w:ilvl w:val="0"/>
          <w:numId w:val="7"/>
        </w:numPr>
        <w:autoSpaceDE/>
        <w:autoSpaceDN/>
        <w:adjustRightInd/>
        <w:spacing w:after="0"/>
        <w:jc w:val="left"/>
        <w:contextualSpacing/>
        <w:rPr/>
      </w:pPr>
      <w:r>
        <w:t>Hammer</w:t>
      </w:r>
      <w:r>
        <w:tab/>
      </w:r>
      <w:r>
        <w:tab/>
      </w:r>
      <w:r>
        <w:tab/>
      </w:r>
      <w:r>
        <w:tab/>
      </w:r>
      <w:r>
        <w:tab/>
      </w:r>
      <w:r>
        <w:tab/>
      </w:r>
      <w:r>
        <w:tab/>
      </w:r>
      <w:r>
        <w:tab/>
      </w:r>
    </w:p>
    <w:p>
      <w:pPr>
        <w:pStyle w:val="style0"/>
        <w:numPr>
          <w:ilvl w:val="0"/>
          <w:numId w:val="7"/>
        </w:numPr>
        <w:autoSpaceDE/>
        <w:autoSpaceDN/>
        <w:adjustRightInd/>
        <w:spacing w:after="200"/>
        <w:jc w:val="left"/>
        <w:contextualSpacing/>
        <w:rPr/>
      </w:pPr>
      <w:r>
        <w:t>Nails with bottle corks</w:t>
      </w:r>
      <w:r>
        <w:tab/>
      </w:r>
      <w:r>
        <w:tab/>
      </w:r>
      <w:r>
        <w:tab/>
      </w:r>
      <w:r>
        <w:tab/>
      </w:r>
      <w:r>
        <w:tab/>
      </w:r>
      <w:r>
        <w:tab/>
      </w:r>
    </w:p>
    <w:p>
      <w:pPr>
        <w:pStyle w:val="style0"/>
        <w:numPr>
          <w:ilvl w:val="0"/>
          <w:numId w:val="7"/>
        </w:numPr>
        <w:autoSpaceDE/>
        <w:autoSpaceDN/>
        <w:adjustRightInd/>
        <w:spacing w:after="200"/>
        <w:jc w:val="left"/>
        <w:contextualSpacing/>
        <w:rPr/>
      </w:pPr>
      <w:r>
        <w:t>Writing Materials</w:t>
      </w:r>
    </w:p>
    <w:p>
      <w:pPr>
        <w:pStyle w:val="style0"/>
        <w:numPr>
          <w:ilvl w:val="0"/>
          <w:numId w:val="7"/>
        </w:numPr>
        <w:autoSpaceDE/>
        <w:autoSpaceDN/>
        <w:adjustRightInd/>
        <w:spacing w:after="200"/>
        <w:jc w:val="left"/>
        <w:contextualSpacing/>
        <w:rPr/>
      </w:pPr>
      <w:r>
        <w:t xml:space="preserve">Hp EliteBook laptop computer </w:t>
      </w:r>
      <w:r>
        <w:rPr>
          <w:lang w:val="en-GB"/>
        </w:rPr>
        <w:t>for data processing</w:t>
      </w:r>
      <w:bookmarkStart w:id="28" w:name="_Toc415843022"/>
      <w:bookmarkStart w:id="29" w:name="_Toc415846661"/>
    </w:p>
    <w:p>
      <w:pPr>
        <w:pStyle w:val="style0"/>
        <w:numPr>
          <w:ilvl w:val="0"/>
          <w:numId w:val="7"/>
        </w:numPr>
        <w:autoSpaceDE/>
        <w:autoSpaceDN/>
        <w:adjustRightInd/>
        <w:spacing w:after="200"/>
        <w:jc w:val="left"/>
        <w:contextualSpacing/>
        <w:rPr/>
      </w:pPr>
      <w:r>
        <w:rPr>
          <w:rFonts w:eastAsia="Times New Roman"/>
        </w:rPr>
        <w:t>(A4 Printer)</w:t>
      </w:r>
      <w:bookmarkEnd w:id="28"/>
      <w:bookmarkEnd w:id="29"/>
      <w:r>
        <w:rPr>
          <w:rFonts w:eastAsia="Times New Roman"/>
          <w:lang w:val="en-GB"/>
        </w:rPr>
        <w:t>for printing reports.</w:t>
      </w:r>
    </w:p>
    <w:p>
      <w:pPr>
        <w:pStyle w:val="style0"/>
        <w:numPr>
          <w:ilvl w:val="0"/>
          <w:numId w:val="7"/>
        </w:numPr>
        <w:autoSpaceDE/>
        <w:autoSpaceDN/>
        <w:adjustRightInd/>
        <w:spacing w:after="200"/>
        <w:jc w:val="left"/>
        <w:contextualSpacing/>
        <w:rPr/>
      </w:pPr>
      <w:r>
        <w:rPr>
          <w:rFonts w:eastAsia="Times New Roman"/>
        </w:rPr>
        <w:t>An HP Color LaserJet 5550dtn Printer (A3 printer)</w:t>
      </w:r>
      <w:r>
        <w:rPr>
          <w:rFonts w:eastAsia="Times New Roman"/>
          <w:lang w:val="en-GB"/>
        </w:rPr>
        <w:t xml:space="preserve"> for printing hard copy plans. </w:t>
      </w:r>
    </w:p>
    <w:bookmarkStart w:id="30" w:name="_Toc189337872"/>
    <w:bookmarkEnd w:id="26"/>
    <w:bookmarkEnd w:id="27"/>
    <w:p>
      <w:pPr>
        <w:pStyle w:val="style2"/>
        <w:rPr>
          <w:rFonts w:eastAsia="Times New Roman"/>
        </w:rPr>
      </w:pPr>
      <w:r>
        <w:rPr>
          <w:rFonts w:eastAsia="Times New Roman"/>
        </w:rPr>
        <w:t>3.3.3</w:t>
      </w:r>
      <w:r>
        <w:rPr>
          <w:rFonts w:eastAsia="Times New Roman"/>
        </w:rPr>
        <w:tab/>
      </w:r>
      <w:r>
        <w:rPr>
          <w:rFonts w:eastAsia="Times New Roman"/>
        </w:rPr>
        <w:t>Software Used</w:t>
      </w:r>
      <w:bookmarkEnd w:id="30"/>
    </w:p>
    <w:p>
      <w:pPr>
        <w:pStyle w:val="style0"/>
        <w:rPr/>
      </w:pPr>
      <w:r>
        <w:t>The software components used for this project includes:</w:t>
      </w:r>
    </w:p>
    <w:p>
      <w:pPr>
        <w:pStyle w:val="style0"/>
        <w:numPr>
          <w:ilvl w:val="0"/>
          <w:numId w:val="8"/>
        </w:numPr>
        <w:autoSpaceDE/>
        <w:autoSpaceDN/>
        <w:adjustRightInd/>
        <w:spacing w:after="200"/>
        <w:jc w:val="left"/>
        <w:contextualSpacing/>
        <w:rPr/>
      </w:pPr>
      <w:r>
        <w:t xml:space="preserve">AutoCAD Civil 3D 2021 </w:t>
      </w:r>
      <w:r>
        <w:rPr>
          <w:lang w:val="en-GB"/>
        </w:rPr>
        <w:t>for plotting of acquired data</w:t>
      </w:r>
    </w:p>
    <w:p>
      <w:pPr>
        <w:pStyle w:val="style0"/>
        <w:numPr>
          <w:ilvl w:val="0"/>
          <w:numId w:val="8"/>
        </w:numPr>
        <w:autoSpaceDE/>
        <w:autoSpaceDN/>
        <w:adjustRightInd/>
        <w:spacing w:after="200"/>
        <w:jc w:val="left"/>
        <w:contextualSpacing/>
        <w:rPr/>
      </w:pPr>
      <w:r>
        <w:t>Microsoft office 2016 (Word and Excel)</w:t>
      </w:r>
      <w:r>
        <w:rPr>
          <w:lang w:val="en-GB"/>
        </w:rPr>
        <w:t>for grouping and formatting downloaded data</w:t>
      </w:r>
    </w:p>
    <w:p>
      <w:pPr>
        <w:pStyle w:val="style0"/>
        <w:numPr>
          <w:ilvl w:val="0"/>
          <w:numId w:val="8"/>
        </w:numPr>
        <w:autoSpaceDE/>
        <w:autoSpaceDN/>
        <w:adjustRightInd/>
        <w:spacing w:after="200"/>
        <w:contextualSpacing/>
        <w:rPr>
          <w:b/>
        </w:rPr>
      </w:pPr>
      <w:r>
        <w:t xml:space="preserve">Notepad </w:t>
      </w:r>
      <w:r>
        <w:rPr>
          <w:lang w:val="en-GB"/>
        </w:rPr>
        <w:t>for grouping and formatting downloaded data</w:t>
      </w:r>
    </w:p>
    <w:p>
      <w:pPr>
        <w:pStyle w:val="style0"/>
        <w:rPr/>
      </w:pPr>
    </w:p>
    <w:bookmarkStart w:id="31" w:name="_Toc189337873"/>
    <w:p>
      <w:pPr>
        <w:pStyle w:val="style2"/>
        <w:rPr>
          <w:rFonts w:eastAsia="Calibri"/>
        </w:rPr>
      </w:pPr>
      <w:r>
        <w:rPr>
          <w:rFonts w:eastAsia="Calibri"/>
        </w:rPr>
        <w:t>3.4 Test of Instrument</w:t>
      </w:r>
      <w:bookmarkEnd w:id="31"/>
    </w:p>
    <w:p>
      <w:pPr>
        <w:pStyle w:val="style0"/>
        <w:rPr/>
      </w:pPr>
      <w:r>
        <w:t xml:space="preserve">This is an important exercise in any survey operation, it has to be carried out before embarking on any survey project, and this was done in order to confirm the good working condition or otherwise of the equipment used. </w:t>
      </w:r>
    </w:p>
    <w:bookmarkStart w:id="32" w:name="_Toc189337874"/>
    <w:p>
      <w:pPr>
        <w:pStyle w:val="style2"/>
        <w:rPr>
          <w:rFonts w:eastAsia="Calibri"/>
        </w:rPr>
      </w:pPr>
      <w:r>
        <w:rPr>
          <w:rFonts w:eastAsia="Calibri"/>
        </w:rPr>
        <w:t xml:space="preserve">3.4.1 </w:t>
      </w:r>
      <w:r>
        <w:rPr>
          <w:rFonts w:eastAsia="Calibri"/>
        </w:rPr>
        <w:tab/>
      </w:r>
      <w:r>
        <w:rPr>
          <w:rFonts w:eastAsia="Calibri"/>
        </w:rPr>
        <w:t>Test of Sokkia Total Station</w:t>
      </w:r>
      <w:bookmarkEnd w:id="32"/>
    </w:p>
    <w:p>
      <w:pPr>
        <w:pStyle w:val="style0"/>
        <w:rPr/>
      </w:pPr>
      <w:r>
        <w:t>The total station used for this project was tested for both horizontal collimation and vertical index error.  The following procedures were carried out in testing Sokkia Total Station:</w:t>
      </w:r>
    </w:p>
    <w:p>
      <w:pPr>
        <w:pStyle w:val="style0"/>
        <w:rPr>
          <w:noProof/>
        </w:rPr>
      </w:pPr>
      <w:r>
        <w:rPr>
          <w:noProof/>
        </w:rPr>
        <w:t>Two points A and B were selected on a relatively level ground and were used as instrument and target station respectively.</w:t>
      </w:r>
    </w:p>
    <w:p>
      <w:pPr>
        <w:pStyle w:val="style0"/>
        <w:numPr>
          <w:ilvl w:val="0"/>
          <w:numId w:val="9"/>
        </w:numPr>
        <w:autoSpaceDE/>
        <w:autoSpaceDN/>
        <w:adjustRightInd/>
        <w:spacing w:after="0"/>
        <w:ind w:left="1170" w:hanging="720"/>
        <w:contextualSpacing/>
        <w:rPr>
          <w:noProof/>
        </w:rPr>
      </w:pPr>
      <w:r>
        <w:rPr>
          <w:noProof/>
        </w:rPr>
        <w:t>The instrument was set over the first point ‘A’, centered, leveled and focussed, while the target was set over the second point ‘B’.</w:t>
      </w:r>
    </w:p>
    <w:p>
      <w:pPr>
        <w:pStyle w:val="style0"/>
        <w:numPr>
          <w:ilvl w:val="0"/>
          <w:numId w:val="9"/>
        </w:numPr>
        <w:autoSpaceDE/>
        <w:autoSpaceDN/>
        <w:adjustRightInd/>
        <w:spacing w:after="0"/>
        <w:ind w:left="1170" w:hanging="810"/>
        <w:contextualSpacing/>
        <w:rPr>
          <w:noProof/>
        </w:rPr>
      </w:pPr>
      <w:r>
        <w:rPr>
          <w:noProof/>
        </w:rPr>
        <w:t xml:space="preserve">The instrument was powered ON and its menu option was navigated through. </w:t>
      </w:r>
      <w:r>
        <w:t>From the configuration mode screen “Collimation” was selected</w:t>
      </w:r>
      <w:r>
        <w:rPr>
          <w:noProof/>
        </w:rPr>
        <w:t xml:space="preserve"> and the instrument prompted for sighting on face one (F1).</w:t>
      </w:r>
    </w:p>
    <w:p>
      <w:pPr>
        <w:pStyle w:val="style0"/>
        <w:numPr>
          <w:ilvl w:val="0"/>
          <w:numId w:val="9"/>
        </w:numPr>
        <w:autoSpaceDE/>
        <w:autoSpaceDN/>
        <w:adjustRightInd/>
        <w:spacing w:after="0"/>
        <w:ind w:left="1170" w:hanging="810"/>
        <w:contextualSpacing/>
        <w:rPr>
          <w:noProof/>
        </w:rPr>
      </w:pPr>
      <w:r>
        <w:rPr>
          <w:noProof/>
        </w:rPr>
        <w:t>At this jucnture, the target was bisected on face left of the instrument and enter button was pressed. The instrument again, prompted for sighting on second face (F2).</w:t>
      </w:r>
    </w:p>
    <w:p>
      <w:pPr>
        <w:pStyle w:val="style0"/>
        <w:numPr>
          <w:ilvl w:val="0"/>
          <w:numId w:val="9"/>
        </w:numPr>
        <w:autoSpaceDE/>
        <w:autoSpaceDN/>
        <w:adjustRightInd/>
        <w:spacing w:after="0"/>
        <w:ind w:left="1170" w:hanging="810"/>
        <w:contextualSpacing/>
        <w:rPr>
          <w:noProof/>
        </w:rPr>
      </w:pPr>
      <w:r>
        <w:rPr>
          <w:noProof/>
        </w:rPr>
        <w:t xml:space="preserve">The instrument was transited and the target bisected on face right of the instrument and enter button was pressed again. The results of the test were displayed and shown in the table </w:t>
      </w:r>
      <w:bookmarkStart w:id="33" w:name="_Toc397302136"/>
      <w:bookmarkStart w:id="34" w:name="_Toc397302324"/>
      <w:bookmarkStart w:id="35" w:name="_Toc397302424"/>
      <w:bookmarkStart w:id="36" w:name="_Toc397884326"/>
      <w:bookmarkStart w:id="37" w:name="_Toc415843027"/>
      <w:bookmarkStart w:id="38" w:name="_Toc415846666"/>
      <w:bookmarkStart w:id="39" w:name="_Toc492765510"/>
      <w:bookmarkStart w:id="40" w:name="_Toc492933033"/>
      <w:bookmarkStart w:id="41" w:name="_Toc497077149"/>
      <w:bookmarkStart w:id="42" w:name="_Toc497077251"/>
      <w:r>
        <w:rPr>
          <w:noProof/>
        </w:rPr>
        <w:t>3.2 below.</w:t>
      </w:r>
    </w:p>
    <w:p>
      <w:pPr>
        <w:pStyle w:val="style0"/>
        <w:spacing w:after="0" w:lineRule="auto" w:line="360"/>
        <w:ind w:left="1170"/>
        <w:contextualSpacing/>
        <w:rPr>
          <w:noProof/>
        </w:rPr>
      </w:pPr>
    </w:p>
    <w:bookmarkEnd w:id="33"/>
    <w:bookmarkEnd w:id="34"/>
    <w:bookmarkEnd w:id="35"/>
    <w:bookmarkEnd w:id="36"/>
    <w:bookmarkEnd w:id="37"/>
    <w:bookmarkEnd w:id="38"/>
    <w:bookmarkEnd w:id="39"/>
    <w:bookmarkEnd w:id="40"/>
    <w:bookmarkEnd w:id="41"/>
    <w:bookmarkEnd w:id="42"/>
    <w:p>
      <w:pPr>
        <w:pStyle w:val="style0"/>
        <w:spacing w:after="0" w:lineRule="auto" w:line="360"/>
        <w:rPr>
          <w:b/>
        </w:rPr>
      </w:pPr>
      <w:r>
        <w:rPr>
          <w:b/>
        </w:rPr>
        <w:t>Table 3.2: Test of Sokkia Total Station</w:t>
      </w:r>
    </w:p>
    <w:tbl>
      <w:tblPr>
        <w:tblW w:w="84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751"/>
        <w:gridCol w:w="3341"/>
      </w:tblGrid>
      <w:tr>
        <w:trPr>
          <w:trHeight w:val="439" w:hRule="atLeast"/>
        </w:trPr>
        <w:tc>
          <w:tcPr>
            <w:tcW w:w="2328" w:type="dxa"/>
            <w:tcBorders/>
            <w:shd w:val="clear" w:color="auto" w:fill="auto"/>
            <w:vAlign w:val="center"/>
          </w:tcPr>
          <w:p>
            <w:pPr>
              <w:pStyle w:val="style0"/>
              <w:spacing w:after="0" w:lineRule="auto" w:line="240"/>
              <w:jc w:val="center"/>
              <w:rPr>
                <w:b/>
              </w:rPr>
            </w:pPr>
            <w:r>
              <w:rPr>
                <w:b/>
              </w:rPr>
              <w:t>Collimation</w:t>
            </w:r>
          </w:p>
        </w:tc>
        <w:tc>
          <w:tcPr>
            <w:tcW w:w="2751" w:type="dxa"/>
            <w:tcBorders/>
            <w:shd w:val="clear" w:color="auto" w:fill="auto"/>
            <w:vAlign w:val="center"/>
          </w:tcPr>
          <w:p>
            <w:pPr>
              <w:pStyle w:val="style0"/>
              <w:spacing w:after="0" w:lineRule="auto" w:line="240"/>
              <w:jc w:val="center"/>
              <w:rPr>
                <w:b/>
              </w:rPr>
            </w:pPr>
            <w:r>
              <w:rPr>
                <w:b/>
              </w:rPr>
              <w:t>Horizontal reading</w:t>
            </w:r>
          </w:p>
        </w:tc>
        <w:tc>
          <w:tcPr>
            <w:tcW w:w="3341" w:type="dxa"/>
            <w:tcBorders/>
            <w:shd w:val="clear" w:color="auto" w:fill="auto"/>
            <w:vAlign w:val="center"/>
          </w:tcPr>
          <w:p>
            <w:pPr>
              <w:pStyle w:val="style0"/>
              <w:spacing w:after="0" w:lineRule="auto" w:line="240"/>
              <w:jc w:val="center"/>
              <w:rPr>
                <w:b/>
              </w:rPr>
            </w:pPr>
            <w:r>
              <w:rPr>
                <w:b/>
              </w:rPr>
              <w:t>Vertical Reading</w:t>
            </w:r>
          </w:p>
        </w:tc>
      </w:tr>
      <w:tr>
        <w:tblPrEx/>
        <w:trPr>
          <w:trHeight w:val="133" w:hRule="atLeast"/>
        </w:trPr>
        <w:tc>
          <w:tcPr>
            <w:tcW w:w="2328" w:type="dxa"/>
            <w:tcBorders/>
            <w:shd w:val="clear" w:color="auto" w:fill="auto"/>
            <w:vAlign w:val="center"/>
          </w:tcPr>
          <w:p>
            <w:pPr>
              <w:pStyle w:val="style0"/>
              <w:spacing w:after="0" w:lineRule="auto" w:line="240"/>
              <w:jc w:val="center"/>
              <w:rPr/>
            </w:pPr>
            <w:r>
              <w:t>New</w:t>
            </w:r>
          </w:p>
        </w:tc>
        <w:tc>
          <w:tcPr>
            <w:tcW w:w="2751" w:type="dxa"/>
            <w:tcBorders/>
            <w:shd w:val="clear" w:color="auto" w:fill="auto"/>
            <w:vAlign w:val="center"/>
          </w:tcPr>
          <w:p>
            <w:pPr>
              <w:pStyle w:val="style0"/>
              <w:spacing w:after="0" w:lineRule="auto" w:line="240"/>
              <w:jc w:val="center"/>
              <w:rPr/>
            </w:pPr>
            <w:r>
              <w:t>+00</w:t>
            </w:r>
            <w:r>
              <w:rPr>
                <w:vertAlign w:val="superscript"/>
              </w:rPr>
              <w:t>0</w:t>
            </w:r>
            <w:r>
              <w:t xml:space="preserve">  00’  08”</w:t>
            </w:r>
          </w:p>
        </w:tc>
        <w:tc>
          <w:tcPr>
            <w:tcW w:w="3341" w:type="dxa"/>
            <w:tcBorders/>
            <w:shd w:val="clear" w:color="auto" w:fill="auto"/>
            <w:vAlign w:val="center"/>
          </w:tcPr>
          <w:p>
            <w:pPr>
              <w:pStyle w:val="style0"/>
              <w:spacing w:after="0" w:lineRule="auto" w:line="240"/>
              <w:jc w:val="center"/>
              <w:rPr/>
            </w:pPr>
            <w:r>
              <w:t>+00</w:t>
            </w:r>
            <w:r>
              <w:rPr>
                <w:vertAlign w:val="superscript"/>
              </w:rPr>
              <w:t>0</w:t>
            </w:r>
            <w:r>
              <w:t xml:space="preserve">  00’  07”</w:t>
            </w:r>
          </w:p>
        </w:tc>
      </w:tr>
      <w:tr>
        <w:tblPrEx/>
        <w:trPr>
          <w:trHeight w:val="281" w:hRule="atLeast"/>
        </w:trPr>
        <w:tc>
          <w:tcPr>
            <w:tcW w:w="2328" w:type="dxa"/>
            <w:tcBorders/>
            <w:shd w:val="clear" w:color="auto" w:fill="auto"/>
            <w:vAlign w:val="center"/>
          </w:tcPr>
          <w:p>
            <w:pPr>
              <w:pStyle w:val="style0"/>
              <w:spacing w:after="0" w:lineRule="auto" w:line="240"/>
              <w:jc w:val="center"/>
              <w:rPr/>
            </w:pPr>
            <w:r>
              <w:t>Old</w:t>
            </w:r>
          </w:p>
        </w:tc>
        <w:tc>
          <w:tcPr>
            <w:tcW w:w="2751" w:type="dxa"/>
            <w:tcBorders/>
            <w:shd w:val="clear" w:color="auto" w:fill="auto"/>
            <w:vAlign w:val="center"/>
          </w:tcPr>
          <w:p>
            <w:pPr>
              <w:pStyle w:val="style0"/>
              <w:spacing w:after="0" w:lineRule="auto" w:line="240"/>
              <w:jc w:val="center"/>
              <w:rPr/>
            </w:pPr>
            <w:r>
              <w:t>+00</w:t>
            </w:r>
            <w:r>
              <w:rPr>
                <w:vertAlign w:val="superscript"/>
              </w:rPr>
              <w:t>0</w:t>
            </w:r>
            <w:r>
              <w:t xml:space="preserve"> 00’ 10’’</w:t>
            </w:r>
          </w:p>
        </w:tc>
        <w:tc>
          <w:tcPr>
            <w:tcW w:w="3341" w:type="dxa"/>
            <w:tcBorders/>
            <w:shd w:val="clear" w:color="auto" w:fill="auto"/>
            <w:vAlign w:val="center"/>
          </w:tcPr>
          <w:p>
            <w:pPr>
              <w:pStyle w:val="style0"/>
              <w:spacing w:after="0" w:lineRule="auto" w:line="240"/>
              <w:jc w:val="center"/>
              <w:rPr/>
            </w:pPr>
            <w:r>
              <w:t>+00</w:t>
            </w:r>
            <w:r>
              <w:rPr>
                <w:vertAlign w:val="superscript"/>
              </w:rPr>
              <w:t xml:space="preserve">0 </w:t>
            </w:r>
            <w:r>
              <w:t>00’ 12’’</w:t>
            </w:r>
          </w:p>
        </w:tc>
      </w:tr>
    </w:tbl>
    <w:p>
      <w:pPr>
        <w:pStyle w:val="style0"/>
        <w:spacing w:after="0" w:lineRule="auto" w:line="360"/>
        <w:rPr>
          <w:b/>
        </w:rPr>
      </w:pPr>
      <w:r>
        <w:rPr>
          <w:b/>
          <w:i/>
        </w:rPr>
        <w:t>Source: Field Observation (January, 2025)</w:t>
      </w:r>
    </w:p>
    <w:p>
      <w:pPr>
        <w:pStyle w:val="style0"/>
        <w:spacing w:after="0"/>
        <w:ind w:firstLine="720"/>
        <w:rPr/>
      </w:pPr>
      <w:r>
        <w:t>Expected angular accuracy is:</w:t>
      </w:r>
    </w:p>
    <w:p>
      <w:pPr>
        <w:pStyle w:val="style0"/>
        <w:spacing w:after="0"/>
        <w:ind w:firstLine="720"/>
        <w:rPr/>
      </w:pPr>
      <w:r>
        <w:rPr>
          <w:noProof/>
        </w:rPr>
        <w:pict>
          <v:group id="1040" filled="f" stroked="f" style="position:absolute;margin-left:50.7pt;margin-top:2.3pt;width:20.9pt;height:14.05pt;z-index:12;mso-position-horizontal-relative:text;mso-position-vertical-relative:text;mso-width-relative:margin;mso-height-relative:margin;mso-wrap-distance-left:0.0pt;mso-wrap-distance-right:0.0pt;visibility:visible;" coordsize="161925,190500">
            <v:line id="1041" stroked="t" from="46298.0pt,0.0pt" to="46298.0pt,190500.0pt" style="position:absolute;z-index:15;mso-position-horizontal-relative:page;mso-position-vertical-relative:page;mso-width-relative:page;mso-height-relative:page;visibility:visible;">
              <v:fill/>
            </v:line>
            <v:group id="1042" filled="f" stroked="f" style="position:absolute;left:0;top:0;width:161925;height:190500;z-index:16;mso-position-horizontal-relative:page;mso-position-vertical-relative:page;mso-width-relative:page;mso-height-relative:page;visibility:visible;" coordsize="161925,190501">
              <v:line id="1043" stroked="t" from="47625.0pt,0.0pt" to="161925.0pt,0.0pt" style="position:absolute;z-index:17;mso-position-horizontal-relative:page;mso-position-vertical-relative:page;mso-width-relative:page;mso-height-relative:page;visibility:visible;">
                <v:fill/>
              </v:line>
              <v:line id="1044" stroked="t" from="0.0pt,47625.0pt" to="47625.0pt,190501.0pt" style="position:absolute;z-index:18;mso-position-horizontal-relative:page;mso-position-vertical-relative:page;mso-width-relative:page;mso-height-relative:page;visibility:visible;flip:x y;">
                <v:fill/>
              </v:line>
              <v:fill/>
            </v:group>
            <v:fill/>
          </v:group>
        </w:pict>
      </w:r>
      <w:r>
        <w:t>30”  n     where n is the number of station occupied</w:t>
      </w:r>
    </w:p>
    <w:p>
      <w:pPr>
        <w:pStyle w:val="style0"/>
        <w:spacing w:after="0"/>
        <w:ind w:firstLine="720"/>
        <w:rPr/>
      </w:pPr>
      <w:r>
        <w:t>n=1</w:t>
      </w:r>
    </w:p>
    <w:p>
      <w:pPr>
        <w:pStyle w:val="style0"/>
        <w:spacing w:after="0"/>
        <w:ind w:firstLine="720"/>
        <w:rPr/>
      </w:pPr>
      <w:r>
        <w:rPr>
          <w:noProof/>
        </w:rPr>
        <w:pict>
          <v:group id="1045" filled="f" stroked="f" style="position:absolute;margin-left:54.2pt;margin-top:-0.15pt;width:20.9pt;height:15.35pt;z-index:11;mso-position-horizontal-relative:text;mso-position-vertical-relative:text;mso-width-relative:margin;mso-height-relative:margin;mso-wrap-distance-left:0.0pt;mso-wrap-distance-right:0.0pt;visibility:visible;" coordsize="161925,190500">
            <v:line id="1046" stroked="t" from="46298.0pt,0.0pt" to="46298.0pt,190500.0pt" style="position:absolute;z-index:19;mso-position-horizontal-relative:page;mso-position-vertical-relative:page;mso-width-relative:page;mso-height-relative:page;visibility:visible;">
              <v:fill/>
            </v:line>
            <v:group id="1047" filled="f" stroked="f" style="position:absolute;left:0;top:0;width:161925;height:190500;z-index:20;mso-position-horizontal-relative:page;mso-position-vertical-relative:page;mso-width-relative:page;mso-height-relative:page;visibility:visible;" coordsize="161925,190501">
              <v:line id="1048" stroked="t" from="47625.0pt,0.0pt" to="161925.0pt,0.0pt" style="position:absolute;z-index:21;mso-position-horizontal-relative:page;mso-position-vertical-relative:page;mso-width-relative:page;mso-height-relative:page;visibility:visible;">
                <v:fill/>
              </v:line>
              <v:line id="1049" stroked="t" from="0.0pt,47625.0pt" to="47625.0pt,190501.0pt" style="position:absolute;z-index:22;mso-position-horizontal-relative:page;mso-position-vertical-relative:page;mso-width-relative:page;mso-height-relative:page;visibility:visible;flip:x y;">
                <v:fill/>
              </v:line>
              <v:fill/>
            </v:group>
            <v:fill/>
          </v:group>
        </w:pict>
      </w:r>
      <w:r>
        <w:t>30”   1  =  30”</w:t>
      </w:r>
    </w:p>
    <w:p>
      <w:pPr>
        <w:pStyle w:val="style0"/>
        <w:spacing w:after="0"/>
        <w:rPr/>
      </w:pPr>
      <w:r>
        <w:t>Obtained accuracy is: = +00</w:t>
      </w:r>
      <w:r>
        <w:rPr>
          <w:vertAlign w:val="superscript"/>
        </w:rPr>
        <w:t>0</w:t>
      </w:r>
      <w:r>
        <w:t xml:space="preserve"> 00’ 20”</w:t>
      </w:r>
    </w:p>
    <w:p>
      <w:pPr>
        <w:pStyle w:val="style0"/>
        <w:spacing w:after="0"/>
        <w:rPr>
          <w:lang w:val="en-GB" w:eastAsia="en-GB"/>
        </w:rPr>
      </w:pPr>
      <w:r>
        <w:t xml:space="preserve">Horizontal Collimation Error = </w:t>
      </w:r>
      <w:r>
        <w:rPr>
          <w:b/>
        </w:rPr>
        <w:t>0</w:t>
      </w:r>
      <w:r>
        <w:rPr>
          <w:b/>
          <w:vertAlign w:val="superscript"/>
        </w:rPr>
        <w:t>o</w:t>
      </w:r>
      <w:r>
        <w:rPr>
          <w:b/>
        </w:rPr>
        <w:t xml:space="preserve"> 00’ 08”</w:t>
      </w:r>
    </w:p>
    <w:p>
      <w:pPr>
        <w:pStyle w:val="style0"/>
        <w:spacing w:after="0"/>
        <w:rPr/>
      </w:pPr>
      <w:r>
        <w:t xml:space="preserve">Vertical Index Error = </w:t>
      </w:r>
      <w:r>
        <w:rPr>
          <w:b/>
        </w:rPr>
        <w:t>0</w:t>
      </w:r>
      <w:r>
        <w:rPr>
          <w:b/>
          <w:vertAlign w:val="superscript"/>
        </w:rPr>
        <w:t>o</w:t>
      </w:r>
      <w:r>
        <w:rPr>
          <w:b/>
        </w:rPr>
        <w:t xml:space="preserve"> 00’ 07”</w:t>
      </w:r>
    </w:p>
    <w:p>
      <w:pPr>
        <w:pStyle w:val="style0"/>
        <w:spacing w:after="0"/>
        <w:rPr/>
      </w:pPr>
      <w:r>
        <w:t>Allowable Angular accuracy = 30”√n, Where n is the number of station occupied</w:t>
      </w:r>
    </w:p>
    <w:p>
      <w:pPr>
        <w:pStyle w:val="style0"/>
        <w:spacing w:after="0"/>
        <w:rPr/>
      </w:pPr>
      <w:r>
        <w:t>Therefore, n=1</w:t>
      </w:r>
    </w:p>
    <w:p>
      <w:pPr>
        <w:pStyle w:val="style0"/>
        <w:spacing w:after="0"/>
        <w:rPr/>
      </w:pPr>
      <w:r>
        <w:t>Allowable Angular accuracy = 30”√1 = 30”</w:t>
      </w:r>
    </w:p>
    <w:p>
      <w:pPr>
        <w:pStyle w:val="style0"/>
        <w:spacing w:after="0"/>
        <w:ind w:firstLine="0"/>
        <w:rPr>
          <w:rFonts w:eastAsia="Times New Roman"/>
        </w:rPr>
      </w:pPr>
      <w:r>
        <w:t>Each of obtained Horizontal Collimation and Vertical Index errors was lesser than the allowable Angular accuracy of 30”. Therefore, the instrument was suitable for data acquisition</w:t>
      </w:r>
      <w:bookmarkStart w:id="43" w:name="_Toc492933035"/>
      <w:bookmarkStart w:id="44" w:name="_Toc497077151"/>
      <w:bookmarkStart w:id="45" w:name="_Toc497077253"/>
    </w:p>
    <w:bookmarkStart w:id="46" w:name="_Toc189337875"/>
    <w:p>
      <w:pPr>
        <w:pStyle w:val="style2"/>
        <w:rPr>
          <w:rFonts w:eastAsia="Calibri"/>
        </w:rPr>
      </w:pPr>
      <w:r>
        <w:rPr>
          <w:rFonts w:eastAsia="Calibri"/>
        </w:rPr>
        <w:t>3.5</w:t>
      </w:r>
      <w:r>
        <w:rPr>
          <w:rFonts w:eastAsia="Calibri"/>
        </w:rPr>
        <w:tab/>
      </w:r>
      <w:bookmarkEnd w:id="43"/>
      <w:bookmarkEnd w:id="44"/>
      <w:bookmarkEnd w:id="45"/>
      <w:r>
        <w:rPr>
          <w:rFonts w:eastAsia="Calibri"/>
        </w:rPr>
        <w:t>Data Acquisition</w:t>
      </w:r>
      <w:bookmarkEnd w:id="46"/>
    </w:p>
    <w:p>
      <w:pPr>
        <w:pStyle w:val="style0"/>
        <w:rPr/>
      </w:pPr>
      <w:r>
        <w:t>This has to do with the different field operations carried out and the technology adopted to acquire necessary data (observed facts) about the project site which. Schedules of operations are as follows:</w:t>
      </w:r>
    </w:p>
    <w:p>
      <w:pPr>
        <w:pStyle w:val="style0"/>
        <w:numPr>
          <w:ilvl w:val="0"/>
          <w:numId w:val="10"/>
        </w:numPr>
        <w:autoSpaceDE/>
        <w:autoSpaceDN/>
        <w:adjustRightInd/>
        <w:spacing w:after="0"/>
        <w:contextualSpacing/>
        <w:rPr/>
      </w:pPr>
      <w:r>
        <w:t>Third order traversing using total station.</w:t>
      </w:r>
    </w:p>
    <w:p>
      <w:pPr>
        <w:pStyle w:val="style0"/>
        <w:numPr>
          <w:ilvl w:val="0"/>
          <w:numId w:val="10"/>
        </w:numPr>
        <w:autoSpaceDE/>
        <w:autoSpaceDN/>
        <w:adjustRightInd/>
        <w:spacing w:after="0"/>
        <w:contextualSpacing/>
        <w:rPr/>
      </w:pPr>
      <w:r>
        <w:t xml:space="preserve"> Detailing using total station the center line at 25m interval and cross section at 5m and 10m on either sides of the center line were determined. </w:t>
      </w:r>
    </w:p>
    <w:p>
      <w:pPr>
        <w:pStyle w:val="style0"/>
        <w:rPr>
          <w:b/>
        </w:rPr>
      </w:pPr>
      <w:r>
        <w:t>Furthermore, both man-made and natural features were fixed. All the data acquired were fully automated</w:t>
      </w:r>
    </w:p>
    <w:bookmarkStart w:id="47" w:name="_Toc415843032"/>
    <w:bookmarkStart w:id="48" w:name="_Toc415846671"/>
    <w:bookmarkStart w:id="49" w:name="_Toc492765512"/>
    <w:bookmarkStart w:id="50" w:name="_Toc492933036"/>
    <w:bookmarkStart w:id="51" w:name="_Toc497077152"/>
    <w:bookmarkStart w:id="52" w:name="_Toc497077254"/>
    <w:bookmarkStart w:id="53" w:name="_Toc189337876"/>
    <w:p>
      <w:pPr>
        <w:pStyle w:val="style2"/>
        <w:rPr>
          <w:rFonts w:eastAsia="Calibri"/>
        </w:rPr>
      </w:pPr>
      <w:r>
        <w:rPr>
          <w:rFonts w:eastAsia="Calibri"/>
        </w:rPr>
        <w:t>3.5.1</w:t>
      </w:r>
      <w:r>
        <w:rPr>
          <w:rFonts w:eastAsia="Calibri"/>
        </w:rPr>
        <w:tab/>
      </w:r>
      <w:r>
        <w:rPr>
          <w:rFonts w:eastAsia="Calibri"/>
        </w:rPr>
        <w:t>Control Check</w:t>
      </w:r>
      <w:bookmarkEnd w:id="47"/>
      <w:bookmarkEnd w:id="48"/>
      <w:bookmarkEnd w:id="49"/>
      <w:bookmarkEnd w:id="50"/>
      <w:bookmarkEnd w:id="51"/>
      <w:bookmarkEnd w:id="52"/>
      <w:bookmarkEnd w:id="53"/>
    </w:p>
    <w:bookmarkStart w:id="54" w:name="_Toc189337877"/>
    <w:p>
      <w:pPr>
        <w:pStyle w:val="style2"/>
        <w:rPr>
          <w:rFonts w:eastAsia="Calibri"/>
        </w:rPr>
      </w:pPr>
      <w:r>
        <w:rPr>
          <w:rFonts w:eastAsia="Calibri"/>
        </w:rPr>
        <w:t>3.5.1.1   Initial Control Check</w:t>
      </w:r>
      <w:bookmarkEnd w:id="54"/>
    </w:p>
    <w:p>
      <w:pPr>
        <w:pStyle w:val="style0"/>
        <w:rPr/>
      </w:pPr>
      <w:r>
        <w:t xml:space="preserve">The control check was carried out to ascertain that the controls used for orientation still maintained their position for correct orientation of the project work. The instrument was set up on </w:t>
      </w:r>
      <w:r>
        <w:rPr>
          <w:rFonts w:eastAsia="Times New Roman"/>
        </w:rPr>
        <w:t>Point A</w:t>
      </w:r>
      <w:r>
        <w:t xml:space="preserve"> and all necessary temporary adjustments were carried out.  The reflector at back station on </w:t>
      </w:r>
      <w:r>
        <w:rPr>
          <w:rFonts w:eastAsia="Times New Roman"/>
        </w:rPr>
        <w:t>Point B</w:t>
      </w:r>
      <w:r>
        <w:t xml:space="preserve">was bisected, read and recorded. The instrument was turn to fore station Point Cand reflector was bisected and also read and recorded. </w:t>
      </w:r>
    </w:p>
    <w:p>
      <w:pPr>
        <w:pStyle w:val="style0"/>
        <w:rPr/>
      </w:pPr>
      <w:r>
        <w:t xml:space="preserve">The difference between computed and observed was deduced and it was within the allowable misclosure because the result obtained is less than expected misclosure as shown below;  </w:t>
      </w:r>
    </w:p>
    <w:p>
      <w:pPr>
        <w:pStyle w:val="style0"/>
        <w:spacing w:after="0" w:lineRule="auto" w:line="276"/>
        <w:rPr>
          <w:b/>
        </w:rPr>
      </w:pPr>
      <w:r>
        <w:rPr>
          <w:b/>
        </w:rPr>
        <w:t>Table 3.3: Coordinates of the Starting Control Pillars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2129"/>
        <w:gridCol w:w="2196"/>
        <w:gridCol w:w="2092"/>
      </w:tblGrid>
      <w:tr>
        <w:trPr>
          <w:trHeight w:val="548" w:hRule="atLeast"/>
        </w:trPr>
        <w:tc>
          <w:tcPr>
            <w:tcW w:w="2110" w:type="dxa"/>
            <w:tcBorders/>
            <w:vAlign w:val="center"/>
          </w:tcPr>
          <w:p>
            <w:pPr>
              <w:pStyle w:val="style0"/>
              <w:tabs>
                <w:tab w:val="left" w:leader="none" w:pos="1485"/>
                <w:tab w:val="center" w:leader="none" w:pos="4320"/>
                <w:tab w:val="left" w:leader="none" w:pos="5760"/>
              </w:tabs>
              <w:spacing w:after="0" w:lineRule="auto" w:line="240"/>
              <w:ind w:firstLine="0"/>
              <w:jc w:val="center"/>
              <w:rPr>
                <w:rFonts w:eastAsia="Times New Roman"/>
                <w:b/>
              </w:rPr>
            </w:pPr>
            <w:r>
              <w:rPr>
                <w:rFonts w:eastAsia="Times New Roman"/>
                <w:b/>
              </w:rPr>
              <w:t>STATIONS</w:t>
            </w:r>
          </w:p>
        </w:tc>
        <w:tc>
          <w:tcPr>
            <w:tcW w:w="2129" w:type="dxa"/>
            <w:tcBorders/>
            <w:vAlign w:val="center"/>
          </w:tcPr>
          <w:p>
            <w:pPr>
              <w:pStyle w:val="style0"/>
              <w:tabs>
                <w:tab w:val="left" w:leader="none" w:pos="1485"/>
                <w:tab w:val="center" w:leader="none" w:pos="4320"/>
                <w:tab w:val="left" w:leader="none" w:pos="5760"/>
              </w:tabs>
              <w:spacing w:after="0" w:lineRule="auto" w:line="240"/>
              <w:ind w:firstLine="0"/>
              <w:jc w:val="center"/>
              <w:rPr>
                <w:rFonts w:eastAsia="Times New Roman"/>
                <w:b/>
              </w:rPr>
            </w:pPr>
            <w:r>
              <w:rPr>
                <w:rFonts w:eastAsia="Times New Roman"/>
                <w:b/>
              </w:rPr>
              <w:t>EASTING(m)</w:t>
            </w:r>
          </w:p>
        </w:tc>
        <w:tc>
          <w:tcPr>
            <w:tcW w:w="2196" w:type="dxa"/>
            <w:tcBorders/>
            <w:vAlign w:val="center"/>
          </w:tcPr>
          <w:p>
            <w:pPr>
              <w:pStyle w:val="style0"/>
              <w:tabs>
                <w:tab w:val="left" w:leader="none" w:pos="1485"/>
                <w:tab w:val="center" w:leader="none" w:pos="4320"/>
                <w:tab w:val="left" w:leader="none" w:pos="5760"/>
              </w:tabs>
              <w:spacing w:after="0" w:lineRule="auto" w:line="240"/>
              <w:jc w:val="center"/>
              <w:rPr>
                <w:rFonts w:eastAsia="Times New Roman"/>
                <w:b/>
              </w:rPr>
            </w:pPr>
            <w:r>
              <w:rPr>
                <w:rFonts w:eastAsia="Times New Roman"/>
                <w:b/>
              </w:rPr>
              <w:t>NORTHING(m)</w:t>
            </w:r>
          </w:p>
        </w:tc>
        <w:tc>
          <w:tcPr>
            <w:tcW w:w="2092" w:type="dxa"/>
            <w:tcBorders/>
            <w:vAlign w:val="center"/>
          </w:tcPr>
          <w:p>
            <w:pPr>
              <w:pStyle w:val="style0"/>
              <w:tabs>
                <w:tab w:val="left" w:leader="none" w:pos="1485"/>
                <w:tab w:val="center" w:leader="none" w:pos="4320"/>
                <w:tab w:val="left" w:leader="none" w:pos="5760"/>
              </w:tabs>
              <w:spacing w:after="0" w:lineRule="auto" w:line="240"/>
              <w:jc w:val="center"/>
              <w:rPr>
                <w:rFonts w:eastAsia="Times New Roman"/>
                <w:b/>
              </w:rPr>
            </w:pPr>
            <w:r>
              <w:rPr>
                <w:rFonts w:eastAsia="Times New Roman"/>
                <w:b/>
              </w:rPr>
              <w:t>HEIGHT(m)</w:t>
            </w:r>
          </w:p>
        </w:tc>
      </w:tr>
      <w:tr>
        <w:tblPrEx/>
        <w:trPr>
          <w:trHeight w:val="530" w:hRule="atLeast"/>
        </w:trPr>
        <w:tc>
          <w:tcPr>
            <w:tcW w:w="211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firstLine="0"/>
              <w:jc w:val="center"/>
              <w:rPr>
                <w:rFonts w:eastAsia="Times New Roman"/>
                <w:lang w:eastAsia="en-GB"/>
              </w:rPr>
            </w:pPr>
            <w:r>
              <w:rPr>
                <w:rFonts w:eastAsia="Times New Roman"/>
                <w:lang w:eastAsia="en-GB"/>
              </w:rPr>
              <w:t>Point 01</w:t>
            </w:r>
          </w:p>
        </w:tc>
        <w:tc>
          <w:tcPr>
            <w:tcW w:w="2129" w:type="dxa"/>
            <w:tcBorders>
              <w:top w:val="single" w:sz="4" w:space="0" w:color="auto"/>
              <w:left w:val="single" w:sz="4" w:space="0" w:color="auto"/>
              <w:bottom w:val="single" w:sz="4" w:space="0" w:color="auto"/>
              <w:right w:val="single" w:sz="4" w:space="0" w:color="auto"/>
            </w:tcBorders>
            <w:vAlign w:val="center"/>
          </w:tcPr>
          <w:p>
            <w:pPr>
              <w:pStyle w:val="style0"/>
              <w:tabs>
                <w:tab w:val="left" w:leader="none" w:pos="301"/>
                <w:tab w:val="center" w:leader="none" w:pos="1203"/>
              </w:tabs>
              <w:spacing w:after="0" w:lineRule="auto" w:line="240"/>
              <w:ind w:left="-108" w:right="-68"/>
              <w:jc w:val="center"/>
              <w:rPr>
                <w:rFonts w:eastAsia="Times New Roman"/>
                <w:color w:val="000000"/>
              </w:rPr>
            </w:pPr>
            <w:r>
              <w:rPr>
                <w:rFonts w:eastAsia="Times New Roman"/>
                <w:bCs/>
              </w:rPr>
              <w:t>679748.116</w:t>
            </w:r>
          </w:p>
        </w:tc>
        <w:tc>
          <w:tcPr>
            <w:tcW w:w="2196"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6" w:right="-66"/>
              <w:jc w:val="center"/>
              <w:rPr>
                <w:rFonts w:eastAsia="Times New Roman"/>
                <w:color w:val="000000"/>
              </w:rPr>
            </w:pPr>
            <w:r>
              <w:rPr>
                <w:rFonts w:eastAsia="Times New Roman"/>
                <w:bCs/>
              </w:rPr>
              <w:t>944715.534</w:t>
            </w:r>
          </w:p>
        </w:tc>
        <w:tc>
          <w:tcPr>
            <w:tcW w:w="2092"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107" w:right="-108"/>
              <w:jc w:val="center"/>
              <w:rPr>
                <w:rFonts w:eastAsia="Times New Roman"/>
                <w:color w:val="000000"/>
              </w:rPr>
            </w:pPr>
            <w:r>
              <w:rPr>
                <w:rFonts w:eastAsia="Times New Roman"/>
                <w:color w:val="000000"/>
              </w:rPr>
              <w:t>350.785</w:t>
            </w:r>
          </w:p>
        </w:tc>
      </w:tr>
      <w:tr>
        <w:tblPrEx/>
        <w:trPr>
          <w:trHeight w:val="530" w:hRule="atLeast"/>
        </w:trPr>
        <w:tc>
          <w:tcPr>
            <w:tcW w:w="211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firstLine="0"/>
              <w:jc w:val="center"/>
              <w:rPr>
                <w:rFonts w:eastAsia="Times New Roman"/>
                <w:lang w:eastAsia="en-GB"/>
              </w:rPr>
            </w:pPr>
            <w:r>
              <w:rPr>
                <w:rFonts w:eastAsia="Times New Roman"/>
                <w:lang w:eastAsia="en-GB"/>
              </w:rPr>
              <w:t>Point 02</w:t>
            </w:r>
          </w:p>
        </w:tc>
        <w:tc>
          <w:tcPr>
            <w:tcW w:w="2129"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108" w:right="-68"/>
              <w:jc w:val="center"/>
              <w:rPr>
                <w:rFonts w:eastAsia="Times New Roman"/>
                <w:color w:val="000000"/>
              </w:rPr>
            </w:pPr>
            <w:r>
              <w:rPr>
                <w:rFonts w:eastAsia="Times New Roman"/>
                <w:bCs/>
              </w:rPr>
              <w:t>679981.321</w:t>
            </w:r>
          </w:p>
        </w:tc>
        <w:tc>
          <w:tcPr>
            <w:tcW w:w="2196"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6" w:right="-66"/>
              <w:jc w:val="center"/>
              <w:rPr>
                <w:rFonts w:eastAsia="Times New Roman"/>
                <w:color w:val="000000"/>
              </w:rPr>
            </w:pPr>
            <w:r>
              <w:rPr>
                <w:rFonts w:eastAsia="Times New Roman"/>
                <w:bCs/>
              </w:rPr>
              <w:t>944665.616</w:t>
            </w:r>
          </w:p>
        </w:tc>
        <w:tc>
          <w:tcPr>
            <w:tcW w:w="2092"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107" w:right="-108"/>
              <w:jc w:val="center"/>
              <w:rPr>
                <w:rFonts w:eastAsia="Times New Roman"/>
                <w:color w:val="000000"/>
              </w:rPr>
            </w:pPr>
            <w:r>
              <w:rPr>
                <w:rFonts w:eastAsia="Times New Roman"/>
                <w:color w:val="000000"/>
              </w:rPr>
              <w:t>349.954</w:t>
            </w:r>
          </w:p>
        </w:tc>
      </w:tr>
      <w:tr>
        <w:tblPrEx/>
        <w:trPr>
          <w:trHeight w:val="530" w:hRule="atLeast"/>
        </w:trPr>
        <w:tc>
          <w:tcPr>
            <w:tcW w:w="211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firstLine="0"/>
              <w:jc w:val="center"/>
              <w:rPr>
                <w:rFonts w:eastAsia="Times New Roman"/>
                <w:lang w:eastAsia="en-GB"/>
              </w:rPr>
            </w:pPr>
            <w:r>
              <w:rPr>
                <w:rFonts w:eastAsia="Times New Roman"/>
                <w:lang w:eastAsia="en-GB"/>
              </w:rPr>
              <w:t>Point 03</w:t>
            </w:r>
          </w:p>
        </w:tc>
        <w:tc>
          <w:tcPr>
            <w:tcW w:w="2129"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108" w:right="-68"/>
              <w:jc w:val="center"/>
              <w:rPr>
                <w:rFonts w:eastAsia="Times New Roman"/>
                <w:color w:val="000000"/>
              </w:rPr>
            </w:pPr>
            <w:r>
              <w:rPr>
                <w:rFonts w:eastAsia="Times New Roman"/>
                <w:bCs/>
              </w:rPr>
              <w:t>680215.990</w:t>
            </w:r>
          </w:p>
        </w:tc>
        <w:tc>
          <w:tcPr>
            <w:tcW w:w="2196"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6" w:right="-66"/>
              <w:jc w:val="center"/>
              <w:rPr>
                <w:rFonts w:eastAsia="Times New Roman"/>
                <w:color w:val="000000"/>
              </w:rPr>
            </w:pPr>
            <w:r>
              <w:rPr>
                <w:rFonts w:eastAsia="Times New Roman"/>
                <w:bCs/>
              </w:rPr>
              <w:t>944716.757</w:t>
            </w:r>
          </w:p>
        </w:tc>
        <w:tc>
          <w:tcPr>
            <w:tcW w:w="2092"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ind w:left="-107" w:right="-108"/>
              <w:jc w:val="center"/>
              <w:rPr>
                <w:rFonts w:eastAsia="Times New Roman"/>
                <w:color w:val="000000"/>
              </w:rPr>
            </w:pPr>
            <w:r>
              <w:rPr>
                <w:rFonts w:eastAsia="Times New Roman"/>
                <w:color w:val="000000"/>
              </w:rPr>
              <w:t>348.872</w:t>
            </w:r>
          </w:p>
        </w:tc>
      </w:tr>
    </w:tbl>
    <w:p>
      <w:pPr>
        <w:pStyle w:val="style0"/>
        <w:keepNext/>
        <w:keepLines/>
        <w:spacing w:after="0" w:lineRule="auto" w:line="240"/>
        <w:outlineLvl w:val="2"/>
        <w:rPr>
          <w:rFonts w:eastAsia="Times New Roman"/>
          <w:b/>
        </w:rPr>
      </w:pPr>
    </w:p>
    <w:bookmarkStart w:id="55" w:name="_Toc189337878"/>
    <w:p>
      <w:pPr>
        <w:pStyle w:val="style0"/>
        <w:keepNext/>
        <w:keepLines/>
        <w:spacing w:after="0" w:lineRule="auto" w:line="240"/>
        <w:ind w:firstLine="0"/>
        <w:outlineLvl w:val="2"/>
        <w:rPr>
          <w:rFonts w:eastAsia="Times New Roman"/>
          <w:b/>
        </w:rPr>
      </w:pPr>
      <w:r>
        <w:rPr>
          <w:rFonts w:eastAsia="Times New Roman"/>
          <w:b/>
        </w:rPr>
        <w:t>Table 3.4: Back Computation from the Existing Coordinates of the Starting Control Pillars</w:t>
      </w:r>
      <w:bookmarkEnd w:id="55"/>
    </w:p>
    <w:tbl>
      <w:tblPr>
        <w:tblpPr w:leftFromText="180" w:rightFromText="180" w:topFromText="0" w:bottomFromText="0" w:vertAnchor="text" w:horzAnchor="margin" w:tblpXSpec="center" w:tblpY="266"/>
        <w:tblW w:w="5824" w:type="pct"/>
        <w:tblLayout w:type="fixed"/>
        <w:tblLook w:val="04A0" w:firstRow="1" w:lastRow="0" w:firstColumn="1" w:lastColumn="0" w:noHBand="0" w:noVBand="1"/>
      </w:tblPr>
      <w:tblGrid>
        <w:gridCol w:w="1458"/>
        <w:gridCol w:w="1567"/>
        <w:gridCol w:w="1021"/>
        <w:gridCol w:w="1016"/>
        <w:gridCol w:w="922"/>
        <w:gridCol w:w="1443"/>
        <w:gridCol w:w="1445"/>
        <w:gridCol w:w="1124"/>
        <w:gridCol w:w="1473"/>
      </w:tblGrid>
      <w:tr>
        <w:trPr>
          <w:trHeight w:val="697" w:hRule="atLeast"/>
        </w:trPr>
        <w:tc>
          <w:tcPr>
            <w:tcW w:w="636" w:type="pct"/>
            <w:tcBorders>
              <w:top w:val="single" w:sz="8" w:space="0" w:color="auto"/>
              <w:left w:val="single" w:sz="8" w:space="0" w:color="auto"/>
              <w:bottom w:val="single" w:sz="4" w:space="0" w:color="auto"/>
              <w:right w:val="single" w:sz="8" w:space="0" w:color="auto"/>
            </w:tcBorders>
            <w:noWrap/>
            <w:vAlign w:val="center"/>
          </w:tcPr>
          <w:p>
            <w:pPr>
              <w:pStyle w:val="style0"/>
              <w:spacing w:after="0" w:lineRule="auto" w:line="240"/>
              <w:ind w:firstLine="0"/>
              <w:jc w:val="center"/>
              <w:rPr>
                <w:rFonts w:eastAsia="Times New Roman"/>
                <w:color w:val="000000"/>
              </w:rPr>
            </w:pPr>
            <w:r>
              <w:rPr>
                <w:rFonts w:eastAsia="Times New Roman"/>
                <w:color w:val="000000"/>
              </w:rPr>
              <w:t>From Stn</w:t>
            </w:r>
          </w:p>
        </w:tc>
        <w:tc>
          <w:tcPr>
            <w:tcW w:w="683" w:type="pct"/>
            <w:tcBorders>
              <w:top w:val="single" w:sz="8" w:space="0" w:color="auto"/>
              <w:left w:val="nil"/>
              <w:bottom w:val="single" w:sz="4" w:space="0" w:color="auto"/>
              <w:right w:val="single" w:sz="4" w:space="0" w:color="auto"/>
            </w:tcBorders>
            <w:noWrap/>
            <w:vAlign w:val="center"/>
          </w:tcPr>
          <w:p>
            <w:pPr>
              <w:pStyle w:val="style0"/>
              <w:spacing w:after="0" w:lineRule="auto" w:line="240"/>
              <w:ind w:right="-109" w:firstLine="0"/>
              <w:rPr>
                <w:rFonts w:eastAsia="Times New Roman"/>
                <w:color w:val="000000"/>
              </w:rPr>
            </w:pPr>
            <w:r>
              <w:rPr>
                <w:rFonts w:eastAsia="Times New Roman"/>
                <w:color w:val="000000"/>
              </w:rPr>
              <w:t>Bearing</w:t>
            </w:r>
          </w:p>
          <w:p>
            <w:pPr>
              <w:pStyle w:val="style0"/>
              <w:spacing w:after="0" w:lineRule="auto" w:line="240"/>
              <w:ind w:right="-109" w:firstLine="0"/>
              <w:rPr>
                <w:rFonts w:eastAsia="Times New Roman"/>
                <w:color w:val="000000"/>
              </w:rPr>
            </w:pPr>
            <w:r>
              <w:rPr>
                <w:rFonts w:eastAsia="Times New Roman"/>
                <w:color w:val="000000"/>
              </w:rPr>
              <w:sym w:font="Symbol" w:char="f0b0"/>
            </w:r>
            <w:r>
              <w:rPr>
                <w:rFonts w:eastAsia="Times New Roman"/>
                <w:color w:val="000000"/>
              </w:rPr>
              <w:sym w:font="Symbol" w:char="f0a2"/>
            </w:r>
            <w:r>
              <w:rPr>
                <w:rFonts w:eastAsia="Times New Roman"/>
                <w:color w:val="000000"/>
              </w:rPr>
              <w:t xml:space="preserve">     ˮ</w:t>
            </w:r>
          </w:p>
        </w:tc>
        <w:tc>
          <w:tcPr>
            <w:tcW w:w="445" w:type="pct"/>
            <w:tcBorders>
              <w:top w:val="single" w:sz="8" w:space="0" w:color="auto"/>
              <w:left w:val="nil"/>
              <w:bottom w:val="single" w:sz="4" w:space="0" w:color="auto"/>
              <w:right w:val="single" w:sz="8" w:space="0" w:color="auto"/>
            </w:tcBorders>
            <w:noWrap/>
            <w:vAlign w:val="center"/>
          </w:tcPr>
          <w:p>
            <w:pPr>
              <w:pStyle w:val="style0"/>
              <w:spacing w:after="0" w:lineRule="auto" w:line="240"/>
              <w:ind w:right="-126"/>
              <w:jc w:val="center"/>
              <w:rPr>
                <w:rFonts w:eastAsia="Times New Roman"/>
                <w:color w:val="000000"/>
              </w:rPr>
            </w:pPr>
            <w:r>
              <w:rPr>
                <w:rFonts w:eastAsia="Times New Roman"/>
                <w:color w:val="000000"/>
              </w:rPr>
              <w:t>DDist(m)</w:t>
            </w:r>
          </w:p>
        </w:tc>
        <w:tc>
          <w:tcPr>
            <w:tcW w:w="443" w:type="pct"/>
            <w:tcBorders>
              <w:top w:val="single" w:sz="8" w:space="0" w:color="auto"/>
              <w:left w:val="nil"/>
              <w:bottom w:val="single" w:sz="4" w:space="0" w:color="auto"/>
              <w:right w:val="single" w:sz="4" w:space="0" w:color="auto"/>
            </w:tcBorders>
            <w:noWrap/>
            <w:vAlign w:val="center"/>
          </w:tcPr>
          <w:p>
            <w:pPr>
              <w:pStyle w:val="style0"/>
              <w:spacing w:after="0" w:lineRule="auto" w:line="240"/>
              <w:ind w:right="-109"/>
              <w:jc w:val="center"/>
              <w:rPr>
                <w:rFonts w:eastAsia="Times New Roman"/>
                <w:color w:val="000000"/>
              </w:rPr>
            </w:pPr>
            <w:r>
              <w:rPr>
                <w:rFonts w:eastAsia="Times New Roman"/>
                <w:color w:val="000000"/>
              </w:rPr>
              <w:t>∆E(m)</w:t>
            </w:r>
          </w:p>
        </w:tc>
        <w:tc>
          <w:tcPr>
            <w:tcW w:w="402" w:type="pct"/>
            <w:tcBorders>
              <w:top w:val="single" w:sz="8" w:space="0" w:color="auto"/>
              <w:left w:val="nil"/>
              <w:bottom w:val="single" w:sz="4" w:space="0" w:color="auto"/>
              <w:right w:val="single" w:sz="8" w:space="0" w:color="auto"/>
            </w:tcBorders>
            <w:noWrap/>
            <w:vAlign w:val="center"/>
          </w:tcPr>
          <w:p>
            <w:pPr>
              <w:pStyle w:val="style0"/>
              <w:spacing w:after="0" w:lineRule="auto" w:line="240"/>
              <w:ind w:right="-82"/>
              <w:jc w:val="center"/>
              <w:rPr>
                <w:rFonts w:eastAsia="Times New Roman"/>
                <w:color w:val="000000"/>
              </w:rPr>
            </w:pPr>
            <w:r>
              <w:rPr>
                <w:rFonts w:eastAsia="Times New Roman"/>
                <w:color w:val="000000"/>
              </w:rPr>
              <w:t>∆N(m)</w:t>
            </w:r>
          </w:p>
        </w:tc>
        <w:tc>
          <w:tcPr>
            <w:tcW w:w="629" w:type="pct"/>
            <w:tcBorders>
              <w:top w:val="single" w:sz="8" w:space="0" w:color="auto"/>
              <w:left w:val="nil"/>
              <w:bottom w:val="single" w:sz="4" w:space="0" w:color="auto"/>
              <w:right w:val="single" w:sz="4" w:space="0" w:color="auto"/>
            </w:tcBorders>
            <w:noWrap/>
            <w:vAlign w:val="center"/>
          </w:tcPr>
          <w:p>
            <w:pPr>
              <w:pStyle w:val="style0"/>
              <w:spacing w:after="0" w:lineRule="auto" w:line="240"/>
              <w:ind w:firstLine="0"/>
              <w:rPr>
                <w:rFonts w:eastAsia="Times New Roman"/>
                <w:color w:val="000000"/>
              </w:rPr>
            </w:pPr>
            <w:r>
              <w:rPr>
                <w:rFonts w:eastAsia="Times New Roman"/>
                <w:color w:val="000000"/>
              </w:rPr>
              <w:t>Eastings</w:t>
            </w:r>
          </w:p>
          <w:p>
            <w:pPr>
              <w:pStyle w:val="style0"/>
              <w:spacing w:after="0" w:lineRule="auto" w:line="240"/>
              <w:ind w:firstLine="0"/>
              <w:rPr>
                <w:rFonts w:eastAsia="Times New Roman"/>
                <w:color w:val="000000"/>
              </w:rPr>
            </w:pPr>
            <w:r>
              <w:rPr>
                <w:rFonts w:eastAsia="Times New Roman"/>
                <w:color w:val="000000"/>
              </w:rPr>
              <w:t>(m)</w:t>
            </w:r>
          </w:p>
        </w:tc>
        <w:tc>
          <w:tcPr>
            <w:tcW w:w="630" w:type="pct"/>
            <w:tcBorders>
              <w:top w:val="single" w:sz="8" w:space="0" w:color="auto"/>
              <w:left w:val="nil"/>
              <w:bottom w:val="single" w:sz="4" w:space="0" w:color="auto"/>
              <w:right w:val="single" w:sz="4" w:space="0" w:color="auto"/>
            </w:tcBorders>
            <w:noWrap/>
            <w:vAlign w:val="center"/>
          </w:tcPr>
          <w:p>
            <w:pPr>
              <w:pStyle w:val="style0"/>
              <w:spacing w:after="0" w:lineRule="auto" w:line="240"/>
              <w:ind w:firstLine="0"/>
              <w:rPr>
                <w:rFonts w:eastAsia="Times New Roman"/>
                <w:color w:val="000000"/>
              </w:rPr>
            </w:pPr>
            <w:r>
              <w:rPr>
                <w:rFonts w:eastAsia="Times New Roman"/>
                <w:color w:val="000000"/>
              </w:rPr>
              <w:t>Northings</w:t>
            </w:r>
          </w:p>
          <w:p>
            <w:pPr>
              <w:pStyle w:val="style0"/>
              <w:spacing w:after="0" w:lineRule="auto" w:line="240"/>
              <w:ind w:firstLine="0"/>
              <w:rPr>
                <w:rFonts w:eastAsia="Times New Roman"/>
                <w:color w:val="000000"/>
              </w:rPr>
            </w:pPr>
            <w:r>
              <w:rPr>
                <w:rFonts w:eastAsia="Times New Roman"/>
                <w:color w:val="000000"/>
              </w:rPr>
              <w:t>(m)</w:t>
            </w:r>
          </w:p>
        </w:tc>
        <w:tc>
          <w:tcPr>
            <w:tcW w:w="490" w:type="pct"/>
            <w:tcBorders>
              <w:top w:val="single" w:sz="8" w:space="0" w:color="auto"/>
              <w:left w:val="nil"/>
              <w:bottom w:val="single" w:sz="4" w:space="0" w:color="auto"/>
              <w:right w:val="single" w:sz="4" w:space="0" w:color="auto"/>
            </w:tcBorders>
            <w:noWrap/>
            <w:vAlign w:val="center"/>
          </w:tcPr>
          <w:p>
            <w:pPr>
              <w:pStyle w:val="style0"/>
              <w:spacing w:after="0" w:lineRule="auto" w:line="240"/>
              <w:ind w:firstLine="0"/>
              <w:rPr>
                <w:rFonts w:eastAsia="Times New Roman"/>
                <w:color w:val="000000"/>
              </w:rPr>
            </w:pPr>
            <w:r>
              <w:rPr>
                <w:rFonts w:eastAsia="Times New Roman"/>
                <w:color w:val="000000"/>
              </w:rPr>
              <w:t>Height</w:t>
            </w:r>
          </w:p>
          <w:p>
            <w:pPr>
              <w:pStyle w:val="style0"/>
              <w:spacing w:after="0" w:lineRule="auto" w:line="240"/>
              <w:ind w:firstLine="0"/>
              <w:rPr>
                <w:rFonts w:eastAsia="Times New Roman"/>
                <w:color w:val="000000"/>
              </w:rPr>
            </w:pPr>
            <w:r>
              <w:rPr>
                <w:rFonts w:eastAsia="Times New Roman"/>
                <w:color w:val="000000"/>
              </w:rPr>
              <w:t>(m)</w:t>
            </w:r>
          </w:p>
        </w:tc>
        <w:tc>
          <w:tcPr>
            <w:tcW w:w="643" w:type="pct"/>
            <w:tcBorders>
              <w:top w:val="single" w:sz="8" w:space="0" w:color="auto"/>
              <w:left w:val="nil"/>
              <w:bottom w:val="single" w:sz="4" w:space="0" w:color="auto"/>
              <w:right w:val="single" w:sz="8" w:space="0" w:color="auto"/>
            </w:tcBorders>
            <w:noWrap/>
            <w:vAlign w:val="center"/>
          </w:tcPr>
          <w:p>
            <w:pPr>
              <w:pStyle w:val="style0"/>
              <w:spacing w:after="0" w:lineRule="auto" w:line="240"/>
              <w:ind w:firstLine="0"/>
              <w:rPr>
                <w:rFonts w:eastAsia="Times New Roman"/>
                <w:color w:val="000000"/>
              </w:rPr>
            </w:pPr>
            <w:r>
              <w:rPr>
                <w:rFonts w:eastAsia="Times New Roman"/>
                <w:color w:val="000000"/>
              </w:rPr>
              <w:t>To Stn</w:t>
            </w:r>
          </w:p>
        </w:tc>
      </w:tr>
      <w:tr>
        <w:tblPrEx/>
        <w:trPr>
          <w:trHeight w:val="652" w:hRule="atLeast"/>
        </w:trPr>
        <w:tc>
          <w:tcPr>
            <w:tcW w:w="636" w:type="pct"/>
            <w:tcBorders>
              <w:top w:val="single" w:sz="8" w:space="0" w:color="auto"/>
              <w:left w:val="single" w:sz="8" w:space="0" w:color="auto"/>
              <w:bottom w:val="single" w:sz="4" w:space="0" w:color="auto"/>
              <w:right w:val="single" w:sz="8" w:space="0" w:color="auto"/>
            </w:tcBorders>
            <w:noWrap/>
            <w:vAlign w:val="center"/>
            <w:hideMark/>
          </w:tcPr>
          <w:p>
            <w:pPr>
              <w:pStyle w:val="style0"/>
              <w:spacing w:after="0" w:lineRule="auto" w:line="240"/>
              <w:jc w:val="center"/>
              <w:rPr>
                <w:rFonts w:eastAsia="Times New Roman"/>
                <w:color w:val="000000"/>
              </w:rPr>
            </w:pPr>
          </w:p>
        </w:tc>
        <w:tc>
          <w:tcPr>
            <w:tcW w:w="683" w:type="pct"/>
            <w:tcBorders>
              <w:top w:val="single" w:sz="8" w:space="0" w:color="auto"/>
              <w:left w:val="nil"/>
              <w:bottom w:val="single" w:sz="4" w:space="0" w:color="auto"/>
              <w:right w:val="single" w:sz="4" w:space="0" w:color="auto"/>
            </w:tcBorders>
            <w:noWrap/>
            <w:vAlign w:val="center"/>
            <w:hideMark/>
          </w:tcPr>
          <w:p>
            <w:pPr>
              <w:pStyle w:val="style0"/>
              <w:spacing w:after="0" w:lineRule="auto" w:line="240"/>
              <w:ind w:right="-109"/>
              <w:jc w:val="center"/>
              <w:rPr>
                <w:rFonts w:eastAsia="Times New Roman"/>
                <w:color w:val="000000"/>
              </w:rPr>
            </w:pPr>
          </w:p>
        </w:tc>
        <w:tc>
          <w:tcPr>
            <w:tcW w:w="445" w:type="pct"/>
            <w:tcBorders>
              <w:top w:val="single" w:sz="8" w:space="0" w:color="auto"/>
              <w:left w:val="nil"/>
              <w:bottom w:val="single" w:sz="4" w:space="0" w:color="auto"/>
              <w:right w:val="single" w:sz="8" w:space="0" w:color="auto"/>
            </w:tcBorders>
            <w:noWrap/>
            <w:vAlign w:val="center"/>
            <w:hideMark/>
          </w:tcPr>
          <w:p>
            <w:pPr>
              <w:pStyle w:val="style0"/>
              <w:spacing w:after="0" w:lineRule="auto" w:line="240"/>
              <w:ind w:right="-126"/>
              <w:jc w:val="center"/>
              <w:rPr>
                <w:rFonts w:eastAsia="Times New Roman"/>
                <w:color w:val="000000"/>
              </w:rPr>
            </w:pPr>
          </w:p>
        </w:tc>
        <w:tc>
          <w:tcPr>
            <w:tcW w:w="443" w:type="pct"/>
            <w:tcBorders>
              <w:top w:val="single" w:sz="8" w:space="0" w:color="auto"/>
              <w:left w:val="nil"/>
              <w:bottom w:val="single" w:sz="4" w:space="0" w:color="auto"/>
              <w:right w:val="single" w:sz="4" w:space="0" w:color="auto"/>
            </w:tcBorders>
            <w:noWrap/>
            <w:vAlign w:val="center"/>
            <w:hideMark/>
          </w:tcPr>
          <w:p>
            <w:pPr>
              <w:pStyle w:val="style0"/>
              <w:spacing w:after="0" w:lineRule="auto" w:line="240"/>
              <w:ind w:right="-109"/>
              <w:jc w:val="center"/>
              <w:rPr>
                <w:rFonts w:eastAsia="Times New Roman"/>
                <w:color w:val="000000"/>
              </w:rPr>
            </w:pPr>
          </w:p>
        </w:tc>
        <w:tc>
          <w:tcPr>
            <w:tcW w:w="402" w:type="pct"/>
            <w:tcBorders>
              <w:top w:val="single" w:sz="8" w:space="0" w:color="auto"/>
              <w:left w:val="nil"/>
              <w:bottom w:val="single" w:sz="4" w:space="0" w:color="auto"/>
              <w:right w:val="single" w:sz="8" w:space="0" w:color="auto"/>
            </w:tcBorders>
            <w:noWrap/>
            <w:vAlign w:val="center"/>
            <w:hideMark/>
          </w:tcPr>
          <w:p>
            <w:pPr>
              <w:pStyle w:val="style0"/>
              <w:spacing w:after="0" w:lineRule="auto" w:line="240"/>
              <w:ind w:right="-82"/>
              <w:jc w:val="center"/>
              <w:rPr>
                <w:rFonts w:eastAsia="Times New Roman"/>
                <w:color w:val="000000"/>
              </w:rPr>
            </w:pPr>
          </w:p>
        </w:tc>
        <w:tc>
          <w:tcPr>
            <w:tcW w:w="629" w:type="pct"/>
            <w:tcBorders>
              <w:top w:val="single" w:sz="8" w:space="0" w:color="auto"/>
              <w:left w:val="nil"/>
              <w:bottom w:val="single" w:sz="4" w:space="0" w:color="auto"/>
              <w:right w:val="single" w:sz="4" w:space="0" w:color="auto"/>
            </w:tcBorders>
            <w:noWrap/>
            <w:vAlign w:val="center"/>
            <w:hideMark/>
          </w:tcPr>
          <w:p>
            <w:pPr>
              <w:pStyle w:val="style0"/>
              <w:tabs>
                <w:tab w:val="left" w:leader="none" w:pos="301"/>
                <w:tab w:val="center" w:leader="none" w:pos="1203"/>
              </w:tabs>
              <w:spacing w:after="0" w:lineRule="auto" w:line="240"/>
              <w:ind w:left="-108" w:right="-68" w:firstLine="0"/>
              <w:rPr>
                <w:rFonts w:eastAsia="Times New Roman"/>
                <w:color w:val="000000"/>
              </w:rPr>
            </w:pPr>
            <w:r>
              <w:rPr>
                <w:rFonts w:eastAsia="Times New Roman"/>
                <w:bCs/>
              </w:rPr>
              <w:t>679748.116</w:t>
            </w:r>
          </w:p>
        </w:tc>
        <w:tc>
          <w:tcPr>
            <w:tcW w:w="630" w:type="pct"/>
            <w:tcBorders>
              <w:top w:val="single" w:sz="8" w:space="0" w:color="auto"/>
              <w:left w:val="nil"/>
              <w:bottom w:val="single" w:sz="4" w:space="0" w:color="auto"/>
              <w:right w:val="single" w:sz="4" w:space="0" w:color="auto"/>
            </w:tcBorders>
            <w:noWrap/>
            <w:vAlign w:val="center"/>
            <w:hideMark/>
          </w:tcPr>
          <w:p>
            <w:pPr>
              <w:pStyle w:val="style0"/>
              <w:spacing w:after="0" w:lineRule="auto" w:line="240"/>
              <w:ind w:left="-6" w:right="-66" w:firstLine="0"/>
              <w:rPr>
                <w:rFonts w:eastAsia="Times New Roman"/>
                <w:color w:val="000000"/>
              </w:rPr>
            </w:pPr>
            <w:r>
              <w:rPr>
                <w:rFonts w:eastAsia="Times New Roman"/>
                <w:bCs/>
              </w:rPr>
              <w:t xml:space="preserve">944715.534  </w:t>
            </w:r>
          </w:p>
        </w:tc>
        <w:tc>
          <w:tcPr>
            <w:tcW w:w="490" w:type="pct"/>
            <w:tcBorders>
              <w:top w:val="single" w:sz="8" w:space="0" w:color="auto"/>
              <w:left w:val="nil"/>
              <w:bottom w:val="single" w:sz="4" w:space="0" w:color="auto"/>
              <w:right w:val="single" w:sz="4" w:space="0" w:color="auto"/>
            </w:tcBorders>
            <w:noWrap/>
            <w:vAlign w:val="center"/>
            <w:hideMark/>
          </w:tcPr>
          <w:p>
            <w:pPr>
              <w:pStyle w:val="style0"/>
              <w:spacing w:after="0" w:lineRule="auto" w:line="240"/>
              <w:ind w:left="-107" w:right="-108"/>
              <w:jc w:val="center"/>
              <w:rPr>
                <w:rFonts w:eastAsia="Times New Roman"/>
                <w:color w:val="000000"/>
              </w:rPr>
            </w:pPr>
            <w:r>
              <w:rPr>
                <w:rFonts w:eastAsia="Times New Roman"/>
                <w:color w:val="000000"/>
              </w:rPr>
              <w:t>3350.785</w:t>
            </w:r>
          </w:p>
        </w:tc>
        <w:tc>
          <w:tcPr>
            <w:tcW w:w="643" w:type="pct"/>
            <w:tcBorders>
              <w:top w:val="single" w:sz="8" w:space="0" w:color="auto"/>
              <w:left w:val="nil"/>
              <w:bottom w:val="single" w:sz="4" w:space="0" w:color="auto"/>
              <w:right w:val="single" w:sz="8" w:space="0" w:color="auto"/>
            </w:tcBorders>
            <w:noWrap/>
            <w:vAlign w:val="center"/>
            <w:hideMark/>
          </w:tcPr>
          <w:p>
            <w:pPr>
              <w:pStyle w:val="style0"/>
              <w:spacing w:after="0" w:lineRule="auto" w:line="240"/>
              <w:ind w:left="33" w:firstLine="0"/>
              <w:rPr>
                <w:rFonts w:eastAsia="Times New Roman"/>
                <w:color w:val="000000"/>
                <w:lang w:eastAsia="en-GB"/>
              </w:rPr>
            </w:pPr>
            <w:r>
              <w:rPr>
                <w:rFonts w:eastAsia="Times New Roman"/>
                <w:lang w:eastAsia="en-GB"/>
              </w:rPr>
              <w:t>Point 01</w:t>
            </w:r>
          </w:p>
        </w:tc>
      </w:tr>
      <w:tr>
        <w:tblPrEx/>
        <w:trPr>
          <w:trHeight w:val="725" w:hRule="atLeast"/>
        </w:trPr>
        <w:tc>
          <w:tcPr>
            <w:tcW w:w="636" w:type="pct"/>
            <w:tcBorders>
              <w:top w:val="nil"/>
              <w:left w:val="single" w:sz="8" w:space="0" w:color="auto"/>
              <w:bottom w:val="single" w:sz="4" w:space="0" w:color="auto"/>
              <w:right w:val="single" w:sz="8" w:space="0" w:color="auto"/>
            </w:tcBorders>
            <w:noWrap/>
            <w:vAlign w:val="center"/>
            <w:hideMark/>
          </w:tcPr>
          <w:p>
            <w:pPr>
              <w:pStyle w:val="style0"/>
              <w:spacing w:after="0" w:lineRule="auto" w:line="240"/>
              <w:ind w:firstLine="0"/>
              <w:rPr>
                <w:rFonts w:eastAsia="Times New Roman"/>
                <w:color w:val="000000"/>
                <w:lang w:eastAsia="en-GB"/>
              </w:rPr>
            </w:pPr>
            <w:r>
              <w:rPr>
                <w:rFonts w:eastAsia="Times New Roman"/>
                <w:lang w:eastAsia="en-GB"/>
              </w:rPr>
              <w:t>Point 02</w:t>
            </w:r>
          </w:p>
        </w:tc>
        <w:tc>
          <w:tcPr>
            <w:tcW w:w="683" w:type="pct"/>
            <w:tcBorders>
              <w:top w:val="nil"/>
              <w:left w:val="nil"/>
              <w:bottom w:val="single" w:sz="4" w:space="0" w:color="auto"/>
              <w:right w:val="single" w:sz="4" w:space="0" w:color="auto"/>
            </w:tcBorders>
            <w:noWrap/>
            <w:vAlign w:val="center"/>
            <w:hideMark/>
          </w:tcPr>
          <w:p>
            <w:pPr>
              <w:pStyle w:val="style0"/>
              <w:spacing w:after="0" w:lineRule="auto" w:line="240"/>
              <w:ind w:firstLine="0"/>
              <w:rPr>
                <w:rFonts w:eastAsia="Times New Roman"/>
              </w:rPr>
            </w:pPr>
            <w:r>
              <w:rPr>
                <w:rFonts w:eastAsia="Times New Roman"/>
              </w:rPr>
              <w:t>28225  39</w:t>
            </w:r>
          </w:p>
        </w:tc>
        <w:tc>
          <w:tcPr>
            <w:tcW w:w="445" w:type="pct"/>
            <w:tcBorders>
              <w:top w:val="nil"/>
              <w:left w:val="nil"/>
              <w:bottom w:val="single" w:sz="4" w:space="0" w:color="auto"/>
              <w:right w:val="single" w:sz="8" w:space="0" w:color="auto"/>
            </w:tcBorders>
            <w:noWrap/>
            <w:vAlign w:val="center"/>
            <w:hideMark/>
          </w:tcPr>
          <w:p>
            <w:pPr>
              <w:pStyle w:val="style0"/>
              <w:spacing w:after="0" w:lineRule="auto" w:line="240"/>
              <w:ind w:left="-109" w:right="-126"/>
              <w:jc w:val="center"/>
              <w:rPr>
                <w:rFonts w:eastAsia="Times New Roman"/>
              </w:rPr>
            </w:pPr>
            <w:r>
              <w:rPr>
                <w:rFonts w:eastAsia="Times New Roman"/>
              </w:rPr>
              <w:t>1238.49m</w:t>
            </w:r>
          </w:p>
        </w:tc>
        <w:tc>
          <w:tcPr>
            <w:tcW w:w="443" w:type="pct"/>
            <w:tcBorders>
              <w:top w:val="nil"/>
              <w:left w:val="nil"/>
              <w:bottom w:val="single" w:sz="4" w:space="0" w:color="auto"/>
              <w:right w:val="single" w:sz="4" w:space="0" w:color="auto"/>
            </w:tcBorders>
            <w:noWrap/>
            <w:vAlign w:val="center"/>
            <w:hideMark/>
          </w:tcPr>
          <w:p>
            <w:pPr>
              <w:pStyle w:val="style0"/>
              <w:spacing w:after="0" w:lineRule="auto" w:line="240"/>
              <w:ind w:left="-28" w:right="-108"/>
              <w:jc w:val="center"/>
              <w:rPr>
                <w:rFonts w:eastAsia="Times New Roman"/>
              </w:rPr>
            </w:pPr>
            <w:r>
              <w:rPr>
                <w:rFonts w:eastAsia="Times New Roman"/>
              </w:rPr>
              <w:t>-233.205</w:t>
            </w:r>
          </w:p>
        </w:tc>
        <w:tc>
          <w:tcPr>
            <w:tcW w:w="402" w:type="pct"/>
            <w:tcBorders>
              <w:top w:val="nil"/>
              <w:left w:val="nil"/>
              <w:bottom w:val="single" w:sz="4" w:space="0" w:color="auto"/>
              <w:right w:val="single" w:sz="8" w:space="0" w:color="auto"/>
            </w:tcBorders>
            <w:noWrap/>
            <w:vAlign w:val="center"/>
            <w:hideMark/>
          </w:tcPr>
          <w:p>
            <w:pPr>
              <w:pStyle w:val="style0"/>
              <w:spacing w:after="0" w:lineRule="auto" w:line="240"/>
              <w:ind w:left="-144" w:right="-82"/>
              <w:jc w:val="center"/>
              <w:rPr>
                <w:rFonts w:eastAsia="Times New Roman"/>
                <w:color w:val="000000"/>
              </w:rPr>
            </w:pPr>
            <w:r>
              <w:rPr>
                <w:rFonts w:eastAsia="Times New Roman"/>
                <w:color w:val="000000"/>
              </w:rPr>
              <w:t>--49.918</w:t>
            </w:r>
          </w:p>
        </w:tc>
        <w:tc>
          <w:tcPr>
            <w:tcW w:w="629" w:type="pct"/>
            <w:tcBorders>
              <w:top w:val="nil"/>
              <w:left w:val="nil"/>
              <w:bottom w:val="single" w:sz="4" w:space="0" w:color="auto"/>
              <w:right w:val="single" w:sz="4" w:space="0" w:color="auto"/>
            </w:tcBorders>
            <w:noWrap/>
            <w:vAlign w:val="center"/>
            <w:hideMark/>
          </w:tcPr>
          <w:p>
            <w:pPr>
              <w:pStyle w:val="style0"/>
              <w:spacing w:after="0" w:lineRule="auto" w:line="240"/>
              <w:ind w:left="-108" w:right="-68" w:firstLine="0"/>
              <w:rPr>
                <w:rFonts w:eastAsia="Times New Roman"/>
                <w:color w:val="000000"/>
              </w:rPr>
            </w:pPr>
            <w:r>
              <w:rPr>
                <w:rFonts w:eastAsia="Times New Roman"/>
                <w:bCs/>
              </w:rPr>
              <w:t xml:space="preserve">679981.321  </w:t>
            </w:r>
          </w:p>
        </w:tc>
        <w:tc>
          <w:tcPr>
            <w:tcW w:w="630" w:type="pct"/>
            <w:tcBorders>
              <w:top w:val="nil"/>
              <w:left w:val="nil"/>
              <w:bottom w:val="single" w:sz="4" w:space="0" w:color="auto"/>
              <w:right w:val="single" w:sz="4" w:space="0" w:color="auto"/>
            </w:tcBorders>
            <w:noWrap/>
            <w:vAlign w:val="center"/>
            <w:hideMark/>
          </w:tcPr>
          <w:p>
            <w:pPr>
              <w:pStyle w:val="style0"/>
              <w:spacing w:after="0" w:lineRule="auto" w:line="240"/>
              <w:ind w:left="-6" w:right="-66" w:firstLine="0"/>
              <w:rPr>
                <w:rFonts w:eastAsia="Times New Roman"/>
                <w:color w:val="000000"/>
              </w:rPr>
            </w:pPr>
            <w:r>
              <w:rPr>
                <w:rFonts w:eastAsia="Times New Roman"/>
                <w:bCs/>
              </w:rPr>
              <w:t>944665.616</w:t>
            </w:r>
          </w:p>
        </w:tc>
        <w:tc>
          <w:tcPr>
            <w:tcW w:w="490" w:type="pct"/>
            <w:tcBorders>
              <w:top w:val="nil"/>
              <w:left w:val="nil"/>
              <w:bottom w:val="single" w:sz="4" w:space="0" w:color="auto"/>
              <w:right w:val="single" w:sz="4" w:space="0" w:color="auto"/>
            </w:tcBorders>
            <w:noWrap/>
            <w:vAlign w:val="center"/>
            <w:hideMark/>
          </w:tcPr>
          <w:p>
            <w:pPr>
              <w:pStyle w:val="style0"/>
              <w:spacing w:after="0" w:lineRule="auto" w:line="240"/>
              <w:ind w:left="-107" w:right="-108"/>
              <w:jc w:val="center"/>
              <w:rPr>
                <w:rFonts w:eastAsia="Times New Roman"/>
                <w:color w:val="000000"/>
              </w:rPr>
            </w:pPr>
            <w:r>
              <w:rPr>
                <w:rFonts w:eastAsia="Times New Roman"/>
                <w:color w:val="000000"/>
              </w:rPr>
              <w:t>3349.954</w:t>
            </w:r>
          </w:p>
        </w:tc>
        <w:tc>
          <w:tcPr>
            <w:tcW w:w="643" w:type="pct"/>
            <w:tcBorders>
              <w:top w:val="nil"/>
              <w:left w:val="nil"/>
              <w:bottom w:val="single" w:sz="4" w:space="0" w:color="auto"/>
              <w:right w:val="single" w:sz="8" w:space="0" w:color="auto"/>
            </w:tcBorders>
            <w:noWrap/>
            <w:vAlign w:val="center"/>
            <w:hideMark/>
          </w:tcPr>
          <w:p>
            <w:pPr>
              <w:pStyle w:val="style0"/>
              <w:spacing w:after="0" w:lineRule="auto" w:line="240"/>
              <w:ind w:left="33" w:firstLine="0"/>
              <w:rPr>
                <w:rFonts w:eastAsia="Times New Roman"/>
                <w:color w:val="000000"/>
                <w:lang w:eastAsia="en-GB"/>
              </w:rPr>
            </w:pPr>
            <w:r>
              <w:rPr>
                <w:rFonts w:eastAsia="Times New Roman"/>
                <w:lang w:eastAsia="en-GB"/>
              </w:rPr>
              <w:t>Point 02</w:t>
            </w:r>
          </w:p>
        </w:tc>
      </w:tr>
      <w:tr>
        <w:tblPrEx/>
        <w:trPr>
          <w:trHeight w:val="256" w:hRule="atLeast"/>
        </w:trPr>
        <w:tc>
          <w:tcPr>
            <w:tcW w:w="636" w:type="pct"/>
            <w:tcBorders>
              <w:top w:val="nil"/>
              <w:left w:val="single" w:sz="8" w:space="0" w:color="auto"/>
              <w:bottom w:val="single" w:sz="8" w:space="0" w:color="auto"/>
              <w:right w:val="single" w:sz="8" w:space="0" w:color="auto"/>
            </w:tcBorders>
            <w:noWrap/>
            <w:vAlign w:val="center"/>
            <w:hideMark/>
          </w:tcPr>
          <w:p>
            <w:pPr>
              <w:pStyle w:val="style0"/>
              <w:spacing w:after="0" w:lineRule="auto" w:line="240"/>
              <w:ind w:firstLine="0"/>
              <w:rPr>
                <w:rFonts w:eastAsia="Times New Roman"/>
                <w:color w:val="000000"/>
                <w:lang w:eastAsia="en-GB"/>
              </w:rPr>
            </w:pPr>
            <w:r>
              <w:rPr>
                <w:rFonts w:eastAsia="Times New Roman"/>
                <w:lang w:eastAsia="en-GB"/>
              </w:rPr>
              <w:t>Point 03</w:t>
            </w:r>
          </w:p>
        </w:tc>
        <w:tc>
          <w:tcPr>
            <w:tcW w:w="683" w:type="pct"/>
            <w:tcBorders>
              <w:top w:val="nil"/>
              <w:left w:val="nil"/>
              <w:bottom w:val="single" w:sz="8" w:space="0" w:color="auto"/>
              <w:right w:val="single" w:sz="4" w:space="0" w:color="auto"/>
            </w:tcBorders>
            <w:noWrap/>
            <w:vAlign w:val="center"/>
            <w:hideMark/>
          </w:tcPr>
          <w:p>
            <w:pPr>
              <w:pStyle w:val="style0"/>
              <w:spacing w:after="0" w:lineRule="auto" w:line="240"/>
              <w:ind w:firstLine="0"/>
              <w:rPr>
                <w:rFonts w:eastAsia="Times New Roman"/>
              </w:rPr>
            </w:pPr>
            <w:r>
              <w:rPr>
                <w:rFonts w:eastAsia="Times New Roman"/>
              </w:rPr>
              <w:t>2874221</w:t>
            </w:r>
          </w:p>
        </w:tc>
        <w:tc>
          <w:tcPr>
            <w:tcW w:w="445" w:type="pct"/>
            <w:tcBorders>
              <w:top w:val="nil"/>
              <w:left w:val="nil"/>
              <w:bottom w:val="single" w:sz="8" w:space="0" w:color="auto"/>
              <w:right w:val="single" w:sz="8" w:space="0" w:color="auto"/>
            </w:tcBorders>
            <w:noWrap/>
            <w:vAlign w:val="center"/>
            <w:hideMark/>
          </w:tcPr>
          <w:p>
            <w:pPr>
              <w:pStyle w:val="style0"/>
              <w:spacing w:after="0" w:lineRule="auto" w:line="240"/>
              <w:ind w:left="-109" w:right="-126"/>
              <w:jc w:val="center"/>
              <w:rPr>
                <w:rFonts w:eastAsia="Times New Roman"/>
              </w:rPr>
            </w:pPr>
            <w:r>
              <w:rPr>
                <w:rFonts w:eastAsia="Times New Roman"/>
              </w:rPr>
              <w:t>2240.18m</w:t>
            </w:r>
          </w:p>
        </w:tc>
        <w:tc>
          <w:tcPr>
            <w:tcW w:w="443" w:type="pct"/>
            <w:tcBorders>
              <w:top w:val="nil"/>
              <w:left w:val="nil"/>
              <w:bottom w:val="single" w:sz="8" w:space="0" w:color="auto"/>
              <w:right w:val="single" w:sz="4" w:space="0" w:color="auto"/>
            </w:tcBorders>
            <w:noWrap/>
            <w:vAlign w:val="center"/>
            <w:hideMark/>
          </w:tcPr>
          <w:p>
            <w:pPr>
              <w:pStyle w:val="style0"/>
              <w:spacing w:after="0" w:lineRule="auto" w:line="240"/>
              <w:ind w:right="-109"/>
              <w:jc w:val="center"/>
              <w:rPr>
                <w:rFonts w:eastAsia="Times New Roman"/>
              </w:rPr>
            </w:pPr>
            <w:r>
              <w:rPr>
                <w:rFonts w:eastAsia="Times New Roman"/>
              </w:rPr>
              <w:t>--234.669</w:t>
            </w:r>
          </w:p>
        </w:tc>
        <w:tc>
          <w:tcPr>
            <w:tcW w:w="402" w:type="pct"/>
            <w:tcBorders>
              <w:top w:val="nil"/>
              <w:left w:val="nil"/>
              <w:bottom w:val="single" w:sz="8" w:space="0" w:color="auto"/>
              <w:right w:val="single" w:sz="8" w:space="0" w:color="auto"/>
            </w:tcBorders>
            <w:noWrap/>
            <w:vAlign w:val="center"/>
            <w:hideMark/>
          </w:tcPr>
          <w:p>
            <w:pPr>
              <w:pStyle w:val="style0"/>
              <w:spacing w:after="0" w:lineRule="auto" w:line="240"/>
              <w:ind w:left="-144" w:right="-82"/>
              <w:jc w:val="center"/>
              <w:rPr>
                <w:rFonts w:eastAsia="Times New Roman"/>
                <w:color w:val="000000"/>
              </w:rPr>
            </w:pPr>
            <w:r>
              <w:rPr>
                <w:rFonts w:eastAsia="Times New Roman"/>
                <w:color w:val="000000"/>
              </w:rPr>
              <w:t>-51.141</w:t>
            </w:r>
          </w:p>
        </w:tc>
        <w:tc>
          <w:tcPr>
            <w:tcW w:w="629" w:type="pct"/>
            <w:tcBorders>
              <w:top w:val="nil"/>
              <w:left w:val="nil"/>
              <w:bottom w:val="single" w:sz="8" w:space="0" w:color="auto"/>
              <w:right w:val="single" w:sz="4" w:space="0" w:color="auto"/>
            </w:tcBorders>
            <w:noWrap/>
            <w:vAlign w:val="center"/>
            <w:hideMark/>
          </w:tcPr>
          <w:p>
            <w:pPr>
              <w:pStyle w:val="style0"/>
              <w:spacing w:after="0" w:lineRule="auto" w:line="240"/>
              <w:ind w:left="-108" w:right="-68" w:firstLine="0"/>
              <w:rPr>
                <w:rFonts w:eastAsia="Times New Roman"/>
                <w:color w:val="000000"/>
              </w:rPr>
            </w:pPr>
            <w:r>
              <w:rPr>
                <w:rFonts w:eastAsia="Times New Roman"/>
                <w:bCs/>
              </w:rPr>
              <w:t xml:space="preserve">680215.990  </w:t>
            </w:r>
          </w:p>
        </w:tc>
        <w:tc>
          <w:tcPr>
            <w:tcW w:w="630" w:type="pct"/>
            <w:tcBorders>
              <w:top w:val="nil"/>
              <w:left w:val="nil"/>
              <w:bottom w:val="single" w:sz="8" w:space="0" w:color="auto"/>
              <w:right w:val="single" w:sz="4" w:space="0" w:color="auto"/>
            </w:tcBorders>
            <w:noWrap/>
            <w:vAlign w:val="center"/>
            <w:hideMark/>
          </w:tcPr>
          <w:p>
            <w:pPr>
              <w:pStyle w:val="style0"/>
              <w:spacing w:after="0" w:lineRule="auto" w:line="240"/>
              <w:ind w:left="-6" w:right="-66" w:firstLine="0"/>
              <w:rPr>
                <w:rFonts w:eastAsia="Times New Roman"/>
                <w:color w:val="000000"/>
              </w:rPr>
            </w:pPr>
            <w:r>
              <w:rPr>
                <w:rFonts w:eastAsia="Times New Roman"/>
                <w:bCs/>
              </w:rPr>
              <w:t>944716.757</w:t>
            </w:r>
          </w:p>
        </w:tc>
        <w:tc>
          <w:tcPr>
            <w:tcW w:w="490" w:type="pct"/>
            <w:tcBorders>
              <w:top w:val="nil"/>
              <w:left w:val="nil"/>
              <w:bottom w:val="single" w:sz="8" w:space="0" w:color="auto"/>
              <w:right w:val="single" w:sz="4" w:space="0" w:color="auto"/>
            </w:tcBorders>
            <w:noWrap/>
            <w:vAlign w:val="center"/>
            <w:hideMark/>
          </w:tcPr>
          <w:p>
            <w:pPr>
              <w:pStyle w:val="style0"/>
              <w:spacing w:after="0" w:lineRule="auto" w:line="240"/>
              <w:ind w:left="-107" w:right="-108"/>
              <w:jc w:val="center"/>
              <w:rPr>
                <w:rFonts w:eastAsia="Times New Roman"/>
                <w:color w:val="000000"/>
              </w:rPr>
            </w:pPr>
            <w:r>
              <w:rPr>
                <w:rFonts w:eastAsia="Times New Roman"/>
                <w:color w:val="000000"/>
              </w:rPr>
              <w:t>3348.872</w:t>
            </w:r>
          </w:p>
        </w:tc>
        <w:tc>
          <w:tcPr>
            <w:tcW w:w="643" w:type="pct"/>
            <w:tcBorders>
              <w:top w:val="nil"/>
              <w:left w:val="nil"/>
              <w:bottom w:val="single" w:sz="8" w:space="0" w:color="auto"/>
              <w:right w:val="single" w:sz="8" w:space="0" w:color="auto"/>
            </w:tcBorders>
            <w:noWrap/>
            <w:vAlign w:val="center"/>
            <w:hideMark/>
          </w:tcPr>
          <w:p>
            <w:pPr>
              <w:pStyle w:val="style0"/>
              <w:spacing w:after="0" w:lineRule="auto" w:line="240"/>
              <w:ind w:left="33" w:firstLine="0"/>
              <w:rPr>
                <w:rFonts w:eastAsia="Times New Roman"/>
                <w:color w:val="000000"/>
                <w:lang w:eastAsia="en-GB"/>
              </w:rPr>
            </w:pPr>
            <w:r>
              <w:rPr>
                <w:rFonts w:eastAsia="Times New Roman"/>
                <w:lang w:eastAsia="en-GB"/>
              </w:rPr>
              <w:t>Point 03</w:t>
            </w:r>
          </w:p>
        </w:tc>
      </w:tr>
      <w:bookmarkStart w:id="56" w:name="_Toc189337879"/>
    </w:tbl>
    <w:p>
      <w:pPr>
        <w:pStyle w:val="style2"/>
        <w:rPr>
          <w:rFonts w:eastAsia="Calibri"/>
        </w:rPr>
      </w:pPr>
      <w:r>
        <w:rPr>
          <w:rFonts w:eastAsia="Calibri"/>
        </w:rPr>
        <w:t>3.5.2Traversing (Profiling)</w:t>
      </w:r>
      <w:bookmarkStart w:id="57" w:name="_Toc415843030"/>
      <w:bookmarkStart w:id="58" w:name="_Toc415846669"/>
      <w:bookmarkStart w:id="59" w:name="_Toc492765515"/>
      <w:bookmarkStart w:id="60" w:name="_Toc492933034"/>
      <w:bookmarkEnd w:id="56"/>
      <w:bookmarkEnd w:id="57"/>
      <w:bookmarkEnd w:id="58"/>
      <w:bookmarkEnd w:id="59"/>
      <w:bookmarkEnd w:id="60"/>
    </w:p>
    <w:p>
      <w:pPr>
        <w:pStyle w:val="style0"/>
        <w:spacing w:after="0"/>
        <w:ind w:firstLine="720"/>
        <w:rPr/>
      </w:pPr>
      <w:r>
        <w:t xml:space="preserve">The instrument was set up on point Bwhile a target was held vertically on Point Aas the back station. Temporary adjustments (Centering, Levelling and Focusing) were carried out on the </w:t>
      </w:r>
      <w:r>
        <w:t>instrument and the instrument was then powered on. A job was created on the memory of the instrument and ‘coordinate’ option was selected from the menu list. Coordinate of the instrument station was keyed in to the instrument and the height of the instrument and that of reflector were measured and keyed in as well. The coordinate of the back station was also keyed in. having supplied the coordinate of the instrument station, the back station was bisected and the bearing and distance between the instrument station and the back sight were displayed on the display unit of the total station.</w:t>
      </w:r>
    </w:p>
    <w:p>
      <w:pPr>
        <w:pStyle w:val="style0"/>
        <w:spacing w:after="0"/>
        <w:rPr/>
      </w:pPr>
      <w:r>
        <w:t>The option ‘yes’ was clicked to accept the orientation direction as bisected and the parameters displayed. At this juncture, the instrument had been oriented and observation started. The target was taken to the first chainage of the center line of the route.</w:t>
      </w:r>
    </w:p>
    <w:p>
      <w:pPr>
        <w:pStyle w:val="style0"/>
        <w:spacing w:after="0"/>
        <w:rPr/>
      </w:pPr>
      <w:r>
        <w:t>Horizontal coordinates of the centerline points at 25m interval were determined along the route. Every point visible form the control points were coordinated before the instrument was shifted to the first temporary point. On the temporary point, the same procedures were repeated until no other point is visible and the instrument station thereby changed. However, the 25m interval was not maintained whenever there is noticeable change in the course of the route and therefore data were acquired along such curve.</w:t>
      </w:r>
    </w:p>
    <w:bookmarkStart w:id="61" w:name="_Toc189337880"/>
    <w:p>
      <w:pPr>
        <w:pStyle w:val="style2"/>
        <w:rPr>
          <w:rFonts w:eastAsia="Times New Roman"/>
        </w:rPr>
      </w:pPr>
      <w:r>
        <w:rPr>
          <w:rFonts w:eastAsia="Times New Roman"/>
        </w:rPr>
        <w:t>3.5.3Detailing</w:t>
      </w:r>
      <w:bookmarkStart w:id="62" w:name="_Toc417240152"/>
      <w:bookmarkStart w:id="63" w:name="_Toc417299443"/>
      <w:bookmarkStart w:id="64" w:name="_Toc417301405"/>
      <w:bookmarkEnd w:id="61"/>
    </w:p>
    <w:p>
      <w:pPr>
        <w:pStyle w:val="style0"/>
        <w:spacing w:after="0"/>
        <w:rPr/>
      </w:pPr>
      <w:r>
        <w:t xml:space="preserve">This was carried out in order to fix and to determine the true position of the natural and artificial features existing along the route. The details were taken along the route by holding the reflector at the edge of detail and turn the telescope of the instrument to bisected the prism of the reflector. After observation has been taken, the coordinate display on the instrument screen is stored in the instrument memory. And adequate Recce diagram was drawn to aid the proper plotting of the detailing. At least three points were picked in detail like buildings. The procedures were repeated at </w:t>
      </w:r>
      <w:r>
        <w:t>every detail around the route. The features fixed include the uncompleted buildings, the adjoining roads, stream, well and completed building electric poles, trees, fences, etc.</w:t>
      </w:r>
    </w:p>
    <w:p>
      <w:pPr>
        <w:pStyle w:val="style0"/>
        <w:spacing w:after="0"/>
        <w:ind w:firstLine="720"/>
        <w:rPr/>
      </w:pPr>
      <w:r>
        <w:t>Total station was used to acquire the location data (x,y,z) of the features</w:t>
      </w:r>
      <w:bookmarkEnd w:id="62"/>
      <w:bookmarkEnd w:id="63"/>
      <w:bookmarkEnd w:id="64"/>
    </w:p>
    <w:bookmarkStart w:id="65" w:name="_Toc492765523"/>
    <w:bookmarkStart w:id="66" w:name="_Toc492933045"/>
    <w:bookmarkStart w:id="67" w:name="_Toc189337881"/>
    <w:bookmarkStart w:id="68" w:name="_Toc497077160"/>
    <w:bookmarkStart w:id="69" w:name="_Toc497077262"/>
    <w:p>
      <w:pPr>
        <w:pStyle w:val="style2"/>
        <w:rPr>
          <w:rFonts w:eastAsia="Times New Roman"/>
          <w:lang w:eastAsia="en-GB"/>
        </w:rPr>
      </w:pPr>
      <w:r>
        <w:rPr>
          <w:rFonts w:eastAsia="Times New Roman"/>
          <w:lang w:eastAsia="en-GB"/>
        </w:rPr>
        <w:t>3.6Total Station Data Downloading</w:t>
      </w:r>
      <w:bookmarkEnd w:id="65"/>
      <w:bookmarkEnd w:id="66"/>
      <w:bookmarkEnd w:id="67"/>
      <w:bookmarkEnd w:id="68"/>
      <w:bookmarkEnd w:id="69"/>
    </w:p>
    <w:p>
      <w:pPr>
        <w:pStyle w:val="style0"/>
        <w:spacing w:after="0"/>
        <w:rPr>
          <w:b/>
        </w:rPr>
      </w:pPr>
      <w:r>
        <w:t>The data acquired through Total Station was downloaded using Bluetooth connecting from the total station storage to the laptop.</w:t>
      </w:r>
    </w:p>
    <w:p>
      <w:pPr>
        <w:pStyle w:val="style0"/>
        <w:autoSpaceDE/>
        <w:autoSpaceDN/>
        <w:adjustRightInd/>
        <w:spacing w:lineRule="auto" w:line="259"/>
        <w:ind w:firstLine="0"/>
        <w:jc w:val="left"/>
        <w:rPr/>
      </w:pPr>
      <w:r>
        <w:br w:type="page"/>
      </w:r>
    </w:p>
    <w:bookmarkStart w:id="70" w:name="_Toc189337882"/>
    <w:p>
      <w:pPr>
        <w:pStyle w:val="style1"/>
        <w:rPr/>
      </w:pPr>
      <w:r>
        <w:t>CHAPTER FOUR</w:t>
      </w:r>
      <w:bookmarkEnd w:id="70"/>
    </w:p>
    <w:bookmarkStart w:id="71" w:name="_Toc189337883"/>
    <w:p>
      <w:pPr>
        <w:pStyle w:val="style2"/>
        <w:rPr/>
      </w:pPr>
      <w:r>
        <w:t>Data Processing And Result Analysis</w:t>
      </w:r>
      <w:bookmarkEnd w:id="71"/>
    </w:p>
    <w:p>
      <w:pPr>
        <w:pStyle w:val="style0"/>
        <w:spacing w:after="0" w:lineRule="auto" w:line="360"/>
        <w:ind w:firstLine="0"/>
        <w:rPr/>
      </w:pPr>
      <w:r>
        <w:rPr>
          <w:b/>
        </w:rPr>
        <w:t xml:space="preserve">4.1  </w:t>
      </w:r>
      <w:r>
        <w:rPr>
          <w:rStyle w:val="style4100"/>
        </w:rPr>
        <w:t>Data Processing Procedure</w:t>
      </w:r>
    </w:p>
    <w:p>
      <w:pPr>
        <w:pStyle w:val="style0"/>
        <w:ind w:firstLine="720" w:firstLineChars="300"/>
        <w:rPr/>
      </w:pPr>
      <w:r>
        <w:t>This is the process that follows downloading of data into the computer system. It is the manipulation of data into a more used form. Data processing includes numerical calculation, classification of data and the transmission of data from one place to another.Below is the procedure used for data processing:</w:t>
      </w:r>
    </w:p>
    <w:p>
      <w:pPr>
        <w:pStyle w:val="style0"/>
        <w:spacing w:after="0"/>
        <w:ind w:firstLine="720"/>
        <w:rPr/>
      </w:pPr>
      <w:r>
        <w:t>The file was opened and point data were displayed. This was then copied to a notepad and Microsoft excel environment for further processing.</w:t>
      </w:r>
    </w:p>
    <w:p>
      <w:pPr>
        <w:pStyle w:val="style0"/>
        <w:spacing w:after="0"/>
        <w:rPr/>
      </w:pPr>
      <w:r>
        <w:t>On notepad, data were well spaced to differentiate one column from the other and unwanted information deleted.On Microsoft excel, data were prepared for scripting purpose in AutoCAD.</w:t>
      </w:r>
    </w:p>
    <w:bookmarkStart w:id="72" w:name="_Toc189337884"/>
    <w:p>
      <w:pPr>
        <w:pStyle w:val="style2"/>
        <w:rPr/>
      </w:pPr>
      <w:r>
        <w:t>4.2 Data</w:t>
      </w:r>
      <w:r>
        <w:rPr>
          <w:rFonts w:cs="Times New Roman"/>
          <w:szCs w:val="24"/>
        </w:rPr>
        <w:t xml:space="preserve"> Editing</w:t>
      </w:r>
      <w:bookmarkEnd w:id="72"/>
    </w:p>
    <w:p>
      <w:pPr>
        <w:pStyle w:val="style0"/>
        <w:spacing w:after="0" w:lineRule="auto" w:line="360"/>
        <w:ind w:firstLine="720" w:firstLineChars="300"/>
        <w:rPr/>
      </w:pPr>
      <w:r>
        <w:t xml:space="preserve">Data editing is done using the microsoft excel. The following steps are followed to edit our data in the project: </w:t>
      </w:r>
    </w:p>
    <w:p>
      <w:pPr>
        <w:pStyle w:val="style0"/>
        <w:numPr>
          <w:ilvl w:val="0"/>
          <w:numId w:val="11"/>
        </w:numPr>
        <w:autoSpaceDE/>
        <w:autoSpaceDN/>
        <w:adjustRightInd/>
        <w:spacing w:after="0" w:lineRule="auto" w:line="360"/>
        <w:ind w:left="0"/>
        <w:rPr/>
      </w:pPr>
      <w:r>
        <w:t>The microsoft excel was lunched.</w:t>
      </w:r>
    </w:p>
    <w:p>
      <w:pPr>
        <w:pStyle w:val="style0"/>
        <w:numPr>
          <w:ilvl w:val="0"/>
          <w:numId w:val="11"/>
        </w:numPr>
        <w:autoSpaceDE/>
        <w:autoSpaceDN/>
        <w:adjustRightInd/>
        <w:spacing w:after="0" w:lineRule="auto" w:line="360"/>
        <w:ind w:left="0"/>
        <w:rPr/>
      </w:pPr>
      <w:r>
        <w:t>Click on file, the click on “all file” and select the group data.</w:t>
      </w:r>
    </w:p>
    <w:p>
      <w:pPr>
        <w:pStyle w:val="style0"/>
        <w:numPr>
          <w:ilvl w:val="0"/>
          <w:numId w:val="11"/>
        </w:numPr>
        <w:autoSpaceDE/>
        <w:autoSpaceDN/>
        <w:adjustRightInd/>
        <w:spacing w:after="0" w:lineRule="auto" w:line="360"/>
        <w:ind w:left="0"/>
        <w:rPr/>
      </w:pPr>
      <w:r>
        <w:t>On open “test import wizard”, select “delimitated” and click on next.</w:t>
      </w:r>
    </w:p>
    <w:p>
      <w:pPr>
        <w:pStyle w:val="style0"/>
        <w:numPr>
          <w:ilvl w:val="0"/>
          <w:numId w:val="11"/>
        </w:numPr>
        <w:autoSpaceDE/>
        <w:autoSpaceDN/>
        <w:adjustRightInd/>
        <w:spacing w:after="0" w:lineRule="auto" w:line="360"/>
        <w:ind w:left="0"/>
        <w:rPr/>
      </w:pPr>
      <w:r>
        <w:t>Select comma, tap and space then click on next. All the co-ordinates will be arranged then click on finish.</w:t>
      </w:r>
    </w:p>
    <w:p>
      <w:pPr>
        <w:pStyle w:val="style0"/>
        <w:numPr>
          <w:ilvl w:val="0"/>
          <w:numId w:val="11"/>
        </w:numPr>
        <w:autoSpaceDE/>
        <w:autoSpaceDN/>
        <w:adjustRightInd/>
        <w:spacing w:after="0" w:lineRule="auto" w:line="360"/>
        <w:ind w:left="0"/>
        <w:rPr/>
      </w:pPr>
      <w:r>
        <w:t>Cut and copy and arrange in its appropriate positions if there is any misclosure</w:t>
      </w:r>
    </w:p>
    <w:bookmarkStart w:id="73" w:name="_Toc189337885"/>
    <w:p>
      <w:pPr>
        <w:pStyle w:val="style2"/>
        <w:rPr>
          <w:rStyle w:val="style4100"/>
          <w:b/>
        </w:rPr>
      </w:pPr>
      <w:r>
        <w:t xml:space="preserve">4.3 </w:t>
      </w:r>
      <w:bookmarkEnd w:id="73"/>
      <w:r>
        <w:rPr>
          <w:rStyle w:val="style4100"/>
          <w:b/>
        </w:rPr>
        <w:t>Plan Production</w:t>
      </w:r>
    </w:p>
    <w:p>
      <w:pPr>
        <w:pStyle w:val="style0"/>
        <w:spacing w:after="143" w:lineRule="auto" w:line="360"/>
        <w:ind w:right="50" w:firstLine="720"/>
        <w:rPr/>
      </w:pPr>
      <w:r>
        <w:rPr>
          <w:rFonts w:eastAsia="Times New Roman"/>
          <w:color w:val="0d0d0d"/>
        </w:rPr>
        <w:t xml:space="preserve">Plan and profile production using AutoCAD Civil 3D provides a comprehensive overview of the tools and techniques necessary for creating detailed plans and profiles for civil engineering projects. This typically covers the step-by-step process of generating plan and profile, starting from importing survey data to creating alignments, profiles, and sheets. </w:t>
      </w:r>
    </w:p>
    <w:p>
      <w:pPr>
        <w:pStyle w:val="style0"/>
        <w:spacing w:after="267" w:lineRule="auto" w:line="360"/>
        <w:ind w:right="39" w:firstLine="0"/>
        <w:rPr>
          <w:rFonts w:eastAsia="Times New Roman"/>
        </w:rPr>
      </w:pPr>
      <w:r>
        <w:rPr>
          <w:rFonts w:eastAsia="Times New Roman"/>
        </w:rPr>
        <w:t xml:space="preserve">The steps are as follows: </w:t>
      </w:r>
    </w:p>
    <w:p>
      <w:pPr>
        <w:pStyle w:val="style0"/>
        <w:spacing w:after="103" w:lineRule="auto" w:line="360"/>
        <w:ind w:right="39" w:hanging="10"/>
        <w:rPr>
          <w:b/>
        </w:rPr>
      </w:pPr>
      <w:r>
        <w:rPr>
          <w:rFonts w:eastAsia="Times New Roman"/>
          <w:b/>
        </w:rPr>
        <w:t xml:space="preserve">1.Creating points </w:t>
      </w:r>
    </w:p>
    <w:p>
      <w:pPr>
        <w:pStyle w:val="style0"/>
        <w:spacing w:after="103" w:lineRule="auto" w:line="360"/>
        <w:ind w:right="39" w:hanging="10"/>
        <w:rPr>
          <w:rFonts w:eastAsia="Times New Roman"/>
        </w:rPr>
      </w:pPr>
      <w:r>
        <w:rPr>
          <w:rFonts w:eastAsia="Times New Roman"/>
        </w:rPr>
        <w:t xml:space="preserve">The X, Y, and Z data are used to create point. The data could be in any of the following format: </w:t>
      </w:r>
    </w:p>
    <w:p>
      <w:pPr>
        <w:pStyle w:val="style0"/>
        <w:spacing w:after="103" w:lineRule="auto" w:line="360"/>
        <w:ind w:right="39" w:hanging="10"/>
        <w:rPr>
          <w:rFonts w:eastAsia="Times New Roman"/>
        </w:rPr>
      </w:pPr>
    </w:p>
    <w:p>
      <w:pPr>
        <w:pStyle w:val="style0"/>
        <w:spacing w:after="103" w:lineRule="auto" w:line="360"/>
        <w:ind w:right="39" w:hanging="10"/>
        <w:rPr/>
      </w:pPr>
      <w:r>
        <w:rPr>
          <w:rFonts w:eastAsia="Times New Roman"/>
        </w:rPr>
        <w:t>.pm..csv .xyz .auf .neznez .pnt</w:t>
      </w:r>
    </w:p>
    <w:p>
      <w:pPr>
        <w:pStyle w:val="style0"/>
        <w:spacing w:after="337" w:lineRule="auto" w:line="360"/>
        <w:ind w:right="39" w:hanging="10"/>
        <w:rPr>
          <w:noProof/>
        </w:rPr>
      </w:pPr>
      <w:r>
        <w:rPr>
          <w:rFonts w:eastAsia="Times New Roman"/>
        </w:rPr>
        <w:t xml:space="preserve">To import the point, open the toolspace, click on prospector at the right of the toolspace, then right click on points to create points. The create points toolbar will then appear, click on import points to import the data. The import point tool will then appear, click on add files then browse to the folder which </w:t>
      </w:r>
    </w:p>
    <w:p>
      <w:pPr>
        <w:pStyle w:val="style0"/>
        <w:spacing w:after="337" w:lineRule="auto" w:line="360"/>
        <w:ind w:right="39" w:hanging="10"/>
        <w:rPr>
          <w:rFonts w:eastAsia="Times New Roman"/>
        </w:rPr>
      </w:pPr>
      <w:r>
        <w:rPr>
          <w:noProof/>
        </w:rPr>
        <w:drawing>
          <wp:inline distL="0" distT="0" distB="0" distR="0">
            <wp:extent cx="5699760" cy="3051175"/>
            <wp:effectExtent l="0" t="0" r="0" b="0"/>
            <wp:docPr id="1050" name="Picture 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 cstate="print"/>
                    <a:srcRect l="0" t="0" r="0" b="0"/>
                    <a:stretch/>
                  </pic:blipFill>
                  <pic:spPr>
                    <a:xfrm rot="0">
                      <a:off x="0" y="0"/>
                      <a:ext cx="5699760" cy="3051175"/>
                    </a:xfrm>
                    <a:prstGeom prst="rect"/>
                  </pic:spPr>
                </pic:pic>
              </a:graphicData>
            </a:graphic>
          </wp:inline>
        </w:drawing>
      </w:r>
    </w:p>
    <w:p>
      <w:pPr>
        <w:pStyle w:val="style0"/>
        <w:spacing w:after="337" w:lineRule="auto" w:line="360"/>
        <w:ind w:right="39" w:hanging="10"/>
        <w:rPr/>
      </w:pPr>
      <w:r>
        <w:rPr>
          <w:rFonts w:eastAsia="Times New Roman"/>
        </w:rPr>
        <w:t xml:space="preserve">Contains that data. Select the data, click ok, then select point format, and click ok. Close all the dialogue and zoom to extent to display the points. </w:t>
      </w:r>
    </w:p>
    <w:p>
      <w:pPr>
        <w:pStyle w:val="style179"/>
        <w:numPr>
          <w:ilvl w:val="0"/>
          <w:numId w:val="14"/>
        </w:numPr>
        <w:autoSpaceDE/>
        <w:autoSpaceDN/>
        <w:adjustRightInd/>
        <w:spacing w:after="103" w:lineRule="auto" w:line="259"/>
        <w:ind w:right="39"/>
        <w:rPr>
          <w:b/>
        </w:rPr>
      </w:pPr>
      <w:r>
        <w:rPr>
          <w:rFonts w:eastAsia="Times New Roman"/>
          <w:b/>
        </w:rPr>
        <w:t xml:space="preserve">Creating Surface </w:t>
      </w:r>
    </w:p>
    <w:p>
      <w:pPr>
        <w:pStyle w:val="style0"/>
        <w:spacing w:after="0" w:lineRule="auto" w:line="356"/>
        <w:ind w:right="39" w:hanging="10"/>
        <w:rPr/>
      </w:pPr>
      <w:r>
        <w:rPr>
          <w:rFonts w:eastAsia="Times New Roman"/>
        </w:rPr>
        <w:t xml:space="preserve">After the points have been created, the next is to create surface. On the tool-space, right click on surface and select create surface, then ”create surface” dialogue will appear, type the name of the </w:t>
      </w:r>
      <w:r>
        <w:rPr>
          <w:rFonts w:eastAsia="Times New Roman"/>
        </w:rPr>
        <w:t>surface e.g. New Surface and click o</w:t>
      </w:r>
      <w:r>
        <w:rPr>
          <w:noProof/>
        </w:rPr>
        <w:drawing>
          <wp:inline distL="0" distT="0" distB="0" distR="0">
            <wp:extent cx="5718810" cy="3048000"/>
            <wp:effectExtent l="0" t="0" r="0" b="0"/>
            <wp:docPr id="1051" name="Picture 8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7"/>
                    <pic:cNvPicPr/>
                  </pic:nvPicPr>
                  <pic:blipFill>
                    <a:blip r:embed="" cstate="print"/>
                    <a:srcRect l="0" t="0" r="0" b="0"/>
                    <a:stretch/>
                  </pic:blipFill>
                  <pic:spPr>
                    <a:xfrm rot="0">
                      <a:off x="0" y="0"/>
                      <a:ext cx="5718810" cy="3048000"/>
                    </a:xfrm>
                    <a:prstGeom prst="rect"/>
                  </pic:spPr>
                </pic:pic>
              </a:graphicData>
            </a:graphic>
          </wp:inline>
        </w:drawing>
      </w:r>
    </w:p>
    <w:p>
      <w:pPr>
        <w:pStyle w:val="style0"/>
        <w:spacing w:after="103"/>
        <w:ind w:right="39" w:hanging="10"/>
        <w:rPr/>
      </w:pPr>
      <w:r>
        <w:rPr>
          <w:rFonts w:eastAsia="Times New Roman"/>
        </w:rPr>
        <w:t xml:space="preserve">Then expand the New Surface, expand “Definition”, then right click on “Point Groups” and click </w:t>
      </w:r>
    </w:p>
    <w:p>
      <w:pPr>
        <w:pStyle w:val="style0"/>
        <w:spacing w:after="0" w:lineRule="auto" w:line="356"/>
        <w:ind w:right="39" w:hanging="10"/>
        <w:rPr/>
      </w:pPr>
      <w:r>
        <w:rPr>
          <w:rFonts w:eastAsia="Times New Roman"/>
        </w:rPr>
        <w:t xml:space="preserve">“Add”, the “Point Group” dialogue will then appear and “All points” and then ok. Now the surface has been created. </w:t>
      </w:r>
    </w:p>
    <w:p>
      <w:pPr>
        <w:pStyle w:val="style0"/>
        <w:spacing w:after="0"/>
        <w:rPr/>
      </w:pPr>
      <w:r>
        <w:rPr>
          <w:noProof/>
        </w:rPr>
        <w:drawing>
          <wp:inline distL="0" distT="0" distB="0" distR="0">
            <wp:extent cx="4686935" cy="2499360"/>
            <wp:effectExtent l="0" t="0" r="0" b="0"/>
            <wp:docPr id="1052" name="Picture 1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 cstate="print"/>
                    <a:srcRect l="0" t="0" r="0" b="0"/>
                    <a:stretch/>
                  </pic:blipFill>
                  <pic:spPr>
                    <a:xfrm rot="0">
                      <a:off x="0" y="0"/>
                      <a:ext cx="4686935" cy="2499360"/>
                    </a:xfrm>
                    <a:prstGeom prst="rect"/>
                  </pic:spPr>
                </pic:pic>
              </a:graphicData>
            </a:graphic>
          </wp:inline>
        </w:drawing>
      </w:r>
    </w:p>
    <w:p>
      <w:pPr>
        <w:pStyle w:val="style0"/>
        <w:numPr>
          <w:ilvl w:val="0"/>
          <w:numId w:val="12"/>
        </w:numPr>
        <w:autoSpaceDE/>
        <w:autoSpaceDN/>
        <w:adjustRightInd/>
        <w:spacing w:after="103" w:lineRule="auto" w:line="259"/>
        <w:ind w:left="0" w:right="39" w:hanging="360"/>
        <w:rPr>
          <w:noProof/>
        </w:rPr>
      </w:pPr>
      <w:r>
        <w:rPr>
          <w:rFonts w:eastAsia="Times New Roman"/>
          <w:b/>
        </w:rPr>
        <w:t xml:space="preserve">Creating alignment </w:t>
      </w:r>
    </w:p>
    <w:p>
      <w:pPr>
        <w:pStyle w:val="style0"/>
        <w:autoSpaceDE/>
        <w:autoSpaceDN/>
        <w:adjustRightInd/>
        <w:spacing w:after="103" w:lineRule="auto" w:line="259"/>
        <w:ind w:right="39" w:firstLine="0"/>
        <w:rPr>
          <w:noProof/>
        </w:rPr>
      </w:pPr>
      <w:r>
        <w:rPr>
          <w:noProof/>
        </w:rPr>
      </w:r>
      <w:r>
        <w:rPr>
          <w:noProof/>
        </w:rPr>
      </w:r>
      <w:r>
        <w:rPr>
          <w:noProof/>
        </w:rPr>
      </w:r>
      <w:r>
        <w:rPr>
          <w:noProof/>
        </w:rPr>
        <w:pict>
          <v:group id="1053" filled="f" stroked="f" style="margin-left:0.0pt;margin-top:0.0pt;width:399.8pt;height:265.0pt;mso-wrap-distance-left:0.0pt;mso-wrap-distance-right:0.0pt;visibility:visible;" coordsize="50774,33655">
            <v:shape id="1055" type="#_x0000_t75" filled="f" stroked="f" style="position:absolute;left:0;top:0;width:50774;height:20542;z-index:23;mso-position-horizontal-relative:page;mso-position-vertical-relative:page;mso-width-relative:page;mso-height-relative:page;visibility:visible;">
              <v:stroke on="f" joinstyle="miter"/>
              <o:lock aspectratio="true" v:ext="view"/>
              <v:fill/>
            </v:shape>
            <v:shape id="1056" type="#_x0000_t75" filled="f" stroked="f" style="position:absolute;left:146;top:6978;width:50038;height:26677;z-index:24;mso-position-horizontal-relative:page;mso-position-vertical-relative:page;mso-width-relative:page;mso-height-relative:page;visibility:visible;">
              <v:stroke on="f" joinstyle="miter"/>
              <o:lock aspectratio="true" v:ext="view"/>
              <v:fill/>
            </v:shape>
            <w10:anchorlock/>
            <v:fill rotate="true"/>
          </v:group>
        </w:pict>
      </w:r>
      <w:r>
        <w:rPr>
          <w:noProof/>
        </w:rPr>
      </w:r>
      <w:r>
        <w:rPr>
          <w:noProof/>
        </w:rPr>
      </w:r>
    </w:p>
    <w:p>
      <w:pPr>
        <w:pStyle w:val="style0"/>
        <w:spacing w:after="0"/>
        <w:ind w:firstLine="0"/>
        <w:rPr/>
      </w:pPr>
      <w:r>
        <w:rPr>
          <w:noProof/>
        </w:rPr>
        <w:t xml:space="preserve"> The next </w:t>
      </w:r>
      <w:r>
        <w:rPr>
          <w:rFonts w:eastAsia="Times New Roman"/>
        </w:rPr>
        <w:t xml:space="preserve">thing after creating the surface is to create alignment. To create alignment, click on </w:t>
      </w:r>
    </w:p>
    <w:p>
      <w:pPr>
        <w:pStyle w:val="style0"/>
        <w:spacing w:after="2" w:lineRule="auto" w:line="356"/>
        <w:ind w:right="39"/>
        <w:rPr/>
      </w:pPr>
      <w:r>
        <w:rPr>
          <w:rFonts w:eastAsia="Times New Roman"/>
        </w:rPr>
        <w:t xml:space="preserve">“Home” menu, click on alignment, then “Alignment Creation Tools”, the “Create Alignment layout” will appear, then name the alignment e.g. Align 1, then click ok. The "Alignment Layout Tools -Align 1" will then appear, select "Tangent-Tangent (With Curves)" then zoom to the starting point and click on the  center points till the last , then press escape and close the "Alignment Layout Tools -Align 1" window . With that, the alignment has been created. </w:t>
      </w:r>
    </w:p>
    <w:p>
      <w:pPr>
        <w:pStyle w:val="style0"/>
        <w:spacing w:after="123"/>
        <w:rPr/>
      </w:pPr>
    </w:p>
    <w:bookmarkStart w:id="74" w:name="_Toc189337886"/>
    <w:p>
      <w:pPr>
        <w:pStyle w:val="style1"/>
        <w:spacing w:before="0" w:after="115" w:lineRule="auto" w:line="259"/>
        <w:ind w:hanging="360"/>
        <w:jc w:val="both"/>
        <w:rPr>
          <w:rFonts w:cs="Times New Roman"/>
          <w:sz w:val="24"/>
          <w:szCs w:val="24"/>
        </w:rPr>
      </w:pPr>
      <w:r>
        <w:rPr>
          <w:rFonts w:cs="Times New Roman"/>
          <w:sz w:val="24"/>
          <w:szCs w:val="24"/>
        </w:rPr>
        <w:t>Profile</w:t>
      </w:r>
      <w:bookmarkEnd w:id="74"/>
    </w:p>
    <w:p>
      <w:pPr>
        <w:pStyle w:val="style0"/>
        <w:spacing w:after="112"/>
        <w:ind w:right="40" w:hanging="10"/>
        <w:rPr/>
      </w:pPr>
      <w:r>
        <w:rPr>
          <w:rFonts w:eastAsia="Times New Roman"/>
        </w:rPr>
        <w:t xml:space="preserve">Once the alignment has been drawn, the profile can be plotted. To do this, click on the </w:t>
      </w:r>
    </w:p>
    <w:p>
      <w:pPr>
        <w:pStyle w:val="style0"/>
        <w:spacing w:after="3" w:lineRule="auto" w:line="364"/>
        <w:ind w:right="40" w:hanging="10"/>
        <w:rPr/>
      </w:pPr>
      <w:r>
        <w:rPr>
          <w:rFonts w:eastAsia="Times New Roman"/>
        </w:rPr>
        <w:t xml:space="preserve">Home ribbon click on “profile” then “create profile from surface”, the create profile from surface window will then appear. Click on “add” to add the surface then click “Draw in profile view”, then ‘Create Profile View – General” will also appear, you can type the name of the profile or accept default, then click next, next, next, next, next, next and then click </w:t>
      </w:r>
    </w:p>
    <w:p>
      <w:pPr>
        <w:pStyle w:val="style0"/>
        <w:spacing w:after="3" w:lineRule="auto" w:line="364"/>
        <w:ind w:right="40" w:hanging="10"/>
        <w:rPr>
          <w:noProof/>
        </w:rPr>
      </w:pPr>
      <w:r>
        <w:rPr>
          <w:rFonts w:eastAsia="Times New Roman"/>
        </w:rPr>
        <w:t xml:space="preserve">“Create Profile View”, you can then select profile view origin which can be any desired space on the drawing page. Now the profile has been plotted. </w:t>
      </w:r>
    </w:p>
    <w:p>
      <w:pPr>
        <w:pStyle w:val="style0"/>
        <w:spacing w:after="3" w:lineRule="auto" w:line="364"/>
        <w:ind w:right="40" w:hanging="10"/>
        <w:rPr>
          <w:rFonts w:eastAsia="Times New Roman"/>
        </w:rPr>
      </w:pPr>
      <w:r>
        <w:rPr>
          <w:noProof/>
        </w:rPr>
      </w:r>
      <w:r>
        <w:rPr>
          <w:noProof/>
        </w:rPr>
      </w:r>
      <w:r>
        <w:rPr>
          <w:noProof/>
        </w:rPr>
      </w:r>
      <w:r>
        <w:rPr>
          <w:noProof/>
        </w:rPr>
        <w:pict>
          <v:group id="1058" filled="f" stroked="f" style="margin-left:0.0pt;margin-top:0.0pt;width:388.3pt;height:207.05pt;mso-wrap-distance-left:0.0pt;mso-wrap-distance-right:0.0pt;visibility:visible;" coordsize="49314,26295">
            <v:rect id="1059" filled="f" stroked="f" style="position:absolute;left:14497;top:7501;width:506;height:2244;z-index:25;mso-position-horizontal-relative:page;mso-position-vertical-relative:page;mso-width-relative:page;mso-height-relative:page;visibility:visible;">
              <v:stroke on="f"/>
              <v:fill/>
              <v:textbox inset="0.0pt,0.0pt,0.0pt,0.0pt">
                <w:txbxContent>
                  <w:p>
                    <w:pPr>
                      <w:pStyle w:val="style0"/>
                      <w:rPr/>
                    </w:pPr>
                  </w:p>
                </w:txbxContent>
              </v:textbox>
            </v:rect>
            <v:shape id="1060" type="#_x0000_t75" filled="f" stroked="f" style="position:absolute;left:0;top:0;width:49314;height:26295;z-index:26;mso-position-horizontal-relative:page;mso-position-vertical-relative:page;mso-width-relative:page;mso-height-relative:page;visibility:visible;">
              <v:stroke on="f" joinstyle="miter"/>
              <o:lock aspectratio="true" v:ext="view"/>
              <v:fill/>
            </v:shape>
            <w10:anchorlock/>
            <v:fill rotate="true"/>
          </v:group>
        </w:pict>
      </w:r>
      <w:r>
        <w:rPr>
          <w:noProof/>
        </w:rPr>
      </w:r>
      <w:r>
        <w:rPr>
          <w:noProof/>
        </w:rPr>
      </w:r>
      <w:bookmarkStart w:id="75" w:name="_Toc189337889"/>
    </w:p>
    <w:p>
      <w:pPr>
        <w:pStyle w:val="style0"/>
        <w:spacing w:after="3" w:lineRule="auto" w:line="364"/>
        <w:ind w:right="40" w:hanging="10"/>
        <w:rPr/>
      </w:pPr>
      <w:r>
        <w:rPr>
          <w:rFonts w:eastAsia="Times New Roman"/>
        </w:rPr>
        <w:t xml:space="preserve">4.5 </w:t>
      </w:r>
      <w:r>
        <w:t>RESULT ANALYSIS</w:t>
      </w:r>
      <w:bookmarkEnd w:id="75"/>
    </w:p>
    <w:p>
      <w:pPr>
        <w:pStyle w:val="style0"/>
        <w:spacing w:after="0"/>
        <w:rPr/>
      </w:pPr>
      <w:r>
        <w:t xml:space="preserve">This was done to compare the results obtained with the minimum allowable accepted for the order of survey job according to survey rules and departmental instructions. The analysis of the result table is shown in the appendices. </w:t>
      </w:r>
    </w:p>
    <w:p>
      <w:pPr>
        <w:pStyle w:val="style0"/>
        <w:spacing w:after="0"/>
        <w:rPr/>
      </w:pPr>
      <w:r>
        <w:t>The route survey traverse started from TBM1 and closed back on TBM 4</w:t>
      </w:r>
    </w:p>
    <w:p>
      <w:pPr>
        <w:pStyle w:val="style0"/>
        <w:spacing w:after="0"/>
        <w:rPr/>
      </w:pPr>
      <w:r>
        <w:rPr>
          <w:b/>
        </w:rPr>
        <w:t>Table 4.1: Abstract of TBM coordinates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2361"/>
        <w:gridCol w:w="2924"/>
        <w:gridCol w:w="2596"/>
      </w:tblGrid>
      <w:tr>
        <w:trPr>
          <w:trHeight w:val="350" w:hRule="atLeast"/>
        </w:trPr>
        <w:tc>
          <w:tcPr>
            <w:tcW w:w="1739"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ind w:firstLine="0"/>
              <w:jc w:val="center"/>
              <w:rPr>
                <w:b/>
              </w:rPr>
            </w:pPr>
            <w:r>
              <w:rPr>
                <w:b/>
              </w:rPr>
              <w:t>TBM NO.</w:t>
            </w:r>
          </w:p>
        </w:tc>
        <w:tc>
          <w:tcPr>
            <w:tcW w:w="2361"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ind w:firstLine="0"/>
              <w:jc w:val="center"/>
              <w:rPr>
                <w:b/>
              </w:rPr>
            </w:pPr>
            <w:r>
              <w:rPr>
                <w:b/>
              </w:rPr>
              <w:t>EASTINGS (m)</w:t>
            </w:r>
          </w:p>
        </w:tc>
        <w:tc>
          <w:tcPr>
            <w:tcW w:w="2924"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ind w:firstLine="0"/>
              <w:jc w:val="center"/>
              <w:rPr>
                <w:b/>
              </w:rPr>
            </w:pPr>
            <w:r>
              <w:rPr>
                <w:b/>
              </w:rPr>
              <w:t>NORTHINGS(m)</w:t>
            </w:r>
          </w:p>
        </w:tc>
        <w:tc>
          <w:tcPr>
            <w:tcW w:w="2596"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ind w:firstLine="0"/>
              <w:jc w:val="center"/>
              <w:rPr>
                <w:b/>
              </w:rPr>
            </w:pPr>
            <w:r>
              <w:rPr>
                <w:b/>
              </w:rPr>
              <w:t>HEIGHTS(m)</w:t>
            </w:r>
          </w:p>
        </w:tc>
      </w:tr>
      <w:tr>
        <w:tblPrEx/>
        <w:trPr>
          <w:trHeight w:val="350" w:hRule="atLeast"/>
        </w:trPr>
        <w:tc>
          <w:tcPr>
            <w:tcW w:w="1739" w:type="dxa"/>
            <w:tcBorders>
              <w:top w:val="single" w:sz="4" w:space="0" w:color="000000"/>
              <w:left w:val="single" w:sz="4" w:space="0" w:color="000000"/>
              <w:bottom w:val="single" w:sz="4" w:space="0" w:color="000000"/>
              <w:right w:val="single" w:sz="4" w:space="0" w:color="000000"/>
            </w:tcBorders>
            <w:hideMark/>
          </w:tcPr>
          <w:p>
            <w:pPr>
              <w:pStyle w:val="style0"/>
              <w:spacing w:after="0"/>
              <w:ind w:firstLine="0"/>
              <w:rPr/>
            </w:pPr>
            <w:r>
              <w:t>TBM 1</w:t>
            </w:r>
          </w:p>
        </w:tc>
        <w:tc>
          <w:tcPr>
            <w:tcW w:w="2361"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ind w:firstLine="0"/>
              <w:rPr/>
            </w:pPr>
            <w:r>
              <w:t xml:space="preserve">680079.673     </w:t>
            </w:r>
          </w:p>
        </w:tc>
        <w:tc>
          <w:tcPr>
            <w:tcW w:w="2924"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rPr/>
            </w:pPr>
            <w:r>
              <w:t>944607.829</w:t>
            </w:r>
          </w:p>
        </w:tc>
        <w:tc>
          <w:tcPr>
            <w:tcW w:w="2596" w:type="dxa"/>
            <w:tcBorders>
              <w:top w:val="single" w:sz="4" w:space="0" w:color="000000"/>
              <w:left w:val="single" w:sz="4" w:space="0" w:color="000000"/>
              <w:bottom w:val="single" w:sz="4" w:space="0" w:color="000000"/>
              <w:right w:val="single" w:sz="4" w:space="0" w:color="000000"/>
            </w:tcBorders>
            <w:hideMark/>
          </w:tcPr>
          <w:p>
            <w:pPr>
              <w:pStyle w:val="style0"/>
              <w:tabs>
                <w:tab w:val="left" w:leader="none" w:pos="0"/>
                <w:tab w:val="left" w:leader="none" w:pos="540"/>
              </w:tabs>
              <w:spacing w:after="0"/>
              <w:rPr/>
            </w:pPr>
            <w:r>
              <w:t>350.254</w:t>
            </w:r>
          </w:p>
        </w:tc>
      </w:tr>
      <w:tr>
        <w:tblPrEx/>
        <w:trPr>
          <w:trHeight w:val="315" w:hRule="atLeast"/>
        </w:trPr>
        <w:tc>
          <w:tcPr>
            <w:tcW w:w="1739" w:type="dxa"/>
            <w:tcBorders>
              <w:top w:val="single" w:sz="4" w:space="0" w:color="000000"/>
              <w:left w:val="single" w:sz="4" w:space="0" w:color="000000"/>
              <w:bottom w:val="single" w:sz="4" w:space="0" w:color="000000"/>
              <w:right w:val="single" w:sz="4" w:space="0" w:color="000000"/>
            </w:tcBorders>
            <w:hideMark/>
          </w:tcPr>
          <w:p>
            <w:pPr>
              <w:pStyle w:val="style0"/>
              <w:spacing w:after="0"/>
              <w:ind w:firstLine="0"/>
              <w:rPr/>
            </w:pPr>
            <w:r>
              <w:t>TBM 2</w:t>
            </w:r>
          </w:p>
        </w:tc>
        <w:tc>
          <w:tcPr>
            <w:tcW w:w="2361" w:type="dxa"/>
            <w:tcBorders>
              <w:top w:val="single" w:sz="4" w:space="0" w:color="000000"/>
              <w:left w:val="single" w:sz="4" w:space="0" w:color="000000"/>
              <w:bottom w:val="single" w:sz="4" w:space="0" w:color="000000"/>
              <w:right w:val="single" w:sz="4" w:space="0" w:color="000000"/>
            </w:tcBorders>
            <w:vAlign w:val="center"/>
            <w:hideMark/>
          </w:tcPr>
          <w:p>
            <w:pPr>
              <w:pStyle w:val="style0"/>
              <w:tabs>
                <w:tab w:val="left" w:leader="none" w:pos="0"/>
                <w:tab w:val="left" w:leader="none" w:pos="540"/>
              </w:tabs>
              <w:spacing w:after="0"/>
              <w:ind w:firstLine="0"/>
              <w:rPr/>
            </w:pPr>
            <w:r>
              <w:t xml:space="preserve">680498.890     </w:t>
            </w:r>
          </w:p>
        </w:tc>
        <w:tc>
          <w:tcPr>
            <w:tcW w:w="2924" w:type="dxa"/>
            <w:tcBorders>
              <w:top w:val="single" w:sz="4" w:space="0" w:color="000000"/>
              <w:left w:val="single" w:sz="4" w:space="0" w:color="000000"/>
              <w:bottom w:val="single" w:sz="4" w:space="0" w:color="000000"/>
              <w:right w:val="single" w:sz="4" w:space="0" w:color="000000"/>
            </w:tcBorders>
            <w:vAlign w:val="center"/>
            <w:hideMark/>
          </w:tcPr>
          <w:p>
            <w:pPr>
              <w:pStyle w:val="style0"/>
              <w:tabs>
                <w:tab w:val="left" w:leader="none" w:pos="0"/>
                <w:tab w:val="left" w:leader="none" w:pos="540"/>
              </w:tabs>
              <w:spacing w:after="0"/>
              <w:rPr/>
            </w:pPr>
            <w:r>
              <w:t>943188.23</w:t>
            </w:r>
          </w:p>
        </w:tc>
        <w:tc>
          <w:tcPr>
            <w:tcW w:w="2596" w:type="dxa"/>
            <w:tcBorders>
              <w:top w:val="single" w:sz="4" w:space="0" w:color="000000"/>
              <w:left w:val="single" w:sz="4" w:space="0" w:color="000000"/>
              <w:bottom w:val="single" w:sz="4" w:space="0" w:color="000000"/>
              <w:right w:val="single" w:sz="4" w:space="0" w:color="000000"/>
            </w:tcBorders>
            <w:vAlign w:val="center"/>
            <w:hideMark/>
          </w:tcPr>
          <w:p>
            <w:pPr>
              <w:pStyle w:val="style0"/>
              <w:tabs>
                <w:tab w:val="left" w:leader="none" w:pos="0"/>
                <w:tab w:val="left" w:leader="none" w:pos="540"/>
              </w:tabs>
              <w:spacing w:after="0"/>
              <w:rPr/>
            </w:pPr>
            <w:r>
              <w:t>350.119</w:t>
            </w:r>
          </w:p>
        </w:tc>
      </w:tr>
      <w:tr>
        <w:tblPrEx/>
        <w:trPr>
          <w:trHeight w:val="315" w:hRule="atLeast"/>
        </w:trPr>
        <w:tc>
          <w:tcPr>
            <w:tcW w:w="1739" w:type="dxa"/>
            <w:tcBorders>
              <w:top w:val="single" w:sz="4" w:space="0" w:color="000000"/>
              <w:left w:val="single" w:sz="4" w:space="0" w:color="000000"/>
              <w:bottom w:val="single" w:sz="4" w:space="0" w:color="000000"/>
              <w:right w:val="single" w:sz="4" w:space="0" w:color="000000"/>
            </w:tcBorders>
            <w:hideMark/>
          </w:tcPr>
          <w:p>
            <w:pPr>
              <w:pStyle w:val="style0"/>
              <w:spacing w:after="0"/>
              <w:ind w:firstLine="0"/>
              <w:rPr/>
            </w:pPr>
            <w:r>
              <w:t>TBM 3</w:t>
            </w:r>
          </w:p>
        </w:tc>
        <w:tc>
          <w:tcPr>
            <w:tcW w:w="2361" w:type="dxa"/>
            <w:tcBorders>
              <w:top w:val="single" w:sz="4" w:space="0" w:color="000000"/>
              <w:left w:val="single" w:sz="4" w:space="0" w:color="000000"/>
              <w:bottom w:val="single" w:sz="4" w:space="0" w:color="000000"/>
              <w:right w:val="single" w:sz="4" w:space="0" w:color="000000"/>
            </w:tcBorders>
            <w:vAlign w:val="bottom"/>
            <w:hideMark/>
          </w:tcPr>
          <w:p>
            <w:pPr>
              <w:pStyle w:val="style0"/>
              <w:tabs>
                <w:tab w:val="left" w:leader="none" w:pos="0"/>
                <w:tab w:val="left" w:leader="none" w:pos="540"/>
              </w:tabs>
              <w:spacing w:after="0"/>
              <w:ind w:firstLine="0"/>
              <w:rPr/>
            </w:pPr>
            <w:r>
              <w:t xml:space="preserve">681274.349     </w:t>
            </w:r>
          </w:p>
        </w:tc>
        <w:tc>
          <w:tcPr>
            <w:tcW w:w="2924" w:type="dxa"/>
            <w:tcBorders>
              <w:top w:val="single" w:sz="4" w:space="0" w:color="000000"/>
              <w:left w:val="single" w:sz="4" w:space="0" w:color="000000"/>
              <w:bottom w:val="single" w:sz="4" w:space="0" w:color="000000"/>
              <w:right w:val="single" w:sz="4" w:space="0" w:color="000000"/>
            </w:tcBorders>
            <w:vAlign w:val="bottom"/>
            <w:hideMark/>
          </w:tcPr>
          <w:p>
            <w:pPr>
              <w:pStyle w:val="style0"/>
              <w:tabs>
                <w:tab w:val="left" w:leader="none" w:pos="0"/>
                <w:tab w:val="left" w:leader="none" w:pos="540"/>
              </w:tabs>
              <w:spacing w:after="0"/>
              <w:rPr/>
            </w:pPr>
            <w:r>
              <w:t>942704.360</w:t>
            </w:r>
          </w:p>
        </w:tc>
        <w:tc>
          <w:tcPr>
            <w:tcW w:w="2596" w:type="dxa"/>
            <w:tcBorders>
              <w:top w:val="single" w:sz="4" w:space="0" w:color="000000"/>
              <w:left w:val="single" w:sz="4" w:space="0" w:color="000000"/>
              <w:bottom w:val="single" w:sz="4" w:space="0" w:color="000000"/>
              <w:right w:val="single" w:sz="4" w:space="0" w:color="000000"/>
            </w:tcBorders>
            <w:vAlign w:val="bottom"/>
            <w:hideMark/>
          </w:tcPr>
          <w:p>
            <w:pPr>
              <w:pStyle w:val="style0"/>
              <w:tabs>
                <w:tab w:val="left" w:leader="none" w:pos="0"/>
                <w:tab w:val="left" w:leader="none" w:pos="540"/>
              </w:tabs>
              <w:spacing w:after="0"/>
              <w:rPr/>
            </w:pPr>
            <w:r>
              <w:t>352.702</w:t>
            </w:r>
          </w:p>
        </w:tc>
      </w:tr>
      <w:tr>
        <w:tblPrEx/>
        <w:trPr>
          <w:trHeight w:val="315" w:hRule="atLeast"/>
        </w:trPr>
        <w:tc>
          <w:tcPr>
            <w:tcW w:w="1739" w:type="dxa"/>
            <w:tcBorders>
              <w:top w:val="single" w:sz="4" w:space="0" w:color="000000"/>
              <w:left w:val="single" w:sz="4" w:space="0" w:color="000000"/>
              <w:bottom w:val="single" w:sz="4" w:space="0" w:color="000000"/>
              <w:right w:val="single" w:sz="4" w:space="0" w:color="000000"/>
            </w:tcBorders>
            <w:hideMark/>
          </w:tcPr>
          <w:p>
            <w:pPr>
              <w:pStyle w:val="style0"/>
              <w:spacing w:after="0"/>
              <w:ind w:firstLine="0"/>
              <w:rPr/>
            </w:pPr>
            <w:r>
              <w:t>TBM 4</w:t>
            </w:r>
          </w:p>
        </w:tc>
        <w:tc>
          <w:tcPr>
            <w:tcW w:w="2361" w:type="dxa"/>
            <w:tcBorders>
              <w:top w:val="single" w:sz="4" w:space="0" w:color="000000"/>
              <w:left w:val="single" w:sz="4" w:space="0" w:color="000000"/>
              <w:bottom w:val="single" w:sz="4" w:space="0" w:color="000000"/>
              <w:right w:val="single" w:sz="4" w:space="0" w:color="000000"/>
            </w:tcBorders>
            <w:vAlign w:val="bottom"/>
            <w:hideMark/>
          </w:tcPr>
          <w:p>
            <w:pPr>
              <w:pStyle w:val="style0"/>
              <w:tabs>
                <w:tab w:val="left" w:leader="none" w:pos="0"/>
                <w:tab w:val="left" w:leader="none" w:pos="540"/>
              </w:tabs>
              <w:spacing w:after="0"/>
              <w:ind w:firstLine="0"/>
              <w:rPr/>
            </w:pPr>
            <w:r>
              <w:t xml:space="preserve">678881.884     </w:t>
            </w:r>
          </w:p>
        </w:tc>
        <w:tc>
          <w:tcPr>
            <w:tcW w:w="2924" w:type="dxa"/>
            <w:tcBorders>
              <w:top w:val="single" w:sz="4" w:space="0" w:color="000000"/>
              <w:left w:val="single" w:sz="4" w:space="0" w:color="000000"/>
              <w:bottom w:val="single" w:sz="4" w:space="0" w:color="000000"/>
              <w:right w:val="single" w:sz="4" w:space="0" w:color="000000"/>
            </w:tcBorders>
            <w:vAlign w:val="bottom"/>
            <w:hideMark/>
          </w:tcPr>
          <w:p>
            <w:pPr>
              <w:pStyle w:val="style0"/>
              <w:tabs>
                <w:tab w:val="left" w:leader="none" w:pos="0"/>
                <w:tab w:val="left" w:leader="none" w:pos="540"/>
              </w:tabs>
              <w:spacing w:after="0"/>
              <w:rPr/>
            </w:pPr>
            <w:r>
              <w:t>943974.523</w:t>
            </w:r>
          </w:p>
        </w:tc>
        <w:tc>
          <w:tcPr>
            <w:tcW w:w="2596" w:type="dxa"/>
            <w:tcBorders>
              <w:top w:val="single" w:sz="4" w:space="0" w:color="000000"/>
              <w:left w:val="single" w:sz="4" w:space="0" w:color="000000"/>
              <w:bottom w:val="single" w:sz="4" w:space="0" w:color="000000"/>
              <w:right w:val="single" w:sz="4" w:space="0" w:color="000000"/>
            </w:tcBorders>
            <w:vAlign w:val="bottom"/>
            <w:hideMark/>
          </w:tcPr>
          <w:p>
            <w:pPr>
              <w:pStyle w:val="style0"/>
              <w:tabs>
                <w:tab w:val="left" w:leader="none" w:pos="0"/>
                <w:tab w:val="left" w:leader="none" w:pos="540"/>
              </w:tabs>
              <w:spacing w:after="0"/>
              <w:rPr/>
            </w:pPr>
            <w:r>
              <w:t>324.328</w:t>
            </w:r>
          </w:p>
        </w:tc>
      </w:tr>
    </w:tbl>
    <w:p>
      <w:pPr>
        <w:pStyle w:val="style1"/>
        <w:jc w:val="both"/>
        <w:rPr/>
      </w:pPr>
    </w:p>
    <w:p>
      <w:pPr>
        <w:pStyle w:val="style0"/>
        <w:autoSpaceDE/>
        <w:autoSpaceDN/>
        <w:adjustRightInd/>
        <w:spacing w:lineRule="auto" w:line="259"/>
        <w:ind w:firstLine="0"/>
        <w:jc w:val="left"/>
        <w:rPr/>
      </w:pPr>
      <w:r>
        <w:br w:type="page"/>
      </w:r>
    </w:p>
    <w:bookmarkStart w:id="76" w:name="_Toc189337890"/>
    <w:p>
      <w:pPr>
        <w:pStyle w:val="style1"/>
        <w:rPr/>
      </w:pPr>
      <w:r>
        <w:t>CHAPTER FIVE</w:t>
      </w:r>
      <w:bookmarkEnd w:id="76"/>
    </w:p>
    <w:bookmarkStart w:id="77" w:name="_Toc189337891"/>
    <w:p>
      <w:pPr>
        <w:pStyle w:val="style2"/>
        <w:rPr/>
      </w:pPr>
      <w:r>
        <w:t>Conclusion and Recommendations</w:t>
      </w:r>
      <w:bookmarkEnd w:id="77"/>
    </w:p>
    <w:bookmarkStart w:id="78" w:name="_Toc189337892"/>
    <w:p>
      <w:pPr>
        <w:pStyle w:val="style2"/>
        <w:rPr/>
      </w:pPr>
      <w:r>
        <w:t>5.1 Summary</w:t>
      </w:r>
      <w:bookmarkEnd w:id="78"/>
    </w:p>
    <w:p>
      <w:pPr>
        <w:pStyle w:val="style0"/>
        <w:rPr/>
      </w:pPr>
      <w:r>
        <w:t>The project covered a total length of 4.325km. The field work however involved the following processes; Reconnaissance, Monumentation, Traversing, and Detailing. Sokkia Total Station was used for the data acquisition. The adjusted coordinates were used for the production of the final plans.</w:t>
      </w:r>
    </w:p>
    <w:bookmarkStart w:id="79" w:name="_Toc189337893"/>
    <w:p>
      <w:pPr>
        <w:pStyle w:val="style2"/>
        <w:rPr/>
      </w:pPr>
      <w:r>
        <w:t>5.2Problem Encounter</w:t>
      </w:r>
      <w:bookmarkEnd w:id="79"/>
    </w:p>
    <w:p>
      <w:pPr>
        <w:pStyle w:val="style0"/>
        <w:rPr>
          <w:b/>
        </w:rPr>
      </w:pPr>
      <w:r>
        <w:t>During the cause of the project, the following problems were encountered</w:t>
      </w:r>
    </w:p>
    <w:p>
      <w:pPr>
        <w:pStyle w:val="style0"/>
        <w:numPr>
          <w:ilvl w:val="0"/>
          <w:numId w:val="13"/>
        </w:numPr>
        <w:autoSpaceDE/>
        <w:autoSpaceDN/>
        <w:adjustRightInd/>
        <w:spacing w:after="200"/>
        <w:ind w:left="450"/>
        <w:rPr/>
      </w:pPr>
      <w:r>
        <w:t>Movement of vehicles along the project site.</w:t>
      </w:r>
    </w:p>
    <w:p>
      <w:pPr>
        <w:pStyle w:val="style0"/>
        <w:numPr>
          <w:ilvl w:val="0"/>
          <w:numId w:val="13"/>
        </w:numPr>
        <w:autoSpaceDE/>
        <w:autoSpaceDN/>
        <w:adjustRightInd/>
        <w:spacing w:after="200"/>
        <w:ind w:left="450"/>
        <w:rPr/>
      </w:pPr>
      <w:r>
        <w:t>Obstruction of signal by residence of project area</w:t>
      </w:r>
    </w:p>
    <w:bookmarkStart w:id="80" w:name="_Toc189337894"/>
    <w:p>
      <w:pPr>
        <w:pStyle w:val="style2"/>
        <w:rPr/>
      </w:pPr>
      <w:r>
        <w:t>5.3Recommendation</w:t>
      </w:r>
      <w:bookmarkEnd w:id="80"/>
    </w:p>
    <w:p>
      <w:pPr>
        <w:pStyle w:val="style0"/>
        <w:spacing w:lineRule="auto" w:line="360"/>
        <w:rPr/>
      </w:pPr>
      <w:r>
        <w:t>Having successfully carried out the project exercise, I hereby recommend the following,</w:t>
      </w:r>
      <w:bookmarkStart w:id="81" w:name="_Toc189337895"/>
    </w:p>
    <w:p>
      <w:pPr>
        <w:pStyle w:val="style179"/>
        <w:numPr>
          <w:ilvl w:val="0"/>
          <w:numId w:val="16"/>
        </w:numPr>
        <w:ind w:left="360"/>
        <w:rPr/>
      </w:pPr>
      <w:r>
        <w:t>Practical of such should be given to students not for final year project alone as it broaden student knowledge of engineering aspect of surveying</w:t>
      </w:r>
    </w:p>
    <w:p>
      <w:pPr>
        <w:pStyle w:val="style179"/>
        <w:numPr>
          <w:ilvl w:val="0"/>
          <w:numId w:val="16"/>
        </w:numPr>
        <w:ind w:left="360"/>
        <w:rPr/>
      </w:pPr>
      <w:r>
        <w:t>The school authority should provide adequate equipment especially, digital instruments to the students so as to improve the accuracy and the speed of the project execution</w:t>
      </w:r>
    </w:p>
    <w:p>
      <w:pPr>
        <w:pStyle w:val="style179"/>
        <w:ind w:left="360" w:firstLine="0"/>
        <w:rPr/>
      </w:pPr>
    </w:p>
    <w:p>
      <w:pPr>
        <w:pStyle w:val="style179"/>
        <w:ind w:left="360" w:firstLine="0"/>
        <w:rPr/>
      </w:pPr>
    </w:p>
    <w:p>
      <w:pPr>
        <w:pStyle w:val="style2"/>
        <w:rPr/>
      </w:pPr>
      <w:r>
        <w:t>5.4Conclusion</w:t>
      </w:r>
      <w:bookmarkEnd w:id="81"/>
    </w:p>
    <w:p>
      <w:pPr>
        <w:pStyle w:val="style0"/>
        <w:spacing w:after="0"/>
        <w:ind w:firstLine="720"/>
        <w:rPr/>
      </w:pPr>
      <w:r>
        <w:t>The aim of the project was successfully achieved .At the end of the exercise a vertical and horizontal alignment plan was produced.</w:t>
      </w:r>
    </w:p>
    <w:p>
      <w:pPr>
        <w:pStyle w:val="style0"/>
        <w:autoSpaceDE/>
        <w:autoSpaceDN/>
        <w:adjustRightInd/>
        <w:ind w:firstLine="0"/>
        <w:jc w:val="left"/>
        <w:rPr/>
      </w:pPr>
      <w:r>
        <w:br w:type="page"/>
      </w:r>
    </w:p>
    <w:bookmarkStart w:id="82" w:name="_Toc189337896"/>
    <w:p>
      <w:pPr>
        <w:pStyle w:val="style2"/>
        <w:rPr/>
      </w:pPr>
      <w:r>
        <w:t>References</w:t>
      </w:r>
      <w:bookmarkEnd w:id="82"/>
    </w:p>
    <w:p>
      <w:pPr>
        <w:pStyle w:val="style0"/>
        <w:ind w:firstLine="0"/>
        <w:jc w:val="left"/>
        <w:rPr>
          <w:b/>
        </w:rPr>
      </w:pPr>
      <w:r>
        <w:rPr>
          <w:b/>
        </w:rPr>
        <w:t>BANNISTER AND RAYMOND (1977)</w:t>
      </w:r>
      <w:r>
        <w:t xml:space="preserve"> Surveying: 4th Ed, Pitman Publishing Ltd, London. Pg. 205</w:t>
      </w:r>
    </w:p>
    <w:p>
      <w:pPr>
        <w:pStyle w:val="style0"/>
        <w:ind w:firstLine="0"/>
        <w:jc w:val="left"/>
        <w:rPr>
          <w:b/>
        </w:rPr>
      </w:pPr>
      <w:r>
        <w:rPr>
          <w:b/>
        </w:rPr>
        <w:t xml:space="preserve">BASAK, N.N (2000): </w:t>
      </w:r>
      <w:r>
        <w:t>Surveying and leveling, Tata Mchraw Hill publishing company Delhi, p.173, Pp.439-444.</w:t>
      </w:r>
    </w:p>
    <w:p>
      <w:pPr>
        <w:pStyle w:val="style0"/>
        <w:ind w:firstLine="0"/>
        <w:jc w:val="left"/>
        <w:rPr>
          <w:b/>
        </w:rPr>
      </w:pPr>
      <w:r>
        <w:rPr>
          <w:b/>
        </w:rPr>
        <w:t xml:space="preserve">BRINKER, R. C. AND MINICK, P. R. </w:t>
      </w:r>
      <w:r>
        <w:t>(</w:t>
      </w:r>
      <w:r>
        <w:rPr>
          <w:b/>
        </w:rPr>
        <w:t>1987):</w:t>
      </w:r>
      <w:r>
        <w:t xml:space="preserve"> Elementary Surveying, 6th Edition IEP- A     Donnseley New York. Pg. 3</w:t>
      </w:r>
    </w:p>
    <w:p>
      <w:pPr>
        <w:pStyle w:val="style0"/>
        <w:ind w:firstLine="0"/>
        <w:jc w:val="left"/>
        <w:rPr>
          <w:b/>
        </w:rPr>
      </w:pPr>
      <w:r>
        <w:rPr>
          <w:b/>
        </w:rPr>
        <w:t xml:space="preserve">CLARK, DAVID (1972): </w:t>
      </w:r>
      <w:r>
        <w:t>Pane and Geodetic surveying for Engineers, 6th edition, vol.1,</w:t>
      </w:r>
      <w:r>
        <w:rPr>
          <w:b/>
        </w:rPr>
        <w:t xml:space="preserve"> London: </w:t>
      </w:r>
      <w:r>
        <w:t>Constable and Co. Limited, pg.144</w:t>
      </w:r>
    </w:p>
    <w:p>
      <w:pPr>
        <w:pStyle w:val="style0"/>
        <w:ind w:firstLine="0"/>
        <w:jc w:val="left"/>
        <w:rPr>
          <w:b/>
        </w:rPr>
      </w:pPr>
      <w:r>
        <w:rPr>
          <w:b/>
        </w:rPr>
        <w:t>IDEMUDIA, I.M.</w:t>
      </w:r>
      <w:r>
        <w:t xml:space="preserve"> (2007):â€Right of Way and Acquisition</w:t>
      </w:r>
    </w:p>
    <w:p>
      <w:pPr>
        <w:pStyle w:val="style0"/>
        <w:ind w:firstLine="0"/>
        <w:rPr>
          <w:b/>
        </w:rPr>
      </w:pPr>
      <w:r>
        <w:rPr>
          <w:b/>
        </w:rPr>
        <w:t xml:space="preserve">Clark (1972). </w:t>
      </w:r>
      <w:r>
        <w:t>Engineering Surveying</w:t>
      </w:r>
      <w:r>
        <w:rPr>
          <w:b/>
        </w:rPr>
        <w:t xml:space="preserve">. </w:t>
      </w:r>
    </w:p>
    <w:p>
      <w:pPr>
        <w:pStyle w:val="style0"/>
        <w:autoSpaceDE/>
        <w:autoSpaceDN/>
        <w:adjustRightInd/>
        <w:spacing w:lineRule="auto" w:line="259"/>
        <w:ind w:firstLine="0"/>
        <w:jc w:val="left"/>
        <w:rPr>
          <w:rFonts w:eastAsia="Times New Roman"/>
          <w:b/>
        </w:rPr>
      </w:pPr>
      <w:r>
        <w:rPr>
          <w:rFonts w:eastAsia="Times New Roman"/>
          <w:b/>
        </w:rPr>
        <w:t xml:space="preserve">Uren, J., &amp; Price, W. F. (2010). </w:t>
      </w:r>
      <w:r>
        <w:rPr>
          <w:rFonts w:eastAsia="Times New Roman"/>
          <w:bCs/>
          <w:i/>
          <w:iCs/>
        </w:rPr>
        <w:t>Surveying for Engineers</w:t>
      </w:r>
      <w:r>
        <w:rPr>
          <w:rFonts w:eastAsia="Times New Roman"/>
          <w:b/>
        </w:rPr>
        <w:t>. Palgrave Macmillan.</w:t>
      </w:r>
    </w:p>
    <w:p>
      <w:pPr>
        <w:pStyle w:val="style0"/>
        <w:autoSpaceDE/>
        <w:autoSpaceDN/>
        <w:adjustRightInd/>
        <w:spacing w:lineRule="auto" w:line="259"/>
        <w:ind w:firstLine="0"/>
        <w:jc w:val="left"/>
        <w:rPr>
          <w:rFonts w:eastAsia="Times New Roman"/>
          <w:bCs/>
        </w:rPr>
      </w:pPr>
      <w:r>
        <w:rPr>
          <w:rFonts w:eastAsia="Times New Roman"/>
          <w:b/>
        </w:rPr>
        <w:t xml:space="preserve">Anderson, J. M., &amp; Mikhail, E. M. (2018). </w:t>
      </w:r>
      <w:r>
        <w:rPr>
          <w:rFonts w:eastAsia="Times New Roman"/>
          <w:bCs/>
          <w:i/>
          <w:iCs/>
        </w:rPr>
        <w:t>Surveying: Theory and Practice</w:t>
      </w:r>
      <w:r>
        <w:rPr>
          <w:rFonts w:eastAsia="Times New Roman"/>
          <w:bCs/>
        </w:rPr>
        <w:t>. New York: McGraw-Hill.</w:t>
      </w:r>
    </w:p>
    <w:p>
      <w:pPr>
        <w:pStyle w:val="style0"/>
        <w:autoSpaceDE/>
        <w:autoSpaceDN/>
        <w:adjustRightInd/>
        <w:spacing w:lineRule="auto" w:line="259"/>
        <w:ind w:firstLine="0"/>
        <w:jc w:val="left"/>
        <w:rPr>
          <w:rFonts w:eastAsia="Times New Roman"/>
          <w:bCs/>
        </w:rPr>
      </w:pPr>
      <w:r>
        <w:rPr>
          <w:rFonts w:eastAsia="Times New Roman"/>
          <w:b/>
        </w:rPr>
        <w:t xml:space="preserve">El-Rabbany, A. (2006). </w:t>
      </w:r>
      <w:r>
        <w:rPr>
          <w:rFonts w:eastAsia="Times New Roman"/>
          <w:bCs/>
          <w:i/>
          <w:iCs/>
        </w:rPr>
        <w:t>Introduction to GPS: The Global Positioning System</w:t>
      </w:r>
      <w:r>
        <w:rPr>
          <w:rFonts w:eastAsia="Times New Roman"/>
          <w:bCs/>
        </w:rPr>
        <w:t>. Boston: Artech House.</w:t>
      </w:r>
    </w:p>
    <w:p>
      <w:pPr>
        <w:pStyle w:val="style0"/>
        <w:autoSpaceDE/>
        <w:autoSpaceDN/>
        <w:adjustRightInd/>
        <w:spacing w:lineRule="auto" w:line="259"/>
        <w:ind w:firstLine="0"/>
        <w:jc w:val="left"/>
        <w:rPr>
          <w:rFonts w:eastAsia="Times New Roman"/>
          <w:bCs/>
        </w:rPr>
      </w:pPr>
      <w:r>
        <w:rPr>
          <w:rFonts w:eastAsia="Times New Roman"/>
          <w:b/>
        </w:rPr>
        <w:t>Ghilani, C. D., &amp; Wolf, P. R. (2012</w:t>
      </w:r>
      <w:r>
        <w:rPr>
          <w:rFonts w:eastAsia="Times New Roman"/>
          <w:bCs/>
        </w:rPr>
        <w:t xml:space="preserve">). </w:t>
      </w:r>
      <w:r>
        <w:rPr>
          <w:rFonts w:eastAsia="Times New Roman"/>
          <w:bCs/>
          <w:i/>
          <w:iCs/>
        </w:rPr>
        <w:t>Elementary Surveying: An Introduction to Geomatics</w:t>
      </w:r>
      <w:r>
        <w:rPr>
          <w:rFonts w:eastAsia="Times New Roman"/>
          <w:bCs/>
        </w:rPr>
        <w:t>. Pearson Education.</w:t>
      </w:r>
    </w:p>
    <w:p>
      <w:pPr>
        <w:pStyle w:val="style0"/>
        <w:autoSpaceDE/>
        <w:autoSpaceDN/>
        <w:adjustRightInd/>
        <w:spacing w:lineRule="auto" w:line="259"/>
        <w:ind w:firstLine="0"/>
        <w:jc w:val="left"/>
        <w:rPr>
          <w:rFonts w:eastAsia="Times New Roman"/>
          <w:b/>
        </w:rPr>
      </w:pPr>
      <w:r>
        <w:rPr>
          <w:rFonts w:eastAsia="Times New Roman"/>
          <w:b/>
        </w:rPr>
        <w:t xml:space="preserve">Ghosh, S. (2013). </w:t>
      </w:r>
      <w:r>
        <w:rPr>
          <w:rFonts w:eastAsia="Times New Roman"/>
          <w:b/>
          <w:i/>
          <w:iCs/>
        </w:rPr>
        <w:t>Introduction to Transport Engineering</w:t>
      </w:r>
      <w:r>
        <w:rPr>
          <w:rFonts w:eastAsia="Times New Roman"/>
          <w:b/>
        </w:rPr>
        <w:t>. Boca Raton: CRC Press.</w:t>
      </w:r>
    </w:p>
    <w:p>
      <w:pPr>
        <w:pStyle w:val="style0"/>
        <w:autoSpaceDE/>
        <w:autoSpaceDN/>
        <w:adjustRightInd/>
        <w:spacing w:lineRule="auto" w:line="259"/>
        <w:ind w:firstLine="0"/>
        <w:jc w:val="left"/>
        <w:rPr>
          <w:rFonts w:eastAsia="Times New Roman"/>
          <w:b/>
        </w:rPr>
      </w:pPr>
      <w:r>
        <w:rPr>
          <w:rFonts w:eastAsia="Times New Roman"/>
          <w:b/>
        </w:rPr>
        <w:t xml:space="preserve">Kavanagh, B. F., &amp; Bird, S. J. (2014). </w:t>
      </w:r>
      <w:r>
        <w:rPr>
          <w:rFonts w:eastAsia="Times New Roman"/>
          <w:bCs/>
          <w:i/>
          <w:iCs/>
        </w:rPr>
        <w:t>Surveying: Principles and Applications</w:t>
      </w:r>
      <w:r>
        <w:rPr>
          <w:rFonts w:eastAsia="Times New Roman"/>
          <w:bCs/>
        </w:rPr>
        <w:t xml:space="preserve">. Upper Saddle River, </w:t>
      </w:r>
      <w:r>
        <w:rPr>
          <w:rFonts w:eastAsia="Times New Roman"/>
          <w:b/>
        </w:rPr>
        <w:t>NJ: Pearson Prentice Hall.</w:t>
      </w:r>
    </w:p>
    <w:p>
      <w:pPr>
        <w:pStyle w:val="style0"/>
        <w:autoSpaceDE/>
        <w:autoSpaceDN/>
        <w:adjustRightInd/>
        <w:spacing w:lineRule="auto" w:line="259"/>
        <w:ind w:firstLine="0"/>
        <w:jc w:val="left"/>
        <w:rPr/>
      </w:pPr>
      <w:r>
        <w:br w:type="page"/>
      </w:r>
    </w:p>
    <w:bookmarkStart w:id="83" w:name="_Toc189337898"/>
    <w:p>
      <w:pPr>
        <w:pStyle w:val="style2"/>
        <w:rPr/>
      </w:pPr>
      <w:r>
        <w:t>Appendices</w:t>
      </w:r>
      <w:bookmarkEnd w:id="83"/>
    </w:p>
    <w:p>
      <w:pPr>
        <w:pStyle w:val="style0"/>
        <w:ind w:firstLine="0"/>
        <w:jc w:val="center"/>
        <w:rPr>
          <w:b/>
          <w:bCs/>
        </w:rPr>
      </w:pPr>
      <w:r>
        <w:rPr>
          <w:b/>
          <w:bCs/>
        </w:rPr>
        <w:t>NORTHING EASTING HEIGHT</w:t>
      </w:r>
      <w:r>
        <w:rPr>
          <w:b/>
          <w:bCs/>
        </w:rPr>
        <w:tab/>
      </w:r>
      <w:r>
        <w:rPr>
          <w:b/>
          <w:bCs/>
        </w:rPr>
        <w:tab/>
      </w:r>
      <w:r>
        <w:rPr>
          <w:b/>
          <w:bCs/>
        </w:rPr>
        <w:tab/>
      </w:r>
      <w:r>
        <w:rPr>
          <w:b/>
          <w:bCs/>
        </w:rPr>
        <w:t>NORTHING EASTINGHEIGHT</w:t>
      </w:r>
    </w:p>
    <w:bookmarkEnd w:id="0"/>
    <w:tbl>
      <w:tblPr>
        <w:tblW w:w="8680" w:type="dxa"/>
        <w:tblLook w:val="04A0" w:firstRow="1" w:lastRow="0" w:firstColumn="1" w:lastColumn="0" w:noHBand="0" w:noVBand="1"/>
      </w:tblPr>
      <w:tblGrid>
        <w:gridCol w:w="1260"/>
        <w:gridCol w:w="1260"/>
        <w:gridCol w:w="980"/>
        <w:gridCol w:w="960"/>
        <w:gridCol w:w="960"/>
        <w:gridCol w:w="1140"/>
        <w:gridCol w:w="1140"/>
        <w:gridCol w:w="980"/>
      </w:tblGrid>
      <w:tr>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680057.200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944604.780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347.497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680095.520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943435.790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341.017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680060.610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944605.900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347.566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680117.910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943425.260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342.678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680064.130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944607.790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347.687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680116.600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943423.600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342.592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680070.800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944590.570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347.207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680115.170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943421.820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342.497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680068.170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944589.670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347.215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680135.480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943408.970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343.819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680064.980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944588.220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347.224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680136.910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943410.520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343.917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680071.650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944572.880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347.781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680138.880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943412.520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344.035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680075.060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944574.000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347.925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680168.600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943387.870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345.979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680077.700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944574.780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348.045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680167.730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943385.330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345.921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680082.470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944564.630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348.800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680166.200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943383.220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345.823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680078.630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944562.840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348.623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680196.350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943360.230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345.719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680074.450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944561.610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348.342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680197.670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943361.670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345.766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680080.470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944543.830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349.877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680199.310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943363.780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345.833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680084.210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944544.170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350.369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680227.140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943344.770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345.729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680088.500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944544.630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350.909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680225.600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943343.210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345.736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680094.640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944525.860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353.391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680223.190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943341.320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345.715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680091.230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944525.620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352.883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680240.090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943327.460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346.915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680087.700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944525.280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352.370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680241.410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943328.570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346.882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680088.940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944518.760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353.083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680242.940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943330.230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346.834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680070.800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944514.590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350.893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680272.120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943303.920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347.967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680071.910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944510.280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351.441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680270.480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943301.820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347.928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680088.850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944514.880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353.378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680268.280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943299.590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347.860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680091.660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944501.180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354.617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680288.400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943281.980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348.663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680096.390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944502.090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355.175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680275.680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943269.540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347.942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680100.790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944503.430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355.724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680277.230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943267.120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348.071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680105.120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944495.490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356.046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680291.160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943279.780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348.882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680135.700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944501.260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356.748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680294.580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943277.700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349.070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680135.930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944498.380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356.654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680295.560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943279.360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349.046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680106.780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944492.510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356.071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680296.880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943281.800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348.994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680106.510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944479.120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356.017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680319.170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943267.960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350.200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680103.100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944478.000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680317.420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943265.740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350.212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680099.030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944476.880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355.709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680315.670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943262.970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350.244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680109.360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944455.360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354.881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680335.650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943251.550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350.405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680113.650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944455.710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354.984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680336.960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943253.540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350.299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680117.390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944456.170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355.082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680338.050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943256.090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350.177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680124.980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944432.090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354.328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680366.200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943239.510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350.133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680122.240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944430.750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354.194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680364.990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943237.400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350.183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680118.940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944429.080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354.031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680363.240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943234.520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350.263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680131.160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944402.920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353.546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680394.580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943218.840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350.032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680134.570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944404.370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353.738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680395.670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943220.500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350.057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680138.090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944405.380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353.916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680396.870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943223.050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350.097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680148.130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944374.560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353.516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680408.490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943210.710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349.502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680144.390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944372.890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353.151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680408.170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943206.620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349.131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680141.090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944371.550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352.827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680398.170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943202.040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348.874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680148.330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944352.660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352.428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680399.060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943200.170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348.702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680151.300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944353.340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352.752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680414.110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943207.530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349.163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680155.370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944354.460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353.187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680415.210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943209.080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349.305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680162.060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944332.700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354.345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680416.410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943211.190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349.509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680159.650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944331.920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354.139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680429.760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943203.950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348.806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680156.680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944331.350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353.866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680428.670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943202.720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348.680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680162.370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944311.910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355.042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680427.350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943201.170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348.530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680165.010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944312.590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355.283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680437.730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943194.360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347.865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680167.210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944313.260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355.458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680439.050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943196.020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348.019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680176.460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944288.300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356.606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680440.030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943198.130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348.231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680173.490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944287.520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356.357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680457.790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943188.580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347.669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680170.190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944286.730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356.089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680456.700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943186.590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347.462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680187.420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944245.990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354.680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680455.170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943184.590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347.319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680190.060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944246.890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354.865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680480.430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943171.760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347.632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680193.140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944247.900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355.087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680481.640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943172.870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347.694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680208.150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944213.340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354.193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680482.520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943174.420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347.775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680204.850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944212.440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354.132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680505.690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943160.580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347.355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680201.770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944211.430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354.081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680504.270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943158.920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347.241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680204.880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944180.810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354.408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680502.410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943157.030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347.115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680207.960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944180.600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354.355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680529.120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943139.890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347.873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680210.930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944180.390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354.303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680531.420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943143.330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347.891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680201.290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944169.070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354.791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680532.400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943145.760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347.898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680197.880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944169.500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354.885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680565.290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943128.100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347.896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680194.570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944170.370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354.959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680563.650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943124.550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347.993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680179.200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944159.800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355.810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680561.800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943120.340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347.691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680181.850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944157.820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355.787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680588.610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943104.970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346.714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680184.830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944156.840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355.720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680590.030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943107.850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346.899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680185.960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944125.100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356.975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680591.560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943111.950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347.168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680183.420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944125.200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357.020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680624.240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943091.070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346.846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680181.110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944125.410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357.060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680622.710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943087.860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346.796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680177.880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944083.150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358.291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680620.520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943084.980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346.726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680181.290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944082.830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358.379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680656.600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943065.550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346.156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680185.700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944082.520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358.495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680658.240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943068.100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346.186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680192.220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944050.360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358.040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680659.440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943071.320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346.255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680189.690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944050.350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357.954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680687.250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943056.170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346.440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680185.610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944050.330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357.821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680686.160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943053.510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346.576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680194.020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944014.200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355.825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680684.520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943050.850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346.681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680197.430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944014.880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356.098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680711.010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943034.260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348.573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680201.610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944015.780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356.429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680713.200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943037.480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348.355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680211.890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943979.880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354.320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680715.060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943040.810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348.106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680209.590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943978.870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354.184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680755.020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943015.210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347.394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680206.400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943978.090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354.016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680753.050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943013.320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347.336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680207.210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943966.920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353.442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680750.640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943010.980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347.303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680183.580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943958.410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351.421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680774.370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942996.040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345.985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680184.590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943953.660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351.240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680776.340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942998.480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346.030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680210.100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943961.840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353.325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680777.660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943000.590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346.074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680217.150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943935.220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353.679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680799.300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942985.200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345.112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680219.890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943936.450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353.883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680797.990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942983.420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345.045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680224.180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943937.570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354.204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680796.120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942981.540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345.000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680240.580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943888.090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356.371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680817.890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942962.490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343.314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680237.060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943887.190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356.259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680819.430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942964.600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343.274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680234.310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943885.850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356.172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680820.630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942966.930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343.282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680247.270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943841.560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355.148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680841.190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942946.220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340.531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680250.680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943842.900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355.272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680842.940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942949.000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340.541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680254.310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943843.580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355.364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680843.810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942951.430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340.648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680264.900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943813.210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355.743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680871.820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942940.820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339.949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680261.270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943811.870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355.668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680870.520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942937.720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339.751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680258.520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943810.530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355.613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680869.650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942934.290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339.527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680269.250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943773.410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356.614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680896.810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942916.600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339.236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680273.210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943773.650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356.523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680898.890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942919.820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339.607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680276.400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943774.330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356.456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680901.520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942922.810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340.001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680282.850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943732.770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354.815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680913.490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942904.170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338.329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680279.330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943731.760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354.810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680929.890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942878.030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335.986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680274.600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943731.410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354.872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680934.450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942867.540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335.983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680287.080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943696.180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352.907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680939.070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942868.340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336.066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680290.050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943696.520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353.013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680931.280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942889.210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336.862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680293.020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943696.750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353.270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680934.120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942892.760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337.206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680302.630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943663.390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354.506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680937.080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942896.200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337.563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680300.100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943662.610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354.415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680964.000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942884.150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337.170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680298.020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943661.270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354.386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680963.130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942881.710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336.976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680311.800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943630.140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356.517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680962.590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942879.500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336.855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680315.100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943630.600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680990.050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942867.890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337.360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680317.190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943631.270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356.468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680990.810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942869.660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337.446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680326.800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943597.800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356.436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680991.800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942871.320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337.532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680325.150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943597.460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356.424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681021.450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942862.930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339.024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680323.060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943597.120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681020.910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942860.940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338.927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680333.780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943562.220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354.855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681020.250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942859.940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338.847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680335.980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943563.110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354.946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681053.690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942840.510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338.274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680338.180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943563.010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354.992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681055.010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942842.060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338.411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680355.820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943530.350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355.667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681057.420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942843.840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338.578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680352.860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943528.340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355.803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681065.750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942828.620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337.591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680349.790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943526.340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681064.430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942827.280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337.505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680360.920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943522.290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355.698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681062.230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942826.060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337.427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680376.220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943524.350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355.195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681072.730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942817.030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336.837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680376.230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943520.920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355.306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681074.160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942817.920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336.895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680363.360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943518.650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355.643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681074.920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942819.140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336.971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680373.330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943504.100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355.986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681088.050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942814.110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336.642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680370.140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943502.650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355.933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681086.950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942812.230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336.521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680367.180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943500.860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355.863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681085.860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942810.340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336.396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680389.230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943466.670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356.517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681104.150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942807.540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335.511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680391.210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943467.680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356.641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681104.030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942808.980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335.634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680393.410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943468.680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356.773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681104.250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942810.860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335.776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680409.470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943445.410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356.675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681129.570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942810.640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334.676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680406.510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943443.630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356.364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681129.140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942808.540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334.461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680404.860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943441.740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356.134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681128.820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942805.880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334.197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680410.630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943432.370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355.897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681153.940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942801.670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332.702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680410.590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943416.330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354.891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681154.270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942802.780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332.853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680403.810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943404.470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353.904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681155.140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942804.440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333.063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680405.360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943401.710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353.803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681183.240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942797.930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332.880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680412.470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943413.020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354.773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681182.590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942796.600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332.740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680419.390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943418.140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355.260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681182.150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942795.380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332.616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680422.020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943419.690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355.419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681188.670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942789.100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332.229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680425.100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943421.480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355.623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681190.650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942789.660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332.355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680437.880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943392.220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353.514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681192.630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942790.560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332.479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680435.020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943390.990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353.467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681198.080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942776.980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331.185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680432.170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943389.650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353.429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681196.660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942775.860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330.989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680451.020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943357.330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351.681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681194.240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942775.520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330.837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680453.880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943359.110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351.759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681201.930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942754.100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328.977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680456.180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943360.670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351.816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681203.460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942755.100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329.159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680470.040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943338.940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351.850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681205.440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942755.550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329.324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680481.350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943345.950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352.633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681210.320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942747.060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328.804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680483.010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943343.750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352.795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681209.230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942745.500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328.598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680473.360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943334.860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352.093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681207.910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942743.730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328.365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680465.880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943331.730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351.949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681214.320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942738.450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327.985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680457.480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943314.660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352.223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681221.300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942729.520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327.126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680455.370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943318.080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352.048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681222.280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942730.630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327.220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680463.770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943336.040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351.741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681223.710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942732.180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327.353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680481.010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943296.400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353.116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681234.410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942726.360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326.957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680484.530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943297.410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353.195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681233.650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942724.480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326.916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680487.830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943297.870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353.270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681232.780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942722.380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326.870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680491.520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943258.620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352.706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681247.980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942720.340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326.507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680493.710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943259.410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352.760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681248.300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942721.780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326.548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680495.690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943260.080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352.807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681248.300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942723.550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326.616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680506.070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943227.830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352.367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681251.940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942721.350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326.389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680503.980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943227.710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352.254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681257.740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942702.910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325.246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680501.010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943227.030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352.074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681261.150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942703.470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325.072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680508.510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943223.750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352.277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681256.450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942722.260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326.249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680509.080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943218.770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352.159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681267.010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942724.510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325.967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680525.720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943216.410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352.622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681267.110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942726.060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326.056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680525.390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943214.530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352.429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681267.330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942727.830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326.150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680511.890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943206.060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351.163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681286.380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942725.700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326.200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680509.360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943205.280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351.010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681286.060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942724.260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326.063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680505.840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943204.600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350.816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681285.630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942721.940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325.832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680512.900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943175.320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348.532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681311.670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942709.330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324.348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680514.880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943176.210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348.656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681311.880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942711.540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324.650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680517.300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943176.890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348.781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681311.980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942713.980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324.984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680521.140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943153.020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347.522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680061.040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944608.670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350.745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680516.140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943162.730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680077.180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944567.920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351.276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680521.420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943163.860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348.063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680088.210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944535.790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354.613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678832.000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944021.720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680096.920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944507.400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358.048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678835.410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944023.720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680102.180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944486.630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358.920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678839.800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944025.510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680111.880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944459.020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358.135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678850.970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944013.720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680125.470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944421.800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357.007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678846.910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944011.270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680139.490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944386.800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356.470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678844.280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944008.280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680151.850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944353.790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355.824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678869.000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943993.890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322.570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680162.220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944322.750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357.683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678871.190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943997.110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322.460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680173.590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944289.400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359.490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678873.270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943999.330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322.350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680184.060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944259.910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358.249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678908.810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943978.020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320.126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680192.750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944236.280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357.346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678906.740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943973.150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320.313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680201.650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944214.090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357.095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678904.340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943968.930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320.480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680209.260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944185.250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357.244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678945.340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943956.830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320.283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680202.270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944171.290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357.704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678946.320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943959.490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320.374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680185.240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944163.360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358.497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678947.740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943962.700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320.501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680181.960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944132.930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359.662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678982.030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943949.800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319.503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680183.460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944089.810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361.305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678981.160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943947.580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319.255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680184.470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944060.500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361.119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678979.860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943944.260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318.992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680250.120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943845.330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358.362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679009.190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943932.550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319.259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680272.440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943772.650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359.545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679010.390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943934.430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319.454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680278.550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943734.410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358.053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679010.820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943937.090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319.661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680303.000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943654.660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357.968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679038.850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943921.060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319.506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680324.640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943588.610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359.134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679037.330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943918.070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319.182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680354.520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943526.030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358.826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679035.570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943915.510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318.970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680421.680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943422.460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358.622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679040.610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943922.060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319.646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680467.300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943336.160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354.850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679047.840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943931.160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320.610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680480.640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943304.700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356.159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679049.940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943928.850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320.457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680486.230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943284.700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356.080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679042.490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943919.970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319.514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680491.940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943261.720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355.761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679086.440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943889.630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318.663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680496.190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943246.040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355.630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679084.580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943885.970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318.168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680501.440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943229.470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355.189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679081.070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943883.410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317.608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680506.360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943212.230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354.588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679102.690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943872.330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317.194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680511.960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943187.820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352.384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679104.890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943874.330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317.686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680517.890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943165.610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351.062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679107.080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943877.000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318.248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680520.810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943152.020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350.527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679117.510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943883.790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319.985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678835.840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944025.600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679120.490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943881.590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319.882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678853.200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944007.540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323.872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679110.390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943874.910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318.195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678874.510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943994.030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322.126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679133.270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943854.100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317.021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678896.140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943981.180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320.646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679130.410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943851.880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316.720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678918.640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943971.540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320.325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679126.900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943848.880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316.295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678942.570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943961.460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320.463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679163.460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943822.600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314.825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678969.370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943950.960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319.463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679165.760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943825.370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315.003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678997.710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943940.790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319.341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679167.730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943828.260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315.259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679016.800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943930.480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319.465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679184.180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943815.720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314.366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679032.030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943920.140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319.201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679195.140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943828.920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314.757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679053.670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943906.630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318.854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679199.000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943826.290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314.351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679073.320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943893.770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318.216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679187.830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943813.740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314.236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679094.740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943879.160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317.730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679201.430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943799.530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313.891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679114.180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943864.530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316.989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679200.440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943797.430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313.819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679134.720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943848.580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316.533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679198.580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943795.320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313.671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679153.060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943834.940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315.783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679259.070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943757.970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679176.690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943816.900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314.447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679263.570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943762.850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679199.560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943797.640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313.772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679266.740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943766.850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318.797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679228.150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943779.400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316.087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679334.370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943734.280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319.750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679261.260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943761.630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319.000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679332.080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943729.300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319.731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679296.000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943747.950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319.000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679330.340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943722.540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319.764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679326.230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943731.930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319.527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679385.840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943695.680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319.409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679359.660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943715.810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319.417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679389.230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943700.120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319.562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679391.990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943698.030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319.688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679392.730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943704.560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319.664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679424.210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943680.690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321.947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679396.120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943710.770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319.775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679439.000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943672.680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323.009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679404.380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943735.690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319.999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679465.940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943653.330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324.268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679400.970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943735.670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319.989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679493.440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943633.200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324.631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679394.020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943713.410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319.709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679516.850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943617.160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325.775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679388.100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943706.750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319.514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679547.870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943598.480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327.038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679435.670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943679.410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322.585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679594.630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943578.880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331.000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679434.360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943675.540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322.827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679618.700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943562.510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330.967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679432.290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943671.430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322.953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679643.750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943549.450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330.190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679462.640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943653.760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324.217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679664.500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943536.600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330.467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679463.850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943654.870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324.171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679691.520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943526.100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330.481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679465.270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943656.090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324.095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679722.620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943513.730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330.863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679491.330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943637.180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324.440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679753.490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943503.680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332.532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679489.800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943635.400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324.582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679787.980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943495.540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334.201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679488.050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943633.510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324.736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679814.430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943489.120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335.491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679518.850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943613.850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325.918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679850.580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943481.090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336.783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679520.710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943615.620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325.852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679883.180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943478.020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338.155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679522.020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943617.510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325.790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679918.640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943476.290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339.749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679556.900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943597.530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327.514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679943.300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943477.060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339.677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679555.040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943594.200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327.508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679968.840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943478.050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339.859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679553.080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943590.100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327.522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680004.080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943474.000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340.521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679598.620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943572.150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680034.320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943458.530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339.905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679600.600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943574.260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680077.330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943441.350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339.418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679602.240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943576.930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331.000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680132.260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943415.260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343.611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679630.490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943560.680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330.580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680175.910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943379.170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346.077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679629.400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943558.240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330.618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680216.670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943347.150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345.524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679627.980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943555.800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330.662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680232.670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943337.050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346.153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679653.580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943540.310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330.344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680272.360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943299.390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347.930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679655.120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943542.090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330.286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680292.470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943281.010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348.893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679656.760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943543.870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330.230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680329.900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943258.050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350.380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679686.100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943531.490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330.488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680374.380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943231.800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350.147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679684.790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943528.830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330.584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680411.570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943211.390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349.553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679683.260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943526.170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330.697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680458.910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943185.160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347.447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679721.520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943513.170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330.860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680496.980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943164.300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347.509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679722.610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943514.720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330.797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680520.920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943152.020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347.532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679723.600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943516.610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330.708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680541.250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943137.170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347.942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679730.760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943514.210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331.100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680568.720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943122.140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347.835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679736.650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943526.950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330.887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680591.360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943107.520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346.878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679739.520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943526.520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330.979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680613.880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943092.800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346.511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679734.950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943513.450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331.289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680636.490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943083.270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346.912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679750.390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943506.550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332.249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680658.350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943068.990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346.208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679749.410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943504.660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332.334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680680.540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943055.700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346.354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679748.540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943502.340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332.456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680703.390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943041.420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347.766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679783.030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943493.970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334.139</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680719.590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943036.510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348.632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679784.240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943496.070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334.045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680740.790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943023.000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348.016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679785.430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943499.170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333.880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680765.510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943009.280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346.961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679828.750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943488.630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335.992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680778.440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942998.050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345.957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679828.320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943486.530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336.111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680799.760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942981.000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344.885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679827.770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943484.310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336.240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680813.580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942968.010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343.822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679836.680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943487.780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336.168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680831.230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942958.900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342.116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679843.120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943500.630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335.662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680849.680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942943.830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340.153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679845.100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943500.310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335.674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680875.700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942934.760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339.645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679838.660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943487.120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336.222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680902.200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942916.730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339.455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679855.300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943483.210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336.634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680915.010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942907.610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338.657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679854.320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943480.770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336.845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680922.200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942899.670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337.881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679853.560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943478.670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337.023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680929.870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942883.560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336.310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679882.200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943475.580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338.390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680942.980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942854.750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336.039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679882.630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943477.580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338.177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680947.540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942844.370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335.648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679883.500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943480.790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337.834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680949.890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942888.620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337.142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679913.230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943479.810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339.243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680975.590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942875.900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337.153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679912.910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943476.710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339.506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680998.420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942867.700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337.677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679912.480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943473.940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339.742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681022.450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942860.400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339.007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679955.190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943475.560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339.520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681041.770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942848.750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338.854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679955.190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943477.330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339.578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681054.010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942844.160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338.554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679955.170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943479.980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339.668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681063.650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942828.390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337.574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679990.850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943478.260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340.371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681068.640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942822.320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337.183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679990.530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943475.710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340.192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681076.250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942817.380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336.859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679990.220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943472.720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339.990</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681086.180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942813.220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336.586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680002.120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943470.230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340.214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681101.940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942809.970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335.802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679995.740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943441.670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339.137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681117.030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942808.480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335.008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679998.940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943440.570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339.163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681133.880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942807.670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334.155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680007.520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943468.700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340.286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681159.440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942802.140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332.863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679999.330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943478.840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340.682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681178.730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942798.240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332.825</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680000.670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943499.200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342.053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681186.560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942794.840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332.662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680006.630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943496.570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342.078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681191.320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942789.330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332.346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680004.400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943477.430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340.754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681197.890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942771.670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330.572</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680030.440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943463.600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340.164</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681203.250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942753.770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329.031</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680029.130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943461.160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340.043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681208.680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942745.610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328.577</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680027.710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943457.950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339.893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681218.750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942733.600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327.499</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680047.780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943451.070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339.405</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681227.580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942727.110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326.983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680048.320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943452.840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339.523</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681239.050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942722.620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326.838</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680048.860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943454.720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339.647</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681248.850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942722.220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326.544</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680073.010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943446.310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339.478</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681260.400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942725.150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326.243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680072.360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943444.980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339.421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681271.630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942726.410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325.916</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680071.260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943443.420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339.342</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681283.960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942725.470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326.120</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680093.990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943432.680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340.756</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681295.000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942719.320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325.713</w:t>
            </w:r>
          </w:p>
        </w:tc>
      </w:tr>
      <w:tr>
        <w:tblPrEx/>
        <w:trPr>
          <w:trHeight w:val="290" w:hRule="atLeast"/>
        </w:trPr>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680094.750</w:t>
            </w:r>
          </w:p>
        </w:tc>
        <w:tc>
          <w:tcPr>
            <w:tcW w:w="12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943434.230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340.891</w:t>
            </w: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p>
        </w:tc>
        <w:tc>
          <w:tcPr>
            <w:tcW w:w="96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left"/>
              <w:rPr>
                <w:rFonts w:eastAsia="Times New Roman"/>
                <w:kern w:val="0"/>
                <w:sz w:val="20"/>
                <w:szCs w:val="20"/>
              </w:rPr>
            </w:pP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681311.100</w:t>
            </w:r>
          </w:p>
        </w:tc>
        <w:tc>
          <w:tcPr>
            <w:tcW w:w="114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942712.200</w:t>
            </w:r>
          </w:p>
        </w:tc>
        <w:tc>
          <w:tcPr>
            <w:tcW w:w="980" w:type="dxa"/>
            <w:tcBorders>
              <w:top w:val="nil"/>
              <w:left w:val="nil"/>
              <w:bottom w:val="nil"/>
              <w:right w:val="nil"/>
            </w:tcBorders>
            <w:shd w:val="clear" w:color="auto" w:fill="auto"/>
            <w:noWrap/>
            <w:vAlign w:val="bottom"/>
            <w:hideMark/>
          </w:tcPr>
          <w:p>
            <w:pPr>
              <w:pStyle w:val="style0"/>
              <w:autoSpaceDE/>
              <w:autoSpaceDN/>
              <w:adjustRightInd/>
              <w:spacing w:after="0"/>
              <w:ind w:firstLine="0"/>
              <w:jc w:val="right"/>
              <w:rPr>
                <w:rFonts w:ascii="Calibri" w:cs="Calibri" w:eastAsia="Times New Roman" w:hAnsi="Calibri"/>
                <w:kern w:val="0"/>
              </w:rPr>
            </w:pPr>
            <w:r>
              <w:rPr>
                <w:rFonts w:ascii="Calibri" w:cs="Calibri" w:eastAsia="Times New Roman" w:hAnsi="Calibri"/>
                <w:kern w:val="0"/>
                <w:sz w:val="22"/>
                <w:szCs w:val="22"/>
              </w:rPr>
              <w:t>324.758</w:t>
            </w:r>
          </w:p>
        </w:tc>
      </w:tr>
    </w:tbl>
    <w:p>
      <w:pPr>
        <w:pStyle w:val="style0"/>
        <w:ind w:firstLine="0"/>
        <w:jc w:val="left"/>
        <w:rPr/>
      </w:pPr>
    </w:p>
    <w:sectPr>
      <w:footerReference w:type="default" r:id="rId2"/>
      <w:pgSz w:w="12240" w:h="15840" w:orient="portrait"/>
      <w:pgMar w:top="990" w:right="126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Lato Black">
    <w:altName w:val="Calibri"/>
    <w:panose1 w:val="00000000000000000000"/>
    <w:charset w:val="00"/>
    <w:family w:val="swiss"/>
    <w:pitch w:val="default"/>
    <w:sig w:usb0="00000000" w:usb1="00000000" w:usb2="00000000" w:usb3="00000000" w:csb0="00000093" w:csb1="00000000"/>
  </w:font>
  <w:font w:name="Yu Gothic UI Semibold">
    <w:altName w:val="Yu Gothic UI Semibold"/>
    <w:panose1 w:val="020b0700000000000000"/>
    <w:charset w:val="80"/>
    <w:family w:val="swiss"/>
    <w:pitch w:val="variable"/>
    <w:sig w:usb0="E00002FF" w:usb1="2AC7FDFF" w:usb2="00000016"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680"/>
        <w:tab w:val="clear" w:pos="9360"/>
      </w:tabs>
      <w:jc w:val="right"/>
      <w:rPr/>
    </w:pPr>
    <w:r>
      <w:rPr/>
      <w:fldChar w:fldCharType="begin"/>
    </w:r>
    <w:r>
      <w:instrText xml:space="preserve"> PAGE   \* MERGEFORMAT </w:instrText>
    </w:r>
    <w:r>
      <w:rPr/>
      <w:fldChar w:fldCharType="separate"/>
    </w:r>
    <w:r>
      <w:rPr>
        <w:noProof/>
      </w:rPr>
      <w:t>10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7AB5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898A0C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E70AF398"/>
    <w:lvl w:ilvl="0" w:tplc="94EED7CA">
      <w:start w:val="1"/>
      <w:numFmt w:val="lowerRoman"/>
      <w:lvlText w:val="%1."/>
      <w:lvlJc w:val="left"/>
      <w:pPr>
        <w:ind w:left="1809" w:hanging="360"/>
      </w:pPr>
      <w:rPr>
        <w:rFonts w:ascii="Times New Roman" w:cs="Times New Roman" w:eastAsia="Times New Roman" w:hAnsi="Times New Roman" w:hint="default"/>
        <w:b w:val="false"/>
        <w:i w:val="false"/>
        <w:color w:val="000000"/>
        <w:sz w:val="24"/>
        <w:szCs w:val="24"/>
        <w:u w:val="none" w:color="000000"/>
        <w:bdr w:val="none" w:sz="0" w:space="0" w:color="auto"/>
        <w:shd w:val="clear" w:color="auto" w:fill="auto"/>
        <w:vertAlign w:val="baseline"/>
      </w:rPr>
    </w:lvl>
    <w:lvl w:ilvl="1" w:tplc="CC02F058" w:tentative="1">
      <w:start w:val="1"/>
      <w:numFmt w:val="bullet"/>
      <w:lvlText w:val="o"/>
      <w:lvlJc w:val="left"/>
      <w:pPr>
        <w:ind w:left="2529" w:hanging="360"/>
      </w:pPr>
      <w:rPr>
        <w:rFonts w:ascii="Courier New" w:cs="Courier New" w:hAnsi="Courier New" w:hint="default"/>
      </w:rPr>
    </w:lvl>
    <w:lvl w:ilvl="2" w:tplc="FE7A2C4C" w:tentative="1">
      <w:start w:val="1"/>
      <w:numFmt w:val="bullet"/>
      <w:lvlText w:val=""/>
      <w:lvlJc w:val="left"/>
      <w:pPr>
        <w:ind w:left="3249" w:hanging="360"/>
      </w:pPr>
      <w:rPr>
        <w:rFonts w:ascii="Wingdings" w:hAnsi="Wingdings" w:hint="default"/>
      </w:rPr>
    </w:lvl>
    <w:lvl w:ilvl="3" w:tplc="AEA449FC" w:tentative="1">
      <w:start w:val="1"/>
      <w:numFmt w:val="bullet"/>
      <w:lvlText w:val=""/>
      <w:lvlJc w:val="left"/>
      <w:pPr>
        <w:ind w:left="3969" w:hanging="360"/>
      </w:pPr>
      <w:rPr>
        <w:rFonts w:ascii="Symbol" w:hAnsi="Symbol" w:hint="default"/>
      </w:rPr>
    </w:lvl>
    <w:lvl w:ilvl="4" w:tplc="A81605EE" w:tentative="1">
      <w:start w:val="1"/>
      <w:numFmt w:val="bullet"/>
      <w:lvlText w:val="o"/>
      <w:lvlJc w:val="left"/>
      <w:pPr>
        <w:ind w:left="4689" w:hanging="360"/>
      </w:pPr>
      <w:rPr>
        <w:rFonts w:ascii="Courier New" w:cs="Courier New" w:hAnsi="Courier New" w:hint="default"/>
      </w:rPr>
    </w:lvl>
    <w:lvl w:ilvl="5" w:tplc="BCE8A4CE" w:tentative="1">
      <w:start w:val="1"/>
      <w:numFmt w:val="bullet"/>
      <w:lvlText w:val=""/>
      <w:lvlJc w:val="left"/>
      <w:pPr>
        <w:ind w:left="5409" w:hanging="360"/>
      </w:pPr>
      <w:rPr>
        <w:rFonts w:ascii="Wingdings" w:hAnsi="Wingdings" w:hint="default"/>
      </w:rPr>
    </w:lvl>
    <w:lvl w:ilvl="6" w:tplc="FCD2C556" w:tentative="1">
      <w:start w:val="1"/>
      <w:numFmt w:val="bullet"/>
      <w:lvlText w:val=""/>
      <w:lvlJc w:val="left"/>
      <w:pPr>
        <w:ind w:left="6129" w:hanging="360"/>
      </w:pPr>
      <w:rPr>
        <w:rFonts w:ascii="Symbol" w:hAnsi="Symbol" w:hint="default"/>
      </w:rPr>
    </w:lvl>
    <w:lvl w:ilvl="7" w:tplc="252087C6" w:tentative="1">
      <w:start w:val="1"/>
      <w:numFmt w:val="bullet"/>
      <w:lvlText w:val="o"/>
      <w:lvlJc w:val="left"/>
      <w:pPr>
        <w:ind w:left="6849" w:hanging="360"/>
      </w:pPr>
      <w:rPr>
        <w:rFonts w:ascii="Courier New" w:cs="Courier New" w:hAnsi="Courier New" w:hint="default"/>
      </w:rPr>
    </w:lvl>
    <w:lvl w:ilvl="8" w:tplc="45043ADC" w:tentative="1">
      <w:start w:val="1"/>
      <w:numFmt w:val="bullet"/>
      <w:lvlText w:val=""/>
      <w:lvlJc w:val="left"/>
      <w:pPr>
        <w:ind w:left="7569" w:hanging="360"/>
      </w:pPr>
      <w:rPr>
        <w:rFonts w:ascii="Wingdings" w:hAnsi="Wingdings" w:hint="default"/>
      </w:rPr>
    </w:lvl>
  </w:abstractNum>
  <w:abstractNum w:abstractNumId="3">
    <w:nsid w:val="00000003"/>
    <w:multiLevelType w:val="hybridMultilevel"/>
    <w:tmpl w:val="3B76977A"/>
    <w:lvl w:ilvl="0" w:tplc="C20A9DBA">
      <w:start w:val="1"/>
      <w:numFmt w:val="lowerRoman"/>
      <w:lvlText w:val="%1."/>
      <w:lvlJc w:val="left"/>
      <w:pPr>
        <w:ind w:left="15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8EB07CF6">
      <w:start w:val="1"/>
      <w:numFmt w:val="lowerLetter"/>
      <w:lvlText w:val="%2"/>
      <w:lvlJc w:val="left"/>
      <w:pPr>
        <w:ind w:left="125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86C4B0F8">
      <w:start w:val="1"/>
      <w:numFmt w:val="lowerRoman"/>
      <w:lvlText w:val="%3"/>
      <w:lvlJc w:val="left"/>
      <w:pPr>
        <w:ind w:left="197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F98B2C8">
      <w:start w:val="1"/>
      <w:numFmt w:val="decimal"/>
      <w:lvlText w:val="%4"/>
      <w:lvlJc w:val="left"/>
      <w:pPr>
        <w:ind w:left="269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8741B88">
      <w:start w:val="1"/>
      <w:numFmt w:val="lowerLetter"/>
      <w:lvlText w:val="%5"/>
      <w:lvlJc w:val="left"/>
      <w:pPr>
        <w:ind w:left="341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6DA6434">
      <w:start w:val="1"/>
      <w:numFmt w:val="lowerRoman"/>
      <w:lvlText w:val="%6"/>
      <w:lvlJc w:val="left"/>
      <w:pPr>
        <w:ind w:left="413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8007AB4">
      <w:start w:val="1"/>
      <w:numFmt w:val="decimal"/>
      <w:lvlText w:val="%7"/>
      <w:lvlJc w:val="left"/>
      <w:pPr>
        <w:ind w:left="485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B922F84">
      <w:start w:val="1"/>
      <w:numFmt w:val="lowerLetter"/>
      <w:lvlText w:val="%8"/>
      <w:lvlJc w:val="left"/>
      <w:pPr>
        <w:ind w:left="557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AEC711C">
      <w:start w:val="1"/>
      <w:numFmt w:val="lowerRoman"/>
      <w:lvlText w:val="%9"/>
      <w:lvlJc w:val="left"/>
      <w:pPr>
        <w:ind w:left="629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6E88E49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CC88FC3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EB689BAE"/>
    <w:lvl w:ilvl="0" w:tplc="FD9A9F88">
      <w:start w:val="1"/>
      <w:numFmt w:val="lowerRoman"/>
      <w:lvlText w:val="%1."/>
      <w:lvlJc w:val="right"/>
      <w:pPr>
        <w:ind w:left="720" w:hanging="360"/>
      </w:pPr>
      <w:rPr>
        <w:rFonts w:hint="default"/>
        <w:b w:val="false"/>
        <w:bCs/>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BB74E21A"/>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A70C746"/>
    <w:lvl w:ilvl="0" w:tplc="E7F069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D2825DD8"/>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cs="Courier New" w:hAnsi="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cs="Courier New" w:hAnsi="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cs="Courier New" w:hAnsi="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0">
    <w:nsid w:val="0000000A"/>
    <w:multiLevelType w:val="hybridMultilevel"/>
    <w:tmpl w:val="FD0428C8"/>
    <w:lvl w:ilvl="0" w:tplc="E7F0690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B"/>
    <w:multiLevelType w:val="hybridMultilevel"/>
    <w:tmpl w:val="404AD41E"/>
    <w:lvl w:ilvl="0" w:tplc="E7F06900">
      <w:start w:val="1"/>
      <w:numFmt w:val="lowerRoman"/>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2">
    <w:nsid w:val="0000000C"/>
    <w:multiLevelType w:val="hybridMultilevel"/>
    <w:tmpl w:val="91EC797E"/>
    <w:lvl w:ilvl="0" w:tplc="419414C0">
      <w:start w:val="2"/>
      <w:numFmt w:val="decimal"/>
      <w:lvlText w:val="%1."/>
      <w:lvlJc w:val="left"/>
      <w:pPr>
        <w:ind w:left="360"/>
      </w:pPr>
      <w:rPr>
        <w:rFonts w:ascii="Times New Roman" w:cs="Times New Roman" w:eastAsia="Times New Roman" w:hAnsi="Times New Roman"/>
        <w:b/>
        <w:i w:val="false"/>
        <w:color w:val="000000"/>
        <w:sz w:val="24"/>
        <w:szCs w:val="24"/>
        <w:u w:val="none" w:color="000000"/>
        <w:bdr w:val="none" w:sz="0" w:space="0" w:color="auto"/>
        <w:shd w:val="clear" w:color="auto" w:fill="auto"/>
        <w:vertAlign w:val="baseline"/>
      </w:rPr>
    </w:lvl>
    <w:lvl w:ilvl="1" w:tplc="0D5CC208">
      <w:start w:val="1"/>
      <w:numFmt w:val="lowerLetter"/>
      <w:lvlText w:val="%2"/>
      <w:lvlJc w:val="left"/>
      <w:pPr>
        <w:ind w:left="108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3EB299C8">
      <w:start w:val="1"/>
      <w:numFmt w:val="lowerRoman"/>
      <w:lvlText w:val="%3"/>
      <w:lvlJc w:val="left"/>
      <w:pPr>
        <w:ind w:left="180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0EE0FC6A">
      <w:start w:val="1"/>
      <w:numFmt w:val="decimal"/>
      <w:lvlText w:val="%4"/>
      <w:lvlJc w:val="left"/>
      <w:pPr>
        <w:ind w:left="252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3BE2A162">
      <w:start w:val="1"/>
      <w:numFmt w:val="lowerLetter"/>
      <w:lvlText w:val="%5"/>
      <w:lvlJc w:val="left"/>
      <w:pPr>
        <w:ind w:left="324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9B3AAEB8">
      <w:start w:val="1"/>
      <w:numFmt w:val="lowerRoman"/>
      <w:lvlText w:val="%6"/>
      <w:lvlJc w:val="left"/>
      <w:pPr>
        <w:ind w:left="39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34A4EAD4">
      <w:start w:val="1"/>
      <w:numFmt w:val="decimal"/>
      <w:lvlText w:val="%7"/>
      <w:lvlJc w:val="left"/>
      <w:pPr>
        <w:ind w:left="468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7796248E">
      <w:start w:val="1"/>
      <w:numFmt w:val="lowerLetter"/>
      <w:lvlText w:val="%8"/>
      <w:lvlJc w:val="left"/>
      <w:pPr>
        <w:ind w:left="540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B856654C">
      <w:start w:val="1"/>
      <w:numFmt w:val="lowerRoman"/>
      <w:lvlText w:val="%9"/>
      <w:lvlJc w:val="left"/>
      <w:pPr>
        <w:ind w:left="612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13">
    <w:nsid w:val="0000000D"/>
    <w:multiLevelType w:val="hybridMultilevel"/>
    <w:tmpl w:val="D1AAE1FA"/>
    <w:lvl w:ilvl="0" w:tplc="C00CFF6E">
      <w:start w:val="8"/>
      <w:numFmt w:val="lowerRoman"/>
      <w:lvlText w:val="%1."/>
      <w:lvlJc w:val="left"/>
      <w:pPr>
        <w:ind w:left="87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C7B609AE">
      <w:start w:val="1"/>
      <w:numFmt w:val="lowerLetter"/>
      <w:lvlText w:val="%2"/>
      <w:lvlJc w:val="left"/>
      <w:pPr>
        <w:ind w:left="119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26A486A">
      <w:start w:val="1"/>
      <w:numFmt w:val="lowerRoman"/>
      <w:lvlText w:val="%3"/>
      <w:lvlJc w:val="left"/>
      <w:pPr>
        <w:ind w:left="191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948B168">
      <w:start w:val="1"/>
      <w:numFmt w:val="decimal"/>
      <w:lvlText w:val="%4"/>
      <w:lvlJc w:val="left"/>
      <w:pPr>
        <w:ind w:left="263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69A6C4E">
      <w:start w:val="1"/>
      <w:numFmt w:val="lowerLetter"/>
      <w:lvlText w:val="%5"/>
      <w:lvlJc w:val="left"/>
      <w:pPr>
        <w:ind w:left="335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B9ED298">
      <w:start w:val="1"/>
      <w:numFmt w:val="lowerRoman"/>
      <w:lvlText w:val="%6"/>
      <w:lvlJc w:val="left"/>
      <w:pPr>
        <w:ind w:left="407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220B906">
      <w:start w:val="1"/>
      <w:numFmt w:val="decimal"/>
      <w:lvlText w:val="%7"/>
      <w:lvlJc w:val="left"/>
      <w:pPr>
        <w:ind w:left="479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F8E87D8">
      <w:start w:val="1"/>
      <w:numFmt w:val="lowerLetter"/>
      <w:lvlText w:val="%8"/>
      <w:lvlJc w:val="left"/>
      <w:pPr>
        <w:ind w:left="551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D0AABDE8">
      <w:start w:val="1"/>
      <w:numFmt w:val="lowerRoman"/>
      <w:lvlText w:val="%9"/>
      <w:lvlJc w:val="left"/>
      <w:pPr>
        <w:ind w:left="623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B2448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0948939C"/>
    <w:lvl w:ilvl="0" w:tplc="94EED7CA">
      <w:start w:val="1"/>
      <w:numFmt w:val="lowerRoman"/>
      <w:lvlText w:val="%1."/>
      <w:lvlJc w:val="left"/>
      <w:pPr>
        <w:ind w:left="1809" w:hanging="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16">
    <w:nsid w:val="00000010"/>
    <w:multiLevelType w:val="hybridMultilevel"/>
    <w:tmpl w:val="0E6CBC58"/>
    <w:lvl w:ilvl="0" w:tplc="A3EAC442">
      <w:start w:val="1"/>
      <w:numFmt w:val="lowerRoman"/>
      <w:lvlText w:val="%1."/>
      <w:lvlJc w:val="left"/>
      <w:pPr>
        <w:ind w:left="1800" w:hanging="360"/>
      </w:pPr>
      <w:rPr>
        <w:rFonts w:hint="default"/>
        <w:b w:val="fals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9"/>
  </w:num>
  <w:num w:numId="2">
    <w:abstractNumId w:val="3"/>
  </w:num>
  <w:num w:numId="3">
    <w:abstractNumId w:val="13"/>
  </w:num>
  <w:num w:numId="4">
    <w:abstractNumId w:val="5"/>
  </w:num>
  <w:num w:numId="5">
    <w:abstractNumId w:val="1"/>
  </w:num>
  <w:num w:numId="6">
    <w:abstractNumId w:val="8"/>
  </w:num>
  <w:num w:numId="7">
    <w:abstractNumId w:val="4"/>
  </w:num>
  <w:num w:numId="8">
    <w:abstractNumId w:val="6"/>
  </w:num>
  <w:num w:numId="9">
    <w:abstractNumId w:val="10"/>
  </w:num>
  <w:num w:numId="10">
    <w:abstractNumId w:val="11"/>
  </w:num>
  <w:num w:numId="11">
    <w:abstractNumId w:val="0"/>
  </w:num>
  <w:num w:numId="12">
    <w:abstractNumId w:val="12"/>
  </w:num>
  <w:num w:numId="13">
    <w:abstractNumId w:val="16"/>
  </w:num>
  <w:num w:numId="14">
    <w:abstractNumId w:val="7"/>
  </w:num>
  <w:num w:numId="15">
    <w:abstractNumId w:val="2"/>
  </w:num>
  <w:num w:numId="16">
    <w:abstractNumId w:val="15"/>
  </w:num>
  <w:num w:numId="17">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autoSpaceDE w:val="false"/>
      <w:autoSpaceDN w:val="false"/>
      <w:adjustRightInd w:val="false"/>
      <w:spacing w:lineRule="auto" w:line="480"/>
      <w:ind w:firstLine="1089"/>
      <w:jc w:val="both"/>
    </w:pPr>
    <w:rPr>
      <w:rFonts w:ascii="Times New Roman" w:cs="Times New Roman" w:hAnsi="Times New Roman"/>
      <w:sz w:val="24"/>
      <w:szCs w:val="24"/>
    </w:rPr>
  </w:style>
  <w:style w:type="paragraph" w:styleId="style1">
    <w:name w:val="heading 1"/>
    <w:next w:val="style0"/>
    <w:link w:val="style4098"/>
    <w:qFormat/>
    <w:uiPriority w:val="9"/>
    <w:pPr>
      <w:keepNext/>
      <w:keepLines/>
      <w:spacing w:before="240" w:after="0" w:lineRule="auto" w:line="360"/>
      <w:jc w:val="center"/>
      <w:outlineLvl w:val="0"/>
    </w:pPr>
    <w:rPr>
      <w:rFonts w:ascii="Times New Roman" w:eastAsia="SimSun" w:hAnsi="Times New Roman"/>
      <w:b/>
      <w:color w:val="000000"/>
      <w:sz w:val="26"/>
      <w:szCs w:val="32"/>
    </w:rPr>
  </w:style>
  <w:style w:type="paragraph" w:styleId="style2">
    <w:name w:val="heading 2"/>
    <w:next w:val="style0"/>
    <w:link w:val="style4100"/>
    <w:qFormat/>
    <w:uiPriority w:val="9"/>
    <w:pPr>
      <w:keepNext/>
      <w:keepLines/>
      <w:spacing w:before="240" w:after="240" w:lineRule="auto" w:line="240"/>
      <w:outlineLvl w:val="1"/>
    </w:pPr>
    <w:rPr>
      <w:rFonts w:ascii="Times New Roman" w:eastAsia="SimSun" w:hAnsi="Times New Roman"/>
      <w:b/>
      <w:color w:val="000000"/>
      <w:sz w:val="24"/>
      <w:szCs w:val="26"/>
    </w:rPr>
  </w:style>
  <w:style w:type="paragraph" w:styleId="style3">
    <w:name w:val="heading 3"/>
    <w:basedOn w:val="style0"/>
    <w:next w:val="style0"/>
    <w:link w:val="style4103"/>
    <w:qFormat/>
    <w:uiPriority w:val="9"/>
    <w:pPr>
      <w:keepNext/>
      <w:keepLines/>
      <w:spacing w:before="40" w:after="0"/>
      <w:outlineLvl w:val="2"/>
    </w:pPr>
    <w:rPr>
      <w:rFonts w:ascii="Calibri Light" w:cs="SimSun" w:eastAsia="SimSun" w:hAnsi="Calibri Light"/>
      <w:color w:val="1f4d7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Heading 1 Char_450082f0-5414-4cf6-bc7b-9815d475c3f1"/>
    <w:basedOn w:val="style65"/>
    <w:next w:val="style4098"/>
    <w:link w:val="style1"/>
    <w:uiPriority w:val="9"/>
    <w:rPr>
      <w:rFonts w:ascii="Times New Roman" w:cs="SimSun" w:eastAsia="SimSun" w:hAnsi="Times New Roman"/>
      <w:b/>
      <w:color w:val="000000"/>
      <w:sz w:val="26"/>
      <w:szCs w:val="32"/>
    </w:rPr>
  </w:style>
  <w:style w:type="paragraph" w:styleId="style266">
    <w:name w:val="TOC Heading"/>
    <w:basedOn w:val="style1"/>
    <w:next w:val="style0"/>
    <w:qFormat/>
    <w:uiPriority w:val="39"/>
    <w:pPr>
      <w:outlineLvl w:val="9"/>
    </w:pPr>
    <w:rPr>
      <w:kern w:val="0"/>
    </w:rPr>
  </w:style>
  <w:style w:type="paragraph" w:styleId="style20">
    <w:name w:val="toc 2"/>
    <w:basedOn w:val="style0"/>
    <w:next w:val="style0"/>
    <w:uiPriority w:val="39"/>
    <w:pPr>
      <w:tabs>
        <w:tab w:val="right" w:leader="dot" w:pos="9710"/>
      </w:tabs>
      <w:spacing w:after="100"/>
      <w:ind w:firstLine="0"/>
    </w:pPr>
    <w:rPr>
      <w:rFonts w:eastAsia="SimSun"/>
      <w:noProof/>
      <w:kern w:val="0"/>
    </w:rPr>
  </w:style>
  <w:style w:type="paragraph" w:styleId="style19">
    <w:name w:val="toc 1"/>
    <w:basedOn w:val="style0"/>
    <w:next w:val="style0"/>
    <w:uiPriority w:val="39"/>
    <w:pPr>
      <w:tabs>
        <w:tab w:val="right" w:leader="dot" w:pos="9710"/>
      </w:tabs>
      <w:spacing w:after="100"/>
      <w:ind w:firstLine="0"/>
    </w:pPr>
    <w:rPr>
      <w:rFonts w:eastAsia="SimSun"/>
      <w:kern w:val="0"/>
    </w:rPr>
  </w:style>
  <w:style w:type="paragraph" w:styleId="style21">
    <w:name w:val="toc 3"/>
    <w:basedOn w:val="style0"/>
    <w:next w:val="style0"/>
    <w:uiPriority w:val="39"/>
    <w:pPr>
      <w:spacing w:after="100"/>
      <w:ind w:left="440"/>
    </w:pPr>
    <w:rPr>
      <w:rFonts w:eastAsia="SimSun"/>
      <w:kern w:val="0"/>
    </w:rPr>
  </w:style>
  <w:style w:type="paragraph" w:styleId="style179">
    <w:name w:val="List Paragraph"/>
    <w:basedOn w:val="style0"/>
    <w:next w:val="style179"/>
    <w:qFormat/>
    <w:uiPriority w:val="34"/>
    <w:pPr>
      <w:ind w:left="720"/>
      <w:contextualSpacing/>
    </w:pPr>
    <w:rPr/>
  </w:style>
  <w:style w:type="paragraph" w:styleId="style62">
    <w:name w:val="Title"/>
    <w:basedOn w:val="style0"/>
    <w:next w:val="style0"/>
    <w:link w:val="style4099"/>
    <w:qFormat/>
    <w:uiPriority w:val="10"/>
    <w:pPr>
      <w:spacing w:after="0" w:lineRule="auto" w:line="240"/>
      <w:contextualSpacing/>
    </w:pPr>
    <w:rPr>
      <w:rFonts w:ascii="Calibri Light" w:cs="SimSun" w:eastAsia="SimSun" w:hAnsi="Calibri Light"/>
      <w:spacing w:val="-10"/>
      <w:kern w:val="28"/>
      <w:sz w:val="56"/>
      <w:szCs w:val="56"/>
    </w:rPr>
  </w:style>
  <w:style w:type="character" w:customStyle="1" w:styleId="style4099">
    <w:name w:val="Title Char_590d588d-ea81-480b-a09f-ca64e86e6e37"/>
    <w:basedOn w:val="style65"/>
    <w:next w:val="style4099"/>
    <w:link w:val="style62"/>
    <w:uiPriority w:val="10"/>
    <w:rPr>
      <w:rFonts w:ascii="Calibri Light" w:cs="SimSun" w:eastAsia="SimSun" w:hAnsi="Calibri Light"/>
      <w:spacing w:val="-10"/>
      <w:kern w:val="28"/>
      <w:sz w:val="56"/>
      <w:szCs w:val="56"/>
    </w:rPr>
  </w:style>
  <w:style w:type="character" w:customStyle="1" w:styleId="style4100">
    <w:name w:val="Heading 2 Char_693b0fc9-f4bc-46fa-9f05-8c8e68777052"/>
    <w:basedOn w:val="style65"/>
    <w:next w:val="style4100"/>
    <w:link w:val="style2"/>
    <w:uiPriority w:val="9"/>
    <w:rPr>
      <w:rFonts w:ascii="Times New Roman" w:cs="SimSun" w:eastAsia="SimSun" w:hAnsi="Times New Roman"/>
      <w:b/>
      <w:color w:val="000000"/>
      <w:sz w:val="24"/>
      <w:szCs w:val="26"/>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7eb933ee-cda1-4648-8972-c8c19841c589"/>
    <w:basedOn w:val="style65"/>
    <w:next w:val="style4101"/>
    <w:link w:val="style31"/>
    <w:uiPriority w:val="99"/>
    <w:rPr>
      <w:rFonts w:ascii="Times New Roman" w:cs="Times New Roman" w:hAnsi="Times New Roman"/>
      <w:sz w:val="24"/>
      <w:szCs w:val="24"/>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afc1d756-0e81-4740-86ca-19b3ba845e89"/>
    <w:basedOn w:val="style65"/>
    <w:next w:val="style4102"/>
    <w:link w:val="style32"/>
    <w:uiPriority w:val="99"/>
    <w:rPr>
      <w:rFonts w:ascii="Times New Roman" w:cs="Times New Roman" w:hAnsi="Times New Roman"/>
      <w:sz w:val="24"/>
      <w:szCs w:val="24"/>
    </w:rPr>
  </w:style>
  <w:style w:type="character" w:customStyle="1" w:styleId="style4103">
    <w:name w:val="Heading 3 Char_fe51c7a8-5b82-4483-aa84-fba72ac870ae"/>
    <w:basedOn w:val="style65"/>
    <w:next w:val="style4103"/>
    <w:link w:val="style3"/>
    <w:uiPriority w:val="9"/>
    <w:rPr>
      <w:rFonts w:ascii="Calibri Light" w:cs="SimSun" w:eastAsia="SimSun" w:hAnsi="Calibri Light"/>
      <w:color w:val="1f4d78"/>
      <w:sz w:val="24"/>
      <w:szCs w:val="24"/>
    </w:rPr>
  </w:style>
  <w:style w:type="table" w:customStyle="1" w:styleId="style4104">
    <w:name w:val="TableGrid"/>
    <w:next w:val="style4104"/>
    <w:pPr>
      <w:spacing w:after="0" w:lineRule="auto" w:line="240"/>
    </w:pPr>
    <w:rPr>
      <w:rFonts w:eastAsia="SimSun"/>
      <w:sz w:val="24"/>
      <w:szCs w:val="24"/>
    </w:rPr>
    <w:tblPr>
      <w:tblCellMar>
        <w:top w:w="0" w:type="dxa"/>
        <w:left w:w="0" w:type="dxa"/>
        <w:bottom w:w="0" w:type="dxa"/>
        <w:right w:w="0" w:type="dxa"/>
      </w:tblCellMar>
    </w:tblPr>
    <w:tcPr>
      <w:tcBorders/>
    </w:tcPr>
  </w:style>
  <w:style w:type="paragraph" w:styleId="style157">
    <w:name w:val="No Spacing"/>
    <w:next w:val="style157"/>
    <w:link w:val="style4105"/>
    <w:qFormat/>
    <w:uiPriority w:val="1"/>
    <w:pPr>
      <w:spacing w:after="0" w:lineRule="auto" w:line="240"/>
    </w:pPr>
    <w:rPr>
      <w:rFonts w:cs="Times New Roman" w:eastAsia="Times New Roman"/>
      <w:kern w:val="0"/>
    </w:rPr>
  </w:style>
  <w:style w:type="character" w:customStyle="1" w:styleId="style4105">
    <w:name w:val="No Spacing Char"/>
    <w:next w:val="style4105"/>
    <w:link w:val="style157"/>
    <w:uiPriority w:val="1"/>
    <w:rPr>
      <w:rFonts w:ascii="Calibri" w:cs="Times New Roman" w:eastAsia="Times New Roman" w:hAnsi="Calibri"/>
      <w:kern w:val="0"/>
    </w:rPr>
  </w:style>
  <w:style w:type="character" w:styleId="style86">
    <w:name w:val="FollowedHyperlink"/>
    <w:basedOn w:val="style65"/>
    <w:next w:val="style86"/>
    <w:uiPriority w:val="99"/>
    <w:rPr>
      <w:color w:val="954f72"/>
      <w:u w:val="single"/>
    </w:rPr>
  </w:style>
  <w:style w:type="paragraph" w:customStyle="1" w:styleId="style4106">
    <w:name w:val="msonormal"/>
    <w:basedOn w:val="style0"/>
    <w:next w:val="style4106"/>
    <w:pPr>
      <w:autoSpaceDE/>
      <w:autoSpaceDN/>
      <w:adjustRightInd/>
      <w:spacing w:before="100" w:beforeAutospacing="true" w:after="100" w:afterAutospacing="true" w:lineRule="auto" w:line="240"/>
      <w:ind w:firstLine="0"/>
      <w:jc w:val="left"/>
    </w:pPr>
    <w:rPr>
      <w:rFonts w:eastAsia="Times New Roman"/>
      <w:kern w:val="0"/>
    </w:rPr>
  </w:style>
  <w:style w:type="paragraph" w:customStyle="1" w:styleId="style4107">
    <w:name w:val="xl66"/>
    <w:basedOn w:val="style0"/>
    <w:next w:val="style4107"/>
    <w:pPr>
      <w:autoSpaceDE/>
      <w:autoSpaceDN/>
      <w:adjustRightInd/>
      <w:spacing w:before="100" w:beforeAutospacing="true" w:after="100" w:afterAutospacing="true" w:lineRule="auto" w:line="240"/>
      <w:ind w:firstLine="0"/>
      <w:jc w:val="left"/>
    </w:pPr>
    <w:rPr>
      <w:rFonts w:eastAsia="Times New Roman"/>
      <w:kern w:val="0"/>
    </w:rPr>
  </w:style>
  <w:style w:type="paragraph" w:styleId="style94">
    <w:name w:val="Normal (Web)"/>
    <w:basedOn w:val="style0"/>
    <w:next w:val="style94"/>
    <w:pPr>
      <w:autoSpaceDE/>
      <w:autoSpaceDN/>
      <w:adjustRightInd/>
      <w:spacing w:before="100" w:beforeAutospacing="true" w:after="100" w:afterAutospacing="true" w:lineRule="auto" w:line="240"/>
      <w:ind w:firstLine="0"/>
      <w:jc w:val="left"/>
    </w:pPr>
    <w:rPr>
      <w:rFonts w:eastAsia="Times New Roman"/>
      <w:kern w:val="0"/>
    </w:rPr>
  </w:style>
  <w:style w:type="paragraph" w:styleId="style153">
    <w:name w:val="Balloon Text"/>
    <w:basedOn w:val="style0"/>
    <w:next w:val="style153"/>
    <w:link w:val="style4108"/>
    <w:uiPriority w:val="99"/>
    <w:pPr>
      <w:spacing w:after="0" w:lineRule="auto" w:line="240"/>
    </w:pPr>
    <w:rPr>
      <w:rFonts w:ascii="Tahoma" w:cs="Tahoma" w:hAnsi="Tahoma"/>
      <w:sz w:val="16"/>
      <w:szCs w:val="16"/>
    </w:rPr>
  </w:style>
  <w:style w:type="character" w:customStyle="1" w:styleId="style4108">
    <w:name w:val="Balloon Text Char"/>
    <w:basedOn w:val="style65"/>
    <w:next w:val="style4108"/>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9B00-D5A6-41CE-A404-23B38B76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Words>10906</Words>
  <Pages>63</Pages>
  <Characters>66217</Characters>
  <Application>WPS Office</Application>
  <DocSecurity>0</DocSecurity>
  <Paragraphs>3533</Paragraphs>
  <ScaleCrop>false</ScaleCrop>
  <LinksUpToDate>false</LinksUpToDate>
  <CharactersWithSpaces>75154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2025-03-15T06:37:00Z</dcterms:created>
  <dc:creator>BOB</dc:creator>
  <lastModifiedBy>TECNO KI5k</lastModifiedBy>
  <lastPrinted>2025-06-11T18:13:00Z</lastPrinted>
  <dcterms:modified xsi:type="dcterms:W3CDTF">2025-07-21T15:06:07Z</dcterms:modified>
  <revision>41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4ff91735b4a641448d6339aaabc301fb</vt:lpwstr>
  </property>
</Properties>
</file>