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AA" w:rsidRDefault="00A464AA" w:rsidP="00A464AA">
      <w:pPr>
        <w:spacing w:line="240" w:lineRule="auto"/>
        <w:jc w:val="center"/>
        <w:rPr>
          <w:rFonts w:ascii="Clarendon Blk BT" w:hAnsi="Clarendon Blk BT"/>
          <w:b/>
          <w:sz w:val="32"/>
          <w:szCs w:val="48"/>
        </w:rPr>
      </w:pPr>
      <w:r w:rsidRPr="00A464AA">
        <w:rPr>
          <w:rFonts w:ascii="Clarendon Blk BT" w:hAnsi="Clarendon Blk BT"/>
          <w:b/>
          <w:sz w:val="32"/>
          <w:szCs w:val="48"/>
        </w:rPr>
        <w:t>IMPACT OF PUBLIC SECTOR ACCOUNTING TECHNIQUES ON THE ACCOUNTABILITY OF PUBLIC SECTOR ESTABLISHMENT IN NIGERIA</w:t>
      </w:r>
    </w:p>
    <w:p w:rsidR="00A464AA" w:rsidRPr="00A464AA" w:rsidRDefault="00A464AA" w:rsidP="00A464AA">
      <w:pPr>
        <w:spacing w:line="240" w:lineRule="auto"/>
        <w:jc w:val="center"/>
        <w:rPr>
          <w:rFonts w:ascii="Clarendon Blk BT" w:hAnsi="Clarendon Blk BT"/>
          <w:b/>
          <w:sz w:val="2"/>
          <w:szCs w:val="48"/>
        </w:rPr>
      </w:pPr>
    </w:p>
    <w:p w:rsidR="00A464AA" w:rsidRPr="00D20774" w:rsidRDefault="00A464AA" w:rsidP="00A464AA">
      <w:pPr>
        <w:jc w:val="center"/>
        <w:rPr>
          <w:rFonts w:ascii="Agency FB" w:hAnsi="Agency FB"/>
          <w:b/>
          <w:sz w:val="36"/>
          <w:szCs w:val="40"/>
        </w:rPr>
      </w:pPr>
      <w:r>
        <w:rPr>
          <w:rFonts w:ascii="Agency FB" w:hAnsi="Agency FB"/>
          <w:b/>
          <w:sz w:val="36"/>
          <w:szCs w:val="40"/>
        </w:rPr>
        <w:t>(</w:t>
      </w:r>
      <w:r w:rsidRPr="00D20774">
        <w:rPr>
          <w:rFonts w:ascii="Agency FB" w:hAnsi="Agency FB"/>
          <w:b/>
          <w:sz w:val="36"/>
          <w:szCs w:val="40"/>
        </w:rPr>
        <w:t>CASE STUDY OF</w:t>
      </w:r>
      <w:r>
        <w:rPr>
          <w:rFonts w:ascii="Agency FB" w:hAnsi="Agency FB"/>
          <w:b/>
          <w:sz w:val="36"/>
          <w:szCs w:val="40"/>
        </w:rPr>
        <w:t xml:space="preserve"> KWARA STATE GOVERNMENT MINISTRY OF FINANCE ILORIN, KWARA STATE</w:t>
      </w:r>
      <w:r w:rsidRPr="00D20774">
        <w:rPr>
          <w:rFonts w:ascii="Agency FB" w:hAnsi="Agency FB"/>
          <w:b/>
          <w:sz w:val="36"/>
          <w:szCs w:val="40"/>
        </w:rPr>
        <w:t>)</w:t>
      </w:r>
    </w:p>
    <w:p w:rsidR="00A464AA" w:rsidRPr="00A464AA" w:rsidRDefault="00A464AA" w:rsidP="00BC1C38">
      <w:pPr>
        <w:spacing w:after="0" w:line="360" w:lineRule="auto"/>
        <w:jc w:val="center"/>
        <w:rPr>
          <w:rFonts w:ascii="Times New Roman" w:hAnsi="Times New Roman"/>
          <w:b/>
          <w:sz w:val="2"/>
          <w:szCs w:val="26"/>
        </w:rPr>
      </w:pPr>
    </w:p>
    <w:p w:rsidR="00A464AA" w:rsidRPr="00BD56AF" w:rsidRDefault="00A464AA" w:rsidP="00A464AA">
      <w:pPr>
        <w:jc w:val="center"/>
        <w:rPr>
          <w:rFonts w:ascii="Always In My Heart" w:hAnsi="Always In My Heart"/>
          <w:b/>
          <w:sz w:val="68"/>
          <w:szCs w:val="24"/>
        </w:rPr>
      </w:pPr>
      <w:r w:rsidRPr="00BD56AF">
        <w:rPr>
          <w:rFonts w:ascii="Always In My Heart" w:hAnsi="Always In My Heart"/>
          <w:b/>
          <w:sz w:val="68"/>
          <w:szCs w:val="24"/>
        </w:rPr>
        <w:t>By</w:t>
      </w:r>
    </w:p>
    <w:p w:rsidR="00A464AA" w:rsidRPr="00A464AA" w:rsidRDefault="00A464AA" w:rsidP="00A464AA">
      <w:pPr>
        <w:jc w:val="center"/>
        <w:rPr>
          <w:rFonts w:ascii="Times New Roman" w:hAnsi="Times New Roman"/>
          <w:b/>
          <w:sz w:val="2"/>
          <w:szCs w:val="24"/>
        </w:rPr>
      </w:pPr>
    </w:p>
    <w:p w:rsidR="00A464AA" w:rsidRPr="002404ED" w:rsidRDefault="000515D2" w:rsidP="00A464AA">
      <w:pPr>
        <w:spacing w:after="0" w:line="240" w:lineRule="auto"/>
        <w:jc w:val="center"/>
        <w:rPr>
          <w:rFonts w:ascii="Bernard MT Condensed" w:hAnsi="Bernard MT Condensed"/>
          <w:b/>
          <w:sz w:val="72"/>
          <w:szCs w:val="40"/>
        </w:rPr>
      </w:pPr>
      <w:bookmarkStart w:id="0" w:name="_GoBack"/>
      <w:r>
        <w:rPr>
          <w:rFonts w:ascii="Bernard MT Condensed" w:hAnsi="Bernard MT Condensed"/>
          <w:b/>
          <w:sz w:val="72"/>
          <w:szCs w:val="40"/>
        </w:rPr>
        <w:t>RASHEED PELUMI OWOLABI</w:t>
      </w:r>
    </w:p>
    <w:p w:rsidR="00A464AA" w:rsidRPr="00B40E9B" w:rsidRDefault="00694C2E" w:rsidP="00A464AA">
      <w:pPr>
        <w:spacing w:after="0" w:line="240" w:lineRule="auto"/>
        <w:jc w:val="center"/>
        <w:rPr>
          <w:rFonts w:ascii="Bookman Old Style" w:hAnsi="Bookman Old Style"/>
          <w:b/>
          <w:sz w:val="50"/>
          <w:szCs w:val="40"/>
        </w:rPr>
      </w:pPr>
      <w:r>
        <w:rPr>
          <w:rFonts w:ascii="Bookman Old Style" w:hAnsi="Bookman Old Style"/>
          <w:b/>
          <w:sz w:val="36"/>
          <w:szCs w:val="40"/>
        </w:rPr>
        <w:t>HND/23</w:t>
      </w:r>
      <w:r w:rsidR="00A464AA">
        <w:rPr>
          <w:rFonts w:ascii="Bookman Old Style" w:hAnsi="Bookman Old Style"/>
          <w:b/>
          <w:sz w:val="36"/>
          <w:szCs w:val="40"/>
        </w:rPr>
        <w:t>/ACC/FT/</w:t>
      </w:r>
      <w:r w:rsidR="002404ED">
        <w:rPr>
          <w:rFonts w:ascii="Bookman Old Style" w:hAnsi="Bookman Old Style"/>
          <w:b/>
          <w:sz w:val="36"/>
          <w:szCs w:val="40"/>
        </w:rPr>
        <w:t>0</w:t>
      </w:r>
      <w:r w:rsidR="000515D2">
        <w:rPr>
          <w:rFonts w:ascii="Bookman Old Style" w:hAnsi="Bookman Old Style"/>
          <w:b/>
          <w:sz w:val="36"/>
          <w:szCs w:val="40"/>
        </w:rPr>
        <w:t>536</w:t>
      </w:r>
    </w:p>
    <w:bookmarkEnd w:id="0"/>
    <w:p w:rsidR="00A464AA" w:rsidRPr="00A464AA" w:rsidRDefault="00A464AA" w:rsidP="00A464AA">
      <w:pPr>
        <w:spacing w:line="360" w:lineRule="auto"/>
        <w:jc w:val="center"/>
        <w:rPr>
          <w:rFonts w:ascii="Times New Roman" w:hAnsi="Times New Roman"/>
          <w:b/>
          <w:sz w:val="8"/>
          <w:szCs w:val="26"/>
        </w:rPr>
      </w:pPr>
    </w:p>
    <w:p w:rsidR="00A464AA" w:rsidRPr="00BD56AF" w:rsidRDefault="00A464AA" w:rsidP="00A464AA">
      <w:pPr>
        <w:spacing w:line="360" w:lineRule="auto"/>
        <w:jc w:val="center"/>
        <w:rPr>
          <w:rFonts w:ascii="Times New Roman" w:hAnsi="Times New Roman"/>
          <w:b/>
          <w:sz w:val="2"/>
          <w:szCs w:val="26"/>
        </w:rPr>
      </w:pPr>
    </w:p>
    <w:p w:rsidR="00A464AA" w:rsidRDefault="00A464AA" w:rsidP="00A464AA">
      <w:pPr>
        <w:jc w:val="center"/>
        <w:rPr>
          <w:rFonts w:ascii="Bookman Old Style" w:hAnsi="Bookman Old Style" w:cs="Tahoma"/>
          <w:b/>
          <w:sz w:val="28"/>
          <w:szCs w:val="28"/>
        </w:rPr>
      </w:pPr>
      <w:r w:rsidRPr="00193C7A">
        <w:rPr>
          <w:rFonts w:ascii="Bookman Old Style" w:hAnsi="Bookman Old Style" w:cs="Tahoma"/>
          <w:b/>
          <w:sz w:val="28"/>
          <w:szCs w:val="28"/>
        </w:rPr>
        <w:t xml:space="preserve">BEING A RESEARCH PROJECT SUBMITTED TO THE DEPARTMENT OF ACCOUNTANCY, INSTITUTE OF FINANCE AND MANAGEMENT STUDIES (IFMS). </w:t>
      </w:r>
      <w:smartTag w:uri="urn:schemas-microsoft-com:office:smarttags" w:element="PlaceName">
        <w:r w:rsidRPr="00193C7A">
          <w:rPr>
            <w:rFonts w:ascii="Bookman Old Style" w:hAnsi="Bookman Old Style" w:cs="Tahoma"/>
            <w:b/>
            <w:sz w:val="28"/>
            <w:szCs w:val="28"/>
          </w:rPr>
          <w:t>KWARA</w:t>
        </w:r>
      </w:smartTag>
      <w:smartTag w:uri="urn:schemas-microsoft-com:office:smarttags" w:element="PlaceType">
        <w:r w:rsidRPr="00193C7A">
          <w:rPr>
            <w:rFonts w:ascii="Bookman Old Style" w:hAnsi="Bookman Old Style" w:cs="Tahoma"/>
            <w:b/>
            <w:sz w:val="28"/>
            <w:szCs w:val="28"/>
          </w:rPr>
          <w:t>STATE</w:t>
        </w:r>
      </w:smartTag>
      <w:r w:rsidRPr="00193C7A">
        <w:rPr>
          <w:rFonts w:ascii="Bookman Old Style" w:hAnsi="Bookman Old Style" w:cs="Tahoma"/>
          <w:b/>
          <w:sz w:val="28"/>
          <w:szCs w:val="28"/>
        </w:rPr>
        <w:t xml:space="preserve"> POLYTECHNIC, ILORIN</w:t>
      </w:r>
    </w:p>
    <w:p w:rsidR="00A464AA" w:rsidRPr="00A464AA" w:rsidRDefault="00A464AA" w:rsidP="00A464AA">
      <w:pPr>
        <w:jc w:val="center"/>
        <w:rPr>
          <w:rFonts w:ascii="Bookman Old Style" w:hAnsi="Bookman Old Style" w:cs="Tahoma"/>
          <w:b/>
          <w:sz w:val="2"/>
          <w:szCs w:val="28"/>
        </w:rPr>
      </w:pPr>
    </w:p>
    <w:p w:rsidR="00A464AA" w:rsidRDefault="00A464AA" w:rsidP="00A464AA">
      <w:pPr>
        <w:jc w:val="center"/>
        <w:rPr>
          <w:rFonts w:ascii="Bookman Old Style" w:hAnsi="Bookman Old Style" w:cs="Tahoma"/>
          <w:b/>
          <w:sz w:val="28"/>
          <w:szCs w:val="28"/>
        </w:rPr>
      </w:pPr>
      <w:r w:rsidRPr="00193C7A">
        <w:rPr>
          <w:rFonts w:ascii="Bookman Old Style" w:hAnsi="Bookman Old Style" w:cs="Tahoma"/>
          <w:b/>
          <w:sz w:val="28"/>
          <w:szCs w:val="28"/>
        </w:rPr>
        <w:t>IN PARTIAL FULFULMENT OF THE REQUIREMENT FOR THE AWARD OF HIGHER NATIONAL DIPLOMA (HND) IN ACCOUNTANCY</w:t>
      </w:r>
    </w:p>
    <w:p w:rsidR="00A464AA" w:rsidRPr="00BD56AF" w:rsidRDefault="00A464AA" w:rsidP="00A464AA">
      <w:pPr>
        <w:spacing w:line="360" w:lineRule="auto"/>
        <w:rPr>
          <w:rFonts w:ascii="Bookman Old Style" w:hAnsi="Bookman Old Style" w:cs="Tahoma"/>
          <w:b/>
          <w:sz w:val="20"/>
          <w:szCs w:val="28"/>
        </w:rPr>
      </w:pPr>
    </w:p>
    <w:p w:rsidR="00A464AA" w:rsidRPr="00BD56AF" w:rsidRDefault="007606C0" w:rsidP="00A464AA">
      <w:pPr>
        <w:spacing w:line="360" w:lineRule="auto"/>
        <w:ind w:left="5040"/>
        <w:rPr>
          <w:rFonts w:ascii="Comic Sans MS" w:hAnsi="Comic Sans MS"/>
          <w:b/>
          <w:sz w:val="26"/>
        </w:rPr>
      </w:pPr>
      <w:r>
        <w:rPr>
          <w:rFonts w:ascii="Comic Sans MS" w:hAnsi="Comic Sans MS" w:cs="Tahoma"/>
          <w:b/>
          <w:sz w:val="32"/>
          <w:szCs w:val="28"/>
        </w:rPr>
        <w:t>MAY</w:t>
      </w:r>
      <w:r w:rsidR="00A464AA" w:rsidRPr="00BD56AF">
        <w:rPr>
          <w:rFonts w:ascii="Comic Sans MS" w:hAnsi="Comic Sans MS" w:cs="Tahoma"/>
          <w:b/>
          <w:sz w:val="32"/>
          <w:szCs w:val="28"/>
        </w:rPr>
        <w:t xml:space="preserve">, </w:t>
      </w:r>
      <w:r w:rsidR="00694C2E">
        <w:rPr>
          <w:rFonts w:ascii="Comic Sans MS" w:hAnsi="Comic Sans MS" w:cs="Tahoma"/>
          <w:b/>
          <w:sz w:val="32"/>
          <w:szCs w:val="28"/>
        </w:rPr>
        <w:t>2025</w:t>
      </w:r>
    </w:p>
    <w:p w:rsidR="00B4410B" w:rsidRDefault="00B4410B" w:rsidP="00A464AA">
      <w:pPr>
        <w:spacing w:line="360" w:lineRule="auto"/>
        <w:jc w:val="center"/>
        <w:rPr>
          <w:rFonts w:ascii="Times New Roman" w:hAnsi="Times New Roman"/>
          <w:b/>
          <w:sz w:val="26"/>
          <w:szCs w:val="26"/>
        </w:rPr>
      </w:pPr>
    </w:p>
    <w:p w:rsidR="007606C0" w:rsidRPr="003B0948" w:rsidRDefault="007606C0" w:rsidP="007606C0">
      <w:pPr>
        <w:spacing w:line="360" w:lineRule="auto"/>
        <w:jc w:val="center"/>
        <w:rPr>
          <w:b/>
          <w:sz w:val="28"/>
          <w:szCs w:val="28"/>
        </w:rPr>
      </w:pPr>
      <w:r w:rsidRPr="003B0948">
        <w:rPr>
          <w:b/>
          <w:sz w:val="28"/>
          <w:szCs w:val="28"/>
        </w:rPr>
        <w:lastRenderedPageBreak/>
        <w:t>CERTIFICATION</w:t>
      </w:r>
    </w:p>
    <w:p w:rsidR="007606C0" w:rsidRPr="00B55993" w:rsidRDefault="007606C0" w:rsidP="007606C0">
      <w:pPr>
        <w:tabs>
          <w:tab w:val="left" w:pos="990"/>
        </w:tabs>
        <w:spacing w:line="360" w:lineRule="auto"/>
        <w:jc w:val="both"/>
        <w:rPr>
          <w:rFonts w:ascii="Times New Roman" w:hAnsi="Times New Roman"/>
          <w:sz w:val="24"/>
          <w:szCs w:val="24"/>
        </w:rPr>
      </w:pPr>
      <w:r w:rsidRPr="00B55993">
        <w:rPr>
          <w:rFonts w:ascii="Times New Roman" w:hAnsi="Times New Roman"/>
          <w:sz w:val="24"/>
          <w:szCs w:val="24"/>
        </w:rPr>
        <w:t xml:space="preserve">    This is to certify that this project by </w:t>
      </w:r>
      <w:r w:rsidR="000515D2">
        <w:rPr>
          <w:rFonts w:ascii="Times New Roman" w:hAnsi="Times New Roman"/>
          <w:sz w:val="24"/>
          <w:szCs w:val="24"/>
        </w:rPr>
        <w:t>RASHEED PELUMI OWOLABI</w:t>
      </w:r>
      <w:r w:rsidRPr="00B55993">
        <w:rPr>
          <w:rFonts w:ascii="Times New Roman" w:hAnsi="Times New Roman"/>
          <w:sz w:val="24"/>
          <w:szCs w:val="24"/>
        </w:rPr>
        <w:t xml:space="preserve"> with number HND/23/ACC/FT/0</w:t>
      </w:r>
      <w:r w:rsidR="000515D2">
        <w:rPr>
          <w:rFonts w:ascii="Times New Roman" w:hAnsi="Times New Roman"/>
          <w:sz w:val="24"/>
          <w:szCs w:val="24"/>
        </w:rPr>
        <w:t>536</w:t>
      </w:r>
      <w:r w:rsidRPr="00B55993">
        <w:rPr>
          <w:rFonts w:ascii="Times New Roman" w:hAnsi="Times New Roman"/>
          <w:sz w:val="24"/>
          <w:szCs w:val="24"/>
        </w:rPr>
        <w:t xml:space="preserve"> has been read and approved as meeting part of the requirements for the award of Higher National Diploma (HND) in Accountancy, Institute of Finance and Management Studies (IFMS), </w:t>
      </w:r>
      <w:proofErr w:type="spellStart"/>
      <w:r w:rsidRPr="00B55993">
        <w:rPr>
          <w:rFonts w:ascii="Times New Roman" w:hAnsi="Times New Roman"/>
          <w:sz w:val="24"/>
          <w:szCs w:val="24"/>
        </w:rPr>
        <w:t>Kwara</w:t>
      </w:r>
      <w:proofErr w:type="spellEnd"/>
      <w:r w:rsidRPr="00B55993">
        <w:rPr>
          <w:rFonts w:ascii="Times New Roman" w:hAnsi="Times New Roman"/>
          <w:sz w:val="24"/>
          <w:szCs w:val="24"/>
        </w:rPr>
        <w:t xml:space="preserve"> State Polytechnic, Ilorin. </w:t>
      </w:r>
    </w:p>
    <w:p w:rsidR="007606C0" w:rsidRDefault="007606C0" w:rsidP="007606C0">
      <w:pPr>
        <w:spacing w:after="0" w:line="360" w:lineRule="auto"/>
        <w:jc w:val="both"/>
        <w:rPr>
          <w:sz w:val="28"/>
          <w:szCs w:val="28"/>
        </w:rPr>
      </w:pPr>
      <w:r>
        <w:rPr>
          <w:sz w:val="28"/>
          <w:szCs w:val="28"/>
        </w:rPr>
        <w:t xml:space="preserve"> </w:t>
      </w:r>
    </w:p>
    <w:p w:rsidR="007606C0" w:rsidRPr="006042A3" w:rsidRDefault="007606C0" w:rsidP="007606C0">
      <w:pPr>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w:t>
      </w:r>
    </w:p>
    <w:p w:rsidR="007606C0" w:rsidRPr="006042A3" w:rsidRDefault="002404ED" w:rsidP="007606C0">
      <w:pPr>
        <w:tabs>
          <w:tab w:val="left" w:pos="990"/>
        </w:tabs>
        <w:spacing w:after="0" w:line="360" w:lineRule="auto"/>
        <w:jc w:val="both"/>
        <w:rPr>
          <w:rFonts w:ascii="Times New Roman" w:hAnsi="Times New Roman"/>
          <w:sz w:val="24"/>
          <w:szCs w:val="24"/>
        </w:rPr>
      </w:pPr>
      <w:r>
        <w:rPr>
          <w:rFonts w:ascii="Times New Roman" w:hAnsi="Times New Roman"/>
          <w:b/>
          <w:sz w:val="24"/>
          <w:szCs w:val="24"/>
        </w:rPr>
        <w:t>MR ELELU M. O</w:t>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b/>
          <w:sz w:val="24"/>
          <w:szCs w:val="24"/>
        </w:rPr>
        <w:tab/>
      </w:r>
      <w:r w:rsidR="007606C0"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Project Supervisor</w:t>
      </w: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Pr>
          <w:rFonts w:ascii="Times New Roman" w:hAnsi="Times New Roman"/>
          <w:b/>
          <w:sz w:val="24"/>
          <w:szCs w:val="24"/>
        </w:rPr>
        <w:t>Mrs. ADEGBOYE B.B.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Project Co-</w:t>
      </w:r>
      <w:proofErr w:type="spellStart"/>
      <w:r w:rsidRPr="006042A3">
        <w:rPr>
          <w:rFonts w:ascii="Times New Roman" w:hAnsi="Times New Roman"/>
          <w:b/>
          <w:i/>
          <w:sz w:val="24"/>
          <w:szCs w:val="24"/>
        </w:rPr>
        <w:t>ordinator</w:t>
      </w:r>
      <w:proofErr w:type="spellEnd"/>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Pr>
          <w:rFonts w:ascii="Times New Roman" w:hAnsi="Times New Roman"/>
          <w:b/>
          <w:sz w:val="24"/>
          <w:szCs w:val="24"/>
        </w:rPr>
        <w:t>Mr. ELELU M.O.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Head of Department</w:t>
      </w: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 xml:space="preserve">____________________________ </w:t>
      </w:r>
      <w:r w:rsidRPr="006042A3">
        <w:rPr>
          <w:rFonts w:ascii="Times New Roman" w:hAnsi="Times New Roman"/>
          <w:sz w:val="24"/>
          <w:szCs w:val="24"/>
        </w:rPr>
        <w:tab/>
      </w:r>
      <w:r w:rsidRPr="006042A3">
        <w:rPr>
          <w:rFonts w:ascii="Times New Roman" w:hAnsi="Times New Roman"/>
          <w:sz w:val="24"/>
          <w:szCs w:val="24"/>
        </w:rPr>
        <w:tab/>
        <w:t>________________________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sidRPr="006042A3">
        <w:rPr>
          <w:rFonts w:ascii="Times New Roman" w:hAnsi="Times New Roman"/>
          <w:b/>
          <w:sz w:val="24"/>
          <w:szCs w:val="24"/>
        </w:rPr>
        <w:t>IKHU-OMOREGBE SUNDAY (FCA)</w:t>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b/>
          <w:sz w:val="24"/>
          <w:szCs w:val="24"/>
        </w:rPr>
        <w:t>EXTERNAL EXAMINER</w:t>
      </w:r>
      <w:r w:rsidRPr="006042A3">
        <w:rPr>
          <w:rFonts w:ascii="Times New Roman" w:hAnsi="Times New Roman"/>
          <w:sz w:val="24"/>
          <w:szCs w:val="24"/>
        </w:rPr>
        <w:tab/>
      </w:r>
      <w:r w:rsidRPr="006042A3">
        <w:rPr>
          <w:rFonts w:ascii="Times New Roman" w:hAnsi="Times New Roman"/>
          <w:sz w:val="24"/>
          <w:szCs w:val="24"/>
        </w:rPr>
        <w:tab/>
      </w: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jc w:val="center"/>
        <w:rPr>
          <w:rFonts w:ascii="Times New Roman" w:hAnsi="Times New Roman"/>
          <w:b/>
          <w:sz w:val="26"/>
          <w:szCs w:val="26"/>
        </w:rPr>
      </w:pPr>
      <w:r w:rsidRPr="0044645D">
        <w:rPr>
          <w:rFonts w:ascii="Times New Roman" w:hAnsi="Times New Roman"/>
          <w:b/>
          <w:sz w:val="26"/>
          <w:szCs w:val="26"/>
        </w:rPr>
        <w:t>DEDICATION</w:t>
      </w:r>
    </w:p>
    <w:p w:rsidR="00B4410B" w:rsidRPr="003B5764" w:rsidRDefault="00B4410B" w:rsidP="00B4410B">
      <w:pPr>
        <w:spacing w:line="360" w:lineRule="auto"/>
        <w:jc w:val="both"/>
        <w:rPr>
          <w:rFonts w:ascii="Times New Roman" w:hAnsi="Times New Roman"/>
          <w:sz w:val="26"/>
        </w:rPr>
      </w:pPr>
      <w:r w:rsidRPr="003B5764">
        <w:rPr>
          <w:rFonts w:ascii="Times New Roman" w:hAnsi="Times New Roman"/>
          <w:sz w:val="26"/>
        </w:rPr>
        <w:t>This project is deducted to</w:t>
      </w:r>
      <w:r>
        <w:rPr>
          <w:rFonts w:ascii="Times New Roman" w:hAnsi="Times New Roman"/>
          <w:sz w:val="26"/>
        </w:rPr>
        <w:t xml:space="preserve"> the almighty God, </w:t>
      </w:r>
      <w:r w:rsidRPr="003B5764">
        <w:rPr>
          <w:rFonts w:ascii="Times New Roman" w:hAnsi="Times New Roman"/>
          <w:sz w:val="26"/>
        </w:rPr>
        <w:t xml:space="preserve">The alpha and Omega of all wisdom and understanding of all </w:t>
      </w:r>
      <w:proofErr w:type="spellStart"/>
      <w:r w:rsidRPr="003B5764">
        <w:rPr>
          <w:rFonts w:ascii="Times New Roman" w:hAnsi="Times New Roman"/>
          <w:sz w:val="26"/>
        </w:rPr>
        <w:t>things.Also</w:t>
      </w:r>
      <w:proofErr w:type="spellEnd"/>
      <w:r w:rsidRPr="003B5764">
        <w:rPr>
          <w:rFonts w:ascii="Times New Roman" w:hAnsi="Times New Roman"/>
          <w:sz w:val="26"/>
        </w:rPr>
        <w:t xml:space="preserve"> to my outstanding parents Mr</w:t>
      </w:r>
      <w:r>
        <w:rPr>
          <w:rFonts w:ascii="Times New Roman" w:hAnsi="Times New Roman"/>
          <w:sz w:val="26"/>
        </w:rPr>
        <w:t>.</w:t>
      </w:r>
      <w:r w:rsidRPr="003B5764">
        <w:rPr>
          <w:rFonts w:ascii="Times New Roman" w:hAnsi="Times New Roman"/>
          <w:sz w:val="26"/>
        </w:rPr>
        <w:t xml:space="preserve"> and Mrs</w:t>
      </w:r>
      <w:r>
        <w:rPr>
          <w:rFonts w:ascii="Times New Roman" w:hAnsi="Times New Roman"/>
          <w:sz w:val="26"/>
        </w:rPr>
        <w:t>.</w:t>
      </w:r>
      <w:r w:rsidR="007606C0">
        <w:rPr>
          <w:rFonts w:ascii="Times New Roman" w:hAnsi="Times New Roman"/>
          <w:sz w:val="26"/>
        </w:rPr>
        <w:t xml:space="preserve"> </w:t>
      </w:r>
      <w:r w:rsidR="000515D2">
        <w:rPr>
          <w:rFonts w:ascii="Times New Roman" w:hAnsi="Times New Roman"/>
          <w:sz w:val="26"/>
        </w:rPr>
        <w:t>RASHEED</w:t>
      </w:r>
      <w:r w:rsidRPr="003B5764">
        <w:rPr>
          <w:rFonts w:ascii="Times New Roman" w:hAnsi="Times New Roman"/>
          <w:sz w:val="26"/>
        </w:rPr>
        <w:t>.</w:t>
      </w: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r w:rsidRPr="0044645D">
        <w:rPr>
          <w:rFonts w:ascii="Times New Roman" w:hAnsi="Times New Roman"/>
          <w:b/>
          <w:sz w:val="26"/>
        </w:rPr>
        <w:t>ACKNOWLEDGEMENT</w:t>
      </w:r>
    </w:p>
    <w:p w:rsidR="007606C0" w:rsidRDefault="007606C0"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All glory and adoration belongs to the Almighty God for his mercy upon me through this two years HND </w:t>
      </w:r>
      <w:proofErr w:type="spellStart"/>
      <w:r w:rsidRPr="007606C0">
        <w:rPr>
          <w:rFonts w:ascii="Times New Roman" w:hAnsi="Times New Roman"/>
          <w:sz w:val="24"/>
          <w:szCs w:val="24"/>
        </w:rPr>
        <w:t>programme</w:t>
      </w:r>
      <w:proofErr w:type="spellEnd"/>
      <w:r w:rsidRPr="007606C0">
        <w:rPr>
          <w:rFonts w:ascii="Times New Roman" w:hAnsi="Times New Roman"/>
          <w:sz w:val="24"/>
          <w:szCs w:val="24"/>
        </w:rPr>
        <w:t xml:space="preserve"> successful done. </w:t>
      </w:r>
      <w:proofErr w:type="spellStart"/>
      <w:r w:rsidRPr="007606C0">
        <w:rPr>
          <w:rFonts w:ascii="Times New Roman" w:hAnsi="Times New Roman"/>
          <w:sz w:val="24"/>
          <w:szCs w:val="24"/>
        </w:rPr>
        <w:t>Heartfull</w:t>
      </w:r>
      <w:proofErr w:type="spellEnd"/>
      <w:r w:rsidRPr="007606C0">
        <w:rPr>
          <w:rFonts w:ascii="Times New Roman" w:hAnsi="Times New Roman"/>
          <w:sz w:val="24"/>
          <w:szCs w:val="24"/>
        </w:rPr>
        <w:t xml:space="preserve"> appreciation also goes to my supervisor </w:t>
      </w:r>
      <w:r w:rsidR="000515D2">
        <w:rPr>
          <w:rFonts w:ascii="Times New Roman" w:hAnsi="Times New Roman"/>
          <w:sz w:val="24"/>
          <w:szCs w:val="24"/>
        </w:rPr>
        <w:t>MR ELELU O. M.</w:t>
      </w:r>
      <w:r w:rsidRPr="007606C0">
        <w:rPr>
          <w:rFonts w:ascii="Times New Roman" w:hAnsi="Times New Roman"/>
          <w:sz w:val="24"/>
          <w:szCs w:val="24"/>
        </w:rPr>
        <w:t xml:space="preserve"> for his support and correction in regards to the completion of this research work. May Almighty God bless you abundantly (Amen)</w:t>
      </w:r>
      <w:proofErr w:type="gramStart"/>
      <w:r w:rsidRPr="007606C0">
        <w:rPr>
          <w:rFonts w:ascii="Times New Roman" w:hAnsi="Times New Roman"/>
          <w:sz w:val="24"/>
          <w:szCs w:val="24"/>
        </w:rPr>
        <w:t>.</w:t>
      </w:r>
      <w:proofErr w:type="gramEnd"/>
      <w:r w:rsidRPr="007606C0">
        <w:rPr>
          <w:rFonts w:ascii="Times New Roman" w:hAnsi="Times New Roman"/>
          <w:sz w:val="24"/>
          <w:szCs w:val="24"/>
        </w:rPr>
        <w:t xml:space="preserve"> Furthermore, my sincere appreciation goes to my parents' MR &amp; MRS </w:t>
      </w:r>
      <w:r w:rsidR="000515D2">
        <w:rPr>
          <w:rFonts w:ascii="Times New Roman" w:hAnsi="Times New Roman"/>
          <w:sz w:val="24"/>
          <w:szCs w:val="24"/>
        </w:rPr>
        <w:t>RASHEED</w:t>
      </w:r>
      <w:r w:rsidRPr="007606C0">
        <w:rPr>
          <w:rFonts w:ascii="Times New Roman" w:hAnsi="Times New Roman"/>
          <w:sz w:val="24"/>
          <w:szCs w:val="24"/>
        </w:rPr>
        <w:t xml:space="preserve"> who struggle so hard my dreams can come true. </w:t>
      </w:r>
    </w:p>
    <w:p w:rsidR="00A464AA" w:rsidRPr="007606C0" w:rsidRDefault="007606C0"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They made it possible for me to complete this </w:t>
      </w:r>
      <w:proofErr w:type="spellStart"/>
      <w:r w:rsidRPr="007606C0">
        <w:rPr>
          <w:rFonts w:ascii="Times New Roman" w:hAnsi="Times New Roman"/>
          <w:sz w:val="24"/>
          <w:szCs w:val="24"/>
        </w:rPr>
        <w:t>programme</w:t>
      </w:r>
      <w:proofErr w:type="spellEnd"/>
      <w:r w:rsidRPr="007606C0">
        <w:rPr>
          <w:rFonts w:ascii="Times New Roman" w:hAnsi="Times New Roman"/>
          <w:sz w:val="24"/>
          <w:szCs w:val="24"/>
        </w:rPr>
        <w:t xml:space="preserve"> and I really appreciate your efforts for me to become successful in life. Lastly, my appreciation goes to my friends </w:t>
      </w:r>
      <w:r w:rsidR="002404ED">
        <w:rPr>
          <w:rFonts w:ascii="Times New Roman" w:hAnsi="Times New Roman"/>
          <w:sz w:val="24"/>
          <w:szCs w:val="24"/>
        </w:rPr>
        <w:t>t</w:t>
      </w:r>
      <w:r w:rsidRPr="007606C0">
        <w:rPr>
          <w:rFonts w:ascii="Times New Roman" w:hAnsi="Times New Roman"/>
          <w:sz w:val="24"/>
          <w:szCs w:val="24"/>
        </w:rPr>
        <w:t>heir encouragement has kept me going whenever I feel down</w:t>
      </w: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2404ED" w:rsidRDefault="002404ED"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A464AA" w:rsidRPr="008C1B16" w:rsidRDefault="00A464AA" w:rsidP="00A464AA">
      <w:pPr>
        <w:pStyle w:val="NormalWeb"/>
        <w:spacing w:before="0" w:beforeAutospacing="0" w:after="0" w:afterAutospacing="0" w:line="360" w:lineRule="auto"/>
        <w:jc w:val="center"/>
        <w:rPr>
          <w:b/>
          <w:bCs/>
          <w:sz w:val="26"/>
          <w:szCs w:val="26"/>
        </w:rPr>
      </w:pPr>
      <w:r w:rsidRPr="008C1B16">
        <w:rPr>
          <w:b/>
          <w:bCs/>
          <w:sz w:val="26"/>
          <w:szCs w:val="26"/>
        </w:rPr>
        <w:lastRenderedPageBreak/>
        <w:t>TABLE OF CONTENTS</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Title page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Certification</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Dedication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Acknowledgement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Table of contents</w:t>
      </w:r>
    </w:p>
    <w:p w:rsidR="00A464AA" w:rsidRPr="008C1B16" w:rsidRDefault="00A464AA" w:rsidP="00A464AA">
      <w:pPr>
        <w:pStyle w:val="NormalWeb"/>
        <w:spacing w:before="0" w:beforeAutospacing="0" w:after="0" w:afterAutospacing="0" w:line="360" w:lineRule="auto"/>
        <w:jc w:val="center"/>
        <w:rPr>
          <w:b/>
          <w:sz w:val="26"/>
          <w:szCs w:val="26"/>
        </w:rPr>
      </w:pPr>
      <w:r w:rsidRPr="008C1B16">
        <w:rPr>
          <w:b/>
          <w:sz w:val="26"/>
          <w:szCs w:val="26"/>
        </w:rPr>
        <w:t>CHAPTER ONE</w:t>
      </w:r>
    </w:p>
    <w:p w:rsidR="00A464AA" w:rsidRPr="008C1B16" w:rsidRDefault="00A464AA" w:rsidP="00A464AA">
      <w:pPr>
        <w:pStyle w:val="NormalWeb"/>
        <w:spacing w:before="0" w:beforeAutospacing="0" w:after="0" w:afterAutospacing="0"/>
        <w:jc w:val="both"/>
        <w:rPr>
          <w:sz w:val="26"/>
          <w:szCs w:val="26"/>
          <w:vertAlign w:val="superscript"/>
        </w:rPr>
      </w:pPr>
      <w:r w:rsidRPr="008C1B16">
        <w:rPr>
          <w:sz w:val="26"/>
          <w:szCs w:val="26"/>
        </w:rPr>
        <w:t>1.0</w:t>
      </w:r>
      <w:r w:rsidRPr="008C1B16">
        <w:rPr>
          <w:sz w:val="26"/>
          <w:szCs w:val="26"/>
        </w:rPr>
        <w:tab/>
        <w:t>Introduction</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1.1</w:t>
      </w:r>
      <w:r w:rsidRPr="008C1B16">
        <w:rPr>
          <w:sz w:val="26"/>
          <w:szCs w:val="26"/>
        </w:rPr>
        <w:tab/>
        <w:t>Background to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1.2</w:t>
      </w:r>
      <w:r w:rsidRPr="008C1B16">
        <w:rPr>
          <w:sz w:val="26"/>
          <w:szCs w:val="26"/>
        </w:rPr>
        <w:tab/>
        <w:t xml:space="preserve">Statement of the problem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1.3</w:t>
      </w:r>
      <w:r w:rsidRPr="008C1B16">
        <w:rPr>
          <w:sz w:val="26"/>
          <w:szCs w:val="26"/>
        </w:rPr>
        <w:tab/>
        <w:t xml:space="preserve">Research Questions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1.4</w:t>
      </w:r>
      <w:r w:rsidRPr="008C1B16">
        <w:rPr>
          <w:sz w:val="26"/>
          <w:szCs w:val="26"/>
        </w:rPr>
        <w:tab/>
        <w:t xml:space="preserve">Objective of the study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1.5</w:t>
      </w:r>
      <w:r w:rsidRPr="008C1B16">
        <w:rPr>
          <w:sz w:val="26"/>
          <w:szCs w:val="26"/>
        </w:rPr>
        <w:tab/>
        <w:t xml:space="preserve">Research hypothesis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1.6</w:t>
      </w:r>
      <w:r w:rsidRPr="008C1B16">
        <w:rPr>
          <w:sz w:val="26"/>
          <w:szCs w:val="26"/>
        </w:rPr>
        <w:tab/>
        <w:t>Significance of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1.7</w:t>
      </w:r>
      <w:r w:rsidRPr="008C1B16">
        <w:rPr>
          <w:sz w:val="26"/>
          <w:szCs w:val="26"/>
        </w:rPr>
        <w:tab/>
        <w:t>Scope of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1.8</w:t>
      </w:r>
      <w:r w:rsidRPr="008C1B16">
        <w:rPr>
          <w:sz w:val="26"/>
          <w:szCs w:val="26"/>
        </w:rPr>
        <w:tab/>
        <w:t xml:space="preserve">Limitation of the study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1.9</w:t>
      </w:r>
      <w:r w:rsidRPr="008C1B16">
        <w:rPr>
          <w:sz w:val="26"/>
          <w:szCs w:val="26"/>
        </w:rPr>
        <w:tab/>
      </w:r>
      <w:r>
        <w:rPr>
          <w:sz w:val="26"/>
          <w:szCs w:val="26"/>
        </w:rPr>
        <w:t>Operational Definition of terms</w:t>
      </w:r>
    </w:p>
    <w:p w:rsidR="00A464AA" w:rsidRDefault="00A464AA" w:rsidP="00A464AA">
      <w:pPr>
        <w:pStyle w:val="NormalWeb"/>
        <w:spacing w:before="0" w:beforeAutospacing="0" w:after="0" w:afterAutospacing="0" w:line="360" w:lineRule="auto"/>
        <w:jc w:val="both"/>
        <w:rPr>
          <w:b/>
          <w:bCs/>
          <w:sz w:val="26"/>
          <w:szCs w:val="26"/>
        </w:rPr>
      </w:pPr>
    </w:p>
    <w:p w:rsidR="00A464AA" w:rsidRDefault="00A464AA" w:rsidP="00A464AA">
      <w:pPr>
        <w:pStyle w:val="NormalWeb"/>
        <w:spacing w:before="0" w:beforeAutospacing="0" w:after="0" w:afterAutospacing="0"/>
        <w:jc w:val="center"/>
        <w:rPr>
          <w:b/>
          <w:bCs/>
          <w:sz w:val="26"/>
          <w:szCs w:val="26"/>
        </w:rPr>
      </w:pPr>
      <w:r>
        <w:rPr>
          <w:b/>
          <w:bCs/>
          <w:sz w:val="26"/>
          <w:szCs w:val="26"/>
        </w:rPr>
        <w:t>CHAPTER TWO</w:t>
      </w:r>
    </w:p>
    <w:p w:rsidR="00A464AA" w:rsidRPr="008C1B16" w:rsidRDefault="00A464AA" w:rsidP="00A464AA">
      <w:pPr>
        <w:pStyle w:val="NormalWeb"/>
        <w:spacing w:before="0" w:beforeAutospacing="0" w:after="0" w:afterAutospacing="0"/>
        <w:jc w:val="both"/>
        <w:rPr>
          <w:sz w:val="26"/>
          <w:szCs w:val="26"/>
        </w:rPr>
      </w:pPr>
      <w:r>
        <w:rPr>
          <w:sz w:val="26"/>
          <w:szCs w:val="26"/>
        </w:rPr>
        <w:t xml:space="preserve">2.0 </w:t>
      </w:r>
      <w:r>
        <w:rPr>
          <w:sz w:val="26"/>
          <w:szCs w:val="26"/>
        </w:rPr>
        <w:tab/>
        <w:t>Literature Review</w:t>
      </w:r>
    </w:p>
    <w:p w:rsidR="00A464AA" w:rsidRDefault="00A464AA" w:rsidP="00A464AA">
      <w:pPr>
        <w:pStyle w:val="NormalWeb"/>
        <w:spacing w:before="0" w:beforeAutospacing="0" w:after="0" w:afterAutospacing="0"/>
        <w:jc w:val="both"/>
        <w:rPr>
          <w:sz w:val="26"/>
          <w:szCs w:val="26"/>
        </w:rPr>
      </w:pPr>
      <w:r>
        <w:rPr>
          <w:sz w:val="26"/>
          <w:szCs w:val="26"/>
        </w:rPr>
        <w:t>2.</w:t>
      </w:r>
      <w:r w:rsidR="00B4410B">
        <w:rPr>
          <w:sz w:val="26"/>
          <w:szCs w:val="26"/>
        </w:rPr>
        <w:t>1</w:t>
      </w:r>
      <w:r>
        <w:rPr>
          <w:sz w:val="26"/>
          <w:szCs w:val="26"/>
        </w:rPr>
        <w:tab/>
        <w:t>Conceptual framework</w:t>
      </w:r>
    </w:p>
    <w:p w:rsidR="00A464AA" w:rsidRDefault="00A464AA" w:rsidP="00A464AA">
      <w:pPr>
        <w:pStyle w:val="NormalWeb"/>
        <w:spacing w:before="0" w:beforeAutospacing="0" w:after="0" w:afterAutospacing="0"/>
        <w:jc w:val="both"/>
        <w:rPr>
          <w:sz w:val="26"/>
          <w:szCs w:val="26"/>
        </w:rPr>
      </w:pPr>
      <w:r>
        <w:rPr>
          <w:sz w:val="26"/>
          <w:szCs w:val="26"/>
        </w:rPr>
        <w:t>2.1.1</w:t>
      </w:r>
      <w:r>
        <w:rPr>
          <w:sz w:val="26"/>
          <w:szCs w:val="26"/>
        </w:rPr>
        <w:tab/>
      </w:r>
      <w:r w:rsidR="00B4410B">
        <w:rPr>
          <w:sz w:val="26"/>
          <w:szCs w:val="26"/>
        </w:rPr>
        <w:t>Concept of Public Sector</w:t>
      </w:r>
    </w:p>
    <w:p w:rsidR="00A464AA" w:rsidRDefault="00A464AA" w:rsidP="00A464AA">
      <w:pPr>
        <w:pStyle w:val="NormalWeb"/>
        <w:spacing w:before="0" w:beforeAutospacing="0" w:after="0" w:afterAutospacing="0"/>
        <w:jc w:val="both"/>
        <w:rPr>
          <w:sz w:val="26"/>
          <w:szCs w:val="26"/>
        </w:rPr>
      </w:pPr>
      <w:r>
        <w:rPr>
          <w:sz w:val="26"/>
          <w:szCs w:val="26"/>
        </w:rPr>
        <w:t>2.1.2</w:t>
      </w:r>
      <w:r>
        <w:rPr>
          <w:sz w:val="26"/>
          <w:szCs w:val="26"/>
        </w:rPr>
        <w:tab/>
      </w:r>
      <w:r w:rsidR="00B4410B">
        <w:rPr>
          <w:sz w:val="26"/>
          <w:szCs w:val="26"/>
        </w:rPr>
        <w:t>Overview of Public Sector Accounting</w:t>
      </w:r>
    </w:p>
    <w:p w:rsidR="00A464AA" w:rsidRDefault="00A464AA" w:rsidP="00A464AA">
      <w:pPr>
        <w:pStyle w:val="NormalWeb"/>
        <w:spacing w:before="0" w:beforeAutospacing="0" w:after="0" w:afterAutospacing="0"/>
        <w:jc w:val="both"/>
        <w:rPr>
          <w:sz w:val="26"/>
          <w:szCs w:val="26"/>
        </w:rPr>
      </w:pPr>
      <w:r>
        <w:rPr>
          <w:sz w:val="26"/>
          <w:szCs w:val="26"/>
        </w:rPr>
        <w:t>2.1.3</w:t>
      </w:r>
      <w:r>
        <w:rPr>
          <w:sz w:val="26"/>
          <w:szCs w:val="26"/>
        </w:rPr>
        <w:tab/>
      </w:r>
      <w:r w:rsidR="00B4410B">
        <w:rPr>
          <w:sz w:val="26"/>
          <w:szCs w:val="26"/>
        </w:rPr>
        <w:t>Peculiarities of Public Sector Accounting</w:t>
      </w:r>
    </w:p>
    <w:p w:rsidR="00A464AA" w:rsidRDefault="00A464AA" w:rsidP="00A464AA">
      <w:pPr>
        <w:pStyle w:val="NormalWeb"/>
        <w:spacing w:before="0" w:beforeAutospacing="0" w:after="0" w:afterAutospacing="0"/>
        <w:jc w:val="both"/>
        <w:rPr>
          <w:sz w:val="26"/>
          <w:szCs w:val="26"/>
        </w:rPr>
      </w:pPr>
      <w:r>
        <w:rPr>
          <w:sz w:val="26"/>
          <w:szCs w:val="26"/>
        </w:rPr>
        <w:t>2.1.4</w:t>
      </w:r>
      <w:r>
        <w:rPr>
          <w:sz w:val="26"/>
          <w:szCs w:val="26"/>
        </w:rPr>
        <w:tab/>
      </w:r>
      <w:r w:rsidR="00B4410B">
        <w:rPr>
          <w:sz w:val="26"/>
          <w:szCs w:val="26"/>
        </w:rPr>
        <w:t>Objectives of Public Sector Accounting</w:t>
      </w:r>
    </w:p>
    <w:p w:rsidR="00A464AA" w:rsidRDefault="00A464AA" w:rsidP="00B4410B">
      <w:pPr>
        <w:pStyle w:val="NormalWeb"/>
        <w:spacing w:before="0" w:beforeAutospacing="0" w:after="0" w:afterAutospacing="0"/>
        <w:ind w:left="720" w:hanging="720"/>
        <w:jc w:val="both"/>
        <w:rPr>
          <w:sz w:val="26"/>
          <w:szCs w:val="26"/>
        </w:rPr>
      </w:pPr>
      <w:r>
        <w:rPr>
          <w:sz w:val="26"/>
          <w:szCs w:val="26"/>
        </w:rPr>
        <w:t>2.1.5</w:t>
      </w:r>
      <w:r>
        <w:rPr>
          <w:sz w:val="26"/>
          <w:szCs w:val="26"/>
        </w:rPr>
        <w:tab/>
      </w:r>
      <w:r w:rsidR="00B4410B">
        <w:rPr>
          <w:sz w:val="26"/>
          <w:szCs w:val="26"/>
        </w:rPr>
        <w:t>Accounting Principles Based on Peculiarities of Public Sector Accounting</w:t>
      </w:r>
    </w:p>
    <w:p w:rsidR="00B4410B" w:rsidRDefault="00A464AA" w:rsidP="00A464AA">
      <w:pPr>
        <w:pStyle w:val="NormalWeb"/>
        <w:spacing w:before="0" w:beforeAutospacing="0" w:after="0" w:afterAutospacing="0"/>
        <w:jc w:val="both"/>
        <w:rPr>
          <w:sz w:val="26"/>
          <w:szCs w:val="26"/>
        </w:rPr>
      </w:pPr>
      <w:r>
        <w:rPr>
          <w:sz w:val="26"/>
          <w:szCs w:val="26"/>
        </w:rPr>
        <w:t>2.1.6</w:t>
      </w:r>
      <w:r>
        <w:rPr>
          <w:sz w:val="26"/>
          <w:szCs w:val="26"/>
        </w:rPr>
        <w:tab/>
      </w:r>
      <w:r w:rsidR="00B4410B">
        <w:rPr>
          <w:sz w:val="26"/>
          <w:szCs w:val="26"/>
        </w:rPr>
        <w:t>Concept of Accountability</w:t>
      </w:r>
    </w:p>
    <w:p w:rsidR="00B4410B" w:rsidRDefault="00B4410B" w:rsidP="00A464AA">
      <w:pPr>
        <w:pStyle w:val="NormalWeb"/>
        <w:spacing w:before="0" w:beforeAutospacing="0" w:after="0" w:afterAutospacing="0"/>
        <w:jc w:val="both"/>
        <w:rPr>
          <w:sz w:val="26"/>
          <w:szCs w:val="26"/>
        </w:rPr>
      </w:pPr>
      <w:r>
        <w:rPr>
          <w:sz w:val="26"/>
          <w:szCs w:val="26"/>
        </w:rPr>
        <w:t>2.1.7</w:t>
      </w:r>
      <w:r>
        <w:rPr>
          <w:sz w:val="26"/>
          <w:szCs w:val="26"/>
        </w:rPr>
        <w:tab/>
        <w:t>Public Financial Management in Nigeria</w:t>
      </w:r>
    </w:p>
    <w:p w:rsidR="00B4410B" w:rsidRDefault="00B4410B" w:rsidP="00B4410B">
      <w:pPr>
        <w:pStyle w:val="NormalWeb"/>
        <w:spacing w:before="0" w:beforeAutospacing="0" w:after="0" w:afterAutospacing="0"/>
        <w:ind w:left="720" w:hanging="720"/>
        <w:jc w:val="both"/>
        <w:rPr>
          <w:sz w:val="26"/>
          <w:szCs w:val="26"/>
        </w:rPr>
      </w:pPr>
      <w:r>
        <w:rPr>
          <w:sz w:val="26"/>
          <w:szCs w:val="26"/>
        </w:rPr>
        <w:t>2.1.8</w:t>
      </w:r>
      <w:r>
        <w:rPr>
          <w:sz w:val="26"/>
          <w:szCs w:val="26"/>
        </w:rPr>
        <w:tab/>
        <w:t>Achieving Accountability in Public Financial Management in Nigeria</w:t>
      </w:r>
    </w:p>
    <w:p w:rsidR="00A464AA" w:rsidRPr="008C1B16" w:rsidRDefault="00B4410B" w:rsidP="00B4410B">
      <w:pPr>
        <w:pStyle w:val="NormalWeb"/>
        <w:spacing w:before="0" w:beforeAutospacing="0" w:after="0" w:afterAutospacing="0"/>
        <w:ind w:left="720" w:hanging="720"/>
        <w:jc w:val="both"/>
        <w:rPr>
          <w:sz w:val="26"/>
          <w:szCs w:val="26"/>
        </w:rPr>
      </w:pPr>
      <w:r>
        <w:rPr>
          <w:sz w:val="26"/>
          <w:szCs w:val="26"/>
        </w:rPr>
        <w:t>2.1.9</w:t>
      </w:r>
      <w:r>
        <w:rPr>
          <w:sz w:val="26"/>
          <w:szCs w:val="26"/>
        </w:rPr>
        <w:tab/>
        <w:t>Scope of Government Accounting System</w:t>
      </w:r>
    </w:p>
    <w:p w:rsidR="00A464AA" w:rsidRDefault="00A464AA" w:rsidP="00A464AA">
      <w:pPr>
        <w:pStyle w:val="NormalWeb"/>
        <w:spacing w:before="0" w:beforeAutospacing="0" w:after="0" w:afterAutospacing="0"/>
        <w:jc w:val="both"/>
        <w:rPr>
          <w:sz w:val="26"/>
          <w:szCs w:val="26"/>
        </w:rPr>
      </w:pPr>
      <w:r>
        <w:rPr>
          <w:sz w:val="26"/>
          <w:szCs w:val="26"/>
        </w:rPr>
        <w:t xml:space="preserve">2.2 </w:t>
      </w:r>
      <w:r>
        <w:rPr>
          <w:sz w:val="26"/>
          <w:szCs w:val="26"/>
        </w:rPr>
        <w:tab/>
        <w:t>Theoretical Framework</w:t>
      </w:r>
    </w:p>
    <w:p w:rsidR="00A464AA" w:rsidRDefault="00A464AA" w:rsidP="00A464AA">
      <w:pPr>
        <w:pStyle w:val="NormalWeb"/>
        <w:spacing w:before="0" w:beforeAutospacing="0" w:after="0" w:afterAutospacing="0"/>
        <w:jc w:val="both"/>
        <w:rPr>
          <w:sz w:val="26"/>
          <w:szCs w:val="26"/>
        </w:rPr>
      </w:pPr>
      <w:r>
        <w:rPr>
          <w:sz w:val="26"/>
          <w:szCs w:val="26"/>
        </w:rPr>
        <w:t>2.2.1</w:t>
      </w:r>
      <w:r>
        <w:rPr>
          <w:sz w:val="26"/>
          <w:szCs w:val="26"/>
        </w:rPr>
        <w:tab/>
      </w:r>
      <w:r w:rsidR="00B4410B">
        <w:rPr>
          <w:sz w:val="26"/>
          <w:szCs w:val="26"/>
        </w:rPr>
        <w:t>Benefit Theory</w:t>
      </w:r>
    </w:p>
    <w:p w:rsidR="00A464AA" w:rsidRDefault="00A464AA" w:rsidP="00A464AA">
      <w:pPr>
        <w:pStyle w:val="NormalWeb"/>
        <w:spacing w:before="0" w:beforeAutospacing="0" w:after="0" w:afterAutospacing="0"/>
        <w:jc w:val="both"/>
        <w:rPr>
          <w:sz w:val="26"/>
          <w:szCs w:val="26"/>
        </w:rPr>
      </w:pPr>
      <w:r>
        <w:rPr>
          <w:sz w:val="26"/>
          <w:szCs w:val="26"/>
        </w:rPr>
        <w:t>2.2.2</w:t>
      </w:r>
      <w:r>
        <w:rPr>
          <w:sz w:val="26"/>
          <w:szCs w:val="26"/>
        </w:rPr>
        <w:tab/>
      </w:r>
      <w:r w:rsidR="00B4410B">
        <w:rPr>
          <w:sz w:val="26"/>
          <w:szCs w:val="26"/>
        </w:rPr>
        <w:t>Cost of Service Theory</w:t>
      </w:r>
    </w:p>
    <w:p w:rsidR="00A464AA" w:rsidRDefault="00A464AA" w:rsidP="00A464AA">
      <w:pPr>
        <w:pStyle w:val="NormalWeb"/>
        <w:spacing w:before="0" w:beforeAutospacing="0" w:after="0" w:afterAutospacing="0"/>
        <w:jc w:val="both"/>
        <w:rPr>
          <w:sz w:val="26"/>
          <w:szCs w:val="26"/>
        </w:rPr>
      </w:pPr>
      <w:r>
        <w:rPr>
          <w:sz w:val="26"/>
          <w:szCs w:val="26"/>
        </w:rPr>
        <w:t>2.2.3</w:t>
      </w:r>
      <w:r>
        <w:rPr>
          <w:sz w:val="26"/>
          <w:szCs w:val="26"/>
        </w:rPr>
        <w:tab/>
      </w:r>
      <w:r w:rsidR="00B4410B">
        <w:rPr>
          <w:sz w:val="26"/>
          <w:szCs w:val="26"/>
        </w:rPr>
        <w:t>Ability to Pay Theory</w:t>
      </w:r>
    </w:p>
    <w:p w:rsidR="00A464AA" w:rsidRPr="008C1B16" w:rsidRDefault="00A464AA" w:rsidP="00A464AA">
      <w:pPr>
        <w:pStyle w:val="NormalWeb"/>
        <w:spacing w:before="0" w:beforeAutospacing="0" w:after="0" w:afterAutospacing="0"/>
        <w:jc w:val="both"/>
        <w:rPr>
          <w:sz w:val="26"/>
          <w:szCs w:val="26"/>
        </w:rPr>
      </w:pPr>
      <w:r>
        <w:rPr>
          <w:sz w:val="26"/>
          <w:szCs w:val="26"/>
        </w:rPr>
        <w:t>2.3</w:t>
      </w:r>
      <w:r>
        <w:rPr>
          <w:sz w:val="26"/>
          <w:szCs w:val="26"/>
        </w:rPr>
        <w:tab/>
        <w:t>Empirical Review</w:t>
      </w:r>
      <w:r>
        <w:rPr>
          <w:sz w:val="26"/>
          <w:szCs w:val="26"/>
        </w:rPr>
        <w:tab/>
      </w:r>
    </w:p>
    <w:p w:rsidR="00A464AA" w:rsidRPr="008C1B16" w:rsidRDefault="00A464AA" w:rsidP="00A464AA">
      <w:pPr>
        <w:pStyle w:val="NormalWeb"/>
        <w:spacing w:before="0" w:beforeAutospacing="0" w:after="0" w:afterAutospacing="0"/>
        <w:jc w:val="center"/>
        <w:rPr>
          <w:b/>
          <w:bCs/>
          <w:sz w:val="26"/>
          <w:szCs w:val="26"/>
        </w:rPr>
      </w:pPr>
      <w:r>
        <w:rPr>
          <w:b/>
          <w:bCs/>
          <w:sz w:val="26"/>
          <w:szCs w:val="26"/>
        </w:rPr>
        <w:lastRenderedPageBreak/>
        <w:t>CHAPTER THREE</w:t>
      </w:r>
    </w:p>
    <w:p w:rsidR="00A464AA" w:rsidRPr="008C1B16" w:rsidRDefault="00A464AA" w:rsidP="00A464AA">
      <w:pPr>
        <w:pStyle w:val="NormalWeb"/>
        <w:spacing w:before="0" w:beforeAutospacing="0" w:after="0" w:afterAutospacing="0"/>
        <w:jc w:val="both"/>
        <w:rPr>
          <w:sz w:val="26"/>
          <w:szCs w:val="26"/>
        </w:rPr>
      </w:pPr>
      <w:r>
        <w:rPr>
          <w:sz w:val="26"/>
          <w:szCs w:val="26"/>
        </w:rPr>
        <w:t>3.0</w:t>
      </w:r>
      <w:r>
        <w:rPr>
          <w:sz w:val="26"/>
          <w:szCs w:val="26"/>
        </w:rPr>
        <w:tab/>
      </w:r>
      <w:r w:rsidRPr="008C1B16">
        <w:rPr>
          <w:sz w:val="26"/>
          <w:szCs w:val="26"/>
        </w:rPr>
        <w:t>Researc</w:t>
      </w:r>
      <w:r>
        <w:rPr>
          <w:sz w:val="26"/>
          <w:szCs w:val="26"/>
        </w:rPr>
        <w:t>h Methodology</w:t>
      </w:r>
    </w:p>
    <w:p w:rsidR="00A464AA" w:rsidRPr="008C1B16" w:rsidRDefault="00A464AA" w:rsidP="00A464AA">
      <w:pPr>
        <w:pStyle w:val="NormalWeb"/>
        <w:spacing w:before="0" w:beforeAutospacing="0" w:after="0" w:afterAutospacing="0"/>
        <w:jc w:val="both"/>
        <w:rPr>
          <w:sz w:val="26"/>
          <w:szCs w:val="26"/>
        </w:rPr>
      </w:pPr>
      <w:r>
        <w:rPr>
          <w:sz w:val="26"/>
          <w:szCs w:val="26"/>
        </w:rPr>
        <w:t>3.1</w:t>
      </w:r>
      <w:r>
        <w:rPr>
          <w:sz w:val="26"/>
          <w:szCs w:val="26"/>
        </w:rPr>
        <w:tab/>
        <w:t>Research design</w:t>
      </w:r>
    </w:p>
    <w:p w:rsidR="00A464AA" w:rsidRPr="008C1B16" w:rsidRDefault="00A464AA" w:rsidP="00A464AA">
      <w:pPr>
        <w:pStyle w:val="NormalWeb"/>
        <w:spacing w:before="0" w:beforeAutospacing="0" w:after="0" w:afterAutospacing="0"/>
        <w:jc w:val="both"/>
        <w:rPr>
          <w:i/>
          <w:iCs/>
          <w:sz w:val="26"/>
          <w:szCs w:val="26"/>
        </w:rPr>
      </w:pPr>
      <w:r>
        <w:rPr>
          <w:sz w:val="26"/>
          <w:szCs w:val="26"/>
        </w:rPr>
        <w:t>3.2</w:t>
      </w:r>
      <w:r>
        <w:rPr>
          <w:sz w:val="26"/>
          <w:szCs w:val="26"/>
        </w:rPr>
        <w:tab/>
        <w:t>Source of data collection</w:t>
      </w:r>
    </w:p>
    <w:p w:rsidR="00A464AA" w:rsidRPr="008C1B16" w:rsidRDefault="00A464AA" w:rsidP="00A464AA">
      <w:pPr>
        <w:pStyle w:val="NormalWeb"/>
        <w:spacing w:before="0" w:beforeAutospacing="0" w:after="0" w:afterAutospacing="0"/>
        <w:jc w:val="both"/>
        <w:rPr>
          <w:i/>
          <w:iCs/>
          <w:sz w:val="26"/>
          <w:szCs w:val="26"/>
        </w:rPr>
      </w:pPr>
      <w:r>
        <w:rPr>
          <w:sz w:val="26"/>
          <w:szCs w:val="26"/>
        </w:rPr>
        <w:t>3.3</w:t>
      </w:r>
      <w:r>
        <w:rPr>
          <w:sz w:val="26"/>
          <w:szCs w:val="26"/>
        </w:rPr>
        <w:tab/>
        <w:t>Population of the study</w:t>
      </w:r>
    </w:p>
    <w:p w:rsidR="00A464AA" w:rsidRPr="008C1B16" w:rsidRDefault="00A464AA" w:rsidP="00A464AA">
      <w:pPr>
        <w:pStyle w:val="NormalWeb"/>
        <w:spacing w:before="0" w:beforeAutospacing="0" w:after="0" w:afterAutospacing="0"/>
        <w:jc w:val="both"/>
        <w:rPr>
          <w:sz w:val="26"/>
          <w:szCs w:val="26"/>
        </w:rPr>
      </w:pPr>
      <w:r>
        <w:rPr>
          <w:i/>
          <w:iCs/>
          <w:sz w:val="26"/>
          <w:szCs w:val="26"/>
        </w:rPr>
        <w:t>3.4</w:t>
      </w:r>
      <w:r>
        <w:rPr>
          <w:i/>
          <w:iCs/>
          <w:sz w:val="26"/>
          <w:szCs w:val="26"/>
        </w:rPr>
        <w:tab/>
      </w:r>
      <w:r w:rsidRPr="008C1B16">
        <w:rPr>
          <w:sz w:val="26"/>
          <w:szCs w:val="26"/>
        </w:rPr>
        <w:t>Sample</w:t>
      </w:r>
      <w:r>
        <w:rPr>
          <w:sz w:val="26"/>
          <w:szCs w:val="26"/>
        </w:rPr>
        <w:t xml:space="preserve"> size and sampling techniques</w:t>
      </w:r>
    </w:p>
    <w:p w:rsidR="00A464AA" w:rsidRPr="008C1B16" w:rsidRDefault="00A464AA" w:rsidP="00A464AA">
      <w:pPr>
        <w:pStyle w:val="NormalWeb"/>
        <w:spacing w:before="0" w:beforeAutospacing="0" w:after="0" w:afterAutospacing="0"/>
        <w:jc w:val="both"/>
        <w:rPr>
          <w:sz w:val="26"/>
          <w:szCs w:val="26"/>
        </w:rPr>
      </w:pPr>
      <w:r>
        <w:rPr>
          <w:sz w:val="26"/>
          <w:szCs w:val="26"/>
        </w:rPr>
        <w:t>3.5</w:t>
      </w:r>
      <w:r>
        <w:rPr>
          <w:sz w:val="26"/>
          <w:szCs w:val="26"/>
        </w:rPr>
        <w:tab/>
        <w:t>Research Instrument</w:t>
      </w:r>
    </w:p>
    <w:p w:rsidR="00A464AA" w:rsidRPr="008C1B16" w:rsidRDefault="00A464AA" w:rsidP="00A464AA">
      <w:pPr>
        <w:pStyle w:val="NormalWeb"/>
        <w:spacing w:before="0" w:beforeAutospacing="0" w:after="0" w:afterAutospacing="0"/>
        <w:jc w:val="both"/>
        <w:rPr>
          <w:sz w:val="26"/>
          <w:szCs w:val="26"/>
        </w:rPr>
      </w:pPr>
      <w:r>
        <w:rPr>
          <w:sz w:val="26"/>
          <w:szCs w:val="26"/>
        </w:rPr>
        <w:t>3.6</w:t>
      </w:r>
      <w:r>
        <w:rPr>
          <w:sz w:val="26"/>
          <w:szCs w:val="26"/>
        </w:rPr>
        <w:tab/>
        <w:t>Method of the data Analysis</w:t>
      </w:r>
    </w:p>
    <w:p w:rsidR="00A464AA" w:rsidRPr="008C1B16" w:rsidRDefault="00A464AA" w:rsidP="00A464AA">
      <w:pPr>
        <w:pStyle w:val="NormalWeb"/>
        <w:spacing w:before="0" w:beforeAutospacing="0" w:after="0" w:afterAutospacing="0"/>
        <w:jc w:val="both"/>
        <w:rPr>
          <w:sz w:val="26"/>
          <w:szCs w:val="26"/>
        </w:rPr>
      </w:pPr>
      <w:r>
        <w:rPr>
          <w:sz w:val="26"/>
          <w:szCs w:val="26"/>
        </w:rPr>
        <w:t>3.7</w:t>
      </w:r>
      <w:r>
        <w:rPr>
          <w:sz w:val="26"/>
          <w:szCs w:val="26"/>
        </w:rPr>
        <w:tab/>
        <w:t>Model of specification</w:t>
      </w:r>
    </w:p>
    <w:p w:rsidR="00A464AA" w:rsidRDefault="00A464AA" w:rsidP="00A464AA">
      <w:pPr>
        <w:pStyle w:val="NormalWeb"/>
        <w:spacing w:before="0" w:beforeAutospacing="0" w:after="0" w:afterAutospacing="0"/>
        <w:jc w:val="both"/>
        <w:rPr>
          <w:sz w:val="26"/>
          <w:szCs w:val="26"/>
        </w:rPr>
      </w:pPr>
    </w:p>
    <w:p w:rsidR="00A464AA" w:rsidRDefault="00A464AA" w:rsidP="00A464AA">
      <w:pPr>
        <w:pStyle w:val="NormalWeb"/>
        <w:spacing w:before="0" w:beforeAutospacing="0" w:after="0" w:afterAutospacing="0" w:line="360" w:lineRule="auto"/>
        <w:jc w:val="both"/>
        <w:rPr>
          <w:sz w:val="26"/>
          <w:szCs w:val="26"/>
        </w:rPr>
      </w:pP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CHAPTER FOUR</w:t>
      </w:r>
    </w:p>
    <w:p w:rsidR="00A464AA" w:rsidRPr="008C1B16" w:rsidRDefault="00A464AA" w:rsidP="00A464AA">
      <w:pPr>
        <w:pStyle w:val="NormalWeb"/>
        <w:spacing w:before="0" w:beforeAutospacing="0" w:after="0" w:afterAutospacing="0"/>
        <w:jc w:val="both"/>
        <w:rPr>
          <w:sz w:val="26"/>
          <w:szCs w:val="26"/>
        </w:rPr>
      </w:pPr>
      <w:r>
        <w:rPr>
          <w:sz w:val="26"/>
          <w:szCs w:val="26"/>
        </w:rPr>
        <w:t xml:space="preserve">4.1 </w:t>
      </w:r>
      <w:r>
        <w:rPr>
          <w:sz w:val="26"/>
          <w:szCs w:val="26"/>
        </w:rPr>
        <w:tab/>
        <w:t>Introduction</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4.2 </w:t>
      </w:r>
      <w:r>
        <w:rPr>
          <w:sz w:val="26"/>
          <w:szCs w:val="26"/>
        </w:rPr>
        <w:tab/>
      </w:r>
      <w:r w:rsidRPr="008C1B16">
        <w:rPr>
          <w:sz w:val="26"/>
          <w:szCs w:val="26"/>
        </w:rPr>
        <w:t>Demographic C</w:t>
      </w:r>
      <w:r>
        <w:rPr>
          <w:sz w:val="26"/>
          <w:szCs w:val="26"/>
        </w:rPr>
        <w:t>haracteristics of Respondents</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4.3 </w:t>
      </w:r>
      <w:r>
        <w:rPr>
          <w:sz w:val="26"/>
          <w:szCs w:val="26"/>
        </w:rPr>
        <w:tab/>
        <w:t>Statistical Result</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4.4 </w:t>
      </w:r>
      <w:r>
        <w:rPr>
          <w:sz w:val="26"/>
          <w:szCs w:val="26"/>
        </w:rPr>
        <w:tab/>
        <w:t>Test of Hypothesis</w:t>
      </w:r>
    </w:p>
    <w:p w:rsidR="00A464AA" w:rsidRPr="008C1B16" w:rsidRDefault="00A464AA" w:rsidP="00A464AA">
      <w:pPr>
        <w:pStyle w:val="NormalWeb"/>
        <w:spacing w:before="0" w:beforeAutospacing="0" w:after="0" w:afterAutospacing="0"/>
        <w:jc w:val="both"/>
        <w:rPr>
          <w:sz w:val="26"/>
          <w:szCs w:val="26"/>
        </w:rPr>
      </w:pPr>
      <w:r w:rsidRPr="008C1B16">
        <w:rPr>
          <w:i/>
          <w:iCs/>
          <w:sz w:val="26"/>
          <w:szCs w:val="26"/>
        </w:rPr>
        <w:t xml:space="preserve">4.5 </w:t>
      </w:r>
      <w:r>
        <w:rPr>
          <w:i/>
          <w:iCs/>
          <w:sz w:val="26"/>
          <w:szCs w:val="26"/>
        </w:rPr>
        <w:tab/>
      </w:r>
      <w:r>
        <w:rPr>
          <w:sz w:val="26"/>
          <w:szCs w:val="26"/>
        </w:rPr>
        <w:t>Summary of Findings</w:t>
      </w: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CHAPTER FIVE</w:t>
      </w: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SUMMARY, CONCLUSION AND RECOMMENDATION</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5.1</w:t>
      </w:r>
      <w:r>
        <w:rPr>
          <w:i/>
          <w:iCs/>
          <w:sz w:val="26"/>
          <w:szCs w:val="26"/>
        </w:rPr>
        <w:tab/>
      </w:r>
      <w:r w:rsidRPr="008C1B16">
        <w:rPr>
          <w:sz w:val="26"/>
          <w:szCs w:val="26"/>
        </w:rPr>
        <w:t xml:space="preserve">Summary </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5.2</w:t>
      </w:r>
      <w:r>
        <w:rPr>
          <w:i/>
          <w:iCs/>
          <w:sz w:val="26"/>
          <w:szCs w:val="26"/>
        </w:rPr>
        <w:tab/>
      </w:r>
      <w:r w:rsidRPr="008C1B16">
        <w:rPr>
          <w:sz w:val="26"/>
          <w:szCs w:val="26"/>
        </w:rPr>
        <w:t xml:space="preserve">Conclusion </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5.3</w:t>
      </w:r>
      <w:r>
        <w:rPr>
          <w:i/>
          <w:iCs/>
          <w:sz w:val="26"/>
          <w:szCs w:val="26"/>
        </w:rPr>
        <w:tab/>
      </w:r>
      <w:r w:rsidRPr="008C1B16">
        <w:rPr>
          <w:sz w:val="26"/>
          <w:szCs w:val="26"/>
        </w:rPr>
        <w:t xml:space="preserve">Recommendations </w:t>
      </w:r>
    </w:p>
    <w:p w:rsidR="00A464AA" w:rsidRDefault="00A464AA" w:rsidP="00A464AA">
      <w:pPr>
        <w:pStyle w:val="NormalWeb"/>
        <w:spacing w:before="0" w:beforeAutospacing="0" w:after="0" w:afterAutospacing="0"/>
        <w:ind w:firstLine="720"/>
        <w:jc w:val="both"/>
        <w:rPr>
          <w:sz w:val="26"/>
          <w:szCs w:val="26"/>
        </w:rPr>
      </w:pPr>
      <w:r w:rsidRPr="008C1B16">
        <w:rPr>
          <w:sz w:val="26"/>
          <w:szCs w:val="26"/>
        </w:rPr>
        <w:t xml:space="preserve">References </w:t>
      </w:r>
    </w:p>
    <w:p w:rsidR="00B372F2" w:rsidRDefault="00B372F2" w:rsidP="00A464AA">
      <w:pPr>
        <w:pStyle w:val="NormalWeb"/>
        <w:spacing w:before="0" w:beforeAutospacing="0" w:after="0" w:afterAutospacing="0"/>
        <w:ind w:firstLine="720"/>
        <w:jc w:val="both"/>
        <w:rPr>
          <w:sz w:val="26"/>
          <w:szCs w:val="26"/>
        </w:rPr>
      </w:pPr>
      <w:r>
        <w:rPr>
          <w:sz w:val="26"/>
          <w:szCs w:val="26"/>
        </w:rPr>
        <w:t>Appendix I</w:t>
      </w:r>
    </w:p>
    <w:p w:rsidR="00B372F2" w:rsidRPr="008C1B16" w:rsidRDefault="00B372F2" w:rsidP="00A464AA">
      <w:pPr>
        <w:pStyle w:val="NormalWeb"/>
        <w:spacing w:before="0" w:beforeAutospacing="0" w:after="0" w:afterAutospacing="0"/>
        <w:ind w:firstLine="720"/>
        <w:jc w:val="both"/>
        <w:rPr>
          <w:sz w:val="26"/>
          <w:szCs w:val="26"/>
        </w:rPr>
      </w:pPr>
      <w:r>
        <w:rPr>
          <w:sz w:val="26"/>
          <w:szCs w:val="26"/>
        </w:rPr>
        <w:t>Appendix II</w:t>
      </w:r>
    </w:p>
    <w:p w:rsidR="00A464AA" w:rsidRDefault="00A464AA" w:rsidP="00A464AA">
      <w:pPr>
        <w:pStyle w:val="NormalWeb"/>
        <w:spacing w:before="0" w:beforeAutospacing="0" w:after="240" w:afterAutospacing="0"/>
        <w:ind w:firstLine="720"/>
        <w:jc w:val="center"/>
        <w:rPr>
          <w:b/>
          <w:bCs/>
          <w:sz w:val="26"/>
          <w:szCs w:val="26"/>
        </w:rPr>
      </w:pPr>
    </w:p>
    <w:p w:rsidR="00A464AA" w:rsidRDefault="00A464AA"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B15BDF" w:rsidRDefault="00B15BDF" w:rsidP="00BC1C38">
      <w:pPr>
        <w:spacing w:after="0" w:line="360" w:lineRule="auto"/>
        <w:jc w:val="center"/>
        <w:rPr>
          <w:rFonts w:ascii="Times New Roman" w:hAnsi="Times New Roman"/>
          <w:b/>
          <w:sz w:val="26"/>
          <w:szCs w:val="26"/>
        </w:rPr>
        <w:sectPr w:rsidR="00B15BDF" w:rsidSect="00B15BDF">
          <w:footerReference w:type="default" r:id="rId7"/>
          <w:pgSz w:w="11520" w:h="14400"/>
          <w:pgMar w:top="1440" w:right="1728" w:bottom="1440" w:left="2160" w:header="720" w:footer="720" w:gutter="0"/>
          <w:pgNumType w:fmt="lowerRoman" w:start="1"/>
          <w:cols w:space="720"/>
          <w:titlePg/>
          <w:docGrid w:linePitch="360"/>
        </w:sect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ONE</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1.0</w:t>
      </w:r>
      <w:r w:rsidRPr="007606C0">
        <w:rPr>
          <w:rFonts w:ascii="Times New Roman" w:hAnsi="Times New Roman"/>
          <w:b/>
          <w:sz w:val="24"/>
          <w:szCs w:val="24"/>
        </w:rPr>
        <w:tab/>
        <w:t>INTRODUCTION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1.1</w:t>
      </w:r>
      <w:r w:rsidRPr="007606C0">
        <w:rPr>
          <w:rFonts w:ascii="Times New Roman" w:hAnsi="Times New Roman"/>
          <w:b/>
          <w:sz w:val="24"/>
          <w:szCs w:val="24"/>
        </w:rPr>
        <w:tab/>
        <w:t>BACKGROUND TO THE STUDY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Public sector accounting is defined as a process of recording, analyzing, summarizing, reporting and interpreting of financial information about government in aggregate and in detail, reflecting all transaction involving the receipts, transfer and disbursement of government funds and property.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According to </w:t>
      </w: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(1995), public sector accounting can be defined as the process of recording, analyzing, classifying, summarizing, communication and interpreting financial information on government </w:t>
      </w:r>
      <w:proofErr w:type="spellStart"/>
      <w:r w:rsidRPr="007606C0">
        <w:rPr>
          <w:rFonts w:ascii="Times New Roman" w:hAnsi="Times New Roman"/>
          <w:sz w:val="24"/>
          <w:szCs w:val="24"/>
        </w:rPr>
        <w:t>parastatals</w:t>
      </w:r>
      <w:proofErr w:type="spellEnd"/>
      <w:r w:rsidRPr="007606C0">
        <w:rPr>
          <w:rFonts w:ascii="Times New Roman" w:hAnsi="Times New Roman"/>
          <w:sz w:val="24"/>
          <w:szCs w:val="24"/>
        </w:rPr>
        <w:t xml:space="preserve"> in details. It is also stated that the government account is based on principles quite different from that of the private sector.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study explains officers involving the accounting department and how funds are operated. Among the things discuss in this project are official document use in the accounting process e.g. Voucher. Duties of officers involve in the government accounting activities and the way they operate is also part of the discussion that forms this project write-up.</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Public sector as a whole does not have effort making as it aims but to take care of </w:t>
      </w:r>
      <w:r w:rsidR="00B15BDF" w:rsidRPr="007606C0">
        <w:rPr>
          <w:rFonts w:ascii="Times New Roman" w:hAnsi="Times New Roman"/>
          <w:sz w:val="24"/>
          <w:szCs w:val="24"/>
        </w:rPr>
        <w:t>wellbeing</w:t>
      </w:r>
      <w:r w:rsidRPr="007606C0">
        <w:rPr>
          <w:rFonts w:ascii="Times New Roman" w:hAnsi="Times New Roman"/>
          <w:sz w:val="24"/>
          <w:szCs w:val="24"/>
        </w:rPr>
        <w:t xml:space="preserve"> of the people in the society. The problems which arise in thinking above efficiency in the public sector is measure or determine the yardstick of efficiency in the public sector than in commercial organization where criterion of efficiency is largely guided by the profit objectives.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has been reargued that efficiency is the central issue in contemporary Nigeria Public Administration.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term efficiency could be given different meaning depending on whose perspective the definition is being provided.</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Efficiency is a relative term. It conveys different meanings from different people. It constitutes efficient performance varies.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1.2</w:t>
      </w:r>
      <w:r w:rsidRPr="007606C0">
        <w:rPr>
          <w:rFonts w:ascii="Times New Roman" w:hAnsi="Times New Roman"/>
          <w:b/>
          <w:sz w:val="24"/>
          <w:szCs w:val="24"/>
        </w:rPr>
        <w:tab/>
        <w:t>STATEMENT OF THE PROBLEMS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government </w:t>
      </w:r>
      <w:proofErr w:type="spellStart"/>
      <w:r w:rsidRPr="007606C0">
        <w:rPr>
          <w:rFonts w:ascii="Times New Roman" w:hAnsi="Times New Roman"/>
          <w:sz w:val="24"/>
          <w:szCs w:val="24"/>
        </w:rPr>
        <w:t>parastatals</w:t>
      </w:r>
      <w:proofErr w:type="spellEnd"/>
      <w:r w:rsidRPr="007606C0">
        <w:rPr>
          <w:rFonts w:ascii="Times New Roman" w:hAnsi="Times New Roman"/>
          <w:sz w:val="24"/>
          <w:szCs w:val="24"/>
        </w:rPr>
        <w:t xml:space="preserve">, many cases of fraud, embezzlement, mismanagement and misappropriation of funds by employees are seen to have gone unnoticed even though periodical internal auditing exercise are being carried out. But in government </w:t>
      </w:r>
      <w:proofErr w:type="spellStart"/>
      <w:r w:rsidRPr="007606C0">
        <w:rPr>
          <w:rFonts w:ascii="Times New Roman" w:hAnsi="Times New Roman"/>
          <w:sz w:val="24"/>
          <w:szCs w:val="24"/>
        </w:rPr>
        <w:t>parastatal</w:t>
      </w:r>
      <w:proofErr w:type="spellEnd"/>
      <w:r w:rsidRPr="007606C0">
        <w:rPr>
          <w:rFonts w:ascii="Times New Roman" w:hAnsi="Times New Roman"/>
          <w:sz w:val="24"/>
          <w:szCs w:val="24"/>
        </w:rPr>
        <w:t xml:space="preserve"> these are the problems we are facing:</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There is no clear division of responsible or duties between the accounting departments.</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lastRenderedPageBreak/>
        <w:t>Poor schedule of duties in account department which makes the work of the staffs to be of quality.</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Delay in the payment of staff salary which affects motivation.</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 xml:space="preserve">Inadequate training </w:t>
      </w:r>
      <w:proofErr w:type="spellStart"/>
      <w:r w:rsidRPr="007606C0">
        <w:rPr>
          <w:rFonts w:ascii="Times New Roman" w:hAnsi="Times New Roman"/>
          <w:sz w:val="24"/>
          <w:szCs w:val="24"/>
        </w:rPr>
        <w:t>programmes</w:t>
      </w:r>
      <w:proofErr w:type="spellEnd"/>
      <w:r w:rsidRPr="007606C0">
        <w:rPr>
          <w:rFonts w:ascii="Times New Roman" w:hAnsi="Times New Roman"/>
          <w:sz w:val="24"/>
          <w:szCs w:val="24"/>
        </w:rPr>
        <w:t xml:space="preserve"> for the staffs in the field of accounting profession to acquire modern principles and practice of accounting system.</w:t>
      </w:r>
    </w:p>
    <w:p w:rsidR="00BC1C38" w:rsidRPr="007606C0" w:rsidRDefault="00BC1C38" w:rsidP="007606C0">
      <w:pPr>
        <w:pStyle w:val="Default"/>
        <w:spacing w:line="360" w:lineRule="auto"/>
        <w:jc w:val="both"/>
      </w:pPr>
      <w:r w:rsidRPr="007606C0">
        <w:rPr>
          <w:b/>
          <w:bCs/>
        </w:rPr>
        <w:t>1.3</w:t>
      </w:r>
      <w:r w:rsidRPr="007606C0">
        <w:rPr>
          <w:b/>
          <w:bCs/>
        </w:rPr>
        <w:tab/>
        <w:t xml:space="preserve">RESEARCH QUESTIONS </w:t>
      </w:r>
    </w:p>
    <w:p w:rsidR="00BC1C38" w:rsidRPr="007606C0" w:rsidRDefault="00BC1C38" w:rsidP="007606C0">
      <w:pPr>
        <w:pStyle w:val="Default"/>
        <w:spacing w:line="360" w:lineRule="auto"/>
        <w:ind w:firstLine="720"/>
        <w:jc w:val="both"/>
      </w:pPr>
      <w:r w:rsidRPr="007606C0">
        <w:t xml:space="preserve">The following research questions are formulated for the purpose of this research work: </w:t>
      </w:r>
    </w:p>
    <w:p w:rsidR="00BC1C38" w:rsidRPr="007606C0" w:rsidRDefault="00BC1C38" w:rsidP="007606C0">
      <w:pPr>
        <w:pStyle w:val="Default"/>
        <w:numPr>
          <w:ilvl w:val="0"/>
          <w:numId w:val="20"/>
        </w:numPr>
        <w:spacing w:line="360" w:lineRule="auto"/>
        <w:ind w:left="720" w:hanging="720"/>
        <w:contextualSpacing/>
        <w:jc w:val="both"/>
      </w:pPr>
      <w:r w:rsidRPr="007606C0">
        <w:t xml:space="preserve">Are the sources of revenue available to </w:t>
      </w:r>
      <w:proofErr w:type="spellStart"/>
      <w:r w:rsidRPr="007606C0">
        <w:t>Kwara</w:t>
      </w:r>
      <w:proofErr w:type="spellEnd"/>
      <w:r w:rsidRPr="007606C0">
        <w:t xml:space="preserve"> State Government authority enough for them?</w:t>
      </w:r>
    </w:p>
    <w:p w:rsidR="00BC1C38" w:rsidRPr="007606C0" w:rsidRDefault="00BC1C38" w:rsidP="007606C0">
      <w:pPr>
        <w:pStyle w:val="Default"/>
        <w:numPr>
          <w:ilvl w:val="0"/>
          <w:numId w:val="20"/>
        </w:numPr>
        <w:spacing w:line="360" w:lineRule="auto"/>
        <w:ind w:left="0" w:firstLine="0"/>
        <w:contextualSpacing/>
        <w:jc w:val="both"/>
      </w:pPr>
      <w:r w:rsidRPr="007606C0">
        <w:t xml:space="preserve">Are the revenues generated within the state government put into good use? </w:t>
      </w:r>
    </w:p>
    <w:p w:rsidR="00BC1C38" w:rsidRPr="007606C0" w:rsidRDefault="00BC1C38" w:rsidP="007606C0">
      <w:pPr>
        <w:pStyle w:val="Default"/>
        <w:numPr>
          <w:ilvl w:val="0"/>
          <w:numId w:val="20"/>
        </w:numPr>
        <w:spacing w:line="360" w:lineRule="auto"/>
        <w:ind w:left="0" w:firstLine="0"/>
        <w:contextualSpacing/>
        <w:jc w:val="both"/>
      </w:pPr>
      <w:r w:rsidRPr="007606C0">
        <w:t xml:space="preserve">Is the control of public fund by the state government appropriate? </w:t>
      </w:r>
    </w:p>
    <w:p w:rsidR="00BC1C38" w:rsidRPr="007606C0" w:rsidRDefault="00BC1C38" w:rsidP="007606C0">
      <w:pPr>
        <w:pStyle w:val="Default"/>
        <w:numPr>
          <w:ilvl w:val="0"/>
          <w:numId w:val="20"/>
        </w:numPr>
        <w:spacing w:line="360" w:lineRule="auto"/>
        <w:ind w:left="0" w:firstLine="0"/>
        <w:contextualSpacing/>
        <w:jc w:val="both"/>
      </w:pPr>
      <w:r w:rsidRPr="007606C0">
        <w:t xml:space="preserve">Are the accounts of the state government characterized by inadequacies such as improper book keeping and maintenance of other records </w:t>
      </w:r>
      <w:proofErr w:type="spellStart"/>
      <w:r w:rsidRPr="007606C0">
        <w:t>etc</w:t>
      </w:r>
      <w:proofErr w:type="spellEnd"/>
      <w:r w:rsidRPr="007606C0">
        <w:t>?</w:t>
      </w:r>
    </w:p>
    <w:p w:rsidR="00BC1C38" w:rsidRPr="007606C0" w:rsidRDefault="00BC1C38" w:rsidP="007606C0">
      <w:pPr>
        <w:pStyle w:val="Default"/>
        <w:spacing w:line="360" w:lineRule="auto"/>
        <w:jc w:val="both"/>
      </w:pPr>
      <w:r w:rsidRPr="007606C0">
        <w:rPr>
          <w:b/>
          <w:bCs/>
        </w:rPr>
        <w:t>1.4</w:t>
      </w:r>
      <w:r w:rsidRPr="007606C0">
        <w:rPr>
          <w:b/>
          <w:bCs/>
        </w:rPr>
        <w:tab/>
        <w:t xml:space="preserve">OBJECTIVES OF THE STUDY </w:t>
      </w:r>
    </w:p>
    <w:p w:rsidR="00BC1C38" w:rsidRPr="007606C0" w:rsidRDefault="00BC1C38" w:rsidP="007606C0">
      <w:pPr>
        <w:pStyle w:val="Default"/>
        <w:spacing w:line="360" w:lineRule="auto"/>
        <w:ind w:firstLine="720"/>
        <w:jc w:val="both"/>
      </w:pPr>
      <w:r w:rsidRPr="007606C0">
        <w:t>The main objective of this study is to appraise the impact of public sector accounting in techniques on the accountability of public sector establishment in Nigeria</w:t>
      </w:r>
    </w:p>
    <w:p w:rsidR="00BC1C38" w:rsidRPr="007606C0" w:rsidRDefault="00BC1C38" w:rsidP="007606C0">
      <w:pPr>
        <w:pStyle w:val="Default"/>
        <w:spacing w:line="360" w:lineRule="auto"/>
        <w:ind w:firstLine="720"/>
        <w:jc w:val="both"/>
      </w:pPr>
      <w:r w:rsidRPr="007606C0">
        <w:t xml:space="preserve">Other objectives include the following: </w:t>
      </w:r>
    </w:p>
    <w:p w:rsidR="00BC1C38" w:rsidRPr="007606C0" w:rsidRDefault="00BC1C38" w:rsidP="007606C0">
      <w:pPr>
        <w:pStyle w:val="Default"/>
        <w:numPr>
          <w:ilvl w:val="0"/>
          <w:numId w:val="19"/>
        </w:numPr>
        <w:spacing w:line="360" w:lineRule="auto"/>
        <w:ind w:hanging="720"/>
        <w:contextualSpacing/>
        <w:jc w:val="both"/>
      </w:pPr>
      <w:r w:rsidRPr="007606C0">
        <w:t xml:space="preserve">To investigate whether the sources of revenue available to </w:t>
      </w:r>
      <w:proofErr w:type="spellStart"/>
      <w:r w:rsidRPr="007606C0">
        <w:t>Kwara</w:t>
      </w:r>
      <w:proofErr w:type="spellEnd"/>
      <w:r w:rsidRPr="007606C0">
        <w:t xml:space="preserve"> State Government authority is enough for them. </w:t>
      </w:r>
    </w:p>
    <w:p w:rsidR="00BC1C38" w:rsidRPr="007606C0" w:rsidRDefault="00BC1C38" w:rsidP="007606C0">
      <w:pPr>
        <w:pStyle w:val="Default"/>
        <w:numPr>
          <w:ilvl w:val="0"/>
          <w:numId w:val="19"/>
        </w:numPr>
        <w:spacing w:line="360" w:lineRule="auto"/>
        <w:ind w:hanging="720"/>
        <w:contextualSpacing/>
        <w:jc w:val="both"/>
      </w:pPr>
      <w:r w:rsidRPr="007606C0">
        <w:t xml:space="preserve">To find out whether the revenue generated within the state government is put into good use. </w:t>
      </w:r>
    </w:p>
    <w:p w:rsidR="00BC1C38" w:rsidRPr="007606C0" w:rsidRDefault="00BC1C38" w:rsidP="007606C0">
      <w:pPr>
        <w:pStyle w:val="Default"/>
        <w:numPr>
          <w:ilvl w:val="0"/>
          <w:numId w:val="19"/>
        </w:numPr>
        <w:spacing w:line="360" w:lineRule="auto"/>
        <w:ind w:hanging="720"/>
        <w:contextualSpacing/>
        <w:jc w:val="both"/>
      </w:pPr>
      <w:r w:rsidRPr="007606C0">
        <w:t>To ascertain whether the control of public fund adopted by the state government is appropriate.</w:t>
      </w:r>
    </w:p>
    <w:p w:rsidR="00BC1C38" w:rsidRPr="007606C0" w:rsidRDefault="00BC1C38" w:rsidP="007606C0">
      <w:pPr>
        <w:pStyle w:val="Default"/>
        <w:numPr>
          <w:ilvl w:val="0"/>
          <w:numId w:val="19"/>
        </w:numPr>
        <w:spacing w:line="360" w:lineRule="auto"/>
        <w:ind w:hanging="720"/>
        <w:contextualSpacing/>
        <w:jc w:val="both"/>
      </w:pPr>
      <w:r w:rsidRPr="007606C0">
        <w:t xml:space="preserve"> To determine if the accounts of the state government are characterized by inadequacies such as, improper maintenance and book keeping of accounts and other necessary records, embezzlement of public funds especially by the top officials.</w:t>
      </w:r>
    </w:p>
    <w:p w:rsidR="00BC1C38" w:rsidRPr="007606C0" w:rsidRDefault="00BC1C38" w:rsidP="007606C0">
      <w:pPr>
        <w:pStyle w:val="Default"/>
        <w:spacing w:line="360" w:lineRule="auto"/>
        <w:jc w:val="both"/>
      </w:pPr>
      <w:r w:rsidRPr="007606C0">
        <w:rPr>
          <w:b/>
          <w:bCs/>
        </w:rPr>
        <w:t>1.5</w:t>
      </w:r>
      <w:r w:rsidRPr="007606C0">
        <w:rPr>
          <w:b/>
          <w:bCs/>
        </w:rPr>
        <w:tab/>
        <w:t xml:space="preserve">RESEARCH HYPOTHESES </w:t>
      </w:r>
    </w:p>
    <w:p w:rsidR="00BC1C38" w:rsidRPr="007606C0" w:rsidRDefault="00BC1C38" w:rsidP="007606C0">
      <w:pPr>
        <w:pStyle w:val="Default"/>
        <w:spacing w:line="360" w:lineRule="auto"/>
        <w:ind w:firstLine="720"/>
        <w:jc w:val="both"/>
      </w:pPr>
      <w:r w:rsidRPr="007606C0">
        <w:t>The following hypotheses are formulated for the purpose of this research work:</w:t>
      </w:r>
    </w:p>
    <w:p w:rsidR="00BC1C38" w:rsidRPr="007606C0" w:rsidRDefault="00BC1C38" w:rsidP="007606C0">
      <w:pPr>
        <w:pStyle w:val="Default"/>
        <w:spacing w:line="360" w:lineRule="auto"/>
        <w:jc w:val="both"/>
        <w:rPr>
          <w:b/>
        </w:rPr>
      </w:pPr>
    </w:p>
    <w:p w:rsidR="00BC1C38" w:rsidRDefault="00BC1C38" w:rsidP="007606C0">
      <w:pPr>
        <w:pStyle w:val="Default"/>
        <w:spacing w:line="360" w:lineRule="auto"/>
        <w:jc w:val="both"/>
        <w:rPr>
          <w:b/>
        </w:rPr>
      </w:pPr>
    </w:p>
    <w:p w:rsidR="007606C0" w:rsidRPr="007606C0" w:rsidRDefault="007606C0" w:rsidP="007606C0">
      <w:pPr>
        <w:pStyle w:val="Default"/>
        <w:spacing w:line="360" w:lineRule="auto"/>
        <w:jc w:val="both"/>
        <w:rPr>
          <w:b/>
        </w:rPr>
      </w:pPr>
    </w:p>
    <w:p w:rsidR="00BC1C38" w:rsidRPr="007606C0" w:rsidRDefault="00BC1C38" w:rsidP="007606C0">
      <w:pPr>
        <w:pStyle w:val="Default"/>
        <w:spacing w:line="360" w:lineRule="auto"/>
        <w:jc w:val="both"/>
        <w:rPr>
          <w:b/>
        </w:rPr>
      </w:pPr>
      <w:r w:rsidRPr="007606C0">
        <w:rPr>
          <w:b/>
        </w:rPr>
        <w:lastRenderedPageBreak/>
        <w:t>HYPOTHESIS ONE</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xml:space="preserve">: The public sector accounting principles applied by </w:t>
      </w:r>
      <w:proofErr w:type="spellStart"/>
      <w:r w:rsidRPr="007606C0">
        <w:t>Kwara</w:t>
      </w:r>
      <w:proofErr w:type="spellEnd"/>
      <w:r w:rsidRPr="007606C0">
        <w:t xml:space="preserve"> State Government authority is inappropriate and ineffective </w:t>
      </w:r>
    </w:p>
    <w:p w:rsidR="00BC1C38" w:rsidRPr="007606C0" w:rsidRDefault="00BC1C38" w:rsidP="007606C0">
      <w:pPr>
        <w:pStyle w:val="Default"/>
        <w:spacing w:line="360" w:lineRule="auto"/>
        <w:ind w:firstLine="720"/>
        <w:jc w:val="both"/>
      </w:pPr>
      <w:r w:rsidRPr="007606C0">
        <w:t>H</w:t>
      </w:r>
      <w:r w:rsidRPr="007606C0">
        <w:rPr>
          <w:vertAlign w:val="subscript"/>
        </w:rPr>
        <w:t>I</w:t>
      </w:r>
      <w:r w:rsidRPr="007606C0">
        <w:t xml:space="preserve">: The public sector accounting principles applied by </w:t>
      </w:r>
      <w:proofErr w:type="spellStart"/>
      <w:r w:rsidRPr="007606C0">
        <w:t>Kwara</w:t>
      </w:r>
      <w:proofErr w:type="spellEnd"/>
      <w:r w:rsidRPr="007606C0">
        <w:t xml:space="preserve"> State Government authority is appropriate and effective.</w:t>
      </w:r>
    </w:p>
    <w:p w:rsidR="00BC1C38" w:rsidRPr="007606C0" w:rsidRDefault="00BC1C38" w:rsidP="007606C0">
      <w:pPr>
        <w:pStyle w:val="Default"/>
        <w:spacing w:line="360" w:lineRule="auto"/>
        <w:jc w:val="both"/>
        <w:rPr>
          <w:b/>
        </w:rPr>
      </w:pPr>
      <w:r w:rsidRPr="007606C0">
        <w:rPr>
          <w:b/>
        </w:rPr>
        <w:t>HYPOTHESIS TWO</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xml:space="preserve">: The sources of revenue available to </w:t>
      </w:r>
      <w:proofErr w:type="spellStart"/>
      <w:r w:rsidRPr="007606C0">
        <w:t>Kwara</w:t>
      </w:r>
      <w:proofErr w:type="spellEnd"/>
      <w:r w:rsidRPr="007606C0">
        <w:t xml:space="preserve"> State Government authority is not enough for them.</w:t>
      </w:r>
    </w:p>
    <w:p w:rsidR="00BC1C38" w:rsidRPr="007606C0" w:rsidRDefault="00BC1C38" w:rsidP="007606C0">
      <w:pPr>
        <w:pStyle w:val="Default"/>
        <w:spacing w:line="360" w:lineRule="auto"/>
        <w:ind w:firstLine="720"/>
        <w:jc w:val="both"/>
      </w:pPr>
      <w:r w:rsidRPr="007606C0">
        <w:t>H</w:t>
      </w:r>
      <w:r w:rsidRPr="007606C0">
        <w:rPr>
          <w:vertAlign w:val="subscript"/>
        </w:rPr>
        <w:t>2</w:t>
      </w:r>
      <w:r w:rsidRPr="007606C0">
        <w:t xml:space="preserve">: The sources of revenue available to </w:t>
      </w:r>
      <w:proofErr w:type="spellStart"/>
      <w:r w:rsidRPr="007606C0">
        <w:t>Kwara</w:t>
      </w:r>
      <w:proofErr w:type="spellEnd"/>
      <w:r w:rsidRPr="007606C0">
        <w:t xml:space="preserve"> State Government authority is enough for them.</w:t>
      </w:r>
    </w:p>
    <w:p w:rsidR="00BC1C38" w:rsidRPr="007606C0" w:rsidRDefault="00BC1C38" w:rsidP="007606C0">
      <w:pPr>
        <w:pStyle w:val="Default"/>
        <w:spacing w:line="360" w:lineRule="auto"/>
        <w:jc w:val="both"/>
        <w:rPr>
          <w:b/>
        </w:rPr>
      </w:pPr>
      <w:r w:rsidRPr="007606C0">
        <w:rPr>
          <w:b/>
        </w:rPr>
        <w:t>HYPOTHESIS THREE</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The control of public fund by the state government is inappropriate.</w:t>
      </w:r>
    </w:p>
    <w:p w:rsidR="00BC1C38" w:rsidRPr="007606C0" w:rsidRDefault="00BC1C38" w:rsidP="007606C0">
      <w:pPr>
        <w:pStyle w:val="Default"/>
        <w:spacing w:line="360" w:lineRule="auto"/>
        <w:ind w:firstLine="720"/>
        <w:jc w:val="both"/>
      </w:pPr>
      <w:r w:rsidRPr="007606C0">
        <w:t>H</w:t>
      </w:r>
      <w:r w:rsidRPr="007606C0">
        <w:rPr>
          <w:vertAlign w:val="subscript"/>
        </w:rPr>
        <w:t>3</w:t>
      </w:r>
      <w:r w:rsidRPr="007606C0">
        <w:t>: The control of public fund by the state government is appropriate.</w:t>
      </w:r>
    </w:p>
    <w:p w:rsidR="00BC1C38" w:rsidRPr="007606C0" w:rsidRDefault="00BC1C38" w:rsidP="007606C0">
      <w:pPr>
        <w:pStyle w:val="Default"/>
        <w:spacing w:line="360" w:lineRule="auto"/>
        <w:jc w:val="both"/>
        <w:rPr>
          <w:b/>
          <w:bCs/>
        </w:rPr>
      </w:pPr>
      <w:r w:rsidRPr="007606C0">
        <w:rPr>
          <w:b/>
          <w:bCs/>
        </w:rPr>
        <w:t>1.6</w:t>
      </w:r>
      <w:r w:rsidRPr="007606C0">
        <w:rPr>
          <w:b/>
          <w:bCs/>
        </w:rPr>
        <w:tab/>
        <w:t xml:space="preserve">SIGNIFICANCE OF THE STUDY </w:t>
      </w:r>
    </w:p>
    <w:p w:rsidR="00BC1C38" w:rsidRPr="007606C0" w:rsidRDefault="00BC1C38" w:rsidP="007606C0">
      <w:pPr>
        <w:pStyle w:val="Default"/>
        <w:spacing w:line="360" w:lineRule="auto"/>
        <w:ind w:firstLine="720"/>
        <w:jc w:val="both"/>
      </w:pPr>
      <w:r w:rsidRPr="007606C0">
        <w:t xml:space="preserve">This research work will be of immense significance to the staff of </w:t>
      </w:r>
      <w:proofErr w:type="spellStart"/>
      <w:r w:rsidRPr="007606C0">
        <w:t>Kwara</w:t>
      </w:r>
      <w:proofErr w:type="spellEnd"/>
      <w:r w:rsidRPr="007606C0">
        <w:t xml:space="preserve"> State government Ministry of Finance, Ilorin, </w:t>
      </w:r>
      <w:proofErr w:type="spellStart"/>
      <w:proofErr w:type="gramStart"/>
      <w:r w:rsidRPr="007606C0">
        <w:t>Kwara</w:t>
      </w:r>
      <w:proofErr w:type="spellEnd"/>
      <w:proofErr w:type="gramEnd"/>
      <w:r w:rsidRPr="007606C0">
        <w:t xml:space="preserve"> state. It will go a long way in enlightening them on the concept of public sector accounting as well as the best strategies to be adopted to monitor its generated funds. This research work will as well be of benefit to students and researchers because it will widen their scope from the information contained in this research work and lastly, it will help the entire nation in modifying the methods and approaches used by different ministries, </w:t>
      </w:r>
      <w:proofErr w:type="spellStart"/>
      <w:r w:rsidRPr="007606C0">
        <w:t>parastatals</w:t>
      </w:r>
      <w:proofErr w:type="spellEnd"/>
      <w:r w:rsidRPr="007606C0">
        <w:t xml:space="preserve"> and other inter-ministerial departments in their financial control system and also it will help them in improving revenue generations and minimizes expenditures since public sector is differentiate able from private sector or bodies.</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 xml:space="preserve">1.7    SCOPE OF THE STUDY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 scope of the study is to critically analyze the impact of public sector of accounting on the accountability in public sector establishment in Nigeria. The research is carryout to covered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Government Ministry of Finance, Ilorin, </w:t>
      </w:r>
      <w:proofErr w:type="spellStart"/>
      <w:proofErr w:type="gramStart"/>
      <w:r w:rsidRPr="007606C0">
        <w:rPr>
          <w:rFonts w:ascii="Times New Roman" w:hAnsi="Times New Roman"/>
          <w:sz w:val="24"/>
          <w:szCs w:val="24"/>
        </w:rPr>
        <w:t>Kwara</w:t>
      </w:r>
      <w:proofErr w:type="spellEnd"/>
      <w:proofErr w:type="gramEnd"/>
      <w:r w:rsidRPr="007606C0">
        <w:rPr>
          <w:rFonts w:ascii="Times New Roman" w:hAnsi="Times New Roman"/>
          <w:sz w:val="24"/>
          <w:szCs w:val="24"/>
        </w:rPr>
        <w:t xml:space="preserve"> State as the case study. </w:t>
      </w:r>
    </w:p>
    <w:p w:rsidR="00CF7F7F" w:rsidRPr="007606C0" w:rsidRDefault="00CF7F7F"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1.8</w:t>
      </w:r>
      <w:r w:rsidRPr="007606C0">
        <w:rPr>
          <w:rFonts w:ascii="Times New Roman" w:hAnsi="Times New Roman"/>
          <w:b/>
          <w:sz w:val="24"/>
          <w:szCs w:val="24"/>
        </w:rPr>
        <w:tab/>
        <w:t>LIMITATION OF THE STUDY</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Like every other research work, the researcher faced one challenge or the other in the course of carrying out this research. Limitations such as financial constraints, lack of adequate </w:t>
      </w:r>
      <w:r w:rsidRPr="007606C0">
        <w:rPr>
          <w:rFonts w:ascii="Times New Roman" w:hAnsi="Times New Roman"/>
          <w:sz w:val="24"/>
          <w:szCs w:val="24"/>
        </w:rPr>
        <w:lastRenderedPageBreak/>
        <w:t>time, unavailability of essential textbooks and poor attitude of respondents to the questionnaire. However, the researcher ensured that despite all this limitations, the quality and completion of the work is not affected.</w:t>
      </w:r>
    </w:p>
    <w:p w:rsidR="00CF7F7F" w:rsidRPr="007606C0" w:rsidRDefault="00CF7F7F"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1.9</w:t>
      </w:r>
      <w:r w:rsidRPr="007606C0">
        <w:rPr>
          <w:rFonts w:ascii="Times New Roman" w:hAnsi="Times New Roman"/>
          <w:b/>
          <w:sz w:val="24"/>
          <w:szCs w:val="24"/>
        </w:rPr>
        <w:tab/>
        <w:t>OPERATIONAL DEFINITION OF TERMS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phrase “public sector” refers to an organization or an establishment owned, financed and controlled by the federal or state government.</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word “accounting” means stewardship reporting of records classifying of financial statement or transaction in a firm or organization of recording, analyzing, classifying and interpreting financial information about government in aggregate and details, transfer and depositor of government funds and properties.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In the above definition, the following processes are very significance.</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two sources of government revenue i.e. oil and non-oil revenue are grouped into heads e.g. custom and excise duties i.e. indirect-taxes.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EXPENDITURE HEAD:</w:t>
      </w:r>
      <w:r w:rsidRPr="007606C0">
        <w:rPr>
          <w:rFonts w:ascii="Times New Roman" w:hAnsi="Times New Roman"/>
          <w:sz w:val="24"/>
          <w:szCs w:val="24"/>
        </w:rPr>
        <w:t xml:space="preserve"> Each ministry is allocated to current expenditure head. It also serves as the code of the ministry.</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SUB-HEAD:</w:t>
      </w:r>
      <w:r w:rsidRPr="007606C0">
        <w:rPr>
          <w:rFonts w:ascii="Times New Roman" w:hAnsi="Times New Roman"/>
          <w:sz w:val="24"/>
          <w:szCs w:val="24"/>
        </w:rPr>
        <w:t xml:space="preserve"> Each of the revenue and expenditure estimate is divided into many sub-head as may be necessary.</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FINANCIAL WARRANT:</w:t>
      </w:r>
      <w:r w:rsidRPr="007606C0">
        <w:rPr>
          <w:rFonts w:ascii="Times New Roman" w:hAnsi="Times New Roman"/>
          <w:sz w:val="24"/>
          <w:szCs w:val="24"/>
        </w:rPr>
        <w:t xml:space="preserve"> This is the authority issued by the ministry of finance authorizing the accountant general to release funds.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PERSONAL EMOLUMENT:</w:t>
      </w:r>
      <w:r w:rsidRPr="007606C0">
        <w:rPr>
          <w:rFonts w:ascii="Times New Roman" w:hAnsi="Times New Roman"/>
          <w:sz w:val="24"/>
          <w:szCs w:val="24"/>
        </w:rPr>
        <w:t xml:space="preserve"> All items forming part of the salaries of public offices.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OFFICER VIREMENT:</w:t>
      </w:r>
      <w:r w:rsidRPr="007606C0">
        <w:rPr>
          <w:rFonts w:ascii="Times New Roman" w:hAnsi="Times New Roman"/>
          <w:sz w:val="24"/>
          <w:szCs w:val="24"/>
        </w:rPr>
        <w:t xml:space="preserve"> This is the transfer of fund from one sub-head to another sub-head within the same head.</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LOCAL PURCHASE ORDER (LPO):</w:t>
      </w:r>
      <w:r w:rsidRPr="007606C0">
        <w:rPr>
          <w:rFonts w:ascii="Times New Roman" w:hAnsi="Times New Roman"/>
          <w:sz w:val="24"/>
          <w:szCs w:val="24"/>
        </w:rPr>
        <w:t xml:space="preserve"> This is a written document authorizing contractors or suppliers to supply or carry out a specific job for the organization.</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TREASURY BILL:</w:t>
      </w:r>
      <w:r w:rsidRPr="007606C0">
        <w:rPr>
          <w:rFonts w:ascii="Times New Roman" w:hAnsi="Times New Roman"/>
          <w:sz w:val="24"/>
          <w:szCs w:val="24"/>
        </w:rPr>
        <w:t xml:space="preserve"> This is the means by which government borrow for short term pending the receipts of revenue at the beginning of each financial year with maturity period of 90 days.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CALL CIRCULARS:</w:t>
      </w:r>
      <w:r w:rsidRPr="007606C0">
        <w:rPr>
          <w:rFonts w:ascii="Times New Roman" w:hAnsi="Times New Roman"/>
          <w:sz w:val="24"/>
          <w:szCs w:val="24"/>
        </w:rPr>
        <w:t xml:space="preserve"> This is used to invite ministries department and their agencies to submit their proposed income and expenditure for the coming year (advance proposal).</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 xml:space="preserve">REVOTE: </w:t>
      </w:r>
      <w:r w:rsidRPr="007606C0">
        <w:rPr>
          <w:rFonts w:ascii="Times New Roman" w:hAnsi="Times New Roman"/>
          <w:sz w:val="24"/>
          <w:szCs w:val="24"/>
        </w:rPr>
        <w:t xml:space="preserve">This is bringing forward the unspent balance of the previous year into the current year.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These are very significant:</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lastRenderedPageBreak/>
        <w:t>RECORDING:</w:t>
      </w:r>
      <w:r w:rsidRPr="007606C0">
        <w:rPr>
          <w:rFonts w:ascii="Times New Roman" w:hAnsi="Times New Roman"/>
          <w:sz w:val="24"/>
          <w:szCs w:val="24"/>
        </w:rPr>
        <w:t xml:space="preserve"> Set down in writing of financial transaction event and situations affecting the unit.</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ANALYZING:</w:t>
      </w:r>
      <w:r w:rsidRPr="007606C0">
        <w:rPr>
          <w:rFonts w:ascii="Times New Roman" w:hAnsi="Times New Roman"/>
          <w:sz w:val="24"/>
          <w:szCs w:val="24"/>
        </w:rPr>
        <w:t xml:space="preserve"> Procedure of separating transaction into parts i.e. separation of project or services e.g. Head and sub-head.</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CLASSIFYING:</w:t>
      </w:r>
      <w:r w:rsidRPr="007606C0">
        <w:rPr>
          <w:rFonts w:ascii="Times New Roman" w:hAnsi="Times New Roman"/>
          <w:sz w:val="24"/>
          <w:szCs w:val="24"/>
        </w:rPr>
        <w:t xml:space="preserve"> This is the categorizing of revenue and expenditure into account groups, and recording to determined classification of code.</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SUMMARIZING:</w:t>
      </w:r>
      <w:r w:rsidRPr="007606C0">
        <w:rPr>
          <w:rFonts w:ascii="Times New Roman" w:hAnsi="Times New Roman"/>
          <w:sz w:val="24"/>
          <w:szCs w:val="24"/>
        </w:rPr>
        <w:t xml:space="preserve"> This is the gathering of transaction data into sub-total in accordance with relevant reporting units of some classification.</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COMMUNICATION:</w:t>
      </w:r>
      <w:r w:rsidRPr="007606C0">
        <w:rPr>
          <w:rFonts w:ascii="Times New Roman" w:hAnsi="Times New Roman"/>
          <w:sz w:val="24"/>
          <w:szCs w:val="24"/>
        </w:rPr>
        <w:t xml:space="preserve"> Transaction of the outcome of the system operation of the financial data of government to intended and interested users </w:t>
      </w:r>
      <w:proofErr w:type="spellStart"/>
      <w:r w:rsidRPr="007606C0">
        <w:rPr>
          <w:rFonts w:ascii="Times New Roman" w:hAnsi="Times New Roman"/>
          <w:sz w:val="24"/>
          <w:szCs w:val="24"/>
        </w:rPr>
        <w:t>e.g</w:t>
      </w:r>
      <w:proofErr w:type="spellEnd"/>
      <w:r w:rsidRPr="007606C0">
        <w:rPr>
          <w:rFonts w:ascii="Times New Roman" w:hAnsi="Times New Roman"/>
          <w:sz w:val="24"/>
          <w:szCs w:val="24"/>
        </w:rPr>
        <w:t xml:space="preserve"> President, Governors, Ministry, House of Representatives, Investors, Creditors etc.</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INTERPRETING:</w:t>
      </w:r>
      <w:r w:rsidRPr="007606C0">
        <w:rPr>
          <w:rFonts w:ascii="Times New Roman" w:hAnsi="Times New Roman"/>
          <w:sz w:val="24"/>
          <w:szCs w:val="24"/>
        </w:rPr>
        <w:t xml:space="preserve"> This is the explanation of report on the activities and performance of government units, which may be produced in professional and technical ways.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sz w:val="24"/>
          <w:szCs w:val="24"/>
        </w:rPr>
        <w:tab/>
        <w:t xml:space="preserve">The primary aim and objectives of public sector accounting is to maximize the welfare and services that will improve the </w:t>
      </w:r>
      <w:proofErr w:type="spellStart"/>
      <w:r w:rsidRPr="007606C0">
        <w:rPr>
          <w:rFonts w:ascii="Times New Roman" w:hAnsi="Times New Roman"/>
          <w:sz w:val="24"/>
          <w:szCs w:val="24"/>
        </w:rPr>
        <w:t>well being</w:t>
      </w:r>
      <w:proofErr w:type="spellEnd"/>
      <w:r w:rsidRPr="007606C0">
        <w:rPr>
          <w:rFonts w:ascii="Times New Roman" w:hAnsi="Times New Roman"/>
          <w:sz w:val="24"/>
          <w:szCs w:val="24"/>
        </w:rPr>
        <w:t xml:space="preserve"> of the citizen through effective and efficient use of both natural and man-made resources at its disposal e.g. education, health, road etc.</w:t>
      </w:r>
    </w:p>
    <w:p w:rsidR="00CF7F7F" w:rsidRPr="007606C0" w:rsidRDefault="00CF7F7F" w:rsidP="007606C0">
      <w:pPr>
        <w:pStyle w:val="ListParagraph"/>
        <w:spacing w:after="0" w:line="360" w:lineRule="auto"/>
        <w:ind w:left="0"/>
        <w:jc w:val="both"/>
        <w:rPr>
          <w:rFonts w:ascii="Times New Roman" w:hAnsi="Times New Roman"/>
          <w:b/>
          <w:iCs/>
          <w:sz w:val="24"/>
          <w:szCs w:val="24"/>
        </w:rPr>
      </w:pPr>
      <w:r w:rsidRPr="007606C0">
        <w:rPr>
          <w:rFonts w:ascii="Times New Roman" w:hAnsi="Times New Roman"/>
          <w:b/>
          <w:iCs/>
          <w:sz w:val="24"/>
          <w:szCs w:val="24"/>
        </w:rPr>
        <w:t>SOME GOVERNMENT ACCOUNTING TERMS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following terms should also be noted and mastered to facilitate your understanding of this study.</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HEADS</w:t>
      </w:r>
      <w:r w:rsidRPr="007606C0">
        <w:rPr>
          <w:rFonts w:ascii="Times New Roman" w:hAnsi="Times New Roman"/>
          <w:sz w:val="24"/>
          <w:szCs w:val="24"/>
        </w:rPr>
        <w:t>: There are two types of heads in government accounting.</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1.</w:t>
      </w:r>
      <w:r w:rsidRPr="007606C0">
        <w:rPr>
          <w:rFonts w:ascii="Times New Roman" w:hAnsi="Times New Roman"/>
          <w:sz w:val="24"/>
          <w:szCs w:val="24"/>
        </w:rPr>
        <w:tab/>
        <w:t>Revenue heads.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2.</w:t>
      </w:r>
      <w:r w:rsidRPr="007606C0">
        <w:rPr>
          <w:rFonts w:ascii="Times New Roman" w:hAnsi="Times New Roman"/>
          <w:sz w:val="24"/>
          <w:szCs w:val="24"/>
        </w:rPr>
        <w:tab/>
        <w:t>Expenditure heads.</w:t>
      </w:r>
    </w:p>
    <w:p w:rsidR="00CF7F7F" w:rsidRPr="007606C0" w:rsidRDefault="00CF7F7F" w:rsidP="007606C0">
      <w:pPr>
        <w:pStyle w:val="ListParagraph"/>
        <w:spacing w:after="0" w:line="360" w:lineRule="auto"/>
        <w:ind w:left="0"/>
        <w:jc w:val="both"/>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p>
    <w:p w:rsidR="00BC1C38" w:rsidRDefault="00BC1C38"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Pr="007606C0" w:rsidRDefault="007606C0" w:rsidP="007606C0">
      <w:pPr>
        <w:pStyle w:val="ListParagraph"/>
        <w:spacing w:after="0" w:line="360" w:lineRule="auto"/>
        <w:ind w:left="0"/>
        <w:jc w:val="center"/>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r w:rsidRPr="007606C0">
        <w:rPr>
          <w:rFonts w:ascii="Times New Roman" w:hAnsi="Times New Roman"/>
          <w:b/>
          <w:sz w:val="24"/>
          <w:szCs w:val="24"/>
        </w:rPr>
        <w:lastRenderedPageBreak/>
        <w:t>CHAPTER TWO</w:t>
      </w:r>
    </w:p>
    <w:p w:rsidR="00BC1C38" w:rsidRPr="007606C0" w:rsidRDefault="00BC1C38" w:rsidP="007606C0">
      <w:pPr>
        <w:pStyle w:val="ListParagraph"/>
        <w:spacing w:after="0" w:line="360" w:lineRule="auto"/>
        <w:ind w:left="0"/>
        <w:jc w:val="center"/>
        <w:rPr>
          <w:rFonts w:ascii="Times New Roman" w:hAnsi="Times New Roman"/>
          <w:b/>
          <w:sz w:val="24"/>
          <w:szCs w:val="24"/>
        </w:rPr>
      </w:pPr>
      <w:r w:rsidRPr="007606C0">
        <w:rPr>
          <w:rFonts w:ascii="Times New Roman" w:hAnsi="Times New Roman"/>
          <w:b/>
          <w:sz w:val="24"/>
          <w:szCs w:val="24"/>
        </w:rPr>
        <w:t>LITERATURE REVIEW</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w:t>
      </w:r>
      <w:r w:rsidRPr="007606C0">
        <w:rPr>
          <w:rFonts w:ascii="Times New Roman" w:hAnsi="Times New Roman"/>
          <w:b/>
          <w:sz w:val="24"/>
          <w:szCs w:val="24"/>
        </w:rPr>
        <w:tab/>
        <w:t>CONCEPTUAL FRAMEWORK</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2.1.1</w:t>
      </w:r>
      <w:r w:rsidRPr="007606C0">
        <w:rPr>
          <w:rFonts w:ascii="Times New Roman" w:hAnsi="Times New Roman"/>
          <w:b/>
          <w:sz w:val="24"/>
          <w:szCs w:val="24"/>
        </w:rPr>
        <w:tab/>
        <w:t>CONCEPT OF PUBLIC SECTOR</w:t>
      </w:r>
    </w:p>
    <w:p w:rsidR="00BC1C38" w:rsidRPr="007606C0" w:rsidRDefault="00BC1C38" w:rsidP="007606C0">
      <w:pPr>
        <w:pStyle w:val="Default"/>
        <w:spacing w:line="360" w:lineRule="auto"/>
        <w:ind w:firstLine="720"/>
        <w:jc w:val="both"/>
      </w:pPr>
      <w:r w:rsidRPr="007606C0">
        <w:t xml:space="preserve">The public sector is a term used to identify the portion of a nation’s economy that is focused on providing basic services to citizens through the framework of a governmental organization.  According to Frank, (1972), he said that accounting is often said to be the language of business. It is used by the business world to describe the transaction entered into by all kinds of government </w:t>
      </w:r>
      <w:proofErr w:type="spellStart"/>
      <w:r w:rsidRPr="007606C0">
        <w:t>parastatals</w:t>
      </w:r>
      <w:proofErr w:type="spellEnd"/>
      <w:r w:rsidRPr="007606C0">
        <w:t xml:space="preserve">. In any office were money is used as a means of exchange, there is need to record all monetary transactions that took place in the office and this is done so that at any moment a reference can be made to fund the effect of all transactions. </w:t>
      </w:r>
    </w:p>
    <w:p w:rsidR="00BC1C38" w:rsidRPr="007606C0" w:rsidRDefault="00BC1C38" w:rsidP="007606C0">
      <w:pPr>
        <w:pStyle w:val="Default"/>
        <w:spacing w:line="360" w:lineRule="auto"/>
        <w:ind w:firstLine="720"/>
        <w:jc w:val="both"/>
      </w:pPr>
      <w:r w:rsidRPr="007606C0">
        <w:t xml:space="preserve">According to Roger, (1989), he said the users of the information define accounting as the process of identifying, measuring, communicating economic information to permit firm judgment and decision. This information is primarily financial and generally stated in monetary terms. Accounting then is a fundamental measurement and communicable process use to report on the activity of a profit seeking business organizations and not for non-profitable organizations.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Omelehinwa</w:t>
      </w:r>
      <w:proofErr w:type="spellEnd"/>
      <w:r w:rsidRPr="007606C0">
        <w:t xml:space="preserve">, (1990), he said, accounting system is a set of rules, regulation and procedure which are anticipated by appropriate theoretical force into a system. This definition of accounting system is rather instructive. He maintained that accounting system processes data into information which are received as input in the decision making process of the organization.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AniUchena</w:t>
      </w:r>
      <w:proofErr w:type="spellEnd"/>
      <w:r w:rsidRPr="007606C0">
        <w:t xml:space="preserve">, in his book titled “Government and public sector accounting” he said, public sector is that sector of the economy established and operated by the government and its agencies, this distinguishes public sector from private sector and it is organized on behalf of the whole citizens as they are expected to make minimum profit from their operations.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Orewa</w:t>
      </w:r>
      <w:proofErr w:type="spellEnd"/>
      <w:r w:rsidRPr="007606C0">
        <w:t>, (1978)</w:t>
      </w:r>
      <w:proofErr w:type="gramStart"/>
      <w:r w:rsidRPr="007606C0">
        <w:t>,he</w:t>
      </w:r>
      <w:proofErr w:type="gramEnd"/>
      <w:r w:rsidRPr="007606C0">
        <w:t xml:space="preserve"> emphasized that one of the main reasons why local government council exists is to collect various forms of revenue from its citizens or the federal government and then use the collected revenue to provide social services in an efficient manner as possible. It has to be prepared periodically a plan of expected cost of various services to be provided in the coming year.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Adedeji</w:t>
      </w:r>
      <w:proofErr w:type="spellEnd"/>
      <w:r w:rsidRPr="007606C0">
        <w:t xml:space="preserve">, (1972)he referred the various circle of poverty in Nigerian local governments as inadequate functions and powers, inadequate finances, low </w:t>
      </w:r>
      <w:proofErr w:type="spellStart"/>
      <w:r w:rsidRPr="007606C0">
        <w:t>calibre</w:t>
      </w:r>
      <w:proofErr w:type="spellEnd"/>
      <w:r w:rsidRPr="007606C0">
        <w:t xml:space="preserve"> and poor paid </w:t>
      </w:r>
      <w:r w:rsidRPr="007606C0">
        <w:lastRenderedPageBreak/>
        <w:t xml:space="preserve">staff, corruptions and poor performances of the employed staff and members of the local government council. </w:t>
      </w:r>
    </w:p>
    <w:p w:rsidR="00BC1C38" w:rsidRPr="007606C0" w:rsidRDefault="00BC1C38" w:rsidP="007606C0">
      <w:pPr>
        <w:pStyle w:val="Default"/>
        <w:spacing w:line="360" w:lineRule="auto"/>
        <w:ind w:firstLine="720"/>
        <w:jc w:val="both"/>
      </w:pPr>
      <w:proofErr w:type="spellStart"/>
      <w:r w:rsidRPr="007606C0">
        <w:t>Ogunle</w:t>
      </w:r>
      <w:proofErr w:type="spellEnd"/>
      <w:r w:rsidRPr="007606C0">
        <w:t xml:space="preserve">,(2004:86), said the scope of services classified as being in the public sector will vary slightly from one country to another, most will include any services that are freely available to all citizens, even those who do not contribute to the upkeep and maintenance of those services. This means that services considered within the public sector benefits virtually everyone, even those who do not directly make use of the service. </w:t>
      </w:r>
    </w:p>
    <w:p w:rsidR="00BC1C38" w:rsidRPr="007606C0" w:rsidRDefault="00BC1C38" w:rsidP="007606C0">
      <w:pPr>
        <w:pStyle w:val="Default"/>
        <w:spacing w:line="360" w:lineRule="auto"/>
        <w:ind w:firstLine="720"/>
        <w:jc w:val="both"/>
      </w:pPr>
      <w:r w:rsidRPr="007606C0">
        <w:t xml:space="preserve">One of the most common examples of services provided as part of the public sector is law enforcement. Police departments are operated by municipalities, counties and parishes, and in some cases by states, provinces and even national governments. Protection of this type is provided for everyone living within or visiting the jurisdiction, regardless of whether they participate in taxation or other means used by the government entity to finance the function of the police force. </w:t>
      </w:r>
    </w:p>
    <w:p w:rsidR="00BC1C38" w:rsidRPr="007606C0" w:rsidRDefault="00BC1C38" w:rsidP="007606C0">
      <w:pPr>
        <w:pStyle w:val="Default"/>
        <w:spacing w:line="360" w:lineRule="auto"/>
        <w:ind w:firstLine="720"/>
        <w:jc w:val="both"/>
      </w:pPr>
      <w:r w:rsidRPr="007606C0">
        <w:t xml:space="preserve">This means that even if someone is not a direct victim of a crime, he or she is still indirectly receiving protection from law enforcement, making it possible to move freely through the area with relatively little fear of becoming a crime victim. </w:t>
      </w:r>
    </w:p>
    <w:p w:rsidR="00BC1C38" w:rsidRPr="007606C0" w:rsidRDefault="00BC1C38" w:rsidP="007606C0">
      <w:pPr>
        <w:pStyle w:val="Default"/>
        <w:spacing w:line="360" w:lineRule="auto"/>
        <w:ind w:firstLine="720"/>
        <w:jc w:val="both"/>
      </w:pPr>
      <w:r w:rsidRPr="007606C0">
        <w:t xml:space="preserve">Education is another example of a service provided in a public sector. Nations that support a public school system typically do so without requiring students to pay tuition or fees to take advantage of learning opportunities found in a primary education system. In addition, individuals who are not directly involved with the system still benefit from the presence of the schools, since graduates are better equipped to function in the community in terms of securing employment and participating in activities that helps to improve the quality of life in that community. </w:t>
      </w:r>
    </w:p>
    <w:p w:rsidR="00BC1C38" w:rsidRPr="007606C0" w:rsidRDefault="00BC1C38" w:rsidP="007606C0">
      <w:pPr>
        <w:pStyle w:val="Default"/>
        <w:spacing w:line="360" w:lineRule="auto"/>
        <w:ind w:firstLine="720"/>
        <w:jc w:val="both"/>
      </w:pPr>
      <w:r w:rsidRPr="007606C0">
        <w:t xml:space="preserve">The public sector also includes such important services as the armed services, the creation and maintenance of a public road system, public transit systems that serves larger communities, and in some cases healthcare that is provided for citizens who cannot afford the luxury to pay for private coverage. </w:t>
      </w:r>
    </w:p>
    <w:p w:rsidR="00BC1C38" w:rsidRDefault="00BC1C38" w:rsidP="007606C0">
      <w:pPr>
        <w:pStyle w:val="Default"/>
        <w:spacing w:line="360" w:lineRule="auto"/>
        <w:ind w:firstLine="720"/>
        <w:jc w:val="both"/>
      </w:pPr>
      <w:proofErr w:type="spellStart"/>
      <w:r w:rsidRPr="007606C0">
        <w:t>Olo</w:t>
      </w:r>
      <w:proofErr w:type="spellEnd"/>
      <w:r w:rsidRPr="007606C0">
        <w:t xml:space="preserve">, (2004:57), said even something as simple as street light within a municipality would be considered as a service provided within the scope of the public sector. In all forms, the idea behind public sector services are to allow citizens to enjoy a higher standard of living that would been impossible otherwise. </w:t>
      </w:r>
    </w:p>
    <w:p w:rsidR="007606C0" w:rsidRDefault="007606C0" w:rsidP="007606C0">
      <w:pPr>
        <w:pStyle w:val="Default"/>
        <w:spacing w:line="360" w:lineRule="auto"/>
        <w:ind w:firstLine="720"/>
        <w:jc w:val="both"/>
      </w:pPr>
    </w:p>
    <w:p w:rsidR="007606C0" w:rsidRPr="007606C0" w:rsidRDefault="007606C0" w:rsidP="007606C0">
      <w:pPr>
        <w:pStyle w:val="Default"/>
        <w:spacing w:line="360" w:lineRule="auto"/>
        <w:ind w:firstLine="720"/>
        <w:jc w:val="both"/>
      </w:pPr>
    </w:p>
    <w:p w:rsidR="00BC1C38" w:rsidRPr="007606C0" w:rsidRDefault="00BC1C38" w:rsidP="007606C0">
      <w:pPr>
        <w:spacing w:line="360" w:lineRule="auto"/>
        <w:rPr>
          <w:rFonts w:ascii="Times New Roman" w:hAnsi="Times New Roman"/>
          <w:b/>
          <w:sz w:val="24"/>
          <w:szCs w:val="24"/>
        </w:rPr>
      </w:pPr>
      <w:r w:rsidRPr="007606C0">
        <w:rPr>
          <w:rFonts w:ascii="Times New Roman" w:hAnsi="Times New Roman"/>
          <w:b/>
          <w:sz w:val="24"/>
          <w:szCs w:val="24"/>
        </w:rPr>
        <w:lastRenderedPageBreak/>
        <w:t>2.1.2</w:t>
      </w:r>
      <w:r w:rsidRPr="007606C0">
        <w:rPr>
          <w:rFonts w:ascii="Times New Roman" w:hAnsi="Times New Roman"/>
          <w:b/>
          <w:sz w:val="24"/>
          <w:szCs w:val="24"/>
        </w:rPr>
        <w:tab/>
        <w:t xml:space="preserve">OVERVIEW OF PUBLIC SECTOR ACCOUNTING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According to </w:t>
      </w:r>
      <w:proofErr w:type="spellStart"/>
      <w:r w:rsidRPr="007606C0">
        <w:rPr>
          <w:rFonts w:ascii="Times New Roman" w:hAnsi="Times New Roman"/>
          <w:sz w:val="24"/>
          <w:szCs w:val="24"/>
        </w:rPr>
        <w:t>Odike</w:t>
      </w:r>
      <w:proofErr w:type="spellEnd"/>
      <w:r w:rsidRPr="007606C0">
        <w:rPr>
          <w:rFonts w:ascii="Times New Roman" w:hAnsi="Times New Roman"/>
          <w:sz w:val="24"/>
          <w:szCs w:val="24"/>
        </w:rPr>
        <w:t xml:space="preserve">, (2006:54). Public sector accounting is an accounting method applied to non-profit pursuing entities in the public sector - including central and local governments, and quasi-governmental special corporations - for which the size of profits does not provide an effective measurement for evaluating performance. According to </w:t>
      </w:r>
      <w:proofErr w:type="spellStart"/>
      <w:r w:rsidRPr="007606C0">
        <w:rPr>
          <w:rFonts w:ascii="Times New Roman" w:hAnsi="Times New Roman"/>
          <w:sz w:val="24"/>
          <w:szCs w:val="24"/>
        </w:rPr>
        <w:t>Ifezue</w:t>
      </w:r>
      <w:proofErr w:type="spellEnd"/>
      <w:r w:rsidRPr="007606C0">
        <w:rPr>
          <w:rFonts w:ascii="Times New Roman" w:hAnsi="Times New Roman"/>
          <w:sz w:val="24"/>
          <w:szCs w:val="24"/>
        </w:rPr>
        <w:t>, (2006:86). Public Sector Accounting is the information system that records, analyzes, classifies, summarizes and communicates public sector entities financial and economic events, and their impacts, in terms of both:</w:t>
      </w:r>
    </w:p>
    <w:p w:rsidR="00BC1C38" w:rsidRPr="007606C0" w:rsidRDefault="00BC1C38" w:rsidP="007606C0">
      <w:pPr>
        <w:pStyle w:val="ListParagraph"/>
        <w:numPr>
          <w:ilvl w:val="0"/>
          <w:numId w:val="21"/>
        </w:numPr>
        <w:spacing w:line="360" w:lineRule="auto"/>
        <w:jc w:val="both"/>
        <w:rPr>
          <w:rFonts w:ascii="Times New Roman" w:hAnsi="Times New Roman"/>
          <w:sz w:val="24"/>
          <w:szCs w:val="24"/>
        </w:rPr>
      </w:pPr>
      <w:r w:rsidRPr="007606C0">
        <w:rPr>
          <w:rFonts w:ascii="Times New Roman" w:hAnsi="Times New Roman"/>
          <w:sz w:val="24"/>
          <w:szCs w:val="24"/>
        </w:rPr>
        <w:t xml:space="preserve">The provision of information required by management and senior executives for planning, organizing and control and, </w:t>
      </w:r>
    </w:p>
    <w:p w:rsidR="00BC1C38" w:rsidRPr="007606C0" w:rsidRDefault="00BC1C38" w:rsidP="007606C0">
      <w:pPr>
        <w:pStyle w:val="ListParagraph"/>
        <w:numPr>
          <w:ilvl w:val="0"/>
          <w:numId w:val="21"/>
        </w:numPr>
        <w:spacing w:line="360" w:lineRule="auto"/>
        <w:jc w:val="both"/>
        <w:rPr>
          <w:rFonts w:ascii="Times New Roman" w:hAnsi="Times New Roman"/>
          <w:sz w:val="24"/>
          <w:szCs w:val="24"/>
        </w:rPr>
      </w:pPr>
      <w:r w:rsidRPr="007606C0">
        <w:rPr>
          <w:rFonts w:ascii="Times New Roman" w:hAnsi="Times New Roman"/>
          <w:sz w:val="24"/>
          <w:szCs w:val="24"/>
        </w:rPr>
        <w:t xml:space="preserve">The preparation and provision of financial statements and fiscal reports under specific accounting and reporting standards for external users. </w:t>
      </w:r>
    </w:p>
    <w:p w:rsidR="00BC1C38" w:rsidRPr="007606C0" w:rsidRDefault="00BC1C38" w:rsidP="007606C0">
      <w:pPr>
        <w:spacing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(2004:65); stated that common services offered include: tax, auditing, general accounting, and consulting services. Accounting firms may offer other services to their clients based on their needs. Most accountants working under the public sector accounting umbrella have a professional license, such as the Certified Public Accountant (CPA) certification. This is a universal, worldwide license that indicates that an accountant has undergone through a rigorous test in other to achieve this standard. Tax services from the public accounting industry typically include: the preparation of annual personal or corporate returns. CPAs in this field spend copious time learning and staying abreast of current tax law.  </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2.1.3</w:t>
      </w:r>
      <w:r w:rsidRPr="007606C0">
        <w:rPr>
          <w:rFonts w:ascii="Times New Roman" w:hAnsi="Times New Roman"/>
          <w:b/>
          <w:sz w:val="24"/>
          <w:szCs w:val="24"/>
        </w:rPr>
        <w:tab/>
        <w:t xml:space="preserve">PECULIARITIES OF PUBLIC SECTOR ACCOUNTING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 peculiarities of public sector accounting include the following as stated by </w:t>
      </w: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(2003:397). </w:t>
      </w:r>
    </w:p>
    <w:p w:rsidR="00BC1C38" w:rsidRPr="007606C0" w:rsidRDefault="00BC1C38" w:rsidP="007606C0">
      <w:pPr>
        <w:pStyle w:val="ListParagraph"/>
        <w:numPr>
          <w:ilvl w:val="0"/>
          <w:numId w:val="22"/>
        </w:numPr>
        <w:spacing w:line="360" w:lineRule="auto"/>
        <w:jc w:val="both"/>
        <w:rPr>
          <w:rFonts w:ascii="Times New Roman" w:hAnsi="Times New Roman"/>
          <w:sz w:val="24"/>
          <w:szCs w:val="24"/>
        </w:rPr>
      </w:pPr>
      <w:r w:rsidRPr="007606C0">
        <w:rPr>
          <w:rFonts w:ascii="Times New Roman" w:hAnsi="Times New Roman"/>
          <w:b/>
          <w:sz w:val="24"/>
          <w:szCs w:val="24"/>
        </w:rPr>
        <w:t>SUPERIORITY IN PROCURING RESOURCES</w:t>
      </w:r>
      <w:r w:rsidRPr="007606C0">
        <w:rPr>
          <w:rFonts w:ascii="Times New Roman" w:hAnsi="Times New Roman"/>
          <w:sz w:val="24"/>
          <w:szCs w:val="24"/>
        </w:rPr>
        <w:t xml:space="preserve">: One peculiarity of the public sector accounting system is in </w:t>
      </w:r>
      <w:proofErr w:type="gramStart"/>
      <w:r w:rsidRPr="007606C0">
        <w:rPr>
          <w:rFonts w:ascii="Times New Roman" w:hAnsi="Times New Roman"/>
          <w:sz w:val="24"/>
          <w:szCs w:val="24"/>
        </w:rPr>
        <w:t>governments</w:t>
      </w:r>
      <w:proofErr w:type="gramEnd"/>
      <w:r w:rsidRPr="007606C0">
        <w:rPr>
          <w:rFonts w:ascii="Times New Roman" w:hAnsi="Times New Roman"/>
          <w:sz w:val="24"/>
          <w:szCs w:val="24"/>
        </w:rPr>
        <w:t xml:space="preserve"> superiority in procuring resources. In the world of neoclassical economics, all the economic entities are supposed to behave rationally and on an equal footing on the market to maximize profits and its effects. In reality, however, hierarchical structure exists between a government and other entities in the distribution of </w:t>
      </w:r>
      <w:r w:rsidRPr="007606C0">
        <w:rPr>
          <w:rFonts w:ascii="Times New Roman" w:hAnsi="Times New Roman"/>
          <w:sz w:val="24"/>
          <w:szCs w:val="24"/>
        </w:rPr>
        <w:lastRenderedPageBreak/>
        <w:t>resources. A government has the authority to impose and collect taxes and the right to issue - through the central bank - bills and coins. This enables the forcible procurement of resources by a government and involuntary submission of resources by other entities.</w:t>
      </w:r>
    </w:p>
    <w:p w:rsidR="00BC1C38" w:rsidRPr="007606C0" w:rsidRDefault="00BC1C38" w:rsidP="007606C0">
      <w:pPr>
        <w:pStyle w:val="ListParagraph"/>
        <w:spacing w:line="360" w:lineRule="auto"/>
        <w:jc w:val="both"/>
        <w:rPr>
          <w:rFonts w:ascii="Times New Roman" w:hAnsi="Times New Roman"/>
          <w:sz w:val="24"/>
          <w:szCs w:val="24"/>
        </w:rPr>
      </w:pPr>
      <w:r w:rsidRPr="007606C0">
        <w:rPr>
          <w:rFonts w:ascii="Times New Roman" w:hAnsi="Times New Roman"/>
          <w:sz w:val="24"/>
          <w:szCs w:val="24"/>
        </w:rPr>
        <w:t xml:space="preserve">Among the public sector entities, a central government, holding both the taxation and money issuance authority, faces almost no external restrictions in procuring economic resources.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Olakunori</w:t>
      </w:r>
      <w:proofErr w:type="spellEnd"/>
      <w:r w:rsidRPr="007606C0">
        <w:rPr>
          <w:rFonts w:ascii="Times New Roman" w:hAnsi="Times New Roman"/>
          <w:sz w:val="24"/>
          <w:szCs w:val="24"/>
        </w:rPr>
        <w:t>, (2008:65). Said, even when its debts accumulated reaches an enormous amount, the government is left with means to smoothly fulfill its debt obligations. Financial authorities can raise actual taxes, for instance. Or, the government can have the central bank underwrite government bonds so as to increase money in circulation, thereby generating inflation and effectively reducing the burden of repaying its debts, whose amount is nominally fixed. (This is the same as to offsetting government debts with revenue from the inflation tax.) Other public sector entities such as local governments and quasi-governmental special corporations have peculiarities in that they are hardly exposed to external restrictions except for soft budget constraint imposed by the central government in the form of subsidies.</w:t>
      </w:r>
    </w:p>
    <w:p w:rsidR="00BC1C38" w:rsidRPr="007606C0" w:rsidRDefault="00BC1C38" w:rsidP="007606C0">
      <w:pPr>
        <w:pStyle w:val="ListParagraph"/>
        <w:numPr>
          <w:ilvl w:val="0"/>
          <w:numId w:val="22"/>
        </w:numPr>
        <w:spacing w:line="360" w:lineRule="auto"/>
        <w:jc w:val="both"/>
        <w:rPr>
          <w:rFonts w:ascii="Times New Roman" w:hAnsi="Times New Roman"/>
          <w:sz w:val="24"/>
          <w:szCs w:val="24"/>
        </w:rPr>
      </w:pPr>
      <w:r w:rsidRPr="007606C0">
        <w:rPr>
          <w:rFonts w:ascii="Times New Roman" w:hAnsi="Times New Roman"/>
          <w:b/>
          <w:sz w:val="24"/>
          <w:szCs w:val="24"/>
        </w:rPr>
        <w:t>SUPPLY OF GOODS AND SERVICES THROUGH FORMATION OF BUDGET:</w:t>
      </w:r>
      <w:r w:rsidRPr="007606C0">
        <w:rPr>
          <w:rFonts w:ascii="Times New Roman" w:hAnsi="Times New Roman"/>
          <w:sz w:val="24"/>
          <w:szCs w:val="24"/>
        </w:rPr>
        <w:t xml:space="preserve"> Like those in the private sector, economic entities in the public sector take in economic resources (input) to produce goods and services (output). In the world of public sector accounting, however, public-sector economic entities hold peculiarities not only in the abovementioned superiority in resources procurement on the input side but also on the output side.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Edoga</w:t>
      </w:r>
      <w:proofErr w:type="spellEnd"/>
      <w:r w:rsidRPr="007606C0">
        <w:rPr>
          <w:rFonts w:ascii="Times New Roman" w:hAnsi="Times New Roman"/>
          <w:sz w:val="24"/>
          <w:szCs w:val="24"/>
        </w:rPr>
        <w:t xml:space="preserve">, (2007:85). Specifically said, goods and services produced and supplied by public sector economic entities are not subjected to the market mechanism in which prices are determined by the balance of supply and demand. In other words, optimal distribution of resources and optimal supply of goods and services through the market mechanism cannot be automatically achieved in the public sector. Therefore, government is counted on to provide public and semi-public goods and services - which are in excludable and noncompetitive in nature - in optimal quantity to its governed society by intervening the </w:t>
      </w:r>
      <w:r w:rsidRPr="007606C0">
        <w:rPr>
          <w:rFonts w:ascii="Times New Roman" w:hAnsi="Times New Roman"/>
          <w:sz w:val="24"/>
          <w:szCs w:val="24"/>
        </w:rPr>
        <w:lastRenderedPageBreak/>
        <w:t>market mechanism by means of subsidies and taxation or by directly providing such goods and services to the society. In this context, distribution of economic resources and transfer of goods and services through budgetary planning, which is closely linked to various political processes, are quite important.</w:t>
      </w: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t xml:space="preserve">2.1.4 OBJECTIVES OF PUBLIC SECTOR ACCOUNTING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The purpose and objectives of public sector organizations are fundamentally different from that of private sector companies in many ways. Not the least of these differences is the provision services essential to the public welfare which the private sector would either not be able to provide, or could only provide at a cost that cannot be borne by the recipients of the services. Consequently the focus of public sector financial statements should be somewhat different than those of the private sector, even while the accounting methodologies to produce them could, and advisably should, be nearly identical.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According to the definition of Public sector accounting by “</w:t>
      </w:r>
      <w:proofErr w:type="spellStart"/>
      <w:r w:rsidRPr="007606C0">
        <w:rPr>
          <w:rFonts w:ascii="Times New Roman" w:hAnsi="Times New Roman"/>
          <w:sz w:val="24"/>
          <w:szCs w:val="24"/>
        </w:rPr>
        <w:t>Ifezue</w:t>
      </w:r>
      <w:proofErr w:type="spellEnd"/>
      <w:r w:rsidRPr="007606C0">
        <w:rPr>
          <w:rFonts w:ascii="Times New Roman" w:hAnsi="Times New Roman"/>
          <w:sz w:val="24"/>
          <w:szCs w:val="24"/>
        </w:rPr>
        <w:t xml:space="preserve">” It is important to differentiate between the process of accounting and the presentation of information (reporting) from the accounting system. Both are important, but they are different issues. Adoption of accrual accounting methodologies, and IPSAS financial statements, can help determine the need for improvements in the quantity and the quality of services that are provided to the citizens of the adopting country, and also allow better understanding of the financial and fiscal condition of the governments in that country. However, IPSAS should be adopted in the context of the overall priorities of the reform process and not just on the basis of the perceived superiority of one basis of accounting over another.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Most often, transition to accrual accounting addresses first the operational needs of the government, and then the financial and fiscal reporting needs. Accrual accounting is use in measuring the costs, effectiveness, and efficiency of service programs is the first area where the reforms will help </w:t>
      </w:r>
      <w:proofErr w:type="spellStart"/>
      <w:r w:rsidRPr="007606C0">
        <w:rPr>
          <w:rFonts w:ascii="Times New Roman" w:hAnsi="Times New Roman"/>
          <w:sz w:val="24"/>
          <w:szCs w:val="24"/>
        </w:rPr>
        <w:t>realise</w:t>
      </w:r>
      <w:proofErr w:type="spellEnd"/>
      <w:r w:rsidRPr="007606C0">
        <w:rPr>
          <w:rFonts w:ascii="Times New Roman" w:hAnsi="Times New Roman"/>
          <w:sz w:val="24"/>
          <w:szCs w:val="24"/>
        </w:rPr>
        <w:t xml:space="preserve"> both cost savings and improved governmental accountability. Once the framework is in place and used consistently by public sector management, then the quality of the accrual-based information will allow better fiscal and financial reporting. However, in many countries the opposite case is true, where external reporting requirements dictate immediate improvement in financial and fiscal reporting, and the managerial use of accrual accounting is left to be sort out at some indistinct future date.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lastRenderedPageBreak/>
        <w:t>Use of accrual accounting for management purposes and for financial statement purposes are not mutually exclusive activities, but can be implemented in parallel fashion, and should use the same accounting transactions to enter data into the accounting system for both purposes. But the resources needed for implementing both transitions simultaneously are great. The amount of coordination and management effort needed to implement both simultaneously is often beyond the capacity of reform implementers, and cannot be supplied by external consultants alone. No matter which use of accounting is introduced first, if that transition has been done well it will simplify the adoption of accrual accounting or the other use. It is important to find the domestic resources, if they exist, that can be brought into the transition process with the expectation that they will continue to provide needed expertise, experience, and support through many years of transition.</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2.1.5</w:t>
      </w:r>
      <w:r w:rsidRPr="007606C0">
        <w:rPr>
          <w:rFonts w:ascii="Times New Roman" w:hAnsi="Times New Roman"/>
          <w:b/>
          <w:sz w:val="24"/>
          <w:szCs w:val="24"/>
        </w:rPr>
        <w:tab/>
        <w:t xml:space="preserve">ACCOUNTING PRINCIPLES BASED ON PECULIARITIES OF PUBLIC SECTOR ACCOUNTING </w:t>
      </w:r>
    </w:p>
    <w:p w:rsidR="00BC1C38" w:rsidRPr="007606C0" w:rsidRDefault="00BC1C38" w:rsidP="007606C0">
      <w:pPr>
        <w:pStyle w:val="ListParagraph"/>
        <w:numPr>
          <w:ilvl w:val="0"/>
          <w:numId w:val="23"/>
        </w:numPr>
        <w:spacing w:line="360" w:lineRule="auto"/>
        <w:jc w:val="both"/>
        <w:rPr>
          <w:rFonts w:ascii="Times New Roman" w:hAnsi="Times New Roman"/>
          <w:sz w:val="24"/>
          <w:szCs w:val="24"/>
        </w:rPr>
      </w:pPr>
      <w:r w:rsidRPr="007606C0">
        <w:rPr>
          <w:rFonts w:ascii="Times New Roman" w:hAnsi="Times New Roman"/>
          <w:sz w:val="24"/>
          <w:szCs w:val="24"/>
        </w:rPr>
        <w:t xml:space="preserve">Cash basis versus accrual basis; as such, the pursuance of profits is not the purpose of public sector economic entities. Thus, in the world of public sector accounting, the "calculation of profits and losses" on the "accrual basis" accounting has long been perceived unnecessary and the "cash basis" accounting, which primarily focuses on cash flows, has been used.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and Nebo (2005:85); opined that the prime advantage of the cash basis accounting is that it can capture not only the flow of revenue, expenditures but also the flows of capital expenditures for infrastructure construction and transfer expenditures such as social security allowances. Such system has been able to provide more useful information for public policy decision-making. The cash basis accounting, however, is not without disadvantages. Cash, a key measurement in the cash basis accounting, represents just one item of assets and liabilities. Lacking information on other stock such as fixed assets and long-term debts, the cash basis accounting does not provide hints as to the potential impact and burdens that the ongoing fiscal management might bring in the future. </w:t>
      </w:r>
    </w:p>
    <w:p w:rsidR="00BC1C38" w:rsidRPr="007606C0" w:rsidRDefault="00BC1C38" w:rsidP="007606C0">
      <w:pPr>
        <w:pStyle w:val="ListParagraph"/>
        <w:numPr>
          <w:ilvl w:val="0"/>
          <w:numId w:val="23"/>
        </w:numPr>
        <w:spacing w:line="360" w:lineRule="auto"/>
        <w:jc w:val="both"/>
        <w:rPr>
          <w:rFonts w:ascii="Times New Roman" w:hAnsi="Times New Roman"/>
          <w:sz w:val="24"/>
          <w:szCs w:val="24"/>
        </w:rPr>
      </w:pPr>
      <w:r w:rsidRPr="007606C0">
        <w:rPr>
          <w:rFonts w:ascii="Times New Roman" w:hAnsi="Times New Roman"/>
          <w:sz w:val="24"/>
          <w:szCs w:val="24"/>
        </w:rPr>
        <w:t xml:space="preserve">Pitfall (potential disasters) of "corporate-style accrual basis accounting" However, there is a pitfall in introducing a "corporate-style accrual basis accounting" system. A corporate accounting uses "profits" on an income statement (revenue minus expenses) as flow-based information measuring a company's performance during one accounting term. But the </w:t>
      </w:r>
      <w:r w:rsidRPr="007606C0">
        <w:rPr>
          <w:rFonts w:ascii="Times New Roman" w:hAnsi="Times New Roman"/>
          <w:sz w:val="24"/>
          <w:szCs w:val="24"/>
        </w:rPr>
        <w:lastRenderedPageBreak/>
        <w:t>government and other public-sector entities, by their nature, do not aim to pursue "profits." And government activities provide goods and services in accordance with budget allocation and without getting paid by the recipients of the goods and services. For instance, capital expenditures such as those on infrastructure construction and transfer expenditures such as social security allowances are not "profit and loss transactions" in accounting terms. Instead, they are treated either as "capital transactions" which directly reduce capital or "exchange transactions." Meanwhile, most government activities fall into these categories. Therefore, in public sector accounting, simply introducing corporate-style accrual basis accounting and figuring out profits based on profit and loss transactions do not serve as a meaningful measurement to assess the performance of government activities. Rather, as flow-based information to show performance in one accounting term, it is necessary to focus not only on profit and loss transactions but also on capital transactions (including exchange transactions related to capital formation) that covers capital and transfer expenditures, or changes in assets and liabilities, thereby linking the flow-based information and stock-based information on a balance sheet to clarify the government's accountability for its fiscal management.</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2.1.6</w:t>
      </w:r>
      <w:r w:rsidRPr="007606C0">
        <w:rPr>
          <w:rFonts w:ascii="Times New Roman" w:hAnsi="Times New Roman"/>
          <w:b/>
          <w:sz w:val="24"/>
          <w:szCs w:val="24"/>
        </w:rPr>
        <w:tab/>
        <w:t>THE CONCEPT OF ACCOUNTABILITY</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Accountability is all about being answerable to those who have invested their trust, faith, and</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resources</w:t>
      </w:r>
      <w:proofErr w:type="gramEnd"/>
      <w:r w:rsidRPr="007606C0">
        <w:rPr>
          <w:rFonts w:ascii="Times New Roman" w:eastAsiaTheme="minorHAnsi" w:hAnsi="Times New Roman"/>
          <w:sz w:val="24"/>
          <w:szCs w:val="24"/>
        </w:rPr>
        <w:t xml:space="preserve"> to you. </w:t>
      </w:r>
      <w:proofErr w:type="spellStart"/>
      <w:r w:rsidRPr="007606C0">
        <w:rPr>
          <w:rFonts w:ascii="Times New Roman" w:eastAsiaTheme="minorHAnsi" w:hAnsi="Times New Roman"/>
          <w:sz w:val="24"/>
          <w:szCs w:val="24"/>
        </w:rPr>
        <w:t>Adegite</w:t>
      </w:r>
      <w:proofErr w:type="spellEnd"/>
      <w:r w:rsidRPr="007606C0">
        <w:rPr>
          <w:rFonts w:ascii="Times New Roman" w:eastAsiaTheme="minorHAnsi" w:hAnsi="Times New Roman"/>
          <w:sz w:val="24"/>
          <w:szCs w:val="24"/>
        </w:rPr>
        <w:t xml:space="preserve"> (2010) defined accountability as the obligation to demonstrate that work has been conducted in accordance with agreed rules and standards and the officer reports fairly and accurately on performance results vis-à-vis mandated roles and or/plans. It means doing things transparently in line with due process and the provision of feedback.</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iCs/>
          <w:sz w:val="24"/>
          <w:szCs w:val="24"/>
        </w:rPr>
      </w:pPr>
      <w:r w:rsidRPr="007606C0">
        <w:rPr>
          <w:rFonts w:ascii="Times New Roman" w:eastAsiaTheme="minorHAnsi" w:hAnsi="Times New Roman"/>
          <w:sz w:val="24"/>
          <w:szCs w:val="24"/>
        </w:rPr>
        <w:t xml:space="preserve">Johnson (2004) says that public accountability is an essential component for the functioning of our political system, as accountability means that those who are charged with drafting and/or carrying out policy should be obliged to give an explanation of their actions to their electorate.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observed that </w:t>
      </w:r>
      <w:r w:rsidRPr="007606C0">
        <w:rPr>
          <w:rFonts w:ascii="Times New Roman" w:eastAsiaTheme="minorHAnsi" w:hAnsi="Times New Roman"/>
          <w:iCs/>
          <w:sz w:val="24"/>
          <w:szCs w:val="24"/>
        </w:rPr>
        <w:t xml:space="preserve">the capacity to achieve full accountability has been and continues to be inadequate, partly because of the design of accountability itself and partly because of the widening range of objectives and associated expectations attached to accountability.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i/>
          <w:iCs/>
          <w:sz w:val="24"/>
          <w:szCs w:val="24"/>
        </w:rPr>
      </w:pPr>
      <w:r w:rsidRPr="007606C0">
        <w:rPr>
          <w:rFonts w:ascii="Times New Roman" w:eastAsiaTheme="minorHAnsi" w:hAnsi="Times New Roman"/>
          <w:iCs/>
          <w:sz w:val="24"/>
          <w:szCs w:val="24"/>
        </w:rPr>
        <w:t xml:space="preserve">He further argues that if accountability is to be achieved in full, including its constructive aspects, then it must be designed with care. The objective of accountability should go beyond the </w:t>
      </w:r>
      <w:r w:rsidRPr="007606C0">
        <w:rPr>
          <w:rFonts w:ascii="Times New Roman" w:eastAsiaTheme="minorHAnsi" w:hAnsi="Times New Roman"/>
          <w:iCs/>
          <w:sz w:val="24"/>
          <w:szCs w:val="24"/>
        </w:rPr>
        <w:lastRenderedPageBreak/>
        <w:t xml:space="preserve">naming and shaming of officials, or the pursuit of sleaze, to a search for durable improvements in economics management to reduce the incidence of institutional </w:t>
      </w:r>
      <w:proofErr w:type="spellStart"/>
      <w:r w:rsidRPr="007606C0">
        <w:rPr>
          <w:rFonts w:ascii="Times New Roman" w:eastAsiaTheme="minorHAnsi" w:hAnsi="Times New Roman"/>
          <w:iCs/>
          <w:sz w:val="24"/>
          <w:szCs w:val="24"/>
        </w:rPr>
        <w:t>recidicism</w:t>
      </w:r>
      <w:proofErr w:type="spellEnd"/>
      <w:r w:rsidRPr="007606C0">
        <w:rPr>
          <w:rFonts w:ascii="Times New Roman" w:eastAsiaTheme="minorHAnsi" w:hAnsi="Times New Roman"/>
          <w:iCs/>
          <w:sz w:val="24"/>
          <w:szCs w:val="24"/>
        </w:rPr>
        <w:t xml:space="preserve">. The future of accountability consists in covering the macro aspects of economic and financial sustainability, as well as the micro aspects of service delivery. It should envisage a three-tier structure of accountability: that </w:t>
      </w:r>
      <w:r w:rsidRPr="007606C0">
        <w:rPr>
          <w:rFonts w:ascii="Times New Roman" w:eastAsiaTheme="minorHAnsi" w:hAnsi="Times New Roman"/>
          <w:i/>
          <w:iCs/>
          <w:sz w:val="24"/>
          <w:szCs w:val="24"/>
        </w:rPr>
        <w:t xml:space="preserve">of official (both political and regular civil employees), that of </w:t>
      </w:r>
      <w:proofErr w:type="spellStart"/>
      <w:r w:rsidRPr="007606C0">
        <w:rPr>
          <w:rFonts w:ascii="Times New Roman" w:eastAsiaTheme="minorHAnsi" w:hAnsi="Times New Roman"/>
          <w:i/>
          <w:iCs/>
          <w:sz w:val="24"/>
          <w:szCs w:val="24"/>
        </w:rPr>
        <w:t>intragovernmental</w:t>
      </w:r>
      <w:proofErr w:type="spellEnd"/>
      <w:r w:rsidRPr="007606C0">
        <w:rPr>
          <w:rFonts w:ascii="Times New Roman" w:eastAsiaTheme="minorHAnsi" w:hAnsi="Times New Roman"/>
          <w:i/>
          <w:iCs/>
          <w:sz w:val="24"/>
          <w:szCs w:val="24"/>
        </w:rPr>
        <w:t xml:space="preserve"> relationships and that between government and their respective legislatures.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According to Coker (2010), the various approaches to accountability based on the language of</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account</w:t>
      </w:r>
      <w:proofErr w:type="gramEnd"/>
      <w:r w:rsidRPr="007606C0">
        <w:rPr>
          <w:rFonts w:ascii="Times New Roman" w:eastAsiaTheme="minorHAnsi" w:hAnsi="Times New Roman"/>
          <w:sz w:val="24"/>
          <w:szCs w:val="24"/>
        </w:rPr>
        <w:t xml:space="preserve"> can be grouped into: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(1) </w:t>
      </w:r>
      <w:r w:rsidRPr="007606C0">
        <w:rPr>
          <w:rFonts w:ascii="Times New Roman" w:eastAsiaTheme="minorHAnsi" w:hAnsi="Times New Roman"/>
          <w:sz w:val="24"/>
          <w:szCs w:val="24"/>
        </w:rPr>
        <w:tab/>
      </w:r>
      <w:r w:rsidRPr="007606C0">
        <w:rPr>
          <w:rFonts w:ascii="Times New Roman" w:eastAsiaTheme="minorHAnsi" w:hAnsi="Times New Roman"/>
          <w:bCs/>
          <w:sz w:val="24"/>
          <w:szCs w:val="24"/>
        </w:rPr>
        <w:t xml:space="preserve">Process Based Accountability: </w:t>
      </w:r>
      <w:r w:rsidRPr="007606C0">
        <w:rPr>
          <w:rFonts w:ascii="Times New Roman" w:eastAsiaTheme="minorHAnsi" w:hAnsi="Times New Roman"/>
          <w:sz w:val="24"/>
          <w:szCs w:val="24"/>
        </w:rPr>
        <w:t xml:space="preserve">This approach measures compliance with </w:t>
      </w:r>
      <w:proofErr w:type="spellStart"/>
      <w:r w:rsidRPr="007606C0">
        <w:rPr>
          <w:rFonts w:ascii="Times New Roman" w:eastAsiaTheme="minorHAnsi" w:hAnsi="Times New Roman"/>
          <w:sz w:val="24"/>
          <w:szCs w:val="24"/>
        </w:rPr>
        <w:t>pre set</w:t>
      </w:r>
      <w:proofErr w:type="spellEnd"/>
      <w:r w:rsidRPr="007606C0">
        <w:rPr>
          <w:rFonts w:ascii="Times New Roman" w:eastAsiaTheme="minorHAnsi" w:hAnsi="Times New Roman"/>
          <w:sz w:val="24"/>
          <w:szCs w:val="24"/>
        </w:rPr>
        <w:t xml:space="preserve"> standard and formally defined outcomes. This includes fiscal and managerial accountability with reliance on the use of accounting methodologies.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(2) </w:t>
      </w:r>
      <w:r w:rsidRPr="007606C0">
        <w:rPr>
          <w:rFonts w:ascii="Times New Roman" w:eastAsiaTheme="minorHAnsi" w:hAnsi="Times New Roman"/>
          <w:bCs/>
          <w:sz w:val="24"/>
          <w:szCs w:val="24"/>
        </w:rPr>
        <w:t xml:space="preserve">Performance Based </w:t>
      </w:r>
      <w:proofErr w:type="spellStart"/>
      <w:r w:rsidRPr="007606C0">
        <w:rPr>
          <w:rFonts w:ascii="Times New Roman" w:eastAsiaTheme="minorHAnsi" w:hAnsi="Times New Roman"/>
          <w:bCs/>
          <w:sz w:val="24"/>
          <w:szCs w:val="24"/>
        </w:rPr>
        <w:t>Accountability</w:t>
      </w:r>
      <w:proofErr w:type="gramStart"/>
      <w:r w:rsidRPr="007606C0">
        <w:rPr>
          <w:rFonts w:ascii="Times New Roman" w:eastAsiaTheme="minorHAnsi" w:hAnsi="Times New Roman"/>
          <w:bCs/>
          <w:sz w:val="24"/>
          <w:szCs w:val="24"/>
        </w:rPr>
        <w:t>:</w:t>
      </w:r>
      <w:r w:rsidRPr="007606C0">
        <w:rPr>
          <w:rFonts w:ascii="Times New Roman" w:eastAsiaTheme="minorHAnsi" w:hAnsi="Times New Roman"/>
          <w:sz w:val="24"/>
          <w:szCs w:val="24"/>
        </w:rPr>
        <w:t>This</w:t>
      </w:r>
      <w:proofErr w:type="spellEnd"/>
      <w:proofErr w:type="gramEnd"/>
      <w:r w:rsidRPr="007606C0">
        <w:rPr>
          <w:rFonts w:ascii="Times New Roman" w:eastAsiaTheme="minorHAnsi" w:hAnsi="Times New Roman"/>
          <w:sz w:val="24"/>
          <w:szCs w:val="24"/>
        </w:rPr>
        <w:t xml:space="preserve"> approach measures performance against broad objectives. This measure may be qualitative and the criteria against which performance is measured less precisely defined. </w:t>
      </w:r>
      <w:proofErr w:type="spellStart"/>
      <w:r w:rsidRPr="007606C0">
        <w:rPr>
          <w:rFonts w:ascii="Times New Roman" w:eastAsiaTheme="minorHAnsi" w:hAnsi="Times New Roman"/>
          <w:sz w:val="24"/>
          <w:szCs w:val="24"/>
        </w:rPr>
        <w:t>Adegite</w:t>
      </w:r>
      <w:proofErr w:type="spellEnd"/>
      <w:r w:rsidRPr="007606C0">
        <w:rPr>
          <w:rFonts w:ascii="Times New Roman" w:eastAsiaTheme="minorHAnsi" w:hAnsi="Times New Roman"/>
          <w:sz w:val="24"/>
          <w:szCs w:val="24"/>
        </w:rPr>
        <w:t xml:space="preserve"> (2010) also noted that there are three pillars of accountability, which the UNDP tagged ATI (Accountability, Transparency and Integrity).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Accountability which is segmented into: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sz w:val="24"/>
          <w:szCs w:val="24"/>
        </w:rPr>
        <w:t xml:space="preserve">(1) </w:t>
      </w:r>
      <w:r w:rsidRPr="007606C0">
        <w:rPr>
          <w:rFonts w:ascii="Times New Roman" w:eastAsiaTheme="minorHAnsi" w:hAnsi="Times New Roman"/>
          <w:b/>
          <w:sz w:val="24"/>
          <w:szCs w:val="24"/>
        </w:rPr>
        <w:tab/>
      </w:r>
      <w:r w:rsidRPr="007606C0">
        <w:rPr>
          <w:rFonts w:ascii="Times New Roman" w:eastAsiaTheme="minorHAnsi" w:hAnsi="Times New Roman"/>
          <w:b/>
          <w:bCs/>
          <w:sz w:val="24"/>
          <w:szCs w:val="24"/>
        </w:rPr>
        <w:t xml:space="preserve">Financial Accountability: </w:t>
      </w:r>
      <w:r w:rsidRPr="007606C0">
        <w:rPr>
          <w:rFonts w:ascii="Times New Roman" w:eastAsiaTheme="minorHAnsi" w:hAnsi="Times New Roman"/>
          <w:sz w:val="24"/>
          <w:szCs w:val="24"/>
        </w:rPr>
        <w:t xml:space="preserve">The obligation of any one handling resources, public office or any other positions of trust, to report on the intended and actual use of the resources or of the designated office.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(2) </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 xml:space="preserve">Administrative Accountability: </w:t>
      </w:r>
      <w:r w:rsidRPr="007606C0">
        <w:rPr>
          <w:rFonts w:ascii="Times New Roman" w:eastAsiaTheme="minorHAnsi" w:hAnsi="Times New Roman"/>
          <w:sz w:val="24"/>
          <w:szCs w:val="24"/>
        </w:rPr>
        <w:t xml:space="preserve">This type of accountability involves a sound system of internal control, which complements and ensures proper checks and balances supplied by constitutional government and an engaged citizenry. These include ethical codes, criminal penalties and administrative reviews.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(3)</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Political Accountability</w:t>
      </w:r>
      <w:r w:rsidRPr="007606C0">
        <w:rPr>
          <w:rFonts w:ascii="Times New Roman" w:eastAsiaTheme="minorHAnsi" w:hAnsi="Times New Roman"/>
          <w:sz w:val="24"/>
          <w:szCs w:val="24"/>
        </w:rPr>
        <w:t>: This type of accountability fundamentally begins with free, fair and</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transparent</w:t>
      </w:r>
      <w:proofErr w:type="gramEnd"/>
      <w:r w:rsidRPr="007606C0">
        <w:rPr>
          <w:rFonts w:ascii="Times New Roman" w:eastAsiaTheme="minorHAnsi" w:hAnsi="Times New Roman"/>
          <w:sz w:val="24"/>
          <w:szCs w:val="24"/>
        </w:rPr>
        <w:t xml:space="preserve"> elections. Through periodic elections and control structure, elected and appointed officials are held accountable for their actions while holding public office.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(4)</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Social Accountability</w:t>
      </w:r>
      <w:r w:rsidRPr="007606C0">
        <w:rPr>
          <w:rFonts w:ascii="Times New Roman" w:eastAsiaTheme="minorHAnsi" w:hAnsi="Times New Roman"/>
          <w:sz w:val="24"/>
          <w:szCs w:val="24"/>
        </w:rPr>
        <w:t>: This is a demand driven approach that relies on civic engagement and involves ordinary citizens and groups exacting greater accountability for public actions and outcomes.</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b/>
          <w:bCs/>
          <w:sz w:val="24"/>
          <w:szCs w:val="24"/>
        </w:rPr>
      </w:pPr>
      <w:r w:rsidRPr="007606C0">
        <w:rPr>
          <w:rFonts w:ascii="Times New Roman" w:eastAsiaTheme="minorHAnsi" w:hAnsi="Times New Roman"/>
          <w:b/>
          <w:sz w:val="24"/>
          <w:szCs w:val="24"/>
        </w:rPr>
        <w:lastRenderedPageBreak/>
        <w:t>2.1.7</w:t>
      </w:r>
      <w:r w:rsidRPr="007606C0">
        <w:rPr>
          <w:rFonts w:ascii="Times New Roman" w:eastAsiaTheme="minorHAnsi" w:hAnsi="Times New Roman"/>
          <w:b/>
          <w:sz w:val="24"/>
          <w:szCs w:val="24"/>
        </w:rPr>
        <w:tab/>
      </w:r>
      <w:r w:rsidRPr="007606C0">
        <w:rPr>
          <w:rFonts w:ascii="Times New Roman" w:eastAsiaTheme="minorHAnsi" w:hAnsi="Times New Roman"/>
          <w:b/>
          <w:bCs/>
          <w:sz w:val="24"/>
          <w:szCs w:val="24"/>
        </w:rPr>
        <w:t>PUBLIC FINANCIAL MANAGEMENT IN NIGERIA</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Public financial management is concerned with the planning, organizing, procurement and utilization of government financial resources as well as the formulation of appropriate policies in order to achieve the aspirations of members of that society.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sees public financial management as the link between the community’s aspirations with resources, and the present with future. It lies at the very heart of the operations and fiscal policy of government. The stages of public financial management include:</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1. </w:t>
      </w:r>
      <w:r w:rsidRPr="007606C0">
        <w:rPr>
          <w:rFonts w:ascii="Times New Roman" w:eastAsiaTheme="minorHAnsi" w:hAnsi="Times New Roman"/>
          <w:b/>
          <w:bCs/>
          <w:sz w:val="24"/>
          <w:szCs w:val="24"/>
        </w:rPr>
        <w:tab/>
        <w:t xml:space="preserve">Policy formulation: </w:t>
      </w:r>
      <w:r w:rsidRPr="007606C0">
        <w:rPr>
          <w:rFonts w:ascii="Times New Roman" w:eastAsiaTheme="minorHAnsi" w:hAnsi="Times New Roman"/>
          <w:sz w:val="24"/>
          <w:szCs w:val="24"/>
        </w:rPr>
        <w:t xml:space="preserve">Policy formulation is one of the most important stages in public financial management structure. According to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“the transformation of the society’s aspirations into feasible policies with well-recognized financial implications is at the heart of financial management. Issues not addressed during policy formulation tend to grow in magnitude during implementation and may frequently contribute to major reversals in the pursuit of policies or major slippages that may lead to contrary results”. Public financial management should be designed to achieve certain micro and </w:t>
      </w:r>
      <w:proofErr w:type="spellStart"/>
      <w:r w:rsidRPr="007606C0">
        <w:rPr>
          <w:rFonts w:ascii="Times New Roman" w:eastAsiaTheme="minorHAnsi" w:hAnsi="Times New Roman"/>
          <w:sz w:val="24"/>
          <w:szCs w:val="24"/>
        </w:rPr>
        <w:t>macro economic</w:t>
      </w:r>
      <w:proofErr w:type="spellEnd"/>
      <w:r w:rsidRPr="007606C0">
        <w:rPr>
          <w:rFonts w:ascii="Times New Roman" w:eastAsiaTheme="minorHAnsi" w:hAnsi="Times New Roman"/>
          <w:sz w:val="24"/>
          <w:szCs w:val="24"/>
        </w:rPr>
        <w:t xml:space="preserve"> policies. It entails a clearly defined structured and articulated system that moves to promote cost-consciousness in the use of resources. The government needs to have an estimate of revenue and expenditure to achieve the policy objective of government.</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2. </w:t>
      </w:r>
      <w:r w:rsidRPr="007606C0">
        <w:rPr>
          <w:rFonts w:ascii="Times New Roman" w:eastAsiaTheme="minorHAnsi" w:hAnsi="Times New Roman"/>
          <w:b/>
          <w:bCs/>
          <w:sz w:val="24"/>
          <w:szCs w:val="24"/>
        </w:rPr>
        <w:tab/>
        <w:t xml:space="preserve">Budget formulation: </w:t>
      </w:r>
      <w:r w:rsidRPr="007606C0">
        <w:rPr>
          <w:rFonts w:ascii="Times New Roman" w:eastAsiaTheme="minorHAnsi" w:hAnsi="Times New Roman"/>
          <w:sz w:val="24"/>
          <w:szCs w:val="24"/>
        </w:rPr>
        <w:t xml:space="preserve">The budget formulation is the step that involves the allocation of resources before the submission to the legislature for review and final approval. According to </w:t>
      </w:r>
      <w:proofErr w:type="spellStart"/>
      <w:r w:rsidRPr="007606C0">
        <w:rPr>
          <w:rFonts w:ascii="Times New Roman" w:eastAsiaTheme="minorHAnsi" w:hAnsi="Times New Roman"/>
          <w:sz w:val="24"/>
          <w:szCs w:val="24"/>
        </w:rPr>
        <w:t>Appah</w:t>
      </w:r>
      <w:proofErr w:type="spellEnd"/>
      <w:r w:rsidRPr="007606C0">
        <w:rPr>
          <w:rFonts w:ascii="Times New Roman" w:eastAsiaTheme="minorHAnsi" w:hAnsi="Times New Roman"/>
          <w:sz w:val="24"/>
          <w:szCs w:val="24"/>
        </w:rPr>
        <w:t xml:space="preserve"> (2009), in Nigeria the budget formulation involves the articulation of the fiscal, monetary, political, economic, social and welfare objectives of the government by the President; based on these, (</w:t>
      </w:r>
      <w:proofErr w:type="spellStart"/>
      <w:r w:rsidRPr="007606C0">
        <w:rPr>
          <w:rFonts w:ascii="Times New Roman" w:eastAsiaTheme="minorHAnsi" w:hAnsi="Times New Roman"/>
          <w:sz w:val="24"/>
          <w:szCs w:val="24"/>
        </w:rPr>
        <w:t>i</w:t>
      </w:r>
      <w:proofErr w:type="spellEnd"/>
      <w:r w:rsidRPr="007606C0">
        <w:rPr>
          <w:rFonts w:ascii="Times New Roman" w:eastAsiaTheme="minorHAnsi" w:hAnsi="Times New Roman"/>
          <w:sz w:val="24"/>
          <w:szCs w:val="24"/>
        </w:rPr>
        <w:t>) the department issues policies and guidelines which form the basis of circulars to Ministries/Departments requesting for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inputs and their needs for the ensuring fiscal periods; (ii) accounting officers of responsibility units are required to obtain and collate the needs of their units; and (iii) accounting officers of ministries, in this case the Permanent Secretaries, are required to collate these proposals which would be defended by unit heads before the supervising minister.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3.</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 xml:space="preserve">Budget structures: </w:t>
      </w:r>
      <w:r w:rsidRPr="007606C0">
        <w:rPr>
          <w:rFonts w:ascii="Times New Roman" w:eastAsiaTheme="minorHAnsi" w:hAnsi="Times New Roman"/>
          <w:sz w:val="24"/>
          <w:szCs w:val="24"/>
        </w:rPr>
        <w:t xml:space="preserve">According to </w:t>
      </w:r>
      <w:proofErr w:type="spellStart"/>
      <w:r w:rsidRPr="007606C0">
        <w:rPr>
          <w:rFonts w:ascii="Times New Roman" w:eastAsiaTheme="minorHAnsi" w:hAnsi="Times New Roman"/>
          <w:sz w:val="24"/>
          <w:szCs w:val="24"/>
        </w:rPr>
        <w:t>Anyanwu</w:t>
      </w:r>
      <w:proofErr w:type="spellEnd"/>
      <w:r w:rsidRPr="007606C0">
        <w:rPr>
          <w:rFonts w:ascii="Times New Roman" w:eastAsiaTheme="minorHAnsi" w:hAnsi="Times New Roman"/>
          <w:sz w:val="24"/>
          <w:szCs w:val="24"/>
        </w:rPr>
        <w:t xml:space="preserve"> (1997), budget structure addresses the question of how the budget is or should be composed. In Nigeria, budgets have revenues and expenditure sides. According to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many governments have yet to put in place cash management systems, which would pave way for coordinated domestic management. The practice </w:t>
      </w:r>
      <w:r w:rsidRPr="007606C0">
        <w:rPr>
          <w:rFonts w:ascii="Times New Roman" w:eastAsiaTheme="minorHAnsi" w:hAnsi="Times New Roman"/>
          <w:sz w:val="24"/>
          <w:szCs w:val="24"/>
        </w:rPr>
        <w:lastRenderedPageBreak/>
        <w:t>of limiting outlays to collected revenues has exacerbated this problem. He, further argued that there is a massive underfunding of programs and projects provided for in the budget.</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4.</w:t>
      </w:r>
      <w:r w:rsidRPr="007606C0">
        <w:rPr>
          <w:rFonts w:ascii="Times New Roman" w:eastAsiaTheme="minorHAnsi" w:hAnsi="Times New Roman"/>
          <w:b/>
          <w:bCs/>
          <w:sz w:val="24"/>
          <w:szCs w:val="24"/>
        </w:rPr>
        <w:tab/>
        <w:t xml:space="preserve">Payments system: </w:t>
      </w:r>
      <w:r w:rsidRPr="007606C0">
        <w:rPr>
          <w:rFonts w:ascii="Times New Roman" w:eastAsiaTheme="minorHAnsi" w:hAnsi="Times New Roman"/>
          <w:sz w:val="24"/>
          <w:szCs w:val="24"/>
        </w:rPr>
        <w:t xml:space="preserve">This involves the operational procedures for receiving monies for the public and for making payments to them. In Nigeria, governments make payments using a variety of procedures. These include book adjustments, issue of </w:t>
      </w:r>
      <w:proofErr w:type="spellStart"/>
      <w:r w:rsidRPr="007606C0">
        <w:rPr>
          <w:rFonts w:ascii="Times New Roman" w:eastAsiaTheme="minorHAnsi" w:hAnsi="Times New Roman"/>
          <w:sz w:val="24"/>
          <w:szCs w:val="24"/>
        </w:rPr>
        <w:t>cheques</w:t>
      </w:r>
      <w:proofErr w:type="spellEnd"/>
      <w:r w:rsidRPr="007606C0">
        <w:rPr>
          <w:rFonts w:ascii="Times New Roman" w:eastAsiaTheme="minorHAnsi" w:hAnsi="Times New Roman"/>
          <w:sz w:val="24"/>
          <w:szCs w:val="24"/>
        </w:rPr>
        <w:t>, and payment authorities and electronic payment systems.</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5.</w:t>
      </w:r>
      <w:r w:rsidRPr="007606C0">
        <w:rPr>
          <w:rFonts w:ascii="Times New Roman" w:eastAsiaTheme="minorHAnsi" w:hAnsi="Times New Roman"/>
          <w:b/>
          <w:bCs/>
          <w:sz w:val="24"/>
          <w:szCs w:val="24"/>
        </w:rPr>
        <w:tab/>
        <w:t xml:space="preserve">Government accounting and financial reporting: </w:t>
      </w:r>
      <w:r w:rsidRPr="007606C0">
        <w:rPr>
          <w:rFonts w:ascii="Times New Roman" w:eastAsiaTheme="minorHAnsi" w:hAnsi="Times New Roman"/>
          <w:sz w:val="24"/>
          <w:szCs w:val="24"/>
        </w:rPr>
        <w:t xml:space="preserve">Government accounting and financial reporting is a very important component of the public sector financial management process in Nigeria. As Adams (2001) noted that government accounting entails the recording, communicating, summarizing, analyzing and interpreting financial statement in aggregate and in details. In the same vein,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argues that government accounts have the dual purpose of meeting internal management requirements while</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providing</w:t>
      </w:r>
      <w:proofErr w:type="gramEnd"/>
      <w:r w:rsidRPr="007606C0">
        <w:rPr>
          <w:rFonts w:ascii="Times New Roman" w:eastAsiaTheme="minorHAnsi" w:hAnsi="Times New Roman"/>
          <w:sz w:val="24"/>
          <w:szCs w:val="24"/>
        </w:rPr>
        <w:t xml:space="preserve"> the public with a window on government operations. Government financial reports should be prepared with the objective in mind of providing full disclosure on a timely basis of all material facts relating to government financial position and operations (</w:t>
      </w:r>
      <w:proofErr w:type="spellStart"/>
      <w:r w:rsidRPr="007606C0">
        <w:rPr>
          <w:rFonts w:ascii="Times New Roman" w:eastAsiaTheme="minorHAnsi" w:hAnsi="Times New Roman"/>
          <w:sz w:val="24"/>
          <w:szCs w:val="24"/>
        </w:rPr>
        <w:t>Achua</w:t>
      </w:r>
      <w:proofErr w:type="spellEnd"/>
      <w:r w:rsidRPr="007606C0">
        <w:rPr>
          <w:rFonts w:ascii="Times New Roman" w:eastAsiaTheme="minorHAnsi" w:hAnsi="Times New Roman"/>
          <w:sz w:val="24"/>
          <w:szCs w:val="24"/>
        </w:rPr>
        <w:t xml:space="preserve">, 2009). Financial reports on their own do not mean accountability but they are an </w:t>
      </w:r>
      <w:proofErr w:type="spellStart"/>
      <w:r w:rsidRPr="007606C0">
        <w:rPr>
          <w:rFonts w:ascii="Times New Roman" w:eastAsiaTheme="minorHAnsi" w:hAnsi="Times New Roman"/>
          <w:sz w:val="24"/>
          <w:szCs w:val="24"/>
        </w:rPr>
        <w:t>indispensible</w:t>
      </w:r>
      <w:proofErr w:type="spellEnd"/>
      <w:r w:rsidRPr="007606C0">
        <w:rPr>
          <w:rFonts w:ascii="Times New Roman" w:eastAsiaTheme="minorHAnsi" w:hAnsi="Times New Roman"/>
          <w:sz w:val="24"/>
          <w:szCs w:val="24"/>
        </w:rPr>
        <w:t xml:space="preserve"> part of accountability.</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6. </w:t>
      </w:r>
      <w:r w:rsidRPr="007606C0">
        <w:rPr>
          <w:rFonts w:ascii="Times New Roman" w:eastAsiaTheme="minorHAnsi" w:hAnsi="Times New Roman"/>
          <w:b/>
          <w:bCs/>
          <w:sz w:val="24"/>
          <w:szCs w:val="24"/>
        </w:rPr>
        <w:tab/>
        <w:t xml:space="preserve">Audit: </w:t>
      </w:r>
      <w:r w:rsidRPr="007606C0">
        <w:rPr>
          <w:rFonts w:ascii="Times New Roman" w:eastAsiaTheme="minorHAnsi" w:hAnsi="Times New Roman"/>
          <w:sz w:val="24"/>
          <w:szCs w:val="24"/>
        </w:rPr>
        <w:t xml:space="preserve">One of the fundamental aspects of public sector financial management in Nigeria is the issue of audit of government financial reports. Audit is the process carried out by suitably qualified Auditors during the accounting records and the financial statements of enterprises are subjected to examination by the independent Auditors with the main purpose of expressing an opinion in accordance with the terms of appointment. The high level of corruption in the public sector of Nigeria is basically as a result of the failure of auditing. As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puts it “many audit agencies are legally prevented from reviewing policies. Most of them cannot follow the trail of money, as they do not have the right to look into books of contractors, and autonomous agencies”.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One fundamental failure of audit is the absence of value for money in the Nigerian</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public</w:t>
      </w:r>
      <w:proofErr w:type="gramEnd"/>
      <w:r w:rsidRPr="007606C0">
        <w:rPr>
          <w:rFonts w:ascii="Times New Roman" w:eastAsiaTheme="minorHAnsi" w:hAnsi="Times New Roman"/>
          <w:sz w:val="24"/>
          <w:szCs w:val="24"/>
        </w:rPr>
        <w:t xml:space="preserve"> sector.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7. </w:t>
      </w:r>
      <w:r w:rsidRPr="007606C0">
        <w:rPr>
          <w:rFonts w:ascii="Times New Roman" w:eastAsiaTheme="minorHAnsi" w:hAnsi="Times New Roman"/>
          <w:b/>
          <w:bCs/>
          <w:sz w:val="24"/>
          <w:szCs w:val="24"/>
        </w:rPr>
        <w:tab/>
        <w:t xml:space="preserve">Legislative control: </w:t>
      </w:r>
      <w:r w:rsidRPr="007606C0">
        <w:rPr>
          <w:rFonts w:ascii="Times New Roman" w:eastAsiaTheme="minorHAnsi" w:hAnsi="Times New Roman"/>
          <w:sz w:val="24"/>
          <w:szCs w:val="24"/>
        </w:rPr>
        <w:t xml:space="preserve">The legislature (House of Representative and Senate) in Nigeria is expected to perform this very important task of controlling and regulating the revenue and expenditure estimates in any fiscal year. It is the responsibility of the members of the National </w:t>
      </w:r>
      <w:r w:rsidRPr="007606C0">
        <w:rPr>
          <w:rFonts w:ascii="Times New Roman" w:eastAsiaTheme="minorHAnsi" w:hAnsi="Times New Roman"/>
          <w:sz w:val="24"/>
          <w:szCs w:val="24"/>
        </w:rPr>
        <w:lastRenderedPageBreak/>
        <w:t xml:space="preserve">Assembly to ensure that the budget estimates are properly scrutinized to ensure accuracy, effectiveness and efficiency of government revenue and expenditure. </w:t>
      </w:r>
    </w:p>
    <w:p w:rsidR="00BC1C38" w:rsidRPr="007606C0" w:rsidRDefault="00BC1C38" w:rsidP="007606C0">
      <w:pPr>
        <w:autoSpaceDE w:val="0"/>
        <w:autoSpaceDN w:val="0"/>
        <w:adjustRightInd w:val="0"/>
        <w:spacing w:after="0" w:line="360" w:lineRule="auto"/>
        <w:jc w:val="both"/>
        <w:rPr>
          <w:rFonts w:ascii="Times New Roman" w:hAnsi="Times New Roman"/>
          <w:b/>
          <w:bCs/>
          <w:sz w:val="24"/>
          <w:szCs w:val="24"/>
        </w:rPr>
      </w:pPr>
      <w:r w:rsidRPr="007606C0">
        <w:rPr>
          <w:rFonts w:ascii="Times New Roman" w:hAnsi="Times New Roman"/>
          <w:b/>
          <w:bCs/>
          <w:sz w:val="24"/>
          <w:szCs w:val="24"/>
        </w:rPr>
        <w:t>2.1.8</w:t>
      </w:r>
      <w:r w:rsidRPr="007606C0">
        <w:rPr>
          <w:rFonts w:ascii="Times New Roman" w:hAnsi="Times New Roman"/>
          <w:b/>
          <w:bCs/>
          <w:sz w:val="24"/>
          <w:szCs w:val="24"/>
        </w:rPr>
        <w:tab/>
        <w:t>ACHIEVING ACCOUNTABILITY IN PUBLIC FINANCIAL MANAGEMENT IN NIGERIA</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 xml:space="preserve">1. </w:t>
      </w:r>
      <w:r w:rsidRPr="007606C0">
        <w:rPr>
          <w:rFonts w:ascii="Times New Roman" w:hAnsi="Times New Roman"/>
          <w:b/>
          <w:bCs/>
          <w:sz w:val="24"/>
          <w:szCs w:val="24"/>
        </w:rPr>
        <w:tab/>
        <w:t xml:space="preserve">Legislatures to champion the cause of accountability: </w:t>
      </w:r>
      <w:r w:rsidRPr="007606C0">
        <w:rPr>
          <w:rFonts w:ascii="Times New Roman" w:hAnsi="Times New Roman"/>
          <w:sz w:val="24"/>
          <w:szCs w:val="24"/>
        </w:rPr>
        <w:t>The legislators in Nigeria and other developing countries have the constitutional responsibility to ensure that the executive are accountable to the people for the management of public funds. But the revise is the case in Nigeria, where the legislators are part and parcel of the collapse of the system. However, for accountability to be achieved in Nigeria, legislators at all level of government must ensure that appropriate laws and over-sight functions are properly performed by them.</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2</w:t>
      </w:r>
      <w:r w:rsidRPr="007606C0">
        <w:rPr>
          <w:rFonts w:ascii="Times New Roman" w:hAnsi="Times New Roman"/>
          <w:b/>
          <w:bCs/>
          <w:sz w:val="24"/>
          <w:szCs w:val="24"/>
        </w:rPr>
        <w:tab/>
        <w:t xml:space="preserve">Re-orientation of Value System: </w:t>
      </w:r>
      <w:r w:rsidRPr="007606C0">
        <w:rPr>
          <w:rFonts w:ascii="Times New Roman" w:hAnsi="Times New Roman"/>
          <w:sz w:val="24"/>
          <w:szCs w:val="24"/>
        </w:rPr>
        <w:t xml:space="preserve">One fundamental problem in Nigeria is the failure of the value system. This failure has resulted to the high level of corruption and lack of accountability by public officers. According to </w:t>
      </w:r>
      <w:proofErr w:type="spellStart"/>
      <w:r w:rsidRPr="007606C0">
        <w:rPr>
          <w:rFonts w:ascii="Times New Roman" w:hAnsi="Times New Roman"/>
          <w:sz w:val="24"/>
          <w:szCs w:val="24"/>
        </w:rPr>
        <w:t>Adegite</w:t>
      </w:r>
      <w:proofErr w:type="spellEnd"/>
      <w:r w:rsidRPr="007606C0">
        <w:rPr>
          <w:rFonts w:ascii="Times New Roman" w:hAnsi="Times New Roman"/>
          <w:sz w:val="24"/>
          <w:szCs w:val="24"/>
        </w:rPr>
        <w:t xml:space="preserve"> (2010), that corrupt tendencies pervade the strata of the Nigerian society so much so that the youths, who are supposed to be the leaders of tomorrow, are neck deep in examination malpractice, 419 and internet fraud. She recommends that for Nigeria to be among the most developed economies in 2020, and then the nation’s value system should be strengthened through the reintroduction of civics and ethics into the curricula of our educational system while a national orientation for the rebirth of our value system should be urgently initiated.</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3</w:t>
      </w:r>
      <w:r w:rsidRPr="007606C0">
        <w:rPr>
          <w:rFonts w:ascii="Times New Roman" w:hAnsi="Times New Roman"/>
          <w:b/>
          <w:bCs/>
          <w:sz w:val="24"/>
          <w:szCs w:val="24"/>
        </w:rPr>
        <w:tab/>
        <w:t xml:space="preserve">Management accountability framework: </w:t>
      </w:r>
      <w:r w:rsidRPr="007606C0">
        <w:rPr>
          <w:rFonts w:ascii="Times New Roman" w:hAnsi="Times New Roman"/>
          <w:sz w:val="24"/>
          <w:szCs w:val="24"/>
        </w:rPr>
        <w:t>Accountability law is only a part of the accountability process. A proper accountability framework would require that the government should put in place guidelines for preparing and approving work plan, method of monitoring plans, reporting performance, accumulation of portfolio of evidence on performance reporting, system of validation and oversight of performance reports, establishing and resourcing public accountability institutions, training pubic managers and guidelines for dealing with political institutions by public managers.</w:t>
      </w: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2.1.9</w:t>
      </w:r>
      <w:r w:rsidRPr="007606C0">
        <w:rPr>
          <w:rFonts w:ascii="Times New Roman" w:hAnsi="Times New Roman"/>
          <w:b/>
          <w:sz w:val="24"/>
          <w:szCs w:val="24"/>
        </w:rPr>
        <w:tab/>
        <w:t xml:space="preserve">SCOPE OF GOVERNMENT ACCOUNTING SYSTEM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In order to understand the scope there is need to classify it based on some criteria below: </w:t>
      </w:r>
    </w:p>
    <w:p w:rsidR="00BC1C38" w:rsidRPr="007606C0" w:rsidRDefault="00BC1C38" w:rsidP="007606C0">
      <w:pPr>
        <w:pStyle w:val="ListParagraph"/>
        <w:spacing w:after="0" w:line="360" w:lineRule="auto"/>
        <w:ind w:left="0"/>
        <w:jc w:val="both"/>
        <w:rPr>
          <w:rFonts w:ascii="Times New Roman" w:hAnsi="Times New Roman"/>
          <w:sz w:val="24"/>
          <w:szCs w:val="24"/>
        </w:rPr>
      </w:pPr>
      <w:proofErr w:type="spellStart"/>
      <w:r w:rsidRPr="007606C0">
        <w:rPr>
          <w:rFonts w:ascii="Times New Roman" w:hAnsi="Times New Roman"/>
          <w:b/>
          <w:sz w:val="24"/>
          <w:szCs w:val="24"/>
        </w:rPr>
        <w:t>i</w:t>
      </w:r>
      <w:proofErr w:type="spellEnd"/>
      <w:r w:rsidRPr="007606C0">
        <w:rPr>
          <w:rFonts w:ascii="Times New Roman" w:hAnsi="Times New Roman"/>
          <w:b/>
          <w:sz w:val="24"/>
          <w:szCs w:val="24"/>
        </w:rPr>
        <w:t>.</w:t>
      </w:r>
      <w:r w:rsidRPr="007606C0">
        <w:rPr>
          <w:rFonts w:ascii="Times New Roman" w:hAnsi="Times New Roman"/>
          <w:b/>
          <w:sz w:val="24"/>
          <w:szCs w:val="24"/>
        </w:rPr>
        <w:tab/>
        <w:t>ACCOUNTING POLICY:</w:t>
      </w:r>
      <w:r w:rsidRPr="007606C0">
        <w:rPr>
          <w:rFonts w:ascii="Times New Roman" w:hAnsi="Times New Roman"/>
          <w:sz w:val="24"/>
          <w:szCs w:val="24"/>
        </w:rPr>
        <w:t xml:space="preserve"> Government operates on cash basis of accounting when a payment is determined by revenue generated.</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AIM:</w:t>
      </w:r>
      <w:r w:rsidRPr="007606C0">
        <w:rPr>
          <w:rFonts w:ascii="Times New Roman" w:hAnsi="Times New Roman"/>
          <w:sz w:val="24"/>
          <w:szCs w:val="24"/>
        </w:rPr>
        <w:t xml:space="preserve"> The principal of government is the welfare of the citizen to provide adequate services at a reasonable cost under any form of constraints.</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lastRenderedPageBreak/>
        <w:t>REVENUE:</w:t>
      </w:r>
      <w:r w:rsidRPr="007606C0">
        <w:rPr>
          <w:rFonts w:ascii="Times New Roman" w:hAnsi="Times New Roman"/>
          <w:sz w:val="24"/>
          <w:szCs w:val="24"/>
        </w:rPr>
        <w:t xml:space="preserve"> This is derived from general taxation of goods and borrowing from capital market.</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COST:</w:t>
      </w:r>
      <w:r w:rsidRPr="007606C0">
        <w:rPr>
          <w:rFonts w:ascii="Times New Roman" w:hAnsi="Times New Roman"/>
          <w:sz w:val="24"/>
          <w:szCs w:val="24"/>
        </w:rPr>
        <w:t xml:space="preserve"> These are provided by way of budget allocation, the pressure to contain usually comes from budget allocation of scarce financial means.</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POWER:</w:t>
      </w:r>
      <w:r w:rsidRPr="007606C0">
        <w:rPr>
          <w:rFonts w:ascii="Times New Roman" w:hAnsi="Times New Roman"/>
          <w:sz w:val="24"/>
          <w:szCs w:val="24"/>
        </w:rPr>
        <w:t xml:space="preserve"> The government is a sovereign body with law making power, this authority is obtained from the law of the land.</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 xml:space="preserve">FORMS OF ENTITY: </w:t>
      </w:r>
      <w:r w:rsidRPr="007606C0">
        <w:rPr>
          <w:rFonts w:ascii="Times New Roman" w:hAnsi="Times New Roman"/>
          <w:sz w:val="24"/>
          <w:szCs w:val="24"/>
        </w:rPr>
        <w:t>The government is made up of various forms of which have different characteristics, entity and aims e.g. various ministries, corporate commissions etc.</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vii.</w:t>
      </w:r>
      <w:r w:rsidRPr="007606C0">
        <w:rPr>
          <w:rFonts w:ascii="Times New Roman" w:hAnsi="Times New Roman"/>
          <w:b/>
          <w:sz w:val="24"/>
          <w:szCs w:val="24"/>
        </w:rPr>
        <w:tab/>
        <w:t>EXPENDITURE:</w:t>
      </w:r>
      <w:r w:rsidRPr="007606C0">
        <w:rPr>
          <w:rFonts w:ascii="Times New Roman" w:hAnsi="Times New Roman"/>
          <w:sz w:val="24"/>
          <w:szCs w:val="24"/>
        </w:rPr>
        <w:t xml:space="preserve"> All government expenditure both recurrent and capital is treated as expenses and written off in the period they were incurred.</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viii.</w:t>
      </w:r>
      <w:r w:rsidRPr="007606C0">
        <w:rPr>
          <w:rFonts w:ascii="Times New Roman" w:hAnsi="Times New Roman"/>
          <w:b/>
          <w:sz w:val="24"/>
          <w:szCs w:val="24"/>
        </w:rPr>
        <w:tab/>
        <w:t>INVESTMENT RETURNS:</w:t>
      </w:r>
      <w:r w:rsidRPr="007606C0">
        <w:rPr>
          <w:rFonts w:ascii="Times New Roman" w:hAnsi="Times New Roman"/>
          <w:sz w:val="24"/>
          <w:szCs w:val="24"/>
        </w:rPr>
        <w:t xml:space="preserve"> The returns on government investment are usually for the </w:t>
      </w:r>
      <w:proofErr w:type="spellStart"/>
      <w:r w:rsidRPr="007606C0">
        <w:rPr>
          <w:rFonts w:ascii="Times New Roman" w:hAnsi="Times New Roman"/>
          <w:sz w:val="24"/>
          <w:szCs w:val="24"/>
        </w:rPr>
        <w:t>well being</w:t>
      </w:r>
      <w:proofErr w:type="spellEnd"/>
      <w:r w:rsidRPr="007606C0">
        <w:rPr>
          <w:rFonts w:ascii="Times New Roman" w:hAnsi="Times New Roman"/>
          <w:sz w:val="24"/>
          <w:szCs w:val="24"/>
        </w:rPr>
        <w:t xml:space="preserve"> of the citizen.</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ab/>
        <w:t xml:space="preserve">ACCOUNTING PRINCIPLES AND CONCEPTS  </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Government accounting seeks objectively and also has rules and regulations guiding the manner in which government financial activities are recorded.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various financial authorities e.g. government institution (CBN).Outlines in details the principle and concept of accounting.</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 xml:space="preserve">LEGAL ENTITY CONCEPT: </w:t>
      </w:r>
      <w:r w:rsidRPr="007606C0">
        <w:rPr>
          <w:rFonts w:ascii="Times New Roman" w:hAnsi="Times New Roman"/>
          <w:sz w:val="24"/>
          <w:szCs w:val="24"/>
        </w:rPr>
        <w:t>The legal entity concept states that an organization is distinct from it owner and therefore it can be sued, there are acts or decrees which are legal instrument setting up various government ministries and departments.</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GOING CONCERN CONCEPTS:</w:t>
      </w:r>
      <w:r w:rsidRPr="007606C0">
        <w:rPr>
          <w:rFonts w:ascii="Times New Roman" w:hAnsi="Times New Roman"/>
          <w:sz w:val="24"/>
          <w:szCs w:val="24"/>
        </w:rPr>
        <w:t xml:space="preserve"> The organization operates for an indefinite period of time without liquidation intentions.</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DOUBLE ENTRY PRINCIPLES</w:t>
      </w:r>
      <w:r w:rsidRPr="007606C0">
        <w:rPr>
          <w:rFonts w:ascii="Times New Roman" w:hAnsi="Times New Roman"/>
          <w:sz w:val="24"/>
          <w:szCs w:val="24"/>
        </w:rPr>
        <w:t>: This principle states that for every debit entry there must be a corresponding credit entry, and vice versa. Here the debit entries are recorded into the vote book while that of credit entries are recorded into the cashbook.</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CONSISTENCY CONCEPT:</w:t>
      </w:r>
      <w:r w:rsidRPr="007606C0">
        <w:rPr>
          <w:rFonts w:ascii="Times New Roman" w:hAnsi="Times New Roman"/>
          <w:sz w:val="24"/>
          <w:szCs w:val="24"/>
        </w:rPr>
        <w:t xml:space="preserve"> In view of the existing rules and regulations of financial activities of government, the accounting system has always been very consistent in the mode of operation and persuasion of financial statement.</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PRUDENCY CONCEPT:</w:t>
      </w:r>
      <w:r w:rsidRPr="007606C0">
        <w:rPr>
          <w:rFonts w:ascii="Times New Roman" w:hAnsi="Times New Roman"/>
          <w:sz w:val="24"/>
          <w:szCs w:val="24"/>
        </w:rPr>
        <w:t xml:space="preserve"> This states that money should spend judiciously i.e. money should be spent according to what it is expended on. The concept provides for prudency in the disbursement of pubic fund.</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lastRenderedPageBreak/>
        <w:t xml:space="preserve">DEFINITION OF GOVERNMENT ACCOUNTING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Government accounting has been defined as a process of recording, analyzing, summarizing, reporting, communicating and interpreting financial information about government in aggregate and in detail reflecting all transactions involving the receipts, transfer and disbursement of government funds and property.</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Public sector is defined as all organization which are not privately owned by private individuals but organization operated or established by government on behalf of the public. </w:t>
      </w: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w:t>
      </w:r>
    </w:p>
    <w:p w:rsidR="00CF7F7F" w:rsidRPr="007606C0" w:rsidRDefault="00CF7F7F" w:rsidP="007606C0">
      <w:pPr>
        <w:autoSpaceDE w:val="0"/>
        <w:autoSpaceDN w:val="0"/>
        <w:adjustRightInd w:val="0"/>
        <w:spacing w:after="0" w:line="360" w:lineRule="auto"/>
        <w:jc w:val="both"/>
        <w:rPr>
          <w:rFonts w:ascii="Times New Roman" w:hAnsi="Times New Roman"/>
          <w:b/>
          <w:sz w:val="24"/>
          <w:szCs w:val="24"/>
        </w:rPr>
      </w:pPr>
      <w:r w:rsidRPr="007606C0">
        <w:rPr>
          <w:rFonts w:ascii="Times New Roman" w:hAnsi="Times New Roman"/>
          <w:b/>
          <w:sz w:val="24"/>
          <w:szCs w:val="24"/>
        </w:rPr>
        <w:t>2.2</w:t>
      </w:r>
      <w:r w:rsidRPr="007606C0">
        <w:rPr>
          <w:rFonts w:ascii="Times New Roman" w:hAnsi="Times New Roman"/>
          <w:b/>
          <w:sz w:val="24"/>
          <w:szCs w:val="24"/>
        </w:rPr>
        <w:tab/>
        <w:t>THEORETICAL FRAMEWORK</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2.2.1</w:t>
      </w:r>
      <w:r w:rsidRPr="007606C0">
        <w:rPr>
          <w:rFonts w:ascii="Times New Roman" w:hAnsi="Times New Roman"/>
          <w:b/>
          <w:sz w:val="24"/>
          <w:szCs w:val="24"/>
        </w:rPr>
        <w:tab/>
        <w:t>BENEFIT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According to this theory, the state should levy taxes on individuals according to the benefit conferred on them. The more benefits a person derives from the activities of the states, the more he should pay to the government. This principle has been subjected to severe criticism on the following grounds.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Firstly, if the state maintains a certain connection between the benefits conferred and the benefits derived. It will be against the basic principle of the tax. A tax, as we know, is compulsory contribution made to the public authorities to meet the expenses of the government and the provisions of general benefit. There is no direct quid pro quo in the case of tax.</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Secondly, most of the expenditure incurred by the state is for the general benefit of its citizens, it is not possible to estimate the benefit enjoyed by a particular individual every year.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Thirdly, if we apply this heaviest taxes, because they benefit more from the services of the state. If we get more from the poor by way of taxes, it is against the principle of justice? </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2.2.2</w:t>
      </w:r>
      <w:r w:rsidRPr="007606C0">
        <w:rPr>
          <w:rFonts w:ascii="Times New Roman" w:hAnsi="Times New Roman"/>
          <w:b/>
          <w:sz w:val="24"/>
          <w:szCs w:val="24"/>
        </w:rPr>
        <w:tab/>
        <w:t>COST OF SERVICE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Some economists were of the opinion that if the state charges actual cost of the service </w:t>
      </w:r>
      <w:proofErr w:type="gramStart"/>
      <w:r w:rsidRPr="007606C0">
        <w:rPr>
          <w:rFonts w:ascii="Times New Roman" w:hAnsi="Times New Roman"/>
          <w:sz w:val="24"/>
          <w:szCs w:val="24"/>
        </w:rPr>
        <w:t>rendered</w:t>
      </w:r>
      <w:proofErr w:type="gramEnd"/>
      <w:r w:rsidRPr="007606C0">
        <w:rPr>
          <w:rFonts w:ascii="Times New Roman" w:hAnsi="Times New Roman"/>
          <w:sz w:val="24"/>
          <w:szCs w:val="24"/>
        </w:rPr>
        <w:t xml:space="preserve"> from the people, it will satisfy the idea of equity or justice in taxation. The cost of service principle can no doubt be applied to some extent in those cases where the services are rendered out of prices and are a bit easy to determine </w:t>
      </w:r>
      <w:proofErr w:type="spellStart"/>
      <w:r w:rsidRPr="007606C0">
        <w:rPr>
          <w:rFonts w:ascii="Times New Roman" w:hAnsi="Times New Roman"/>
          <w:sz w:val="24"/>
          <w:szCs w:val="24"/>
        </w:rPr>
        <w:t>e.g</w:t>
      </w:r>
      <w:proofErr w:type="spellEnd"/>
      <w:r w:rsidRPr="007606C0">
        <w:rPr>
          <w:rFonts w:ascii="Times New Roman" w:hAnsi="Times New Roman"/>
          <w:sz w:val="24"/>
          <w:szCs w:val="24"/>
        </w:rPr>
        <w:t xml:space="preserve"> postal, railway services, supply of electricity </w:t>
      </w:r>
      <w:proofErr w:type="spellStart"/>
      <w:r w:rsidRPr="007606C0">
        <w:rPr>
          <w:rFonts w:ascii="Times New Roman" w:hAnsi="Times New Roman"/>
          <w:sz w:val="24"/>
          <w:szCs w:val="24"/>
        </w:rPr>
        <w:t>e.t.c</w:t>
      </w:r>
      <w:proofErr w:type="spellEnd"/>
      <w:r w:rsidRPr="007606C0">
        <w:rPr>
          <w:rFonts w:ascii="Times New Roman" w:hAnsi="Times New Roman"/>
          <w:sz w:val="24"/>
          <w:szCs w:val="24"/>
        </w:rPr>
        <w:t xml:space="preserve">. But most of the expenditure incurred by the state cannot be fixed for each individual because it cannot be exactly determined. For instances, how can we measure the cost of service of the police, armed forces, judiciary </w:t>
      </w:r>
      <w:proofErr w:type="spellStart"/>
      <w:r w:rsidRPr="007606C0">
        <w:rPr>
          <w:rFonts w:ascii="Times New Roman" w:hAnsi="Times New Roman"/>
          <w:sz w:val="24"/>
          <w:szCs w:val="24"/>
        </w:rPr>
        <w:t>e.t.c</w:t>
      </w:r>
      <w:proofErr w:type="spellEnd"/>
      <w:r w:rsidRPr="007606C0">
        <w:rPr>
          <w:rFonts w:ascii="Times New Roman" w:hAnsi="Times New Roman"/>
          <w:sz w:val="24"/>
          <w:szCs w:val="24"/>
        </w:rPr>
        <w:t>. to different individuals? Dalton has also rejected this theory on the ground that there is no quid for quo in a tax.</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2.2.3</w:t>
      </w:r>
      <w:r w:rsidRPr="007606C0">
        <w:rPr>
          <w:rFonts w:ascii="Times New Roman" w:hAnsi="Times New Roman"/>
          <w:b/>
          <w:sz w:val="24"/>
          <w:szCs w:val="24"/>
        </w:rPr>
        <w:tab/>
        <w:t>ABILITY TO PAY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most popular and commonly accepted principle of equity or justice in taxation is that citizens of a country should pay taxes to the government in accordance with their ability to pay.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appears very reasonable and just that taxes should be levied on the basis of the taxable capacity of an individual. For instance, if the taxable capacity of a person A is greater than the person B, the former should be asked to pay more taxes than the latter.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seems that if the taxes are levied on this principle as stated above, then justice can be achieved. But out difficulties do not end here. The fact is that when we put this theory in practice; our difficulties actually begin. The trouble arises with the definition of ability to pay. The economists are not unanimous as to what should be exact measure of a person’s ability or faculty to pay. The main views points advanced in this connection are as follows:</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 xml:space="preserve">OWNERSHIP OF PROPERTY: </w:t>
      </w:r>
      <w:r w:rsidRPr="007606C0">
        <w:rPr>
          <w:rFonts w:ascii="Times New Roman" w:hAnsi="Times New Roman"/>
          <w:sz w:val="24"/>
          <w:szCs w:val="24"/>
        </w:rPr>
        <w:t xml:space="preserve">Some economists are of this opinion that ownership of the property is a very good basis of measuring one’s ability to pay. This idea is out rightly rejected on the ground that if a </w:t>
      </w:r>
      <w:proofErr w:type="spellStart"/>
      <w:r w:rsidRPr="007606C0">
        <w:rPr>
          <w:rFonts w:ascii="Times New Roman" w:hAnsi="Times New Roman"/>
          <w:sz w:val="24"/>
          <w:szCs w:val="24"/>
        </w:rPr>
        <w:t>persons</w:t>
      </w:r>
      <w:proofErr w:type="spellEnd"/>
      <w:r w:rsidRPr="007606C0">
        <w:rPr>
          <w:rFonts w:ascii="Times New Roman" w:hAnsi="Times New Roman"/>
          <w:sz w:val="24"/>
          <w:szCs w:val="24"/>
        </w:rPr>
        <w:t xml:space="preserve"> earns a large income but does not spend on buying any property, he will then escape taxation. On the other hand, another person earning income buys property, he will be subjected to taxation. Is this not absurd and unjustifiable that a person, earning large income is exempted from taxes and another person with small income is taxed?</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 xml:space="preserve">TAXES ON THE BASIS OF EXPENDITURES: </w:t>
      </w:r>
      <w:r w:rsidRPr="007606C0">
        <w:rPr>
          <w:rFonts w:ascii="Times New Roman" w:hAnsi="Times New Roman"/>
          <w:sz w:val="24"/>
          <w:szCs w:val="24"/>
        </w:rPr>
        <w:t>It is also asserted by some economists that the ability or faculty to pay tax should be judged by the expenditure which a person incurs. The greater the expenditure, the higher should be tax and vice versa. The view point is unsound and unfair in event respect. A person having a large family to support has to spend more than a person having a small family. If we make expenditure as the test of one’s ability to pay, the former person who is already burdened with many dependents will have to pay more taxes than the latter who has a small family. So this is unjustifiable.</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INCOME AS THE BASIS:</w:t>
      </w:r>
      <w:r w:rsidRPr="007606C0">
        <w:rPr>
          <w:rFonts w:ascii="Times New Roman" w:hAnsi="Times New Roman"/>
          <w:sz w:val="24"/>
          <w:szCs w:val="24"/>
        </w:rPr>
        <w:t xml:space="preserve"> Most of the economists are of the opinion that income should be on the basis of measuring a man’s ability to pay. It appears very just and fair that if income of a person is greater than that of another, the former should be asked to pay more towards the support of the government than the latter. That is why in the modern tax system of the countries of the world, income has been accepted as the best test for measuring the ability to pay for a person.</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2.3</w:t>
      </w:r>
      <w:r w:rsidRPr="007606C0">
        <w:rPr>
          <w:rFonts w:ascii="Times New Roman" w:hAnsi="Times New Roman"/>
          <w:b/>
          <w:sz w:val="24"/>
          <w:szCs w:val="24"/>
        </w:rPr>
        <w:tab/>
        <w:t>EMPIRICAL REVIEW</w:t>
      </w:r>
    </w:p>
    <w:p w:rsidR="00BC1C38" w:rsidRPr="007606C0" w:rsidRDefault="00A464AA" w:rsidP="007606C0">
      <w:pPr>
        <w:spacing w:after="0" w:line="360" w:lineRule="auto"/>
        <w:jc w:val="both"/>
        <w:rPr>
          <w:rFonts w:ascii="Times New Roman" w:hAnsi="Times New Roman"/>
          <w:sz w:val="24"/>
          <w:szCs w:val="24"/>
        </w:rPr>
      </w:pPr>
      <w:r w:rsidRPr="007606C0">
        <w:rPr>
          <w:rFonts w:ascii="Times New Roman" w:hAnsi="Times New Roman"/>
          <w:sz w:val="24"/>
          <w:szCs w:val="24"/>
        </w:rPr>
        <w:t>2.3.1</w:t>
      </w:r>
      <w:r w:rsidRPr="007606C0">
        <w:rPr>
          <w:rFonts w:ascii="Times New Roman" w:hAnsi="Times New Roman"/>
          <w:sz w:val="24"/>
          <w:szCs w:val="24"/>
        </w:rPr>
        <w:tab/>
      </w:r>
      <w:proofErr w:type="spellStart"/>
      <w:r w:rsidR="00BC1C38" w:rsidRPr="007606C0">
        <w:rPr>
          <w:rFonts w:ascii="Times New Roman" w:hAnsi="Times New Roman"/>
          <w:sz w:val="24"/>
          <w:szCs w:val="24"/>
        </w:rPr>
        <w:t>Opaniyi</w:t>
      </w:r>
      <w:proofErr w:type="spellEnd"/>
      <w:r w:rsidR="00BC1C38" w:rsidRPr="007606C0">
        <w:rPr>
          <w:rFonts w:ascii="Times New Roman" w:hAnsi="Times New Roman"/>
          <w:sz w:val="24"/>
          <w:szCs w:val="24"/>
        </w:rPr>
        <w:t xml:space="preserve"> (2016) investigated the effect of adoption of International Public Sector Accounting Standards on quality of financial reports in meeting the criteria for decision usefulness. The study gathered data through the use of secondary source from 19 ministries of the national government in Kenya. The study employed descriptive statistics and t-test for differences to </w:t>
      </w:r>
      <w:proofErr w:type="spellStart"/>
      <w:r w:rsidR="00BC1C38" w:rsidRPr="007606C0">
        <w:rPr>
          <w:rFonts w:ascii="Times New Roman" w:hAnsi="Times New Roman"/>
          <w:sz w:val="24"/>
          <w:szCs w:val="24"/>
        </w:rPr>
        <w:t>analysed</w:t>
      </w:r>
      <w:proofErr w:type="spellEnd"/>
      <w:r w:rsidR="00BC1C38" w:rsidRPr="007606C0">
        <w:rPr>
          <w:rFonts w:ascii="Times New Roman" w:hAnsi="Times New Roman"/>
          <w:sz w:val="24"/>
          <w:szCs w:val="24"/>
        </w:rPr>
        <w:t xml:space="preserve"> the study. The finding of the study unveiled that enhancement in the quality of characteristics of comparability, relevance, timeliness and faithful representation by adoption of IPSAS while the quality of characteristics of understandability declined. The author also found that that adoption of IPSAS is adjudged to have moderate effect on quality of financial reports in public sector in Kenya. </w:t>
      </w:r>
      <w:proofErr w:type="spellStart"/>
      <w:r w:rsidR="00BC1C38" w:rsidRPr="007606C0">
        <w:rPr>
          <w:rFonts w:ascii="Times New Roman" w:hAnsi="Times New Roman"/>
          <w:sz w:val="24"/>
          <w:szCs w:val="24"/>
        </w:rPr>
        <w:t>Akinleye</w:t>
      </w:r>
      <w:proofErr w:type="spellEnd"/>
      <w:r w:rsidR="00BC1C38" w:rsidRPr="007606C0">
        <w:rPr>
          <w:rFonts w:ascii="Times New Roman" w:hAnsi="Times New Roman"/>
          <w:sz w:val="24"/>
          <w:szCs w:val="24"/>
        </w:rPr>
        <w:t xml:space="preserve"> and </w:t>
      </w:r>
      <w:proofErr w:type="spellStart"/>
      <w:r w:rsidR="00BC1C38" w:rsidRPr="007606C0">
        <w:rPr>
          <w:rFonts w:ascii="Times New Roman" w:hAnsi="Times New Roman"/>
          <w:sz w:val="24"/>
          <w:szCs w:val="24"/>
        </w:rPr>
        <w:t>Alaran-Ajewole</w:t>
      </w:r>
      <w:proofErr w:type="spellEnd"/>
      <w:r w:rsidR="00BC1C38" w:rsidRPr="007606C0">
        <w:rPr>
          <w:rFonts w:ascii="Times New Roman" w:hAnsi="Times New Roman"/>
          <w:sz w:val="24"/>
          <w:szCs w:val="24"/>
        </w:rPr>
        <w:t xml:space="preserve"> (2018) investigated the effect of International Public Sector Accounting Standards on information delivery in Nigeria. They employed questionnaire to generate information from two hundred and sixty-six (266) respondents from the Federal Ministry of Finance, FCT-Abuja and </w:t>
      </w:r>
      <w:proofErr w:type="spellStart"/>
      <w:r w:rsidR="00BC1C38" w:rsidRPr="007606C0">
        <w:rPr>
          <w:rFonts w:ascii="Times New Roman" w:hAnsi="Times New Roman"/>
          <w:sz w:val="24"/>
          <w:szCs w:val="24"/>
        </w:rPr>
        <w:t>Ekiti</w:t>
      </w:r>
      <w:proofErr w:type="spellEnd"/>
      <w:r w:rsidR="00BC1C38" w:rsidRPr="007606C0">
        <w:rPr>
          <w:rFonts w:ascii="Times New Roman" w:hAnsi="Times New Roman"/>
          <w:sz w:val="24"/>
          <w:szCs w:val="24"/>
        </w:rPr>
        <w:t xml:space="preserve"> State Ministry of Economic Planning and Budget, Ado-</w:t>
      </w:r>
      <w:proofErr w:type="spellStart"/>
      <w:r w:rsidR="00BC1C38" w:rsidRPr="007606C0">
        <w:rPr>
          <w:rFonts w:ascii="Times New Roman" w:hAnsi="Times New Roman"/>
          <w:sz w:val="24"/>
          <w:szCs w:val="24"/>
        </w:rPr>
        <w:t>Ekiti</w:t>
      </w:r>
      <w:proofErr w:type="spellEnd"/>
      <w:r w:rsidR="00BC1C38" w:rsidRPr="007606C0">
        <w:rPr>
          <w:rFonts w:ascii="Times New Roman" w:hAnsi="Times New Roman"/>
          <w:sz w:val="24"/>
          <w:szCs w:val="24"/>
        </w:rPr>
        <w:t xml:space="preserve">. The study employed Ordinary Least Square Regression to test the hypotheses and found that that adoption of International Public Sector Accounting Standards increased the quality of information delivery thus enhanced level of accountability and transparency of Nigeria public sector. </w:t>
      </w:r>
      <w:proofErr w:type="spellStart"/>
      <w:r w:rsidR="00BC1C38" w:rsidRPr="007606C0">
        <w:rPr>
          <w:rFonts w:ascii="Times New Roman" w:hAnsi="Times New Roman"/>
          <w:sz w:val="24"/>
          <w:szCs w:val="24"/>
        </w:rPr>
        <w:t>Abimbola</w:t>
      </w:r>
      <w:proofErr w:type="spellEnd"/>
      <w:r w:rsidR="00BC1C38" w:rsidRPr="007606C0">
        <w:rPr>
          <w:rFonts w:ascii="Times New Roman" w:hAnsi="Times New Roman"/>
          <w:sz w:val="24"/>
          <w:szCs w:val="24"/>
        </w:rPr>
        <w:t xml:space="preserve">, </w:t>
      </w:r>
      <w:proofErr w:type="spellStart"/>
      <w:r w:rsidR="00BC1C38" w:rsidRPr="007606C0">
        <w:rPr>
          <w:rFonts w:ascii="Times New Roman" w:hAnsi="Times New Roman"/>
          <w:sz w:val="24"/>
          <w:szCs w:val="24"/>
        </w:rPr>
        <w:t>Kolawole</w:t>
      </w:r>
      <w:proofErr w:type="spellEnd"/>
      <w:r w:rsidR="00BC1C38" w:rsidRPr="007606C0">
        <w:rPr>
          <w:rFonts w:ascii="Times New Roman" w:hAnsi="Times New Roman"/>
          <w:sz w:val="24"/>
          <w:szCs w:val="24"/>
        </w:rPr>
        <w:t xml:space="preserve"> and </w:t>
      </w:r>
      <w:proofErr w:type="spellStart"/>
      <w:r w:rsidR="00BC1C38" w:rsidRPr="007606C0">
        <w:rPr>
          <w:rFonts w:ascii="Times New Roman" w:hAnsi="Times New Roman"/>
          <w:sz w:val="24"/>
          <w:szCs w:val="24"/>
        </w:rPr>
        <w:t>Olufunke</w:t>
      </w:r>
      <w:proofErr w:type="spellEnd"/>
      <w:r w:rsidR="00BC1C38" w:rsidRPr="007606C0">
        <w:rPr>
          <w:rFonts w:ascii="Times New Roman" w:hAnsi="Times New Roman"/>
          <w:sz w:val="24"/>
          <w:szCs w:val="24"/>
        </w:rPr>
        <w:t xml:space="preserve"> (2017) assessed the impact of International Public Sector Accounting Standards on the financial accountability of selected local governments of Oyo State, Nigeria. Data was gathered with the use of five point </w:t>
      </w:r>
      <w:proofErr w:type="spellStart"/>
      <w:r w:rsidR="00BC1C38" w:rsidRPr="007606C0">
        <w:rPr>
          <w:rFonts w:ascii="Times New Roman" w:hAnsi="Times New Roman"/>
          <w:sz w:val="24"/>
          <w:szCs w:val="24"/>
        </w:rPr>
        <w:t>likert</w:t>
      </w:r>
      <w:proofErr w:type="spellEnd"/>
      <w:r w:rsidR="00BC1C38" w:rsidRPr="007606C0">
        <w:rPr>
          <w:rFonts w:ascii="Times New Roman" w:hAnsi="Times New Roman"/>
          <w:sz w:val="24"/>
          <w:szCs w:val="24"/>
        </w:rPr>
        <w:t xml:space="preserve">-scale questionnaires administered to sample of 105 Accountants and Internal Auditors in the selected local governments of Oyo State Nigeria. They </w:t>
      </w:r>
      <w:proofErr w:type="spellStart"/>
      <w:r w:rsidR="00BC1C38" w:rsidRPr="007606C0">
        <w:rPr>
          <w:rFonts w:ascii="Times New Roman" w:hAnsi="Times New Roman"/>
          <w:sz w:val="24"/>
          <w:szCs w:val="24"/>
        </w:rPr>
        <w:t>analysed</w:t>
      </w:r>
      <w:proofErr w:type="spellEnd"/>
      <w:r w:rsidR="00BC1C38" w:rsidRPr="007606C0">
        <w:rPr>
          <w:rFonts w:ascii="Times New Roman" w:hAnsi="Times New Roman"/>
          <w:sz w:val="24"/>
          <w:szCs w:val="24"/>
        </w:rPr>
        <w:t xml:space="preserve"> the study with the use of descriptive statistics. The result of chi-square indicated that showed that adoption of International Public Sector Accounting Standards increases the level of accountability, transparency and reduces corruption in the selected local governments.</w:t>
      </w:r>
    </w:p>
    <w:p w:rsidR="00CF7F7F"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sz w:val="24"/>
          <w:szCs w:val="24"/>
        </w:rPr>
        <w:t>2.3.2</w:t>
      </w:r>
      <w:r w:rsidRPr="007606C0">
        <w:rPr>
          <w:rFonts w:ascii="Times New Roman" w:hAnsi="Times New Roman"/>
          <w:sz w:val="24"/>
          <w:szCs w:val="24"/>
        </w:rPr>
        <w:tab/>
      </w:r>
      <w:proofErr w:type="spellStart"/>
      <w:r w:rsidRPr="007606C0">
        <w:rPr>
          <w:rFonts w:ascii="Times New Roman" w:hAnsi="Times New Roman"/>
          <w:sz w:val="24"/>
          <w:szCs w:val="24"/>
        </w:rPr>
        <w:t>Garuba</w:t>
      </w:r>
      <w:proofErr w:type="spellEnd"/>
      <w:r w:rsidRPr="007606C0">
        <w:rPr>
          <w:rFonts w:ascii="Times New Roman" w:hAnsi="Times New Roman"/>
          <w:sz w:val="24"/>
          <w:szCs w:val="24"/>
        </w:rPr>
        <w:t xml:space="preserve"> and </w:t>
      </w:r>
      <w:proofErr w:type="spellStart"/>
      <w:r w:rsidRPr="007606C0">
        <w:rPr>
          <w:rFonts w:ascii="Times New Roman" w:hAnsi="Times New Roman"/>
          <w:sz w:val="24"/>
          <w:szCs w:val="24"/>
        </w:rPr>
        <w:t>Donwa</w:t>
      </w:r>
      <w:proofErr w:type="spellEnd"/>
      <w:r w:rsidRPr="007606C0">
        <w:rPr>
          <w:rFonts w:ascii="Times New Roman" w:hAnsi="Times New Roman"/>
          <w:sz w:val="24"/>
          <w:szCs w:val="24"/>
        </w:rPr>
        <w:t xml:space="preserve"> (2011) used descriptive analysis to examine the adoption and the challenges of international financial reporting Standard in Nigeria. They argued that most Countries have embraced the adoption of International Financial Reporting Standards (IFRS) for her uniform global financial reporting. </w:t>
      </w:r>
      <w:proofErr w:type="spellStart"/>
      <w:r w:rsidRPr="007606C0">
        <w:rPr>
          <w:rFonts w:ascii="Times New Roman" w:hAnsi="Times New Roman"/>
          <w:sz w:val="24"/>
          <w:szCs w:val="24"/>
        </w:rPr>
        <w:t>Brusca</w:t>
      </w:r>
      <w:proofErr w:type="spellEnd"/>
      <w:r w:rsidRPr="007606C0">
        <w:rPr>
          <w:rFonts w:ascii="Times New Roman" w:hAnsi="Times New Roman"/>
          <w:sz w:val="24"/>
          <w:szCs w:val="24"/>
        </w:rPr>
        <w:t xml:space="preserve">, </w:t>
      </w:r>
      <w:proofErr w:type="spellStart"/>
      <w:r w:rsidRPr="007606C0">
        <w:rPr>
          <w:rFonts w:ascii="Times New Roman" w:hAnsi="Times New Roman"/>
          <w:sz w:val="24"/>
          <w:szCs w:val="24"/>
        </w:rPr>
        <w:t>Montesinos</w:t>
      </w:r>
      <w:proofErr w:type="spellEnd"/>
      <w:r w:rsidRPr="007606C0">
        <w:rPr>
          <w:rFonts w:ascii="Times New Roman" w:hAnsi="Times New Roman"/>
          <w:sz w:val="24"/>
          <w:szCs w:val="24"/>
        </w:rPr>
        <w:t xml:space="preserve"> and Chow (2015) studied the adoption of International Public Sector Accounting Standard on Spain. He focused in processes that legitimate and facilitate the transition towards IPSAS. The authors found that political need, code </w:t>
      </w:r>
      <w:r w:rsidRPr="007606C0">
        <w:rPr>
          <w:rFonts w:ascii="Times New Roman" w:hAnsi="Times New Roman"/>
          <w:sz w:val="24"/>
          <w:szCs w:val="24"/>
        </w:rPr>
        <w:lastRenderedPageBreak/>
        <w:t>law based systems of governance, European Union pressures group such as EU, World Bank and IMF contributed to IPSAS legitimation in Spain.</w:t>
      </w: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Pr="007606C0" w:rsidRDefault="007606C0"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THREE</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3.0</w:t>
      </w:r>
      <w:r w:rsidRPr="007606C0">
        <w:rPr>
          <w:rFonts w:ascii="Times New Roman" w:hAnsi="Times New Roman"/>
          <w:b/>
          <w:sz w:val="24"/>
          <w:szCs w:val="24"/>
        </w:rPr>
        <w:tab/>
        <w:t>RESEARCH METHODOLOGY</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ab/>
        <w:t>PREAMBLE</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chapter sets out research used in achieving at the study’s objectives. It sets out the method used in selecting respondents collecting data and analyzing the same. The chapter use thus structural into section analyzed the research design, another presents the largest population and the sampling design, the next section are the data collection instruments and data collection procedures and finally analysis entailing the conceptual and analytical models.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3.1</w:t>
      </w:r>
      <w:r w:rsidRPr="007606C0">
        <w:rPr>
          <w:rFonts w:ascii="Times New Roman" w:hAnsi="Times New Roman"/>
          <w:b/>
          <w:sz w:val="24"/>
          <w:szCs w:val="24"/>
        </w:rPr>
        <w:tab/>
        <w:t>RESEARCH DESIGN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study made use of survey research techniques which is a means of obtaining information directly from people by the use of questionnaire and interviews.</w:t>
      </w:r>
    </w:p>
    <w:p w:rsidR="00CF7F7F" w:rsidRPr="007606C0" w:rsidRDefault="00CF7F7F" w:rsidP="007606C0">
      <w:pPr>
        <w:spacing w:after="0"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Kerlinger</w:t>
      </w:r>
      <w:proofErr w:type="spellEnd"/>
      <w:r w:rsidRPr="007606C0">
        <w:rPr>
          <w:rFonts w:ascii="Times New Roman" w:hAnsi="Times New Roman"/>
          <w:sz w:val="24"/>
          <w:szCs w:val="24"/>
        </w:rPr>
        <w:t xml:space="preserve"> (1977) describe research design as the plan, structure and strategy of investigation conceived so as to obtain answer to research questions and control variance.</w:t>
      </w:r>
    </w:p>
    <w:p w:rsidR="00CF7F7F" w:rsidRPr="007606C0" w:rsidRDefault="00CF7F7F" w:rsidP="007606C0">
      <w:pPr>
        <w:spacing w:after="0"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Gali</w:t>
      </w:r>
      <w:proofErr w:type="spellEnd"/>
      <w:r w:rsidRPr="007606C0">
        <w:rPr>
          <w:rFonts w:ascii="Times New Roman" w:hAnsi="Times New Roman"/>
          <w:sz w:val="24"/>
          <w:szCs w:val="24"/>
        </w:rPr>
        <w:t xml:space="preserve"> (1987) believes that research design is the type of situation that the researcher is investigating, such as correlation, experimental and historical survey.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Therefore, questionnaire is the process by which series of questions are systematically drawn up and submitted to individual person who answer and return them to the researcher.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 questionnaire was drafted which was distributed to the prospective informal and  will be retrieve from their later, for assessment and data presentation, oral, interview was done and record of finding was taken.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3.2</w:t>
      </w:r>
      <w:r w:rsidRPr="007606C0">
        <w:rPr>
          <w:rFonts w:ascii="Times New Roman" w:hAnsi="Times New Roman"/>
          <w:b/>
          <w:sz w:val="24"/>
          <w:szCs w:val="24"/>
        </w:rPr>
        <w:tab/>
        <w:t xml:space="preserve">SOURCES OF DATA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Sources of data information include primary and secondary sources of data collection. Primary sources of data are ways in which we collect the data from the original sources of it </w:t>
      </w:r>
      <w:proofErr w:type="spellStart"/>
      <w:r w:rsidRPr="007606C0">
        <w:rPr>
          <w:rFonts w:ascii="Times New Roman" w:hAnsi="Times New Roman"/>
          <w:sz w:val="24"/>
          <w:szCs w:val="24"/>
        </w:rPr>
        <w:t>i.e</w:t>
      </w:r>
      <w:proofErr w:type="spellEnd"/>
      <w:r w:rsidRPr="007606C0">
        <w:rPr>
          <w:rFonts w:ascii="Times New Roman" w:hAnsi="Times New Roman"/>
          <w:sz w:val="24"/>
          <w:szCs w:val="24"/>
        </w:rPr>
        <w:t xml:space="preserve"> face to face discussion with the respondents which is a staff in the organization. It is designed by the researcher to fill by the staff of the organization. It covers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corporation.</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A464AA"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3.3</w:t>
      </w:r>
      <w:r w:rsidRPr="007606C0">
        <w:rPr>
          <w:rFonts w:ascii="Times New Roman" w:hAnsi="Times New Roman"/>
          <w:b/>
          <w:sz w:val="24"/>
          <w:szCs w:val="24"/>
        </w:rPr>
        <w:tab/>
        <w:t>POPULATION OF THE STUDY</w:t>
      </w:r>
      <w:r w:rsidRPr="007606C0">
        <w:rPr>
          <w:rFonts w:ascii="Times New Roman" w:hAnsi="Times New Roman"/>
          <w:b/>
          <w:sz w:val="24"/>
          <w:szCs w:val="24"/>
        </w:rPr>
        <w:tab/>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A population is a collection elements about reforms to a set of all possible cases of interest in a given research activity. The population of this research work consists the staff of the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Government Ministry of Finance, Ilorin. The total population of this study is 35.</w:t>
      </w:r>
    </w:p>
    <w:p w:rsidR="00A464AA"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3.4</w:t>
      </w:r>
      <w:r w:rsidRPr="007606C0">
        <w:rPr>
          <w:rFonts w:ascii="Times New Roman" w:hAnsi="Times New Roman"/>
          <w:b/>
          <w:sz w:val="24"/>
          <w:szCs w:val="24"/>
        </w:rPr>
        <w:tab/>
        <w:t>SAMPLE SIZE AND SAMPLING TECHNIQUES</w:t>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The research made use of simple random sampling procedure in selecting respondents to the questionnaires which serve as representatives of the total population of employees census of employees cannot be easily study due to resource and time constraints. </w:t>
      </w:r>
      <w:r w:rsidRPr="007606C0">
        <w:rPr>
          <w:rFonts w:ascii="Times New Roman" w:hAnsi="Times New Roman"/>
          <w:sz w:val="24"/>
          <w:szCs w:val="24"/>
        </w:rPr>
        <w:tab/>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Sample size employed in the selection of random sampling thirty (30) staffs and customer were randomly selected and administer question in the various department. Therefore the research sample size for record is 30 respondents of 100%.</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3.5</w:t>
      </w:r>
      <w:r w:rsidRPr="007606C0">
        <w:rPr>
          <w:rFonts w:ascii="Times New Roman" w:hAnsi="Times New Roman"/>
          <w:b/>
          <w:sz w:val="24"/>
          <w:szCs w:val="24"/>
        </w:rPr>
        <w:tab/>
        <w:t xml:space="preserve"> RESEARCH INSTRUMENT</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Numerous research tools are used by the researcher together the data in this project work, some of the tools are discussed below:</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INTERVIEW: </w:t>
      </w:r>
      <w:r w:rsidRPr="007606C0">
        <w:rPr>
          <w:rFonts w:ascii="Times New Roman" w:hAnsi="Times New Roman"/>
          <w:sz w:val="24"/>
          <w:szCs w:val="24"/>
        </w:rPr>
        <w:t>This is the process by which the information that could not be collected accurately through interviews, interview was conducted with most of the staff of the finance department. During the interview, information collected includes the general structure of Inland Revenue, Ilorin and that of the finance department as well.</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QUESTIONNAIRE: </w:t>
      </w:r>
      <w:r w:rsidRPr="007606C0">
        <w:rPr>
          <w:rFonts w:ascii="Times New Roman" w:hAnsi="Times New Roman"/>
          <w:sz w:val="24"/>
          <w:szCs w:val="24"/>
        </w:rPr>
        <w:t>The questionnaire were distributed personally to the staff of the finance department and monitored accordingly which from the single size of this project. The administrations of the questionnaire were limited to the Inland Revenue, Ilorin and particular attention was placed to the finance department of the organization due to the nature of the study, positive result was received from the staff of the finance department and information collected made the writing of this project easier.</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SECONDARY DATA: </w:t>
      </w:r>
      <w:r w:rsidRPr="007606C0">
        <w:rPr>
          <w:rFonts w:ascii="Times New Roman" w:hAnsi="Times New Roman"/>
          <w:sz w:val="24"/>
          <w:szCs w:val="24"/>
        </w:rPr>
        <w:t xml:space="preserve">Besides the information collection from the administration of questionnaire and personal interview other publications and records used are accounting textbooks, the Inland Revenue, Financial Manual, administration manual and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Polytechnic Library Ilorin.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3.6</w:t>
      </w:r>
      <w:r w:rsidRPr="007606C0">
        <w:rPr>
          <w:rFonts w:ascii="Times New Roman" w:hAnsi="Times New Roman"/>
          <w:b/>
          <w:sz w:val="24"/>
          <w:szCs w:val="24"/>
        </w:rPr>
        <w:tab/>
        <w:t>METHOD OF DATA ANALYSIS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Data obtained from study were tabulated and also presented using statistical figures, percentages and chi-square for easy interpretations.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lastRenderedPageBreak/>
        <w:t>The data analysis is based on the positive and negative response to the questionnaire. It is presented below: (Number of Response) (Number of Respondents).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3.7</w:t>
      </w:r>
      <w:r w:rsidRPr="007606C0">
        <w:rPr>
          <w:rFonts w:ascii="Times New Roman" w:hAnsi="Times New Roman"/>
          <w:b/>
          <w:sz w:val="24"/>
          <w:szCs w:val="24"/>
        </w:rPr>
        <w:tab/>
        <w:t>MODEL SPECIFICATION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taking a decision, if the computed valued of significant of </w:t>
      </w:r>
      <w:proofErr w:type="spellStart"/>
      <w:r w:rsidRPr="007606C0">
        <w:rPr>
          <w:rFonts w:ascii="Times New Roman" w:hAnsi="Times New Roman"/>
          <w:sz w:val="24"/>
          <w:szCs w:val="24"/>
        </w:rPr>
        <w:t>xb</w:t>
      </w:r>
      <w:proofErr w:type="spellEnd"/>
      <w:r w:rsidRPr="007606C0">
        <w:rPr>
          <w:rFonts w:ascii="Times New Roman" w:hAnsi="Times New Roman"/>
          <w:sz w:val="24"/>
          <w:szCs w:val="24"/>
        </w:rPr>
        <w:t xml:space="preserve"> is greater than the table value you reject null hypothesis and accept alternatives otherwise 5% level of error of significant.</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That is if </w:t>
      </w:r>
      <w:proofErr w:type="spellStart"/>
      <w:r w:rsidRPr="007606C0">
        <w:rPr>
          <w:rFonts w:ascii="Times New Roman" w:hAnsi="Times New Roman"/>
          <w:sz w:val="24"/>
          <w:szCs w:val="24"/>
        </w:rPr>
        <w:t>xbaa</w:t>
      </w:r>
      <w:proofErr w:type="spellEnd"/>
      <w:r w:rsidRPr="007606C0">
        <w:rPr>
          <w:rFonts w:ascii="Times New Roman" w:hAnsi="Times New Roman"/>
          <w:sz w:val="24"/>
          <w:szCs w:val="24"/>
        </w:rPr>
        <w:t xml:space="preserve"> accept the H</w:t>
      </w:r>
      <w:r w:rsidRPr="007606C0">
        <w:rPr>
          <w:rFonts w:ascii="Times New Roman" w:hAnsi="Times New Roman"/>
          <w:sz w:val="24"/>
          <w:szCs w:val="24"/>
          <w:vertAlign w:val="subscript"/>
        </w:rPr>
        <w:t>0</w:t>
      </w:r>
      <w:r w:rsidRPr="007606C0">
        <w:rPr>
          <w:rFonts w:ascii="Times New Roman" w:hAnsi="Times New Roman"/>
          <w:sz w:val="24"/>
          <w:szCs w:val="24"/>
        </w:rPr>
        <w:t xml:space="preserve"> null hypothesis if </w:t>
      </w:r>
      <w:proofErr w:type="spellStart"/>
      <w:r w:rsidRPr="007606C0">
        <w:rPr>
          <w:rFonts w:ascii="Times New Roman" w:hAnsi="Times New Roman"/>
          <w:sz w:val="24"/>
          <w:szCs w:val="24"/>
        </w:rPr>
        <w:t>xb</w:t>
      </w:r>
      <w:proofErr w:type="spellEnd"/>
      <w:r w:rsidRPr="007606C0">
        <w:rPr>
          <w:rFonts w:ascii="Times New Roman" w:hAnsi="Times New Roman"/>
          <w:sz w:val="24"/>
          <w:szCs w:val="24"/>
        </w:rPr>
        <w:t>&gt;a reject the H</w:t>
      </w:r>
      <w:r w:rsidRPr="007606C0">
        <w:rPr>
          <w:rFonts w:ascii="Times New Roman" w:hAnsi="Times New Roman"/>
          <w:sz w:val="24"/>
          <w:szCs w:val="24"/>
          <w:vertAlign w:val="subscript"/>
        </w:rPr>
        <w:t>1</w:t>
      </w:r>
      <w:r w:rsidRPr="007606C0">
        <w:rPr>
          <w:rFonts w:ascii="Times New Roman" w:hAnsi="Times New Roman"/>
          <w:sz w:val="24"/>
          <w:szCs w:val="24"/>
        </w:rPr>
        <w:t xml:space="preserve"> alternative hypothesis where </w:t>
      </w:r>
      <w:proofErr w:type="gramStart"/>
      <w:r w:rsidRPr="007606C0">
        <w:rPr>
          <w:rFonts w:ascii="Times New Roman" w:hAnsi="Times New Roman"/>
          <w:sz w:val="24"/>
          <w:szCs w:val="24"/>
        </w:rPr>
        <w:t>a is</w:t>
      </w:r>
      <w:proofErr w:type="gramEnd"/>
      <w:r w:rsidRPr="007606C0">
        <w:rPr>
          <w:rFonts w:ascii="Times New Roman" w:hAnsi="Times New Roman"/>
          <w:sz w:val="24"/>
          <w:szCs w:val="24"/>
        </w:rPr>
        <w:t xml:space="preserve"> critical or table value.</w:t>
      </w:r>
    </w:p>
    <w:p w:rsidR="00CF7F7F" w:rsidRPr="007606C0" w:rsidRDefault="00CF7F7F" w:rsidP="007606C0">
      <w:pPr>
        <w:spacing w:after="0" w:line="360" w:lineRule="auto"/>
        <w:jc w:val="both"/>
        <w:rPr>
          <w:rFonts w:ascii="Times New Roman" w:hAnsi="Times New Roman"/>
          <w:sz w:val="24"/>
          <w:szCs w:val="24"/>
        </w:rPr>
      </w:pPr>
      <w:proofErr w:type="spellStart"/>
      <w:r w:rsidRPr="007606C0">
        <w:rPr>
          <w:rFonts w:ascii="Times New Roman" w:hAnsi="Times New Roman"/>
          <w:sz w:val="24"/>
          <w:szCs w:val="24"/>
        </w:rPr>
        <w:t>Xb</w:t>
      </w:r>
      <w:proofErr w:type="spellEnd"/>
      <w:r w:rsidRPr="007606C0">
        <w:rPr>
          <w:rFonts w:ascii="Times New Roman" w:hAnsi="Times New Roman"/>
          <w:sz w:val="24"/>
          <w:szCs w:val="24"/>
        </w:rPr>
        <w:t xml:space="preserve"> is calculated value.</w:t>
      </w: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br w:type="page"/>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FOUR</w:t>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DATA PRESENTATION AND ANALYSIS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4.1</w:t>
      </w:r>
      <w:r w:rsidRPr="007606C0">
        <w:rPr>
          <w:rFonts w:ascii="Times New Roman" w:hAnsi="Times New Roman"/>
          <w:b/>
          <w:sz w:val="24"/>
          <w:szCs w:val="24"/>
        </w:rPr>
        <w:tab/>
        <w:t xml:space="preserve">INTRODUCTION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chapter deals with analysis of data collected in the course of the study. These were data collected by means of questionnaire. These were presented in the tables and percentages, while t-test was used to test the hypothesis. Sixty-four (64) copies of questionnaire were distributed and thirty (30) copies were received from the respondents.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4.2</w:t>
      </w:r>
      <w:r w:rsidRPr="007606C0">
        <w:rPr>
          <w:rFonts w:ascii="Times New Roman" w:hAnsi="Times New Roman"/>
          <w:b/>
          <w:sz w:val="24"/>
          <w:szCs w:val="24"/>
        </w:rPr>
        <w:tab/>
        <w:t xml:space="preserve">DEMOGRAPHIC CHARACTERISTICS OF RESPONDENTS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 xml:space="preserve">The data collected from respondents were from the Ministry of Finance,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respondents are distributed according to sex, age, education qualification, position held and working experience.</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These are presented below:</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4.1</w:t>
      </w:r>
      <w:r w:rsidRPr="007606C0">
        <w:rPr>
          <w:rFonts w:ascii="Times New Roman" w:hAnsi="Times New Roman"/>
          <w:b/>
          <w:sz w:val="24"/>
          <w:szCs w:val="24"/>
        </w:rPr>
        <w:tab/>
        <w:t>Distribution of Respondents According to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Sex</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MALE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FEMALE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14</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 xml:space="preserve">The table above shows that 16 respondents representing 53.3% are </w:t>
      </w:r>
      <w:proofErr w:type="gramStart"/>
      <w:r w:rsidRPr="007606C0">
        <w:rPr>
          <w:rFonts w:ascii="Times New Roman" w:hAnsi="Times New Roman"/>
          <w:sz w:val="24"/>
          <w:szCs w:val="24"/>
        </w:rPr>
        <w:t>male  and</w:t>
      </w:r>
      <w:proofErr w:type="gramEnd"/>
      <w:r w:rsidRPr="007606C0">
        <w:rPr>
          <w:rFonts w:ascii="Times New Roman" w:hAnsi="Times New Roman"/>
          <w:sz w:val="24"/>
          <w:szCs w:val="24"/>
        </w:rPr>
        <w:t xml:space="preserve"> 14 are female which represents 46.7%. This </w:t>
      </w:r>
      <w:proofErr w:type="gramStart"/>
      <w:r w:rsidRPr="007606C0">
        <w:rPr>
          <w:rFonts w:ascii="Times New Roman" w:hAnsi="Times New Roman"/>
          <w:sz w:val="24"/>
          <w:szCs w:val="24"/>
        </w:rPr>
        <w:t>shows  that</w:t>
      </w:r>
      <w:proofErr w:type="gramEnd"/>
      <w:r w:rsidRPr="007606C0">
        <w:rPr>
          <w:rFonts w:ascii="Times New Roman" w:hAnsi="Times New Roman"/>
          <w:sz w:val="24"/>
          <w:szCs w:val="24"/>
        </w:rPr>
        <w:t xml:space="preserve"> they are more male than female in the company.</w:t>
      </w:r>
    </w:p>
    <w:p w:rsidR="00A464AA" w:rsidRPr="007606C0" w:rsidRDefault="00A464AA"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4.2</w:t>
      </w:r>
      <w:r w:rsidRPr="007606C0">
        <w:rPr>
          <w:rFonts w:ascii="Times New Roman" w:hAnsi="Times New Roman"/>
          <w:b/>
          <w:sz w:val="24"/>
          <w:szCs w:val="24"/>
        </w:rPr>
        <w:tab/>
        <w:t>Distribution of Respondents According 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Age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21-30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31-40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41-50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10.1</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51 years above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lastRenderedPageBreak/>
        <w:tab/>
        <w:t xml:space="preserve">The table above shows that 16 </w:t>
      </w:r>
      <w:proofErr w:type="gramStart"/>
      <w:r w:rsidRPr="007606C0">
        <w:rPr>
          <w:rFonts w:ascii="Times New Roman" w:hAnsi="Times New Roman"/>
          <w:sz w:val="24"/>
          <w:szCs w:val="24"/>
        </w:rPr>
        <w:t>respondents</w:t>
      </w:r>
      <w:proofErr w:type="gramEnd"/>
      <w:r w:rsidRPr="007606C0">
        <w:rPr>
          <w:rFonts w:ascii="Times New Roman" w:hAnsi="Times New Roman"/>
          <w:sz w:val="24"/>
          <w:szCs w:val="24"/>
        </w:rPr>
        <w:t xml:space="preserve"> fall between 21-30years of age represent 53.3%, 10 respondents falls between 31-40years of age while 1 respondents of age which represents 3.3% fall between the ages of 41-50years.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2632"/>
        <w:gridCol w:w="2595"/>
      </w:tblGrid>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Status </w:t>
            </w:r>
          </w:p>
        </w:tc>
        <w:tc>
          <w:tcPr>
            <w:tcW w:w="2632"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595"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Top management</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13.3</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Middle</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17</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56.7</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Management </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Lower Cadre</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9</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30</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632"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595"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r w:rsidRPr="007606C0">
        <w:rPr>
          <w:rFonts w:ascii="Times New Roman" w:hAnsi="Times New Roman"/>
          <w:b/>
          <w:sz w:val="24"/>
          <w:szCs w:val="24"/>
        </w:rPr>
        <w:t>.</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table above shows that 4 top managements represents 13.3%, 17 middle management represents 56.7% and 9 lower cadre represents 30%. This means that most of the respondents claimed to be middle management.</w:t>
      </w:r>
    </w:p>
    <w:p w:rsidR="00A464AA" w:rsidRPr="007606C0" w:rsidRDefault="00A464AA"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4.3</w:t>
      </w:r>
      <w:r w:rsidRPr="007606C0">
        <w:rPr>
          <w:rFonts w:ascii="Times New Roman" w:hAnsi="Times New Roman"/>
          <w:b/>
          <w:sz w:val="24"/>
          <w:szCs w:val="24"/>
        </w:rPr>
        <w:tab/>
        <w:t>Distribution of Respondent According to 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Working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Below 5years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50</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5-10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40</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10-20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Above 20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Table 4.3 above shows that 15 respondents falls between below 5 years working experience which represents 50%, 2 respondents fall between 5-10 years working experience which represents 40%, 2 respondents falls between 10-20years working experience represents 6.7% and 1 respondent fall between above 20years working experience represents 3.3%.</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4.3</w:t>
      </w:r>
      <w:r w:rsidRPr="007606C0">
        <w:rPr>
          <w:rFonts w:ascii="Times New Roman" w:hAnsi="Times New Roman"/>
          <w:b/>
          <w:sz w:val="24"/>
          <w:szCs w:val="24"/>
        </w:rPr>
        <w:tab/>
        <w:t xml:space="preserve">STATISTICAL RESULT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In analysis of data relating to the research work, the following are the table, showing frequency of strongly agree, agreed undecided disagree and strongly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The table above shows that 20 respondents </w:t>
      </w:r>
      <w:proofErr w:type="gramStart"/>
      <w:r w:rsidRPr="007606C0">
        <w:rPr>
          <w:rFonts w:ascii="Times New Roman" w:hAnsi="Times New Roman"/>
          <w:sz w:val="24"/>
          <w:szCs w:val="24"/>
        </w:rPr>
        <w:t>representing  66.7</w:t>
      </w:r>
      <w:proofErr w:type="gramEnd"/>
      <w:r w:rsidRPr="007606C0">
        <w:rPr>
          <w:rFonts w:ascii="Times New Roman" w:hAnsi="Times New Roman"/>
          <w:sz w:val="24"/>
          <w:szCs w:val="24"/>
        </w:rPr>
        <w:t xml:space="preserve"> strongly agreed and agreed that the impact of public sector accounting on accountability in the public sector in Nigeria,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 while nine of the respondents disagreed with the fact.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8</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16.6</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r w:rsidRPr="007606C0">
        <w:rPr>
          <w:rFonts w:ascii="Times New Roman" w:hAnsi="Times New Roman"/>
          <w:b/>
          <w:sz w:val="24"/>
          <w:szCs w:val="24"/>
        </w:rPr>
        <w:t>.</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table above shows that 5 respondents representing 16.7% strongly agreed and 10 represents 33.3% agreed that the impact of public sector accounting on accountability in the public sector in Nigeria. 2 respondents representing 6.7% were for undecided, 7 respondents representing 26.7% also for disagree while 5 respondents representing 16.6% are strongly disagreed.</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In order to provide solution to the research already raised in the early part of this study and address the statement of the problem, the hypothesis formulated earlier are restated and tested below.</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4.4</w:t>
      </w:r>
      <w:r w:rsidRPr="007606C0">
        <w:rPr>
          <w:rFonts w:ascii="Times New Roman" w:hAnsi="Times New Roman"/>
          <w:b/>
          <w:sz w:val="24"/>
          <w:szCs w:val="24"/>
        </w:rPr>
        <w:tab/>
        <w:t xml:space="preserve">TEST OF HYPOTHESIS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t>H</w:t>
      </w:r>
      <w:r w:rsidRPr="007606C0">
        <w:rPr>
          <w:rFonts w:ascii="Times New Roman" w:hAnsi="Times New Roman"/>
          <w:b/>
          <w:sz w:val="24"/>
          <w:szCs w:val="24"/>
          <w:vertAlign w:val="subscript"/>
        </w:rPr>
        <w:t>0</w:t>
      </w:r>
      <w:r w:rsidRPr="007606C0">
        <w:rPr>
          <w:rFonts w:ascii="Times New Roman" w:hAnsi="Times New Roman"/>
          <w:b/>
          <w:sz w:val="24"/>
          <w:szCs w:val="24"/>
        </w:rPr>
        <w:t xml:space="preserve">: </w:t>
      </w:r>
      <w:r w:rsidRPr="007606C0">
        <w:rPr>
          <w:rFonts w:ascii="Times New Roman" w:hAnsi="Times New Roman"/>
          <w:sz w:val="24"/>
          <w:szCs w:val="24"/>
        </w:rPr>
        <w:t>The effectiveness and efficiency of the impact of the public sector accounting on accountability in the public sector in Nigeria.</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This was tested question 19 on the questionnaire and T-test statistical techniques was used to validate the hypothesis below.</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4.4.1.</w:t>
      </w:r>
      <w:r w:rsidRPr="007606C0">
        <w:rPr>
          <w:rFonts w:ascii="Times New Roman" w:hAnsi="Times New Roman"/>
          <w:b/>
          <w:sz w:val="24"/>
          <w:szCs w:val="24"/>
        </w:rPr>
        <w:tab/>
        <w:t>Data for Testing Hypothesis one.</w:t>
      </w:r>
    </w:p>
    <w:tbl>
      <w:tblPr>
        <w:tblW w:w="82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00"/>
        <w:gridCol w:w="1440"/>
        <w:gridCol w:w="900"/>
        <w:gridCol w:w="1080"/>
        <w:gridCol w:w="1080"/>
        <w:gridCol w:w="1620"/>
      </w:tblGrid>
      <w:tr w:rsidR="00CF7F7F" w:rsidRPr="007606C0" w:rsidTr="00CF7F7F">
        <w:trPr>
          <w:trHeight w:val="799"/>
        </w:trPr>
        <w:tc>
          <w:tcPr>
            <w:tcW w:w="126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Weight </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Distribution of respondent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Sample of mean</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Expected mean</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Standard mean</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Impress statistic</w:t>
            </w:r>
          </w:p>
        </w:tc>
      </w:tr>
      <w:tr w:rsidR="00CF7F7F" w:rsidRPr="007606C0" w:rsidTr="00CF7F7F">
        <w:trPr>
          <w:trHeight w:val="512"/>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42"/>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4</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8</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7</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50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900" w:type="dxa"/>
          </w:tcPr>
          <w:p w:rsidR="00CF7F7F" w:rsidRPr="007606C0" w:rsidRDefault="00CF7F7F" w:rsidP="007606C0">
            <w:pPr>
              <w:spacing w:after="0" w:line="360" w:lineRule="auto"/>
              <w:jc w:val="center"/>
              <w:rPr>
                <w:rFonts w:ascii="Times New Roman" w:hAnsi="Times New Roman"/>
                <w:b/>
                <w:sz w:val="24"/>
                <w:szCs w:val="24"/>
              </w:rPr>
            </w:pP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3.17</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0.1598</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1.0652</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See appendices are for the computation of degree of freedom (DOF)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n-1</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30-1=29</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 xml:space="preserve">T </w:t>
      </w:r>
      <w:proofErr w:type="spellStart"/>
      <w:r w:rsidRPr="007606C0">
        <w:rPr>
          <w:rFonts w:ascii="Times New Roman" w:hAnsi="Times New Roman"/>
          <w:sz w:val="24"/>
          <w:szCs w:val="24"/>
        </w:rPr>
        <w:t>cal</w:t>
      </w:r>
      <w:proofErr w:type="spellEnd"/>
      <w:r w:rsidRPr="007606C0">
        <w:rPr>
          <w:rFonts w:ascii="Times New Roman" w:hAnsi="Times New Roman"/>
          <w:sz w:val="24"/>
          <w:szCs w:val="24"/>
        </w:rPr>
        <w:t xml:space="preserve"> = 1.0652 and tab = 1.70</w:t>
      </w:r>
    </w:p>
    <w:p w:rsidR="00CF7F7F" w:rsidRPr="007606C0" w:rsidRDefault="00CF7F7F" w:rsidP="007606C0">
      <w:pPr>
        <w:spacing w:after="0" w:line="360" w:lineRule="auto"/>
        <w:ind w:firstLine="720"/>
        <w:jc w:val="both"/>
        <w:rPr>
          <w:rFonts w:ascii="Times New Roman" w:hAnsi="Times New Roman"/>
          <w:b/>
          <w:iCs/>
          <w:sz w:val="24"/>
          <w:szCs w:val="24"/>
        </w:rPr>
      </w:pPr>
      <w:r w:rsidRPr="007606C0">
        <w:rPr>
          <w:rFonts w:ascii="Times New Roman" w:hAnsi="Times New Roman"/>
          <w:b/>
          <w:iCs/>
          <w:sz w:val="24"/>
          <w:szCs w:val="24"/>
        </w:rPr>
        <w:t>INTERPRETATION OF RESULTS</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Since t= calculated is less than the t-tabulated i.e. t-tabulated (1.0652) &lt; t- tabulated (</w:t>
      </w:r>
      <w:proofErr w:type="gramStart"/>
      <w:r w:rsidRPr="007606C0">
        <w:rPr>
          <w:rFonts w:ascii="Times New Roman" w:hAnsi="Times New Roman"/>
          <w:sz w:val="24"/>
          <w:szCs w:val="24"/>
        </w:rPr>
        <w:t>iv</w:t>
      </w:r>
      <w:proofErr w:type="gramEnd"/>
      <w:r w:rsidRPr="007606C0">
        <w:rPr>
          <w:rFonts w:ascii="Times New Roman" w:hAnsi="Times New Roman"/>
          <w:sz w:val="24"/>
          <w:szCs w:val="24"/>
        </w:rPr>
        <w:t>). The null hypothesis is accepted. Thus it can be concluded that the effectiveness and efficiency of the impact of public sector accounting on accountability in the public sector in Nigeria.</w:t>
      </w:r>
      <w:r w:rsidRPr="007606C0">
        <w:rPr>
          <w:rFonts w:ascii="Times New Roman" w:hAnsi="Times New Roman"/>
          <w:sz w:val="24"/>
          <w:szCs w:val="24"/>
        </w:rPr>
        <w:tab/>
      </w:r>
    </w:p>
    <w:p w:rsidR="00CF7F7F" w:rsidRPr="007606C0" w:rsidRDefault="00CF7F7F" w:rsidP="007606C0">
      <w:pPr>
        <w:spacing w:after="0" w:line="360" w:lineRule="auto"/>
        <w:ind w:firstLine="720"/>
        <w:jc w:val="both"/>
        <w:rPr>
          <w:rFonts w:ascii="Times New Roman" w:hAnsi="Times New Roman"/>
          <w:b/>
          <w:iCs/>
          <w:sz w:val="24"/>
          <w:szCs w:val="24"/>
        </w:rPr>
      </w:pPr>
      <w:r w:rsidRPr="007606C0">
        <w:rPr>
          <w:rFonts w:ascii="Times New Roman" w:hAnsi="Times New Roman"/>
          <w:b/>
          <w:iCs/>
          <w:sz w:val="24"/>
          <w:szCs w:val="24"/>
        </w:rPr>
        <w:t xml:space="preserve">HYPOTHESIS TWO:  </w:t>
      </w:r>
      <w:r w:rsidRPr="007606C0">
        <w:rPr>
          <w:rFonts w:ascii="Times New Roman" w:hAnsi="Times New Roman"/>
          <w:b/>
          <w:iCs/>
          <w:sz w:val="24"/>
          <w:szCs w:val="24"/>
        </w:rPr>
        <w:tab/>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b/>
          <w:sz w:val="24"/>
          <w:szCs w:val="24"/>
        </w:rPr>
        <w:t>H</w:t>
      </w:r>
      <w:r w:rsidRPr="007606C0">
        <w:rPr>
          <w:rFonts w:ascii="Times New Roman" w:hAnsi="Times New Roman"/>
          <w:b/>
          <w:sz w:val="24"/>
          <w:szCs w:val="24"/>
          <w:vertAlign w:val="subscript"/>
        </w:rPr>
        <w:t>0</w:t>
      </w:r>
      <w:r w:rsidRPr="007606C0">
        <w:rPr>
          <w:rFonts w:ascii="Times New Roman" w:hAnsi="Times New Roman"/>
          <w:b/>
          <w:sz w:val="24"/>
          <w:szCs w:val="24"/>
        </w:rPr>
        <w:t xml:space="preserve">: </w:t>
      </w:r>
      <w:r w:rsidRPr="007606C0">
        <w:rPr>
          <w:rFonts w:ascii="Times New Roman" w:hAnsi="Times New Roman"/>
          <w:sz w:val="24"/>
          <w:szCs w:val="24"/>
        </w:rPr>
        <w:t>The impact of public sector accounting does not ensure accountability in the public sector in Nigeria.</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This was tested question 18 on the questionnaire and T-test statistical techniques was used to validate the hypothesis below.</w:t>
      </w:r>
    </w:p>
    <w:tbl>
      <w:tblPr>
        <w:tblW w:w="81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810"/>
        <w:gridCol w:w="1620"/>
        <w:gridCol w:w="990"/>
        <w:gridCol w:w="990"/>
        <w:gridCol w:w="990"/>
        <w:gridCol w:w="1620"/>
      </w:tblGrid>
      <w:tr w:rsidR="00CF7F7F" w:rsidRPr="007606C0" w:rsidTr="00CF7F7F">
        <w:trPr>
          <w:trHeight w:val="485"/>
        </w:trPr>
        <w:tc>
          <w:tcPr>
            <w:tcW w:w="117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 xml:space="preserve">Option </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Weight </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Distribution of respondents</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Sample of mean</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Expected mean</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Standard mean</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Impress statistic</w:t>
            </w:r>
          </w:p>
        </w:tc>
      </w:tr>
      <w:tr w:rsidR="00CF7F7F" w:rsidRPr="007606C0" w:rsidTr="00CF7F7F">
        <w:trPr>
          <w:trHeight w:val="458"/>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6</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42"/>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4</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11</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70"/>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7</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88"/>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422"/>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97"/>
        </w:trPr>
        <w:tc>
          <w:tcPr>
            <w:tcW w:w="117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810" w:type="dxa"/>
          </w:tcPr>
          <w:p w:rsidR="00CF7F7F" w:rsidRPr="007606C0" w:rsidRDefault="00CF7F7F" w:rsidP="007606C0">
            <w:pPr>
              <w:spacing w:after="0" w:line="360" w:lineRule="auto"/>
              <w:jc w:val="center"/>
              <w:rPr>
                <w:rFonts w:ascii="Times New Roman" w:hAnsi="Times New Roman"/>
                <w:b/>
                <w:sz w:val="24"/>
                <w:szCs w:val="24"/>
              </w:rPr>
            </w:pP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3.53</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0.2019</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2.6251</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See appendices are for the computation of degree of freedom (DOF)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DOF=n-1</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30-1=29</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 xml:space="preserve">T </w:t>
      </w:r>
      <w:proofErr w:type="spellStart"/>
      <w:r w:rsidRPr="007606C0">
        <w:rPr>
          <w:rFonts w:ascii="Times New Roman" w:hAnsi="Times New Roman"/>
          <w:sz w:val="24"/>
          <w:szCs w:val="24"/>
        </w:rPr>
        <w:t>cal</w:t>
      </w:r>
      <w:proofErr w:type="spellEnd"/>
      <w:r w:rsidRPr="007606C0">
        <w:rPr>
          <w:rFonts w:ascii="Times New Roman" w:hAnsi="Times New Roman"/>
          <w:sz w:val="24"/>
          <w:szCs w:val="24"/>
        </w:rPr>
        <w:t xml:space="preserve"> = 2.6251 and tab = 1.20</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4.5</w:t>
      </w:r>
      <w:r w:rsidRPr="007606C0">
        <w:rPr>
          <w:rFonts w:ascii="Times New Roman" w:hAnsi="Times New Roman"/>
          <w:b/>
          <w:sz w:val="24"/>
          <w:szCs w:val="24"/>
        </w:rPr>
        <w:tab/>
      </w:r>
      <w:r w:rsidR="00A464AA" w:rsidRPr="007606C0">
        <w:rPr>
          <w:rFonts w:ascii="Times New Roman" w:hAnsi="Times New Roman"/>
          <w:b/>
          <w:sz w:val="24"/>
          <w:szCs w:val="24"/>
        </w:rPr>
        <w:t xml:space="preserve">SUMMARY OF </w:t>
      </w:r>
      <w:r w:rsidRPr="007606C0">
        <w:rPr>
          <w:rFonts w:ascii="Times New Roman" w:hAnsi="Times New Roman"/>
          <w:b/>
          <w:sz w:val="24"/>
          <w:szCs w:val="24"/>
        </w:rPr>
        <w:t>FINDINGS</w:t>
      </w:r>
    </w:p>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INTERPRETATION OF RESULTS</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Since t= calculated is less than the t-tabulated i.e. t-tabulated (2.6251) &lt; t- tabulated (1.20). The null hypothesis is rejected. Thus it can be concluded that impact of public sector accounting does not ensure accountability in the public sector in Nigeria. </w:t>
      </w:r>
    </w:p>
    <w:p w:rsidR="00CF7F7F" w:rsidRPr="007606C0" w:rsidRDefault="00CF7F7F"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rPr>
          <w:rFonts w:ascii="Times New Roman" w:hAnsi="Times New Roman"/>
          <w:b/>
          <w:sz w:val="24"/>
          <w:szCs w:val="24"/>
        </w:rPr>
      </w:pPr>
    </w:p>
    <w:p w:rsidR="007606C0" w:rsidRPr="007606C0" w:rsidRDefault="007606C0" w:rsidP="007606C0">
      <w:pPr>
        <w:spacing w:after="0" w:line="360" w:lineRule="auto"/>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FIVE</w:t>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SUMMARY, CONCLUSION AND RECOMMENDATION</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5.1</w:t>
      </w:r>
      <w:r w:rsidRPr="007606C0">
        <w:rPr>
          <w:rFonts w:ascii="Times New Roman" w:hAnsi="Times New Roman"/>
          <w:b/>
          <w:sz w:val="24"/>
          <w:szCs w:val="24"/>
        </w:rPr>
        <w:tab/>
        <w:t xml:space="preserve">SUMMARY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This chapter is aimed at bringing together all points discussed so far in each chapter. The definition of public sectors accounting, critically examined the legal basis of public sector accounting, government accounting principles and concepts. Other points of interest is the various section that we have in a ministry such as salaries and other charges section, checking section were discussed in details. Also, we talked about the advantages and disadvantages of cash basis of accounting.</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the subsequent chapter, sources of government revenue were listed, payment procedure and operational structure of the account department of ministry of finance,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 was fully expressed. In this project, we are made to know the comparison between public sector accounting.</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Likewise, accounting documents and technologies were also discussed. The project also states extensively the ministry of finance and other states accounts function of federal pay office, operation of federal ministry of finance and submission of account monthly to the ministry.</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5.2</w:t>
      </w:r>
      <w:r w:rsidRPr="007606C0">
        <w:rPr>
          <w:rFonts w:ascii="Times New Roman" w:hAnsi="Times New Roman"/>
          <w:b/>
          <w:sz w:val="24"/>
          <w:szCs w:val="24"/>
        </w:rPr>
        <w:tab/>
        <w:t xml:space="preserve">CONCLUSION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This study is aimed at providing useful and vital information on the operations and organization of account department in government ministries, as the relevant data collection method and techniques were employed in reading conclusion of this study.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Chapter two of this project discussed in details the operational and organizational structure of account department in a ministry and accounting book and how they are responsible to one account. </w:t>
      </w:r>
      <w:proofErr w:type="spellStart"/>
      <w:proofErr w:type="gramStart"/>
      <w:r w:rsidRPr="007606C0">
        <w:rPr>
          <w:rFonts w:ascii="Times New Roman" w:hAnsi="Times New Roman"/>
          <w:sz w:val="24"/>
          <w:szCs w:val="24"/>
        </w:rPr>
        <w:t>i.e</w:t>
      </w:r>
      <w:proofErr w:type="spellEnd"/>
      <w:proofErr w:type="gramEnd"/>
      <w:r w:rsidRPr="007606C0">
        <w:rPr>
          <w:rFonts w:ascii="Times New Roman" w:hAnsi="Times New Roman"/>
          <w:sz w:val="24"/>
          <w:szCs w:val="24"/>
        </w:rPr>
        <w:t xml:space="preserve"> the accounting officer considerable to the chief accountant general of the federations.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classification of government revenue, the method of assessing taxation and their collection and how government use the bar chart to pay their salary annually: chapter four dealt with data presentation and analysis in the account department of ministry.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 Therefore, the public sector of ministries of finance is the office that is directly responsible to all other offices in the states and they serve as the head of every ministerial department. They are great covered the highest among other ministries in their state counterparts.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5.3</w:t>
      </w:r>
      <w:r w:rsidRPr="007606C0">
        <w:rPr>
          <w:rFonts w:ascii="Times New Roman" w:hAnsi="Times New Roman"/>
          <w:b/>
          <w:sz w:val="24"/>
          <w:szCs w:val="24"/>
        </w:rPr>
        <w:tab/>
        <w:t xml:space="preserve">RECOMMENDATIONS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following recommendations are suggested to the problems and weakness observed.</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lastRenderedPageBreak/>
        <w:t>Establishment of more effective and reliable method of checking the activities of the staffs to ensure that salaries are not paid to staff who do not work or particular month(s) or remuneration should be in accordance with the number of days staff put in during a particular month(s).</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 xml:space="preserve">For the account department to adequately </w:t>
      </w:r>
      <w:proofErr w:type="gramStart"/>
      <w:r w:rsidRPr="007606C0">
        <w:rPr>
          <w:rFonts w:ascii="Times New Roman" w:hAnsi="Times New Roman"/>
          <w:sz w:val="24"/>
          <w:szCs w:val="24"/>
        </w:rPr>
        <w:t>appraised</w:t>
      </w:r>
      <w:proofErr w:type="gramEnd"/>
      <w:r w:rsidRPr="007606C0">
        <w:rPr>
          <w:rFonts w:ascii="Times New Roman" w:hAnsi="Times New Roman"/>
          <w:sz w:val="24"/>
          <w:szCs w:val="24"/>
        </w:rPr>
        <w:t xml:space="preserve"> the responsibilities of each staff, there should be a schedule of duty, this will enable the duty of each staff to be qualify.</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There should be clear-cut division of responsibilities between two departments.</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 xml:space="preserve">There should be a continuous training and retraining </w:t>
      </w:r>
      <w:proofErr w:type="spellStart"/>
      <w:r w:rsidRPr="007606C0">
        <w:rPr>
          <w:rFonts w:ascii="Times New Roman" w:hAnsi="Times New Roman"/>
          <w:sz w:val="24"/>
          <w:szCs w:val="24"/>
        </w:rPr>
        <w:t>programmes</w:t>
      </w:r>
      <w:proofErr w:type="spellEnd"/>
      <w:r w:rsidRPr="007606C0">
        <w:rPr>
          <w:rFonts w:ascii="Times New Roman" w:hAnsi="Times New Roman"/>
          <w:sz w:val="24"/>
          <w:szCs w:val="24"/>
        </w:rPr>
        <w:t xml:space="preserve"> for officers in the fields of accounting professions, so as to acquire the modern principles and practices of accounting system such as International Financial Reporting Standards (I.F.R.S) adoption. </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Finally, government should try their possible best to settle the staffs in terms of their personal emolument when due without any delay.</w:t>
      </w: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rPr>
          <w:rFonts w:ascii="Times New Roman" w:hAnsi="Times New Roman"/>
          <w:b/>
          <w:sz w:val="24"/>
          <w:szCs w:val="24"/>
        </w:rPr>
      </w:pPr>
    </w:p>
    <w:p w:rsidR="007606C0" w:rsidRPr="007606C0" w:rsidRDefault="007606C0" w:rsidP="007606C0">
      <w:pPr>
        <w:spacing w:after="0" w:line="360" w:lineRule="auto"/>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REFERENCES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Alberts</w:t>
      </w:r>
      <w:proofErr w:type="spellEnd"/>
      <w:r w:rsidRPr="007606C0">
        <w:rPr>
          <w:rFonts w:ascii="Times New Roman" w:hAnsi="Times New Roman"/>
          <w:sz w:val="24"/>
          <w:szCs w:val="24"/>
        </w:rPr>
        <w:t xml:space="preserve"> H.N (1974): </w:t>
      </w:r>
      <w:r w:rsidRPr="007606C0">
        <w:rPr>
          <w:rFonts w:ascii="Times New Roman" w:hAnsi="Times New Roman"/>
          <w:i/>
          <w:iCs/>
          <w:sz w:val="24"/>
          <w:szCs w:val="24"/>
        </w:rPr>
        <w:t>Principles of Management</w:t>
      </w:r>
      <w:r w:rsidRPr="007606C0">
        <w:rPr>
          <w:rFonts w:ascii="Times New Roman" w:hAnsi="Times New Roman"/>
          <w:sz w:val="24"/>
          <w:szCs w:val="24"/>
        </w:rPr>
        <w:t>; A Modern Approach, 4</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U.S.A Grand Hill </w:t>
      </w:r>
      <w:proofErr w:type="spellStart"/>
      <w:r w:rsidRPr="007606C0">
        <w:rPr>
          <w:rFonts w:ascii="Times New Roman" w:hAnsi="Times New Roman"/>
          <w:sz w:val="24"/>
          <w:szCs w:val="24"/>
        </w:rPr>
        <w:t>L.t.d</w:t>
      </w:r>
      <w:proofErr w:type="spellEnd"/>
    </w:p>
    <w:p w:rsidR="00CF7F7F" w:rsidRPr="007606C0" w:rsidRDefault="00CF7F7F" w:rsidP="007606C0">
      <w:pPr>
        <w:spacing w:after="0" w:line="360" w:lineRule="auto"/>
        <w:ind w:left="720" w:hanging="720"/>
        <w:jc w:val="both"/>
        <w:rPr>
          <w:rFonts w:ascii="Times New Roman" w:hAnsi="Times New Roman"/>
          <w:sz w:val="24"/>
          <w:szCs w:val="24"/>
        </w:rPr>
      </w:pPr>
      <w:r w:rsidRPr="007606C0">
        <w:rPr>
          <w:rFonts w:ascii="Times New Roman" w:hAnsi="Times New Roman"/>
          <w:sz w:val="24"/>
          <w:szCs w:val="24"/>
        </w:rPr>
        <w:t xml:space="preserve">Belt P.W (1970): </w:t>
      </w:r>
      <w:r w:rsidRPr="007606C0">
        <w:rPr>
          <w:rFonts w:ascii="Times New Roman" w:hAnsi="Times New Roman"/>
          <w:i/>
          <w:iCs/>
          <w:sz w:val="24"/>
          <w:szCs w:val="24"/>
        </w:rPr>
        <w:t>Office Management Business and Management Studies</w:t>
      </w:r>
      <w:r w:rsidRPr="007606C0">
        <w:rPr>
          <w:rFonts w:ascii="Times New Roman" w:hAnsi="Times New Roman"/>
          <w:sz w:val="24"/>
          <w:szCs w:val="24"/>
        </w:rPr>
        <w:t>. 3</w:t>
      </w:r>
      <w:r w:rsidRPr="007606C0">
        <w:rPr>
          <w:rFonts w:ascii="Times New Roman" w:hAnsi="Times New Roman"/>
          <w:sz w:val="24"/>
          <w:szCs w:val="24"/>
          <w:vertAlign w:val="superscript"/>
        </w:rPr>
        <w:t>rd</w:t>
      </w:r>
      <w:r w:rsidRPr="007606C0">
        <w:rPr>
          <w:rFonts w:ascii="Times New Roman" w:hAnsi="Times New Roman"/>
          <w:sz w:val="24"/>
          <w:szCs w:val="24"/>
        </w:rPr>
        <w:t xml:space="preserve"> Edition, Great Britain </w:t>
      </w:r>
      <w:proofErr w:type="spellStart"/>
      <w:r w:rsidRPr="007606C0">
        <w:rPr>
          <w:rFonts w:ascii="Times New Roman" w:hAnsi="Times New Roman"/>
          <w:sz w:val="24"/>
          <w:szCs w:val="24"/>
        </w:rPr>
        <w:t>Hullop</w:t>
      </w:r>
      <w:proofErr w:type="spellEnd"/>
      <w:r w:rsidRPr="007606C0">
        <w:rPr>
          <w:rFonts w:ascii="Times New Roman" w:hAnsi="Times New Roman"/>
          <w:sz w:val="24"/>
          <w:szCs w:val="24"/>
        </w:rPr>
        <w:t xml:space="preserve"> Publishers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Donwlly</w:t>
      </w:r>
      <w:proofErr w:type="spellEnd"/>
      <w:r w:rsidRPr="007606C0">
        <w:rPr>
          <w:rFonts w:ascii="Times New Roman" w:hAnsi="Times New Roman"/>
          <w:sz w:val="24"/>
          <w:szCs w:val="24"/>
        </w:rPr>
        <w:t xml:space="preserve"> J.R (1987): </w:t>
      </w:r>
      <w:r w:rsidRPr="007606C0">
        <w:rPr>
          <w:rFonts w:ascii="Times New Roman" w:hAnsi="Times New Roman"/>
          <w:i/>
          <w:iCs/>
          <w:sz w:val="24"/>
          <w:szCs w:val="24"/>
        </w:rPr>
        <w:t>Fundamentals of Management</w:t>
      </w:r>
      <w:r w:rsidRPr="007606C0">
        <w:rPr>
          <w:rFonts w:ascii="Times New Roman" w:hAnsi="Times New Roman"/>
          <w:sz w:val="24"/>
          <w:szCs w:val="24"/>
        </w:rPr>
        <w:t xml:space="preserve"> 6</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Business Publications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 A </w:t>
      </w:r>
      <w:r w:rsidRPr="007606C0">
        <w:rPr>
          <w:rFonts w:ascii="Times New Roman" w:hAnsi="Times New Roman"/>
          <w:i/>
          <w:iCs/>
          <w:sz w:val="24"/>
          <w:szCs w:val="24"/>
        </w:rPr>
        <w:t>Guide and Accounting Financial Procedure for the Use of Government Department</w:t>
      </w:r>
      <w:r w:rsidRPr="007606C0">
        <w:rPr>
          <w:rFonts w:ascii="Times New Roman" w:hAnsi="Times New Roman"/>
          <w:sz w:val="24"/>
          <w:szCs w:val="24"/>
        </w:rPr>
        <w:t>, 17</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London George Publishers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Ishola</w:t>
      </w:r>
      <w:proofErr w:type="spellEnd"/>
      <w:r w:rsidRPr="007606C0">
        <w:rPr>
          <w:rFonts w:ascii="Times New Roman" w:hAnsi="Times New Roman"/>
          <w:sz w:val="24"/>
          <w:szCs w:val="24"/>
        </w:rPr>
        <w:t xml:space="preserve"> K.A (2002): </w:t>
      </w:r>
      <w:r w:rsidRPr="007606C0">
        <w:rPr>
          <w:rFonts w:ascii="Times New Roman" w:hAnsi="Times New Roman"/>
          <w:i/>
          <w:iCs/>
          <w:sz w:val="24"/>
          <w:szCs w:val="24"/>
        </w:rPr>
        <w:t>Public Sector Accounting Finance</w:t>
      </w:r>
      <w:r w:rsidRPr="007606C0">
        <w:rPr>
          <w:rFonts w:ascii="Times New Roman" w:hAnsi="Times New Roman"/>
          <w:sz w:val="24"/>
          <w:szCs w:val="24"/>
        </w:rPr>
        <w:t xml:space="preserve"> Ilorin, 5</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Trust in God Graphics Prints</w:t>
      </w:r>
    </w:p>
    <w:p w:rsidR="00664064"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Mikeshell</w:t>
      </w:r>
      <w:proofErr w:type="spellEnd"/>
      <w:r w:rsidRPr="007606C0">
        <w:rPr>
          <w:rFonts w:ascii="Times New Roman" w:hAnsi="Times New Roman"/>
          <w:sz w:val="24"/>
          <w:szCs w:val="24"/>
        </w:rPr>
        <w:t xml:space="preserve"> R.M and HAY T.E (1992): </w:t>
      </w:r>
      <w:r w:rsidRPr="007606C0">
        <w:rPr>
          <w:rFonts w:ascii="Times New Roman" w:hAnsi="Times New Roman"/>
          <w:i/>
          <w:iCs/>
          <w:sz w:val="24"/>
          <w:szCs w:val="24"/>
        </w:rPr>
        <w:t>Government Accounting</w:t>
      </w:r>
      <w:r w:rsidRPr="007606C0">
        <w:rPr>
          <w:rFonts w:ascii="Times New Roman" w:hAnsi="Times New Roman"/>
          <w:sz w:val="24"/>
          <w:szCs w:val="24"/>
        </w:rPr>
        <w:t>, 2</w:t>
      </w:r>
      <w:r w:rsidRPr="007606C0">
        <w:rPr>
          <w:rFonts w:ascii="Times New Roman" w:hAnsi="Times New Roman"/>
          <w:sz w:val="24"/>
          <w:szCs w:val="24"/>
          <w:vertAlign w:val="superscript"/>
        </w:rPr>
        <w:t>nd</w:t>
      </w:r>
      <w:r w:rsidRPr="007606C0">
        <w:rPr>
          <w:rFonts w:ascii="Times New Roman" w:hAnsi="Times New Roman"/>
          <w:sz w:val="24"/>
          <w:szCs w:val="24"/>
        </w:rPr>
        <w:t xml:space="preserve"> Edition London, Douglas Publishers. </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Alberts</w:t>
      </w:r>
      <w:proofErr w:type="spellEnd"/>
      <w:r w:rsidRPr="007606C0">
        <w:rPr>
          <w:rFonts w:ascii="Times New Roman" w:hAnsi="Times New Roman"/>
          <w:sz w:val="24"/>
          <w:szCs w:val="24"/>
        </w:rPr>
        <w:t xml:space="preserve"> H.N (1974): </w:t>
      </w:r>
      <w:r w:rsidRPr="007606C0">
        <w:rPr>
          <w:rFonts w:ascii="Times New Roman" w:hAnsi="Times New Roman"/>
          <w:i/>
          <w:iCs/>
          <w:sz w:val="24"/>
          <w:szCs w:val="24"/>
        </w:rPr>
        <w:t>Principles of Management</w:t>
      </w:r>
      <w:r w:rsidRPr="007606C0">
        <w:rPr>
          <w:rFonts w:ascii="Times New Roman" w:hAnsi="Times New Roman"/>
          <w:sz w:val="24"/>
          <w:szCs w:val="24"/>
        </w:rPr>
        <w:t>; A Modern Approach, 4</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U.S.A Grand Hill </w:t>
      </w:r>
      <w:proofErr w:type="spellStart"/>
      <w:r w:rsidRPr="007606C0">
        <w:rPr>
          <w:rFonts w:ascii="Times New Roman" w:hAnsi="Times New Roman"/>
          <w:sz w:val="24"/>
          <w:szCs w:val="24"/>
        </w:rPr>
        <w:t>L.t.d</w:t>
      </w:r>
      <w:proofErr w:type="spellEnd"/>
    </w:p>
    <w:p w:rsidR="007606C0" w:rsidRPr="007606C0" w:rsidRDefault="007606C0" w:rsidP="007606C0">
      <w:pPr>
        <w:spacing w:after="0" w:line="360" w:lineRule="auto"/>
        <w:ind w:left="720" w:hanging="720"/>
        <w:jc w:val="both"/>
        <w:rPr>
          <w:rFonts w:ascii="Times New Roman" w:hAnsi="Times New Roman"/>
          <w:sz w:val="24"/>
          <w:szCs w:val="24"/>
        </w:rPr>
      </w:pPr>
      <w:r w:rsidRPr="007606C0">
        <w:rPr>
          <w:rFonts w:ascii="Times New Roman" w:hAnsi="Times New Roman"/>
          <w:sz w:val="24"/>
          <w:szCs w:val="24"/>
        </w:rPr>
        <w:t xml:space="preserve">Belt P.W (1970): </w:t>
      </w:r>
      <w:r w:rsidRPr="007606C0">
        <w:rPr>
          <w:rFonts w:ascii="Times New Roman" w:hAnsi="Times New Roman"/>
          <w:i/>
          <w:iCs/>
          <w:sz w:val="24"/>
          <w:szCs w:val="24"/>
        </w:rPr>
        <w:t>Office Management Business and Management Studies</w:t>
      </w:r>
      <w:r w:rsidRPr="007606C0">
        <w:rPr>
          <w:rFonts w:ascii="Times New Roman" w:hAnsi="Times New Roman"/>
          <w:sz w:val="24"/>
          <w:szCs w:val="24"/>
        </w:rPr>
        <w:t>. 3</w:t>
      </w:r>
      <w:r w:rsidRPr="007606C0">
        <w:rPr>
          <w:rFonts w:ascii="Times New Roman" w:hAnsi="Times New Roman"/>
          <w:sz w:val="24"/>
          <w:szCs w:val="24"/>
          <w:vertAlign w:val="superscript"/>
        </w:rPr>
        <w:t>rd</w:t>
      </w:r>
      <w:r w:rsidRPr="007606C0">
        <w:rPr>
          <w:rFonts w:ascii="Times New Roman" w:hAnsi="Times New Roman"/>
          <w:sz w:val="24"/>
          <w:szCs w:val="24"/>
        </w:rPr>
        <w:t xml:space="preserve"> Edition, Great Britain </w:t>
      </w:r>
      <w:proofErr w:type="spellStart"/>
      <w:r w:rsidRPr="007606C0">
        <w:rPr>
          <w:rFonts w:ascii="Times New Roman" w:hAnsi="Times New Roman"/>
          <w:sz w:val="24"/>
          <w:szCs w:val="24"/>
        </w:rPr>
        <w:t>Hullop</w:t>
      </w:r>
      <w:proofErr w:type="spellEnd"/>
      <w:r w:rsidRPr="007606C0">
        <w:rPr>
          <w:rFonts w:ascii="Times New Roman" w:hAnsi="Times New Roman"/>
          <w:sz w:val="24"/>
          <w:szCs w:val="24"/>
        </w:rPr>
        <w:t xml:space="preserve"> Publishers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Donwlly</w:t>
      </w:r>
      <w:proofErr w:type="spellEnd"/>
      <w:r w:rsidRPr="007606C0">
        <w:rPr>
          <w:rFonts w:ascii="Times New Roman" w:hAnsi="Times New Roman"/>
          <w:sz w:val="24"/>
          <w:szCs w:val="24"/>
        </w:rPr>
        <w:t xml:space="preserve"> J.R (1987): </w:t>
      </w:r>
      <w:r w:rsidRPr="007606C0">
        <w:rPr>
          <w:rFonts w:ascii="Times New Roman" w:hAnsi="Times New Roman"/>
          <w:i/>
          <w:iCs/>
          <w:sz w:val="24"/>
          <w:szCs w:val="24"/>
        </w:rPr>
        <w:t>Fundamentals of Management</w:t>
      </w:r>
      <w:r w:rsidRPr="007606C0">
        <w:rPr>
          <w:rFonts w:ascii="Times New Roman" w:hAnsi="Times New Roman"/>
          <w:sz w:val="24"/>
          <w:szCs w:val="24"/>
        </w:rPr>
        <w:t xml:space="preserve"> 6</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Business Publications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 A </w:t>
      </w:r>
      <w:r w:rsidRPr="007606C0">
        <w:rPr>
          <w:rFonts w:ascii="Times New Roman" w:hAnsi="Times New Roman"/>
          <w:i/>
          <w:iCs/>
          <w:sz w:val="24"/>
          <w:szCs w:val="24"/>
        </w:rPr>
        <w:t>Guide and Accounting Financial Procedure for the Use of Government Department</w:t>
      </w:r>
      <w:r w:rsidRPr="007606C0">
        <w:rPr>
          <w:rFonts w:ascii="Times New Roman" w:hAnsi="Times New Roman"/>
          <w:sz w:val="24"/>
          <w:szCs w:val="24"/>
        </w:rPr>
        <w:t>, 17</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London George Publishers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Ishola</w:t>
      </w:r>
      <w:proofErr w:type="spellEnd"/>
      <w:r w:rsidRPr="007606C0">
        <w:rPr>
          <w:rFonts w:ascii="Times New Roman" w:hAnsi="Times New Roman"/>
          <w:sz w:val="24"/>
          <w:szCs w:val="24"/>
        </w:rPr>
        <w:t xml:space="preserve"> K.A (2002): </w:t>
      </w:r>
      <w:r w:rsidRPr="007606C0">
        <w:rPr>
          <w:rFonts w:ascii="Times New Roman" w:hAnsi="Times New Roman"/>
          <w:i/>
          <w:iCs/>
          <w:sz w:val="24"/>
          <w:szCs w:val="24"/>
        </w:rPr>
        <w:t>Public Sector Accounting Finance</w:t>
      </w:r>
      <w:r w:rsidRPr="007606C0">
        <w:rPr>
          <w:rFonts w:ascii="Times New Roman" w:hAnsi="Times New Roman"/>
          <w:sz w:val="24"/>
          <w:szCs w:val="24"/>
        </w:rPr>
        <w:t xml:space="preserve"> Ilorin, 5</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Trust in God Graphics Prints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Mikeshell</w:t>
      </w:r>
      <w:proofErr w:type="spellEnd"/>
      <w:r w:rsidRPr="007606C0">
        <w:rPr>
          <w:rFonts w:ascii="Times New Roman" w:hAnsi="Times New Roman"/>
          <w:sz w:val="24"/>
          <w:szCs w:val="24"/>
        </w:rPr>
        <w:t xml:space="preserve"> R.M and HAY T.E (1992): </w:t>
      </w:r>
      <w:r w:rsidRPr="007606C0">
        <w:rPr>
          <w:rFonts w:ascii="Times New Roman" w:hAnsi="Times New Roman"/>
          <w:i/>
          <w:iCs/>
          <w:sz w:val="24"/>
          <w:szCs w:val="24"/>
        </w:rPr>
        <w:t>Government Accounting</w:t>
      </w:r>
      <w:r w:rsidRPr="007606C0">
        <w:rPr>
          <w:rFonts w:ascii="Times New Roman" w:hAnsi="Times New Roman"/>
          <w:sz w:val="24"/>
          <w:szCs w:val="24"/>
        </w:rPr>
        <w:t>, 2</w:t>
      </w:r>
      <w:r w:rsidRPr="007606C0">
        <w:rPr>
          <w:rFonts w:ascii="Times New Roman" w:hAnsi="Times New Roman"/>
          <w:sz w:val="24"/>
          <w:szCs w:val="24"/>
          <w:vertAlign w:val="superscript"/>
        </w:rPr>
        <w:t>nd</w:t>
      </w:r>
      <w:r w:rsidRPr="007606C0">
        <w:rPr>
          <w:rFonts w:ascii="Times New Roman" w:hAnsi="Times New Roman"/>
          <w:sz w:val="24"/>
          <w:szCs w:val="24"/>
        </w:rPr>
        <w:t xml:space="preserve"> Edition London, Douglas Publishers. </w:t>
      </w:r>
    </w:p>
    <w:p w:rsidR="007606C0" w:rsidRPr="007606C0" w:rsidRDefault="007606C0" w:rsidP="007606C0">
      <w:pPr>
        <w:spacing w:after="0" w:line="360" w:lineRule="auto"/>
        <w:ind w:left="720" w:hanging="720"/>
        <w:jc w:val="both"/>
        <w:rPr>
          <w:rFonts w:ascii="Times New Roman" w:hAnsi="Times New Roman"/>
          <w:sz w:val="24"/>
          <w:szCs w:val="24"/>
        </w:rPr>
      </w:pPr>
    </w:p>
    <w:sectPr w:rsidR="007606C0" w:rsidRPr="007606C0" w:rsidSect="007606C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4BF" w:rsidRDefault="00AD64BF" w:rsidP="00B15BDF">
      <w:pPr>
        <w:spacing w:after="0" w:line="240" w:lineRule="auto"/>
      </w:pPr>
      <w:r>
        <w:separator/>
      </w:r>
    </w:p>
  </w:endnote>
  <w:endnote w:type="continuationSeparator" w:id="0">
    <w:p w:rsidR="00AD64BF" w:rsidRDefault="00AD64BF" w:rsidP="00B1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arendon Blk BT">
    <w:panose1 w:val="02040905050505020204"/>
    <w:charset w:val="00"/>
    <w:family w:val="roman"/>
    <w:pitch w:val="variable"/>
    <w:sig w:usb0="800000AF" w:usb1="1000204A" w:usb2="00000000" w:usb3="00000000" w:csb0="00000011" w:csb1="00000000"/>
  </w:font>
  <w:font w:name="Agency FB">
    <w:panose1 w:val="020B0503020202020204"/>
    <w:charset w:val="00"/>
    <w:family w:val="swiss"/>
    <w:pitch w:val="variable"/>
    <w:sig w:usb0="00000003" w:usb1="00000000" w:usb2="00000000" w:usb3="00000000" w:csb0="00000001" w:csb1="00000000"/>
  </w:font>
  <w:font w:name="Always In My Heart">
    <w:altName w:val="Times New Roman"/>
    <w:charset w:val="00"/>
    <w:family w:val="auto"/>
    <w:pitch w:val="variable"/>
    <w:sig w:usb0="80000007" w:usb1="1001000A"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8064A2" w:themeColor="accent4"/>
      </w:tblBorders>
      <w:tblLook w:val="04A0" w:firstRow="1" w:lastRow="0" w:firstColumn="1" w:lastColumn="0" w:noHBand="0" w:noVBand="1"/>
    </w:tblPr>
    <w:tblGrid>
      <w:gridCol w:w="5342"/>
      <w:gridCol w:w="2290"/>
    </w:tblGrid>
    <w:tr w:rsidR="00B15BDF">
      <w:trPr>
        <w:trHeight w:val="360"/>
      </w:trPr>
      <w:tc>
        <w:tcPr>
          <w:tcW w:w="3500" w:type="pct"/>
        </w:tcPr>
        <w:p w:rsidR="00B15BDF" w:rsidRDefault="00B15BDF">
          <w:pPr>
            <w:pStyle w:val="Footer"/>
            <w:jc w:val="right"/>
          </w:pPr>
        </w:p>
      </w:tc>
      <w:tc>
        <w:tcPr>
          <w:tcW w:w="1500" w:type="pct"/>
          <w:shd w:val="clear" w:color="auto" w:fill="8064A2" w:themeFill="accent4"/>
        </w:tcPr>
        <w:p w:rsidR="00B15BDF" w:rsidRDefault="00650EB2">
          <w:pPr>
            <w:pStyle w:val="Footer"/>
            <w:jc w:val="right"/>
            <w:rPr>
              <w:color w:val="FFFFFF" w:themeColor="background1"/>
            </w:rPr>
          </w:pPr>
          <w:r>
            <w:fldChar w:fldCharType="begin"/>
          </w:r>
          <w:r w:rsidR="00B15BDF">
            <w:instrText xml:space="preserve"> PAGE    \* MERGEFORMAT </w:instrText>
          </w:r>
          <w:r>
            <w:fldChar w:fldCharType="separate"/>
          </w:r>
          <w:r w:rsidR="000515D2" w:rsidRPr="000515D2">
            <w:rPr>
              <w:noProof/>
              <w:color w:val="FFFFFF" w:themeColor="background1"/>
            </w:rPr>
            <w:t>5</w:t>
          </w:r>
          <w:r>
            <w:rPr>
              <w:noProof/>
              <w:color w:val="FFFFFF" w:themeColor="background1"/>
            </w:rPr>
            <w:fldChar w:fldCharType="end"/>
          </w:r>
        </w:p>
      </w:tc>
    </w:tr>
  </w:tbl>
  <w:p w:rsidR="00B15BDF" w:rsidRDefault="00B15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4BF" w:rsidRDefault="00AD64BF" w:rsidP="00B15BDF">
      <w:pPr>
        <w:spacing w:after="0" w:line="240" w:lineRule="auto"/>
      </w:pPr>
      <w:r>
        <w:separator/>
      </w:r>
    </w:p>
  </w:footnote>
  <w:footnote w:type="continuationSeparator" w:id="0">
    <w:p w:rsidR="00AD64BF" w:rsidRDefault="00AD64BF" w:rsidP="00B15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058F"/>
    <w:multiLevelType w:val="hybridMultilevel"/>
    <w:tmpl w:val="C362FAD8"/>
    <w:lvl w:ilvl="0" w:tplc="DBDE4F5C">
      <w:start w:val="1"/>
      <w:numFmt w:val="decimal"/>
      <w:lvlText w:val="%1."/>
      <w:lvlJc w:val="left"/>
      <w:pPr>
        <w:ind w:left="4320" w:hanging="360"/>
      </w:pPr>
      <w:rPr>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nsid w:val="1DF16465"/>
    <w:multiLevelType w:val="hybridMultilevel"/>
    <w:tmpl w:val="ECAE86F0"/>
    <w:lvl w:ilvl="0" w:tplc="340C354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B36405"/>
    <w:multiLevelType w:val="hybridMultilevel"/>
    <w:tmpl w:val="4B16D7F8"/>
    <w:lvl w:ilvl="0" w:tplc="C74AF306">
      <w:start w:val="1"/>
      <w:numFmt w:val="decimal"/>
      <w:lvlText w:val="%1."/>
      <w:lvlJc w:val="left"/>
      <w:pPr>
        <w:ind w:left="360" w:hanging="360"/>
      </w:pPr>
      <w:rPr>
        <w:b/>
      </w:rPr>
    </w:lvl>
    <w:lvl w:ilvl="1" w:tplc="F0B6F8D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A7F96"/>
    <w:multiLevelType w:val="hybridMultilevel"/>
    <w:tmpl w:val="12C216F6"/>
    <w:lvl w:ilvl="0" w:tplc="19B46B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6392D"/>
    <w:multiLevelType w:val="hybridMultilevel"/>
    <w:tmpl w:val="83D035A0"/>
    <w:lvl w:ilvl="0" w:tplc="24B46C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F6AB1"/>
    <w:multiLevelType w:val="hybridMultilevel"/>
    <w:tmpl w:val="16D2DDA6"/>
    <w:lvl w:ilvl="0" w:tplc="D9A08A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04BDB"/>
    <w:multiLevelType w:val="multilevel"/>
    <w:tmpl w:val="9F46B6A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F1E25D7"/>
    <w:multiLevelType w:val="hybridMultilevel"/>
    <w:tmpl w:val="53486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418F5"/>
    <w:multiLevelType w:val="hybridMultilevel"/>
    <w:tmpl w:val="D9DA2DA4"/>
    <w:lvl w:ilvl="0" w:tplc="4A32F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B3457"/>
    <w:multiLevelType w:val="hybridMultilevel"/>
    <w:tmpl w:val="3A6240C6"/>
    <w:lvl w:ilvl="0" w:tplc="A634A4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06144"/>
    <w:multiLevelType w:val="hybridMultilevel"/>
    <w:tmpl w:val="10C48946"/>
    <w:lvl w:ilvl="0" w:tplc="70C804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C7200"/>
    <w:multiLevelType w:val="hybridMultilevel"/>
    <w:tmpl w:val="A7BA3334"/>
    <w:lvl w:ilvl="0" w:tplc="04090019">
      <w:start w:val="1"/>
      <w:numFmt w:val="lowerLetter"/>
      <w:lvlText w:val="%1."/>
      <w:lvlJc w:val="left"/>
      <w:pPr>
        <w:ind w:left="720" w:hanging="360"/>
      </w:pPr>
      <w:rPr>
        <w:rFonts w:hint="default"/>
      </w:rPr>
    </w:lvl>
    <w:lvl w:ilvl="1" w:tplc="9D5A1ED6">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2409C"/>
    <w:multiLevelType w:val="hybridMultilevel"/>
    <w:tmpl w:val="DEF02F70"/>
    <w:lvl w:ilvl="0" w:tplc="4CF8428C">
      <w:start w:val="1"/>
      <w:numFmt w:val="lowerRoman"/>
      <w:lvlText w:val="%1."/>
      <w:lvlJc w:val="left"/>
      <w:pPr>
        <w:ind w:left="360" w:hanging="360"/>
      </w:pPr>
      <w:rPr>
        <w:rFonts w:ascii="Bookman Old Style" w:eastAsia="Calibri" w:hAnsi="Bookman Old Style"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CF4219"/>
    <w:multiLevelType w:val="hybridMultilevel"/>
    <w:tmpl w:val="90A48B3C"/>
    <w:lvl w:ilvl="0" w:tplc="76B0A9A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F108A"/>
    <w:multiLevelType w:val="hybridMultilevel"/>
    <w:tmpl w:val="B3B482EC"/>
    <w:lvl w:ilvl="0" w:tplc="31C01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E48C9"/>
    <w:multiLevelType w:val="hybridMultilevel"/>
    <w:tmpl w:val="C4E2A654"/>
    <w:lvl w:ilvl="0" w:tplc="3AA07248">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EF0FB4"/>
    <w:multiLevelType w:val="hybridMultilevel"/>
    <w:tmpl w:val="6E5880EC"/>
    <w:lvl w:ilvl="0" w:tplc="7BC8047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424DA5"/>
    <w:multiLevelType w:val="hybridMultilevel"/>
    <w:tmpl w:val="103AF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87C84"/>
    <w:multiLevelType w:val="hybridMultilevel"/>
    <w:tmpl w:val="98183A7C"/>
    <w:lvl w:ilvl="0" w:tplc="A7DA081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CA2A8C"/>
    <w:multiLevelType w:val="hybridMultilevel"/>
    <w:tmpl w:val="8F3689CA"/>
    <w:lvl w:ilvl="0" w:tplc="12443F6C">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B47F67"/>
    <w:multiLevelType w:val="hybridMultilevel"/>
    <w:tmpl w:val="79400894"/>
    <w:lvl w:ilvl="0" w:tplc="04090019">
      <w:start w:val="1"/>
      <w:numFmt w:val="lowerLetter"/>
      <w:lvlText w:val="%1."/>
      <w:lvlJc w:val="left"/>
      <w:pPr>
        <w:ind w:left="720" w:hanging="360"/>
      </w:pPr>
      <w:rPr>
        <w:rFonts w:hint="default"/>
      </w:rPr>
    </w:lvl>
    <w:lvl w:ilvl="1" w:tplc="9A82E634">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1F61D0"/>
    <w:multiLevelType w:val="hybridMultilevel"/>
    <w:tmpl w:val="054A2830"/>
    <w:lvl w:ilvl="0" w:tplc="246465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D3B69"/>
    <w:multiLevelType w:val="hybridMultilevel"/>
    <w:tmpl w:val="A86257F6"/>
    <w:lvl w:ilvl="0" w:tplc="4ADE7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C1D12"/>
    <w:multiLevelType w:val="hybridMultilevel"/>
    <w:tmpl w:val="A850A598"/>
    <w:lvl w:ilvl="0" w:tplc="A7087514">
      <w:start w:val="1"/>
      <w:numFmt w:val="decimal"/>
      <w:lvlText w:val="%1."/>
      <w:lvlJc w:val="left"/>
      <w:pPr>
        <w:tabs>
          <w:tab w:val="num" w:pos="720"/>
        </w:tabs>
        <w:ind w:left="720" w:hanging="360"/>
      </w:pPr>
      <w:rPr>
        <w:rFonts w:hint="default"/>
        <w:b/>
      </w:rPr>
    </w:lvl>
    <w:lvl w:ilvl="1" w:tplc="3E2CA71C">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16"/>
  </w:num>
  <w:num w:numId="4">
    <w:abstractNumId w:val="11"/>
  </w:num>
  <w:num w:numId="5">
    <w:abstractNumId w:val="12"/>
  </w:num>
  <w:num w:numId="6">
    <w:abstractNumId w:val="22"/>
  </w:num>
  <w:num w:numId="7">
    <w:abstractNumId w:val="15"/>
  </w:num>
  <w:num w:numId="8">
    <w:abstractNumId w:val="18"/>
  </w:num>
  <w:num w:numId="9">
    <w:abstractNumId w:val="5"/>
  </w:num>
  <w:num w:numId="10">
    <w:abstractNumId w:val="13"/>
  </w:num>
  <w:num w:numId="11">
    <w:abstractNumId w:val="19"/>
  </w:num>
  <w:num w:numId="12">
    <w:abstractNumId w:val="9"/>
  </w:num>
  <w:num w:numId="13">
    <w:abstractNumId w:val="3"/>
  </w:num>
  <w:num w:numId="14">
    <w:abstractNumId w:val="6"/>
  </w:num>
  <w:num w:numId="15">
    <w:abstractNumId w:val="23"/>
  </w:num>
  <w:num w:numId="16">
    <w:abstractNumId w:val="10"/>
  </w:num>
  <w:num w:numId="17">
    <w:abstractNumId w:val="1"/>
  </w:num>
  <w:num w:numId="18">
    <w:abstractNumId w:val="7"/>
  </w:num>
  <w:num w:numId="19">
    <w:abstractNumId w:val="21"/>
  </w:num>
  <w:num w:numId="20">
    <w:abstractNumId w:val="0"/>
  </w:num>
  <w:num w:numId="21">
    <w:abstractNumId w:val="17"/>
  </w:num>
  <w:num w:numId="22">
    <w:abstractNumId w:val="4"/>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7F"/>
    <w:rsid w:val="000515D2"/>
    <w:rsid w:val="00083BCD"/>
    <w:rsid w:val="000B63C2"/>
    <w:rsid w:val="00191FB5"/>
    <w:rsid w:val="002404ED"/>
    <w:rsid w:val="004127C4"/>
    <w:rsid w:val="00464552"/>
    <w:rsid w:val="004C3AA1"/>
    <w:rsid w:val="00650EB2"/>
    <w:rsid w:val="00664064"/>
    <w:rsid w:val="00694C2E"/>
    <w:rsid w:val="00700033"/>
    <w:rsid w:val="007606C0"/>
    <w:rsid w:val="00814342"/>
    <w:rsid w:val="00817EE2"/>
    <w:rsid w:val="00890EF4"/>
    <w:rsid w:val="0092176E"/>
    <w:rsid w:val="00A464AA"/>
    <w:rsid w:val="00A56902"/>
    <w:rsid w:val="00AD64BF"/>
    <w:rsid w:val="00B15BDF"/>
    <w:rsid w:val="00B372F2"/>
    <w:rsid w:val="00B4410B"/>
    <w:rsid w:val="00BC1C38"/>
    <w:rsid w:val="00CF6C8C"/>
    <w:rsid w:val="00CF7F7F"/>
    <w:rsid w:val="00DD6FEB"/>
    <w:rsid w:val="00F349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0BB4A10-7201-4E96-A84B-58E311C6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F7F"/>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342"/>
    <w:pPr>
      <w:ind w:left="720"/>
    </w:pPr>
  </w:style>
  <w:style w:type="paragraph" w:styleId="Footer">
    <w:name w:val="footer"/>
    <w:basedOn w:val="Normal"/>
    <w:link w:val="FooterChar"/>
    <w:uiPriority w:val="99"/>
    <w:unhideWhenUsed/>
    <w:rsid w:val="00CF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7F"/>
    <w:rPr>
      <w:rFonts w:ascii="Calibri" w:hAnsi="Calibri" w:cs="Times New Roman"/>
    </w:rPr>
  </w:style>
  <w:style w:type="paragraph" w:customStyle="1" w:styleId="Default">
    <w:name w:val="Default"/>
    <w:rsid w:val="00BC1C3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unhideWhenUsed/>
    <w:rsid w:val="00A464AA"/>
    <w:pPr>
      <w:spacing w:before="100" w:beforeAutospacing="1" w:after="100" w:afterAutospacing="1" w:line="240" w:lineRule="auto"/>
    </w:pPr>
    <w:rPr>
      <w:rFonts w:ascii="Times New Roman" w:eastAsiaTheme="minorEastAsia" w:hAnsi="Times New Roman"/>
      <w:sz w:val="24"/>
      <w:szCs w:val="24"/>
    </w:rPr>
  </w:style>
  <w:style w:type="paragraph" w:styleId="Header">
    <w:name w:val="header"/>
    <w:basedOn w:val="Normal"/>
    <w:link w:val="HeaderChar"/>
    <w:uiPriority w:val="99"/>
    <w:unhideWhenUsed/>
    <w:rsid w:val="00B1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DF"/>
    <w:rPr>
      <w:rFonts w:ascii="Calibri" w:hAnsi="Calibri" w:cs="Times New Roman"/>
    </w:rPr>
  </w:style>
  <w:style w:type="paragraph" w:styleId="BalloonText">
    <w:name w:val="Balloon Text"/>
    <w:basedOn w:val="Normal"/>
    <w:link w:val="BalloonTextChar"/>
    <w:uiPriority w:val="99"/>
    <w:semiHidden/>
    <w:unhideWhenUsed/>
    <w:rsid w:val="00B37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9796</Words>
  <Characters>55843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dc:creator>
  <cp:lastModifiedBy>Microsoft account</cp:lastModifiedBy>
  <cp:revision>2</cp:revision>
  <cp:lastPrinted>2021-08-19T06:26:00Z</cp:lastPrinted>
  <dcterms:created xsi:type="dcterms:W3CDTF">2025-06-20T16:21:00Z</dcterms:created>
  <dcterms:modified xsi:type="dcterms:W3CDTF">2025-06-20T16:21:00Z</dcterms:modified>
</cp:coreProperties>
</file>