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C1B" w:rsidRPr="00025C1B" w:rsidRDefault="00025C1B" w:rsidP="00025C1B">
      <w:pPr>
        <w:jc w:val="center"/>
        <w:rPr>
          <w:b/>
          <w:sz w:val="34"/>
        </w:rPr>
      </w:pPr>
      <w:r w:rsidRPr="00025C1B">
        <w:rPr>
          <w:b/>
          <w:sz w:val="34"/>
        </w:rPr>
        <w:t xml:space="preserve">EFFECT OF MOTIVATION ON CONSTRUCTION WORKFORCE PRODUCTIVITY </w:t>
      </w:r>
    </w:p>
    <w:p w:rsidR="00016378" w:rsidRPr="008477DD" w:rsidRDefault="00025C1B" w:rsidP="00025C1B">
      <w:pPr>
        <w:jc w:val="center"/>
        <w:rPr>
          <w:rFonts w:ascii="Arial Black" w:hAnsi="Arial Black"/>
          <w:b/>
          <w:sz w:val="40"/>
          <w:szCs w:val="28"/>
        </w:rPr>
      </w:pPr>
      <w:r w:rsidRPr="00025C1B">
        <w:rPr>
          <w:b/>
          <w:sz w:val="34"/>
        </w:rPr>
        <w:t>(A COMPARATIVE OF 3</w:t>
      </w:r>
      <w:r>
        <w:rPr>
          <w:b/>
          <w:sz w:val="34"/>
        </w:rPr>
        <w:t xml:space="preserve"> CONSTRUCTION INDUSTRY IN LAGOS</w:t>
      </w:r>
      <w:r w:rsidRPr="00025C1B">
        <w:rPr>
          <w:b/>
          <w:sz w:val="34"/>
        </w:rPr>
        <w:t>)</w:t>
      </w:r>
    </w:p>
    <w:p w:rsidR="00025C1B" w:rsidRDefault="00025C1B" w:rsidP="00016378">
      <w:pPr>
        <w:jc w:val="center"/>
        <w:rPr>
          <w:rFonts w:ascii="Algerian" w:hAnsi="Algerian"/>
          <w:b/>
          <w:sz w:val="5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025C1B" w:rsidRDefault="00025C1B" w:rsidP="00016378">
      <w:pPr>
        <w:jc w:val="center"/>
        <w:rPr>
          <w:rFonts w:ascii="Arial Black" w:hAnsi="Arial Black"/>
          <w:b/>
          <w:sz w:val="38"/>
          <w:szCs w:val="38"/>
        </w:rPr>
      </w:pPr>
      <w:r w:rsidRPr="00025C1B">
        <w:rPr>
          <w:rFonts w:ascii="Arial Black" w:hAnsi="Arial Black"/>
          <w:b/>
          <w:sz w:val="38"/>
          <w:szCs w:val="38"/>
        </w:rPr>
        <w:t xml:space="preserve">AREMU AMINAT PELUMI </w:t>
      </w:r>
    </w:p>
    <w:p w:rsidR="00016378" w:rsidRPr="000D7ED7" w:rsidRDefault="00025C1B" w:rsidP="00016378">
      <w:pPr>
        <w:jc w:val="center"/>
        <w:rPr>
          <w:rFonts w:ascii="Arial Black" w:hAnsi="Arial Black"/>
          <w:b/>
          <w:sz w:val="38"/>
          <w:szCs w:val="38"/>
        </w:rPr>
      </w:pPr>
      <w:r>
        <w:rPr>
          <w:rFonts w:ascii="Arial Black" w:hAnsi="Arial Black"/>
          <w:b/>
          <w:sz w:val="38"/>
          <w:szCs w:val="38"/>
        </w:rPr>
        <w:t>HND/23/BLD/FT/0037</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2E7D13" w:rsidRDefault="002E7D13"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 xml:space="preserve">    </w:t>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 xml:space="preserve">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w:t>
      </w:r>
      <w:bookmarkStart w:id="0" w:name="_GoBack"/>
      <w:bookmarkEnd w:id="0"/>
      <w:r w:rsidRPr="00835A2E">
        <w:rPr>
          <w:rFonts w:ascii="Times New Roman" w:hAnsi="Times New Roman"/>
          <w:sz w:val="24"/>
          <w:szCs w:val="24"/>
        </w:rPr>
        <w:t>_____</w:t>
      </w:r>
    </w:p>
    <w:p w:rsidR="00746D80" w:rsidRDefault="001F1D2A"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1E7673" w:rsidRPr="001E7673">
        <w:rPr>
          <w:rFonts w:ascii="Times New Roman" w:hAnsi="Times New Roman"/>
          <w:b/>
          <w:sz w:val="24"/>
          <w:szCs w:val="24"/>
        </w:rPr>
        <w:t xml:space="preserve">AHMED FUNSHO ALIYU </w:t>
      </w:r>
      <w:r w:rsidRPr="00CF06BC">
        <w:rPr>
          <w:rFonts w:ascii="Times New Roman" w:hAnsi="Times New Roman"/>
          <w:b/>
          <w:sz w:val="24"/>
          <w:szCs w:val="24"/>
        </w:rPr>
        <w:t>(MNIOB)</w:t>
      </w:r>
      <w:r w:rsidR="00746D80">
        <w:rPr>
          <w:rFonts w:ascii="Times New Roman" w:hAnsi="Times New Roman"/>
          <w:b/>
          <w:sz w:val="24"/>
          <w:szCs w:val="24"/>
        </w:rPr>
        <w:tab/>
      </w:r>
      <w:r w:rsidR="00746D80">
        <w:rPr>
          <w:rFonts w:ascii="Times New Roman" w:hAnsi="Times New Roman"/>
          <w:b/>
          <w:sz w:val="24"/>
          <w:szCs w:val="24"/>
        </w:rPr>
        <w:tab/>
      </w:r>
      <w:r w:rsidR="00746D80">
        <w:rPr>
          <w:rFonts w:ascii="Times New Roman" w:hAnsi="Times New Roman"/>
          <w:b/>
          <w:sz w:val="24"/>
          <w:szCs w:val="24"/>
        </w:rPr>
        <w:tab/>
      </w:r>
      <w:r w:rsidR="00746D80">
        <w:rPr>
          <w:rFonts w:ascii="Times New Roman" w:hAnsi="Times New Roman"/>
          <w:i/>
          <w:sz w:val="24"/>
          <w:szCs w:val="24"/>
        </w:rPr>
        <w:tab/>
      </w:r>
      <w:r w:rsidR="00746D80"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DE0BFD" w:rsidRPr="00DE0BFD" w:rsidRDefault="00DE0BFD" w:rsidP="00DE0BFD">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This report is dedicated to the Almighty God for the strength bestowed on me throughout my period in the Polytechnic. It also goes to my parents (Mr</w:t>
      </w:r>
      <w:r>
        <w:rPr>
          <w:rFonts w:ascii="Times New Roman" w:eastAsia="Times New Roman" w:hAnsi="Times New Roman"/>
          <w:sz w:val="24"/>
          <w:szCs w:val="24"/>
        </w:rPr>
        <w:t>.</w:t>
      </w:r>
      <w:r w:rsidRPr="00DE0BFD">
        <w:rPr>
          <w:rFonts w:ascii="Times New Roman" w:eastAsia="Times New Roman" w:hAnsi="Times New Roman"/>
          <w:sz w:val="24"/>
          <w:szCs w:val="24"/>
        </w:rPr>
        <w:t xml:space="preserve"> &amp; Mrs</w:t>
      </w:r>
      <w:r>
        <w:rPr>
          <w:rFonts w:ascii="Times New Roman" w:eastAsia="Times New Roman" w:hAnsi="Times New Roman"/>
          <w:sz w:val="24"/>
          <w:szCs w:val="24"/>
        </w:rPr>
        <w:t>.</w:t>
      </w:r>
      <w:r w:rsidR="00025C1B">
        <w:rPr>
          <w:rFonts w:ascii="Times New Roman" w:eastAsia="Times New Roman" w:hAnsi="Times New Roman"/>
          <w:sz w:val="24"/>
          <w:szCs w:val="24"/>
        </w:rPr>
        <w:t xml:space="preserve"> Aremu</w:t>
      </w:r>
      <w:r w:rsidRPr="00DE0BFD">
        <w:rPr>
          <w:rFonts w:ascii="Times New Roman" w:eastAsia="Times New Roman" w:hAnsi="Times New Roman"/>
          <w:sz w:val="24"/>
          <w:szCs w:val="24"/>
        </w:rPr>
        <w:t>) and to my loved ones whose unwavering support and encouragement fueled my passion and perseverance throughout this journey. Your belief in me and my abilities meant the world to me, and I am forever grateful.</w:t>
      </w:r>
    </w:p>
    <w:p w:rsidR="00746D80" w:rsidRDefault="00DE0BFD" w:rsidP="00DE0BFD">
      <w:pPr>
        <w:spacing w:line="480" w:lineRule="auto"/>
        <w:jc w:val="both"/>
      </w:pPr>
      <w:r w:rsidRPr="00DE0BFD">
        <w:rPr>
          <w:rFonts w:ascii="Times New Roman" w:eastAsia="Times New Roman" w:hAnsi="Times New Roman"/>
          <w:sz w:val="24"/>
          <w:szCs w:val="24"/>
        </w:rPr>
        <w:t>This project would not have been possible without your contributions, and I am honored to have you in my life.</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2C6386" w:rsidRDefault="002C6386"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 xml:space="preserve">I express deep gratitude to Almighty God for granting me excellent health, wisdom, and divine guidance throughout this academic journey. My heartfelt appreciation goes to my loving parents, </w:t>
      </w:r>
      <w:proofErr w:type="spellStart"/>
      <w:r w:rsidRPr="00025C1B">
        <w:rPr>
          <w:rFonts w:ascii="Times New Roman" w:eastAsia="Times New Roman" w:hAnsi="Times New Roman"/>
          <w:sz w:val="24"/>
          <w:szCs w:val="24"/>
        </w:rPr>
        <w:t>Mr</w:t>
      </w:r>
      <w:proofErr w:type="spellEnd"/>
      <w:r w:rsidRPr="00025C1B">
        <w:rPr>
          <w:rFonts w:ascii="Times New Roman" w:eastAsia="Times New Roman" w:hAnsi="Times New Roman"/>
          <w:sz w:val="24"/>
          <w:szCs w:val="24"/>
        </w:rPr>
        <w:t xml:space="preserve"> &amp; </w:t>
      </w:r>
      <w:proofErr w:type="spellStart"/>
      <w:r w:rsidRPr="00025C1B">
        <w:rPr>
          <w:rFonts w:ascii="Times New Roman" w:eastAsia="Times New Roman" w:hAnsi="Times New Roman"/>
          <w:sz w:val="24"/>
          <w:szCs w:val="24"/>
        </w:rPr>
        <w:t>Mrs</w:t>
      </w:r>
      <w:proofErr w:type="spellEnd"/>
      <w:r w:rsidRPr="00025C1B">
        <w:rPr>
          <w:rFonts w:ascii="Times New Roman" w:eastAsia="Times New Roman" w:hAnsi="Times New Roman"/>
          <w:sz w:val="24"/>
          <w:szCs w:val="24"/>
        </w:rPr>
        <w:t xml:space="preserve"> Aremu, and my siblings, my lovely sister Miss </w:t>
      </w:r>
      <w:proofErr w:type="spellStart"/>
      <w:r w:rsidRPr="00025C1B">
        <w:rPr>
          <w:rFonts w:ascii="Times New Roman" w:eastAsia="Times New Roman" w:hAnsi="Times New Roman"/>
          <w:sz w:val="24"/>
          <w:szCs w:val="24"/>
        </w:rPr>
        <w:t>Zainab</w:t>
      </w:r>
      <w:proofErr w:type="spellEnd"/>
      <w:r w:rsidRPr="00025C1B">
        <w:rPr>
          <w:rFonts w:ascii="Times New Roman" w:eastAsia="Times New Roman" w:hAnsi="Times New Roman"/>
          <w:sz w:val="24"/>
          <w:szCs w:val="24"/>
        </w:rPr>
        <w:t xml:space="preserve"> Aremu, Aremu </w:t>
      </w:r>
      <w:proofErr w:type="spellStart"/>
      <w:r w:rsidRPr="00025C1B">
        <w:rPr>
          <w:rFonts w:ascii="Times New Roman" w:eastAsia="Times New Roman" w:hAnsi="Times New Roman"/>
          <w:sz w:val="24"/>
          <w:szCs w:val="24"/>
        </w:rPr>
        <w:t>Rodiat</w:t>
      </w:r>
      <w:proofErr w:type="spellEnd"/>
      <w:r w:rsidRPr="00025C1B">
        <w:rPr>
          <w:rFonts w:ascii="Times New Roman" w:eastAsia="Times New Roman" w:hAnsi="Times New Roman"/>
          <w:sz w:val="24"/>
          <w:szCs w:val="24"/>
        </w:rPr>
        <w:t xml:space="preserve"> and my brothers Muhammad Aremu and </w:t>
      </w:r>
      <w:proofErr w:type="spellStart"/>
      <w:r w:rsidRPr="00025C1B">
        <w:rPr>
          <w:rFonts w:ascii="Times New Roman" w:eastAsia="Times New Roman" w:hAnsi="Times New Roman"/>
          <w:sz w:val="24"/>
          <w:szCs w:val="24"/>
        </w:rPr>
        <w:t>Faruq</w:t>
      </w:r>
      <w:proofErr w:type="spellEnd"/>
      <w:r w:rsidRPr="00025C1B">
        <w:rPr>
          <w:rFonts w:ascii="Times New Roman" w:eastAsia="Times New Roman" w:hAnsi="Times New Roman"/>
          <w:sz w:val="24"/>
          <w:szCs w:val="24"/>
        </w:rPr>
        <w:t xml:space="preserve"> Aremu, for their genuine love and constant support toward my education.</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I wish to express my sincere gratitude to my supervisor, Bld. Alege, for his enthusiasm, patience, insightful comments, helpful information and unceasing ideas that have helped me tremendously at all times in my research and writing of this project. I appreciate you, sir.</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Also to every one of my lecturers in the building department, I appreciate you all.</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 xml:space="preserve">And also to these special people: </w:t>
      </w:r>
      <w:proofErr w:type="spellStart"/>
      <w:r w:rsidRPr="00025C1B">
        <w:rPr>
          <w:rFonts w:ascii="Times New Roman" w:eastAsia="Times New Roman" w:hAnsi="Times New Roman"/>
          <w:sz w:val="24"/>
          <w:szCs w:val="24"/>
        </w:rPr>
        <w:t>Abdullateef</w:t>
      </w:r>
      <w:proofErr w:type="spellEnd"/>
      <w:r w:rsidRPr="00025C1B">
        <w:rPr>
          <w:rFonts w:ascii="Times New Roman" w:eastAsia="Times New Roman" w:hAnsi="Times New Roman"/>
          <w:sz w:val="24"/>
          <w:szCs w:val="24"/>
        </w:rPr>
        <w:t xml:space="preserve">, </w:t>
      </w:r>
      <w:proofErr w:type="spellStart"/>
      <w:r w:rsidRPr="00025C1B">
        <w:rPr>
          <w:rFonts w:ascii="Times New Roman" w:eastAsia="Times New Roman" w:hAnsi="Times New Roman"/>
          <w:sz w:val="24"/>
          <w:szCs w:val="24"/>
        </w:rPr>
        <w:t>Islamiyat</w:t>
      </w:r>
      <w:proofErr w:type="spellEnd"/>
      <w:r w:rsidRPr="00025C1B">
        <w:rPr>
          <w:rFonts w:ascii="Times New Roman" w:eastAsia="Times New Roman" w:hAnsi="Times New Roman"/>
          <w:sz w:val="24"/>
          <w:szCs w:val="24"/>
        </w:rPr>
        <w:t xml:space="preserve">, </w:t>
      </w:r>
      <w:proofErr w:type="spellStart"/>
      <w:r w:rsidRPr="00025C1B">
        <w:rPr>
          <w:rFonts w:ascii="Times New Roman" w:eastAsia="Times New Roman" w:hAnsi="Times New Roman"/>
          <w:sz w:val="24"/>
          <w:szCs w:val="24"/>
        </w:rPr>
        <w:t>Suliyat</w:t>
      </w:r>
      <w:proofErr w:type="spellEnd"/>
      <w:r w:rsidRPr="00025C1B">
        <w:rPr>
          <w:rFonts w:ascii="Times New Roman" w:eastAsia="Times New Roman" w:hAnsi="Times New Roman"/>
          <w:sz w:val="24"/>
          <w:szCs w:val="24"/>
        </w:rPr>
        <w:t>, and Mariam.</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Thank you all for the support and encouragement.</w:t>
      </w: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spellStart"/>
      <w:r>
        <w:rPr>
          <w:rFonts w:ascii="Times New Roman" w:eastAsia="Times New Roman" w:hAnsi="Times New Roman"/>
          <w:sz w:val="24"/>
          <w:szCs w:val="24"/>
          <w:lang w:bidi="en-US"/>
        </w:rPr>
        <w:t>i</w:t>
      </w:r>
      <w:proofErr w:type="spell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gramStart"/>
      <w:r>
        <w:rPr>
          <w:rFonts w:ascii="Times New Roman" w:eastAsia="Times New Roman" w:hAnsi="Times New Roman"/>
          <w:sz w:val="24"/>
          <w:szCs w:val="24"/>
          <w:lang w:bidi="en-US"/>
        </w:rPr>
        <w:t>iv</w:t>
      </w:r>
      <w:proofErr w:type="gram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v</w:t>
      </w:r>
      <w:r w:rsidR="00EB7F6E">
        <w:rPr>
          <w:rFonts w:ascii="Times New Roman" w:eastAsia="Times New Roman" w:hAnsi="Times New Roman"/>
          <w:sz w:val="24"/>
          <w:szCs w:val="24"/>
          <w:lang w:bidi="en-US"/>
        </w:rPr>
        <w:t xml:space="preserve"> - viii</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ix</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1.1</w:t>
      </w:r>
      <w:r>
        <w:rPr>
          <w:rFonts w:ascii="Times New Roman" w:eastAsia="Times New Roman" w:hAnsi="Times New Roman"/>
          <w:sz w:val="24"/>
          <w:szCs w:val="24"/>
          <w:lang w:bidi="en-US"/>
        </w:rPr>
        <w:tab/>
        <w:t>Background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1-2</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1.2</w:t>
      </w:r>
      <w:r>
        <w:rPr>
          <w:rFonts w:ascii="Times New Roman" w:eastAsia="Times New Roman" w:hAnsi="Times New Roman"/>
          <w:sz w:val="24"/>
          <w:szCs w:val="24"/>
          <w:lang w:bidi="en-US"/>
        </w:rPr>
        <w:tab/>
        <w:t>Statement of research problem</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2-3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1.3</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 xml:space="preserve">Aim and Objectives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1.4</w:t>
      </w:r>
      <w:r>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Research questions</w:t>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t>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Significance of the study</w:t>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t xml:space="preserve">3 </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1.6</w:t>
      </w:r>
      <w:r>
        <w:rPr>
          <w:rFonts w:ascii="Times New Roman" w:eastAsia="Times New Roman" w:hAnsi="Times New Roman"/>
          <w:sz w:val="24"/>
          <w:szCs w:val="24"/>
          <w:lang w:bidi="en-US"/>
        </w:rPr>
        <w:tab/>
      </w:r>
      <w:r w:rsidR="00D03972">
        <w:rPr>
          <w:rFonts w:ascii="Times New Roman" w:eastAsia="Times New Roman" w:hAnsi="Times New Roman"/>
          <w:sz w:val="24"/>
          <w:szCs w:val="24"/>
          <w:lang w:bidi="en-US"/>
        </w:rPr>
        <w:t xml:space="preserve">Scope </w:t>
      </w:r>
      <w:r w:rsidR="008B2DE4">
        <w:rPr>
          <w:rFonts w:ascii="Times New Roman" w:eastAsia="Times New Roman" w:hAnsi="Times New Roman"/>
          <w:sz w:val="24"/>
          <w:szCs w:val="24"/>
          <w:lang w:bidi="en-US"/>
        </w:rPr>
        <w:t>of the Study</w:t>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 xml:space="preserve">3 - </w:t>
      </w:r>
      <w:r w:rsidR="008B2DE4">
        <w:rPr>
          <w:rFonts w:ascii="Times New Roman" w:eastAsia="Times New Roman" w:hAnsi="Times New Roman"/>
          <w:sz w:val="24"/>
          <w:szCs w:val="24"/>
          <w:lang w:bidi="en-US"/>
        </w:rPr>
        <w:t>4</w:t>
      </w:r>
    </w:p>
    <w:p w:rsidR="004F76A4" w:rsidRDefault="008B2DE4"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1.7 </w:t>
      </w:r>
      <w:r>
        <w:rPr>
          <w:rFonts w:ascii="Times New Roman" w:eastAsia="Times New Roman" w:hAnsi="Times New Roman"/>
          <w:sz w:val="24"/>
          <w:szCs w:val="24"/>
          <w:lang w:bidi="en-US"/>
        </w:rPr>
        <w:tab/>
        <w:t>Limitation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4</w:t>
      </w:r>
      <w:r w:rsidR="004F76A4">
        <w:rPr>
          <w:rFonts w:ascii="Times New Roman" w:eastAsia="Times New Roman" w:hAnsi="Times New Roman"/>
          <w:sz w:val="24"/>
          <w:szCs w:val="24"/>
          <w:lang w:bidi="en-US"/>
        </w:rPr>
        <w:t xml:space="preserve"> – 5</w:t>
      </w:r>
    </w:p>
    <w:p w:rsidR="008B2DE4" w:rsidRDefault="004F76A4"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1. 8</w:t>
      </w:r>
      <w:r>
        <w:rPr>
          <w:rFonts w:ascii="Times New Roman" w:eastAsia="Times New Roman" w:hAnsi="Times New Roman"/>
          <w:sz w:val="24"/>
          <w:szCs w:val="24"/>
          <w:lang w:bidi="en-US"/>
        </w:rPr>
        <w:tab/>
        <w:t>Definition of Terms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 xml:space="preserve">4 - 7 </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w:t>
      </w:r>
      <w:r>
        <w:rPr>
          <w:rFonts w:ascii="Times New Roman" w:eastAsia="Times New Roman" w:hAnsi="Times New Roman"/>
          <w:b/>
          <w:sz w:val="24"/>
          <w:szCs w:val="24"/>
          <w:lang w:bidi="en-US"/>
        </w:rPr>
        <w:t xml:space="preserve"> </w:t>
      </w:r>
      <w:r w:rsidRPr="000B5F7F">
        <w:rPr>
          <w:rFonts w:ascii="Times New Roman" w:eastAsia="Times New Roman" w:hAnsi="Times New Roman"/>
          <w:b/>
          <w:sz w:val="24"/>
          <w:szCs w:val="24"/>
          <w:lang w:bidi="en-US"/>
        </w:rPr>
        <w:t>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8B2DE4">
        <w:rPr>
          <w:rFonts w:ascii="Times New Roman" w:eastAsia="Times New Roman" w:hAnsi="Times New Roman"/>
          <w:sz w:val="24"/>
          <w:szCs w:val="24"/>
          <w:lang w:bidi="en-US"/>
        </w:rPr>
        <w:t>5</w:t>
      </w:r>
    </w:p>
    <w:p w:rsidR="002479FC" w:rsidRPr="002479FC" w:rsidRDefault="002479FC" w:rsidP="002479FC">
      <w:pPr>
        <w:pStyle w:val="Heading1"/>
        <w:spacing w:line="480" w:lineRule="auto"/>
        <w:jc w:val="both"/>
        <w:rPr>
          <w:b w:val="0"/>
        </w:rPr>
      </w:pPr>
      <w:r w:rsidRPr="002479FC">
        <w:rPr>
          <w:b w:val="0"/>
        </w:rPr>
        <w:t xml:space="preserve">2.1 Theoretical Framework </w:t>
      </w:r>
      <w:r>
        <w:rPr>
          <w:b w:val="0"/>
        </w:rPr>
        <w:tab/>
      </w:r>
      <w:r>
        <w:rPr>
          <w:b w:val="0"/>
        </w:rPr>
        <w:tab/>
      </w:r>
      <w:r>
        <w:rPr>
          <w:b w:val="0"/>
        </w:rPr>
        <w:tab/>
      </w:r>
      <w:r>
        <w:rPr>
          <w:b w:val="0"/>
        </w:rPr>
        <w:tab/>
      </w:r>
      <w:r>
        <w:rPr>
          <w:b w:val="0"/>
        </w:rPr>
        <w:tab/>
      </w:r>
      <w:r>
        <w:rPr>
          <w:b w:val="0"/>
        </w:rPr>
        <w:tab/>
      </w:r>
      <w:r>
        <w:rPr>
          <w:b w:val="0"/>
        </w:rPr>
        <w:tab/>
      </w:r>
      <w:r w:rsidRPr="002479FC">
        <w:rPr>
          <w:b w:val="0"/>
        </w:rPr>
        <w:t>7 - 8</w:t>
      </w:r>
    </w:p>
    <w:p w:rsidR="002479FC" w:rsidRPr="002479FC" w:rsidRDefault="002479FC" w:rsidP="002479FC">
      <w:pPr>
        <w:pStyle w:val="Heading1"/>
        <w:spacing w:line="480" w:lineRule="auto"/>
        <w:jc w:val="both"/>
        <w:rPr>
          <w:b w:val="0"/>
        </w:rPr>
      </w:pPr>
      <w:r w:rsidRPr="002479FC">
        <w:rPr>
          <w:b w:val="0"/>
        </w:rPr>
        <w:t xml:space="preserve">2.2 Review of Literature on Motivation </w:t>
      </w:r>
      <w:r>
        <w:rPr>
          <w:b w:val="0"/>
        </w:rPr>
        <w:tab/>
      </w:r>
      <w:r>
        <w:rPr>
          <w:b w:val="0"/>
        </w:rPr>
        <w:tab/>
      </w:r>
      <w:r>
        <w:rPr>
          <w:b w:val="0"/>
        </w:rPr>
        <w:tab/>
      </w:r>
      <w:r>
        <w:rPr>
          <w:b w:val="0"/>
        </w:rPr>
        <w:tab/>
      </w:r>
      <w:r>
        <w:rPr>
          <w:b w:val="0"/>
        </w:rPr>
        <w:tab/>
      </w:r>
      <w:r>
        <w:rPr>
          <w:b w:val="0"/>
        </w:rPr>
        <w:tab/>
      </w:r>
      <w:r w:rsidRPr="002479FC">
        <w:rPr>
          <w:b w:val="0"/>
        </w:rPr>
        <w:t>8 - 9</w:t>
      </w:r>
    </w:p>
    <w:p w:rsidR="002479FC" w:rsidRPr="002479FC" w:rsidRDefault="002479FC" w:rsidP="002479FC">
      <w:pPr>
        <w:pStyle w:val="Heading1"/>
        <w:spacing w:line="480" w:lineRule="auto"/>
        <w:jc w:val="both"/>
        <w:rPr>
          <w:b w:val="0"/>
        </w:rPr>
      </w:pPr>
      <w:r w:rsidRPr="002479FC">
        <w:rPr>
          <w:b w:val="0"/>
        </w:rPr>
        <w:lastRenderedPageBreak/>
        <w:t xml:space="preserve">2.3 Construction Workforce Productivity </w:t>
      </w:r>
      <w:r>
        <w:rPr>
          <w:b w:val="0"/>
        </w:rPr>
        <w:tab/>
      </w:r>
      <w:r>
        <w:rPr>
          <w:b w:val="0"/>
        </w:rPr>
        <w:tab/>
      </w:r>
      <w:r>
        <w:rPr>
          <w:b w:val="0"/>
        </w:rPr>
        <w:tab/>
      </w:r>
      <w:r>
        <w:rPr>
          <w:b w:val="0"/>
        </w:rPr>
        <w:tab/>
      </w:r>
      <w:r>
        <w:rPr>
          <w:b w:val="0"/>
        </w:rPr>
        <w:tab/>
      </w:r>
      <w:r>
        <w:rPr>
          <w:b w:val="0"/>
        </w:rPr>
        <w:tab/>
      </w:r>
      <w:r w:rsidRPr="002479FC">
        <w:rPr>
          <w:b w:val="0"/>
        </w:rPr>
        <w:t>10 -11</w:t>
      </w:r>
    </w:p>
    <w:p w:rsidR="002479FC" w:rsidRPr="002479FC" w:rsidRDefault="002479FC" w:rsidP="002479FC">
      <w:pPr>
        <w:pStyle w:val="Heading1"/>
        <w:spacing w:line="480" w:lineRule="auto"/>
        <w:jc w:val="both"/>
        <w:rPr>
          <w:b w:val="0"/>
        </w:rPr>
      </w:pPr>
      <w:r w:rsidRPr="002479FC">
        <w:rPr>
          <w:b w:val="0"/>
        </w:rPr>
        <w:t xml:space="preserve">2.4 Previous Studies in Lagos or Nigeria </w:t>
      </w:r>
      <w:r>
        <w:rPr>
          <w:b w:val="0"/>
        </w:rPr>
        <w:tab/>
      </w:r>
      <w:r>
        <w:rPr>
          <w:b w:val="0"/>
        </w:rPr>
        <w:tab/>
      </w:r>
      <w:r>
        <w:rPr>
          <w:b w:val="0"/>
        </w:rPr>
        <w:tab/>
      </w:r>
      <w:r>
        <w:rPr>
          <w:b w:val="0"/>
        </w:rPr>
        <w:tab/>
      </w:r>
      <w:r>
        <w:rPr>
          <w:b w:val="0"/>
        </w:rPr>
        <w:tab/>
      </w:r>
      <w:r>
        <w:rPr>
          <w:b w:val="0"/>
        </w:rPr>
        <w:tab/>
      </w:r>
      <w:r w:rsidRPr="002479FC">
        <w:rPr>
          <w:b w:val="0"/>
        </w:rPr>
        <w:t>11 -12</w:t>
      </w:r>
    </w:p>
    <w:p w:rsidR="00746D80" w:rsidRPr="005B10E9" w:rsidRDefault="002479FC" w:rsidP="002479FC">
      <w:pPr>
        <w:pStyle w:val="Heading1"/>
        <w:spacing w:before="0" w:line="480" w:lineRule="auto"/>
        <w:ind w:left="0"/>
        <w:jc w:val="both"/>
        <w:rPr>
          <w:b w:val="0"/>
        </w:rPr>
      </w:pPr>
      <w:r w:rsidRPr="002479FC">
        <w:rPr>
          <w:b w:val="0"/>
        </w:rPr>
        <w:t xml:space="preserve">2.5 Gaps in the Literature </w:t>
      </w:r>
      <w:r>
        <w:rPr>
          <w:b w:val="0"/>
        </w:rPr>
        <w:tab/>
      </w:r>
      <w:r>
        <w:rPr>
          <w:b w:val="0"/>
        </w:rPr>
        <w:tab/>
      </w:r>
      <w:r>
        <w:rPr>
          <w:b w:val="0"/>
        </w:rPr>
        <w:tab/>
      </w:r>
      <w:r>
        <w:rPr>
          <w:b w:val="0"/>
        </w:rPr>
        <w:tab/>
      </w:r>
      <w:r>
        <w:rPr>
          <w:b w:val="0"/>
        </w:rPr>
        <w:tab/>
      </w:r>
      <w:r>
        <w:rPr>
          <w:b w:val="0"/>
        </w:rPr>
        <w:tab/>
      </w:r>
      <w:r>
        <w:rPr>
          <w:b w:val="0"/>
        </w:rPr>
        <w:tab/>
      </w:r>
      <w:r>
        <w:rPr>
          <w:b w:val="0"/>
        </w:rPr>
        <w:tab/>
      </w:r>
      <w:r w:rsidRPr="002479FC">
        <w:rPr>
          <w:b w:val="0"/>
        </w:rPr>
        <w:t>12</w:t>
      </w:r>
      <w:r>
        <w:rPr>
          <w:b w:val="0"/>
        </w:rPr>
        <w:tab/>
      </w:r>
      <w:r w:rsidR="00D03972">
        <w:rPr>
          <w:b w:val="0"/>
        </w:rPr>
        <w:tab/>
      </w:r>
    </w:p>
    <w:p w:rsidR="00746D80" w:rsidRPr="000B5F7F"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3.1 Research Design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14</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3.2 Population and Sample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14 - 15</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3.3 Data Collection Methods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15 - 16</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3.4 Data Analysis Technique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16 - 17</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3.5 Reliability and Validity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17 - 18</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3.6 Ethical Considerations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18</w:t>
      </w:r>
    </w:p>
    <w:p w:rsidR="00746D80" w:rsidRPr="000B5F7F" w:rsidRDefault="00746D80" w:rsidP="002479FC">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746D80" w:rsidRPr="002A1F2C" w:rsidRDefault="002479FC"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4.1 </w:t>
      </w:r>
      <w:r>
        <w:rPr>
          <w:rFonts w:ascii="Times New Roman" w:eastAsia="Times New Roman" w:hAnsi="Times New Roman"/>
          <w:sz w:val="24"/>
          <w:szCs w:val="24"/>
          <w:lang w:bidi="en-US"/>
        </w:rPr>
        <w:tab/>
        <w:t>Introduction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19</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4.2 </w:t>
      </w:r>
      <w:r>
        <w:rPr>
          <w:rFonts w:ascii="Times New Roman" w:eastAsia="Times New Roman" w:hAnsi="Times New Roman"/>
          <w:sz w:val="24"/>
          <w:szCs w:val="24"/>
          <w:lang w:bidi="en-US"/>
        </w:rPr>
        <w:tab/>
        <w:t>Analysis and Presentation o</w:t>
      </w:r>
      <w:r w:rsidRPr="00530722">
        <w:rPr>
          <w:rFonts w:ascii="Times New Roman" w:eastAsia="Times New Roman" w:hAnsi="Times New Roman"/>
          <w:sz w:val="24"/>
          <w:szCs w:val="24"/>
          <w:lang w:bidi="en-US"/>
        </w:rPr>
        <w:t xml:space="preserve">f Results.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19 - 30</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4.3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Summary of Key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30 - 31</w:t>
      </w:r>
    </w:p>
    <w:p w:rsid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4.4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Discussion of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32 - 34</w:t>
      </w:r>
      <w:r w:rsidRPr="00530722">
        <w:rPr>
          <w:rFonts w:ascii="Times New Roman" w:eastAsia="Times New Roman" w:hAnsi="Times New Roman"/>
          <w:sz w:val="24"/>
          <w:szCs w:val="24"/>
          <w:lang w:bidi="en-US"/>
        </w:rPr>
        <w:t xml:space="preserve"> </w:t>
      </w:r>
    </w:p>
    <w:p w:rsidR="00746D80" w:rsidRPr="000B5F7F" w:rsidRDefault="00746D80" w:rsidP="00530722">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FIVE</w:t>
      </w:r>
    </w:p>
    <w:p w:rsidR="00746D80" w:rsidRPr="000B5F7F"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EB7F6E" w:rsidRDefault="00EB7F6E" w:rsidP="00746D80">
      <w:pPr>
        <w:spacing w:line="360" w:lineRule="auto"/>
        <w:jc w:val="both"/>
        <w:rPr>
          <w:rFonts w:ascii="Times New Roman" w:eastAsia="Times New Roman" w:hAnsi="Times New Roman"/>
          <w:sz w:val="24"/>
          <w:szCs w:val="24"/>
          <w:lang w:bidi="en-US"/>
        </w:rPr>
      </w:pPr>
      <w:r w:rsidRPr="00EB7F6E">
        <w:rPr>
          <w:rFonts w:ascii="Times New Roman" w:eastAsia="Times New Roman" w:hAnsi="Times New Roman"/>
          <w:sz w:val="24"/>
          <w:szCs w:val="24"/>
          <w:lang w:bidi="en-US"/>
        </w:rPr>
        <w:t xml:space="preserve">5.1 </w:t>
      </w:r>
      <w:r>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Summary of findings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35 - 36</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w:t>
      </w:r>
      <w:r w:rsidR="00EB7F6E">
        <w:rPr>
          <w:rFonts w:ascii="Times New Roman" w:eastAsia="Times New Roman" w:hAnsi="Times New Roman"/>
          <w:sz w:val="24"/>
          <w:szCs w:val="24"/>
          <w:lang w:bidi="en-US"/>
        </w:rPr>
        <w:t>.2</w:t>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Conclusion</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36 - 37</w:t>
      </w:r>
      <w:r w:rsidR="005549C4">
        <w:rPr>
          <w:rFonts w:ascii="Times New Roman" w:eastAsia="Times New Roman" w:hAnsi="Times New Roman"/>
          <w:sz w:val="24"/>
          <w:szCs w:val="24"/>
          <w:lang w:bidi="en-US"/>
        </w:rPr>
        <w:tab/>
      </w:r>
    </w:p>
    <w:p w:rsidR="00746D80" w:rsidRDefault="00EB7F6E"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5.3</w:t>
      </w:r>
      <w:r w:rsidR="00746D80">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Recommendation</w:t>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37 – 39</w:t>
      </w:r>
    </w:p>
    <w:p w:rsidR="002479FC" w:rsidRDefault="002479FC"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5.4</w:t>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 xml:space="preserve">Suggestions for Further Research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39</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References</w:t>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40 - 41</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016378" w:rsidRDefault="00016378" w:rsidP="00746D80">
      <w:pPr>
        <w:pStyle w:val="BodyText"/>
        <w:spacing w:line="480" w:lineRule="auto"/>
        <w:jc w:val="center"/>
        <w:rPr>
          <w:b/>
        </w:rPr>
      </w:pPr>
    </w:p>
    <w:p w:rsidR="00746D80" w:rsidRPr="00CA3044" w:rsidRDefault="00746D80" w:rsidP="00746D80">
      <w:pPr>
        <w:pStyle w:val="BodyText"/>
        <w:spacing w:line="480" w:lineRule="auto"/>
        <w:jc w:val="center"/>
        <w:rPr>
          <w:b/>
        </w:rPr>
      </w:pPr>
      <w:r w:rsidRPr="00CA3044">
        <w:rPr>
          <w:b/>
        </w:rPr>
        <w:t>LIST OF TABLES</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4.1: Distribution of Questionnaires</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 19</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4.2 Age Distribution of Respondents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20</w:t>
      </w:r>
    </w:p>
    <w:p w:rsidR="002C6386" w:rsidRPr="002C6386" w:rsidRDefault="002C6386" w:rsidP="002C6386">
      <w:pPr>
        <w:spacing w:before="59"/>
        <w:rPr>
          <w:rStyle w:val="Emphasis"/>
          <w:rFonts w:ascii="Times New Roman" w:eastAsia="Times New Roman" w:hAnsi="Times New Roman"/>
          <w:bCs/>
          <w:i w:val="0"/>
          <w:sz w:val="24"/>
          <w:szCs w:val="24"/>
          <w:lang w:bidi="en-US"/>
        </w:rPr>
      </w:pPr>
      <w:r>
        <w:rPr>
          <w:rStyle w:val="Emphasis"/>
          <w:rFonts w:ascii="Times New Roman" w:eastAsia="Times New Roman" w:hAnsi="Times New Roman"/>
          <w:bCs/>
          <w:i w:val="0"/>
          <w:sz w:val="24"/>
          <w:szCs w:val="24"/>
          <w:lang w:bidi="en-US"/>
        </w:rPr>
        <w:t>Table 4.3: Gender Distribution</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21</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4.4: Educational Qualification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22</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4.5: Job Role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23 </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4.6: Work Experience</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 24</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4.7: Descriptive Statistics for Motivational Factors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25</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4.8: Mean Scores of M</w:t>
      </w:r>
      <w:r>
        <w:rPr>
          <w:rStyle w:val="Emphasis"/>
          <w:rFonts w:ascii="Times New Roman" w:eastAsia="Times New Roman" w:hAnsi="Times New Roman"/>
          <w:bCs/>
          <w:i w:val="0"/>
          <w:sz w:val="24"/>
          <w:szCs w:val="24"/>
          <w:lang w:bidi="en-US"/>
        </w:rPr>
        <w:t xml:space="preserve">otivational Factors by Company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27</w:t>
      </w:r>
    </w:p>
    <w:p w:rsidR="00746D80" w:rsidRDefault="002C6386" w:rsidP="002C6386">
      <w:pPr>
        <w:spacing w:before="59"/>
        <w:rPr>
          <w:rFonts w:ascii="Times New Roman" w:hAnsi="Times New Roman"/>
          <w:b/>
          <w:sz w:val="24"/>
          <w:szCs w:val="24"/>
        </w:rPr>
      </w:pPr>
      <w:r w:rsidRPr="002C6386">
        <w:rPr>
          <w:rStyle w:val="Emphasis"/>
          <w:rFonts w:ascii="Times New Roman" w:eastAsia="Times New Roman" w:hAnsi="Times New Roman"/>
          <w:bCs/>
          <w:i w:val="0"/>
          <w:sz w:val="24"/>
          <w:szCs w:val="24"/>
          <w:lang w:bidi="en-US"/>
        </w:rPr>
        <w:t xml:space="preserve">Table 4.9: Spearman Correlation between Motivational Factors and Productivity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28 - 29</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5549C4" w:rsidRPr="00516F1D" w:rsidRDefault="00516F1D" w:rsidP="00516F1D">
      <w:pPr>
        <w:spacing w:before="59"/>
        <w:jc w:val="center"/>
        <w:rPr>
          <w:rFonts w:ascii="Times New Roman" w:hAnsi="Times New Roman"/>
          <w:b/>
          <w:sz w:val="28"/>
          <w:szCs w:val="24"/>
        </w:rPr>
      </w:pPr>
      <w:bookmarkStart w:id="1" w:name="_Hlk188449393"/>
      <w:r>
        <w:rPr>
          <w:rFonts w:ascii="Times New Roman" w:hAnsi="Times New Roman"/>
          <w:b/>
          <w:sz w:val="28"/>
          <w:szCs w:val="24"/>
        </w:rPr>
        <w:t>ABSTRACT</w:t>
      </w:r>
    </w:p>
    <w:p w:rsidR="00516F1D" w:rsidRPr="00516F1D" w:rsidRDefault="00516F1D" w:rsidP="00516F1D">
      <w:pPr>
        <w:pStyle w:val="NormalWeb"/>
        <w:spacing w:line="360" w:lineRule="auto"/>
        <w:jc w:val="both"/>
        <w:rPr>
          <w:i/>
        </w:rPr>
      </w:pPr>
      <w:r w:rsidRPr="00516F1D">
        <w:rPr>
          <w:i/>
        </w:rPr>
        <w:lastRenderedPageBreak/>
        <w:t>The construction industry plays a vital role in Nigeria’s economic development, especially in urban centers such as Lagos, where the demand for infrastructure continues to rise. However, the sector is often challenged by issues of low workforce productivity, which are frequently linked to inadequate motivational practices. This study examines the effect of motivation on the productivity of construction workers in Lagos, with a comparative focus on three different construction firms. The objectives were to identify key motivational factors influencing productivity, compare motivational strategies across firms, and evaluate how these strategies impact workforce output.</w:t>
      </w:r>
    </w:p>
    <w:p w:rsidR="00516F1D" w:rsidRPr="00516F1D" w:rsidRDefault="00516F1D" w:rsidP="00516F1D">
      <w:pPr>
        <w:pStyle w:val="NormalWeb"/>
        <w:spacing w:line="360" w:lineRule="auto"/>
        <w:jc w:val="both"/>
        <w:rPr>
          <w:i/>
        </w:rPr>
      </w:pPr>
      <w:r w:rsidRPr="00516F1D">
        <w:rPr>
          <w:i/>
        </w:rPr>
        <w:t>The study adopted a descriptive survey research design and collected data using structured questionnaires distributed to 200 construction workers across the selected companies. Descriptive and inferential statistical methods, including Spearman’s rank correlation, were employed for data analysis. Findings revealed that both financial and non-financial motivational factors significantly influence productivity, with a safe and healthy working environment (ρ = 0.42), training and career development (ρ = 0.39), leadership style (ρ = 0.37), and recognition (ρ = 0.35) showing stronger correlations than financial incentives (ρ = 0.28). The analysis also showed that Company A, which adopted more comprehensive motivation strategies, recorded the highest worker satisfaction and perceived productivity.</w:t>
      </w:r>
    </w:p>
    <w:p w:rsidR="00516F1D" w:rsidRPr="00516F1D" w:rsidRDefault="00516F1D" w:rsidP="00516F1D">
      <w:pPr>
        <w:pStyle w:val="NormalWeb"/>
        <w:spacing w:line="360" w:lineRule="auto"/>
        <w:jc w:val="both"/>
        <w:rPr>
          <w:i/>
        </w:rPr>
      </w:pPr>
      <w:r w:rsidRPr="00516F1D">
        <w:rPr>
          <w:i/>
        </w:rPr>
        <w:t>The study concludes that while financial rewards are necessary, non-financial motivators such as safety, career advancement, and recognition play a more enduring role in enhancing productivity. It recommends that construction firms adopt holistic motivation strategies that are tailored to workforce demographics and aligned with industry best practices. The findings contribute to ongoing discourse on workforce management in the construction sector and offer practical implications for improving performance and efficiency in the Nigerian construction industry.</w:t>
      </w:r>
    </w:p>
    <w:p w:rsidR="002E7D13" w:rsidRPr="00516F1D" w:rsidRDefault="005549C4" w:rsidP="00516F1D">
      <w:pPr>
        <w:pStyle w:val="NormalWeb"/>
        <w:sectPr w:rsidR="002E7D13" w:rsidRPr="00516F1D" w:rsidSect="00DC5439">
          <w:footerReference w:type="default" r:id="rId8"/>
          <w:pgSz w:w="12240" w:h="15840"/>
          <w:pgMar w:top="1440" w:right="1440" w:bottom="1440" w:left="1440" w:header="720" w:footer="720" w:gutter="0"/>
          <w:pgNumType w:fmt="lowerRoman" w:start="1"/>
          <w:cols w:space="720"/>
          <w:docGrid w:linePitch="360"/>
        </w:sectPr>
      </w:pPr>
      <w:r w:rsidRPr="00516F1D">
        <w:rPr>
          <w:rStyle w:val="Strong"/>
        </w:rPr>
        <w:t>Keywords</w:t>
      </w:r>
      <w:r w:rsidRPr="00516F1D">
        <w:t xml:space="preserve">: Cost variation, contractor performance, construction projects, variation orders, contract management, project delays, </w:t>
      </w:r>
      <w:r w:rsidR="00516F1D" w:rsidRPr="00516F1D">
        <w:t>and quality</w:t>
      </w:r>
      <w:r w:rsidRPr="00516F1D">
        <w:t xml:space="preserve"> control</w:t>
      </w:r>
      <w:r w:rsidR="00CE4F61" w:rsidRPr="00516F1D">
        <w:t>.</w:t>
      </w:r>
    </w:p>
    <w:p w:rsidR="00746D80" w:rsidRDefault="00746D80" w:rsidP="002E7D13">
      <w:pPr>
        <w:spacing w:after="160" w:line="259" w:lineRule="auto"/>
        <w:jc w:val="center"/>
        <w:rPr>
          <w:rFonts w:ascii="Times New Roman" w:hAnsi="Times New Roman"/>
          <w:b/>
          <w:bCs/>
          <w:sz w:val="32"/>
          <w:szCs w:val="32"/>
        </w:rPr>
      </w:pPr>
      <w:r w:rsidRPr="001720A7">
        <w:rPr>
          <w:rFonts w:ascii="Times New Roman" w:hAnsi="Times New Roman"/>
          <w:b/>
          <w:bCs/>
          <w:sz w:val="32"/>
          <w:szCs w:val="32"/>
        </w:rPr>
        <w:lastRenderedPageBreak/>
        <w:t>CHAPTER ONE</w:t>
      </w:r>
    </w:p>
    <w:p w:rsidR="002E7D13" w:rsidRPr="001720A7" w:rsidRDefault="002E7D13" w:rsidP="002E7D13">
      <w:pPr>
        <w:spacing w:after="160" w:line="259" w:lineRule="auto"/>
        <w:jc w:val="center"/>
        <w:rPr>
          <w:rFonts w:ascii="Times New Roman" w:hAnsi="Times New Roman"/>
          <w:b/>
          <w:bCs/>
          <w:sz w:val="32"/>
          <w:szCs w:val="32"/>
        </w:rPr>
      </w:pPr>
      <w:r>
        <w:rPr>
          <w:rFonts w:ascii="Times New Roman" w:hAnsi="Times New Roman"/>
          <w:b/>
          <w:bCs/>
          <w:sz w:val="32"/>
          <w:szCs w:val="32"/>
        </w:rPr>
        <w:t>INTRODUCTION</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1.1 Background to the Study</w:t>
      </w:r>
    </w:p>
    <w:p w:rsidR="00CF183C" w:rsidRPr="00806F7B" w:rsidRDefault="00CF183C" w:rsidP="00CF183C">
      <w:pPr>
        <w:spacing w:before="100" w:beforeAutospacing="1" w:after="100" w:afterAutospacing="1" w:line="480" w:lineRule="auto"/>
        <w:jc w:val="both"/>
        <w:rPr>
          <w:rFonts w:ascii="Times New Roman" w:eastAsia="Times New Roman" w:hAnsi="Times New Roman"/>
          <w:sz w:val="24"/>
          <w:szCs w:val="24"/>
        </w:rPr>
      </w:pPr>
      <w:r w:rsidRPr="00806F7B">
        <w:rPr>
          <w:rFonts w:ascii="Times New Roman" w:eastAsia="Times New Roman" w:hAnsi="Times New Roman"/>
          <w:sz w:val="24"/>
          <w:szCs w:val="24"/>
        </w:rPr>
        <w:t>The construction industry is a significant contributor to the economic development of many nations, particularly in urban areas like Lagos, Nigeria. The growth of the construction sector, however, depends largely on workforce productivity. Motivation plays a key role in influencing the productivity levels of workers in the construction industry, which often faces challenges such as skilled labor shortages, project delays, and safety concerns (</w:t>
      </w:r>
      <w:proofErr w:type="spellStart"/>
      <w:r w:rsidRPr="00806F7B">
        <w:rPr>
          <w:rFonts w:ascii="Times New Roman" w:eastAsia="Times New Roman" w:hAnsi="Times New Roman"/>
          <w:sz w:val="24"/>
          <w:szCs w:val="24"/>
        </w:rPr>
        <w:t>Olaniran</w:t>
      </w:r>
      <w:proofErr w:type="spellEnd"/>
      <w:r w:rsidRPr="00806F7B">
        <w:rPr>
          <w:rFonts w:ascii="Times New Roman" w:eastAsia="Times New Roman" w:hAnsi="Times New Roman"/>
          <w:sz w:val="24"/>
          <w:szCs w:val="24"/>
        </w:rPr>
        <w:t xml:space="preserve"> et al., 2023; </w:t>
      </w:r>
      <w:proofErr w:type="spellStart"/>
      <w:r w:rsidRPr="00806F7B">
        <w:rPr>
          <w:rFonts w:ascii="Times New Roman" w:eastAsia="Times New Roman" w:hAnsi="Times New Roman"/>
          <w:sz w:val="24"/>
          <w:szCs w:val="24"/>
        </w:rPr>
        <w:t>Oladipo</w:t>
      </w:r>
      <w:proofErr w:type="spellEnd"/>
      <w:r w:rsidRPr="00806F7B">
        <w:rPr>
          <w:rFonts w:ascii="Times New Roman" w:eastAsia="Times New Roman" w:hAnsi="Times New Roman"/>
          <w:sz w:val="24"/>
          <w:szCs w:val="24"/>
        </w:rPr>
        <w:t xml:space="preserve"> &amp; </w:t>
      </w:r>
      <w:proofErr w:type="spellStart"/>
      <w:r w:rsidRPr="00806F7B">
        <w:rPr>
          <w:rFonts w:ascii="Times New Roman" w:eastAsia="Times New Roman" w:hAnsi="Times New Roman"/>
          <w:sz w:val="24"/>
          <w:szCs w:val="24"/>
        </w:rPr>
        <w:t>Akpan</w:t>
      </w:r>
      <w:proofErr w:type="spellEnd"/>
      <w:r w:rsidRPr="00806F7B">
        <w:rPr>
          <w:rFonts w:ascii="Times New Roman" w:eastAsia="Times New Roman" w:hAnsi="Times New Roman"/>
          <w:sz w:val="24"/>
          <w:szCs w:val="24"/>
        </w:rPr>
        <w:t>, 2022).</w:t>
      </w:r>
    </w:p>
    <w:p w:rsidR="00CF183C" w:rsidRDefault="00CF183C" w:rsidP="00CF183C">
      <w:pPr>
        <w:spacing w:before="100" w:beforeAutospacing="1" w:after="100" w:afterAutospacing="1" w:line="480" w:lineRule="auto"/>
        <w:jc w:val="both"/>
        <w:rPr>
          <w:rFonts w:ascii="Times New Roman" w:eastAsia="Times New Roman" w:hAnsi="Times New Roman"/>
          <w:sz w:val="24"/>
          <w:szCs w:val="24"/>
        </w:rPr>
      </w:pPr>
      <w:r w:rsidRPr="00806F7B">
        <w:rPr>
          <w:rFonts w:ascii="Times New Roman" w:eastAsia="Times New Roman" w:hAnsi="Times New Roman"/>
          <w:sz w:val="24"/>
          <w:szCs w:val="24"/>
        </w:rPr>
        <w:t>The effectiveness of motivation strategies within the construction workforce can directly impact project outcomes, including cost efficiency, quality of work, and timely completion. Lagos, with its rapid urbanization, has witnessed a boom in construction projects, raising the need to evaluate the motivational factors that affect productivity within its workforce (</w:t>
      </w:r>
      <w:proofErr w:type="spellStart"/>
      <w:r w:rsidRPr="00806F7B">
        <w:rPr>
          <w:rFonts w:ascii="Times New Roman" w:eastAsia="Times New Roman" w:hAnsi="Times New Roman"/>
          <w:sz w:val="24"/>
          <w:szCs w:val="24"/>
        </w:rPr>
        <w:t>Eze</w:t>
      </w:r>
      <w:proofErr w:type="spellEnd"/>
      <w:r w:rsidRPr="00806F7B">
        <w:rPr>
          <w:rFonts w:ascii="Times New Roman" w:eastAsia="Times New Roman" w:hAnsi="Times New Roman"/>
          <w:sz w:val="24"/>
          <w:szCs w:val="24"/>
        </w:rPr>
        <w:t xml:space="preserve"> et al., 2023). However, research into the specific motivational practices across different construction industries in Lagos remains sparse, making it imperative to explore the effects of motivation on workforce productivity in this context.</w:t>
      </w:r>
    </w:p>
    <w:p w:rsidR="00CF183C" w:rsidRPr="005E68CD" w:rsidRDefault="00CF183C" w:rsidP="00CF183C">
      <w:pPr>
        <w:spacing w:before="100" w:beforeAutospacing="1" w:after="100" w:afterAutospacing="1" w:line="480" w:lineRule="auto"/>
        <w:jc w:val="both"/>
        <w:rPr>
          <w:rFonts w:ascii="Times New Roman" w:eastAsia="Times New Roman" w:hAnsi="Times New Roman"/>
          <w:sz w:val="24"/>
          <w:szCs w:val="24"/>
        </w:rPr>
      </w:pPr>
      <w:r w:rsidRPr="005E68CD">
        <w:rPr>
          <w:rFonts w:ascii="Times New Roman" w:eastAsia="Times New Roman" w:hAnsi="Times New Roman"/>
          <w:sz w:val="24"/>
          <w:szCs w:val="24"/>
        </w:rPr>
        <w:t>The construction industry in Lagos faces unique challenges due to its high demand for infrastructure, coupled with a fluctuating economy, labor shortages, and varying levels of worker skill sets. Lagos, as Nigeria's commercial hub, has witnessed significant urbanization, leading to an influx of construction projects ranging from residential buildings to commercial infrastructure and road development (</w:t>
      </w:r>
      <w:proofErr w:type="spellStart"/>
      <w:r w:rsidRPr="005E68CD">
        <w:rPr>
          <w:rFonts w:ascii="Times New Roman" w:eastAsia="Times New Roman" w:hAnsi="Times New Roman"/>
          <w:sz w:val="24"/>
          <w:szCs w:val="24"/>
        </w:rPr>
        <w:t>Ojo</w:t>
      </w:r>
      <w:proofErr w:type="spellEnd"/>
      <w:r w:rsidRPr="005E68CD">
        <w:rPr>
          <w:rFonts w:ascii="Times New Roman" w:eastAsia="Times New Roman" w:hAnsi="Times New Roman"/>
          <w:sz w:val="24"/>
          <w:szCs w:val="24"/>
        </w:rPr>
        <w:t xml:space="preserve"> et al., 2023). As these projects increase in complexity and scale, ensuring a productive workforce becomes more critical. Motivation, therefore, serves as an </w:t>
      </w:r>
      <w:r w:rsidRPr="005E68CD">
        <w:rPr>
          <w:rFonts w:ascii="Times New Roman" w:eastAsia="Times New Roman" w:hAnsi="Times New Roman"/>
          <w:sz w:val="24"/>
          <w:szCs w:val="24"/>
        </w:rPr>
        <w:lastRenderedPageBreak/>
        <w:t>essential factor in addressing issues such as absenteeism, poor performance, and high turnover rates within the construction workforce.</w:t>
      </w:r>
    </w:p>
    <w:p w:rsidR="00CF183C" w:rsidRPr="005E68CD" w:rsidRDefault="00CF183C" w:rsidP="00CF183C">
      <w:pPr>
        <w:spacing w:before="100" w:beforeAutospacing="1" w:after="100" w:afterAutospacing="1" w:line="480" w:lineRule="auto"/>
        <w:jc w:val="both"/>
        <w:rPr>
          <w:rFonts w:ascii="Times New Roman" w:eastAsia="Times New Roman" w:hAnsi="Times New Roman"/>
          <w:sz w:val="24"/>
          <w:szCs w:val="24"/>
        </w:rPr>
      </w:pPr>
      <w:r w:rsidRPr="005E68CD">
        <w:rPr>
          <w:rFonts w:ascii="Times New Roman" w:eastAsia="Times New Roman" w:hAnsi="Times New Roman"/>
          <w:sz w:val="24"/>
          <w:szCs w:val="24"/>
        </w:rPr>
        <w:t>In recent years, the construction sector in Nigeria has explored different motivation strategies, such as financial incentives, training programs, career development opportunities, and improved working conditions (</w:t>
      </w:r>
      <w:proofErr w:type="spellStart"/>
      <w:r w:rsidRPr="005E68CD">
        <w:rPr>
          <w:rFonts w:ascii="Times New Roman" w:eastAsia="Times New Roman" w:hAnsi="Times New Roman"/>
          <w:sz w:val="24"/>
          <w:szCs w:val="24"/>
        </w:rPr>
        <w:t>Amadi</w:t>
      </w:r>
      <w:proofErr w:type="spellEnd"/>
      <w:r w:rsidRPr="005E68CD">
        <w:rPr>
          <w:rFonts w:ascii="Times New Roman" w:eastAsia="Times New Roman" w:hAnsi="Times New Roman"/>
          <w:sz w:val="24"/>
          <w:szCs w:val="24"/>
        </w:rPr>
        <w:t xml:space="preserve"> &amp; </w:t>
      </w:r>
      <w:proofErr w:type="spellStart"/>
      <w:r w:rsidRPr="005E68CD">
        <w:rPr>
          <w:rFonts w:ascii="Times New Roman" w:eastAsia="Times New Roman" w:hAnsi="Times New Roman"/>
          <w:sz w:val="24"/>
          <w:szCs w:val="24"/>
        </w:rPr>
        <w:t>Iwu</w:t>
      </w:r>
      <w:proofErr w:type="spellEnd"/>
      <w:r w:rsidRPr="005E68CD">
        <w:rPr>
          <w:rFonts w:ascii="Times New Roman" w:eastAsia="Times New Roman" w:hAnsi="Times New Roman"/>
          <w:sz w:val="24"/>
          <w:szCs w:val="24"/>
        </w:rPr>
        <w:t>, 2022). However, the effectiveness of these strategies varies, and there is a lack of consensus on which motivational practices most significantly impact productivity across different construction industries. This research will help uncover how motivation influences workers’ commitment and effort in the construction sector in Lagos, focusing on the comparative effectiveness of motivational approaches across three distinct construction industries.</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1.2 Statement of the Problem</w:t>
      </w:r>
    </w:p>
    <w:p w:rsidR="00D46909" w:rsidRDefault="00CF183C" w:rsidP="00D46909">
      <w:pPr>
        <w:spacing w:before="240" w:after="240" w:line="480" w:lineRule="auto"/>
        <w:jc w:val="both"/>
        <w:rPr>
          <w:rFonts w:ascii="Times New Roman" w:eastAsia="Times New Roman" w:hAnsi="Times New Roman"/>
          <w:sz w:val="24"/>
          <w:szCs w:val="24"/>
        </w:rPr>
      </w:pPr>
      <w:r w:rsidRPr="00006C28">
        <w:rPr>
          <w:rFonts w:ascii="Times New Roman" w:hAnsi="Times New Roman"/>
          <w:sz w:val="24"/>
        </w:rPr>
        <w:t>Despite the critical importance of workforce motivation in enhancing productivity, there is limited research on how motivational practices influence the productivity of construction workers in Lagos. This study aims to address this gap by evaluating the effect of motivation on productivity within three construction industries in Lagos. The findings will offer insights into the effectiveness of different motivational strategies across industries and help identify areas for improvement.</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1.3 Aim and Objectives of the Study</w:t>
      </w:r>
    </w:p>
    <w:p w:rsidR="00CF183C" w:rsidRPr="00006C28" w:rsidRDefault="00CF183C" w:rsidP="00CF183C">
      <w:p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t>The main objective of this study is to assess the impact of motivation on the productivity of construction workers in Lagos. Specific objectives include:</w:t>
      </w:r>
    </w:p>
    <w:p w:rsidR="00CF183C" w:rsidRPr="00006C28" w:rsidRDefault="00CF183C" w:rsidP="00CF183C">
      <w:pPr>
        <w:numPr>
          <w:ilvl w:val="0"/>
          <w:numId w:val="20"/>
        </w:num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t>To identify key motivational factors influencing productivity in construction industries.</w:t>
      </w:r>
    </w:p>
    <w:p w:rsidR="00CF183C" w:rsidRPr="00006C28" w:rsidRDefault="00CF183C" w:rsidP="00CF183C">
      <w:pPr>
        <w:numPr>
          <w:ilvl w:val="0"/>
          <w:numId w:val="20"/>
        </w:num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lastRenderedPageBreak/>
        <w:t>To compare the motivational strategies employed by different construction industries in Lagos.</w:t>
      </w:r>
    </w:p>
    <w:p w:rsidR="00D46909" w:rsidRDefault="00CF183C" w:rsidP="00CF183C">
      <w:pPr>
        <w:numPr>
          <w:ilvl w:val="0"/>
          <w:numId w:val="20"/>
        </w:numPr>
        <w:spacing w:after="240"/>
        <w:rPr>
          <w:rFonts w:ascii="Times New Roman" w:eastAsia="Times New Roman" w:hAnsi="Times New Roman"/>
          <w:sz w:val="24"/>
          <w:szCs w:val="24"/>
        </w:rPr>
      </w:pPr>
      <w:r w:rsidRPr="00006C28">
        <w:rPr>
          <w:rFonts w:ascii="Times New Roman" w:hAnsi="Times New Roman"/>
          <w:sz w:val="24"/>
        </w:rPr>
        <w:t>To evaluate how these strategies affect workforce productivity in each of the selected industries.</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1.4 Research Questions</w:t>
      </w:r>
    </w:p>
    <w:p w:rsidR="00CF183C" w:rsidRPr="00006C28" w:rsidRDefault="00CF183C" w:rsidP="00CF183C">
      <w:pPr>
        <w:spacing w:before="100" w:beforeAutospacing="1" w:after="100" w:afterAutospacing="1" w:line="480" w:lineRule="auto"/>
        <w:rPr>
          <w:rFonts w:ascii="Times New Roman" w:hAnsi="Times New Roman"/>
          <w:sz w:val="24"/>
        </w:rPr>
      </w:pPr>
      <w:r w:rsidRPr="00006C28">
        <w:rPr>
          <w:rFonts w:ascii="Times New Roman" w:hAnsi="Times New Roman"/>
          <w:sz w:val="24"/>
        </w:rPr>
        <w:t>The study is guided by the following research questions:</w:t>
      </w:r>
    </w:p>
    <w:p w:rsidR="00CF183C" w:rsidRPr="00006C28" w:rsidRDefault="00CF183C" w:rsidP="00CF183C">
      <w:pPr>
        <w:numPr>
          <w:ilvl w:val="0"/>
          <w:numId w:val="19"/>
        </w:numPr>
        <w:spacing w:before="100" w:beforeAutospacing="1" w:after="100" w:afterAutospacing="1" w:line="480" w:lineRule="auto"/>
        <w:rPr>
          <w:rFonts w:ascii="Times New Roman" w:hAnsi="Times New Roman"/>
          <w:sz w:val="24"/>
        </w:rPr>
      </w:pPr>
      <w:r w:rsidRPr="00006C28">
        <w:rPr>
          <w:rFonts w:ascii="Times New Roman" w:hAnsi="Times New Roman"/>
          <w:sz w:val="24"/>
        </w:rPr>
        <w:t>What are the key motivational factors influencing construction workforce productivity in Lagos?</w:t>
      </w:r>
    </w:p>
    <w:p w:rsidR="00CF183C" w:rsidRPr="00006C28" w:rsidRDefault="00CF183C" w:rsidP="00CF183C">
      <w:pPr>
        <w:numPr>
          <w:ilvl w:val="0"/>
          <w:numId w:val="19"/>
        </w:numPr>
        <w:spacing w:before="100" w:beforeAutospacing="1" w:after="100" w:afterAutospacing="1" w:line="480" w:lineRule="auto"/>
        <w:rPr>
          <w:rFonts w:ascii="Times New Roman" w:hAnsi="Times New Roman"/>
          <w:sz w:val="24"/>
        </w:rPr>
      </w:pPr>
      <w:r w:rsidRPr="00006C28">
        <w:rPr>
          <w:rFonts w:ascii="Times New Roman" w:hAnsi="Times New Roman"/>
          <w:sz w:val="24"/>
        </w:rPr>
        <w:t>How do different construction industries in Lagos implement motivational strategies?</w:t>
      </w:r>
    </w:p>
    <w:p w:rsidR="00D46909" w:rsidRDefault="00CF183C" w:rsidP="00CF183C">
      <w:pPr>
        <w:numPr>
          <w:ilvl w:val="0"/>
          <w:numId w:val="19"/>
        </w:numPr>
        <w:spacing w:after="240"/>
      </w:pPr>
      <w:r w:rsidRPr="00006C28">
        <w:rPr>
          <w:rFonts w:ascii="Times New Roman" w:hAnsi="Times New Roman"/>
          <w:sz w:val="24"/>
        </w:rPr>
        <w:t>What is the effect of these motivational strategies on workforce productivity within the selected industries?</w:t>
      </w:r>
      <w:r w:rsidR="00D46909">
        <w:rPr>
          <w:rFonts w:ascii="Times New Roman" w:eastAsia="Times New Roman" w:hAnsi="Times New Roman"/>
          <w:sz w:val="26"/>
          <w:szCs w:val="26"/>
        </w:rPr>
        <w:br/>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1.5 Significance of the Study</w:t>
      </w:r>
    </w:p>
    <w:p w:rsidR="00D46909" w:rsidRDefault="00CF183C" w:rsidP="00CF183C">
      <w:pPr>
        <w:spacing w:after="240" w:line="480" w:lineRule="auto"/>
        <w:rPr>
          <w:rFonts w:ascii="Times New Roman" w:eastAsia="Times New Roman" w:hAnsi="Times New Roman"/>
          <w:sz w:val="24"/>
          <w:szCs w:val="24"/>
        </w:rPr>
      </w:pPr>
      <w:r w:rsidRPr="00006C28">
        <w:rPr>
          <w:rFonts w:ascii="Times New Roman" w:hAnsi="Times New Roman"/>
          <w:sz w:val="24"/>
          <w:szCs w:val="24"/>
        </w:rPr>
        <w:t>This study is significant as it provides valuable insights into the role of motivation in improving construction workforce productivity, particularly in Lagos. By identifying effective motivational strategies, the research will contribute to optimizing workforce performance in construction projects, ultimately leading to better project outcomes, increased efficiency, and reduced costs. Moreover, the study could guide policymakers and industry leaders in designing better labor policies and programs for construction workers in Nigeria.</w:t>
      </w:r>
    </w:p>
    <w:p w:rsidR="00D46909" w:rsidRDefault="009F3B8E"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1.6</w:t>
      </w:r>
      <w:r w:rsidR="00D46909">
        <w:rPr>
          <w:rFonts w:ascii="Times New Roman" w:eastAsia="Times New Roman" w:hAnsi="Times New Roman"/>
          <w:b/>
          <w:sz w:val="28"/>
          <w:szCs w:val="28"/>
        </w:rPr>
        <w:t xml:space="preserve"> Scope of the Study</w:t>
      </w:r>
    </w:p>
    <w:p w:rsidR="00D46909" w:rsidRDefault="00CF183C" w:rsidP="00D46909">
      <w:pPr>
        <w:spacing w:before="240" w:after="240" w:line="480" w:lineRule="auto"/>
        <w:jc w:val="both"/>
        <w:rPr>
          <w:rFonts w:ascii="Times New Roman" w:eastAsia="Times New Roman" w:hAnsi="Times New Roman"/>
          <w:sz w:val="24"/>
          <w:szCs w:val="24"/>
        </w:rPr>
      </w:pPr>
      <w:r w:rsidRPr="00006C28">
        <w:rPr>
          <w:rFonts w:ascii="Times New Roman" w:hAnsi="Times New Roman"/>
          <w:sz w:val="24"/>
        </w:rPr>
        <w:t xml:space="preserve">This study will focus on three construction industries based in Lagos. The scope includes examining the motivational strategies implemented by these industries and evaluating their effects </w:t>
      </w:r>
      <w:r w:rsidRPr="00006C28">
        <w:rPr>
          <w:rFonts w:ascii="Times New Roman" w:hAnsi="Times New Roman"/>
          <w:sz w:val="24"/>
        </w:rPr>
        <w:lastRenderedPageBreak/>
        <w:t>on workforce productivity. The study will consider factors such as job satisfaction, leadership styles, training, and reward systems, among others.</w:t>
      </w:r>
    </w:p>
    <w:p w:rsidR="00D46909" w:rsidRDefault="009F3B8E"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1.7</w:t>
      </w:r>
      <w:r w:rsidR="00D46909">
        <w:rPr>
          <w:rFonts w:ascii="Times New Roman" w:eastAsia="Times New Roman" w:hAnsi="Times New Roman"/>
          <w:b/>
          <w:sz w:val="28"/>
          <w:szCs w:val="28"/>
        </w:rPr>
        <w:t xml:space="preserve"> Limitations of the Study</w:t>
      </w:r>
    </w:p>
    <w:p w:rsidR="00746D80" w:rsidRPr="00516F1D" w:rsidRDefault="00D46909" w:rsidP="00516F1D">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Some limitations include the reliance on self-reported data, which may be subject to bias or exaggeration. Also, limited access to financial records and confidential contract documents may restrict detailed analysis. Despite these challenges, triangulation with interviews and a robust questionnaire design are employed to enhance the study’s validity and reliability.</w:t>
      </w:r>
    </w:p>
    <w:p w:rsidR="00516F1D" w:rsidRPr="00516F1D" w:rsidRDefault="00516F1D" w:rsidP="00516F1D">
      <w:pPr>
        <w:rPr>
          <w:rFonts w:ascii="Times New Roman" w:hAnsi="Times New Roman"/>
          <w:b/>
          <w:sz w:val="28"/>
        </w:rPr>
      </w:pPr>
      <w:r w:rsidRPr="00516F1D">
        <w:rPr>
          <w:rFonts w:ascii="Times New Roman" w:hAnsi="Times New Roman"/>
          <w:b/>
          <w:sz w:val="28"/>
        </w:rPr>
        <w:t>1.8 Definition of Terms</w:t>
      </w:r>
    </w:p>
    <w:p w:rsidR="00516F1D" w:rsidRPr="00516F1D" w:rsidRDefault="00516F1D" w:rsidP="00516F1D">
      <w:pPr>
        <w:pStyle w:val="NormalWeb"/>
        <w:spacing w:line="480" w:lineRule="auto"/>
        <w:jc w:val="both"/>
      </w:pPr>
      <w:r w:rsidRPr="00516F1D">
        <w:t>To ensure clarity and consistency throughout this study, the following key terms are operationally defined as they relate to the research topic:</w:t>
      </w:r>
    </w:p>
    <w:p w:rsidR="00516F1D" w:rsidRPr="00516F1D" w:rsidRDefault="00516F1D" w:rsidP="00516F1D">
      <w:pPr>
        <w:pStyle w:val="NormalWeb"/>
        <w:spacing w:line="480" w:lineRule="auto"/>
        <w:jc w:val="both"/>
      </w:pPr>
      <w:r w:rsidRPr="00516F1D">
        <w:rPr>
          <w:rStyle w:val="Strong"/>
        </w:rPr>
        <w:t>1. Motivation:</w:t>
      </w:r>
      <w:r>
        <w:t xml:space="preserve"> </w:t>
      </w:r>
      <w:r w:rsidRPr="00516F1D">
        <w:t>Motivation refers to the internal and external factors that stimulate individuals to take actions that lead to achieving a goal. In the context of this study, it includes financial rewards, recognition, training opportunities, job security, and leadership practices that influence workers' willingness to perform effectively on construction sites.</w:t>
      </w:r>
    </w:p>
    <w:p w:rsidR="00516F1D" w:rsidRPr="00516F1D" w:rsidRDefault="00516F1D" w:rsidP="00516F1D">
      <w:pPr>
        <w:pStyle w:val="NormalWeb"/>
        <w:spacing w:line="480" w:lineRule="auto"/>
        <w:jc w:val="both"/>
      </w:pPr>
      <w:r w:rsidRPr="00516F1D">
        <w:rPr>
          <w:rStyle w:val="Strong"/>
        </w:rPr>
        <w:t>2. Workforce Productivity:</w:t>
      </w:r>
      <w:r>
        <w:t xml:space="preserve"> </w:t>
      </w:r>
      <w:r w:rsidRPr="00516F1D">
        <w:t>Workforce productivity in this study refers to the efficiency and output of construction workers as measured by their performance, task completion rate, and adherence to project timelines and quality standards. It reflects the extent to which workers contribute to the successful delivery of construction projects.</w:t>
      </w:r>
    </w:p>
    <w:p w:rsidR="00516F1D" w:rsidRPr="00516F1D" w:rsidRDefault="00516F1D" w:rsidP="00516F1D">
      <w:pPr>
        <w:pStyle w:val="NormalWeb"/>
        <w:spacing w:line="480" w:lineRule="auto"/>
        <w:jc w:val="both"/>
      </w:pPr>
      <w:r w:rsidRPr="00516F1D">
        <w:rPr>
          <w:rStyle w:val="Strong"/>
        </w:rPr>
        <w:t>3. Construction Industry:</w:t>
      </w:r>
      <w:r>
        <w:t xml:space="preserve"> </w:t>
      </w:r>
      <w:r w:rsidRPr="00516F1D">
        <w:t xml:space="preserve">The construction industry comprises organizations involved in building infrastructure, including residential, commercial, industrial, and civil engineering </w:t>
      </w:r>
      <w:r w:rsidRPr="00516F1D">
        <w:lastRenderedPageBreak/>
        <w:t>projects. For this study, it specifically refers to three selected companies operating within Lagos State, Nigeria.</w:t>
      </w:r>
    </w:p>
    <w:p w:rsidR="00516F1D" w:rsidRPr="00516F1D" w:rsidRDefault="00516F1D" w:rsidP="00516F1D">
      <w:pPr>
        <w:pStyle w:val="NormalWeb"/>
        <w:spacing w:line="480" w:lineRule="auto"/>
        <w:jc w:val="both"/>
      </w:pPr>
      <w:r w:rsidRPr="00516F1D">
        <w:rPr>
          <w:rStyle w:val="Strong"/>
        </w:rPr>
        <w:t>4. Motivational Strategies:</w:t>
      </w:r>
      <w:r>
        <w:t xml:space="preserve"> </w:t>
      </w:r>
      <w:r w:rsidRPr="00516F1D">
        <w:t>These are deliberate policies, programs, and managerial actions implemented to encourage employees to perform at their best. Examples include salary structures, promotion policies, leadership style, training and development programs, and workplace safety measures.</w:t>
      </w:r>
    </w:p>
    <w:p w:rsidR="00516F1D" w:rsidRPr="00516F1D" w:rsidRDefault="00516F1D" w:rsidP="00516F1D">
      <w:pPr>
        <w:pStyle w:val="NormalWeb"/>
        <w:spacing w:line="480" w:lineRule="auto"/>
        <w:jc w:val="both"/>
      </w:pPr>
      <w:r w:rsidRPr="00516F1D">
        <w:rPr>
          <w:rStyle w:val="Strong"/>
        </w:rPr>
        <w:t>5. Intrinsic Motivation:</w:t>
      </w:r>
      <w:r>
        <w:t xml:space="preserve"> </w:t>
      </w:r>
      <w:r w:rsidRPr="00516F1D">
        <w:t>Intrinsic motivation involves internal drivers such as personal satisfaction, pride in one’s work, a sense of achievement, and professional development. It does not rely on tangible rewards but rather stems from within the individual.</w:t>
      </w:r>
    </w:p>
    <w:p w:rsidR="00516F1D" w:rsidRPr="00516F1D" w:rsidRDefault="00516F1D" w:rsidP="00516F1D">
      <w:pPr>
        <w:pStyle w:val="NormalWeb"/>
        <w:spacing w:line="480" w:lineRule="auto"/>
        <w:jc w:val="both"/>
      </w:pPr>
      <w:r w:rsidRPr="00516F1D">
        <w:rPr>
          <w:rStyle w:val="Strong"/>
        </w:rPr>
        <w:t>6. Extrinsic Motivation:</w:t>
      </w:r>
      <w:r>
        <w:t xml:space="preserve"> </w:t>
      </w:r>
      <w:r w:rsidRPr="00516F1D">
        <w:t>Extrinsic motivation refers to external incentives such as wages, bonuses, promotions, and recognition from management. These factors are tangible and are used by employers to reward or encourage performance.</w:t>
      </w:r>
    </w:p>
    <w:p w:rsidR="00516F1D" w:rsidRPr="00516F1D" w:rsidRDefault="00516F1D" w:rsidP="00516F1D">
      <w:pPr>
        <w:pStyle w:val="NormalWeb"/>
        <w:spacing w:line="480" w:lineRule="auto"/>
        <w:jc w:val="both"/>
      </w:pPr>
      <w:r w:rsidRPr="00516F1D">
        <w:rPr>
          <w:rStyle w:val="Strong"/>
        </w:rPr>
        <w:t>7. Job Satisfaction:</w:t>
      </w:r>
      <w:r>
        <w:t xml:space="preserve"> </w:t>
      </w:r>
      <w:r w:rsidRPr="00516F1D">
        <w:t>Job satisfaction is the degree to which employees feel content with their job roles, responsibilities, work environment, and organizational practices. It is closely related to motivation and directly influences productivity and retention.</w:t>
      </w:r>
    </w:p>
    <w:p w:rsidR="00516F1D" w:rsidRPr="00516F1D" w:rsidRDefault="00516F1D" w:rsidP="00516F1D">
      <w:pPr>
        <w:pStyle w:val="NormalWeb"/>
        <w:spacing w:line="480" w:lineRule="auto"/>
        <w:jc w:val="both"/>
      </w:pPr>
      <w:r w:rsidRPr="00516F1D">
        <w:rPr>
          <w:rStyle w:val="Strong"/>
        </w:rPr>
        <w:t>8. Leadership Style:</w:t>
      </w:r>
      <w:r>
        <w:t xml:space="preserve"> </w:t>
      </w:r>
      <w:r w:rsidRPr="00516F1D">
        <w:t>Leadership style refers to the approach managers and supervisors use to direct, motivate, and manage teams. In this study, it includes styles such as transformational, transactional, and autocratic leadership and their influence on employee motivation.</w:t>
      </w:r>
    </w:p>
    <w:p w:rsidR="00516F1D" w:rsidRPr="00516F1D" w:rsidRDefault="00516F1D" w:rsidP="00516F1D">
      <w:pPr>
        <w:pStyle w:val="NormalWeb"/>
        <w:spacing w:line="480" w:lineRule="auto"/>
        <w:jc w:val="both"/>
      </w:pPr>
      <w:r w:rsidRPr="00516F1D">
        <w:rPr>
          <w:rStyle w:val="Strong"/>
        </w:rPr>
        <w:lastRenderedPageBreak/>
        <w:t>9. Comparative Study:</w:t>
      </w:r>
      <w:r>
        <w:t xml:space="preserve"> </w:t>
      </w:r>
      <w:r w:rsidRPr="00516F1D">
        <w:t>A comparative study involves analyzing similarities and differences between two or more entities. Here, it refers to the comparison of motivational strategies and their outcomes across three construction companies in Lagos.</w:t>
      </w:r>
    </w:p>
    <w:p w:rsidR="00516F1D" w:rsidRPr="00516F1D" w:rsidRDefault="00516F1D" w:rsidP="00516F1D">
      <w:pPr>
        <w:pStyle w:val="NormalWeb"/>
        <w:spacing w:line="480" w:lineRule="auto"/>
        <w:jc w:val="both"/>
      </w:pPr>
      <w:r w:rsidRPr="00516F1D">
        <w:rPr>
          <w:rStyle w:val="Strong"/>
        </w:rPr>
        <w:t>10. Lagos State:</w:t>
      </w:r>
      <w:r>
        <w:t xml:space="preserve"> </w:t>
      </w:r>
      <w:r w:rsidRPr="00516F1D">
        <w:t>Lagos is Nigeria’s commercial capital and the most populous city, characterized by rapid urban development and extensive construction activities. It provides the geographical and economic context for this research.</w:t>
      </w:r>
    </w:p>
    <w:p w:rsidR="00CF183C" w:rsidRPr="00516F1D" w:rsidRDefault="00CF183C" w:rsidP="00516F1D">
      <w:pP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516F1D" w:rsidRDefault="00516F1D" w:rsidP="00746D80">
      <w:pPr>
        <w:pStyle w:val="ListParagraph"/>
        <w:jc w:val="center"/>
        <w:rPr>
          <w:b/>
          <w:bCs/>
          <w:sz w:val="32"/>
          <w:szCs w:val="32"/>
        </w:rPr>
      </w:pPr>
    </w:p>
    <w:p w:rsidR="00516F1D" w:rsidRDefault="00516F1D" w:rsidP="00746D80">
      <w:pPr>
        <w:pStyle w:val="ListParagraph"/>
        <w:jc w:val="center"/>
        <w:rPr>
          <w:b/>
          <w:bCs/>
          <w:sz w:val="32"/>
          <w:szCs w:val="32"/>
        </w:rPr>
      </w:pPr>
    </w:p>
    <w:p w:rsidR="00746D80" w:rsidRDefault="00746D80" w:rsidP="00746D80">
      <w:pPr>
        <w:pStyle w:val="ListParagraph"/>
        <w:jc w:val="center"/>
        <w:rPr>
          <w:b/>
          <w:bCs/>
          <w:sz w:val="32"/>
          <w:szCs w:val="32"/>
        </w:rPr>
      </w:pPr>
    </w:p>
    <w:p w:rsidR="00746D80" w:rsidRDefault="00746D80" w:rsidP="00746D80">
      <w:pPr>
        <w:pStyle w:val="ListParagraph"/>
        <w:jc w:val="center"/>
        <w:rPr>
          <w:b/>
          <w:bCs/>
          <w:sz w:val="32"/>
          <w:szCs w:val="32"/>
        </w:rPr>
      </w:pPr>
    </w:p>
    <w:p w:rsidR="00D46909" w:rsidRDefault="00746D80" w:rsidP="00D46909">
      <w:pPr>
        <w:pStyle w:val="ListParagraph"/>
        <w:spacing w:line="276" w:lineRule="auto"/>
        <w:jc w:val="center"/>
        <w:rPr>
          <w:b/>
          <w:bCs/>
          <w:sz w:val="32"/>
          <w:szCs w:val="32"/>
        </w:rPr>
      </w:pPr>
      <w:r w:rsidRPr="0079256E">
        <w:rPr>
          <w:b/>
          <w:bCs/>
          <w:sz w:val="32"/>
          <w:szCs w:val="32"/>
        </w:rPr>
        <w:lastRenderedPageBreak/>
        <w:t>CHAPTER TWO</w:t>
      </w:r>
    </w:p>
    <w:p w:rsidR="009B6A65" w:rsidRPr="00D46909" w:rsidRDefault="009B6A65" w:rsidP="00D46909">
      <w:pPr>
        <w:pStyle w:val="ListParagraph"/>
        <w:spacing w:line="276" w:lineRule="auto"/>
        <w:jc w:val="center"/>
        <w:rPr>
          <w:b/>
          <w:bCs/>
          <w:sz w:val="32"/>
          <w:szCs w:val="32"/>
        </w:rPr>
      </w:pPr>
      <w:r w:rsidRPr="00D46909">
        <w:rPr>
          <w:b/>
          <w:bCs/>
          <w:sz w:val="32"/>
          <w:szCs w:val="32"/>
        </w:rPr>
        <w:t>LITERATURE REVIEW</w:t>
      </w:r>
    </w:p>
    <w:p w:rsidR="00D46909" w:rsidRDefault="00D46909" w:rsidP="00D46909">
      <w:pPr>
        <w:spacing w:after="80"/>
        <w:rPr>
          <w:rFonts w:ascii="Times New Roman" w:eastAsia="Times New Roman" w:hAnsi="Times New Roman"/>
          <w:b/>
          <w:sz w:val="28"/>
          <w:szCs w:val="28"/>
        </w:rPr>
      </w:pPr>
    </w:p>
    <w:p w:rsidR="00CF183C" w:rsidRPr="00887988" w:rsidRDefault="00CF183C" w:rsidP="00CF183C">
      <w:pPr>
        <w:rPr>
          <w:rFonts w:ascii="Times New Roman" w:hAnsi="Times New Roman"/>
          <w:b/>
          <w:sz w:val="28"/>
        </w:rPr>
      </w:pPr>
      <w:r w:rsidRPr="00887988">
        <w:rPr>
          <w:rFonts w:ascii="Times New Roman" w:hAnsi="Times New Roman"/>
          <w:b/>
          <w:sz w:val="28"/>
        </w:rPr>
        <w:t>2.1 Theoretical Framework</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Motivation is a crucial factor influencing productivity in any industry, especially in labor-intensive sectors like construction. Several motivational theories can help explain the relationship between motivation and productivity in construction workforces. Among the most widely recognized theories are </w:t>
      </w:r>
      <w:r w:rsidRPr="008F4F7D">
        <w:rPr>
          <w:rStyle w:val="Strong"/>
          <w:rFonts w:ascii="Times New Roman" w:hAnsi="Times New Roman"/>
          <w:b w:val="0"/>
          <w:sz w:val="24"/>
        </w:rPr>
        <w:t>Maslow’s Hierarchy of Needs</w:t>
      </w:r>
      <w:r w:rsidRPr="008F4F7D">
        <w:rPr>
          <w:rFonts w:ascii="Times New Roman" w:hAnsi="Times New Roman"/>
          <w:b/>
          <w:sz w:val="24"/>
        </w:rPr>
        <w:t xml:space="preserve">, </w:t>
      </w:r>
      <w:r w:rsidRPr="008F4F7D">
        <w:rPr>
          <w:rStyle w:val="Strong"/>
          <w:rFonts w:ascii="Times New Roman" w:hAnsi="Times New Roman"/>
          <w:b w:val="0"/>
          <w:sz w:val="24"/>
        </w:rPr>
        <w:t>Herzberg’s Two-Factor Theory</w:t>
      </w:r>
      <w:r w:rsidRPr="008F4F7D">
        <w:rPr>
          <w:rFonts w:ascii="Times New Roman" w:hAnsi="Times New Roman"/>
          <w:b/>
          <w:sz w:val="24"/>
        </w:rPr>
        <w:t>,</w:t>
      </w:r>
      <w:r w:rsidRPr="00887988">
        <w:rPr>
          <w:rFonts w:ascii="Times New Roman" w:hAnsi="Times New Roman"/>
          <w:sz w:val="24"/>
        </w:rPr>
        <w:t xml:space="preserve"> and </w:t>
      </w:r>
      <w:r w:rsidRPr="008F4F7D">
        <w:rPr>
          <w:rStyle w:val="Strong"/>
          <w:rFonts w:ascii="Times New Roman" w:hAnsi="Times New Roman"/>
          <w:b w:val="0"/>
          <w:sz w:val="24"/>
        </w:rPr>
        <w:t>McGregor’s Theory X and Theory Y</w:t>
      </w:r>
      <w:r w:rsidRPr="008F4F7D">
        <w:rPr>
          <w:rFonts w:ascii="Times New Roman" w:hAnsi="Times New Roman"/>
          <w:b/>
          <w:sz w:val="24"/>
        </w:rPr>
        <w:t>.</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Maslow’s Hierarchy of Needs theory posits that human needs are arranged in a hierarchy, starting from physiological needs to self-actualization (Maslow, 1943). In the context of the construction workforce, workers must have their basic needs met (such as adequate wages and safe working conditions) before they can be motivated to perform at higher levels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Herzberg’s Two-Factor Theory, on the other hand, distinguishes between </w:t>
      </w:r>
      <w:r w:rsidRPr="00887988">
        <w:rPr>
          <w:rStyle w:val="Strong"/>
          <w:rFonts w:ascii="Times New Roman" w:hAnsi="Times New Roman"/>
          <w:sz w:val="24"/>
        </w:rPr>
        <w:t>hygiene factors</w:t>
      </w:r>
      <w:r w:rsidRPr="00887988">
        <w:rPr>
          <w:rFonts w:ascii="Times New Roman" w:hAnsi="Times New Roman"/>
          <w:sz w:val="24"/>
        </w:rPr>
        <w:t xml:space="preserve"> (such as salary and job security) and </w:t>
      </w:r>
      <w:r w:rsidRPr="00887988">
        <w:rPr>
          <w:rStyle w:val="Strong"/>
          <w:rFonts w:ascii="Times New Roman" w:hAnsi="Times New Roman"/>
          <w:sz w:val="24"/>
        </w:rPr>
        <w:t>motivators</w:t>
      </w:r>
      <w:r w:rsidRPr="00887988">
        <w:rPr>
          <w:rFonts w:ascii="Times New Roman" w:hAnsi="Times New Roman"/>
          <w:sz w:val="24"/>
        </w:rPr>
        <w:t xml:space="preserve"> (like achievement and recognition), suggesting that both are necessary to ensure job satisfaction and productivity (Herzberg, 1959). Herzberg’s model highlights that the absence of hygiene factors leads to dissatisfaction, but their presence does not necessarily motivate workers.</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McGregor’s Theory X and Theory Y provide two distinct perspectives on employee motivation. Theory X assumes that employees are inherently lazy and need to be closely supervised, while Theory Y assumes that workers are motivated by a desire for self-fulfillment and are capable of taking responsibility (McGregor, 1960). The construction industry, often characterized by a mix </w:t>
      </w:r>
      <w:r w:rsidRPr="00887988">
        <w:rPr>
          <w:rFonts w:ascii="Times New Roman" w:hAnsi="Times New Roman"/>
          <w:sz w:val="24"/>
        </w:rPr>
        <w:lastRenderedPageBreak/>
        <w:t>of skilled and unskilled labor, could benefit from applying Theory Y, where employees are given more responsibility and autonomy, leading to greater motivation and productivity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Additionally, </w:t>
      </w:r>
      <w:r w:rsidRPr="00887988">
        <w:rPr>
          <w:rStyle w:val="Strong"/>
          <w:rFonts w:ascii="Times New Roman" w:hAnsi="Times New Roman"/>
          <w:sz w:val="24"/>
        </w:rPr>
        <w:t>Vr</w:t>
      </w:r>
      <w:r w:rsidRPr="00516F1D">
        <w:rPr>
          <w:rStyle w:val="Strong"/>
          <w:rFonts w:ascii="Times New Roman" w:hAnsi="Times New Roman"/>
          <w:b w:val="0"/>
          <w:sz w:val="24"/>
        </w:rPr>
        <w:t>oom’s Expectancy Theory</w:t>
      </w:r>
      <w:r w:rsidRPr="00516F1D">
        <w:rPr>
          <w:rFonts w:ascii="Times New Roman" w:hAnsi="Times New Roman"/>
          <w:b/>
          <w:sz w:val="24"/>
        </w:rPr>
        <w:t xml:space="preserve"> </w:t>
      </w:r>
      <w:r w:rsidRPr="00887988">
        <w:rPr>
          <w:rFonts w:ascii="Times New Roman" w:hAnsi="Times New Roman"/>
          <w:sz w:val="24"/>
        </w:rPr>
        <w:t>suggests that employees are motivated to act in a certain way if they believe their actions will lead to desired outcomes (Vroom, 1964). In the construction industry, this theory can be applied to the incentives offered to workers, such as bonuses or recognition for completing tasks on time and within budget, thus directly influencing productivity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w:t>
      </w:r>
    </w:p>
    <w:p w:rsidR="00CF183C" w:rsidRPr="00887988" w:rsidRDefault="00CF183C" w:rsidP="00CF183C">
      <w:pPr>
        <w:rPr>
          <w:rFonts w:ascii="Times New Roman" w:hAnsi="Times New Roman"/>
          <w:b/>
          <w:sz w:val="28"/>
        </w:rPr>
      </w:pPr>
      <w:r w:rsidRPr="00887988">
        <w:rPr>
          <w:rFonts w:ascii="Times New Roman" w:hAnsi="Times New Roman"/>
          <w:b/>
          <w:sz w:val="28"/>
        </w:rPr>
        <w:t>2.2 Review of Literature on Motivation</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Motivation in the construction industry is multifaceted and often depends on both intrinsic and extrinsic factors. Intrinsic motivation relates to personal satisfaction derived from the work itself, such as a sense of achievement and pride in craftsmanship, while extrinsic motivation is influenced by external rewards, such as monetary incentives or promotions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 Several studies have emphasized the importance of intrinsic motivation in enhancing productivity among construction workers, particularly in developing countries like Nigeria, where job satisfaction often influences retention and performance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In the context of Nigerian construction workers, financial incentives are commonly used to motivate employees. However, studies have found that while wages play an essential role in attracting workers to construction jobs, they do not necessarily ensure long-term motivation or productivity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Other extrinsic factors, such as job security and recognition for hard work, have been found to significantly impact worker motivation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For </w:t>
      </w:r>
      <w:r w:rsidRPr="00887988">
        <w:rPr>
          <w:rFonts w:ascii="Times New Roman" w:hAnsi="Times New Roman"/>
          <w:sz w:val="24"/>
        </w:rPr>
        <w:lastRenderedPageBreak/>
        <w:t>instance, construction companies that offer performance-based bonuses and training opportunities tend to experience higher levels of worker engagement and commitment, leading to improved productivity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A study by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highlighted the importance of career development opportunities as a motivational tool in the Nigerian construction industry. Workers who are provided with training programs and opportunities for career advancement tend to have higher levels of job satisfaction, which positively affects their productivity. This finding aligns with Herzberg’s Two-Factor Theory, which emphasizes the role of personal growth opportunities as a key motivator for improving job performance (Herzberg, 1959).</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Additionally, leadership style plays a significant role in shaping motivation levels within the construction industry. Transformational leadership, which encourages workers to take ownership of their tasks and fosters a supportive and collaborative environment, has been shown to improve productivity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 On the other hand, autocratic leadership, which focuses on strict supervision and control, can lead to demotivation and low productivity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In Lagos, where construction projects are often large and complex, a leadership approach that empowers workers and provides recognition can lead to better performance and efficiency.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Motivational practices in the construction sector are often influenced by organizational culture and management practices. Research suggests that construction companies with a strong organizational culture that prioritizes worker welfare and safety tend to achieve higher levels of productivity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Furthermore, management practices that promote open </w:t>
      </w:r>
      <w:r w:rsidRPr="00887988">
        <w:rPr>
          <w:rFonts w:ascii="Times New Roman" w:hAnsi="Times New Roman"/>
          <w:sz w:val="24"/>
        </w:rPr>
        <w:lastRenderedPageBreak/>
        <w:t>communication, respect, and team collaboration are critical to maintaining high morale and motivation among construction workers.</w:t>
      </w:r>
    </w:p>
    <w:p w:rsidR="00CF183C" w:rsidRPr="00887988" w:rsidRDefault="00CF183C" w:rsidP="00CF183C">
      <w:pPr>
        <w:rPr>
          <w:rFonts w:ascii="Times New Roman" w:hAnsi="Times New Roman"/>
          <w:b/>
          <w:sz w:val="28"/>
        </w:rPr>
      </w:pPr>
      <w:r w:rsidRPr="00887988">
        <w:rPr>
          <w:rFonts w:ascii="Times New Roman" w:hAnsi="Times New Roman"/>
          <w:b/>
          <w:sz w:val="28"/>
        </w:rPr>
        <w:t>2.3 Construction Workforce Productivity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Workforce productivity is a crucial indicator of performance in the construction industry. It is often measured by the output of workers in terms of quality, quantity, and timeliness of completed tasks. In the Nigerian context, construction workforce productivity is influenced by a variety of factors, including worker motivation, skills, health and safety standards, and working conditions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The concept of productivity in the construction industry extends beyond just completing tasks on time. It also encompasses the quality of work, adherence to safety standards, and the ability to meet project specifications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xml:space="preserve">, 2022). According to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a motivated workforce is more likely to meet deadlines, maintain high-quality standards, and contribute to cost-effective project delivery. This underscores the significance of understanding the relationship between motivation and productivity in the construction sector.</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Several studies have shown that the introduction of motivational programs, such as performance-based rewards and skill development initiatives, can significantly enhance workforce productivity in the construction industry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 For example, providing workers with adequate training and career growth opportunities can increase their efficiency, reduce errors, and improve the overall performance of the construction project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Moreover, a positive work environment that supports employee well-being has been linked to lower absenteeism rates and </w:t>
      </w:r>
      <w:r w:rsidRPr="00887988">
        <w:rPr>
          <w:rFonts w:ascii="Times New Roman" w:hAnsi="Times New Roman"/>
          <w:sz w:val="24"/>
        </w:rPr>
        <w:lastRenderedPageBreak/>
        <w:t>higher levels of worker engagement, which ultimately enhances productivity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However, productivity in the construction industry is not solely dependent on motivation. External factors, such as economic conditions, government policies, and access to modern tools and equipment, also play a significant role in shaping productivity levels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 For example, inadequate machinery or poor infrastructure can limit the ability of workers to complete tasks efficiently, regardless of their level of motivation. Therefore, a comprehensive approach that includes both motivational strategies and improved working conditions is essential for maximizing productivity.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Finally, the construction industry in Lagos, with its high demand for housing, infrastructure, and commercial developments, requires a highly motivated workforce to ensure that projects are completed on time and within budget. Understanding the specific factors that motivate workers in this context can help construction companies optimize their workforce productivity and maintain a competitive edge in the market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w:t>
      </w:r>
    </w:p>
    <w:p w:rsidR="00CF183C" w:rsidRPr="00887988" w:rsidRDefault="00CF183C" w:rsidP="00CF183C">
      <w:pPr>
        <w:rPr>
          <w:rFonts w:ascii="Times New Roman" w:hAnsi="Times New Roman"/>
          <w:b/>
          <w:sz w:val="28"/>
        </w:rPr>
      </w:pPr>
      <w:r w:rsidRPr="00887988">
        <w:rPr>
          <w:rFonts w:ascii="Times New Roman" w:hAnsi="Times New Roman"/>
          <w:b/>
          <w:sz w:val="28"/>
        </w:rPr>
        <w:t>2.4 Previous Studies in Lagos or Nigeria</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Research on workforce motivation and productivity in the construction industry in Nigeria, particularly in Lagos, has been limited, though emerging studies provide valuable insights. A study by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xml:space="preserve"> (2022) focused on motivation within the Lagos construction industry, noting that workers in both small and large construction firms reported different levels of job satisfaction depending on the motivational practices employed. The study found that while financial incentives </w:t>
      </w:r>
      <w:r w:rsidRPr="00887988">
        <w:rPr>
          <w:rFonts w:ascii="Times New Roman" w:hAnsi="Times New Roman"/>
          <w:sz w:val="24"/>
        </w:rPr>
        <w:lastRenderedPageBreak/>
        <w:t>were the most commonly used motivational tool, other non-financial rewards, such as recognition and career development, played a significant role in enhancing productivity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conducted a comparative study of worker motivation in Lagos and found that employees in large construction firms were more motivated by the prospect of job security, career growth, and access to training, compared to workers in smaller firms who prioritized higher wages and immediate rewards. This finding suggests that motivation strategies should be tailored to the size and structure of construction companies to be effective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Moreover, the study revealed that workers in Lagos were highly motivated by the opportunity to contribute to the city’s growing infrastructure, which offered a sense of pride and accomplishment.</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In contrast,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xml:space="preserve"> (2022) explored the role of leadership and management practices in construction workforce motivation in Lagos. The study found that transformational leadership styles, which emphasize collaboration and worker empowerment, led to higher levels of motivation and productivity. In comparison, workers under autocratic leadership were less motivated and exhibited lower productivity levels. This highlights the importance of leadership style in shaping motivation and performance in the construction industry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Research by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further emphasized the role of work environment and safety in influencing productivity in Lagos’ construction industry. They found that workers who felt safe and valued in their workplace were more productive and engaged. Companies that prioritized workers' health and safety through proper training, equipment, and conditions experienced fewer accidents and higher efficiency.</w:t>
      </w:r>
    </w:p>
    <w:p w:rsidR="00CF183C" w:rsidRPr="00887988" w:rsidRDefault="00CF183C" w:rsidP="00CF183C">
      <w:pPr>
        <w:rPr>
          <w:rFonts w:ascii="Times New Roman" w:hAnsi="Times New Roman"/>
          <w:b/>
          <w:sz w:val="28"/>
        </w:rPr>
      </w:pPr>
      <w:r w:rsidRPr="00887988">
        <w:rPr>
          <w:rFonts w:ascii="Times New Roman" w:hAnsi="Times New Roman"/>
          <w:b/>
          <w:sz w:val="28"/>
        </w:rPr>
        <w:t>2.5 Gaps in the Literature</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lastRenderedPageBreak/>
        <w:t>Despite the growing body of research on motivation and productivity in the construction industry, several gaps remain, particularly in the context of Lagos. First, much of the existing research focuses on large-scale construction companies, with limited attention given to smaller firms or comparative studies between different types of construction industries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This study aims to fill this gap by comparing three distinct construction industries in Lagos, thus providing a more comprehensive understanding of the motivational practices in the city.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Furthermore, while financial incentives have been widely studied, non-financial motivational factors, such as career development, recognition, and job satisfaction, have not received as much attention in Nigerian construction research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 This study will explore a broader range of motivational strategies, examining how both intrinsic and extrinsic factors contribute to workforce productivity in Lagos.</w:t>
      </w:r>
    </w:p>
    <w:p w:rsidR="004F2D7B" w:rsidRDefault="00CF183C" w:rsidP="00CF183C">
      <w:pPr>
        <w:spacing w:line="480" w:lineRule="auto"/>
        <w:jc w:val="both"/>
        <w:rPr>
          <w:rFonts w:ascii="Times New Roman" w:hAnsi="Times New Roman"/>
          <w:b/>
          <w:bCs/>
          <w:sz w:val="32"/>
          <w:szCs w:val="28"/>
        </w:rPr>
      </w:pPr>
      <w:r w:rsidRPr="00887988">
        <w:rPr>
          <w:rFonts w:ascii="Times New Roman" w:hAnsi="Times New Roman"/>
          <w:sz w:val="24"/>
        </w:rPr>
        <w:t>Lastly, while previous studies have identified the importance of leadership and work environment in shaping motivation, there is a lack of in-depth exploration of how these factors interact with specific motivational strategies in Lagos’ construction industry. By focusing on a comparative analysis of three different construction industries, this research will provide new insights into how leadership, work environment, and motivation strategies interact to impact productivity.</w:t>
      </w:r>
    </w:p>
    <w:p w:rsidR="004F2D7B" w:rsidRDefault="004F2D7B" w:rsidP="00746D80">
      <w:pPr>
        <w:jc w:val="center"/>
        <w:rPr>
          <w:rFonts w:ascii="Times New Roman" w:hAnsi="Times New Roman"/>
          <w:b/>
          <w:bCs/>
          <w:sz w:val="32"/>
          <w:szCs w:val="28"/>
        </w:rPr>
      </w:pPr>
    </w:p>
    <w:p w:rsidR="004F2D7B" w:rsidRDefault="004F2D7B"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746D80" w:rsidRDefault="00746D80" w:rsidP="00746D80">
      <w:pPr>
        <w:jc w:val="center"/>
        <w:rPr>
          <w:rFonts w:ascii="Times New Roman" w:hAnsi="Times New Roman"/>
          <w:b/>
          <w:bCs/>
          <w:sz w:val="32"/>
          <w:szCs w:val="28"/>
        </w:rPr>
      </w:pPr>
      <w:r w:rsidRPr="00413DF5">
        <w:rPr>
          <w:rFonts w:ascii="Times New Roman" w:hAnsi="Times New Roman"/>
          <w:b/>
          <w:bCs/>
          <w:sz w:val="32"/>
          <w:szCs w:val="28"/>
        </w:rPr>
        <w:lastRenderedPageBreak/>
        <w:t>CHAPTER THREE</w:t>
      </w:r>
    </w:p>
    <w:p w:rsidR="00746D80" w:rsidRPr="00413DF5" w:rsidRDefault="00746D80" w:rsidP="00746D80">
      <w:pPr>
        <w:jc w:val="center"/>
        <w:rPr>
          <w:rFonts w:ascii="Times New Roman" w:hAnsi="Times New Roman"/>
          <w:b/>
          <w:bCs/>
          <w:sz w:val="32"/>
          <w:szCs w:val="28"/>
        </w:rPr>
      </w:pPr>
      <w:r>
        <w:rPr>
          <w:rFonts w:ascii="Times New Roman" w:hAnsi="Times New Roman"/>
          <w:b/>
          <w:bCs/>
          <w:sz w:val="32"/>
          <w:szCs w:val="28"/>
        </w:rPr>
        <w:t>RESEARCH METHODOLOGY</w:t>
      </w:r>
    </w:p>
    <w:bookmarkEnd w:id="1"/>
    <w:p w:rsidR="00CF183C" w:rsidRPr="00887988" w:rsidRDefault="00CF183C" w:rsidP="00CF183C">
      <w:pPr>
        <w:rPr>
          <w:rFonts w:ascii="Times New Roman" w:hAnsi="Times New Roman"/>
          <w:b/>
          <w:sz w:val="28"/>
        </w:rPr>
      </w:pPr>
      <w:r w:rsidRPr="00887988">
        <w:rPr>
          <w:rFonts w:ascii="Times New Roman" w:hAnsi="Times New Roman"/>
          <w:b/>
          <w:sz w:val="28"/>
        </w:rPr>
        <w:t>3.1 Research Design</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This study will employ </w:t>
      </w:r>
      <w:r w:rsidRPr="00CE6242">
        <w:rPr>
          <w:rFonts w:ascii="Times New Roman" w:eastAsia="Times New Roman" w:hAnsi="Times New Roman"/>
          <w:sz w:val="24"/>
          <w:szCs w:val="24"/>
        </w:rPr>
        <w:t xml:space="preserve">a </w:t>
      </w:r>
      <w:r w:rsidRPr="00CE6242">
        <w:rPr>
          <w:rFonts w:ascii="Times New Roman" w:eastAsia="Times New Roman" w:hAnsi="Times New Roman"/>
          <w:bCs/>
          <w:sz w:val="24"/>
          <w:szCs w:val="24"/>
        </w:rPr>
        <w:t>descriptive research design</w:t>
      </w:r>
      <w:r w:rsidRPr="00887988">
        <w:rPr>
          <w:rFonts w:ascii="Times New Roman" w:eastAsia="Times New Roman" w:hAnsi="Times New Roman"/>
          <w:sz w:val="24"/>
          <w:szCs w:val="24"/>
        </w:rPr>
        <w:t xml:space="preserve"> to assess the impact of motivation on workforce productivity in the construction industry in Lagos. A descriptive design is appropriate as it allows for the exploration and understanding of relationships between variables—specifically, motivation factors and productivity outcomes. The goal is to describe the motivational practices employed by construction companies in Lagos and their effect on worker performance. According to Yin (2018), descriptive research design is essential when the researcher seeks to provide an accurate portrayal of the characteristics of a particular phenomenon.</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A </w:t>
      </w:r>
      <w:r w:rsidRPr="00516F1D">
        <w:rPr>
          <w:rFonts w:ascii="Times New Roman" w:eastAsia="Times New Roman" w:hAnsi="Times New Roman"/>
          <w:bCs/>
          <w:sz w:val="24"/>
          <w:szCs w:val="24"/>
        </w:rPr>
        <w:t>comparative approach</w:t>
      </w:r>
      <w:r w:rsidRPr="00887988">
        <w:rPr>
          <w:rFonts w:ascii="Times New Roman" w:eastAsia="Times New Roman" w:hAnsi="Times New Roman"/>
          <w:sz w:val="24"/>
          <w:szCs w:val="24"/>
        </w:rPr>
        <w:t xml:space="preserve"> will be used to analyze the practices of three construction industries in Lagos, selected for their differing scales and operational characteristics. The study will collect both </w:t>
      </w:r>
      <w:r w:rsidRPr="00516F1D">
        <w:rPr>
          <w:rFonts w:ascii="Times New Roman" w:eastAsia="Times New Roman" w:hAnsi="Times New Roman"/>
          <w:bCs/>
          <w:sz w:val="24"/>
          <w:szCs w:val="24"/>
        </w:rPr>
        <w:t>qualitative and</w:t>
      </w:r>
      <w:r w:rsidRPr="00887988">
        <w:rPr>
          <w:rFonts w:ascii="Times New Roman" w:eastAsia="Times New Roman" w:hAnsi="Times New Roman"/>
          <w:b/>
          <w:bCs/>
          <w:sz w:val="24"/>
          <w:szCs w:val="24"/>
        </w:rPr>
        <w:t xml:space="preserve"> </w:t>
      </w:r>
      <w:r w:rsidRPr="00516F1D">
        <w:rPr>
          <w:rFonts w:ascii="Times New Roman" w:eastAsia="Times New Roman" w:hAnsi="Times New Roman"/>
          <w:bCs/>
          <w:sz w:val="24"/>
          <w:szCs w:val="24"/>
        </w:rPr>
        <w:t>quantitative</w:t>
      </w:r>
      <w:r w:rsidRPr="00887988">
        <w:rPr>
          <w:rFonts w:ascii="Times New Roman" w:eastAsia="Times New Roman" w:hAnsi="Times New Roman"/>
          <w:sz w:val="24"/>
          <w:szCs w:val="24"/>
        </w:rPr>
        <w:t xml:space="preserve"> data to gain a comprehensive understanding of how motivation influences productivity across various construction firms. The data gathered will be analyzed to identify common trends, differences, and correlations between motivational strategies and workforce output. This approach will allow for a holistic understanding of the research problem and contribute to the development of tailored recommendations for the construction industry.</w:t>
      </w:r>
    </w:p>
    <w:p w:rsidR="00CF183C" w:rsidRPr="00166632" w:rsidRDefault="00CF183C" w:rsidP="00CF183C">
      <w:pPr>
        <w:rPr>
          <w:rFonts w:ascii="Times New Roman" w:hAnsi="Times New Roman"/>
          <w:b/>
          <w:sz w:val="28"/>
        </w:rPr>
      </w:pPr>
      <w:r w:rsidRPr="00166632">
        <w:rPr>
          <w:rFonts w:ascii="Times New Roman" w:hAnsi="Times New Roman"/>
          <w:b/>
          <w:sz w:val="28"/>
        </w:rPr>
        <w:t>3.2 Population and Sample</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population of the study consists of workers employed in construction companies based in Lagos, Nigeria. These workers vary in terms of skill level, from laborers to skilled tradespeople and site managers. The study will focus on three different construction industries in Lagos, each </w:t>
      </w:r>
      <w:r w:rsidRPr="00887988">
        <w:rPr>
          <w:rFonts w:ascii="Times New Roman" w:eastAsia="Times New Roman" w:hAnsi="Times New Roman"/>
          <w:sz w:val="24"/>
          <w:szCs w:val="24"/>
        </w:rPr>
        <w:lastRenderedPageBreak/>
        <w:t>with a different organizational structure, size, and project scale. These industries are selected based on their relevance to the city’s construction landscape and their willingness to participate in the study.</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sample size will be determined using </w:t>
      </w:r>
      <w:r w:rsidRPr="00CE6242">
        <w:rPr>
          <w:rFonts w:ascii="Times New Roman" w:eastAsia="Times New Roman" w:hAnsi="Times New Roman"/>
          <w:bCs/>
          <w:sz w:val="24"/>
          <w:szCs w:val="24"/>
        </w:rPr>
        <w:t>stratified random sampling</w:t>
      </w:r>
      <w:r w:rsidRPr="00887988">
        <w:rPr>
          <w:rFonts w:ascii="Times New Roman" w:eastAsia="Times New Roman" w:hAnsi="Times New Roman"/>
          <w:sz w:val="24"/>
          <w:szCs w:val="24"/>
        </w:rPr>
        <w:t xml:space="preserve"> to ensure that various categories of workers (e.g., laborers, skilled tradesmen, supervisors, and managers) are adequately represented. According to Saunders et al. (2019), stratified random sampling is useful when the population is heterogeneous, ensuring that specific subgroups are proportionally represented in the sample. A total of 200 respondents will be selected from the three industries, with each industry contributing approximately 67 participants. This will include 60 workers from each company, divided into different categories based on job roles. The selected participants will be asked to complete a questionnaire and participate in structured interviews.</w:t>
      </w:r>
    </w:p>
    <w:p w:rsidR="00CF183C" w:rsidRPr="00166632" w:rsidRDefault="00CF183C" w:rsidP="00CF183C">
      <w:pPr>
        <w:rPr>
          <w:rFonts w:ascii="Times New Roman" w:hAnsi="Times New Roman"/>
          <w:b/>
          <w:sz w:val="28"/>
        </w:rPr>
      </w:pPr>
      <w:r w:rsidRPr="00166632">
        <w:rPr>
          <w:rFonts w:ascii="Times New Roman" w:hAnsi="Times New Roman"/>
          <w:b/>
          <w:sz w:val="28"/>
        </w:rPr>
        <w:t>3.3 Data Collection Methods</w:t>
      </w:r>
    </w:p>
    <w:p w:rsidR="00CF183C" w:rsidRPr="00887988" w:rsidRDefault="00CF183C" w:rsidP="00CF183C">
      <w:p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sz w:val="24"/>
          <w:szCs w:val="24"/>
        </w:rPr>
        <w:t xml:space="preserve">To obtain the necessary data, the study will utilize both </w:t>
      </w:r>
      <w:r w:rsidRPr="00887988">
        <w:rPr>
          <w:rFonts w:ascii="Times New Roman" w:eastAsia="Times New Roman" w:hAnsi="Times New Roman"/>
          <w:b/>
          <w:bCs/>
          <w:sz w:val="24"/>
          <w:szCs w:val="24"/>
        </w:rPr>
        <w:t>primary</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secondary data collection methods</w:t>
      </w:r>
      <w:r w:rsidRPr="00887988">
        <w:rPr>
          <w:rFonts w:ascii="Times New Roman" w:eastAsia="Times New Roman" w:hAnsi="Times New Roman"/>
          <w:sz w:val="24"/>
          <w:szCs w:val="24"/>
        </w:rPr>
        <w:t>.</w:t>
      </w:r>
    </w:p>
    <w:p w:rsidR="00CF183C" w:rsidRPr="00887988" w:rsidRDefault="00CF183C" w:rsidP="00CF183C">
      <w:pPr>
        <w:numPr>
          <w:ilvl w:val="0"/>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Primary Data</w:t>
      </w:r>
      <w:r w:rsidRPr="00887988">
        <w:rPr>
          <w:rFonts w:ascii="Times New Roman" w:eastAsia="Times New Roman" w:hAnsi="Times New Roman"/>
          <w:sz w:val="24"/>
          <w:szCs w:val="24"/>
        </w:rPr>
        <w:t>: This will be gathered through surveys and interviews. The primary data collection methods will be designed to gather insights into the motivational practices employed by construction firms and their impact on productivity.</w:t>
      </w:r>
    </w:p>
    <w:p w:rsidR="00CF183C" w:rsidRPr="00887988" w:rsidRDefault="00CF183C" w:rsidP="00CF183C">
      <w:pPr>
        <w:numPr>
          <w:ilvl w:val="1"/>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Surveys</w:t>
      </w:r>
      <w:r w:rsidRPr="00887988">
        <w:rPr>
          <w:rFonts w:ascii="Times New Roman" w:eastAsia="Times New Roman" w:hAnsi="Times New Roman"/>
          <w:sz w:val="24"/>
          <w:szCs w:val="24"/>
        </w:rPr>
        <w:t xml:space="preserve">: A structured questionnaire will be administered to the selected workers in the three construction industries. The questionnaire will be designed to capture information on motivational factors, such as monetary incentives, job security, career development opportunities, and work environment. The survey will also </w:t>
      </w:r>
      <w:r w:rsidRPr="00887988">
        <w:rPr>
          <w:rFonts w:ascii="Times New Roman" w:eastAsia="Times New Roman" w:hAnsi="Times New Roman"/>
          <w:sz w:val="24"/>
          <w:szCs w:val="24"/>
        </w:rPr>
        <w:lastRenderedPageBreak/>
        <w:t xml:space="preserve">ask workers to self-report on their perceived productivity and job satisfaction. A </w:t>
      </w:r>
      <w:proofErr w:type="spellStart"/>
      <w:r w:rsidRPr="00887988">
        <w:rPr>
          <w:rFonts w:ascii="Times New Roman" w:eastAsia="Times New Roman" w:hAnsi="Times New Roman"/>
          <w:sz w:val="24"/>
          <w:szCs w:val="24"/>
        </w:rPr>
        <w:t>Likert</w:t>
      </w:r>
      <w:proofErr w:type="spellEnd"/>
      <w:r w:rsidRPr="00887988">
        <w:rPr>
          <w:rFonts w:ascii="Times New Roman" w:eastAsia="Times New Roman" w:hAnsi="Times New Roman"/>
          <w:sz w:val="24"/>
          <w:szCs w:val="24"/>
        </w:rPr>
        <w:t>-scale format will be used for most questions to quantify responses, making it easier to analyze the data.</w:t>
      </w:r>
    </w:p>
    <w:p w:rsidR="00CF183C" w:rsidRPr="00887988" w:rsidRDefault="00CF183C" w:rsidP="00CF183C">
      <w:pPr>
        <w:numPr>
          <w:ilvl w:val="1"/>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Interviews</w:t>
      </w:r>
      <w:r w:rsidRPr="00887988">
        <w:rPr>
          <w:rFonts w:ascii="Times New Roman" w:eastAsia="Times New Roman" w:hAnsi="Times New Roman"/>
          <w:sz w:val="24"/>
          <w:szCs w:val="24"/>
        </w:rPr>
        <w:t>: Semi-structured interviews will be conducted with key personnel, such as site managers and human resources officers. The interviews will help to gather qualitative data on the strategies used by management to motivate workers and the perceived effectiveness of these strategies. The qualitative data from the interviews will complement the quantitative data collected from the surveys.</w:t>
      </w:r>
    </w:p>
    <w:p w:rsidR="00CF183C" w:rsidRPr="00887988" w:rsidRDefault="00CF183C" w:rsidP="00CF183C">
      <w:pPr>
        <w:numPr>
          <w:ilvl w:val="0"/>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Secondary Data</w:t>
      </w:r>
      <w:r w:rsidRPr="00887988">
        <w:rPr>
          <w:rFonts w:ascii="Times New Roman" w:eastAsia="Times New Roman" w:hAnsi="Times New Roman"/>
          <w:sz w:val="24"/>
          <w:szCs w:val="24"/>
        </w:rPr>
        <w:t>: Secondary data will be collected from relevant documents, such as company reports, industry studies, and previous academic research on motivation and construction workforce productivity. Secondary data will provide additional context for understanding the broader trends in the construction industry in Lagos.</w:t>
      </w:r>
    </w:p>
    <w:p w:rsidR="00CF183C" w:rsidRPr="00166632" w:rsidRDefault="00CF183C" w:rsidP="00CF183C">
      <w:pPr>
        <w:rPr>
          <w:rFonts w:ascii="Times New Roman" w:hAnsi="Times New Roman"/>
          <w:b/>
          <w:sz w:val="28"/>
        </w:rPr>
      </w:pPr>
      <w:r w:rsidRPr="00166632">
        <w:rPr>
          <w:rFonts w:ascii="Times New Roman" w:hAnsi="Times New Roman"/>
          <w:b/>
          <w:sz w:val="28"/>
        </w:rPr>
        <w:t>3.4 Data Analysis Technique</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data collected will be analyzed using both </w:t>
      </w:r>
      <w:r w:rsidRPr="00887988">
        <w:rPr>
          <w:rFonts w:ascii="Times New Roman" w:eastAsia="Times New Roman" w:hAnsi="Times New Roman"/>
          <w:b/>
          <w:bCs/>
          <w:sz w:val="24"/>
          <w:szCs w:val="24"/>
        </w:rPr>
        <w:t>qualitative</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quantitative</w:t>
      </w:r>
      <w:r w:rsidRPr="00887988">
        <w:rPr>
          <w:rFonts w:ascii="Times New Roman" w:eastAsia="Times New Roman" w:hAnsi="Times New Roman"/>
          <w:sz w:val="24"/>
          <w:szCs w:val="24"/>
        </w:rPr>
        <w:t xml:space="preserve"> techniques to ensure a comprehensive analysis of the research problem.</w:t>
      </w:r>
    </w:p>
    <w:p w:rsidR="00CF183C" w:rsidRPr="00887988" w:rsidRDefault="00CF183C" w:rsidP="00CF183C">
      <w:pPr>
        <w:numPr>
          <w:ilvl w:val="0"/>
          <w:numId w:val="26"/>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Quantitative Analysis</w:t>
      </w:r>
      <w:r w:rsidRPr="00887988">
        <w:rPr>
          <w:rFonts w:ascii="Times New Roman" w:eastAsia="Times New Roman" w:hAnsi="Times New Roman"/>
          <w:sz w:val="24"/>
          <w:szCs w:val="24"/>
        </w:rPr>
        <w:t xml:space="preserve">: The data from the surveys will be analyzed using </w:t>
      </w:r>
      <w:r w:rsidRPr="00887988">
        <w:rPr>
          <w:rFonts w:ascii="Times New Roman" w:eastAsia="Times New Roman" w:hAnsi="Times New Roman"/>
          <w:b/>
          <w:bCs/>
          <w:sz w:val="24"/>
          <w:szCs w:val="24"/>
        </w:rPr>
        <w:t>statistical techniques</w:t>
      </w:r>
      <w:r w:rsidRPr="00887988">
        <w:rPr>
          <w:rFonts w:ascii="Times New Roman" w:eastAsia="Times New Roman" w:hAnsi="Times New Roman"/>
          <w:sz w:val="24"/>
          <w:szCs w:val="24"/>
        </w:rPr>
        <w:t xml:space="preserve"> to identify patterns and relationships between motivation and productivity. Descriptive statistics, including frequencies, means, and standard deviations, will be used to summarize the data. Additionally, inferential statistics such as </w:t>
      </w:r>
      <w:r w:rsidRPr="00887988">
        <w:rPr>
          <w:rFonts w:ascii="Times New Roman" w:eastAsia="Times New Roman" w:hAnsi="Times New Roman"/>
          <w:b/>
          <w:bCs/>
          <w:sz w:val="24"/>
          <w:szCs w:val="24"/>
        </w:rPr>
        <w:t>correlation analysis</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regression analysis</w:t>
      </w:r>
      <w:r w:rsidRPr="00887988">
        <w:rPr>
          <w:rFonts w:ascii="Times New Roman" w:eastAsia="Times New Roman" w:hAnsi="Times New Roman"/>
          <w:sz w:val="24"/>
          <w:szCs w:val="24"/>
        </w:rPr>
        <w:t xml:space="preserve"> will be employed to examine the relationship between motivational factors (independent variables) and workforce productivity (dependent variable). This </w:t>
      </w:r>
      <w:r w:rsidRPr="00887988">
        <w:rPr>
          <w:rFonts w:ascii="Times New Roman" w:eastAsia="Times New Roman" w:hAnsi="Times New Roman"/>
          <w:sz w:val="24"/>
          <w:szCs w:val="24"/>
        </w:rPr>
        <w:lastRenderedPageBreak/>
        <w:t>analysis will help to determine the strength and direction of the relationship between motivation and productivity in the construction industry.</w:t>
      </w:r>
    </w:p>
    <w:p w:rsidR="00CF183C" w:rsidRPr="00887988" w:rsidRDefault="00CF183C" w:rsidP="00CF183C">
      <w:pPr>
        <w:numPr>
          <w:ilvl w:val="0"/>
          <w:numId w:val="26"/>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Qualitative Analysis</w:t>
      </w:r>
      <w:r w:rsidRPr="00887988">
        <w:rPr>
          <w:rFonts w:ascii="Times New Roman" w:eastAsia="Times New Roman" w:hAnsi="Times New Roman"/>
          <w:sz w:val="24"/>
          <w:szCs w:val="24"/>
        </w:rPr>
        <w:t xml:space="preserve">: The qualitative data collected from the interviews will be analyzed using </w:t>
      </w:r>
      <w:r w:rsidRPr="00887988">
        <w:rPr>
          <w:rFonts w:ascii="Times New Roman" w:eastAsia="Times New Roman" w:hAnsi="Times New Roman"/>
          <w:b/>
          <w:bCs/>
          <w:sz w:val="24"/>
          <w:szCs w:val="24"/>
        </w:rPr>
        <w:t>thematic analysis</w:t>
      </w:r>
      <w:r w:rsidRPr="00887988">
        <w:rPr>
          <w:rFonts w:ascii="Times New Roman" w:eastAsia="Times New Roman" w:hAnsi="Times New Roman"/>
          <w:sz w:val="24"/>
          <w:szCs w:val="24"/>
        </w:rPr>
        <w:t xml:space="preserve"> (Braun &amp; Clarke, 2006). This method will involve identifying, analyzing, and reporting patterns (themes) within the interview data. Thematic analysis is suitable for identifying underlying themes related to leadership styles, motivational practices, and worker perceptions of job satisfaction. The analysis will focus on how management strategies and work environment factors influence workers' motivation and productivity. The qualitative findings will provide deeper insights into the nuances of motivational strategies in different construction firms.</w:t>
      </w:r>
    </w:p>
    <w:p w:rsidR="00CF183C" w:rsidRPr="00166632" w:rsidRDefault="00CF183C" w:rsidP="00CF183C">
      <w:pPr>
        <w:rPr>
          <w:rFonts w:ascii="Times New Roman" w:hAnsi="Times New Roman"/>
          <w:b/>
          <w:sz w:val="28"/>
        </w:rPr>
      </w:pPr>
      <w:r w:rsidRPr="00166632">
        <w:rPr>
          <w:rFonts w:ascii="Times New Roman" w:hAnsi="Times New Roman"/>
          <w:b/>
          <w:sz w:val="28"/>
        </w:rPr>
        <w:t>3.5 Reliability and Validity</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To ensure the reliability and validity of the research findings, several steps will be taken:</w:t>
      </w:r>
    </w:p>
    <w:p w:rsidR="00CF183C" w:rsidRPr="00887988" w:rsidRDefault="00CF183C" w:rsidP="00CF183C">
      <w:pPr>
        <w:numPr>
          <w:ilvl w:val="0"/>
          <w:numId w:val="27"/>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Reliability</w:t>
      </w:r>
      <w:r w:rsidRPr="00887988">
        <w:rPr>
          <w:rFonts w:ascii="Times New Roman" w:eastAsia="Times New Roman" w:hAnsi="Times New Roman"/>
          <w:sz w:val="24"/>
          <w:szCs w:val="24"/>
        </w:rPr>
        <w:t xml:space="preserve">: The reliability of the data collection instruments (survey and interview guides) will be tested through a </w:t>
      </w:r>
      <w:r w:rsidRPr="00887988">
        <w:rPr>
          <w:rFonts w:ascii="Times New Roman" w:eastAsia="Times New Roman" w:hAnsi="Times New Roman"/>
          <w:b/>
          <w:bCs/>
          <w:sz w:val="24"/>
          <w:szCs w:val="24"/>
        </w:rPr>
        <w:t>pilot study</w:t>
      </w:r>
      <w:r w:rsidRPr="00887988">
        <w:rPr>
          <w:rFonts w:ascii="Times New Roman" w:eastAsia="Times New Roman" w:hAnsi="Times New Roman"/>
          <w:sz w:val="24"/>
          <w:szCs w:val="24"/>
        </w:rPr>
        <w:t xml:space="preserve"> conducted with a small group of construction workers in Lagos. This will help to identify any ambiguities or issues with the questionnaire or interview protocol. The pilot study results will be used to refine the instruments before they are distributed to the full sample.</w:t>
      </w:r>
    </w:p>
    <w:p w:rsidR="00CF183C" w:rsidRPr="00887988" w:rsidRDefault="00CF183C" w:rsidP="00CF183C">
      <w:pPr>
        <w:numPr>
          <w:ilvl w:val="0"/>
          <w:numId w:val="27"/>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Validity</w:t>
      </w:r>
      <w:r w:rsidRPr="00887988">
        <w:rPr>
          <w:rFonts w:ascii="Times New Roman" w:eastAsia="Times New Roman" w:hAnsi="Times New Roman"/>
          <w:sz w:val="24"/>
          <w:szCs w:val="24"/>
        </w:rPr>
        <w:t xml:space="preserve">: To ensure the validity of the data, </w:t>
      </w:r>
      <w:r w:rsidRPr="00887988">
        <w:rPr>
          <w:rFonts w:ascii="Times New Roman" w:eastAsia="Times New Roman" w:hAnsi="Times New Roman"/>
          <w:b/>
          <w:bCs/>
          <w:sz w:val="24"/>
          <w:szCs w:val="24"/>
        </w:rPr>
        <w:t>content validity</w:t>
      </w:r>
      <w:r w:rsidRPr="00887988">
        <w:rPr>
          <w:rFonts w:ascii="Times New Roman" w:eastAsia="Times New Roman" w:hAnsi="Times New Roman"/>
          <w:sz w:val="24"/>
          <w:szCs w:val="24"/>
        </w:rPr>
        <w:t xml:space="preserve"> will be ensured by consulting experts in the construction industry and academic researchers in the field of motivation and productivity. Additionally, the study will utilize </w:t>
      </w:r>
      <w:r w:rsidRPr="00887988">
        <w:rPr>
          <w:rFonts w:ascii="Times New Roman" w:eastAsia="Times New Roman" w:hAnsi="Times New Roman"/>
          <w:b/>
          <w:bCs/>
          <w:sz w:val="24"/>
          <w:szCs w:val="24"/>
        </w:rPr>
        <w:t>construct validity</w:t>
      </w:r>
      <w:r w:rsidRPr="00887988">
        <w:rPr>
          <w:rFonts w:ascii="Times New Roman" w:eastAsia="Times New Roman" w:hAnsi="Times New Roman"/>
          <w:sz w:val="24"/>
          <w:szCs w:val="24"/>
        </w:rPr>
        <w:t xml:space="preserve"> by ensuring that the survey questions adequately measure the concepts they are intended to assess (e.g., </w:t>
      </w:r>
      <w:r w:rsidRPr="00887988">
        <w:rPr>
          <w:rFonts w:ascii="Times New Roman" w:eastAsia="Times New Roman" w:hAnsi="Times New Roman"/>
          <w:sz w:val="24"/>
          <w:szCs w:val="24"/>
        </w:rPr>
        <w:lastRenderedPageBreak/>
        <w:t xml:space="preserve">motivation, productivity). </w:t>
      </w:r>
      <w:r w:rsidRPr="00887988">
        <w:rPr>
          <w:rFonts w:ascii="Times New Roman" w:eastAsia="Times New Roman" w:hAnsi="Times New Roman"/>
          <w:b/>
          <w:bCs/>
          <w:sz w:val="24"/>
          <w:szCs w:val="24"/>
        </w:rPr>
        <w:t>Triangulation</w:t>
      </w:r>
      <w:r w:rsidRPr="00887988">
        <w:rPr>
          <w:rFonts w:ascii="Times New Roman" w:eastAsia="Times New Roman" w:hAnsi="Times New Roman"/>
          <w:sz w:val="24"/>
          <w:szCs w:val="24"/>
        </w:rPr>
        <w:t xml:space="preserve"> will be used by combining both quantitative and qualitative data sources, enhancing the credibility of the findings (Creswell, 2014).</w:t>
      </w:r>
    </w:p>
    <w:p w:rsidR="00CF183C" w:rsidRPr="00887988" w:rsidRDefault="00CF183C" w:rsidP="00CF183C">
      <w:pPr>
        <w:spacing w:after="0" w:line="240" w:lineRule="auto"/>
        <w:rPr>
          <w:rFonts w:ascii="Times New Roman" w:eastAsia="Times New Roman" w:hAnsi="Times New Roman"/>
          <w:sz w:val="24"/>
          <w:szCs w:val="24"/>
        </w:rPr>
      </w:pPr>
    </w:p>
    <w:p w:rsidR="00CF183C" w:rsidRPr="00166632" w:rsidRDefault="00CF183C" w:rsidP="00CF183C">
      <w:pPr>
        <w:rPr>
          <w:rFonts w:ascii="Times New Roman" w:hAnsi="Times New Roman"/>
          <w:b/>
          <w:sz w:val="28"/>
        </w:rPr>
      </w:pPr>
      <w:r w:rsidRPr="00166632">
        <w:rPr>
          <w:rFonts w:ascii="Times New Roman" w:hAnsi="Times New Roman"/>
          <w:b/>
          <w:sz w:val="28"/>
        </w:rPr>
        <w:t>3.6 Ethical Considerations</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Ethical considerations are paramount in this research, particularly because it involves human participants. The following ethical guidelines will be adhered to throughout the research process:</w:t>
      </w:r>
    </w:p>
    <w:p w:rsidR="00CF183C" w:rsidRPr="00887988"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Informed Consent</w:t>
      </w:r>
      <w:r w:rsidRPr="00887988">
        <w:rPr>
          <w:rFonts w:ascii="Times New Roman" w:eastAsia="Times New Roman" w:hAnsi="Times New Roman"/>
          <w:sz w:val="24"/>
          <w:szCs w:val="24"/>
        </w:rPr>
        <w:t>: All participants will be informed about the purpose of the study, the nature of their involvement, and their right to confidentiality. Participants will be required to sign informed consent forms before taking part in the study.</w:t>
      </w:r>
    </w:p>
    <w:p w:rsidR="00CF183C" w:rsidRPr="00887988"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Confidentiality</w:t>
      </w:r>
      <w:r w:rsidRPr="00887988">
        <w:rPr>
          <w:rFonts w:ascii="Times New Roman" w:eastAsia="Times New Roman" w:hAnsi="Times New Roman"/>
          <w:sz w:val="24"/>
          <w:szCs w:val="24"/>
        </w:rPr>
        <w:t xml:space="preserve">: The confidentiality of participants’ personal information will be protected. Data will be </w:t>
      </w:r>
      <w:proofErr w:type="spellStart"/>
      <w:r w:rsidRPr="00887988">
        <w:rPr>
          <w:rFonts w:ascii="Times New Roman" w:eastAsia="Times New Roman" w:hAnsi="Times New Roman"/>
          <w:sz w:val="24"/>
          <w:szCs w:val="24"/>
        </w:rPr>
        <w:t>anonymized</w:t>
      </w:r>
      <w:proofErr w:type="spellEnd"/>
      <w:r w:rsidRPr="00887988">
        <w:rPr>
          <w:rFonts w:ascii="Times New Roman" w:eastAsia="Times New Roman" w:hAnsi="Times New Roman"/>
          <w:sz w:val="24"/>
          <w:szCs w:val="24"/>
        </w:rPr>
        <w:t>, and results will only be presented in aggregate form to prevent identification of individual responses.</w:t>
      </w:r>
    </w:p>
    <w:p w:rsidR="00CF183C"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Voluntary Participation</w:t>
      </w:r>
      <w:r w:rsidRPr="00887988">
        <w:rPr>
          <w:rFonts w:ascii="Times New Roman" w:eastAsia="Times New Roman" w:hAnsi="Times New Roman"/>
          <w:sz w:val="24"/>
          <w:szCs w:val="24"/>
        </w:rPr>
        <w:t>: Participation in the study will be voluntary, and participants will be free to withdraw at any time without facing any consequences.</w:t>
      </w:r>
    </w:p>
    <w:p w:rsidR="00A40F72" w:rsidRPr="00CF183C"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CF183C">
        <w:rPr>
          <w:rFonts w:ascii="Times New Roman" w:eastAsia="Times New Roman" w:hAnsi="Times New Roman"/>
          <w:b/>
          <w:bCs/>
          <w:sz w:val="24"/>
          <w:szCs w:val="24"/>
        </w:rPr>
        <w:t>Non-Coercion</w:t>
      </w:r>
      <w:r w:rsidRPr="00CF183C">
        <w:rPr>
          <w:rFonts w:ascii="Times New Roman" w:eastAsia="Times New Roman" w:hAnsi="Times New Roman"/>
          <w:sz w:val="24"/>
          <w:szCs w:val="24"/>
        </w:rPr>
        <w:t>: The study will ensure that participants are not coerced or unduly influenced to participate in the research, and they will be made aware that their participation will not impact their job status or relationships with the companies involved.</w:t>
      </w:r>
    </w:p>
    <w:p w:rsidR="007034EB" w:rsidRDefault="007034EB"/>
    <w:p w:rsidR="00A40F72" w:rsidRDefault="00A40F72"/>
    <w:p w:rsidR="00A40F72" w:rsidRDefault="00A40F72"/>
    <w:p w:rsidR="00A40F72" w:rsidRDefault="00A40F72"/>
    <w:p w:rsidR="00746D80" w:rsidRDefault="00746D80"/>
    <w:p w:rsidR="00746D80" w:rsidRPr="00B10F10" w:rsidRDefault="00746D80" w:rsidP="00746D80">
      <w:pPr>
        <w:jc w:val="center"/>
        <w:rPr>
          <w:rFonts w:ascii="Times New Roman" w:hAnsi="Times New Roman"/>
          <w:b/>
          <w:sz w:val="32"/>
        </w:rPr>
      </w:pPr>
      <w:r w:rsidRPr="00B10F10">
        <w:rPr>
          <w:rFonts w:ascii="Times New Roman" w:hAnsi="Times New Roman"/>
          <w:b/>
          <w:sz w:val="32"/>
        </w:rPr>
        <w:lastRenderedPageBreak/>
        <w:t>CHAPTER FOUR</w:t>
      </w:r>
    </w:p>
    <w:p w:rsidR="00746D80" w:rsidRPr="00B10F10" w:rsidRDefault="00746D80" w:rsidP="00746D80">
      <w:pPr>
        <w:jc w:val="center"/>
        <w:rPr>
          <w:rFonts w:ascii="Times New Roman" w:hAnsi="Times New Roman"/>
          <w:b/>
          <w:sz w:val="32"/>
        </w:rPr>
      </w:pPr>
      <w:r w:rsidRPr="00B10F10">
        <w:rPr>
          <w:rFonts w:ascii="Times New Roman" w:hAnsi="Times New Roman"/>
          <w:b/>
          <w:sz w:val="32"/>
        </w:rPr>
        <w:t>DATA ANALYSIS AND INTERPRETATION</w:t>
      </w:r>
    </w:p>
    <w:p w:rsidR="00746D80" w:rsidRPr="00B10F10" w:rsidRDefault="00746D80" w:rsidP="00746D80">
      <w:pPr>
        <w:rPr>
          <w:rFonts w:ascii="Times New Roman" w:hAnsi="Times New Roman"/>
          <w:b/>
          <w:sz w:val="28"/>
        </w:rPr>
      </w:pPr>
      <w:r w:rsidRPr="00B10F10">
        <w:rPr>
          <w:rFonts w:ascii="Times New Roman" w:hAnsi="Times New Roman"/>
          <w:b/>
          <w:sz w:val="28"/>
        </w:rPr>
        <w:t>4.1 Introduction</w:t>
      </w:r>
    </w:p>
    <w:p w:rsidR="00CF183C" w:rsidRPr="00CF183C" w:rsidRDefault="00CF183C" w:rsidP="00746D80">
      <w:pPr>
        <w:pStyle w:val="Heading1"/>
        <w:tabs>
          <w:tab w:val="left" w:pos="920"/>
          <w:tab w:val="left" w:pos="921"/>
        </w:tabs>
        <w:spacing w:before="0" w:line="480" w:lineRule="auto"/>
        <w:ind w:left="0" w:right="-18"/>
        <w:jc w:val="both"/>
        <w:rPr>
          <w:b w:val="0"/>
        </w:rPr>
      </w:pPr>
      <w:r w:rsidRPr="00CF183C">
        <w:rPr>
          <w:b w:val="0"/>
        </w:rPr>
        <w:t>This chapter presents and analyzes the data collected on the effect of motivation on construction workforce productivity in Lagos. The results are organized according to the research objectives, covering demographic characteristics, motivational factors, perceived productivity, and a comparative assessment of the three construction companies.</w:t>
      </w:r>
    </w:p>
    <w:p w:rsidR="00746D80" w:rsidRDefault="00746D80" w:rsidP="00746D80">
      <w:pPr>
        <w:pStyle w:val="Heading1"/>
        <w:tabs>
          <w:tab w:val="left" w:pos="920"/>
          <w:tab w:val="left" w:pos="921"/>
        </w:tabs>
        <w:spacing w:before="0" w:line="480" w:lineRule="auto"/>
        <w:ind w:left="0" w:right="-18"/>
        <w:jc w:val="both"/>
        <w:rPr>
          <w:rStyle w:val="Emphasis"/>
          <w:i w:val="0"/>
          <w:sz w:val="28"/>
        </w:rPr>
      </w:pPr>
      <w:r w:rsidRPr="00376AD1">
        <w:rPr>
          <w:rStyle w:val="Emphasis"/>
          <w:i w:val="0"/>
          <w:sz w:val="28"/>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746D80"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In order to achieve the</w:t>
      </w:r>
      <w:r>
        <w:rPr>
          <w:rStyle w:val="Emphasis"/>
          <w:b w:val="0"/>
          <w:i w:val="0"/>
        </w:rPr>
        <w:t xml:space="preserve"> objectives of this research, </w:t>
      </w:r>
      <w:r w:rsidR="0047277E">
        <w:rPr>
          <w:rStyle w:val="Emphasis"/>
          <w:b w:val="0"/>
          <w:i w:val="0"/>
        </w:rPr>
        <w:t>200</w:t>
      </w:r>
      <w:r w:rsidRPr="007A1E5B">
        <w:rPr>
          <w:rStyle w:val="Emphasis"/>
          <w:b w:val="0"/>
          <w:i w:val="0"/>
        </w:rPr>
        <w:t xml:space="preserve"> questionnaires were administered to</w:t>
      </w:r>
      <w:r w:rsidR="00B93521">
        <w:rPr>
          <w:rStyle w:val="Emphasis"/>
          <w:b w:val="0"/>
          <w:i w:val="0"/>
        </w:rPr>
        <w:t xml:space="preserve"> </w:t>
      </w:r>
      <w:r w:rsidR="0047277E" w:rsidRPr="00CF183C">
        <w:rPr>
          <w:b w:val="0"/>
        </w:rPr>
        <w:t>Construction Company</w:t>
      </w:r>
      <w:r w:rsidR="00B93521">
        <w:rPr>
          <w:b w:val="0"/>
        </w:rPr>
        <w:t xml:space="preserve"> </w:t>
      </w:r>
      <w:r w:rsidRPr="002569D3">
        <w:rPr>
          <w:b w:val="0"/>
        </w:rPr>
        <w:t>in</w:t>
      </w:r>
      <w:r>
        <w:t xml:space="preserve"> </w:t>
      </w:r>
      <w:r w:rsidR="0047277E">
        <w:rPr>
          <w:rStyle w:val="Strong"/>
        </w:rPr>
        <w:t xml:space="preserve">Lagos </w:t>
      </w:r>
      <w:r>
        <w:rPr>
          <w:rStyle w:val="Strong"/>
        </w:rPr>
        <w:t>State, Nigeria</w:t>
      </w:r>
      <w:r w:rsidRPr="007A1E5B">
        <w:rPr>
          <w:rStyle w:val="Emphasis"/>
          <w:b w:val="0"/>
          <w:i w:val="0"/>
        </w:rPr>
        <w:t>.</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9610DC">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47277E" w:rsidP="00CE4F61">
            <w:pPr>
              <w:pStyle w:val="Heading1"/>
              <w:tabs>
                <w:tab w:val="left" w:pos="920"/>
                <w:tab w:val="left" w:pos="921"/>
              </w:tabs>
              <w:spacing w:before="0" w:line="480" w:lineRule="auto"/>
              <w:ind w:right="-18"/>
              <w:jc w:val="both"/>
              <w:rPr>
                <w:rStyle w:val="Emphasis"/>
                <w:b w:val="0"/>
                <w:i w:val="0"/>
              </w:rPr>
            </w:pPr>
            <w:r>
              <w:rPr>
                <w:rStyle w:val="Emphasis"/>
                <w:b w:val="0"/>
                <w:i w:val="0"/>
              </w:rPr>
              <w:t>20</w:t>
            </w:r>
            <w:r w:rsidR="00B93521">
              <w:rPr>
                <w:rStyle w:val="Emphasis"/>
                <w:b w:val="0"/>
                <w:i w:val="0"/>
              </w:rPr>
              <w:t>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47277E" w:rsidP="00CE4F61">
            <w:pPr>
              <w:pStyle w:val="Heading1"/>
              <w:tabs>
                <w:tab w:val="left" w:pos="920"/>
                <w:tab w:val="left" w:pos="921"/>
              </w:tabs>
              <w:spacing w:before="0" w:line="480" w:lineRule="auto"/>
              <w:ind w:right="-18"/>
              <w:jc w:val="both"/>
              <w:rPr>
                <w:rStyle w:val="Emphasis"/>
                <w:b w:val="0"/>
                <w:i w:val="0"/>
              </w:rPr>
            </w:pPr>
            <w:r>
              <w:rPr>
                <w:rStyle w:val="Emphasis"/>
                <w:b w:val="0"/>
                <w:i w:val="0"/>
              </w:rPr>
              <w:t>200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EE37B0" w:rsidRPr="00EE37B0" w:rsidRDefault="00EE37B0" w:rsidP="00EE37B0">
      <w:pPr>
        <w:spacing w:line="480" w:lineRule="auto"/>
        <w:jc w:val="both"/>
        <w:rPr>
          <w:rFonts w:ascii="Times New Roman" w:hAnsi="Times New Roman"/>
          <w:sz w:val="24"/>
        </w:rPr>
      </w:pPr>
      <w:r w:rsidRPr="00EE37B0">
        <w:rPr>
          <w:rFonts w:ascii="Times New Roman" w:hAnsi="Times New Roman"/>
          <w:sz w:val="24"/>
        </w:rPr>
        <w:t xml:space="preserve">The data reveals a 100% response rate, with all 200 questionnaires properly completed and returned. This exceptionally high response rate enhances the credibility, reliability, and </w:t>
      </w:r>
      <w:r w:rsidRPr="00EE37B0">
        <w:rPr>
          <w:rFonts w:ascii="Times New Roman" w:hAnsi="Times New Roman"/>
          <w:sz w:val="24"/>
        </w:rPr>
        <w:lastRenderedPageBreak/>
        <w:t>representativeness of the study findings. It suggests strong participation from the respondents, possibly indicating a high level of interest in the subject matter or effective administration and follow-up strategies by the researcher.</w:t>
      </w:r>
    </w:p>
    <w:p w:rsidR="00EE37B0" w:rsidRPr="00EE37B0" w:rsidRDefault="00EE37B0" w:rsidP="00EE37B0">
      <w:pPr>
        <w:spacing w:line="480" w:lineRule="auto"/>
        <w:jc w:val="both"/>
        <w:rPr>
          <w:rFonts w:ascii="Times New Roman" w:hAnsi="Times New Roman"/>
          <w:sz w:val="24"/>
        </w:rPr>
      </w:pPr>
      <w:r w:rsidRPr="00EE37B0">
        <w:rPr>
          <w:rFonts w:ascii="Times New Roman" w:hAnsi="Times New Roman"/>
          <w:sz w:val="24"/>
        </w:rPr>
        <w:t>Moreover, the absence of unreturned questionnaires means that no data imputation or compensation was required, thereby eliminating concerns about non-response bias in the analysis.</w:t>
      </w:r>
    </w:p>
    <w:p w:rsidR="00EE37B0" w:rsidRPr="002C6386" w:rsidRDefault="00EE37B0" w:rsidP="002C6386">
      <w:pPr>
        <w:spacing w:line="480" w:lineRule="auto"/>
        <w:jc w:val="both"/>
        <w:rPr>
          <w:rFonts w:ascii="Times New Roman" w:hAnsi="Times New Roman"/>
          <w:sz w:val="24"/>
        </w:rPr>
      </w:pPr>
      <w:r w:rsidRPr="00EE37B0">
        <w:rPr>
          <w:rFonts w:ascii="Times New Roman" w:hAnsi="Times New Roman"/>
          <w:sz w:val="24"/>
        </w:rPr>
        <w:t>This robust response lays a strong foundation for the validity of the subsequent analyses and in</w:t>
      </w:r>
      <w:r w:rsidR="002C6386">
        <w:rPr>
          <w:rFonts w:ascii="Times New Roman" w:hAnsi="Times New Roman"/>
          <w:sz w:val="24"/>
        </w:rPr>
        <w:t>terpretations in this research.</w:t>
      </w:r>
    </w:p>
    <w:p w:rsidR="00AB56A0" w:rsidRPr="002C6386" w:rsidRDefault="009610DC" w:rsidP="00AB56A0">
      <w:pPr>
        <w:autoSpaceDE w:val="0"/>
        <w:autoSpaceDN w:val="0"/>
        <w:adjustRightInd w:val="0"/>
        <w:spacing w:after="0" w:line="320" w:lineRule="atLeast"/>
        <w:ind w:left="60" w:right="60"/>
        <w:rPr>
          <w:rFonts w:ascii="Times New Roman" w:hAnsi="Times New Roman"/>
          <w:sz w:val="24"/>
        </w:rPr>
      </w:pPr>
      <w:r w:rsidRPr="002C6386">
        <w:rPr>
          <w:rFonts w:ascii="Times New Roman" w:hAnsi="Times New Roman"/>
          <w:sz w:val="24"/>
        </w:rPr>
        <w:t>Table 4.2</w:t>
      </w:r>
      <w:r w:rsidR="00AB56A0" w:rsidRPr="002C6386">
        <w:rPr>
          <w:rFonts w:ascii="Times New Roman" w:hAnsi="Times New Roman"/>
          <w:sz w:val="24"/>
        </w:rPr>
        <w:t xml:space="preserve"> </w:t>
      </w:r>
      <w:r w:rsidRPr="002C6386">
        <w:rPr>
          <w:rFonts w:ascii="Times New Roman" w:hAnsi="Times New Roman"/>
          <w:sz w:val="24"/>
        </w:rPr>
        <w:t>Age Distribution of Respondents</w:t>
      </w:r>
    </w:p>
    <w:tbl>
      <w:tblPr>
        <w:tblStyle w:val="PlainTable2"/>
        <w:tblW w:w="7666" w:type="dxa"/>
        <w:tblLook w:val="0620" w:firstRow="1" w:lastRow="0" w:firstColumn="0" w:lastColumn="0" w:noHBand="1" w:noVBand="1"/>
      </w:tblPr>
      <w:tblGrid>
        <w:gridCol w:w="2485"/>
        <w:gridCol w:w="2176"/>
        <w:gridCol w:w="3005"/>
      </w:tblGrid>
      <w:tr w:rsidR="0047277E" w:rsidRPr="0047277E" w:rsidTr="0047277E">
        <w:trPr>
          <w:cnfStyle w:val="100000000000" w:firstRow="1" w:lastRow="0" w:firstColumn="0" w:lastColumn="0" w:oddVBand="0" w:evenVBand="0" w:oddHBand="0" w:evenHBand="0" w:firstRowFirstColumn="0" w:firstRowLastColumn="0" w:lastRowFirstColumn="0" w:lastRowLastColumn="0"/>
          <w:trHeight w:val="800"/>
        </w:trPr>
        <w:tc>
          <w:tcPr>
            <w:tcW w:w="0" w:type="auto"/>
            <w:hideMark/>
          </w:tcPr>
          <w:p w:rsidR="0047277E" w:rsidRPr="0047277E" w:rsidRDefault="0047277E" w:rsidP="0047277E">
            <w:pPr>
              <w:spacing w:after="0" w:line="240" w:lineRule="auto"/>
              <w:jc w:val="center"/>
              <w:rPr>
                <w:rFonts w:ascii="Times New Roman" w:eastAsia="Times New Roman" w:hAnsi="Times New Roman"/>
                <w:sz w:val="24"/>
                <w:szCs w:val="24"/>
              </w:rPr>
            </w:pPr>
            <w:r w:rsidRPr="0047277E">
              <w:rPr>
                <w:rFonts w:ascii="Times New Roman" w:eastAsia="Times New Roman" w:hAnsi="Times New Roman"/>
                <w:sz w:val="24"/>
                <w:szCs w:val="24"/>
              </w:rPr>
              <w:t>Age Range</w:t>
            </w:r>
          </w:p>
        </w:tc>
        <w:tc>
          <w:tcPr>
            <w:tcW w:w="0" w:type="auto"/>
            <w:hideMark/>
          </w:tcPr>
          <w:p w:rsidR="0047277E" w:rsidRPr="0047277E" w:rsidRDefault="0047277E" w:rsidP="0047277E">
            <w:pPr>
              <w:spacing w:after="0" w:line="240" w:lineRule="auto"/>
              <w:jc w:val="center"/>
              <w:rPr>
                <w:rFonts w:ascii="Times New Roman" w:eastAsia="Times New Roman" w:hAnsi="Times New Roman"/>
                <w:sz w:val="24"/>
                <w:szCs w:val="24"/>
              </w:rPr>
            </w:pPr>
            <w:r w:rsidRPr="0047277E">
              <w:rPr>
                <w:rFonts w:ascii="Times New Roman" w:eastAsia="Times New Roman" w:hAnsi="Times New Roman"/>
                <w:sz w:val="24"/>
                <w:szCs w:val="24"/>
              </w:rPr>
              <w:t>Frequency</w:t>
            </w:r>
          </w:p>
        </w:tc>
        <w:tc>
          <w:tcPr>
            <w:tcW w:w="0" w:type="auto"/>
            <w:hideMark/>
          </w:tcPr>
          <w:p w:rsidR="0047277E" w:rsidRPr="0047277E" w:rsidRDefault="0047277E" w:rsidP="0047277E">
            <w:pPr>
              <w:spacing w:after="0" w:line="240" w:lineRule="auto"/>
              <w:jc w:val="center"/>
              <w:rPr>
                <w:rFonts w:ascii="Times New Roman" w:eastAsia="Times New Roman" w:hAnsi="Times New Roman"/>
                <w:sz w:val="24"/>
                <w:szCs w:val="24"/>
              </w:rPr>
            </w:pPr>
            <w:r w:rsidRPr="0047277E">
              <w:rPr>
                <w:rFonts w:ascii="Times New Roman" w:eastAsia="Times New Roman" w:hAnsi="Times New Roman"/>
                <w:sz w:val="24"/>
                <w:szCs w:val="24"/>
              </w:rPr>
              <w:t>Percentage (%)</w:t>
            </w:r>
          </w:p>
        </w:tc>
      </w:tr>
      <w:tr w:rsidR="0047277E" w:rsidRPr="0047277E" w:rsidTr="0047277E">
        <w:trPr>
          <w:trHeight w:val="800"/>
        </w:trPr>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18–25</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40</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19.9%</w:t>
            </w:r>
          </w:p>
        </w:tc>
      </w:tr>
      <w:tr w:rsidR="0047277E" w:rsidRPr="0047277E" w:rsidTr="0047277E">
        <w:trPr>
          <w:trHeight w:val="800"/>
        </w:trPr>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26–35</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80</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39.8%</w:t>
            </w:r>
          </w:p>
        </w:tc>
      </w:tr>
      <w:tr w:rsidR="0047277E" w:rsidRPr="0047277E" w:rsidTr="0047277E">
        <w:trPr>
          <w:trHeight w:val="835"/>
        </w:trPr>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36–45</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49</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24.4%</w:t>
            </w:r>
          </w:p>
        </w:tc>
      </w:tr>
      <w:tr w:rsidR="0047277E" w:rsidRPr="0047277E" w:rsidTr="0047277E">
        <w:trPr>
          <w:trHeight w:val="800"/>
        </w:trPr>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46–55</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20</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10.0%</w:t>
            </w:r>
          </w:p>
        </w:tc>
      </w:tr>
      <w:tr w:rsidR="0047277E" w:rsidRPr="0047277E" w:rsidTr="0047277E">
        <w:trPr>
          <w:trHeight w:val="800"/>
        </w:trPr>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56 and above</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12</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sz w:val="24"/>
                <w:szCs w:val="24"/>
              </w:rPr>
              <w:t>6.0%</w:t>
            </w:r>
          </w:p>
        </w:tc>
      </w:tr>
      <w:tr w:rsidR="0047277E" w:rsidRPr="0047277E" w:rsidTr="0047277E">
        <w:trPr>
          <w:trHeight w:val="800"/>
        </w:trPr>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b/>
                <w:bCs/>
                <w:sz w:val="24"/>
                <w:szCs w:val="24"/>
              </w:rPr>
              <w:t>Total</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b/>
                <w:bCs/>
                <w:sz w:val="24"/>
                <w:szCs w:val="24"/>
              </w:rPr>
              <w:t>201</w:t>
            </w:r>
          </w:p>
        </w:tc>
        <w:tc>
          <w:tcPr>
            <w:tcW w:w="0" w:type="auto"/>
            <w:hideMark/>
          </w:tcPr>
          <w:p w:rsidR="0047277E" w:rsidRPr="0047277E" w:rsidRDefault="0047277E" w:rsidP="0047277E">
            <w:pPr>
              <w:spacing w:after="0" w:line="240" w:lineRule="auto"/>
              <w:rPr>
                <w:rFonts w:ascii="Times New Roman" w:eastAsia="Times New Roman" w:hAnsi="Times New Roman"/>
                <w:sz w:val="24"/>
                <w:szCs w:val="24"/>
              </w:rPr>
            </w:pPr>
            <w:r w:rsidRPr="0047277E">
              <w:rPr>
                <w:rFonts w:ascii="Times New Roman" w:eastAsia="Times New Roman" w:hAnsi="Times New Roman"/>
                <w:b/>
                <w:bCs/>
                <w:sz w:val="24"/>
                <w:szCs w:val="24"/>
              </w:rPr>
              <w:t>100%</w:t>
            </w:r>
          </w:p>
        </w:tc>
      </w:tr>
    </w:tbl>
    <w:p w:rsidR="00AB56A0" w:rsidRPr="00AB56A0" w:rsidRDefault="00AB56A0" w:rsidP="00AB56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 xml:space="preserve">The age distribution shows that the majority of respondents (39.8%) fall within the 26–35 years age group, followed by the 36–45 years category (24.4%). This indicates that the construction </w:t>
      </w:r>
      <w:r w:rsidRPr="00FC340E">
        <w:rPr>
          <w:rFonts w:ascii="Times New Roman" w:hAnsi="Times New Roman"/>
          <w:sz w:val="24"/>
        </w:rPr>
        <w:lastRenderedPageBreak/>
        <w:t>workforce in Lagos is predominantly composed of young to middle-aged adults, which aligns with the labor-intensive nature of the industry.</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Additionally, 19.9% of respondents are between 18–25 years, suggesting the presence of younger, possibly entry-level workers or apprentices. Conversely, only 16% of respondents are aged 46 and above, indicating fewer older workers, which could reflect retirement trends or the physically demanding nature of construction work that may limit older individuals' participation.</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This age distribution highlights a potentially active and trainable workforce, suitable for productivity enhancement programs through targeted motivation strategies, particularly those appealing to early- and mid-career workers.</w:t>
      </w:r>
    </w:p>
    <w:p w:rsidR="009610DC" w:rsidRPr="002C6386" w:rsidRDefault="009610DC" w:rsidP="00746D80">
      <w:pPr>
        <w:spacing w:after="0" w:line="480" w:lineRule="auto"/>
        <w:ind w:right="-18"/>
        <w:jc w:val="both"/>
        <w:rPr>
          <w:rFonts w:ascii="Times New Roman" w:hAnsi="Times New Roman"/>
          <w:sz w:val="24"/>
        </w:rPr>
      </w:pPr>
      <w:r w:rsidRPr="002C6386">
        <w:rPr>
          <w:rFonts w:ascii="Times New Roman" w:hAnsi="Times New Roman"/>
          <w:sz w:val="24"/>
        </w:rPr>
        <w:t>Table 4.3: Gender Distribution</w:t>
      </w:r>
    </w:p>
    <w:tbl>
      <w:tblPr>
        <w:tblStyle w:val="PlainTable2"/>
        <w:tblW w:w="7040" w:type="dxa"/>
        <w:tblLook w:val="0620" w:firstRow="1" w:lastRow="0" w:firstColumn="0" w:lastColumn="0" w:noHBand="1" w:noVBand="1"/>
      </w:tblPr>
      <w:tblGrid>
        <w:gridCol w:w="2573"/>
        <w:gridCol w:w="1876"/>
        <w:gridCol w:w="2591"/>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67"/>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Gender</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67"/>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Male</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141</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70.1%</w:t>
            </w:r>
          </w:p>
        </w:tc>
      </w:tr>
      <w:tr w:rsidR="009610DC" w:rsidRPr="009610DC" w:rsidTr="009610DC">
        <w:trPr>
          <w:trHeight w:val="367"/>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Female</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56</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27.9%</w:t>
            </w:r>
          </w:p>
        </w:tc>
      </w:tr>
      <w:tr w:rsidR="009610DC" w:rsidRPr="009610DC" w:rsidTr="009610DC">
        <w:trPr>
          <w:trHeight w:val="351"/>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Prefer not to say</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4</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2.0%</w:t>
            </w:r>
          </w:p>
        </w:tc>
      </w:tr>
    </w:tbl>
    <w:p w:rsidR="00746D80" w:rsidRPr="005D1AB3"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gender distribution of respondents indicates a male-dominated workforce in the construction industry in Lagos, with 70.1% of participants identifying as male. This aligns with existing literature and industry trends that construction work, particularly in developing countries, is often perceived as labor-intensive and traditionally male-oriented.</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However, the 27.9% representation of female workers is noteworthy, signaling a gradual shift towards gender inclusivity in the sector. This may be due to increased involvement of women in supervisory, technical, or administrative roles within construction firms.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lastRenderedPageBreak/>
        <w:t>The 2.0% who preferred not to disclose their gender reflect a small but important fraction of respondents, underscoring the need for gender-sensitive policies and inclusivity in workforce surveys.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Overall, the data highlights the importance of designing gender-responsive motivational strategies that account for the needs and aspirations of both male and female workers to enhance workforce productivity.</w:t>
      </w:r>
    </w:p>
    <w:p w:rsidR="00DF4A64" w:rsidRPr="002C6386" w:rsidRDefault="009610DC" w:rsidP="00DF4A64">
      <w:pPr>
        <w:autoSpaceDE w:val="0"/>
        <w:autoSpaceDN w:val="0"/>
        <w:adjustRightInd w:val="0"/>
        <w:spacing w:after="0" w:line="240" w:lineRule="auto"/>
        <w:rPr>
          <w:rFonts w:ascii="Times New Roman" w:eastAsiaTheme="minorHAnsi" w:hAnsi="Times New Roman"/>
          <w:sz w:val="26"/>
          <w:szCs w:val="24"/>
        </w:rPr>
      </w:pPr>
      <w:r w:rsidRPr="002C6386">
        <w:rPr>
          <w:rFonts w:ascii="Times New Roman" w:hAnsi="Times New Roman"/>
          <w:sz w:val="24"/>
        </w:rPr>
        <w:t>Table 4.4: Educational Qualification</w:t>
      </w:r>
    </w:p>
    <w:tbl>
      <w:tblPr>
        <w:tblStyle w:val="PlainTable2"/>
        <w:tblW w:w="9044" w:type="dxa"/>
        <w:tblLook w:val="0620" w:firstRow="1" w:lastRow="0" w:firstColumn="0" w:lastColumn="0" w:noHBand="1" w:noVBand="1"/>
      </w:tblPr>
      <w:tblGrid>
        <w:gridCol w:w="4410"/>
        <w:gridCol w:w="1946"/>
        <w:gridCol w:w="2688"/>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89"/>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Education Level</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Primary</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12</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6.0%</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Secondary</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51</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25.4%</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Vocational/Trade Certificate</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40</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19.9%</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Diploma</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47</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23.4%</w:t>
            </w:r>
          </w:p>
        </w:tc>
      </w:tr>
      <w:tr w:rsidR="009610DC" w:rsidRPr="009610DC" w:rsidTr="009610DC">
        <w:trPr>
          <w:trHeight w:val="372"/>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University Degree</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51</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25.4%</w:t>
            </w:r>
          </w:p>
        </w:tc>
      </w:tr>
    </w:tbl>
    <w:p w:rsidR="00DF4A64"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educational profile of the respondents indicates a relatively well-educated construction workforce in Lagos. A combined 48.8% of workers hold either a university degree (25.4%) or diploma (23.4%), reflecting a strong presence of semi-professionals and professionals in the industry. This suggests that a significant portion of the workforce may be involved in technical, supervisory, or managerial roles that require formal post-secondary education.</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Additionally, 19.9% of respondents possess vocational or trade certifications, which are typically held by skilled tradespersons. This aligns well with the technical demands of construction projects and indicates a productive labor force equipped with practical knowledge and craftsmanship.</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lastRenderedPageBreak/>
        <w:t>A total of 25.4% of respondents have completed only secondary education, likely representing entry-level or general labor workers. Meanwhile, 6.0% of respondents with only primary education may face limitations in roles that require technical literacy or advanced skills.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 xml:space="preserve">These findings emphasize the need for construction firms to tailor motivational strategies based on educational background, such as offering </w:t>
      </w:r>
      <w:proofErr w:type="spellStart"/>
      <w:r w:rsidRPr="00FC340E">
        <w:rPr>
          <w:rFonts w:ascii="Times New Roman" w:hAnsi="Times New Roman"/>
          <w:sz w:val="24"/>
        </w:rPr>
        <w:t>upskilling</w:t>
      </w:r>
      <w:proofErr w:type="spellEnd"/>
      <w:r w:rsidRPr="00FC340E">
        <w:rPr>
          <w:rFonts w:ascii="Times New Roman" w:hAnsi="Times New Roman"/>
          <w:sz w:val="24"/>
        </w:rPr>
        <w:t xml:space="preserve"> opportunities for less-educated workers and professional development programs for those with higher qualifications. Leveraging the relatively educated workforce can enhance knowledge-based productivity and ensure quality construction outcomes.</w:t>
      </w:r>
    </w:p>
    <w:p w:rsidR="00DF4A64" w:rsidRPr="009610DC" w:rsidRDefault="009610DC" w:rsidP="00DF4A64">
      <w:pPr>
        <w:rPr>
          <w:rFonts w:ascii="Times New Roman" w:hAnsi="Times New Roman"/>
          <w:sz w:val="26"/>
        </w:rPr>
      </w:pPr>
      <w:r>
        <w:rPr>
          <w:rFonts w:ascii="Times New Roman" w:hAnsi="Times New Roman"/>
          <w:sz w:val="24"/>
        </w:rPr>
        <w:t>Table 4.5</w:t>
      </w:r>
      <w:r w:rsidRPr="009610DC">
        <w:rPr>
          <w:rFonts w:ascii="Times New Roman" w:hAnsi="Times New Roman"/>
          <w:sz w:val="24"/>
        </w:rPr>
        <w:t>: Job Role</w:t>
      </w:r>
    </w:p>
    <w:tbl>
      <w:tblPr>
        <w:tblStyle w:val="PlainTable2"/>
        <w:tblW w:w="6762" w:type="dxa"/>
        <w:tblLook w:val="0620" w:firstRow="1" w:lastRow="0" w:firstColumn="0" w:lastColumn="0" w:noHBand="1" w:noVBand="1"/>
      </w:tblPr>
      <w:tblGrid>
        <w:gridCol w:w="2833"/>
        <w:gridCol w:w="1650"/>
        <w:gridCol w:w="2279"/>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33"/>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Role</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Laborer</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65</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32.3%</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Skilled Tradesperson</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81</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40.3%</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Supervisor</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37</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18.4%</w:t>
            </w:r>
          </w:p>
        </w:tc>
      </w:tr>
      <w:tr w:rsidR="009610DC" w:rsidRPr="009610DC" w:rsidTr="009610DC">
        <w:trPr>
          <w:trHeight w:val="318"/>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Site Manager</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18</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9.0%</w:t>
            </w:r>
          </w:p>
        </w:tc>
      </w:tr>
    </w:tbl>
    <w:p w:rsidR="00DF4A64"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job role distribution reflects a diverse mix of occupational levels within the construction workforce in Lagos. The largest proportion of respondents, 40.3%, are skilled tradespersons, such as carpenters, masons, electricians, and other specialized artisans. This underscores the technical nature of the industry and the crucial role of vocational expertise in construction productivity.</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Laborers make up 32.3% of the workforce, representing unskilled or semi-skilled workers involved in physically intensive tasks. Their relatively high proportion suggests that motivation strategies should include basic welfare provisions and direct incentives to maintain productivity and reduce turnover at this foundational level.</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lastRenderedPageBreak/>
        <w:t>Supervisors account for 18.4%, and site managers represent 9.0%, highlighting a smaller but important segment of the workforce tasked with planning, oversight, and coordination. These leadership roles are essential for translating project goals into effective team performance.</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distribution emphasizes the need for multi-level motivational approaches—ranging from daily performance bonuses for laborers to professional development and participatory leadership styles for supervisors and managers. Tailoring incentives based on job roles can enhance workforce alignment and improve site-wide productivity outcomes.</w:t>
      </w:r>
    </w:p>
    <w:p w:rsidR="00DF4A64" w:rsidRPr="00DF4A64" w:rsidRDefault="009610DC" w:rsidP="00DF4A64">
      <w:pPr>
        <w:spacing w:after="0" w:line="480" w:lineRule="auto"/>
        <w:ind w:right="-18"/>
        <w:jc w:val="both"/>
        <w:rPr>
          <w:rFonts w:ascii="Times New Roman" w:hAnsi="Times New Roman"/>
          <w:bCs/>
          <w:color w:val="010205"/>
          <w:sz w:val="24"/>
        </w:rPr>
      </w:pPr>
      <w:r>
        <w:rPr>
          <w:rFonts w:ascii="Times New Roman" w:hAnsi="Times New Roman"/>
          <w:bCs/>
          <w:color w:val="010205"/>
          <w:sz w:val="24"/>
        </w:rPr>
        <w:t>4.</w:t>
      </w:r>
      <w:r w:rsidR="00DF4A64" w:rsidRPr="00DF4A64">
        <w:rPr>
          <w:rFonts w:ascii="Times New Roman" w:hAnsi="Times New Roman"/>
          <w:bCs/>
          <w:color w:val="010205"/>
          <w:sz w:val="24"/>
        </w:rPr>
        <w:t xml:space="preserve">6 </w:t>
      </w:r>
      <w:r w:rsidRPr="009610DC">
        <w:rPr>
          <w:rFonts w:ascii="Times New Roman" w:hAnsi="Times New Roman"/>
          <w:sz w:val="24"/>
        </w:rPr>
        <w:t>Work Experience</w:t>
      </w:r>
    </w:p>
    <w:tbl>
      <w:tblPr>
        <w:tblStyle w:val="PlainTable2"/>
        <w:tblW w:w="8359" w:type="dxa"/>
        <w:tblLook w:val="0620" w:firstRow="1" w:lastRow="0" w:firstColumn="0" w:lastColumn="0" w:noHBand="1" w:noVBand="1"/>
      </w:tblPr>
      <w:tblGrid>
        <w:gridCol w:w="3533"/>
        <w:gridCol w:w="2027"/>
        <w:gridCol w:w="2799"/>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30"/>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Years of Experience</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30"/>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Less than 1 year</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21</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10.4%</w:t>
            </w:r>
          </w:p>
        </w:tc>
      </w:tr>
      <w:tr w:rsidR="009610DC" w:rsidRPr="009610DC" w:rsidTr="009610DC">
        <w:trPr>
          <w:trHeight w:val="330"/>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1–3 years</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78</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38.8%</w:t>
            </w:r>
          </w:p>
        </w:tc>
      </w:tr>
      <w:tr w:rsidR="009610DC" w:rsidRPr="009610DC" w:rsidTr="009610DC">
        <w:trPr>
          <w:trHeight w:val="330"/>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4–6 years</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61</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30.3%</w:t>
            </w:r>
          </w:p>
        </w:tc>
      </w:tr>
      <w:tr w:rsidR="009610DC" w:rsidRPr="009610DC" w:rsidTr="009610DC">
        <w:trPr>
          <w:trHeight w:val="316"/>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More than 6 years</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41</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20.4%</w:t>
            </w:r>
          </w:p>
        </w:tc>
      </w:tr>
    </w:tbl>
    <w:p w:rsidR="00746D80" w:rsidRPr="003E019D" w:rsidRDefault="00746D80" w:rsidP="00746D8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data shows that the majority of the respondents have between 1–3 years of experience (38.8%), followed by those with 4–6 years of experience (30.3%). This indicates that a large portion of the construction workforce in Lagos is relatively early- to mid-career, potentially energetic, trainable, and responsive to structured motivation programs.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Additionally, 20.4% of the workers have more than six years of experience, representing a valuable pool of seasoned professionals who may serve as mentors or supervisors. This group may prioritize job security, recognition, and career advancement more than entry-level workers.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lastRenderedPageBreak/>
        <w:t>On the other hand, 10.4% have less than one year of experience, likely representing newly hired workers or those transitioning into the construction sector. This group may require onboarding support, safety orientation, and motivational strategies that foster inclusion and early engagement.</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This diversity in experience levels suggests that construction firms need to develop differentiated motivation strategies that address the expectations of both novice and experienced workers. Such strategies could enhance workforce retention, knowledge transfer, and overall project efficiency.</w:t>
      </w:r>
    </w:p>
    <w:p w:rsidR="00FC5E16" w:rsidRPr="00B247FA" w:rsidRDefault="00B247FA" w:rsidP="00A6176F">
      <w:pPr>
        <w:rPr>
          <w:rFonts w:ascii="Times New Roman" w:hAnsi="Times New Roman"/>
          <w:sz w:val="24"/>
        </w:rPr>
      </w:pPr>
      <w:r>
        <w:rPr>
          <w:rFonts w:ascii="Times New Roman" w:hAnsi="Times New Roman"/>
          <w:sz w:val="24"/>
        </w:rPr>
        <w:t>4.2.1</w:t>
      </w:r>
      <w:r w:rsidR="00FC5E16" w:rsidRPr="00B247FA">
        <w:rPr>
          <w:rFonts w:ascii="Times New Roman" w:hAnsi="Times New Roman"/>
          <w:sz w:val="24"/>
        </w:rPr>
        <w:t xml:space="preserve"> Descriptive Analysis of Motivational Factors</w:t>
      </w:r>
    </w:p>
    <w:p w:rsidR="00FC5E16" w:rsidRPr="00FC5E16" w:rsidRDefault="00B247FA" w:rsidP="00B247FA">
      <w:pPr>
        <w:pStyle w:val="NormalWeb"/>
        <w:spacing w:line="480" w:lineRule="auto"/>
        <w:jc w:val="both"/>
      </w:pPr>
      <w:r>
        <w:t>Table 4.7</w:t>
      </w:r>
      <w:r w:rsidR="00FC5E16" w:rsidRPr="00FC5E16">
        <w:t xml:space="preserve"> below summarizes the mean scores and standard deviations of respondents' perceptions of various motivational factors, measured on a 5-point </w:t>
      </w:r>
      <w:proofErr w:type="spellStart"/>
      <w:r w:rsidR="00FC5E16" w:rsidRPr="00FC5E16">
        <w:t>Likert</w:t>
      </w:r>
      <w:proofErr w:type="spellEnd"/>
      <w:r w:rsidR="00FC5E16" w:rsidRPr="00FC5E16">
        <w:t xml:space="preserve"> scale (1 = Strongly Disagree, 5 = Strongly Agree). These responses reflect workers’ experiences with financial and non-financial motivation strategies.</w:t>
      </w:r>
    </w:p>
    <w:p w:rsidR="00773DB1" w:rsidRPr="00FC5E16" w:rsidRDefault="00FC5E16" w:rsidP="00773DB1">
      <w:pPr>
        <w:autoSpaceDE w:val="0"/>
        <w:autoSpaceDN w:val="0"/>
        <w:adjustRightInd w:val="0"/>
        <w:spacing w:after="0" w:line="400" w:lineRule="atLeast"/>
        <w:rPr>
          <w:rFonts w:ascii="Times New Roman" w:eastAsiaTheme="minorHAnsi" w:hAnsi="Times New Roman"/>
          <w:sz w:val="26"/>
          <w:szCs w:val="24"/>
        </w:rPr>
      </w:pPr>
      <w:r w:rsidRPr="00FC5E16">
        <w:rPr>
          <w:rFonts w:ascii="Times New Roman" w:hAnsi="Times New Roman"/>
          <w:sz w:val="24"/>
        </w:rPr>
        <w:t>Table 4.7: Descriptive Statistics for Motivational Factors</w:t>
      </w:r>
    </w:p>
    <w:tbl>
      <w:tblPr>
        <w:tblStyle w:val="PlainTable2"/>
        <w:tblW w:w="8817" w:type="dxa"/>
        <w:tblLook w:val="0620" w:firstRow="1" w:lastRow="0" w:firstColumn="0" w:lastColumn="0" w:noHBand="1" w:noVBand="1"/>
      </w:tblPr>
      <w:tblGrid>
        <w:gridCol w:w="4312"/>
        <w:gridCol w:w="1768"/>
        <w:gridCol w:w="2737"/>
      </w:tblGrid>
      <w:tr w:rsidR="00FC5E16" w:rsidRPr="00FC5E16" w:rsidTr="00FC5E16">
        <w:trPr>
          <w:cnfStyle w:val="100000000000" w:firstRow="1" w:lastRow="0" w:firstColumn="0" w:lastColumn="0" w:oddVBand="0" w:evenVBand="0" w:oddHBand="0" w:evenHBand="0" w:firstRowFirstColumn="0" w:firstRowLastColumn="0" w:lastRowFirstColumn="0" w:lastRowLastColumn="0"/>
          <w:trHeight w:val="287"/>
        </w:trPr>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Motivational Factor</w:t>
            </w:r>
          </w:p>
        </w:tc>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Mean Score</w:t>
            </w:r>
          </w:p>
        </w:tc>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Standard Deviation</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Financial Incentives</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1.13</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Job Security</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1.06</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Training and Career Development</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3.58</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1.11</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Recognition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3.58</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1.07</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Leadership Style</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3.60</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1.03</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Safe and Healthy Environment</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3.71</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1.02</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Open Communication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3.49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1.11</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Pride in Contribution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3.60</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1.12</w:t>
            </w:r>
          </w:p>
        </w:tc>
      </w:tr>
      <w:tr w:rsidR="00FC5E16" w:rsidRPr="00FC5E16" w:rsidTr="00FC5E16">
        <w:trPr>
          <w:trHeight w:val="275"/>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Constructive Feedback</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3.56</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1.09</w:t>
            </w:r>
          </w:p>
        </w:tc>
      </w:tr>
    </w:tbl>
    <w:p w:rsidR="00B247FA" w:rsidRPr="003E019D" w:rsidRDefault="00B247FA" w:rsidP="00B247FA">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B247FA" w:rsidRDefault="00B247FA" w:rsidP="00B247FA">
      <w:pPr>
        <w:pStyle w:val="NormalWeb"/>
        <w:spacing w:line="480" w:lineRule="auto"/>
        <w:jc w:val="both"/>
      </w:pPr>
      <w:r>
        <w:t>The analysis of motivational factors reveals several key insights into the construction workforce’s perceptions of what influences their productivity:</w:t>
      </w:r>
    </w:p>
    <w:p w:rsidR="00B247FA" w:rsidRDefault="00B247FA" w:rsidP="00B247FA">
      <w:pPr>
        <w:pStyle w:val="NormalWeb"/>
        <w:numPr>
          <w:ilvl w:val="0"/>
          <w:numId w:val="29"/>
        </w:numPr>
        <w:spacing w:line="480" w:lineRule="auto"/>
        <w:jc w:val="both"/>
      </w:pPr>
      <w:r>
        <w:lastRenderedPageBreak/>
        <w:t xml:space="preserve">The highest mean score was recorded for </w:t>
      </w:r>
      <w:r w:rsidRPr="00B247FA">
        <w:rPr>
          <w:rStyle w:val="Strong"/>
          <w:b w:val="0"/>
        </w:rPr>
        <w:t>Safe and Healthy Environment (3.71)</w:t>
      </w:r>
      <w:r w:rsidRPr="00B247FA">
        <w:rPr>
          <w:b/>
        </w:rPr>
        <w:t>,</w:t>
      </w:r>
      <w:r>
        <w:t xml:space="preserve"> indicating that workers place a high premium on workplace safety and health conditions. This aligns with global best practices in the construction industry where safety is paramount.</w:t>
      </w:r>
    </w:p>
    <w:p w:rsidR="00B247FA" w:rsidRDefault="00B247FA" w:rsidP="00B247FA">
      <w:pPr>
        <w:pStyle w:val="NormalWeb"/>
        <w:numPr>
          <w:ilvl w:val="0"/>
          <w:numId w:val="29"/>
        </w:numPr>
        <w:spacing w:line="480" w:lineRule="auto"/>
        <w:jc w:val="both"/>
      </w:pPr>
      <w:r w:rsidRPr="00B247FA">
        <w:rPr>
          <w:rStyle w:val="Strong"/>
          <w:b w:val="0"/>
        </w:rPr>
        <w:t>Financial Incentives (3.69)</w:t>
      </w:r>
      <w:r>
        <w:t xml:space="preserve"> was also highly rated, affirming the continued importance of wages, bonuses, and monetary rewards in motivating construction workers, especially in a developing economy like Nigeria.</w:t>
      </w:r>
    </w:p>
    <w:p w:rsidR="00B247FA" w:rsidRDefault="00B247FA" w:rsidP="00B247FA">
      <w:pPr>
        <w:pStyle w:val="NormalWeb"/>
        <w:numPr>
          <w:ilvl w:val="0"/>
          <w:numId w:val="29"/>
        </w:numPr>
        <w:spacing w:line="480" w:lineRule="auto"/>
        <w:jc w:val="both"/>
      </w:pPr>
      <w:r w:rsidRPr="00B247FA">
        <w:rPr>
          <w:rStyle w:val="Strong"/>
          <w:b w:val="0"/>
        </w:rPr>
        <w:t>Leadership Style (3.60)</w:t>
      </w:r>
      <w:r>
        <w:t xml:space="preserve"> and </w:t>
      </w:r>
      <w:r w:rsidRPr="00B247FA">
        <w:rPr>
          <w:rStyle w:val="Strong"/>
          <w:b w:val="0"/>
        </w:rPr>
        <w:t>Pride in Contribution (3.60)</w:t>
      </w:r>
      <w:r>
        <w:t xml:space="preserve"> suggest that workers value being led in an empowering manner and appreciate the significance of their role in the city’s infrastructural development.</w:t>
      </w:r>
    </w:p>
    <w:p w:rsidR="00B247FA" w:rsidRDefault="00B247FA" w:rsidP="00B247FA">
      <w:pPr>
        <w:pStyle w:val="NormalWeb"/>
        <w:numPr>
          <w:ilvl w:val="0"/>
          <w:numId w:val="29"/>
        </w:numPr>
        <w:spacing w:line="480" w:lineRule="auto"/>
        <w:jc w:val="both"/>
      </w:pPr>
      <w:r>
        <w:t xml:space="preserve">Other moderately rated factors include </w:t>
      </w:r>
      <w:r w:rsidRPr="00B247FA">
        <w:rPr>
          <w:rStyle w:val="Strong"/>
          <w:b w:val="0"/>
        </w:rPr>
        <w:t>Job Security (3.59)</w:t>
      </w:r>
      <w:r w:rsidRPr="00B247FA">
        <w:rPr>
          <w:b/>
        </w:rPr>
        <w:t xml:space="preserve">, </w:t>
      </w:r>
      <w:r w:rsidRPr="00B247FA">
        <w:rPr>
          <w:rStyle w:val="Strong"/>
          <w:b w:val="0"/>
        </w:rPr>
        <w:t>Training and Career Development (3.58)</w:t>
      </w:r>
      <w:r w:rsidRPr="00B247FA">
        <w:rPr>
          <w:b/>
        </w:rPr>
        <w:t>,</w:t>
      </w:r>
      <w:r>
        <w:t xml:space="preserve"> and </w:t>
      </w:r>
      <w:r w:rsidRPr="00B247FA">
        <w:rPr>
          <w:rStyle w:val="Strong"/>
          <w:b w:val="0"/>
        </w:rPr>
        <w:t>Recognition (3.58)</w:t>
      </w:r>
      <w:r w:rsidRPr="00B247FA">
        <w:rPr>
          <w:b/>
        </w:rPr>
        <w:t>.</w:t>
      </w:r>
      <w:r>
        <w:t xml:space="preserve"> These responses suggest that workers are not only concerned with immediate rewards but also long-term stability and personal growth.</w:t>
      </w:r>
    </w:p>
    <w:p w:rsidR="00B247FA" w:rsidRDefault="00B247FA" w:rsidP="00B247FA">
      <w:pPr>
        <w:pStyle w:val="NormalWeb"/>
        <w:numPr>
          <w:ilvl w:val="0"/>
          <w:numId w:val="29"/>
        </w:numPr>
        <w:spacing w:line="480" w:lineRule="auto"/>
        <w:jc w:val="both"/>
      </w:pPr>
      <w:r w:rsidRPr="00B247FA">
        <w:rPr>
          <w:rStyle w:val="Strong"/>
          <w:b w:val="0"/>
        </w:rPr>
        <w:t>Open Communication (3.49)</w:t>
      </w:r>
      <w:r>
        <w:t xml:space="preserve"> received the lowest mean score, suggesting a perceived weakness in vertical and horizontal communication within organizations. This may be a critical area for managerial improvement to ensure feedback loops, transparency, and inclusiveness in decision-making.</w:t>
      </w:r>
    </w:p>
    <w:p w:rsidR="00B247FA" w:rsidRDefault="00B247FA" w:rsidP="00B247FA">
      <w:pPr>
        <w:pStyle w:val="NormalWeb"/>
        <w:numPr>
          <w:ilvl w:val="0"/>
          <w:numId w:val="29"/>
        </w:numPr>
        <w:spacing w:line="480" w:lineRule="auto"/>
        <w:jc w:val="both"/>
      </w:pPr>
      <w:r>
        <w:t>The standard deviations across all factors (~1.02 to 1.13) indicate a moderate spread in responses, meaning while the average perception is positive, individual experiences and views still vary across respondents and firms.</w:t>
      </w:r>
    </w:p>
    <w:p w:rsidR="004E1C3B" w:rsidRPr="004E1C3B" w:rsidRDefault="00B247FA" w:rsidP="004E1C3B">
      <w:pPr>
        <w:rPr>
          <w:rFonts w:ascii="Times New Roman" w:hAnsi="Times New Roman"/>
          <w:sz w:val="24"/>
        </w:rPr>
      </w:pPr>
      <w:r>
        <w:rPr>
          <w:rFonts w:ascii="Times New Roman" w:hAnsi="Times New Roman"/>
          <w:sz w:val="24"/>
        </w:rPr>
        <w:t>4.2.2</w:t>
      </w:r>
      <w:r w:rsidR="004E1C3B" w:rsidRPr="004E1C3B">
        <w:rPr>
          <w:rFonts w:ascii="Times New Roman" w:hAnsi="Times New Roman"/>
          <w:sz w:val="24"/>
        </w:rPr>
        <w:t xml:space="preserve"> Comparative Analy</w:t>
      </w:r>
      <w:r>
        <w:rPr>
          <w:rFonts w:ascii="Times New Roman" w:hAnsi="Times New Roman"/>
          <w:sz w:val="24"/>
        </w:rPr>
        <w:t>sis of Motivational Strategies a</w:t>
      </w:r>
      <w:r w:rsidR="004E1C3B" w:rsidRPr="004E1C3B">
        <w:rPr>
          <w:rFonts w:ascii="Times New Roman" w:hAnsi="Times New Roman"/>
          <w:sz w:val="24"/>
        </w:rPr>
        <w:t>cross the Three Construction Industries</w:t>
      </w:r>
    </w:p>
    <w:p w:rsidR="004E1C3B" w:rsidRDefault="004E1C3B" w:rsidP="00B247FA">
      <w:pPr>
        <w:pStyle w:val="NormalWeb"/>
        <w:spacing w:line="480" w:lineRule="auto"/>
        <w:jc w:val="both"/>
      </w:pPr>
      <w:r>
        <w:t xml:space="preserve">This section presents a comparative analysis of how motivational strategies differ across </w:t>
      </w:r>
      <w:r>
        <w:rPr>
          <w:rStyle w:val="Strong"/>
          <w:rFonts w:eastAsia="Calibri"/>
        </w:rPr>
        <w:t xml:space="preserve">Company </w:t>
      </w:r>
      <w:proofErr w:type="gramStart"/>
      <w:r>
        <w:rPr>
          <w:rStyle w:val="Strong"/>
          <w:rFonts w:eastAsia="Calibri"/>
        </w:rPr>
        <w:t>A</w:t>
      </w:r>
      <w:proofErr w:type="gramEnd"/>
      <w:r>
        <w:t xml:space="preserve">, </w:t>
      </w:r>
      <w:r>
        <w:rPr>
          <w:rStyle w:val="Strong"/>
          <w:rFonts w:eastAsia="Calibri"/>
        </w:rPr>
        <w:t>Company B</w:t>
      </w:r>
      <w:r>
        <w:t xml:space="preserve">, and </w:t>
      </w:r>
      <w:r>
        <w:rPr>
          <w:rStyle w:val="Strong"/>
          <w:rFonts w:eastAsia="Calibri"/>
        </w:rPr>
        <w:t>Company C</w:t>
      </w:r>
      <w:r>
        <w:t xml:space="preserve"> based on the </w:t>
      </w:r>
      <w:proofErr w:type="spellStart"/>
      <w:r>
        <w:t>Likert</w:t>
      </w:r>
      <w:proofErr w:type="spellEnd"/>
      <w:r>
        <w:t xml:space="preserve">-scale responses from the </w:t>
      </w:r>
      <w:r>
        <w:lastRenderedPageBreak/>
        <w:t>questionnaire. The average scores of each motivational factor for the three companies are compared to reveal patterns in organizational practices.</w:t>
      </w:r>
    </w:p>
    <w:p w:rsidR="004E1C3B" w:rsidRPr="004E1C3B" w:rsidRDefault="004E1C3B" w:rsidP="004E1C3B">
      <w:pPr>
        <w:rPr>
          <w:rFonts w:ascii="Times New Roman" w:hAnsi="Times New Roman"/>
          <w:sz w:val="24"/>
        </w:rPr>
      </w:pPr>
      <w:r>
        <w:rPr>
          <w:rFonts w:ascii="Times New Roman" w:hAnsi="Times New Roman"/>
          <w:sz w:val="24"/>
        </w:rPr>
        <w:t>Table 4.8</w:t>
      </w:r>
      <w:r w:rsidRPr="004E1C3B">
        <w:rPr>
          <w:rFonts w:ascii="Times New Roman" w:hAnsi="Times New Roman"/>
          <w:sz w:val="24"/>
        </w:rPr>
        <w:t>: Mean Scores of Motivational Factors by Company</w:t>
      </w:r>
    </w:p>
    <w:tbl>
      <w:tblPr>
        <w:tblStyle w:val="PlainTable2"/>
        <w:tblW w:w="0" w:type="auto"/>
        <w:tblLook w:val="0620" w:firstRow="1" w:lastRow="0" w:firstColumn="0" w:lastColumn="0" w:noHBand="1" w:noVBand="1"/>
      </w:tblPr>
      <w:tblGrid>
        <w:gridCol w:w="3342"/>
        <w:gridCol w:w="1450"/>
        <w:gridCol w:w="1437"/>
        <w:gridCol w:w="1450"/>
      </w:tblGrid>
      <w:tr w:rsidR="004E1C3B" w:rsidRPr="004E1C3B" w:rsidTr="004E1C3B">
        <w:trPr>
          <w:cnfStyle w:val="100000000000" w:firstRow="1" w:lastRow="0" w:firstColumn="0" w:lastColumn="0" w:oddVBand="0" w:evenVBand="0" w:oddHBand="0" w:evenHBand="0" w:firstRowFirstColumn="0" w:firstRowLastColumn="0" w:lastRowFirstColumn="0" w:lastRowLastColumn="0"/>
        </w:trPr>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Motivational Factor</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A</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B</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C</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Financial Incentives</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3.78</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Job Security</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3.61</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3.57</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Training &amp; Career Development</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3.67</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3.56</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3.51</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Recognition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3.62</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3.53</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Leadership Style</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3.66</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3.54</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Safe Environment</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3.77</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3.66</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Communication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3.52</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3.49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3.47</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Pride in Contribution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3.65</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3.56</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Feedback</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3.55</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3.52</w:t>
            </w:r>
          </w:p>
        </w:tc>
      </w:tr>
    </w:tbl>
    <w:p w:rsidR="00746D80" w:rsidRPr="003E019D" w:rsidRDefault="00746D80" w:rsidP="00746D8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B247FA" w:rsidRDefault="00B247FA" w:rsidP="00B247FA">
      <w:pPr>
        <w:pStyle w:val="NormalWeb"/>
        <w:spacing w:line="480" w:lineRule="auto"/>
        <w:jc w:val="both"/>
      </w:pPr>
      <w:r>
        <w:t>The comparison of motivational factor scores across the three construction companies reveals several important trends:</w:t>
      </w:r>
    </w:p>
    <w:p w:rsidR="00B247FA" w:rsidRDefault="00B247FA" w:rsidP="00B247FA">
      <w:pPr>
        <w:pStyle w:val="NormalWeb"/>
        <w:numPr>
          <w:ilvl w:val="0"/>
          <w:numId w:val="30"/>
        </w:numPr>
        <w:spacing w:line="480" w:lineRule="auto"/>
        <w:jc w:val="both"/>
      </w:pPr>
      <w:r w:rsidRPr="00B247FA">
        <w:rPr>
          <w:rStyle w:val="Strong"/>
          <w:b w:val="0"/>
        </w:rPr>
        <w:t>Company A consistently scored highest</w:t>
      </w:r>
      <w:r w:rsidRPr="00B247FA">
        <w:rPr>
          <w:b/>
        </w:rPr>
        <w:t xml:space="preserve"> </w:t>
      </w:r>
      <w:r>
        <w:t xml:space="preserve">across all motivational dimensions. Its highest ratings were for </w:t>
      </w:r>
      <w:r w:rsidRPr="00B247FA">
        <w:rPr>
          <w:rStyle w:val="Strong"/>
          <w:b w:val="0"/>
        </w:rPr>
        <w:t>Financial Incentives (3.78)</w:t>
      </w:r>
      <w:r>
        <w:t xml:space="preserve"> and </w:t>
      </w:r>
      <w:r w:rsidRPr="00B247FA">
        <w:rPr>
          <w:rStyle w:val="Strong"/>
          <w:b w:val="0"/>
        </w:rPr>
        <w:t>Safe Environment (3.77)</w:t>
      </w:r>
      <w:r w:rsidRPr="00B247FA">
        <w:rPr>
          <w:b/>
        </w:rPr>
        <w:t>,</w:t>
      </w:r>
      <w:r>
        <w:t xml:space="preserve"> suggesting that it has effective reward systems and strong safety measures in place. These likely contribute to a more satisfied and productive workforce.</w:t>
      </w:r>
    </w:p>
    <w:p w:rsidR="00B247FA" w:rsidRDefault="00B247FA" w:rsidP="00B247FA">
      <w:pPr>
        <w:pStyle w:val="NormalWeb"/>
        <w:numPr>
          <w:ilvl w:val="0"/>
          <w:numId w:val="30"/>
        </w:numPr>
        <w:spacing w:line="480" w:lineRule="auto"/>
        <w:jc w:val="both"/>
      </w:pPr>
      <w:r w:rsidRPr="00B247FA">
        <w:rPr>
          <w:rStyle w:val="Strong"/>
          <w:b w:val="0"/>
        </w:rPr>
        <w:t>Company B</w:t>
      </w:r>
      <w:r>
        <w:t xml:space="preserve"> shows moderate scores across all factors. Although slightly lower than Company A, its scores indicate that it employs fairly effective motivational strategies. Particularly, it is competitive in </w:t>
      </w:r>
      <w:r w:rsidRPr="00B247FA">
        <w:rPr>
          <w:rStyle w:val="Strong"/>
          <w:b w:val="0"/>
        </w:rPr>
        <w:t>Recognition</w:t>
      </w:r>
      <w:r w:rsidRPr="00B247FA">
        <w:rPr>
          <w:b/>
        </w:rPr>
        <w:t xml:space="preserve">, </w:t>
      </w:r>
      <w:r w:rsidRPr="00B247FA">
        <w:rPr>
          <w:rStyle w:val="Strong"/>
          <w:b w:val="0"/>
        </w:rPr>
        <w:t>Leadership Style</w:t>
      </w:r>
      <w:r>
        <w:t xml:space="preserve">, and </w:t>
      </w:r>
      <w:r w:rsidRPr="00B247FA">
        <w:rPr>
          <w:rStyle w:val="Strong"/>
          <w:b w:val="0"/>
        </w:rPr>
        <w:t>Safe Environment</w:t>
      </w:r>
      <w:r>
        <w:t>, which are crucial for sustained employee morale.</w:t>
      </w:r>
    </w:p>
    <w:p w:rsidR="00B247FA" w:rsidRDefault="00B247FA" w:rsidP="00B247FA">
      <w:pPr>
        <w:pStyle w:val="NormalWeb"/>
        <w:numPr>
          <w:ilvl w:val="0"/>
          <w:numId w:val="30"/>
        </w:numPr>
        <w:spacing w:line="480" w:lineRule="auto"/>
        <w:jc w:val="both"/>
      </w:pPr>
      <w:r w:rsidRPr="00B247FA">
        <w:rPr>
          <w:rStyle w:val="Strong"/>
          <w:b w:val="0"/>
        </w:rPr>
        <w:t>Company C consistently scored the lowest</w:t>
      </w:r>
      <w:r w:rsidRPr="00B247FA">
        <w:rPr>
          <w:b/>
        </w:rPr>
        <w:t>,</w:t>
      </w:r>
      <w:r>
        <w:t xml:space="preserve"> especially in </w:t>
      </w:r>
      <w:r w:rsidRPr="00B247FA">
        <w:rPr>
          <w:rStyle w:val="Strong"/>
          <w:b w:val="0"/>
        </w:rPr>
        <w:t>Training &amp; Career Development (3.51)</w:t>
      </w:r>
      <w:r>
        <w:t xml:space="preserve"> and </w:t>
      </w:r>
      <w:r w:rsidRPr="00B247FA">
        <w:rPr>
          <w:rStyle w:val="Strong"/>
          <w:b w:val="0"/>
        </w:rPr>
        <w:t>Recognition (3.53)</w:t>
      </w:r>
      <w:r w:rsidRPr="00B247FA">
        <w:rPr>
          <w:b/>
        </w:rPr>
        <w:t>.</w:t>
      </w:r>
      <w:r>
        <w:t xml:space="preserve"> This suggests that the company may not be investing </w:t>
      </w:r>
      <w:r>
        <w:lastRenderedPageBreak/>
        <w:t>sufficiently in professional growth opportunities or acknowledging employee efforts adequately. The lower scores across all dimensions point to a need for strategic reforms in motivation and workforce engagement.</w:t>
      </w:r>
    </w:p>
    <w:p w:rsidR="00B247FA" w:rsidRDefault="00B247FA" w:rsidP="00B247FA">
      <w:pPr>
        <w:pStyle w:val="NormalWeb"/>
        <w:spacing w:line="480" w:lineRule="auto"/>
        <w:jc w:val="both"/>
      </w:pPr>
      <w:r>
        <w:t xml:space="preserve">The trend suggests that </w:t>
      </w:r>
      <w:r w:rsidRPr="00B247FA">
        <w:rPr>
          <w:rStyle w:val="Strong"/>
          <w:b w:val="0"/>
        </w:rPr>
        <w:t>motivational practices are strongest in Company A</w:t>
      </w:r>
      <w:r w:rsidRPr="00B247FA">
        <w:rPr>
          <w:b/>
        </w:rPr>
        <w:t>,</w:t>
      </w:r>
      <w:r>
        <w:t xml:space="preserve"> which likely correlates with higher productivity and job satisfaction among its workers. </w:t>
      </w:r>
      <w:r w:rsidRPr="00B247FA">
        <w:rPr>
          <w:rStyle w:val="Strong"/>
          <w:b w:val="0"/>
        </w:rPr>
        <w:t>Company C, by contrast, may face challenges in workforce retention, morale, and efficiency</w:t>
      </w:r>
      <w:r>
        <w:t xml:space="preserve"> unless its current practices are reviewed and strengthened.</w:t>
      </w:r>
    </w:p>
    <w:p w:rsidR="00381649" w:rsidRPr="00B247FA" w:rsidRDefault="00B247FA" w:rsidP="00B247FA">
      <w:pPr>
        <w:pStyle w:val="NormalWeb"/>
        <w:spacing w:line="480" w:lineRule="auto"/>
        <w:jc w:val="both"/>
      </w:pPr>
      <w:r>
        <w:t xml:space="preserve">This comparative insight reinforces the need for construction firms to </w:t>
      </w:r>
      <w:r w:rsidRPr="00B247FA">
        <w:rPr>
          <w:rStyle w:val="Strong"/>
          <w:b w:val="0"/>
        </w:rPr>
        <w:t>evaluate and tailor motivation strategies</w:t>
      </w:r>
      <w:r>
        <w:t xml:space="preserve"> not just at an industry level but within each organizational context, considering operational scale, workforce composition, and management culture.</w:t>
      </w:r>
    </w:p>
    <w:p w:rsidR="00EE37B0" w:rsidRPr="00B247FA" w:rsidRDefault="00B247FA" w:rsidP="00B247FA">
      <w:pPr>
        <w:rPr>
          <w:rFonts w:ascii="Times New Roman" w:hAnsi="Times New Roman"/>
          <w:sz w:val="24"/>
        </w:rPr>
      </w:pPr>
      <w:r w:rsidRPr="00B247FA">
        <w:rPr>
          <w:rFonts w:ascii="Times New Roman" w:hAnsi="Times New Roman"/>
          <w:sz w:val="24"/>
        </w:rPr>
        <w:t>4.2.3</w:t>
      </w:r>
      <w:r w:rsidR="00EE37B0" w:rsidRPr="00B247FA">
        <w:rPr>
          <w:rFonts w:ascii="Times New Roman" w:hAnsi="Times New Roman"/>
          <w:sz w:val="24"/>
        </w:rPr>
        <w:t xml:space="preserve"> </w:t>
      </w:r>
      <w:r>
        <w:rPr>
          <w:rFonts w:ascii="Times New Roman" w:hAnsi="Times New Roman"/>
          <w:sz w:val="24"/>
        </w:rPr>
        <w:t>Relationship b</w:t>
      </w:r>
      <w:r w:rsidR="00EE37B0" w:rsidRPr="00B247FA">
        <w:rPr>
          <w:rFonts w:ascii="Times New Roman" w:hAnsi="Times New Roman"/>
          <w:sz w:val="24"/>
        </w:rPr>
        <w:t>etween Motivation and Workforce Productivity</w:t>
      </w:r>
    </w:p>
    <w:p w:rsidR="00EE37B0" w:rsidRPr="00002D82" w:rsidRDefault="00EE37B0" w:rsidP="00002D82">
      <w:pPr>
        <w:spacing w:line="480" w:lineRule="auto"/>
        <w:jc w:val="both"/>
        <w:rPr>
          <w:rFonts w:ascii="Times New Roman" w:hAnsi="Times New Roman"/>
          <w:sz w:val="24"/>
        </w:rPr>
      </w:pPr>
      <w:r w:rsidRPr="00002D82">
        <w:rPr>
          <w:rFonts w:ascii="Times New Roman" w:hAnsi="Times New Roman"/>
          <w:sz w:val="24"/>
        </w:rPr>
        <w:t>This section presents the inferential statistical analysis aimed at assessing the relationship between motivational factors and workforce productivity. Based on the research design, Spearman’s rank-order correlation was employed to determine the strength and direction of association between each motivational variable and workers’ perceived productivity levels.</w:t>
      </w:r>
    </w:p>
    <w:p w:rsidR="00EE37B0" w:rsidRDefault="00EE37B0" w:rsidP="00EE37B0">
      <w:pPr>
        <w:pStyle w:val="NormalWeb"/>
      </w:pPr>
      <w:r>
        <w:t>T</w:t>
      </w:r>
      <w:r w:rsidR="002C6386">
        <w:t>able 4.9</w:t>
      </w:r>
      <w:r w:rsidR="00002D82">
        <w:t>: Spearman Correlation b</w:t>
      </w:r>
      <w:r>
        <w:t>etween Motivational Factors and Productivity</w:t>
      </w:r>
    </w:p>
    <w:tbl>
      <w:tblPr>
        <w:tblStyle w:val="PlainTable2"/>
        <w:tblW w:w="0" w:type="auto"/>
        <w:tblLook w:val="0620" w:firstRow="1" w:lastRow="0" w:firstColumn="0" w:lastColumn="0" w:noHBand="1" w:noVBand="1"/>
      </w:tblPr>
      <w:tblGrid>
        <w:gridCol w:w="3121"/>
        <w:gridCol w:w="2674"/>
        <w:gridCol w:w="1011"/>
        <w:gridCol w:w="2554"/>
      </w:tblGrid>
      <w:tr w:rsidR="00EE37B0" w:rsidRPr="00EE37B0" w:rsidTr="00EE37B0">
        <w:trPr>
          <w:cnfStyle w:val="100000000000" w:firstRow="1" w:lastRow="0" w:firstColumn="0" w:lastColumn="0" w:oddVBand="0" w:evenVBand="0" w:oddHBand="0" w:evenHBand="0" w:firstRowFirstColumn="0" w:firstRowLastColumn="0" w:lastRowFirstColumn="0" w:lastRowLastColumn="0"/>
        </w:trPr>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Motivational Factor</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Spearman Correlation (ρ)</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P-Value</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Strength of Relationship</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Safe and Healthy Environment</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0.42</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0.000</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Training &amp; Career Development</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0.39</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0.001</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Leadership Style</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0.002</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Recognition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0.35</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0.003</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Feedback</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0.33</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0.005</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lastRenderedPageBreak/>
              <w:t>Job Security</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0.30</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Financial Incentives</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0.28</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0.009</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Pride in Contribution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0.26</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0.011</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Communication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0.24</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0.017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bl>
    <w:p w:rsidR="00EE37B0" w:rsidRDefault="00EE37B0" w:rsidP="00746D80">
      <w:pPr>
        <w:rPr>
          <w:rFonts w:ascii="Times New Roman" w:hAnsi="Times New Roman"/>
          <w:b/>
          <w:sz w:val="28"/>
        </w:rPr>
      </w:pPr>
    </w:p>
    <w:p w:rsidR="00002D82" w:rsidRDefault="00002D82" w:rsidP="00002D82">
      <w:pPr>
        <w:pStyle w:val="NormalWeb"/>
        <w:spacing w:line="480" w:lineRule="auto"/>
        <w:jc w:val="both"/>
      </w:pPr>
      <w:r>
        <w:t>The Spearman correlation analysis reveals significant positive associations between all the assessed motivational factors and workforce productivity, with varying degrees of strength:</w:t>
      </w:r>
    </w:p>
    <w:p w:rsidR="00002D82" w:rsidRDefault="00002D82" w:rsidP="00002D82">
      <w:pPr>
        <w:pStyle w:val="NormalWeb"/>
        <w:numPr>
          <w:ilvl w:val="0"/>
          <w:numId w:val="31"/>
        </w:numPr>
        <w:spacing w:line="480" w:lineRule="auto"/>
        <w:jc w:val="both"/>
      </w:pPr>
      <w:r>
        <w:t xml:space="preserve">The </w:t>
      </w:r>
      <w:r w:rsidRPr="00002D82">
        <w:rPr>
          <w:rStyle w:val="Strong"/>
          <w:b w:val="0"/>
        </w:rPr>
        <w:t>strongest predictor of productivity</w:t>
      </w:r>
      <w:r w:rsidRPr="00002D82">
        <w:rPr>
          <w:b/>
        </w:rPr>
        <w:t xml:space="preserve"> is a </w:t>
      </w:r>
      <w:r w:rsidRPr="00002D82">
        <w:rPr>
          <w:rStyle w:val="Strong"/>
          <w:b w:val="0"/>
        </w:rPr>
        <w:t>safe and healthy environment</w:t>
      </w:r>
      <w:r>
        <w:t xml:space="preserve"> (ρ = 0.42, </w:t>
      </w:r>
      <w:r>
        <w:rPr>
          <w:rStyle w:val="Emphasis"/>
          <w:rFonts w:eastAsia="Calibri"/>
        </w:rPr>
        <w:t>p</w:t>
      </w:r>
      <w:r>
        <w:t xml:space="preserve"> &lt; 0.001). This underscores the critical importance of workplace safety in enhancing performance within the construction industry—a finding consistent with prior literature on labor-intensive sectors.</w:t>
      </w:r>
    </w:p>
    <w:p w:rsidR="00002D82" w:rsidRDefault="00002D82" w:rsidP="00002D82">
      <w:pPr>
        <w:pStyle w:val="NormalWeb"/>
        <w:numPr>
          <w:ilvl w:val="0"/>
          <w:numId w:val="31"/>
        </w:numPr>
        <w:spacing w:line="480" w:lineRule="auto"/>
        <w:jc w:val="both"/>
      </w:pPr>
      <w:r w:rsidRPr="00002D82">
        <w:rPr>
          <w:rStyle w:val="Strong"/>
          <w:b w:val="0"/>
        </w:rPr>
        <w:t>Training and career development (ρ = 0.39)</w:t>
      </w:r>
      <w:r w:rsidRPr="00002D82">
        <w:rPr>
          <w:b/>
        </w:rPr>
        <w:t xml:space="preserve">, </w:t>
      </w:r>
      <w:r w:rsidRPr="00002D82">
        <w:rPr>
          <w:rStyle w:val="Strong"/>
          <w:b w:val="0"/>
        </w:rPr>
        <w:t>leadership style (ρ = 0.37)</w:t>
      </w:r>
      <w:r w:rsidRPr="00002D82">
        <w:rPr>
          <w:b/>
        </w:rPr>
        <w:t xml:space="preserve">, </w:t>
      </w:r>
      <w:r w:rsidRPr="00002D82">
        <w:t>and</w:t>
      </w:r>
      <w:r w:rsidRPr="00002D82">
        <w:rPr>
          <w:b/>
        </w:rPr>
        <w:t xml:space="preserve"> </w:t>
      </w:r>
      <w:r w:rsidRPr="00002D82">
        <w:rPr>
          <w:rStyle w:val="Strong"/>
          <w:b w:val="0"/>
        </w:rPr>
        <w:t>recognition (ρ = 0.35)</w:t>
      </w:r>
      <w:r>
        <w:t xml:space="preserve"> also demonstrated </w:t>
      </w:r>
      <w:r w:rsidRPr="00002D82">
        <w:rPr>
          <w:rStyle w:val="Strong"/>
          <w:b w:val="0"/>
        </w:rPr>
        <w:t>moderate positive relationships</w:t>
      </w:r>
      <w:r>
        <w:t>, highlighting the importance of human capital investment, empowering leadership, and acknowledgement of workers’ efforts in driving productivity.</w:t>
      </w:r>
    </w:p>
    <w:p w:rsidR="00002D82" w:rsidRDefault="00002D82" w:rsidP="00002D82">
      <w:pPr>
        <w:pStyle w:val="NormalWeb"/>
        <w:numPr>
          <w:ilvl w:val="0"/>
          <w:numId w:val="31"/>
        </w:numPr>
        <w:spacing w:line="480" w:lineRule="auto"/>
        <w:jc w:val="both"/>
      </w:pPr>
      <w:r w:rsidRPr="00002D82">
        <w:rPr>
          <w:rStyle w:val="Strong"/>
          <w:b w:val="0"/>
        </w:rPr>
        <w:t>Constructive feedback (ρ = 0.33)</w:t>
      </w:r>
      <w:r>
        <w:t xml:space="preserve"> moderately contributes to productivity by facilitating performance improvement and employee engagement.</w:t>
      </w:r>
    </w:p>
    <w:p w:rsidR="00002D82" w:rsidRDefault="00002D82" w:rsidP="00002D82">
      <w:pPr>
        <w:pStyle w:val="NormalWeb"/>
        <w:numPr>
          <w:ilvl w:val="0"/>
          <w:numId w:val="31"/>
        </w:numPr>
        <w:spacing w:line="480" w:lineRule="auto"/>
        <w:jc w:val="both"/>
      </w:pPr>
      <w:r w:rsidRPr="00002D82">
        <w:rPr>
          <w:rStyle w:val="Strong"/>
          <w:b w:val="0"/>
        </w:rPr>
        <w:t>Weaker, yet still statistically significant</w:t>
      </w:r>
      <w:r>
        <w:t xml:space="preserve"> relationships were observed </w:t>
      </w:r>
      <w:r w:rsidRPr="00002D82">
        <w:rPr>
          <w:b/>
        </w:rPr>
        <w:t xml:space="preserve">for </w:t>
      </w:r>
      <w:r w:rsidRPr="00002D82">
        <w:rPr>
          <w:rStyle w:val="Strong"/>
          <w:b w:val="0"/>
        </w:rPr>
        <w:t>job security (ρ = 0.30)</w:t>
      </w:r>
      <w:r>
        <w:t xml:space="preserve"> and </w:t>
      </w:r>
      <w:r w:rsidRPr="00002D82">
        <w:rPr>
          <w:rStyle w:val="Strong"/>
          <w:b w:val="0"/>
        </w:rPr>
        <w:t>financial incentives (ρ = 0.28)</w:t>
      </w:r>
      <w:r w:rsidRPr="00002D82">
        <w:rPr>
          <w:b/>
        </w:rPr>
        <w:t>.</w:t>
      </w:r>
      <w:r>
        <w:t xml:space="preserve"> While financial compensation remains a relevant motivator, its relatively weaker influence compared to other non-monetary factors suggests that intrinsic motivators may play a more vital role in sustained performance.</w:t>
      </w:r>
    </w:p>
    <w:p w:rsidR="00002D82" w:rsidRDefault="00002D82" w:rsidP="00002D82">
      <w:pPr>
        <w:pStyle w:val="NormalWeb"/>
        <w:numPr>
          <w:ilvl w:val="0"/>
          <w:numId w:val="31"/>
        </w:numPr>
        <w:spacing w:line="480" w:lineRule="auto"/>
        <w:jc w:val="both"/>
      </w:pPr>
      <w:r w:rsidRPr="00002D82">
        <w:rPr>
          <w:rStyle w:val="Strong"/>
          <w:b w:val="0"/>
        </w:rPr>
        <w:t>Pride in contribution</w:t>
      </w:r>
      <w:r>
        <w:t xml:space="preserve"> and </w:t>
      </w:r>
      <w:r w:rsidRPr="00002D82">
        <w:rPr>
          <w:rStyle w:val="Strong"/>
          <w:b w:val="0"/>
        </w:rPr>
        <w:t>communication</w:t>
      </w:r>
      <w:r>
        <w:t xml:space="preserve"> had the weakest associations with productivity. This may reflect variability in how employees interpret or experience these factors, or it </w:t>
      </w:r>
      <w:r>
        <w:lastRenderedPageBreak/>
        <w:t>may signal managerial gaps in communicating organizational vision and engaging workers meaningfully.</w:t>
      </w:r>
    </w:p>
    <w:p w:rsidR="002003CD" w:rsidRPr="0084361B" w:rsidRDefault="004236EA" w:rsidP="002003CD">
      <w:pPr>
        <w:spacing w:line="480" w:lineRule="auto"/>
        <w:jc w:val="both"/>
        <w:rPr>
          <w:rFonts w:ascii="Times New Roman" w:hAnsi="Times New Roman"/>
          <w:b/>
          <w:sz w:val="28"/>
        </w:rPr>
      </w:pPr>
      <w:r>
        <w:rPr>
          <w:rFonts w:ascii="Times New Roman" w:hAnsi="Times New Roman"/>
          <w:b/>
          <w:sz w:val="28"/>
        </w:rPr>
        <w:t>4.3</w:t>
      </w:r>
      <w:r w:rsidR="0084361B" w:rsidRPr="0084361B">
        <w:rPr>
          <w:rFonts w:ascii="Times New Roman" w:hAnsi="Times New Roman"/>
          <w:b/>
          <w:sz w:val="28"/>
        </w:rPr>
        <w:t xml:space="preserve"> Summary of Findings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findings of this study have provided substantial evidence regarding the role of motivation in shaping workforce productivity within the construction industry in Lagos. Through the analysis of data gathered from 200 construction workers across three distinct companies, several trends have emerged that underscore the importance of both intrinsic and extrinsic motivational factors in enhancing performance.</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Firstly, the study established that respondents place considerable importance on a safe and healthy working environment. This factor recorded the highest mean score (3.71), reflecting workers’ prioritization of physical well-being and secure site conditions. This finding affirms the view that in labor-intensive industries such as construction, workplace safety serves not only as a legal or ethical obligation but also as a critical motivational tool.</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Financial incentives also featured prominently, with a mean score of 3.69. This reinforces the relevance of wages, bonuses, and allowances in motivating construction workers. However, other non-monetary factors such as leadership style (3.60), pride in contribution (3.60), and job security (3.59) were similarly highly rated, suggesting that workers also value respect, responsibility, and long-term stability in their employment.</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The comparative analysis across companies showed that Company A had the highest average scores across nearly all motivational variables, particularly in financial incentives, career </w:t>
      </w:r>
      <w:r w:rsidRPr="0084361B">
        <w:rPr>
          <w:rFonts w:ascii="Times New Roman" w:eastAsia="Times New Roman" w:hAnsi="Times New Roman"/>
          <w:sz w:val="24"/>
          <w:szCs w:val="24"/>
        </w:rPr>
        <w:lastRenderedPageBreak/>
        <w:t>development opportunities, and safety. This indicates a comprehensive and effective motivation strategy. Company B followed closely, while Company C lagged behind in most areas, indicating potential gaps in its human resource management practices.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Inferential statistical analysis using Spearman’s correlation revealed statistically significant relationships between all motivational factors and workforce productivity. The strongest relationships were observed with safe and healthy environment (ρ = 0.42), training and career development (ρ = 0.39), leadership style (ρ = 0.37), and recognition (ρ = 0.35). Notably, financial incentives (ρ = 0.28) and job security (ρ = 0.30), while significant, had comparatively weaker correlations. This pattern suggests that non-financial factors, particularly those that fulfill psychological and professional needs, are more influential in sustaining worker productivity than financial benefits alone.</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Furthermore, demographic analysis revealed that the majority of respondents were young (ages 26–35), male, and relatively well-educated, with most having between one and six years of construction experience. These characteristics point to a dynamic and potentially trainable workforce that values career growth, structured leadership, and safety assurances.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In conclusion, the findings highlight the complex interplay between various motivational strategies and their effects on construction workforce productivity. The evidence suggests that while financial incentives are important, greater emphasis should be placed on fostering safe working environments, offering development opportunities, recognizing effort, and adopting leadership styles that empower workers. These strategies, when effectively applied, can drive sustained productivity improvements and better project outcomes in the construction industry.</w:t>
      </w:r>
    </w:p>
    <w:p w:rsidR="004236EA" w:rsidRPr="00376AD1" w:rsidRDefault="004236EA" w:rsidP="004236EA">
      <w:pPr>
        <w:rPr>
          <w:rFonts w:ascii="Times New Roman" w:hAnsi="Times New Roman"/>
          <w:b/>
          <w:sz w:val="28"/>
        </w:rPr>
      </w:pPr>
      <w:r>
        <w:rPr>
          <w:rFonts w:ascii="Times New Roman" w:hAnsi="Times New Roman"/>
          <w:b/>
          <w:sz w:val="28"/>
        </w:rPr>
        <w:lastRenderedPageBreak/>
        <w:t>4.3</w:t>
      </w:r>
      <w:r w:rsidRPr="00376AD1">
        <w:rPr>
          <w:rFonts w:ascii="Times New Roman" w:hAnsi="Times New Roman"/>
          <w:b/>
          <w:sz w:val="28"/>
        </w:rPr>
        <w:t xml:space="preserve"> Discussion of Findings</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findings of this study have provided valuable insights into the effect of motivation on workforce productivity within three selected construction companies in Lagos. Drawing on the data collected through questionnaires and the analysis conducted in the previous sections, it is evident that both intrinsic and extrinsic motivational factors significantly influence the productivity levels of construction workers.</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descriptive analysis revealed that workers place a high value on a safe and healthy working environment, financial incentives, leadership style, and a sense of pride in their contribution. Among these, the most highly rated was the safe and healthy environment, with a mean score of 3.71. This suggests that construction workers in Lagos strongly prioritize physical safety and well-being in their work environment. Given the hazardous nature of construction sites, this finding is not unexpected and aligns with existing literature (</w:t>
      </w:r>
      <w:proofErr w:type="spellStart"/>
      <w:r w:rsidRPr="0084361B">
        <w:rPr>
          <w:rFonts w:ascii="Times New Roman" w:eastAsia="Times New Roman" w:hAnsi="Times New Roman"/>
          <w:sz w:val="24"/>
          <w:szCs w:val="24"/>
        </w:rPr>
        <w:t>Olaniran</w:t>
      </w:r>
      <w:proofErr w:type="spellEnd"/>
      <w:r w:rsidRPr="0084361B">
        <w:rPr>
          <w:rFonts w:ascii="Times New Roman" w:eastAsia="Times New Roman" w:hAnsi="Times New Roman"/>
          <w:sz w:val="24"/>
          <w:szCs w:val="24"/>
        </w:rPr>
        <w:t xml:space="preserve"> et al., 2023), which emphasizes the critical role of safety in workforce motivation and retention.</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Financial incentives also scored highly, with a mean score of 3.69, confirming that monetary rewards such as wages and bonuses remain important to workers. However, when comparing these results with the Spearman correlation analysis, it becomes clear that non-financial motivators, such as leadership style (ρ = 0.37), training and career development (ρ = 0.39), and recognition (ρ = 0.35), show stronger correlations with productivity than financial incentives (ρ = 0.28). This highlights a key implication of the study: while financial rewards may attract workers, sustained productivity is more closely associated with how workers are treated, supported, and developed over time. This is in agreement with Herzberg’s Two-Factor Theory, which distinguishes between hygiene factors (like salary) and motivators (such as recognition and achievement).</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lastRenderedPageBreak/>
        <w:t xml:space="preserve">The comparative analysis among the three companies further revealed that Company </w:t>
      </w:r>
      <w:proofErr w:type="gramStart"/>
      <w:r w:rsidRPr="0084361B">
        <w:rPr>
          <w:rFonts w:ascii="Times New Roman" w:eastAsia="Times New Roman" w:hAnsi="Times New Roman"/>
          <w:sz w:val="24"/>
          <w:szCs w:val="24"/>
        </w:rPr>
        <w:t>A</w:t>
      </w:r>
      <w:proofErr w:type="gramEnd"/>
      <w:r w:rsidRPr="0084361B">
        <w:rPr>
          <w:rFonts w:ascii="Times New Roman" w:eastAsia="Times New Roman" w:hAnsi="Times New Roman"/>
          <w:sz w:val="24"/>
          <w:szCs w:val="24"/>
        </w:rPr>
        <w:t xml:space="preserve"> consistently outperformed Companies B and C across all motivational variables. Company A recorded the highest average scores in financial incentives, training opportunities, safe working conditions, and leadership, suggesting a more structured and comprehensive approach to worker motivation. Company C, on the other hand, recorded the lowest scores, particularly in communication, recognition, and training, which may be indicative of organizational gaps that need to be addressed. These differences support the conclusion of </w:t>
      </w:r>
      <w:proofErr w:type="spellStart"/>
      <w:r w:rsidRPr="0084361B">
        <w:rPr>
          <w:rFonts w:ascii="Times New Roman" w:eastAsia="Times New Roman" w:hAnsi="Times New Roman"/>
          <w:sz w:val="24"/>
          <w:szCs w:val="24"/>
        </w:rPr>
        <w:t>Amadi</w:t>
      </w:r>
      <w:proofErr w:type="spellEnd"/>
      <w:r w:rsidRPr="0084361B">
        <w:rPr>
          <w:rFonts w:ascii="Times New Roman" w:eastAsia="Times New Roman" w:hAnsi="Times New Roman"/>
          <w:sz w:val="24"/>
          <w:szCs w:val="24"/>
        </w:rPr>
        <w:t xml:space="preserve"> and </w:t>
      </w:r>
      <w:proofErr w:type="spellStart"/>
      <w:r w:rsidRPr="0084361B">
        <w:rPr>
          <w:rFonts w:ascii="Times New Roman" w:eastAsia="Times New Roman" w:hAnsi="Times New Roman"/>
          <w:sz w:val="24"/>
          <w:szCs w:val="24"/>
        </w:rPr>
        <w:t>Iwu</w:t>
      </w:r>
      <w:proofErr w:type="spellEnd"/>
      <w:r w:rsidRPr="0084361B">
        <w:rPr>
          <w:rFonts w:ascii="Times New Roman" w:eastAsia="Times New Roman" w:hAnsi="Times New Roman"/>
          <w:sz w:val="24"/>
          <w:szCs w:val="24"/>
        </w:rPr>
        <w:t xml:space="preserve"> (2022) that motivational strategies are not uniformly applied across firms, and that company-specific practices greatly influence workforce satisfaction and performance.</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Furthermore, the correlation analysis confirmed that motivational variables are significantly associated with productivity, with all p-values falling below 0.05. Notably, a safe and healthy environment had the strongest positive correlation with productivity (ρ = 0.42), followed by training and career development (ρ = 0.39). These findings underscore the importance of investing in worker safety and growth to enhance organizational performance. They also resonate with Vroom’s Expectancy Theory, which holds that employees are more likely to exert effort when they believe it will lead to valued outcomes—be it safety, skill acquisition, or career advancement.</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Demographic findings further contribute to the discussion. The workforce was found to be predominantly male (70.1%), with the majority aged between 26 and 35 years, and possessing at least a secondary school education. Many respondents had between one and six years of experience and held skilled or supervisory roles. This demographic profile suggests a relatively young and potentially trainable workforce that would benefit from structured motivation strategies aimed at long-term development. The combination of youth, education, and technical ability makes this </w:t>
      </w:r>
      <w:r w:rsidRPr="0084361B">
        <w:rPr>
          <w:rFonts w:ascii="Times New Roman" w:eastAsia="Times New Roman" w:hAnsi="Times New Roman"/>
          <w:sz w:val="24"/>
          <w:szCs w:val="24"/>
        </w:rPr>
        <w:lastRenderedPageBreak/>
        <w:t>segment highly responsive to both intrinsic and extrinsic motivators, particularly those that involve skill enhancement, recognition, and career advancement opportunities.</w:t>
      </w:r>
    </w:p>
    <w:p w:rsidR="0084361B" w:rsidRDefault="0084361B" w:rsidP="0084361B">
      <w:pPr>
        <w:pStyle w:val="Heading1"/>
        <w:tabs>
          <w:tab w:val="left" w:pos="920"/>
          <w:tab w:val="left" w:pos="921"/>
        </w:tabs>
        <w:spacing w:before="0" w:line="480" w:lineRule="auto"/>
        <w:ind w:right="-18"/>
        <w:rPr>
          <w:rStyle w:val="Emphasis"/>
          <w:i w:val="0"/>
        </w:rPr>
      </w:pPr>
    </w:p>
    <w:p w:rsidR="00746D80" w:rsidRDefault="00746D80" w:rsidP="00746D80">
      <w:pPr>
        <w:pStyle w:val="Heading1"/>
        <w:tabs>
          <w:tab w:val="left" w:pos="920"/>
          <w:tab w:val="left" w:pos="921"/>
        </w:tabs>
        <w:spacing w:before="0" w:line="480" w:lineRule="auto"/>
        <w:ind w:right="-18"/>
        <w:jc w:val="center"/>
        <w:rPr>
          <w:rStyle w:val="Emphasis"/>
          <w:i w:val="0"/>
        </w:rP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4236EA" w:rsidRDefault="004236EA" w:rsidP="00746D80">
      <w:pPr>
        <w:pStyle w:val="Heading1"/>
        <w:spacing w:before="0" w:line="480" w:lineRule="auto"/>
        <w:ind w:left="0"/>
        <w:jc w:val="center"/>
      </w:pPr>
    </w:p>
    <w:p w:rsidR="004236EA" w:rsidRDefault="004236EA"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746D80" w:rsidRDefault="00746D80" w:rsidP="00746D80">
      <w:pPr>
        <w:jc w:val="center"/>
        <w:rPr>
          <w:rFonts w:ascii="Times New Roman" w:hAnsi="Times New Roman"/>
          <w:b/>
          <w:sz w:val="32"/>
        </w:rPr>
      </w:pPr>
      <w:r w:rsidRPr="005610DC">
        <w:rPr>
          <w:rFonts w:ascii="Times New Roman" w:hAnsi="Times New Roman"/>
          <w:b/>
          <w:sz w:val="32"/>
        </w:rPr>
        <w:lastRenderedPageBreak/>
        <w:t>CHAPTER</w:t>
      </w:r>
      <w:r>
        <w:rPr>
          <w:rFonts w:ascii="Times New Roman" w:hAnsi="Times New Roman"/>
          <w:b/>
          <w:sz w:val="32"/>
        </w:rPr>
        <w:t xml:space="preserve"> FIVE</w:t>
      </w:r>
    </w:p>
    <w:p w:rsidR="00746D80" w:rsidRPr="005610DC" w:rsidRDefault="00746D80" w:rsidP="00746D80">
      <w:pPr>
        <w:jc w:val="center"/>
        <w:rPr>
          <w:rFonts w:ascii="Times New Roman" w:hAnsi="Times New Roman"/>
          <w:b/>
          <w:sz w:val="32"/>
        </w:rPr>
      </w:pPr>
      <w:r w:rsidRPr="005610DC">
        <w:rPr>
          <w:rFonts w:ascii="Times New Roman" w:hAnsi="Times New Roman"/>
          <w:b/>
          <w:sz w:val="32"/>
        </w:rPr>
        <w:t>SUMMARY, CONCLUSION AND RECOMMENDATIONS</w:t>
      </w:r>
    </w:p>
    <w:p w:rsidR="002003CD" w:rsidRPr="005610DC" w:rsidRDefault="002003CD" w:rsidP="002003CD">
      <w:pPr>
        <w:rPr>
          <w:rFonts w:ascii="Times New Roman" w:hAnsi="Times New Roman"/>
          <w:b/>
          <w:sz w:val="28"/>
        </w:rPr>
      </w:pPr>
      <w:r>
        <w:rPr>
          <w:rFonts w:ascii="Times New Roman" w:hAnsi="Times New Roman"/>
          <w:b/>
          <w:sz w:val="28"/>
        </w:rPr>
        <w:t>5.1</w:t>
      </w:r>
      <w:r w:rsidR="0084361B">
        <w:rPr>
          <w:rFonts w:ascii="Times New Roman" w:hAnsi="Times New Roman"/>
          <w:b/>
          <w:sz w:val="28"/>
        </w:rPr>
        <w:t xml:space="preserve"> Summary </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This study examined the effect of motivation on construction workforce productivity, using a comparative approach across three selected construction industries in Lagos, Nigeria. The research was driven by the understanding that the construction industry, being a labor-intensive sector, is heavily dependent on the performance and commitment of its workforce. In the context of rapid urbanization and increasing demand for infrastructure in Lagos, understanding the drivers of workforce productivity becomes essential for project success.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study was guided by three specific objectives: to identify key motivational factors influencing productivity in the construction industry; to compare motivational strategies across three construction firms; and to evaluate how these strategies affect workforce productivity. To address these objectives, a mixed-methods approach was employed, relying primarily on quantitative data collected through structured questionnaires administered to 200 respondents. The data were analyzed using both descriptive and inferential statistical techniques.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demographic profile of the respondents showed that the majority were male, aged between 26 and 35, and possessed at least a secondary school education. Many respondents had between one and six years of experience and held skilled or supervisory roles. These characteristics reflect a relatively young, experienced, and technically competent workforce, suitable for structured motivational and productivity-enhancing interventions.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 xml:space="preserve">The descriptive analysis revealed that workers placed high value on both extrinsic and intrinsic motivational factors, with safe and healthy working conditions, financial incentives, leadership </w:t>
      </w:r>
      <w:r w:rsidRPr="00626855">
        <w:rPr>
          <w:rFonts w:ascii="Times New Roman" w:hAnsi="Times New Roman"/>
          <w:sz w:val="24"/>
        </w:rPr>
        <w:lastRenderedPageBreak/>
        <w:t xml:space="preserve">style, and training and career development emerging as the most highly rated elements. Company </w:t>
      </w:r>
      <w:proofErr w:type="gramStart"/>
      <w:r w:rsidRPr="00626855">
        <w:rPr>
          <w:rFonts w:ascii="Times New Roman" w:hAnsi="Times New Roman"/>
          <w:sz w:val="24"/>
        </w:rPr>
        <w:t>A</w:t>
      </w:r>
      <w:proofErr w:type="gramEnd"/>
      <w:r w:rsidRPr="00626855">
        <w:rPr>
          <w:rFonts w:ascii="Times New Roman" w:hAnsi="Times New Roman"/>
          <w:sz w:val="24"/>
        </w:rPr>
        <w:t xml:space="preserve"> consistently recorded higher mean scores across all motivational variables, indicating stronger motivation practices compared to Companies B and C.</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inferential analysis, using Spearman’s correlation, confirmed that all motivational factors had a statistically significant relationship with productivity. Notably, safe working conditions (ρ = 0.42), career development (ρ = 0.39), and leadership style (ρ = 0.37) showed stronger correlations than financial incentives (ρ = 0.28). This suggests that while monetary rewards are important, non-financial factors may have a more enduring impact on workforce commitment and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Overall, the study has provided empirical evidence to support the theoretical frameworks presented in the literature review, particularly Herzberg’s Two-Factor Theory and Vroom’s Expectancy Theory. These results confirm the complex but essential role of motivation in achieving higher productivity in the Nigerian construction industry.</w:t>
      </w:r>
    </w:p>
    <w:p w:rsidR="00746D80" w:rsidRPr="005610DC" w:rsidRDefault="00746D80" w:rsidP="00746D80">
      <w:pPr>
        <w:rPr>
          <w:rFonts w:ascii="Times New Roman" w:hAnsi="Times New Roman"/>
          <w:b/>
          <w:sz w:val="28"/>
        </w:rPr>
      </w:pPr>
      <w:r w:rsidRPr="005610DC">
        <w:rPr>
          <w:rFonts w:ascii="Times New Roman" w:hAnsi="Times New Roman"/>
          <w:b/>
          <w:sz w:val="28"/>
        </w:rPr>
        <w:t xml:space="preserve">5.2 </w:t>
      </w:r>
      <w:r w:rsidR="002003CD" w:rsidRPr="005610DC">
        <w:rPr>
          <w:rFonts w:ascii="Times New Roman" w:hAnsi="Times New Roman"/>
          <w:b/>
          <w:sz w:val="28"/>
        </w:rPr>
        <w:t>Conclusion</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construction industry in Lagos is a cornerstone of the city's economic development, but its effectiveness is closely tied to the productivity of its workforce. This study has demonstrated that motivation—both financial and non-financial—plays a critical role in shaping worker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 xml:space="preserve">The findings affirm that while financial incentives such as wages and bonuses are necessary for attracting and retaining labor, they are not sufficient on their own to ensure optimal productivity. More powerful drivers of performance include a safe work environment, opportunities for personal and professional growth, recognition for efforts, and effective leadership. These factors contribute </w:t>
      </w:r>
      <w:r w:rsidRPr="00626855">
        <w:rPr>
          <w:rFonts w:ascii="Times New Roman" w:hAnsi="Times New Roman"/>
          <w:sz w:val="24"/>
        </w:rPr>
        <w:lastRenderedPageBreak/>
        <w:t>to higher job satisfaction, lower absenteeism, increased engagement, and better overall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comparative analysis across the three firms further illustrates that the implementation of motivational strategies varies significantly between organizations. Firms that prioritize holistic motivational practices—such as Company A—are more likely to benefit from a committed and productive workforce.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This study concludes that construction firms in Lagos must go beyond basic compensation structures to design comprehensive motivational frameworks that respond to the evolving expectations of their workforce. The long-term sustainability and efficiency of construction projects in Lagos depend largely on the degree to which motivation is strategically and thoughtfully integrated into human resource management practices.</w:t>
      </w:r>
    </w:p>
    <w:p w:rsidR="00746D80" w:rsidRPr="008C692C" w:rsidRDefault="002003CD" w:rsidP="00746D80">
      <w:pPr>
        <w:rPr>
          <w:rFonts w:ascii="Times New Roman" w:hAnsi="Times New Roman"/>
          <w:b/>
          <w:sz w:val="28"/>
        </w:rPr>
      </w:pPr>
      <w:r>
        <w:rPr>
          <w:rFonts w:ascii="Times New Roman" w:hAnsi="Times New Roman"/>
          <w:b/>
          <w:sz w:val="28"/>
        </w:rPr>
        <w:t>5.3</w:t>
      </w:r>
      <w:r w:rsidR="00746D80" w:rsidRPr="008C692C">
        <w:rPr>
          <w:rFonts w:ascii="Times New Roman" w:hAnsi="Times New Roman"/>
          <w:b/>
          <w:sz w:val="28"/>
        </w:rPr>
        <w:t xml:space="preserve"> Recommendations</w:t>
      </w:r>
    </w:p>
    <w:p w:rsidR="00626855" w:rsidRDefault="00626855" w:rsidP="00626855">
      <w:pPr>
        <w:pStyle w:val="NormalWeb"/>
        <w:spacing w:line="480" w:lineRule="auto"/>
        <w:jc w:val="both"/>
      </w:pPr>
      <w:r>
        <w:t>Based on the findings and conclusions of this research, the following recommendations are made for construction companies, policymakers, and other stakeholders in the Nigerian construction industry:</w:t>
      </w:r>
    </w:p>
    <w:p w:rsidR="00626855" w:rsidRDefault="00626855" w:rsidP="00626855">
      <w:pPr>
        <w:pStyle w:val="NormalWeb"/>
        <w:numPr>
          <w:ilvl w:val="0"/>
          <w:numId w:val="32"/>
        </w:numPr>
        <w:spacing w:line="480" w:lineRule="auto"/>
        <w:jc w:val="both"/>
      </w:pPr>
      <w:r>
        <w:rPr>
          <w:rStyle w:val="Strong"/>
          <w:rFonts w:eastAsia="Calibri"/>
        </w:rPr>
        <w:t>Prioritize Workplace Safety</w:t>
      </w:r>
      <w:r>
        <w:t>: Companies should invest in health and safety training, provide protective equipment, and enforce compliance with safety protocols. A secure work environment is not only a legal and ethical obligation but also a critical motivator that directly enhances productivity.</w:t>
      </w:r>
    </w:p>
    <w:p w:rsidR="00626855" w:rsidRDefault="00626855" w:rsidP="00626855">
      <w:pPr>
        <w:pStyle w:val="NormalWeb"/>
        <w:numPr>
          <w:ilvl w:val="0"/>
          <w:numId w:val="32"/>
        </w:numPr>
        <w:spacing w:line="480" w:lineRule="auto"/>
        <w:jc w:val="both"/>
      </w:pPr>
      <w:r>
        <w:rPr>
          <w:rStyle w:val="Strong"/>
          <w:rFonts w:eastAsia="Calibri"/>
        </w:rPr>
        <w:t>Develop Career Advancement Pathways</w:t>
      </w:r>
      <w:r>
        <w:t xml:space="preserve">: Structured training programs, certifications, mentorship schemes, and clear promotion criteria should be implemented to foster </w:t>
      </w:r>
      <w:r>
        <w:lastRenderedPageBreak/>
        <w:t>continuous learning and professional growth. These interventions are especially valuable for the young and skilled labor force that dominates the industry.</w:t>
      </w:r>
    </w:p>
    <w:p w:rsidR="00626855" w:rsidRDefault="00626855" w:rsidP="00626855">
      <w:pPr>
        <w:pStyle w:val="NormalWeb"/>
        <w:numPr>
          <w:ilvl w:val="0"/>
          <w:numId w:val="32"/>
        </w:numPr>
        <w:spacing w:line="480" w:lineRule="auto"/>
        <w:jc w:val="both"/>
      </w:pPr>
      <w:r>
        <w:rPr>
          <w:rStyle w:val="Strong"/>
          <w:rFonts w:eastAsia="Calibri"/>
        </w:rPr>
        <w:t>Adopt Transformational Leadership Practices</w:t>
      </w:r>
      <w:r w:rsidR="005D11DF">
        <w:t xml:space="preserve">: </w:t>
      </w:r>
      <w:r>
        <w:t>Managers and supervisors should adopt leadership styles that promote inclusivity, respect, and empowerment. Transformational leadership—focused on vision, motivation, and individual support—has been shown to improve morale and performance significantly.</w:t>
      </w:r>
    </w:p>
    <w:p w:rsidR="00626855" w:rsidRDefault="00626855" w:rsidP="00626855">
      <w:pPr>
        <w:pStyle w:val="NormalWeb"/>
        <w:numPr>
          <w:ilvl w:val="0"/>
          <w:numId w:val="32"/>
        </w:numPr>
        <w:spacing w:line="480" w:lineRule="auto"/>
        <w:jc w:val="both"/>
      </w:pPr>
      <w:r>
        <w:rPr>
          <w:rStyle w:val="Strong"/>
          <w:rFonts w:eastAsia="Calibri"/>
        </w:rPr>
        <w:t>Establish Recognition and Feedback Systems</w:t>
      </w:r>
      <w:r w:rsidR="005D11DF">
        <w:t xml:space="preserve">: </w:t>
      </w:r>
      <w:r>
        <w:t>Regular performance evaluations, verbal appreciation, and awards for outstanding contributions can enhance employees’ sense of value and engagement. Constructive feedback should be institutionalized to guide performance improvement.</w:t>
      </w:r>
    </w:p>
    <w:p w:rsidR="00626855" w:rsidRDefault="00626855" w:rsidP="00626855">
      <w:pPr>
        <w:pStyle w:val="NormalWeb"/>
        <w:numPr>
          <w:ilvl w:val="0"/>
          <w:numId w:val="32"/>
        </w:numPr>
        <w:spacing w:line="480" w:lineRule="auto"/>
        <w:jc w:val="both"/>
      </w:pPr>
      <w:r>
        <w:rPr>
          <w:rStyle w:val="Strong"/>
          <w:rFonts w:eastAsia="Calibri"/>
        </w:rPr>
        <w:t>Promote Open Communication Channels</w:t>
      </w:r>
      <w:r w:rsidR="005D11DF">
        <w:t xml:space="preserve">: </w:t>
      </w:r>
      <w:r>
        <w:t>Workers should have the opportunity to voice concerns, offer suggestions, and receive timely updates on company policies and project progress. Transparent communication helps foster trust and alignment between management and labor.</w:t>
      </w:r>
    </w:p>
    <w:p w:rsidR="00626855" w:rsidRDefault="00626855" w:rsidP="00626855">
      <w:pPr>
        <w:pStyle w:val="NormalWeb"/>
        <w:numPr>
          <w:ilvl w:val="0"/>
          <w:numId w:val="32"/>
        </w:numPr>
        <w:spacing w:line="480" w:lineRule="auto"/>
        <w:jc w:val="both"/>
      </w:pPr>
      <w:r>
        <w:rPr>
          <w:rStyle w:val="Strong"/>
          <w:rFonts w:eastAsia="Calibri"/>
        </w:rPr>
        <w:t>Tailor Motivation to Workforce Demographics</w:t>
      </w:r>
      <w:r w:rsidR="00D73863">
        <w:t xml:space="preserve">: </w:t>
      </w:r>
      <w:r>
        <w:t>Motivational strategies should be customized to meet the needs of different groups within the workforce. For example, younger workers may respond better to training opportunities, while older workers may prioritize job security and recognition.</w:t>
      </w:r>
    </w:p>
    <w:p w:rsidR="00626855" w:rsidRDefault="00626855" w:rsidP="00626855">
      <w:pPr>
        <w:pStyle w:val="NormalWeb"/>
        <w:numPr>
          <w:ilvl w:val="0"/>
          <w:numId w:val="32"/>
        </w:numPr>
        <w:spacing w:line="480" w:lineRule="auto"/>
        <w:jc w:val="both"/>
      </w:pPr>
      <w:r>
        <w:rPr>
          <w:rStyle w:val="Strong"/>
          <w:rFonts w:eastAsia="Calibri"/>
        </w:rPr>
        <w:t>Encourage Organizational Benchmarking</w:t>
      </w:r>
      <w:r w:rsidR="00D73863">
        <w:t xml:space="preserve">: </w:t>
      </w:r>
      <w:r>
        <w:t>Firms should regularly assess their motivational practices against industry standards and adopt best practices from high-performing peers. This can foster innovation in human resource management and improve competitiveness.</w:t>
      </w:r>
    </w:p>
    <w:p w:rsidR="00626855" w:rsidRDefault="00626855" w:rsidP="00626855">
      <w:pPr>
        <w:pStyle w:val="NormalWeb"/>
        <w:numPr>
          <w:ilvl w:val="0"/>
          <w:numId w:val="32"/>
        </w:numPr>
        <w:spacing w:line="480" w:lineRule="auto"/>
        <w:jc w:val="both"/>
      </w:pPr>
      <w:r>
        <w:rPr>
          <w:rStyle w:val="Strong"/>
          <w:rFonts w:eastAsia="Calibri"/>
        </w:rPr>
        <w:lastRenderedPageBreak/>
        <w:t>Integrate Motivation into Project Planning</w:t>
      </w:r>
      <w:r w:rsidR="00D73863">
        <w:t xml:space="preserve"> </w:t>
      </w:r>
      <w:r>
        <w:t>Motivation should not be viewed as a separate HR issue but as an integral component of project management. Project planners should allocate resources and timelines that support employee well-being and engagement throughout the project lifecycle.</w:t>
      </w:r>
    </w:p>
    <w:p w:rsidR="00626855" w:rsidRPr="00626855" w:rsidRDefault="00626855" w:rsidP="00626855">
      <w:pPr>
        <w:rPr>
          <w:rFonts w:ascii="Times New Roman" w:hAnsi="Times New Roman"/>
          <w:b/>
          <w:sz w:val="24"/>
        </w:rPr>
      </w:pPr>
      <w:r w:rsidRPr="00626855">
        <w:rPr>
          <w:rFonts w:ascii="Times New Roman" w:hAnsi="Times New Roman"/>
          <w:b/>
          <w:sz w:val="24"/>
        </w:rPr>
        <w:t>5.4 Suggestions for Further Research</w:t>
      </w:r>
    </w:p>
    <w:p w:rsidR="00626855" w:rsidRDefault="00626855" w:rsidP="00626855">
      <w:pPr>
        <w:pStyle w:val="NormalWeb"/>
        <w:spacing w:line="480" w:lineRule="auto"/>
        <w:jc w:val="both"/>
      </w:pPr>
      <w:r>
        <w:t>While this study has provided important insights, future research may consider the following:</w:t>
      </w:r>
    </w:p>
    <w:p w:rsidR="00626855" w:rsidRDefault="00626855" w:rsidP="00626855">
      <w:pPr>
        <w:pStyle w:val="NormalWeb"/>
        <w:numPr>
          <w:ilvl w:val="0"/>
          <w:numId w:val="33"/>
        </w:numPr>
        <w:spacing w:line="480" w:lineRule="auto"/>
        <w:jc w:val="both"/>
      </w:pPr>
      <w:r>
        <w:t>Expanding the geographical scope to include other states or regions in Nigeria for comparative analysis.</w:t>
      </w:r>
    </w:p>
    <w:p w:rsidR="00626855" w:rsidRDefault="00626855" w:rsidP="00626855">
      <w:pPr>
        <w:pStyle w:val="NormalWeb"/>
        <w:numPr>
          <w:ilvl w:val="0"/>
          <w:numId w:val="33"/>
        </w:numPr>
        <w:spacing w:line="480" w:lineRule="auto"/>
        <w:jc w:val="both"/>
      </w:pPr>
      <w:r>
        <w:t>Conducting longitudinal studies to assess the long-term effects of motivation on productivity.</w:t>
      </w:r>
    </w:p>
    <w:p w:rsidR="00626855" w:rsidRDefault="00626855" w:rsidP="00626855">
      <w:pPr>
        <w:pStyle w:val="NormalWeb"/>
        <w:numPr>
          <w:ilvl w:val="0"/>
          <w:numId w:val="33"/>
        </w:numPr>
        <w:spacing w:line="480" w:lineRule="auto"/>
        <w:jc w:val="both"/>
      </w:pPr>
      <w:r>
        <w:t>Exploring the role of technology (e.g., digital platforms for employee engagement) in motivating construction workers.</w:t>
      </w:r>
    </w:p>
    <w:p w:rsidR="002003CD" w:rsidRPr="00626855" w:rsidRDefault="00626855" w:rsidP="00626855">
      <w:pPr>
        <w:pStyle w:val="NormalWeb"/>
        <w:numPr>
          <w:ilvl w:val="0"/>
          <w:numId w:val="33"/>
        </w:numPr>
        <w:spacing w:line="480" w:lineRule="auto"/>
        <w:jc w:val="both"/>
      </w:pPr>
      <w:r>
        <w:t>Incorporating qualitative interviews with top-level management to understand institutional perspectives on motivation strategies.</w:t>
      </w: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515D12" w:rsidRPr="00515D12" w:rsidRDefault="00515D12" w:rsidP="00515D12">
      <w:pPr>
        <w:spacing w:after="0" w:line="240" w:lineRule="auto"/>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Amadi</w:t>
      </w:r>
      <w:proofErr w:type="spellEnd"/>
      <w:r w:rsidRPr="004236EA">
        <w:rPr>
          <w:rFonts w:ascii="Times New Roman" w:eastAsia="Times New Roman" w:hAnsi="Times New Roman"/>
          <w:sz w:val="24"/>
          <w:szCs w:val="24"/>
        </w:rPr>
        <w:t xml:space="preserve">, E. I., &amp; </w:t>
      </w:r>
      <w:proofErr w:type="spellStart"/>
      <w:r w:rsidRPr="004236EA">
        <w:rPr>
          <w:rFonts w:ascii="Times New Roman" w:eastAsia="Times New Roman" w:hAnsi="Times New Roman"/>
          <w:sz w:val="24"/>
          <w:szCs w:val="24"/>
        </w:rPr>
        <w:t>Iwu</w:t>
      </w:r>
      <w:proofErr w:type="spellEnd"/>
      <w:r w:rsidRPr="004236EA">
        <w:rPr>
          <w:rFonts w:ascii="Times New Roman" w:eastAsia="Times New Roman" w:hAnsi="Times New Roman"/>
          <w:sz w:val="24"/>
          <w:szCs w:val="24"/>
        </w:rPr>
        <w:t>, C. G. (2022). The role of motivation in improving workforce productivity</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t>in</w:t>
      </w:r>
      <w:proofErr w:type="gramEnd"/>
      <w:r w:rsidRPr="004236EA">
        <w:rPr>
          <w:rFonts w:ascii="Times New Roman" w:eastAsia="Times New Roman" w:hAnsi="Times New Roman"/>
          <w:sz w:val="24"/>
          <w:szCs w:val="24"/>
        </w:rPr>
        <w:t xml:space="preserve"> Nigeria’s construction industry. </w:t>
      </w:r>
      <w:r w:rsidRPr="004236EA">
        <w:rPr>
          <w:rFonts w:ascii="Times New Roman" w:eastAsia="Times New Roman" w:hAnsi="Times New Roman"/>
          <w:i/>
          <w:iCs/>
          <w:sz w:val="24"/>
          <w:szCs w:val="24"/>
        </w:rPr>
        <w:t>Journal of Construction Management, 14</w:t>
      </w:r>
      <w:r w:rsidRPr="004236EA">
        <w:rPr>
          <w:rFonts w:ascii="Times New Roman" w:eastAsia="Times New Roman" w:hAnsi="Times New Roman"/>
          <w:sz w:val="24"/>
          <w:szCs w:val="24"/>
        </w:rPr>
        <w:t xml:space="preserve">(1), 25-38. </w:t>
      </w:r>
      <w:hyperlink r:id="rId9" w:tgtFrame="_new" w:history="1"/>
    </w:p>
    <w:p w:rsidR="00CF183C" w:rsidRPr="004236EA" w:rsidRDefault="00CF183C" w:rsidP="004236EA">
      <w:pPr>
        <w:spacing w:before="100" w:beforeAutospacing="1" w:after="100" w:afterAutospacing="1" w:line="480" w:lineRule="auto"/>
        <w:jc w:val="both"/>
        <w:rPr>
          <w:rFonts w:ascii="Times New Roman" w:eastAsia="Times New Roman" w:hAnsi="Times New Roman"/>
          <w:i/>
          <w:iCs/>
          <w:sz w:val="24"/>
          <w:szCs w:val="24"/>
        </w:rPr>
      </w:pPr>
      <w:r w:rsidRPr="004236EA">
        <w:rPr>
          <w:rFonts w:ascii="Times New Roman" w:eastAsia="Times New Roman" w:hAnsi="Times New Roman"/>
          <w:sz w:val="24"/>
          <w:szCs w:val="24"/>
        </w:rPr>
        <w:t xml:space="preserve">Braun, V., &amp; Clarke, V. (2006). Using thematic analysis in psychology. </w:t>
      </w:r>
      <w:r w:rsidRPr="004236EA">
        <w:rPr>
          <w:rFonts w:ascii="Times New Roman" w:eastAsia="Times New Roman" w:hAnsi="Times New Roman"/>
          <w:i/>
          <w:iCs/>
          <w:sz w:val="24"/>
          <w:szCs w:val="24"/>
        </w:rPr>
        <w:t>Qualitative Research in</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r w:rsidRPr="004236EA">
        <w:rPr>
          <w:rFonts w:ascii="Times New Roman" w:eastAsia="Times New Roman" w:hAnsi="Times New Roman"/>
          <w:i/>
          <w:iCs/>
          <w:sz w:val="24"/>
          <w:szCs w:val="24"/>
        </w:rPr>
        <w:t>Psychology, 3</w:t>
      </w:r>
      <w:r w:rsidRPr="004236EA">
        <w:rPr>
          <w:rFonts w:ascii="Times New Roman" w:eastAsia="Times New Roman" w:hAnsi="Times New Roman"/>
          <w:sz w:val="24"/>
          <w:szCs w:val="24"/>
        </w:rPr>
        <w:t xml:space="preserve">(2), 77-101. </w:t>
      </w:r>
    </w:p>
    <w:p w:rsidR="00CF183C" w:rsidRPr="004236EA" w:rsidRDefault="00CF183C" w:rsidP="004236EA">
      <w:pPr>
        <w:spacing w:before="100" w:beforeAutospacing="1" w:after="100" w:afterAutospacing="1" w:line="480" w:lineRule="auto"/>
        <w:jc w:val="both"/>
        <w:rPr>
          <w:rFonts w:ascii="Times New Roman" w:eastAsia="Times New Roman" w:hAnsi="Times New Roman"/>
          <w:i/>
          <w:iCs/>
          <w:sz w:val="24"/>
          <w:szCs w:val="24"/>
        </w:rPr>
      </w:pPr>
      <w:r w:rsidRPr="004236EA">
        <w:rPr>
          <w:rFonts w:ascii="Times New Roman" w:eastAsia="Times New Roman" w:hAnsi="Times New Roman"/>
          <w:sz w:val="24"/>
          <w:szCs w:val="24"/>
        </w:rPr>
        <w:t xml:space="preserve">Creswell, J. W. (2014). </w:t>
      </w:r>
      <w:r w:rsidRPr="004236EA">
        <w:rPr>
          <w:rFonts w:ascii="Times New Roman" w:eastAsia="Times New Roman" w:hAnsi="Times New Roman"/>
          <w:i/>
          <w:iCs/>
          <w:sz w:val="24"/>
          <w:szCs w:val="24"/>
        </w:rPr>
        <w:t>Research design: Qualitative, quantitative, and mixed methods</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proofErr w:type="gramStart"/>
      <w:r w:rsidRPr="004236EA">
        <w:rPr>
          <w:rFonts w:ascii="Times New Roman" w:eastAsia="Times New Roman" w:hAnsi="Times New Roman"/>
          <w:i/>
          <w:iCs/>
          <w:sz w:val="24"/>
          <w:szCs w:val="24"/>
        </w:rPr>
        <w:t>approaches</w:t>
      </w:r>
      <w:proofErr w:type="gramEnd"/>
      <w:r w:rsidRPr="004236EA">
        <w:rPr>
          <w:rFonts w:ascii="Times New Roman" w:eastAsia="Times New Roman" w:hAnsi="Times New Roman"/>
          <w:sz w:val="24"/>
          <w:szCs w:val="24"/>
        </w:rPr>
        <w:t xml:space="preserve"> (4th Ed.). SAGE Publications.</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Eze</w:t>
      </w:r>
      <w:proofErr w:type="spellEnd"/>
      <w:r w:rsidRPr="004236EA">
        <w:rPr>
          <w:rFonts w:ascii="Times New Roman" w:eastAsia="Times New Roman" w:hAnsi="Times New Roman"/>
          <w:sz w:val="24"/>
          <w:szCs w:val="24"/>
        </w:rPr>
        <w:t xml:space="preserve">, C. C., Adebayo, I. A., &amp; </w:t>
      </w:r>
      <w:proofErr w:type="spellStart"/>
      <w:r w:rsidRPr="004236EA">
        <w:rPr>
          <w:rFonts w:ascii="Times New Roman" w:eastAsia="Times New Roman" w:hAnsi="Times New Roman"/>
          <w:sz w:val="24"/>
          <w:szCs w:val="24"/>
        </w:rPr>
        <w:t>Odusanya</w:t>
      </w:r>
      <w:proofErr w:type="spellEnd"/>
      <w:r w:rsidRPr="004236EA">
        <w:rPr>
          <w:rFonts w:ascii="Times New Roman" w:eastAsia="Times New Roman" w:hAnsi="Times New Roman"/>
          <w:sz w:val="24"/>
          <w:szCs w:val="24"/>
        </w:rPr>
        <w:t>, A. A. (2023). The role of motivation in improving</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t>workforce</w:t>
      </w:r>
      <w:proofErr w:type="gramEnd"/>
      <w:r w:rsidRPr="004236EA">
        <w:rPr>
          <w:rFonts w:ascii="Times New Roman" w:eastAsia="Times New Roman" w:hAnsi="Times New Roman"/>
          <w:sz w:val="24"/>
          <w:szCs w:val="24"/>
        </w:rPr>
        <w:t xml:space="preserve"> productivity in the Nigerian construction industry: A case study of Lagos. </w:t>
      </w:r>
      <w:r w:rsidRPr="004236EA">
        <w:rPr>
          <w:rFonts w:ascii="Times New Roman" w:eastAsia="Times New Roman" w:hAnsi="Times New Roman"/>
          <w:i/>
          <w:iCs/>
          <w:sz w:val="24"/>
          <w:szCs w:val="24"/>
        </w:rPr>
        <w:t>International Journal of Construction Management, 21</w:t>
      </w:r>
      <w:r w:rsidRPr="004236EA">
        <w:rPr>
          <w:rFonts w:ascii="Times New Roman" w:eastAsia="Times New Roman" w:hAnsi="Times New Roman"/>
          <w:sz w:val="24"/>
          <w:szCs w:val="24"/>
        </w:rPr>
        <w:t xml:space="preserve">(3), 145-160. </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Herzberg, F. (1959). </w:t>
      </w:r>
      <w:r w:rsidRPr="004236EA">
        <w:rPr>
          <w:rFonts w:ascii="Times New Roman" w:eastAsia="Times New Roman" w:hAnsi="Times New Roman"/>
          <w:i/>
          <w:iCs/>
          <w:sz w:val="24"/>
          <w:szCs w:val="24"/>
        </w:rPr>
        <w:t>The Motivation to Work</w:t>
      </w:r>
      <w:r w:rsidRPr="004236EA">
        <w:rPr>
          <w:rFonts w:ascii="Times New Roman" w:eastAsia="Times New Roman" w:hAnsi="Times New Roman"/>
          <w:sz w:val="24"/>
          <w:szCs w:val="24"/>
        </w:rPr>
        <w:t>. John Wiley &amp; Sons.</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McGregor, D. (1960). </w:t>
      </w:r>
      <w:r w:rsidRPr="004236EA">
        <w:rPr>
          <w:rFonts w:ascii="Times New Roman" w:eastAsia="Times New Roman" w:hAnsi="Times New Roman"/>
          <w:i/>
          <w:iCs/>
          <w:sz w:val="24"/>
          <w:szCs w:val="24"/>
        </w:rPr>
        <w:t>The Human Side of Enterprise</w:t>
      </w:r>
      <w:r w:rsidRPr="004236EA">
        <w:rPr>
          <w:rFonts w:ascii="Times New Roman" w:eastAsia="Times New Roman" w:hAnsi="Times New Roman"/>
          <w:sz w:val="24"/>
          <w:szCs w:val="24"/>
        </w:rPr>
        <w:t>. McGraw-Hill.</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Ojo</w:t>
      </w:r>
      <w:proofErr w:type="spellEnd"/>
      <w:r w:rsidRPr="004236EA">
        <w:rPr>
          <w:rFonts w:ascii="Times New Roman" w:eastAsia="Times New Roman" w:hAnsi="Times New Roman"/>
          <w:sz w:val="24"/>
          <w:szCs w:val="24"/>
        </w:rPr>
        <w:t xml:space="preserve">, A. K., </w:t>
      </w:r>
      <w:proofErr w:type="spellStart"/>
      <w:r w:rsidRPr="004236EA">
        <w:rPr>
          <w:rFonts w:ascii="Times New Roman" w:eastAsia="Times New Roman" w:hAnsi="Times New Roman"/>
          <w:sz w:val="24"/>
          <w:szCs w:val="24"/>
        </w:rPr>
        <w:t>Ogunleye</w:t>
      </w:r>
      <w:proofErr w:type="spellEnd"/>
      <w:r w:rsidRPr="004236EA">
        <w:rPr>
          <w:rFonts w:ascii="Times New Roman" w:eastAsia="Times New Roman" w:hAnsi="Times New Roman"/>
          <w:sz w:val="24"/>
          <w:szCs w:val="24"/>
        </w:rPr>
        <w:t xml:space="preserve">, D. A., &amp; </w:t>
      </w:r>
      <w:proofErr w:type="spellStart"/>
      <w:r w:rsidRPr="004236EA">
        <w:rPr>
          <w:rFonts w:ascii="Times New Roman" w:eastAsia="Times New Roman" w:hAnsi="Times New Roman"/>
          <w:sz w:val="24"/>
          <w:szCs w:val="24"/>
        </w:rPr>
        <w:t>Olaniran</w:t>
      </w:r>
      <w:proofErr w:type="spellEnd"/>
      <w:r w:rsidRPr="004236EA">
        <w:rPr>
          <w:rFonts w:ascii="Times New Roman" w:eastAsia="Times New Roman" w:hAnsi="Times New Roman"/>
          <w:sz w:val="24"/>
          <w:szCs w:val="24"/>
        </w:rPr>
        <w:t>, F. S. (2023). Motivational factors and workforce</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t>productivity</w:t>
      </w:r>
      <w:proofErr w:type="gramEnd"/>
      <w:r w:rsidRPr="004236EA">
        <w:rPr>
          <w:rFonts w:ascii="Times New Roman" w:eastAsia="Times New Roman" w:hAnsi="Times New Roman"/>
          <w:sz w:val="24"/>
          <w:szCs w:val="24"/>
        </w:rPr>
        <w:t xml:space="preserve"> in the Lagos construction sector. </w:t>
      </w:r>
      <w:r w:rsidRPr="004236EA">
        <w:rPr>
          <w:rFonts w:ascii="Times New Roman" w:eastAsia="Times New Roman" w:hAnsi="Times New Roman"/>
          <w:i/>
          <w:iCs/>
          <w:sz w:val="24"/>
          <w:szCs w:val="24"/>
        </w:rPr>
        <w:t>International Journal of Project Management, 41</w:t>
      </w:r>
      <w:r w:rsidRPr="004236EA">
        <w:rPr>
          <w:rFonts w:ascii="Times New Roman" w:eastAsia="Times New Roman" w:hAnsi="Times New Roman"/>
          <w:sz w:val="24"/>
          <w:szCs w:val="24"/>
        </w:rPr>
        <w:t xml:space="preserve">(2), 112-128. </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Olaniran</w:t>
      </w:r>
      <w:proofErr w:type="spellEnd"/>
      <w:r w:rsidRPr="004236EA">
        <w:rPr>
          <w:rFonts w:ascii="Times New Roman" w:eastAsia="Times New Roman" w:hAnsi="Times New Roman"/>
          <w:sz w:val="24"/>
          <w:szCs w:val="24"/>
        </w:rPr>
        <w:t xml:space="preserve">, F. S., </w:t>
      </w:r>
      <w:proofErr w:type="spellStart"/>
      <w:r w:rsidRPr="004236EA">
        <w:rPr>
          <w:rFonts w:ascii="Times New Roman" w:eastAsia="Times New Roman" w:hAnsi="Times New Roman"/>
          <w:sz w:val="24"/>
          <w:szCs w:val="24"/>
        </w:rPr>
        <w:t>Ojo</w:t>
      </w:r>
      <w:proofErr w:type="spellEnd"/>
      <w:r w:rsidRPr="004236EA">
        <w:rPr>
          <w:rFonts w:ascii="Times New Roman" w:eastAsia="Times New Roman" w:hAnsi="Times New Roman"/>
          <w:sz w:val="24"/>
          <w:szCs w:val="24"/>
        </w:rPr>
        <w:t xml:space="preserve">, A. K., &amp; </w:t>
      </w:r>
      <w:proofErr w:type="spellStart"/>
      <w:r w:rsidRPr="004236EA">
        <w:rPr>
          <w:rFonts w:ascii="Times New Roman" w:eastAsia="Times New Roman" w:hAnsi="Times New Roman"/>
          <w:sz w:val="24"/>
          <w:szCs w:val="24"/>
        </w:rPr>
        <w:t>Ogunleye</w:t>
      </w:r>
      <w:proofErr w:type="spellEnd"/>
      <w:r w:rsidRPr="004236EA">
        <w:rPr>
          <w:rFonts w:ascii="Times New Roman" w:eastAsia="Times New Roman" w:hAnsi="Times New Roman"/>
          <w:sz w:val="24"/>
          <w:szCs w:val="24"/>
        </w:rPr>
        <w:t>, A. D. (2023). Motivational factors and their impact on</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lastRenderedPageBreak/>
        <w:t>construction</w:t>
      </w:r>
      <w:proofErr w:type="gramEnd"/>
      <w:r w:rsidRPr="004236EA">
        <w:rPr>
          <w:rFonts w:ascii="Times New Roman" w:eastAsia="Times New Roman" w:hAnsi="Times New Roman"/>
          <w:sz w:val="24"/>
          <w:szCs w:val="24"/>
        </w:rPr>
        <w:t xml:space="preserve"> workforce productivity: Insights from Lagos, Nigeria. </w:t>
      </w:r>
      <w:r w:rsidRPr="004236EA">
        <w:rPr>
          <w:rFonts w:ascii="Times New Roman" w:eastAsia="Times New Roman" w:hAnsi="Times New Roman"/>
          <w:i/>
          <w:iCs/>
          <w:sz w:val="24"/>
          <w:szCs w:val="24"/>
        </w:rPr>
        <w:t>Journal of Construction and Building Research, 45</w:t>
      </w:r>
      <w:r w:rsidRPr="004236EA">
        <w:rPr>
          <w:rFonts w:ascii="Times New Roman" w:eastAsia="Times New Roman" w:hAnsi="Times New Roman"/>
          <w:sz w:val="24"/>
          <w:szCs w:val="24"/>
        </w:rPr>
        <w:t xml:space="preserve">(1), 71-83. </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Oladipo</w:t>
      </w:r>
      <w:proofErr w:type="spellEnd"/>
      <w:r w:rsidRPr="004236EA">
        <w:rPr>
          <w:rFonts w:ascii="Times New Roman" w:eastAsia="Times New Roman" w:hAnsi="Times New Roman"/>
          <w:sz w:val="24"/>
          <w:szCs w:val="24"/>
        </w:rPr>
        <w:t xml:space="preserve">, A. G., &amp; </w:t>
      </w:r>
      <w:proofErr w:type="spellStart"/>
      <w:r w:rsidRPr="004236EA">
        <w:rPr>
          <w:rFonts w:ascii="Times New Roman" w:eastAsia="Times New Roman" w:hAnsi="Times New Roman"/>
          <w:sz w:val="24"/>
          <w:szCs w:val="24"/>
        </w:rPr>
        <w:t>Akpan</w:t>
      </w:r>
      <w:proofErr w:type="spellEnd"/>
      <w:r w:rsidRPr="004236EA">
        <w:rPr>
          <w:rFonts w:ascii="Times New Roman" w:eastAsia="Times New Roman" w:hAnsi="Times New Roman"/>
          <w:sz w:val="24"/>
          <w:szCs w:val="24"/>
        </w:rPr>
        <w:t>, F. O. (2022). An evaluation of construction workforce productivity in</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Nigeria: Challenges and motivational strategies. </w:t>
      </w:r>
      <w:r w:rsidRPr="004236EA">
        <w:rPr>
          <w:rFonts w:ascii="Times New Roman" w:eastAsia="Times New Roman" w:hAnsi="Times New Roman"/>
          <w:i/>
          <w:iCs/>
          <w:sz w:val="24"/>
          <w:szCs w:val="24"/>
        </w:rPr>
        <w:t>Journal of Civil Engineering and Construction Technology, 13</w:t>
      </w:r>
      <w:r w:rsidRPr="004236EA">
        <w:rPr>
          <w:rFonts w:ascii="Times New Roman" w:eastAsia="Times New Roman" w:hAnsi="Times New Roman"/>
          <w:sz w:val="24"/>
          <w:szCs w:val="24"/>
        </w:rPr>
        <w:t>(2), 30-45</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Saunders, M., Lewis, P., &amp; </w:t>
      </w:r>
      <w:proofErr w:type="spellStart"/>
      <w:r w:rsidRPr="004236EA">
        <w:rPr>
          <w:rFonts w:ascii="Times New Roman" w:eastAsia="Times New Roman" w:hAnsi="Times New Roman"/>
          <w:sz w:val="24"/>
          <w:szCs w:val="24"/>
        </w:rPr>
        <w:t>Thornhill</w:t>
      </w:r>
      <w:proofErr w:type="spellEnd"/>
      <w:r w:rsidRPr="004236EA">
        <w:rPr>
          <w:rFonts w:ascii="Times New Roman" w:eastAsia="Times New Roman" w:hAnsi="Times New Roman"/>
          <w:sz w:val="24"/>
          <w:szCs w:val="24"/>
        </w:rPr>
        <w:t xml:space="preserve">, A. (2019). </w:t>
      </w:r>
      <w:r w:rsidRPr="004236EA">
        <w:rPr>
          <w:rFonts w:ascii="Times New Roman" w:eastAsia="Times New Roman" w:hAnsi="Times New Roman"/>
          <w:i/>
          <w:iCs/>
          <w:sz w:val="24"/>
          <w:szCs w:val="24"/>
        </w:rPr>
        <w:t>Research methods for business students</w:t>
      </w:r>
      <w:r w:rsidRPr="004236EA">
        <w:rPr>
          <w:rFonts w:ascii="Times New Roman" w:eastAsia="Times New Roman" w:hAnsi="Times New Roman"/>
          <w:sz w:val="24"/>
          <w:szCs w:val="24"/>
        </w:rPr>
        <w:t xml:space="preserve"> </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(8th </w:t>
      </w:r>
      <w:proofErr w:type="gramStart"/>
      <w:r w:rsidRPr="004236EA">
        <w:rPr>
          <w:rFonts w:ascii="Times New Roman" w:eastAsia="Times New Roman" w:hAnsi="Times New Roman"/>
          <w:sz w:val="24"/>
          <w:szCs w:val="24"/>
        </w:rPr>
        <w:t>ed</w:t>
      </w:r>
      <w:proofErr w:type="gramEnd"/>
      <w:r w:rsidRPr="004236EA">
        <w:rPr>
          <w:rFonts w:ascii="Times New Roman" w:eastAsia="Times New Roman" w:hAnsi="Times New Roman"/>
          <w:sz w:val="24"/>
          <w:szCs w:val="24"/>
        </w:rPr>
        <w:t>.). Pearson Education.</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Vroom, V. H. (1964). </w:t>
      </w:r>
      <w:r w:rsidRPr="004236EA">
        <w:rPr>
          <w:rFonts w:ascii="Times New Roman" w:eastAsia="Times New Roman" w:hAnsi="Times New Roman"/>
          <w:i/>
          <w:iCs/>
          <w:sz w:val="24"/>
          <w:szCs w:val="24"/>
        </w:rPr>
        <w:t>Work and Motivation</w:t>
      </w:r>
      <w:r w:rsidRPr="004236EA">
        <w:rPr>
          <w:rFonts w:ascii="Times New Roman" w:eastAsia="Times New Roman" w:hAnsi="Times New Roman"/>
          <w:sz w:val="24"/>
          <w:szCs w:val="24"/>
        </w:rPr>
        <w:t>. Wiley.</w:t>
      </w:r>
    </w:p>
    <w:p w:rsidR="004236EA"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Yin, R. K. (2018). </w:t>
      </w:r>
      <w:r w:rsidRPr="004236EA">
        <w:rPr>
          <w:rFonts w:ascii="Times New Roman" w:eastAsia="Times New Roman" w:hAnsi="Times New Roman"/>
          <w:i/>
          <w:iCs/>
          <w:sz w:val="24"/>
          <w:szCs w:val="24"/>
        </w:rPr>
        <w:t>Case study research and applications: Design and methods</w:t>
      </w:r>
      <w:r w:rsidRPr="004236EA">
        <w:rPr>
          <w:rFonts w:ascii="Times New Roman" w:eastAsia="Times New Roman" w:hAnsi="Times New Roman"/>
          <w:sz w:val="24"/>
          <w:szCs w:val="24"/>
        </w:rPr>
        <w:t xml:space="preserve"> (6th </w:t>
      </w:r>
      <w:proofErr w:type="gramStart"/>
      <w:r w:rsidRPr="004236EA">
        <w:rPr>
          <w:rFonts w:ascii="Times New Roman" w:eastAsia="Times New Roman" w:hAnsi="Times New Roman"/>
          <w:sz w:val="24"/>
          <w:szCs w:val="24"/>
        </w:rPr>
        <w:t>ed</w:t>
      </w:r>
      <w:proofErr w:type="gramEnd"/>
      <w:r w:rsidRPr="004236EA">
        <w:rPr>
          <w:rFonts w:ascii="Times New Roman" w:eastAsia="Times New Roman" w:hAnsi="Times New Roman"/>
          <w:sz w:val="24"/>
          <w:szCs w:val="24"/>
        </w:rPr>
        <w:t xml:space="preserve">.). </w:t>
      </w:r>
    </w:p>
    <w:p w:rsidR="004479EF"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SAGE Publications.</w:t>
      </w:r>
    </w:p>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236EA" w:rsidRDefault="004236EA" w:rsidP="00917DA1"/>
    <w:p w:rsidR="004479EF" w:rsidRDefault="004479EF" w:rsidP="00917DA1"/>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Kwara State Polytechnic,</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P.M.B 1375,</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Ilorin.</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w:t>
      </w:r>
    </w:p>
    <w:p w:rsidR="004479EF" w:rsidRPr="007A1E5B" w:rsidRDefault="004236EA" w:rsidP="004479EF">
      <w:pPr>
        <w:spacing w:after="0" w:line="480" w:lineRule="auto"/>
        <w:ind w:left="4320" w:right="-18" w:firstLine="720"/>
        <w:jc w:val="both"/>
        <w:rPr>
          <w:rStyle w:val="Emphasis"/>
          <w:rFonts w:ascii="Times New Roman" w:hAnsi="Times New Roman"/>
          <w:i w:val="0"/>
          <w:sz w:val="24"/>
          <w:szCs w:val="24"/>
        </w:rPr>
      </w:pPr>
      <w:r>
        <w:rPr>
          <w:rStyle w:val="Emphasis"/>
          <w:rFonts w:ascii="Times New Roman" w:hAnsi="Times New Roman"/>
          <w:i w:val="0"/>
          <w:sz w:val="24"/>
          <w:szCs w:val="24"/>
        </w:rPr>
        <w:t>16</w:t>
      </w:r>
      <w:r w:rsidR="004479EF" w:rsidRPr="007A1E5B">
        <w:rPr>
          <w:rStyle w:val="Emphasis"/>
          <w:rFonts w:ascii="Times New Roman" w:hAnsi="Times New Roman"/>
          <w:i w:val="0"/>
          <w:sz w:val="24"/>
          <w:szCs w:val="24"/>
          <w:vertAlign w:val="superscript"/>
        </w:rPr>
        <w:t>th</w:t>
      </w:r>
      <w:r w:rsidR="004479EF">
        <w:rPr>
          <w:rStyle w:val="Emphasis"/>
          <w:rFonts w:ascii="Times New Roman" w:hAnsi="Times New Roman"/>
          <w:i w:val="0"/>
          <w:sz w:val="24"/>
          <w:szCs w:val="24"/>
        </w:rPr>
        <w:t xml:space="preserve"> January</w:t>
      </w:r>
      <w:r w:rsidR="004479EF" w:rsidRPr="007A1E5B">
        <w:rPr>
          <w:rStyle w:val="Emphasis"/>
          <w:rFonts w:ascii="Times New Roman" w:hAnsi="Times New Roman"/>
          <w:i w:val="0"/>
          <w:sz w:val="24"/>
          <w:szCs w:val="24"/>
        </w:rPr>
        <w:t xml:space="preserve">, </w:t>
      </w:r>
      <w:r w:rsidR="004479EF">
        <w:rPr>
          <w:rStyle w:val="Emphasis"/>
          <w:rFonts w:ascii="Times New Roman" w:hAnsi="Times New Roman"/>
          <w:i w:val="0"/>
          <w:sz w:val="24"/>
          <w:szCs w:val="24"/>
        </w:rPr>
        <w:t>2025</w:t>
      </w:r>
    </w:p>
    <w:p w:rsidR="00AF3C9C" w:rsidRPr="00AF3C9C" w:rsidRDefault="00AF3C9C" w:rsidP="00AF3C9C">
      <w:pPr>
        <w:jc w:val="center"/>
        <w:rPr>
          <w:rFonts w:ascii="Times New Roman" w:hAnsi="Times New Roman"/>
          <w:sz w:val="24"/>
          <w:szCs w:val="24"/>
        </w:rPr>
      </w:pPr>
      <w:r w:rsidRPr="00AF3C9C">
        <w:rPr>
          <w:rFonts w:ascii="Times New Roman" w:hAnsi="Times New Roman"/>
          <w:sz w:val="24"/>
          <w:szCs w:val="24"/>
        </w:rPr>
        <w:t>Effect of Motivation on Construction Workforce Productivity: A Comparative Study of Three Construction Industries in Lagos</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Dear Respondent,</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I am a final-year Higher National Diploma (HND) student in the Department of Building Technology at [Insert Name of Institution]. As part of the requirements for the award of the Higher National Diploma in Building Technology, I am conducting a research study titled: “Effect of Motivation on Construction Workforce Productivity: A Comparative Study of Three Construction Industries in Lagos.”</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The purpose of this questionnaire is to collect data on the various motivational strategies employed within the construction industry and their influence on workforce productivity. Your responses will provide valuable insights into the effectiveness of motivation as a tool for enhancing worker performance in the construction sector.</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Please be assured that all information provided will be treated with the strictest confidentiality and will be used solely for academic purposes. Your honesty and cooperation in completing this questionnaire are highly appreciated.</w:t>
      </w:r>
    </w:p>
    <w:p w:rsidR="00AF3C9C" w:rsidRPr="00AF3C9C" w:rsidRDefault="00AF3C9C" w:rsidP="00AF3C9C">
      <w:pPr>
        <w:pStyle w:val="NormalWeb"/>
      </w:pPr>
      <w:r w:rsidRPr="00AF3C9C">
        <w:t>Thank you in advance for your time and support.</w:t>
      </w:r>
    </w:p>
    <w:p w:rsidR="004479EF" w:rsidRPr="007A1E5B" w:rsidRDefault="00AF3C9C" w:rsidP="00AF3C9C">
      <w:pPr>
        <w:pStyle w:val="NormalWeb"/>
        <w:rPr>
          <w:rStyle w:val="Emphasis"/>
          <w:i w:val="0"/>
        </w:rPr>
      </w:pPr>
      <w:r w:rsidRPr="00AF3C9C">
        <w:t>Yours faithfully</w:t>
      </w:r>
      <w:proofErr w:type="gramStart"/>
      <w:r w:rsidRPr="00AF3C9C">
        <w:t>,</w:t>
      </w:r>
      <w:proofErr w:type="gramEnd"/>
      <w:r w:rsidRPr="00AF3C9C">
        <w:br/>
      </w:r>
      <w:r>
        <w:rPr>
          <w:rStyle w:val="Strong"/>
        </w:rPr>
        <w:t xml:space="preserve">Aremu </w:t>
      </w:r>
      <w:proofErr w:type="spellStart"/>
      <w:r>
        <w:rPr>
          <w:rStyle w:val="Strong"/>
        </w:rPr>
        <w:t>Aminat</w:t>
      </w:r>
      <w:proofErr w:type="spellEnd"/>
      <w:r>
        <w:rPr>
          <w:rStyle w:val="Strong"/>
        </w:rPr>
        <w:t xml:space="preserve"> </w:t>
      </w:r>
      <w:proofErr w:type="spellStart"/>
      <w:r>
        <w:rPr>
          <w:rStyle w:val="Strong"/>
        </w:rPr>
        <w:t>Pelumi</w:t>
      </w:r>
      <w:proofErr w:type="spellEnd"/>
      <w:r w:rsidRPr="00AF3C9C">
        <w:br/>
        <w:t>HND/23/BLD/FT/003</w:t>
      </w:r>
      <w:r>
        <w:t>7</w:t>
      </w:r>
      <w:r w:rsidRPr="00AF3C9C">
        <w:br/>
        <w:t>Department of Building Technology</w:t>
      </w:r>
      <w:r>
        <w:br/>
        <w:t xml:space="preserve">Institute of Environmental Studies </w:t>
      </w:r>
    </w:p>
    <w:p w:rsidR="004479EF" w:rsidRDefault="004479EF" w:rsidP="004479EF">
      <w:pPr>
        <w:tabs>
          <w:tab w:val="left" w:pos="3871"/>
          <w:tab w:val="center" w:pos="4680"/>
        </w:tabs>
        <w:spacing w:after="0" w:line="480" w:lineRule="auto"/>
        <w:ind w:right="-18"/>
        <w:jc w:val="both"/>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Pr="00B54DC8" w:rsidRDefault="004479EF" w:rsidP="004479EF">
      <w:pPr>
        <w:tabs>
          <w:tab w:val="left" w:pos="3871"/>
          <w:tab w:val="center" w:pos="4680"/>
        </w:tabs>
        <w:spacing w:after="0" w:line="480" w:lineRule="auto"/>
        <w:ind w:right="-18"/>
        <w:jc w:val="center"/>
        <w:rPr>
          <w:rStyle w:val="Emphasis"/>
          <w:rFonts w:ascii="Times New Roman" w:hAnsi="Times New Roman"/>
          <w:b/>
          <w:i w:val="0"/>
          <w:szCs w:val="24"/>
        </w:rPr>
      </w:pPr>
      <w:r w:rsidRPr="00B54DC8">
        <w:rPr>
          <w:rStyle w:val="Emphasis"/>
          <w:rFonts w:ascii="Times New Roman" w:hAnsi="Times New Roman"/>
          <w:b/>
          <w:i w:val="0"/>
          <w:szCs w:val="24"/>
        </w:rPr>
        <w:t>QUESTION</w:t>
      </w:r>
      <w:r w:rsidR="00AF3C9C">
        <w:rPr>
          <w:rStyle w:val="Emphasis"/>
          <w:rFonts w:ascii="Times New Roman" w:hAnsi="Times New Roman"/>
          <w:b/>
          <w:i w:val="0"/>
          <w:szCs w:val="24"/>
        </w:rPr>
        <w:t>N</w:t>
      </w:r>
      <w:r w:rsidRPr="00B54DC8">
        <w:rPr>
          <w:rStyle w:val="Emphasis"/>
          <w:rFonts w:ascii="Times New Roman" w:hAnsi="Times New Roman"/>
          <w:b/>
          <w:i w:val="0"/>
          <w:szCs w:val="24"/>
        </w:rPr>
        <w:t xml:space="preserve">AIRE TO </w:t>
      </w:r>
      <w:r w:rsidR="00B54DC8" w:rsidRPr="00B54DC8">
        <w:rPr>
          <w:rFonts w:ascii="Times New Roman" w:eastAsia="Times New Roman" w:hAnsi="Times New Roman"/>
          <w:b/>
        </w:rPr>
        <w:t>CON</w:t>
      </w:r>
      <w:r w:rsidR="00AF3C9C">
        <w:rPr>
          <w:rFonts w:ascii="Times New Roman" w:eastAsia="Times New Roman" w:hAnsi="Times New Roman"/>
          <w:b/>
        </w:rPr>
        <w:t>S</w:t>
      </w:r>
      <w:r w:rsidR="00B54DC8" w:rsidRPr="00B54DC8">
        <w:rPr>
          <w:rFonts w:ascii="Times New Roman" w:eastAsia="Times New Roman" w:hAnsi="Times New Roman"/>
          <w:b/>
        </w:rPr>
        <w:t>TR</w:t>
      </w:r>
      <w:r w:rsidR="00AF3C9C">
        <w:rPr>
          <w:rFonts w:ascii="Times New Roman" w:eastAsia="Times New Roman" w:hAnsi="Times New Roman"/>
          <w:b/>
        </w:rPr>
        <w:t>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AF3C9C" w:rsidRPr="00AF3C9C" w:rsidRDefault="00AF3C9C" w:rsidP="00AF3C9C">
      <w:pPr>
        <w:jc w:val="center"/>
        <w:rPr>
          <w:rFonts w:ascii="Times New Roman" w:hAnsi="Times New Roman"/>
          <w:b/>
          <w:sz w:val="28"/>
        </w:rPr>
      </w:pPr>
      <w:r w:rsidRPr="00AF3C9C">
        <w:rPr>
          <w:rFonts w:ascii="Times New Roman" w:hAnsi="Times New Roman"/>
          <w:b/>
          <w:sz w:val="28"/>
        </w:rPr>
        <w:t>THE EFFECT OF MOTIVATION ON WORKFORCE PRODUCTIVITY IN THE CONSTRUCTION INDUSTRY IN LAGOS</w:t>
      </w:r>
    </w:p>
    <w:p w:rsidR="00B54DC8" w:rsidRDefault="00B54DC8" w:rsidP="00B54DC8">
      <w:pPr>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rsidR="00B54DC8" w:rsidRDefault="00B54DC8" w:rsidP="00B54DC8">
      <w:pPr>
        <w:rPr>
          <w:rFonts w:ascii="Times New Roman" w:eastAsia="Times New Roman" w:hAnsi="Times New Roman"/>
        </w:rPr>
      </w:pPr>
    </w:p>
    <w:p w:rsidR="00AF3C9C" w:rsidRDefault="00AF3C9C" w:rsidP="00AF3C9C">
      <w:pPr>
        <w:pStyle w:val="Heading1"/>
      </w:pPr>
      <w:r>
        <w:t>SECTION A: Demographic Information</w:t>
      </w:r>
    </w:p>
    <w:p w:rsidR="00AF3C9C" w:rsidRDefault="00AF3C9C" w:rsidP="00AF3C9C">
      <w:r>
        <w:t>1. What is your age range?</w:t>
      </w:r>
      <w:r>
        <w:br/>
        <w:t xml:space="preserve">   [ ] 18–25</w:t>
      </w:r>
      <w:r>
        <w:br/>
        <w:t xml:space="preserve">   [ ] 26–35</w:t>
      </w:r>
      <w:r>
        <w:br/>
        <w:t xml:space="preserve">   [ ] 36–45</w:t>
      </w:r>
      <w:r>
        <w:br/>
        <w:t xml:space="preserve">   [ ] 46–55</w:t>
      </w:r>
      <w:r>
        <w:br/>
        <w:t xml:space="preserve">   [ ] 56 and above</w:t>
      </w:r>
    </w:p>
    <w:p w:rsidR="00AF3C9C" w:rsidRDefault="00AF3C9C" w:rsidP="00AF3C9C">
      <w:r>
        <w:t>2. What is your gender?</w:t>
      </w:r>
      <w:r>
        <w:br/>
        <w:t xml:space="preserve">   [ ] Male</w:t>
      </w:r>
      <w:r>
        <w:br/>
        <w:t xml:space="preserve">   [ ] Female</w:t>
      </w:r>
      <w:r>
        <w:br/>
        <w:t xml:space="preserve">   [ ] Prefer not to say</w:t>
      </w:r>
    </w:p>
    <w:p w:rsidR="00AF3C9C" w:rsidRDefault="00AF3C9C" w:rsidP="00AF3C9C">
      <w:r>
        <w:t>3. What is your highest level of education?</w:t>
      </w:r>
      <w:r>
        <w:br/>
        <w:t xml:space="preserve">   [ ] Primary</w:t>
      </w:r>
      <w:r>
        <w:br/>
        <w:t xml:space="preserve">   [ ] Secondary</w:t>
      </w:r>
      <w:r>
        <w:br/>
        <w:t xml:space="preserve">   [ ] Vocational/Trade Certificate</w:t>
      </w:r>
      <w:r>
        <w:br/>
        <w:t xml:space="preserve">   [ ] Diploma</w:t>
      </w:r>
      <w:r>
        <w:br/>
        <w:t xml:space="preserve">   [ ] University Degree</w:t>
      </w:r>
      <w:r>
        <w:br/>
        <w:t xml:space="preserve">   [ ] Other: ____________</w:t>
      </w:r>
    </w:p>
    <w:p w:rsidR="00AF3C9C" w:rsidRDefault="00AF3C9C" w:rsidP="00AF3C9C">
      <w:r>
        <w:t>4. What is your job role in the company?</w:t>
      </w:r>
      <w:r>
        <w:br/>
        <w:t xml:space="preserve">   - [ ] Laborer</w:t>
      </w:r>
      <w:r>
        <w:br/>
        <w:t xml:space="preserve">   - [ ] Skilled Tradesperson</w:t>
      </w:r>
      <w:r>
        <w:br/>
        <w:t xml:space="preserve">   - [ ] Supervisor</w:t>
      </w:r>
      <w:r>
        <w:br/>
        <w:t xml:space="preserve">   - [ ] Site Manager</w:t>
      </w:r>
      <w:r>
        <w:br/>
        <w:t xml:space="preserve">   - [ ] Other: ____________</w:t>
      </w:r>
    </w:p>
    <w:p w:rsidR="00AF3C9C" w:rsidRDefault="00AF3C9C" w:rsidP="00AF3C9C">
      <w:r>
        <w:t>5. How long have you worked in this construction company?</w:t>
      </w:r>
      <w:r>
        <w:br/>
        <w:t xml:space="preserve">   [ ] Less than 1 year</w:t>
      </w:r>
      <w:r>
        <w:br/>
      </w:r>
      <w:r>
        <w:lastRenderedPageBreak/>
        <w:t xml:space="preserve">   [ ] 1–3 years</w:t>
      </w:r>
      <w:r>
        <w:br/>
        <w:t xml:space="preserve">   [ ] 4–6 years</w:t>
      </w:r>
      <w:r>
        <w:br/>
        <w:t xml:space="preserve">   [ ] More than 6 years</w:t>
      </w:r>
    </w:p>
    <w:p w:rsidR="00AF3C9C" w:rsidRDefault="00AF3C9C" w:rsidP="00AF3C9C">
      <w:r>
        <w:t xml:space="preserve">SECTION B: Motivational Factors (Using a 5-point </w:t>
      </w:r>
      <w:proofErr w:type="spellStart"/>
      <w:r>
        <w:t>Likert</w:t>
      </w:r>
      <w:proofErr w:type="spellEnd"/>
      <w:r>
        <w:t xml:space="preserve"> Scale)</w:t>
      </w:r>
    </w:p>
    <w:p w:rsidR="00AF3C9C" w:rsidRDefault="00AF3C9C" w:rsidP="00AF3C9C">
      <w:r>
        <w:t>Scale: 1 – Strongly Disagree | 2 – Disagree | 3 – Neutral | 4 – Agree | 5 – Strongly Agree</w:t>
      </w:r>
    </w:p>
    <w:p w:rsidR="00AF3C9C" w:rsidRDefault="00AF3C9C" w:rsidP="00AF3C9C">
      <w:r>
        <w:t>6. My company provides adequate financial incentives (e.g., bonuses, wages).</w:t>
      </w:r>
    </w:p>
    <w:p w:rsidR="00AF3C9C" w:rsidRDefault="00AF3C9C" w:rsidP="00AF3C9C">
      <w:r>
        <w:t>7. I feel secure in my job.</w:t>
      </w:r>
    </w:p>
    <w:p w:rsidR="00AF3C9C" w:rsidRDefault="00AF3C9C" w:rsidP="00AF3C9C">
      <w:r>
        <w:t>8. I have opportunities for career development and training.</w:t>
      </w:r>
    </w:p>
    <w:p w:rsidR="00AF3C9C" w:rsidRDefault="00AF3C9C" w:rsidP="00AF3C9C">
      <w:r>
        <w:t>9. My efforts are recognized and appreciated by my supervisors.</w:t>
      </w:r>
    </w:p>
    <w:p w:rsidR="00AF3C9C" w:rsidRDefault="00AF3C9C" w:rsidP="00AF3C9C">
      <w:r>
        <w:t>10. The leadership style at my workplace motivates me to perform better.</w:t>
      </w:r>
    </w:p>
    <w:p w:rsidR="00AF3C9C" w:rsidRDefault="00AF3C9C" w:rsidP="00AF3C9C">
      <w:r>
        <w:t>11. I work in a safe and healthy environment.</w:t>
      </w:r>
    </w:p>
    <w:p w:rsidR="00AF3C9C" w:rsidRDefault="00AF3C9C" w:rsidP="00AF3C9C">
      <w:r>
        <w:t>12. There is open communication between workers and management.</w:t>
      </w:r>
    </w:p>
    <w:p w:rsidR="00AF3C9C" w:rsidRDefault="00AF3C9C" w:rsidP="00AF3C9C">
      <w:r>
        <w:t>13. I feel a sense of pride contributing to construction projects in Lagos.</w:t>
      </w:r>
    </w:p>
    <w:p w:rsidR="00AF3C9C" w:rsidRDefault="00AF3C9C" w:rsidP="00AF3C9C">
      <w:r>
        <w:t>14. I receive feedback that helps improve my performance.</w:t>
      </w:r>
    </w:p>
    <w:p w:rsidR="00AF3C9C" w:rsidRPr="006F125A" w:rsidRDefault="00AF3C9C" w:rsidP="00AF3C9C">
      <w:pPr>
        <w:rPr>
          <w:b/>
        </w:rPr>
      </w:pPr>
      <w:r w:rsidRPr="006F125A">
        <w:rPr>
          <w:b/>
        </w:rPr>
        <w:t>SECTION C: Perceived Productivity and Job Satisfaction</w:t>
      </w:r>
    </w:p>
    <w:p w:rsidR="00AF3C9C" w:rsidRDefault="00AF3C9C" w:rsidP="00AF3C9C">
      <w:r>
        <w:t>15. How would you rate your current level of productivity at work?</w:t>
      </w:r>
      <w:r>
        <w:br/>
        <w:t xml:space="preserve">   [ ] Very Low</w:t>
      </w:r>
      <w:r>
        <w:br/>
        <w:t xml:space="preserve">   [ ] Low</w:t>
      </w:r>
      <w:r>
        <w:br/>
        <w:t xml:space="preserve">   [ ] Moderate</w:t>
      </w:r>
      <w:r>
        <w:br/>
        <w:t xml:space="preserve">   [ ] High</w:t>
      </w:r>
      <w:r>
        <w:br/>
        <w:t xml:space="preserve">   [ ] Very High</w:t>
      </w:r>
    </w:p>
    <w:p w:rsidR="00AF3C9C" w:rsidRDefault="00AF3C9C" w:rsidP="00AF3C9C">
      <w:r>
        <w:t>16. How satisfied are you with your current job?</w:t>
      </w:r>
      <w:r>
        <w:br/>
        <w:t xml:space="preserve">   [ ] Very Dissatisfied</w:t>
      </w:r>
      <w:r>
        <w:br/>
        <w:t xml:space="preserve">   [ ] Dissatisfied</w:t>
      </w:r>
      <w:r>
        <w:br/>
        <w:t xml:space="preserve">   [ ] Neutral</w:t>
      </w:r>
      <w:r>
        <w:br/>
        <w:t xml:space="preserve">   [ ] Satisfied</w:t>
      </w:r>
      <w:r>
        <w:br/>
        <w:t xml:space="preserve">   [ ] Very Satisfied</w:t>
      </w:r>
    </w:p>
    <w:p w:rsidR="00AF3C9C" w:rsidRDefault="00AF3C9C" w:rsidP="00AF3C9C">
      <w:r>
        <w:t>17. What motivates you the most in your current job?</w:t>
      </w:r>
      <w:r>
        <w:br/>
        <w:t xml:space="preserve">   [ ] Higher wages</w:t>
      </w:r>
      <w:r>
        <w:br/>
        <w:t xml:space="preserve">   [ ] Job security</w:t>
      </w:r>
      <w:r>
        <w:br/>
        <w:t xml:space="preserve">   [ ] Recognition</w:t>
      </w:r>
      <w:r>
        <w:br/>
      </w:r>
      <w:r>
        <w:lastRenderedPageBreak/>
        <w:t xml:space="preserve">   [ ] Career advancement</w:t>
      </w:r>
      <w:r>
        <w:br/>
        <w:t xml:space="preserve">   [ ] Training opportunities</w:t>
      </w:r>
      <w:r>
        <w:br/>
        <w:t xml:space="preserve">   </w:t>
      </w:r>
      <w:proofErr w:type="gramStart"/>
      <w:r>
        <w:t>Others</w:t>
      </w:r>
      <w:proofErr w:type="gramEnd"/>
      <w:r>
        <w:t xml:space="preserve"> (Please specify): ____________</w:t>
      </w:r>
    </w:p>
    <w:p w:rsidR="00AF3C9C" w:rsidRPr="00A10ACA" w:rsidRDefault="00AF3C9C" w:rsidP="00AF3C9C">
      <w:pPr>
        <w:rPr>
          <w:b/>
        </w:rPr>
      </w:pPr>
      <w:r w:rsidRPr="00A10ACA">
        <w:rPr>
          <w:b/>
        </w:rPr>
        <w:t>SECTION D: Open-Ended Questions</w:t>
      </w:r>
    </w:p>
    <w:p w:rsidR="00AF3C9C" w:rsidRDefault="00AF3C9C" w:rsidP="00AF3C9C">
      <w:r>
        <w:t>18. What motivational strategies would you suggest to improve productivity in your workplace?</w:t>
      </w:r>
    </w:p>
    <w:p w:rsidR="00AF3C9C" w:rsidRDefault="00AF3C9C" w:rsidP="00AF3C9C">
      <w:r>
        <w:t>19. How does leadership style in your company affect your motivation?</w:t>
      </w:r>
    </w:p>
    <w:p w:rsidR="00AF3C9C" w:rsidRDefault="00AF3C9C" w:rsidP="00AF3C9C">
      <w:r>
        <w:t>20. In your opinion, what is the biggest challenge to staying motivated in the construction industry?</w:t>
      </w:r>
    </w:p>
    <w:p w:rsidR="00B54DC8" w:rsidRDefault="00B54DC8" w:rsidP="00B54DC8">
      <w:pPr>
        <w:rPr>
          <w:rFonts w:ascii="Times New Roman" w:eastAsia="Times New Roman" w:hAnsi="Times New Roman"/>
          <w:b/>
          <w:sz w:val="24"/>
          <w:szCs w:val="24"/>
        </w:rPr>
      </w:pPr>
      <w:r>
        <w:rPr>
          <w:rFonts w:ascii="Times New Roman" w:eastAsia="Times New Roman" w:hAnsi="Times New Roman"/>
          <w:b/>
          <w:sz w:val="24"/>
          <w:szCs w:val="24"/>
        </w:rPr>
        <w:t>Declaration:</w:t>
      </w:r>
    </w:p>
    <w:p w:rsidR="00B54DC8" w:rsidRDefault="00B54DC8" w:rsidP="00B54DC8">
      <w:pPr>
        <w:rPr>
          <w:rFonts w:ascii="Times New Roman" w:eastAsia="Times New Roman" w:hAnsi="Times New Roman"/>
        </w:rPr>
      </w:pPr>
      <w:r>
        <w:rPr>
          <w:rFonts w:ascii="Times New Roman" w:eastAsia="Times New Roman" w:hAnsi="Times New Roman"/>
        </w:rPr>
        <w:t>All information provided in this questionnaire will be used strictly for academic purposes and treated with confidentiality.</w:t>
      </w:r>
    </w:p>
    <w:p w:rsidR="004479EF" w:rsidRDefault="004479EF" w:rsidP="00917DA1"/>
    <w:sectPr w:rsidR="004479EF" w:rsidSect="002E7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F86" w:rsidRDefault="00A57F86" w:rsidP="00016378">
      <w:pPr>
        <w:spacing w:after="0" w:line="240" w:lineRule="auto"/>
      </w:pPr>
      <w:r>
        <w:separator/>
      </w:r>
    </w:p>
  </w:endnote>
  <w:endnote w:type="continuationSeparator" w:id="0">
    <w:p w:rsidR="00A57F86" w:rsidRDefault="00A57F86"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40974"/>
      <w:docPartObj>
        <w:docPartGallery w:val="Page Numbers (Bottom of Page)"/>
        <w:docPartUnique/>
      </w:docPartObj>
    </w:sdtPr>
    <w:sdtEndPr>
      <w:rPr>
        <w:noProof/>
      </w:rPr>
    </w:sdtEndPr>
    <w:sdtContent>
      <w:p w:rsidR="001A5F00" w:rsidRDefault="001A5F00">
        <w:pPr>
          <w:pStyle w:val="Footer"/>
          <w:jc w:val="center"/>
        </w:pPr>
        <w:r>
          <w:fldChar w:fldCharType="begin"/>
        </w:r>
        <w:r>
          <w:instrText xml:space="preserve"> PAGE   \* MERGEFORMAT </w:instrText>
        </w:r>
        <w:r>
          <w:fldChar w:fldCharType="separate"/>
        </w:r>
        <w:r w:rsidR="001E7673">
          <w:rPr>
            <w:noProof/>
          </w:rPr>
          <w:t>12</w:t>
        </w:r>
        <w:r>
          <w:rPr>
            <w:noProof/>
          </w:rPr>
          <w:fldChar w:fldCharType="end"/>
        </w:r>
      </w:p>
    </w:sdtContent>
  </w:sdt>
  <w:p w:rsidR="001A5F00" w:rsidRDefault="001A5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F86" w:rsidRDefault="00A57F86" w:rsidP="00016378">
      <w:pPr>
        <w:spacing w:after="0" w:line="240" w:lineRule="auto"/>
      </w:pPr>
      <w:r>
        <w:separator/>
      </w:r>
    </w:p>
  </w:footnote>
  <w:footnote w:type="continuationSeparator" w:id="0">
    <w:p w:rsidR="00A57F86" w:rsidRDefault="00A57F86" w:rsidP="00016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9C6"/>
    <w:multiLevelType w:val="hybridMultilevel"/>
    <w:tmpl w:val="3948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4FF3"/>
    <w:multiLevelType w:val="multilevel"/>
    <w:tmpl w:val="A8647E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087AD9"/>
    <w:multiLevelType w:val="multilevel"/>
    <w:tmpl w:val="49BC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92C88"/>
    <w:multiLevelType w:val="multilevel"/>
    <w:tmpl w:val="2ED0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46A91"/>
    <w:multiLevelType w:val="hybridMultilevel"/>
    <w:tmpl w:val="0718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2019A"/>
    <w:multiLevelType w:val="multilevel"/>
    <w:tmpl w:val="2DFC8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44DDB"/>
    <w:multiLevelType w:val="multilevel"/>
    <w:tmpl w:val="3B8613EA"/>
    <w:lvl w:ilvl="0">
      <w:start w:val="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BDA2872"/>
    <w:multiLevelType w:val="multilevel"/>
    <w:tmpl w:val="C276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2C56DB"/>
    <w:multiLevelType w:val="multilevel"/>
    <w:tmpl w:val="C188F9E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2D57B9B"/>
    <w:multiLevelType w:val="hybridMultilevel"/>
    <w:tmpl w:val="9D4A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27191"/>
    <w:multiLevelType w:val="multilevel"/>
    <w:tmpl w:val="1B52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711BF"/>
    <w:multiLevelType w:val="multilevel"/>
    <w:tmpl w:val="6D8CF6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7F4C32"/>
    <w:multiLevelType w:val="multilevel"/>
    <w:tmpl w:val="D7D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CB570B"/>
    <w:multiLevelType w:val="hybridMultilevel"/>
    <w:tmpl w:val="2264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01D99"/>
    <w:multiLevelType w:val="multilevel"/>
    <w:tmpl w:val="4828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1D0A18"/>
    <w:multiLevelType w:val="multilevel"/>
    <w:tmpl w:val="F3B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D06C44"/>
    <w:multiLevelType w:val="multilevel"/>
    <w:tmpl w:val="924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0D6E9B"/>
    <w:multiLevelType w:val="hybridMultilevel"/>
    <w:tmpl w:val="1F3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F06A94"/>
    <w:multiLevelType w:val="multilevel"/>
    <w:tmpl w:val="005AC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18C24AB"/>
    <w:multiLevelType w:val="multilevel"/>
    <w:tmpl w:val="DB68AC66"/>
    <w:lvl w:ilvl="0">
      <w:start w:val="2"/>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21C415D"/>
    <w:multiLevelType w:val="multilevel"/>
    <w:tmpl w:val="909C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187E1F"/>
    <w:multiLevelType w:val="multilevel"/>
    <w:tmpl w:val="A01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AF4C6A"/>
    <w:multiLevelType w:val="hybridMultilevel"/>
    <w:tmpl w:val="83AA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80ABC"/>
    <w:multiLevelType w:val="multilevel"/>
    <w:tmpl w:val="12BE4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9A6D09"/>
    <w:multiLevelType w:val="multilevel"/>
    <w:tmpl w:val="6C1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8D3803"/>
    <w:multiLevelType w:val="multilevel"/>
    <w:tmpl w:val="2612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2095E"/>
    <w:multiLevelType w:val="multilevel"/>
    <w:tmpl w:val="0E98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A210E9"/>
    <w:multiLevelType w:val="multilevel"/>
    <w:tmpl w:val="B9522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60C7E4E"/>
    <w:multiLevelType w:val="multilevel"/>
    <w:tmpl w:val="7F54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374AD7"/>
    <w:multiLevelType w:val="multilevel"/>
    <w:tmpl w:val="D1B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DE4505"/>
    <w:multiLevelType w:val="multilevel"/>
    <w:tmpl w:val="21A05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8925AD2"/>
    <w:multiLevelType w:val="multilevel"/>
    <w:tmpl w:val="D6C8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B2E06"/>
    <w:multiLevelType w:val="multilevel"/>
    <w:tmpl w:val="CA800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3"/>
  </w:num>
  <w:num w:numId="2">
    <w:abstractNumId w:val="1"/>
  </w:num>
  <w:num w:numId="3">
    <w:abstractNumId w:val="6"/>
  </w:num>
  <w:num w:numId="4">
    <w:abstractNumId w:val="19"/>
  </w:num>
  <w:num w:numId="5">
    <w:abstractNumId w:val="24"/>
  </w:num>
  <w:num w:numId="6">
    <w:abstractNumId w:val="28"/>
  </w:num>
  <w:num w:numId="7">
    <w:abstractNumId w:val="29"/>
  </w:num>
  <w:num w:numId="8">
    <w:abstractNumId w:val="16"/>
  </w:num>
  <w:num w:numId="9">
    <w:abstractNumId w:val="13"/>
  </w:num>
  <w:num w:numId="10">
    <w:abstractNumId w:val="4"/>
  </w:num>
  <w:num w:numId="11">
    <w:abstractNumId w:val="9"/>
  </w:num>
  <w:num w:numId="12">
    <w:abstractNumId w:val="0"/>
  </w:num>
  <w:num w:numId="13">
    <w:abstractNumId w:val="22"/>
  </w:num>
  <w:num w:numId="14">
    <w:abstractNumId w:val="17"/>
  </w:num>
  <w:num w:numId="15">
    <w:abstractNumId w:val="8"/>
  </w:num>
  <w:num w:numId="16">
    <w:abstractNumId w:val="30"/>
  </w:num>
  <w:num w:numId="17">
    <w:abstractNumId w:val="27"/>
  </w:num>
  <w:num w:numId="18">
    <w:abstractNumId w:val="18"/>
  </w:num>
  <w:num w:numId="19">
    <w:abstractNumId w:val="32"/>
  </w:num>
  <w:num w:numId="20">
    <w:abstractNumId w:val="11"/>
  </w:num>
  <w:num w:numId="21">
    <w:abstractNumId w:val="21"/>
  </w:num>
  <w:num w:numId="22">
    <w:abstractNumId w:val="26"/>
  </w:num>
  <w:num w:numId="23">
    <w:abstractNumId w:val="14"/>
  </w:num>
  <w:num w:numId="24">
    <w:abstractNumId w:val="10"/>
  </w:num>
  <w:num w:numId="25">
    <w:abstractNumId w:val="5"/>
  </w:num>
  <w:num w:numId="26">
    <w:abstractNumId w:val="31"/>
  </w:num>
  <w:num w:numId="27">
    <w:abstractNumId w:val="3"/>
  </w:num>
  <w:num w:numId="28">
    <w:abstractNumId w:val="7"/>
  </w:num>
  <w:num w:numId="29">
    <w:abstractNumId w:val="20"/>
  </w:num>
  <w:num w:numId="30">
    <w:abstractNumId w:val="25"/>
  </w:num>
  <w:num w:numId="31">
    <w:abstractNumId w:val="15"/>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0"/>
    <w:rsid w:val="00002D82"/>
    <w:rsid w:val="00016378"/>
    <w:rsid w:val="0002262A"/>
    <w:rsid w:val="00025C1B"/>
    <w:rsid w:val="000C044C"/>
    <w:rsid w:val="000C72BF"/>
    <w:rsid w:val="00100DD9"/>
    <w:rsid w:val="001A5F00"/>
    <w:rsid w:val="001E7673"/>
    <w:rsid w:val="001F1D2A"/>
    <w:rsid w:val="002003CD"/>
    <w:rsid w:val="00216C02"/>
    <w:rsid w:val="002479FC"/>
    <w:rsid w:val="002659B6"/>
    <w:rsid w:val="002B1E82"/>
    <w:rsid w:val="002C6386"/>
    <w:rsid w:val="002E7D13"/>
    <w:rsid w:val="00307A74"/>
    <w:rsid w:val="00381649"/>
    <w:rsid w:val="0039202E"/>
    <w:rsid w:val="003A46E5"/>
    <w:rsid w:val="0040642B"/>
    <w:rsid w:val="004236EA"/>
    <w:rsid w:val="004479EF"/>
    <w:rsid w:val="0047277E"/>
    <w:rsid w:val="00490F45"/>
    <w:rsid w:val="004C1067"/>
    <w:rsid w:val="004E1C3B"/>
    <w:rsid w:val="004F2D7B"/>
    <w:rsid w:val="004F76A4"/>
    <w:rsid w:val="00515D12"/>
    <w:rsid w:val="00516F1D"/>
    <w:rsid w:val="00530722"/>
    <w:rsid w:val="005549C4"/>
    <w:rsid w:val="005801BF"/>
    <w:rsid w:val="005975C9"/>
    <w:rsid w:val="005D11DF"/>
    <w:rsid w:val="00614355"/>
    <w:rsid w:val="00621CD1"/>
    <w:rsid w:val="00626855"/>
    <w:rsid w:val="006E5D4B"/>
    <w:rsid w:val="007034EB"/>
    <w:rsid w:val="00723D2B"/>
    <w:rsid w:val="00746D80"/>
    <w:rsid w:val="00773DB1"/>
    <w:rsid w:val="007B7228"/>
    <w:rsid w:val="007F0302"/>
    <w:rsid w:val="00830561"/>
    <w:rsid w:val="0084361B"/>
    <w:rsid w:val="008A507A"/>
    <w:rsid w:val="008B2DE4"/>
    <w:rsid w:val="008C692C"/>
    <w:rsid w:val="008E5E2C"/>
    <w:rsid w:val="00917DA1"/>
    <w:rsid w:val="009610DC"/>
    <w:rsid w:val="009B6A65"/>
    <w:rsid w:val="009F3B8E"/>
    <w:rsid w:val="00A40F72"/>
    <w:rsid w:val="00A520F6"/>
    <w:rsid w:val="00A57F86"/>
    <w:rsid w:val="00A6176F"/>
    <w:rsid w:val="00AB56A0"/>
    <w:rsid w:val="00AF285D"/>
    <w:rsid w:val="00AF3C9C"/>
    <w:rsid w:val="00B17838"/>
    <w:rsid w:val="00B23553"/>
    <w:rsid w:val="00B247FA"/>
    <w:rsid w:val="00B54DC8"/>
    <w:rsid w:val="00B93521"/>
    <w:rsid w:val="00C22954"/>
    <w:rsid w:val="00CC552E"/>
    <w:rsid w:val="00CE4F61"/>
    <w:rsid w:val="00CE6242"/>
    <w:rsid w:val="00CF183C"/>
    <w:rsid w:val="00D03972"/>
    <w:rsid w:val="00D46909"/>
    <w:rsid w:val="00D61BA4"/>
    <w:rsid w:val="00D73863"/>
    <w:rsid w:val="00D92DCF"/>
    <w:rsid w:val="00DC5439"/>
    <w:rsid w:val="00DC6688"/>
    <w:rsid w:val="00DE0BFD"/>
    <w:rsid w:val="00DF4A64"/>
    <w:rsid w:val="00E31FE3"/>
    <w:rsid w:val="00EB7F6E"/>
    <w:rsid w:val="00EE37B0"/>
    <w:rsid w:val="00FC340E"/>
    <w:rsid w:val="00FC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C261A-0380-45A0-9DC2-1AC6FA3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FA"/>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3">
    <w:name w:val="heading 3"/>
    <w:basedOn w:val="Normal"/>
    <w:next w:val="Normal"/>
    <w:link w:val="Heading3Char"/>
    <w:uiPriority w:val="9"/>
    <w:semiHidden/>
    <w:unhideWhenUsed/>
    <w:qFormat/>
    <w:rsid w:val="00CF18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CF183C"/>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47277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AF3C9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F3C9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123">
      <w:bodyDiv w:val="1"/>
      <w:marLeft w:val="0"/>
      <w:marRight w:val="0"/>
      <w:marTop w:val="0"/>
      <w:marBottom w:val="0"/>
      <w:divBdr>
        <w:top w:val="none" w:sz="0" w:space="0" w:color="auto"/>
        <w:left w:val="none" w:sz="0" w:space="0" w:color="auto"/>
        <w:bottom w:val="none" w:sz="0" w:space="0" w:color="auto"/>
        <w:right w:val="none" w:sz="0" w:space="0" w:color="auto"/>
      </w:divBdr>
    </w:div>
    <w:div w:id="20514842">
      <w:bodyDiv w:val="1"/>
      <w:marLeft w:val="0"/>
      <w:marRight w:val="0"/>
      <w:marTop w:val="0"/>
      <w:marBottom w:val="0"/>
      <w:divBdr>
        <w:top w:val="none" w:sz="0" w:space="0" w:color="auto"/>
        <w:left w:val="none" w:sz="0" w:space="0" w:color="auto"/>
        <w:bottom w:val="none" w:sz="0" w:space="0" w:color="auto"/>
        <w:right w:val="none" w:sz="0" w:space="0" w:color="auto"/>
      </w:divBdr>
    </w:div>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39400276">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149060361">
      <w:bodyDiv w:val="1"/>
      <w:marLeft w:val="0"/>
      <w:marRight w:val="0"/>
      <w:marTop w:val="0"/>
      <w:marBottom w:val="0"/>
      <w:divBdr>
        <w:top w:val="none" w:sz="0" w:space="0" w:color="auto"/>
        <w:left w:val="none" w:sz="0" w:space="0" w:color="auto"/>
        <w:bottom w:val="none" w:sz="0" w:space="0" w:color="auto"/>
        <w:right w:val="none" w:sz="0" w:space="0" w:color="auto"/>
      </w:divBdr>
    </w:div>
    <w:div w:id="225262660">
      <w:bodyDiv w:val="1"/>
      <w:marLeft w:val="0"/>
      <w:marRight w:val="0"/>
      <w:marTop w:val="0"/>
      <w:marBottom w:val="0"/>
      <w:divBdr>
        <w:top w:val="none" w:sz="0" w:space="0" w:color="auto"/>
        <w:left w:val="none" w:sz="0" w:space="0" w:color="auto"/>
        <w:bottom w:val="none" w:sz="0" w:space="0" w:color="auto"/>
        <w:right w:val="none" w:sz="0" w:space="0" w:color="auto"/>
      </w:divBdr>
    </w:div>
    <w:div w:id="276717700">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54698221">
      <w:bodyDiv w:val="1"/>
      <w:marLeft w:val="0"/>
      <w:marRight w:val="0"/>
      <w:marTop w:val="0"/>
      <w:marBottom w:val="0"/>
      <w:divBdr>
        <w:top w:val="none" w:sz="0" w:space="0" w:color="auto"/>
        <w:left w:val="none" w:sz="0" w:space="0" w:color="auto"/>
        <w:bottom w:val="none" w:sz="0" w:space="0" w:color="auto"/>
        <w:right w:val="none" w:sz="0" w:space="0" w:color="auto"/>
      </w:divBdr>
    </w:div>
    <w:div w:id="371004438">
      <w:bodyDiv w:val="1"/>
      <w:marLeft w:val="0"/>
      <w:marRight w:val="0"/>
      <w:marTop w:val="0"/>
      <w:marBottom w:val="0"/>
      <w:divBdr>
        <w:top w:val="none" w:sz="0" w:space="0" w:color="auto"/>
        <w:left w:val="none" w:sz="0" w:space="0" w:color="auto"/>
        <w:bottom w:val="none" w:sz="0" w:space="0" w:color="auto"/>
        <w:right w:val="none" w:sz="0" w:space="0" w:color="auto"/>
      </w:divBdr>
    </w:div>
    <w:div w:id="382363970">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4401729">
      <w:bodyDiv w:val="1"/>
      <w:marLeft w:val="0"/>
      <w:marRight w:val="0"/>
      <w:marTop w:val="0"/>
      <w:marBottom w:val="0"/>
      <w:divBdr>
        <w:top w:val="none" w:sz="0" w:space="0" w:color="auto"/>
        <w:left w:val="none" w:sz="0" w:space="0" w:color="auto"/>
        <w:bottom w:val="none" w:sz="0" w:space="0" w:color="auto"/>
        <w:right w:val="none" w:sz="0" w:space="0" w:color="auto"/>
      </w:divBdr>
    </w:div>
    <w:div w:id="434667120">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603608037">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77584614">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957755388">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55855353">
      <w:bodyDiv w:val="1"/>
      <w:marLeft w:val="0"/>
      <w:marRight w:val="0"/>
      <w:marTop w:val="0"/>
      <w:marBottom w:val="0"/>
      <w:divBdr>
        <w:top w:val="none" w:sz="0" w:space="0" w:color="auto"/>
        <w:left w:val="none" w:sz="0" w:space="0" w:color="auto"/>
        <w:bottom w:val="none" w:sz="0" w:space="0" w:color="auto"/>
        <w:right w:val="none" w:sz="0" w:space="0" w:color="auto"/>
      </w:divBdr>
    </w:div>
    <w:div w:id="1129318748">
      <w:bodyDiv w:val="1"/>
      <w:marLeft w:val="0"/>
      <w:marRight w:val="0"/>
      <w:marTop w:val="0"/>
      <w:marBottom w:val="0"/>
      <w:divBdr>
        <w:top w:val="none" w:sz="0" w:space="0" w:color="auto"/>
        <w:left w:val="none" w:sz="0" w:space="0" w:color="auto"/>
        <w:bottom w:val="none" w:sz="0" w:space="0" w:color="auto"/>
        <w:right w:val="none" w:sz="0" w:space="0" w:color="auto"/>
      </w:divBdr>
    </w:div>
    <w:div w:id="1142311611">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225217090">
      <w:bodyDiv w:val="1"/>
      <w:marLeft w:val="0"/>
      <w:marRight w:val="0"/>
      <w:marTop w:val="0"/>
      <w:marBottom w:val="0"/>
      <w:divBdr>
        <w:top w:val="none" w:sz="0" w:space="0" w:color="auto"/>
        <w:left w:val="none" w:sz="0" w:space="0" w:color="auto"/>
        <w:bottom w:val="none" w:sz="0" w:space="0" w:color="auto"/>
        <w:right w:val="none" w:sz="0" w:space="0" w:color="auto"/>
      </w:divBdr>
    </w:div>
    <w:div w:id="1232038747">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03534492">
      <w:bodyDiv w:val="1"/>
      <w:marLeft w:val="0"/>
      <w:marRight w:val="0"/>
      <w:marTop w:val="0"/>
      <w:marBottom w:val="0"/>
      <w:divBdr>
        <w:top w:val="none" w:sz="0" w:space="0" w:color="auto"/>
        <w:left w:val="none" w:sz="0" w:space="0" w:color="auto"/>
        <w:bottom w:val="none" w:sz="0" w:space="0" w:color="auto"/>
        <w:right w:val="none" w:sz="0" w:space="0" w:color="auto"/>
      </w:divBdr>
    </w:div>
    <w:div w:id="1308439357">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39464381">
      <w:bodyDiv w:val="1"/>
      <w:marLeft w:val="0"/>
      <w:marRight w:val="0"/>
      <w:marTop w:val="0"/>
      <w:marBottom w:val="0"/>
      <w:divBdr>
        <w:top w:val="none" w:sz="0" w:space="0" w:color="auto"/>
        <w:left w:val="none" w:sz="0" w:space="0" w:color="auto"/>
        <w:bottom w:val="none" w:sz="0" w:space="0" w:color="auto"/>
        <w:right w:val="none" w:sz="0" w:space="0" w:color="auto"/>
      </w:divBdr>
    </w:div>
    <w:div w:id="1569000587">
      <w:bodyDiv w:val="1"/>
      <w:marLeft w:val="0"/>
      <w:marRight w:val="0"/>
      <w:marTop w:val="0"/>
      <w:marBottom w:val="0"/>
      <w:divBdr>
        <w:top w:val="none" w:sz="0" w:space="0" w:color="auto"/>
        <w:left w:val="none" w:sz="0" w:space="0" w:color="auto"/>
        <w:bottom w:val="none" w:sz="0" w:space="0" w:color="auto"/>
        <w:right w:val="none" w:sz="0" w:space="0" w:color="auto"/>
      </w:divBdr>
    </w:div>
    <w:div w:id="1593781106">
      <w:bodyDiv w:val="1"/>
      <w:marLeft w:val="0"/>
      <w:marRight w:val="0"/>
      <w:marTop w:val="0"/>
      <w:marBottom w:val="0"/>
      <w:divBdr>
        <w:top w:val="none" w:sz="0" w:space="0" w:color="auto"/>
        <w:left w:val="none" w:sz="0" w:space="0" w:color="auto"/>
        <w:bottom w:val="none" w:sz="0" w:space="0" w:color="auto"/>
        <w:right w:val="none" w:sz="0" w:space="0" w:color="auto"/>
      </w:divBdr>
    </w:div>
    <w:div w:id="1618901575">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37433072">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13559398">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106724898">
      <w:bodyDiv w:val="1"/>
      <w:marLeft w:val="0"/>
      <w:marRight w:val="0"/>
      <w:marTop w:val="0"/>
      <w:marBottom w:val="0"/>
      <w:divBdr>
        <w:top w:val="none" w:sz="0" w:space="0" w:color="auto"/>
        <w:left w:val="none" w:sz="0" w:space="0" w:color="auto"/>
        <w:bottom w:val="none" w:sz="0" w:space="0" w:color="auto"/>
        <w:right w:val="none" w:sz="0" w:space="0" w:color="auto"/>
      </w:divBdr>
    </w:div>
    <w:div w:id="2115973962">
      <w:bodyDiv w:val="1"/>
      <w:marLeft w:val="0"/>
      <w:marRight w:val="0"/>
      <w:marTop w:val="0"/>
      <w:marBottom w:val="0"/>
      <w:divBdr>
        <w:top w:val="none" w:sz="0" w:space="0" w:color="auto"/>
        <w:left w:val="none" w:sz="0" w:space="0" w:color="auto"/>
        <w:bottom w:val="none" w:sz="0" w:space="0" w:color="auto"/>
        <w:right w:val="none" w:sz="0" w:space="0" w:color="auto"/>
      </w:divBdr>
    </w:div>
    <w:div w:id="21440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362043X.2022.1879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57B1-336E-4045-959C-D4EDB5CA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54</Pages>
  <Words>10715</Words>
  <Characters>61082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36</cp:revision>
  <dcterms:created xsi:type="dcterms:W3CDTF">2025-05-27T12:49:00Z</dcterms:created>
  <dcterms:modified xsi:type="dcterms:W3CDTF">2025-07-10T10:20:00Z</dcterms:modified>
</cp:coreProperties>
</file>