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76"/>
        <w:jc w:val="center"/>
        <w:rPr>
          <w:rFonts w:ascii="Times New Roman" w:cs="Times New Roman" w:hAnsi="Times New Roman"/>
          <w:b/>
          <w:bCs/>
          <w:sz w:val="24"/>
          <w:szCs w:val="24"/>
        </w:rPr>
      </w:pPr>
      <w:bookmarkStart w:id="0" w:name="_Hlk165446077"/>
    </w:p>
    <w:p>
      <w:pPr>
        <w:pStyle w:val="style0"/>
        <w:spacing w:after="0" w:lineRule="auto" w:line="240"/>
        <w:jc w:val="center"/>
        <w:rPr>
          <w:rFonts w:ascii="Bookman Old Style" w:cs="Times New Roman" w:hAnsi="Bookman Old Style"/>
          <w:b/>
          <w:bCs/>
          <w:sz w:val="50"/>
          <w:szCs w:val="24"/>
        </w:rPr>
      </w:pPr>
      <w:r>
        <w:rPr>
          <w:rFonts w:ascii="Bookman Old Style" w:cs="Times New Roman" w:hAnsi="Bookman Old Style"/>
          <w:b/>
          <w:bCs/>
          <w:sz w:val="50"/>
          <w:szCs w:val="24"/>
        </w:rPr>
        <w:t xml:space="preserve">PROBLEMS ASSOCIATED WITH COMMERCIAL PROPERTY INVESTMENT IN NIGERIA </w:t>
      </w:r>
    </w:p>
    <w:p>
      <w:pPr>
        <w:pStyle w:val="style0"/>
        <w:spacing w:after="0" w:lineRule="auto" w:line="240"/>
        <w:jc w:val="center"/>
        <w:rPr>
          <w:rFonts w:ascii="Bookman Old Style" w:cs="Times New Roman" w:hAnsi="Bookman Old Style"/>
          <w:bCs/>
          <w:sz w:val="32"/>
          <w:szCs w:val="24"/>
        </w:rPr>
      </w:pPr>
      <w:r>
        <w:rPr>
          <w:rFonts w:ascii="Bookman Old Style" w:cs="Times New Roman" w:hAnsi="Bookman Old Style"/>
          <w:bCs/>
          <w:sz w:val="32"/>
          <w:szCs w:val="24"/>
        </w:rPr>
        <w:t>(A CASE STUDY OF LEKKI FREE TRADE ZONE).</w:t>
      </w:r>
    </w:p>
    <w:p>
      <w:pPr>
        <w:pStyle w:val="style0"/>
        <w:spacing w:after="0"/>
        <w:rPr>
          <w:rFonts w:ascii="Arial Black" w:hAnsi="Arial Black"/>
          <w:sz w:val="2"/>
          <w:szCs w:val="2"/>
        </w:rPr>
      </w:pPr>
    </w:p>
    <w:p>
      <w:pPr>
        <w:pStyle w:val="style0"/>
        <w:jc w:val="center"/>
        <w:rPr>
          <w:rFonts w:ascii="Arial Black" w:hAnsi="Arial Black"/>
          <w:i/>
          <w:iCs/>
          <w:sz w:val="34"/>
          <w:szCs w:val="34"/>
        </w:rPr>
      </w:pPr>
    </w:p>
    <w:p>
      <w:pPr>
        <w:pStyle w:val="style0"/>
        <w:jc w:val="center"/>
        <w:rPr>
          <w:rFonts w:ascii="Arial Black" w:hAnsi="Arial Black"/>
          <w:i/>
          <w:iCs/>
          <w:sz w:val="50"/>
          <w:szCs w:val="50"/>
        </w:rPr>
      </w:pPr>
      <w:r>
        <w:rPr>
          <w:rFonts w:ascii="Arial Black" w:hAnsi="Arial Black"/>
          <w:i/>
          <w:iCs/>
          <w:sz w:val="50"/>
          <w:szCs w:val="50"/>
        </w:rPr>
        <w:t>BY</w:t>
      </w:r>
    </w:p>
    <w:p>
      <w:pPr>
        <w:pStyle w:val="style0"/>
        <w:jc w:val="center"/>
        <w:rPr>
          <w:rFonts w:ascii="Arial Black" w:hAnsi="Arial Black"/>
          <w:sz w:val="40"/>
          <w:szCs w:val="50"/>
        </w:rPr>
      </w:pPr>
      <w:r>
        <w:rPr>
          <w:rFonts w:ascii="Arial Black" w:hAnsi="Arial Black"/>
          <w:sz w:val="40"/>
          <w:szCs w:val="50"/>
        </w:rPr>
        <w:t>ABDULRAHMAN FATIMOH OLUWABUNMI</w:t>
      </w:r>
    </w:p>
    <w:p>
      <w:pPr>
        <w:pStyle w:val="style0"/>
        <w:jc w:val="center"/>
        <w:rPr>
          <w:rFonts w:ascii="Arial Black" w:hAnsi="Arial Black"/>
          <w:sz w:val="52"/>
          <w:szCs w:val="50"/>
        </w:rPr>
      </w:pPr>
      <w:r>
        <w:rPr>
          <w:rFonts w:ascii="Arial Black" w:hAnsi="Arial Black"/>
          <w:sz w:val="52"/>
          <w:szCs w:val="50"/>
        </w:rPr>
        <w:t>HND/23/ETM/FT/0003</w:t>
      </w:r>
    </w:p>
    <w:p>
      <w:pPr>
        <w:pStyle w:val="style0"/>
        <w:jc w:val="center"/>
        <w:rPr>
          <w:rFonts w:ascii="Arial Black" w:hAnsi="Arial Black"/>
          <w:sz w:val="26"/>
          <w:szCs w:val="28"/>
        </w:rPr>
      </w:pPr>
    </w:p>
    <w:p>
      <w:pPr>
        <w:pStyle w:val="style0"/>
        <w:jc w:val="center"/>
        <w:rPr>
          <w:rFonts w:ascii="Book Antiqua" w:hAnsi="Book Antiqua"/>
          <w:b/>
          <w:bCs/>
          <w:sz w:val="28"/>
          <w:szCs w:val="28"/>
        </w:rPr>
      </w:pPr>
      <w:r>
        <w:rPr>
          <w:rFonts w:ascii="Book Antiqua" w:hAnsi="Book Antiqua"/>
          <w:b/>
          <w:bCs/>
          <w:sz w:val="28"/>
          <w:szCs w:val="28"/>
        </w:rPr>
        <w:t xml:space="preserve">SUBMITTED TO </w:t>
      </w:r>
    </w:p>
    <w:p>
      <w:pPr>
        <w:pStyle w:val="style0"/>
        <w:jc w:val="center"/>
        <w:rPr>
          <w:rFonts w:ascii="Book Antiqua" w:hAnsi="Book Antiqua"/>
          <w:b/>
          <w:bCs/>
          <w:sz w:val="28"/>
          <w:szCs w:val="28"/>
        </w:rPr>
      </w:pPr>
      <w:r>
        <w:rPr>
          <w:rFonts w:ascii="Book Antiqua" w:hAnsi="Book Antiqua"/>
          <w:b/>
          <w:bCs/>
          <w:sz w:val="28"/>
          <w:szCs w:val="28"/>
        </w:rPr>
        <w:t xml:space="preserve">THE DEPARTMENT OF </w:t>
      </w:r>
      <w:r>
        <w:rPr>
          <w:rFonts w:ascii="Book Antiqua" w:hAnsi="Book Antiqua"/>
          <w:b/>
          <w:bCs/>
          <w:sz w:val="28"/>
          <w:szCs w:val="28"/>
        </w:rPr>
        <w:t>ESTATE MANAGEMENT AND VALUATION</w:t>
      </w:r>
      <w:r>
        <w:rPr>
          <w:rFonts w:ascii="Book Antiqua" w:hAnsi="Book Antiqua"/>
          <w:b/>
          <w:bCs/>
          <w:sz w:val="28"/>
          <w:szCs w:val="28"/>
        </w:rPr>
        <w:t>,</w:t>
      </w:r>
      <w:r>
        <w:rPr>
          <w:rFonts w:ascii="Book Antiqua" w:hAnsi="Book Antiqua"/>
          <w:b/>
          <w:bCs/>
          <w:sz w:val="28"/>
          <w:szCs w:val="28"/>
        </w:rPr>
        <w:t xml:space="preserve"> INSTITUTE OF ENVIRONMENTAL STUDIES,</w:t>
      </w:r>
      <w:r>
        <w:rPr>
          <w:rFonts w:ascii="Book Antiqua" w:hAnsi="Book Antiqua"/>
          <w:b/>
          <w:bCs/>
          <w:sz w:val="28"/>
          <w:szCs w:val="28"/>
        </w:rPr>
        <w:t xml:space="preserve"> KWARA STATE POLYTECHNIC, ILORIN.</w:t>
      </w:r>
    </w:p>
    <w:p>
      <w:pPr>
        <w:pStyle w:val="style0"/>
        <w:rPr>
          <w:b/>
          <w:bCs/>
          <w:sz w:val="8"/>
          <w:szCs w:val="8"/>
        </w:rPr>
      </w:pPr>
    </w:p>
    <w:p>
      <w:pPr>
        <w:pStyle w:val="style0"/>
        <w:jc w:val="center"/>
        <w:rPr>
          <w:b/>
          <w:bCs/>
          <w:sz w:val="34"/>
          <w:szCs w:val="34"/>
        </w:rPr>
      </w:pPr>
    </w:p>
    <w:p>
      <w:pPr>
        <w:pStyle w:val="style0"/>
        <w:jc w:val="center"/>
        <w:rPr>
          <w:rFonts w:ascii="Bookman Old Style" w:hAnsi="Bookman Old Style"/>
          <w:b/>
          <w:bCs/>
          <w:sz w:val="34"/>
          <w:szCs w:val="34"/>
        </w:rPr>
      </w:pPr>
      <w:r>
        <w:rPr>
          <w:rFonts w:ascii="Bookman Old Style" w:hAnsi="Bookman Old Style"/>
          <w:b/>
          <w:bCs/>
          <w:sz w:val="34"/>
          <w:szCs w:val="34"/>
        </w:rPr>
        <w:t>IN PARTIAL FULFILMENT OF THE REQUIREMENTS FOR THE AWARD OF HIGHER NATIONAL DIPLOMA (</w:t>
      </w:r>
      <w:r>
        <w:rPr>
          <w:rFonts w:ascii="Bookman Old Style" w:hAnsi="Bookman Old Style"/>
          <w:b/>
          <w:bCs/>
          <w:sz w:val="34"/>
          <w:szCs w:val="34"/>
        </w:rPr>
        <w:t>H</w:t>
      </w:r>
      <w:r>
        <w:rPr>
          <w:rFonts w:ascii="Bookman Old Style" w:hAnsi="Bookman Old Style"/>
          <w:b/>
          <w:bCs/>
          <w:sz w:val="34"/>
          <w:szCs w:val="34"/>
        </w:rPr>
        <w:t xml:space="preserve">ND) IN </w:t>
      </w:r>
      <w:r>
        <w:rPr>
          <w:rFonts w:ascii="Bookman Old Style" w:hAnsi="Bookman Old Style"/>
          <w:b/>
          <w:bCs/>
          <w:sz w:val="34"/>
          <w:szCs w:val="34"/>
        </w:rPr>
        <w:t xml:space="preserve">ESTATE MANAMENT AND VALUATION </w:t>
      </w:r>
    </w:p>
    <w:p>
      <w:pPr>
        <w:pStyle w:val="style0"/>
        <w:jc w:val="right"/>
        <w:rPr>
          <w:rFonts w:ascii="Bookman Old Style" w:hAnsi="Bookman Old Style"/>
          <w:b/>
          <w:sz w:val="42"/>
          <w:szCs w:val="42"/>
        </w:rPr>
      </w:pPr>
      <w:r>
        <w:rPr>
          <w:rFonts w:ascii="Bookman Old Style" w:hAnsi="Bookman Old Style"/>
          <w:b/>
          <w:sz w:val="42"/>
          <w:szCs w:val="42"/>
        </w:rPr>
        <w:t>JULY,</w:t>
      </w:r>
      <w:r>
        <w:rPr>
          <w:rFonts w:ascii="Bookman Old Style" w:hAnsi="Bookman Old Style"/>
          <w:b/>
          <w:sz w:val="42"/>
          <w:szCs w:val="42"/>
        </w:rPr>
        <w:t xml:space="preserve"> 2025</w:t>
      </w:r>
    </w:p>
    <w:p>
      <w:pPr>
        <w:pStyle w:val="style0"/>
        <w:jc w:val="center"/>
        <w:rPr>
          <w:rFonts w:ascii="宋体" w:cs="宋体" w:hAnsi="宋体"/>
          <w:b/>
          <w:bCs/>
          <w:sz w:val="26"/>
          <w:szCs w:val="26"/>
        </w:rPr>
      </w:pPr>
    </w:p>
    <w:p>
      <w:pPr>
        <w:pStyle w:val="style0"/>
        <w:rPr>
          <w:rFonts w:ascii="宋体" w:cs="宋体" w:hAnsi="宋体"/>
          <w:b/>
          <w:bCs/>
          <w:sz w:val="24"/>
          <w:szCs w:val="24"/>
        </w:rPr>
      </w:pPr>
      <w:r>
        <w:rPr>
          <w:rFonts w:ascii="宋体" w:cs="宋体" w:hAnsi="宋体"/>
          <w:b/>
          <w:bCs/>
          <w:noProof/>
          <w:sz w:val="26"/>
          <w:szCs w:val="26"/>
        </w:rPr>
        <w:pict>
          <v:shapetype id="_x0000_t202" coordsize="21600,21600" o:spt="202" path="m,l,21600r21600,l21600,xe">
            <v:stroke joinstyle="miter"/>
            <v:path gradientshapeok="t" o:connecttype="rect"/>
          </v:shapetype>
          <v:shape id="1027" type="#_x0000_t202" stroked="f" style="position:absolute;margin-left:212.25pt;margin-top:24.15pt;width:51.0pt;height:39.75pt;z-index:2;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pPr>
                </w:p>
              </w:txbxContent>
            </v:textbox>
          </v:shape>
        </w:pict>
      </w:r>
      <w:r>
        <w:rPr>
          <w:rFonts w:ascii="宋体" w:cs="宋体" w:hAnsi="宋体"/>
          <w:b/>
          <w:bCs/>
          <w:sz w:val="24"/>
          <w:szCs w:val="24"/>
        </w:rPr>
        <w:br w:type="page"/>
      </w:r>
    </w:p>
    <w:p>
      <w:pPr>
        <w:pStyle w:val="style0"/>
        <w:jc w:val="center"/>
        <w:rPr>
          <w:rFonts w:ascii="宋体" w:cs="宋体" w:hAnsi="宋体"/>
          <w:b/>
          <w:bCs/>
          <w:sz w:val="24"/>
          <w:szCs w:val="24"/>
        </w:rPr>
      </w:pPr>
      <w:r>
        <w:rPr>
          <w:rFonts w:ascii="宋体" w:cs="宋体" w:hAnsi="宋体"/>
          <w:b/>
          <w:bCs/>
          <w:sz w:val="24"/>
          <w:szCs w:val="24"/>
        </w:rPr>
        <w:t>CERTIFICATION</w:t>
      </w:r>
    </w:p>
    <w:p>
      <w:pPr>
        <w:pStyle w:val="style0"/>
        <w:spacing w:lineRule="auto" w:line="480"/>
        <w:jc w:val="both"/>
        <w:rPr>
          <w:rFonts w:ascii="宋体" w:cs="宋体" w:hAnsi="宋体"/>
          <w:sz w:val="24"/>
          <w:szCs w:val="24"/>
        </w:rPr>
      </w:pPr>
      <w:r>
        <w:rPr>
          <w:rFonts w:ascii="宋体" w:cs="宋体" w:hAnsi="宋体"/>
          <w:sz w:val="24"/>
          <w:szCs w:val="24"/>
        </w:rPr>
        <w:tab/>
      </w:r>
      <w:r>
        <w:rPr>
          <w:rFonts w:ascii="宋体" w:cs="宋体" w:hAnsi="宋体"/>
          <w:sz w:val="24"/>
          <w:szCs w:val="24"/>
        </w:rPr>
        <w:t xml:space="preserve">This research work has been read and approved as meeting the requirement for the award in Higher National Diploma (HND) in </w:t>
      </w:r>
      <w:r>
        <w:rPr>
          <w:rFonts w:ascii="宋体" w:cs="宋体" w:hAnsi="宋体"/>
          <w:sz w:val="24"/>
          <w:szCs w:val="24"/>
        </w:rPr>
        <w:t>Estate Management and Valuation</w:t>
      </w:r>
      <w:r>
        <w:rPr>
          <w:rFonts w:ascii="宋体" w:cs="宋体" w:hAnsi="宋体"/>
          <w:sz w:val="24"/>
          <w:szCs w:val="24"/>
        </w:rPr>
        <w:t xml:space="preserve">, Institute of </w:t>
      </w:r>
      <w:r>
        <w:rPr>
          <w:rFonts w:ascii="宋体" w:cs="宋体" w:hAnsi="宋体"/>
          <w:sz w:val="24"/>
          <w:szCs w:val="24"/>
        </w:rPr>
        <w:t>Environmental Studies</w:t>
      </w:r>
      <w:r>
        <w:rPr>
          <w:rFonts w:ascii="宋体" w:cs="宋体" w:hAnsi="宋体"/>
          <w:sz w:val="24"/>
          <w:szCs w:val="24"/>
        </w:rPr>
        <w:t>, Kwara State Polytechnic, Ilorin.</w:t>
      </w:r>
    </w:p>
    <w:p>
      <w:pPr>
        <w:pStyle w:val="style0"/>
        <w:spacing w:lineRule="auto" w:line="360"/>
        <w:jc w:val="both"/>
        <w:rPr>
          <w:rFonts w:ascii="宋体" w:cs="宋体" w:hAnsi="宋体"/>
          <w:sz w:val="24"/>
          <w:szCs w:val="24"/>
        </w:rPr>
      </w:pPr>
      <w:r>
        <w:rPr/>
        <w:drawing>
          <wp:inline distL="0" distT="0" distB="0" distR="0">
            <wp:extent cx="1785752" cy="1151259"/>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flipH="1">
                      <a:off x="0" y="0"/>
                      <a:ext cx="1785752" cy="1151259"/>
                    </a:xfrm>
                    <a:prstGeom prst="rect"/>
                  </pic:spPr>
                </pic:pic>
              </a:graphicData>
            </a:graphic>
          </wp:inline>
        </w:drawing>
      </w:r>
    </w:p>
    <w:p>
      <w:pPr>
        <w:pStyle w:val="style0"/>
        <w:spacing w:lineRule="auto" w:line="360"/>
        <w:jc w:val="both"/>
        <w:rPr>
          <w:rFonts w:ascii="宋体" w:cs="宋体" w:hAnsi="宋体"/>
          <w:sz w:val="24"/>
          <w:szCs w:val="24"/>
        </w:rPr>
      </w:pPr>
    </w:p>
    <w:p>
      <w:pPr>
        <w:pStyle w:val="style0"/>
        <w:spacing w:after="0" w:lineRule="auto" w:line="240"/>
        <w:rPr>
          <w:rFonts w:ascii="宋体" w:cs="宋体" w:hAnsi="宋体"/>
          <w:sz w:val="24"/>
          <w:szCs w:val="24"/>
        </w:rPr>
      </w:pPr>
      <w:r>
        <w:rPr>
          <w:rFonts w:ascii="宋体" w:cs="宋体" w:hAnsi="宋体"/>
          <w:sz w:val="24"/>
          <w:szCs w:val="24"/>
        </w:rPr>
        <w:t>……………………………</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w:t>
      </w:r>
    </w:p>
    <w:p>
      <w:pPr>
        <w:pStyle w:val="style0"/>
        <w:spacing w:after="0" w:lineRule="auto" w:line="240"/>
        <w:rPr>
          <w:rFonts w:ascii="宋体" w:cs="宋体" w:hAnsi="宋体"/>
          <w:b/>
          <w:sz w:val="24"/>
          <w:szCs w:val="24"/>
        </w:rPr>
      </w:pPr>
      <w:r>
        <w:rPr>
          <w:rFonts w:ascii="宋体" w:cs="宋体" w:hAnsi="宋体"/>
          <w:b/>
          <w:sz w:val="24"/>
          <w:szCs w:val="24"/>
        </w:rPr>
        <w:t>ESV. DR. (MRS) N.I. U</w:t>
      </w:r>
      <w:r>
        <w:rPr>
          <w:rFonts w:ascii="宋体" w:cs="宋体" w:hAnsi="宋体"/>
          <w:b/>
          <w:sz w:val="24"/>
          <w:szCs w:val="24"/>
        </w:rPr>
        <w:t>WAEZUOKE</w:t>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sz w:val="24"/>
          <w:szCs w:val="24"/>
        </w:rPr>
        <w:tab/>
      </w:r>
      <w:r>
        <w:rPr>
          <w:rFonts w:ascii="宋体" w:cs="宋体" w:hAnsi="宋体"/>
          <w:sz w:val="24"/>
          <w:szCs w:val="24"/>
        </w:rPr>
        <w:t xml:space="preserve"> </w:t>
      </w:r>
      <w:r>
        <w:rPr>
          <w:rFonts w:ascii="宋体" w:cs="宋体" w:hAnsi="宋体"/>
          <w:b/>
          <w:sz w:val="24"/>
          <w:szCs w:val="24"/>
        </w:rPr>
        <w:t>DATE</w:t>
      </w:r>
    </w:p>
    <w:p>
      <w:pPr>
        <w:pStyle w:val="style0"/>
        <w:tabs>
          <w:tab w:val="left" w:leader="none" w:pos="2400"/>
        </w:tabs>
        <w:spacing w:after="0" w:lineRule="auto" w:line="240"/>
        <w:rPr>
          <w:rFonts w:ascii="宋体" w:cs="宋体" w:hAnsi="宋体"/>
          <w:sz w:val="24"/>
          <w:szCs w:val="24"/>
        </w:rPr>
      </w:pPr>
      <w:r>
        <w:rPr>
          <w:rFonts w:ascii="宋体" w:cs="宋体" w:hAnsi="宋体"/>
          <w:i/>
          <w:sz w:val="24"/>
          <w:szCs w:val="24"/>
        </w:rPr>
        <w:t>(Project Supervisor)</w:t>
      </w:r>
      <w:r>
        <w:rPr>
          <w:rFonts w:ascii="宋体" w:cs="宋体" w:hAnsi="宋体"/>
          <w:i/>
          <w:sz w:val="24"/>
          <w:szCs w:val="24"/>
        </w:rPr>
        <w:tab/>
      </w:r>
    </w:p>
    <w:p>
      <w:pPr>
        <w:pStyle w:val="style0"/>
        <w:spacing w:after="0" w:lineRule="auto" w:line="360"/>
        <w:rPr>
          <w:rFonts w:ascii="宋体" w:cs="宋体" w:hAnsi="宋体"/>
          <w:sz w:val="24"/>
          <w:szCs w:val="24"/>
        </w:rPr>
      </w:pPr>
    </w:p>
    <w:p>
      <w:pPr>
        <w:pStyle w:val="style0"/>
        <w:spacing w:after="0" w:lineRule="auto" w:line="360"/>
        <w:rPr>
          <w:rFonts w:ascii="宋体" w:cs="宋体" w:hAnsi="宋体"/>
          <w:sz w:val="24"/>
          <w:szCs w:val="24"/>
        </w:rPr>
      </w:pPr>
    </w:p>
    <w:p>
      <w:pPr>
        <w:pStyle w:val="style0"/>
        <w:spacing w:after="0" w:lineRule="auto" w:line="360"/>
        <w:rPr>
          <w:rFonts w:ascii="宋体" w:cs="宋体" w:hAnsi="宋体"/>
          <w:sz w:val="24"/>
          <w:szCs w:val="24"/>
        </w:rPr>
      </w:pPr>
    </w:p>
    <w:p>
      <w:pPr>
        <w:pStyle w:val="style0"/>
        <w:spacing w:after="0" w:lineRule="auto" w:line="360"/>
        <w:rPr>
          <w:rFonts w:ascii="宋体" w:cs="宋体" w:hAnsi="宋体"/>
          <w:sz w:val="24"/>
          <w:szCs w:val="24"/>
        </w:rPr>
      </w:pPr>
      <w:r>
        <w:rPr/>
        <w:drawing>
          <wp:inline distL="0" distT="0" distB="0" distR="0">
            <wp:extent cx="1720254" cy="940000"/>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1720254" cy="940000"/>
                    </a:xfrm>
                    <a:prstGeom prst="rect"/>
                  </pic:spPr>
                </pic:pic>
              </a:graphicData>
            </a:graphic>
          </wp:inline>
        </w:drawing>
      </w:r>
    </w:p>
    <w:p>
      <w:pPr>
        <w:pStyle w:val="style0"/>
        <w:spacing w:after="0" w:lineRule="auto" w:line="240"/>
        <w:rPr>
          <w:rFonts w:ascii="宋体" w:cs="宋体" w:hAnsi="宋体"/>
          <w:sz w:val="24"/>
          <w:szCs w:val="24"/>
        </w:rPr>
      </w:pPr>
      <w:r>
        <w:rPr>
          <w:rFonts w:ascii="宋体" w:cs="宋体" w:hAnsi="宋体"/>
          <w:sz w:val="24"/>
          <w:szCs w:val="24"/>
        </w:rPr>
        <w:t>…………………</w:t>
      </w:r>
      <w:r>
        <w:rPr>
          <w:rFonts w:ascii="宋体" w:cs="宋体" w:hAnsi="宋体"/>
          <w:sz w:val="24"/>
          <w:szCs w:val="24"/>
        </w:rPr>
        <w:t>………..</w:t>
      </w:r>
      <w:r>
        <w:rPr>
          <w:rFonts w:ascii="宋体" w:cs="宋体" w:hAnsi="宋体"/>
          <w:sz w:val="24"/>
          <w:szCs w:val="24"/>
        </w:rPr>
        <w:t>…………</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w:t>
      </w:r>
    </w:p>
    <w:p>
      <w:pPr>
        <w:pStyle w:val="style0"/>
        <w:spacing w:after="0" w:lineRule="auto" w:line="240"/>
        <w:rPr>
          <w:rFonts w:ascii="宋体" w:cs="宋体" w:hAnsi="宋体"/>
          <w:b/>
          <w:sz w:val="24"/>
          <w:szCs w:val="24"/>
        </w:rPr>
      </w:pPr>
      <w:r>
        <w:rPr>
          <w:rFonts w:ascii="宋体" w:cs="宋体" w:hAnsi="宋体"/>
          <w:b/>
          <w:sz w:val="24"/>
          <w:szCs w:val="24"/>
        </w:rPr>
        <w:t xml:space="preserve">ESV. DR. </w:t>
      </w:r>
      <w:r>
        <w:rPr>
          <w:rFonts w:ascii="宋体" w:cs="宋体" w:hAnsi="宋体"/>
          <w:b/>
          <w:sz w:val="24"/>
          <w:szCs w:val="24"/>
        </w:rPr>
        <w:t xml:space="preserve">(MRS) </w:t>
      </w:r>
      <w:r>
        <w:rPr>
          <w:rFonts w:ascii="宋体" w:cs="宋体" w:hAnsi="宋体"/>
          <w:b/>
          <w:sz w:val="24"/>
          <w:szCs w:val="24"/>
        </w:rPr>
        <w:t>N.I. U</w:t>
      </w:r>
      <w:r>
        <w:rPr>
          <w:rFonts w:ascii="宋体" w:cs="宋体" w:hAnsi="宋体"/>
          <w:b/>
          <w:sz w:val="24"/>
          <w:szCs w:val="24"/>
        </w:rPr>
        <w:t>WAEZUOKE</w:t>
      </w:r>
      <w:r>
        <w:rPr>
          <w:rFonts w:ascii="宋体" w:cs="宋体" w:hAnsi="宋体"/>
          <w:b/>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b/>
          <w:sz w:val="24"/>
          <w:szCs w:val="24"/>
        </w:rPr>
        <w:t>DATE</w:t>
      </w:r>
    </w:p>
    <w:p>
      <w:pPr>
        <w:pStyle w:val="style0"/>
        <w:spacing w:after="0" w:lineRule="auto" w:line="240"/>
        <w:rPr>
          <w:rFonts w:ascii="宋体" w:cs="宋体" w:hAnsi="宋体"/>
          <w:i/>
          <w:sz w:val="24"/>
          <w:szCs w:val="24"/>
        </w:rPr>
      </w:pPr>
      <w:r>
        <w:rPr>
          <w:rFonts w:ascii="宋体" w:cs="宋体" w:hAnsi="宋体"/>
          <w:i/>
          <w:sz w:val="24"/>
          <w:szCs w:val="24"/>
        </w:rPr>
        <w:t>(Project Coordinator)</w:t>
      </w:r>
    </w:p>
    <w:p>
      <w:pPr>
        <w:pStyle w:val="style0"/>
        <w:spacing w:after="0" w:lineRule="auto" w:line="360"/>
        <w:rPr>
          <w:rFonts w:ascii="宋体" w:cs="宋体" w:hAnsi="宋体"/>
          <w:sz w:val="24"/>
          <w:szCs w:val="24"/>
        </w:rPr>
      </w:pPr>
    </w:p>
    <w:p>
      <w:pPr>
        <w:pStyle w:val="style0"/>
        <w:spacing w:lineRule="auto" w:line="360"/>
        <w:rPr>
          <w:rFonts w:ascii="宋体" w:cs="宋体" w:hAnsi="宋体"/>
          <w:sz w:val="24"/>
          <w:szCs w:val="24"/>
        </w:rPr>
      </w:pPr>
    </w:p>
    <w:p>
      <w:pPr>
        <w:pStyle w:val="style0"/>
        <w:spacing w:lineRule="auto" w:line="360"/>
        <w:rPr>
          <w:rFonts w:ascii="宋体" w:cs="宋体" w:hAnsi="宋体"/>
          <w:sz w:val="24"/>
          <w:szCs w:val="24"/>
        </w:rPr>
      </w:pPr>
    </w:p>
    <w:p>
      <w:pPr>
        <w:pStyle w:val="style0"/>
        <w:spacing w:after="0" w:lineRule="auto" w:line="240"/>
        <w:rPr>
          <w:rFonts w:ascii="宋体" w:cs="宋体" w:hAnsi="宋体"/>
          <w:sz w:val="24"/>
          <w:szCs w:val="24"/>
        </w:rPr>
      </w:pPr>
      <w:r>
        <w:rPr/>
        <w:drawing>
          <wp:inline distL="0" distT="0" distB="0" distR="0">
            <wp:extent cx="1586309" cy="932818"/>
            <wp:effectExtent l="0" t="0" r="0" b="0"/>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3" cstate="print"/>
                    <a:srcRect l="0" t="0" r="0" b="0"/>
                    <a:stretch/>
                  </pic:blipFill>
                  <pic:spPr>
                    <a:xfrm rot="0">
                      <a:off x="0" y="0"/>
                      <a:ext cx="1586309" cy="932818"/>
                    </a:xfrm>
                    <a:prstGeom prst="rect"/>
                  </pic:spPr>
                </pic:pic>
              </a:graphicData>
            </a:graphic>
          </wp:inline>
        </w:drawing>
      </w:r>
      <w:r>
        <w:rPr>
          <w:rFonts w:ascii="宋体" w:cs="宋体" w:hAnsi="宋体"/>
          <w:sz w:val="24"/>
          <w:szCs w:val="24"/>
        </w:rPr>
        <w:t>………………</w:t>
      </w:r>
      <w:r>
        <w:rPr>
          <w:rFonts w:ascii="宋体" w:cs="宋体" w:hAnsi="宋体"/>
          <w:sz w:val="24"/>
          <w:szCs w:val="24"/>
        </w:rPr>
        <w:t>…………….</w:t>
      </w:r>
      <w:r>
        <w:rPr>
          <w:rFonts w:ascii="宋体" w:cs="宋体" w:hAnsi="宋体"/>
          <w:sz w:val="24"/>
          <w:szCs w:val="24"/>
        </w:rPr>
        <w:t>………….</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w:t>
      </w:r>
    </w:p>
    <w:p>
      <w:pPr>
        <w:pStyle w:val="style0"/>
        <w:spacing w:after="0" w:lineRule="auto" w:line="240"/>
        <w:rPr>
          <w:rFonts w:ascii="宋体" w:cs="宋体" w:hAnsi="宋体"/>
          <w:sz w:val="24"/>
          <w:szCs w:val="24"/>
        </w:rPr>
      </w:pPr>
      <w:r>
        <w:rPr>
          <w:rFonts w:ascii="宋体" w:cs="宋体" w:hAnsi="宋体"/>
          <w:b/>
          <w:sz w:val="24"/>
          <w:szCs w:val="24"/>
        </w:rPr>
        <w:t>ESV</w:t>
      </w:r>
      <w:r>
        <w:rPr>
          <w:rFonts w:ascii="宋体" w:cs="宋体" w:hAnsi="宋体"/>
          <w:b/>
          <w:sz w:val="24"/>
          <w:szCs w:val="24"/>
        </w:rPr>
        <w:t>. ABDULKAREEM RASHEEDAT</w:t>
      </w:r>
      <w:r>
        <w:rPr>
          <w:rFonts w:ascii="宋体" w:cs="宋体" w:hAnsi="宋体"/>
          <w:b/>
          <w:sz w:val="24"/>
          <w:szCs w:val="24"/>
        </w:rPr>
        <w:t>. A.</w:t>
      </w:r>
      <w:r>
        <w:rPr>
          <w:rFonts w:ascii="宋体" w:cs="宋体" w:hAnsi="宋体"/>
          <w:b/>
          <w:sz w:val="24"/>
          <w:szCs w:val="24"/>
        </w:rPr>
        <w:t xml:space="preserve"> </w:t>
      </w:r>
      <w:r>
        <w:rPr>
          <w:rFonts w:ascii="宋体" w:cs="宋体" w:hAnsi="宋体"/>
          <w:b/>
          <w:sz w:val="24"/>
          <w:szCs w:val="24"/>
        </w:rPr>
        <w:tab/>
      </w:r>
      <w:r>
        <w:rPr>
          <w:rFonts w:ascii="宋体" w:cs="宋体" w:hAnsi="宋体"/>
          <w:b/>
          <w:sz w:val="24"/>
          <w:szCs w:val="24"/>
        </w:rPr>
        <w:tab/>
      </w:r>
      <w:r>
        <w:rPr>
          <w:rFonts w:ascii="宋体" w:cs="宋体" w:hAnsi="宋体"/>
          <w:sz w:val="24"/>
          <w:szCs w:val="24"/>
        </w:rPr>
        <w:tab/>
      </w:r>
      <w:r>
        <w:rPr>
          <w:rFonts w:ascii="宋体" w:cs="宋体" w:hAnsi="宋体"/>
          <w:sz w:val="24"/>
          <w:szCs w:val="24"/>
        </w:rPr>
        <w:tab/>
      </w:r>
      <w:r>
        <w:rPr>
          <w:rFonts w:ascii="宋体" w:cs="宋体" w:hAnsi="宋体"/>
          <w:b/>
          <w:sz w:val="24"/>
          <w:szCs w:val="24"/>
        </w:rPr>
        <w:t>DATE</w:t>
      </w:r>
    </w:p>
    <w:p>
      <w:pPr>
        <w:pStyle w:val="style0"/>
        <w:spacing w:after="0" w:lineRule="auto" w:line="240"/>
        <w:rPr>
          <w:rFonts w:ascii="宋体" w:cs="宋体" w:hAnsi="宋体"/>
          <w:i/>
          <w:sz w:val="24"/>
          <w:szCs w:val="24"/>
        </w:rPr>
      </w:pPr>
      <w:r>
        <w:rPr>
          <w:rFonts w:ascii="宋体" w:cs="宋体" w:hAnsi="宋体"/>
          <w:i/>
          <w:sz w:val="24"/>
          <w:szCs w:val="24"/>
        </w:rPr>
        <w:t>(Head of Department)</w:t>
      </w:r>
    </w:p>
    <w:p>
      <w:pPr>
        <w:pStyle w:val="style0"/>
        <w:spacing w:after="0" w:lineRule="auto" w:line="360"/>
        <w:rPr>
          <w:rFonts w:ascii="宋体" w:cs="宋体" w:hAnsi="宋体"/>
          <w:sz w:val="24"/>
          <w:szCs w:val="24"/>
        </w:rPr>
      </w:pPr>
    </w:p>
    <w:p>
      <w:pPr>
        <w:pStyle w:val="style0"/>
        <w:spacing w:lineRule="auto" w:line="360"/>
        <w:rPr>
          <w:rFonts w:ascii="宋体" w:cs="宋体" w:hAnsi="宋体"/>
          <w:sz w:val="24"/>
          <w:szCs w:val="24"/>
        </w:rPr>
      </w:pPr>
    </w:p>
    <w:p>
      <w:pPr>
        <w:pStyle w:val="style0"/>
        <w:spacing w:lineRule="auto" w:line="360"/>
        <w:rPr>
          <w:rFonts w:ascii="宋体" w:cs="宋体" w:hAnsi="宋体"/>
          <w:sz w:val="24"/>
          <w:szCs w:val="24"/>
        </w:rPr>
      </w:pPr>
    </w:p>
    <w:p>
      <w:pPr>
        <w:pStyle w:val="style0"/>
        <w:spacing w:lineRule="auto" w:line="360"/>
        <w:rPr>
          <w:rFonts w:ascii="宋体" w:cs="宋体" w:hAnsi="宋体"/>
          <w:sz w:val="24"/>
          <w:szCs w:val="24"/>
        </w:rPr>
      </w:pPr>
      <w:r>
        <w:rPr/>
        <w:drawing>
          <wp:inline distL="0" distT="0" distB="0" distR="0">
            <wp:extent cx="1553781" cy="647907"/>
            <wp:effectExtent l="0" t="0" r="0" b="0"/>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4" cstate="print"/>
                    <a:srcRect l="0" t="0" r="0" b="0"/>
                    <a:stretch/>
                  </pic:blipFill>
                  <pic:spPr>
                    <a:xfrm rot="0">
                      <a:off x="0" y="0"/>
                      <a:ext cx="1553781" cy="647907"/>
                    </a:xfrm>
                    <a:prstGeom prst="rect"/>
                  </pic:spPr>
                </pic:pic>
              </a:graphicData>
            </a:graphic>
          </wp:inline>
        </w:drawing>
      </w:r>
    </w:p>
    <w:p>
      <w:pPr>
        <w:pStyle w:val="style0"/>
        <w:spacing w:after="0" w:lineRule="auto" w:line="240"/>
        <w:rPr>
          <w:rFonts w:ascii="宋体" w:cs="宋体" w:hAnsi="宋体"/>
          <w:sz w:val="24"/>
          <w:szCs w:val="24"/>
        </w:rPr>
      </w:pPr>
      <w:r>
        <w:rPr>
          <w:rFonts w:ascii="宋体" w:cs="宋体" w:hAnsi="宋体"/>
          <w:sz w:val="24"/>
          <w:szCs w:val="24"/>
        </w:rPr>
        <w:t>………………………………….....</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w:t>
      </w:r>
    </w:p>
    <w:p>
      <w:pPr>
        <w:pStyle w:val="style0"/>
        <w:spacing w:after="0" w:lineRule="auto" w:line="240"/>
        <w:rPr>
          <w:rFonts w:ascii="宋体" w:cs="宋体" w:hAnsi="宋体"/>
          <w:sz w:val="24"/>
          <w:szCs w:val="24"/>
        </w:rPr>
      </w:pPr>
      <w:r>
        <w:rPr>
          <w:rFonts w:ascii="宋体" w:cs="宋体" w:hAnsi="宋体"/>
          <w:b/>
          <w:sz w:val="24"/>
          <w:szCs w:val="24"/>
        </w:rPr>
        <w:t>ESV. DR. LUKUMAN MUSIBAU</w:t>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DATE</w:t>
      </w:r>
    </w:p>
    <w:p>
      <w:pPr>
        <w:pStyle w:val="style0"/>
        <w:spacing w:after="0" w:lineRule="auto" w:line="240"/>
        <w:rPr>
          <w:rFonts w:ascii="宋体" w:cs="宋体" w:hAnsi="宋体"/>
          <w:sz w:val="24"/>
          <w:szCs w:val="24"/>
        </w:rPr>
      </w:pPr>
      <w:r>
        <w:rPr>
          <w:rFonts w:ascii="宋体" w:cs="宋体" w:hAnsi="宋体"/>
          <w:b/>
          <w:sz w:val="24"/>
          <w:szCs w:val="24"/>
        </w:rPr>
        <w:t>EXTERNAL EXAMINER</w:t>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410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This research work is dedicated to Almighty </w:t>
      </w:r>
      <w:r>
        <w:rPr>
          <w:rFonts w:ascii="Times New Roman" w:cs="Times New Roman" w:hAnsi="Times New Roman"/>
          <w:sz w:val="24"/>
          <w:szCs w:val="24"/>
        </w:rPr>
        <w:t xml:space="preserve">Allah </w:t>
      </w:r>
      <w:r>
        <w:rPr>
          <w:rFonts w:ascii="Times New Roman" w:cs="Times New Roman" w:hAnsi="Times New Roman"/>
          <w:sz w:val="24"/>
          <w:szCs w:val="24"/>
        </w:rPr>
        <w:t xml:space="preserve">the giver of wisdom and knowledge for his love and protection over my life throughout my higher national diploma and also my amazing lovely and wonderful </w:t>
      </w:r>
      <w:r>
        <w:rPr>
          <w:rFonts w:ascii="Times New Roman" w:cs="Times New Roman" w:hAnsi="Times New Roman"/>
          <w:sz w:val="24"/>
          <w:szCs w:val="24"/>
        </w:rPr>
        <w:t xml:space="preserve">Parent Mr. and Mrs. ABDULRAHMAN for their support </w:t>
      </w: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r>
        <w:rPr>
          <w:rFonts w:ascii="Times New Roman" w:cs="Times New Roman" w:hAnsi="Times New Roman"/>
          <w:b/>
          <w:sz w:val="24"/>
          <w:szCs w:val="24"/>
        </w:rPr>
        <w:t>ACKNOWLEDGMENTS</w:t>
      </w:r>
    </w:p>
    <w:p>
      <w:pPr>
        <w:pStyle w:val="style4107"/>
        <w:spacing w:lineRule="auto" w:line="360"/>
        <w:jc w:val="both"/>
        <w:rPr>
          <w:rFonts w:ascii="Times New Roman" w:cs="Times New Roman" w:hAnsi="Times New Roman"/>
          <w:sz w:val="24"/>
          <w:szCs w:val="24"/>
        </w:rPr>
      </w:pPr>
      <w:r>
        <w:rPr>
          <w:rFonts w:ascii="Times New Roman" w:cs="Times New Roman" w:hAnsi="Times New Roman"/>
          <w:sz w:val="24"/>
          <w:szCs w:val="24"/>
        </w:rPr>
        <w:t>My Sincere Gratitude glory and adoration goes to Almighty God, who gave me the grace and privileged to complete my academic career in this</w:t>
      </w:r>
      <w:r>
        <w:rPr>
          <w:rFonts w:ascii="Times New Roman" w:cs="Times New Roman" w:hAnsi="Times New Roman"/>
          <w:sz w:val="24"/>
          <w:szCs w:val="24"/>
        </w:rPr>
        <w:t xml:space="preserve"> </w:t>
      </w:r>
      <w:r>
        <w:rPr>
          <w:rFonts w:ascii="Times New Roman" w:cs="Times New Roman" w:hAnsi="Times New Roman"/>
          <w:sz w:val="24"/>
          <w:szCs w:val="24"/>
        </w:rPr>
        <w:t>institution.</w:t>
      </w:r>
    </w:p>
    <w:p>
      <w:pPr>
        <w:pStyle w:val="style4107"/>
        <w:spacing w:lineRule="auto" w:line="360"/>
        <w:jc w:val="both"/>
        <w:rPr>
          <w:rFonts w:ascii="Times New Roman" w:cs="Times New Roman" w:hAnsi="Times New Roman"/>
          <w:sz w:val="24"/>
          <w:szCs w:val="24"/>
        </w:rPr>
      </w:pPr>
      <w:r>
        <w:rPr>
          <w:rFonts w:ascii="Times New Roman" w:cs="Times New Roman" w:hAnsi="Times New Roman"/>
          <w:sz w:val="24"/>
          <w:szCs w:val="24"/>
        </w:rPr>
        <w:t>A research project of this nature cannot be successfully accomplished without the assistance of some noble persons. I would like to record my appreciation to the following individuals.</w:t>
      </w:r>
    </w:p>
    <w:p>
      <w:pPr>
        <w:pStyle w:val="style4107"/>
        <w:spacing w:lineRule="auto" w:line="360"/>
        <w:jc w:val="both"/>
        <w:rPr>
          <w:rFonts w:ascii="Times New Roman" w:cs="Times New Roman" w:hAnsi="Times New Roman"/>
          <w:sz w:val="24"/>
          <w:szCs w:val="24"/>
        </w:rPr>
      </w:pPr>
      <w:r>
        <w:rPr>
          <w:rFonts w:ascii="Times New Roman" w:cs="Times New Roman" w:hAnsi="Times New Roman"/>
          <w:sz w:val="24"/>
          <w:szCs w:val="24"/>
          <w:lang w:val="en-US"/>
        </w:rPr>
        <w:t xml:space="preserve">My sincere appreciation also goes to my supervisor Esv. Dr. N. I. Uwaezuoke for her enthusiasm, patience, insight, comments, helpful information, practical advice, and increasing ideas that have helped me tremendously in my research and writing of this thesis, her immense knowledge and profound experience has enable me to research successfully, without her support and guidance, this project would not have been possible. Also my appreciation goes to my  parents Mr. &amp; Mrs Rahman ,my brothers and sisters can't forget all the support financially and emotionally during my down times, can't forget the memory we share. I love you all, may God reward you all. </w:t>
      </w:r>
    </w:p>
    <w:p>
      <w:pPr>
        <w:pStyle w:val="style4107"/>
        <w:spacing w:lineRule="auto" w:line="360"/>
        <w:jc w:val="both"/>
        <w:rPr>
          <w:rFonts w:ascii="Times New Roman" w:cs="Times New Roman" w:hAnsi="Times New Roman"/>
          <w:sz w:val="24"/>
          <w:szCs w:val="24"/>
        </w:rPr>
      </w:pPr>
    </w:p>
    <w:p>
      <w:pPr>
        <w:pStyle w:val="style4107"/>
        <w:spacing w:lineRule="auto" w:line="360"/>
        <w:jc w:val="center"/>
        <w:contextualSpacing/>
        <w:rPr>
          <w:rFonts w:ascii="Times New Roman" w:cs="Times New Roman" w:hAnsi="Times New Roman"/>
          <w:b/>
          <w:sz w:val="24"/>
          <w:szCs w:val="24"/>
        </w:rPr>
      </w:pPr>
    </w:p>
    <w:p>
      <w:pPr>
        <w:pStyle w:val="style4107"/>
        <w:spacing w:lineRule="auto" w:line="360"/>
        <w:jc w:val="center"/>
        <w:contextualSpacing/>
        <w:rPr>
          <w:rFonts w:ascii="Times New Roman" w:cs="Times New Roman" w:hAnsi="Times New Roman"/>
          <w:b/>
          <w:sz w:val="24"/>
          <w:szCs w:val="24"/>
        </w:rPr>
      </w:pPr>
    </w:p>
    <w:p>
      <w:pPr>
        <w:pStyle w:val="style4107"/>
        <w:spacing w:lineRule="auto" w:line="360"/>
        <w:jc w:val="center"/>
        <w:contextualSpacing/>
        <w:rPr>
          <w:rFonts w:ascii="Times New Roman" w:cs="Times New Roman" w:hAnsi="Times New Roman"/>
          <w:b/>
          <w:sz w:val="24"/>
          <w:szCs w:val="24"/>
        </w:rPr>
      </w:pPr>
    </w:p>
    <w:p>
      <w:pPr>
        <w:pStyle w:val="style4107"/>
        <w:spacing w:lineRule="auto" w:line="360"/>
        <w:jc w:val="center"/>
        <w:contextualSpacing/>
        <w:rPr>
          <w:rFonts w:ascii="Times New Roman" w:cs="Times New Roman" w:hAnsi="Times New Roman"/>
          <w:b/>
          <w:sz w:val="24"/>
          <w:szCs w:val="24"/>
        </w:rPr>
      </w:pPr>
    </w:p>
    <w:p>
      <w:pPr>
        <w:pStyle w:val="style4107"/>
        <w:spacing w:lineRule="auto" w:line="360"/>
        <w:jc w:val="center"/>
        <w:contextualSpacing/>
        <w:rPr>
          <w:rFonts w:ascii="Times New Roman" w:cs="Times New Roman" w:hAnsi="Times New Roman"/>
          <w:b/>
          <w:sz w:val="24"/>
          <w:szCs w:val="24"/>
        </w:rPr>
      </w:pPr>
    </w:p>
    <w:p>
      <w:pPr>
        <w:pStyle w:val="style4107"/>
        <w:spacing w:lineRule="auto" w:line="360"/>
        <w:jc w:val="center"/>
        <w:contextualSpacing/>
        <w:rPr>
          <w:rFonts w:ascii="Times New Roman" w:cs="Times New Roman" w:hAnsi="Times New Roman"/>
          <w:b/>
          <w:sz w:val="24"/>
          <w:szCs w:val="24"/>
        </w:rPr>
      </w:pPr>
      <w:r>
        <w:rPr>
          <w:rFonts w:ascii="Times New Roman" w:cs="Times New Roman" w:hAnsi="Times New Roman"/>
          <w:b/>
          <w:sz w:val="24"/>
          <w:szCs w:val="24"/>
        </w:rPr>
        <w:t>TABLE OF CONTENTS</w:t>
      </w:r>
    </w:p>
    <w:p>
      <w:pPr>
        <w:pStyle w:val="style4107"/>
        <w:spacing w:lineRule="auto" w:line="360"/>
        <w:jc w:val="both"/>
        <w:contextualSpacing/>
        <w:rPr>
          <w:rFonts w:ascii="Times New Roman" w:cs="Times New Roman" w:hAnsi="Times New Roman"/>
          <w:sz w:val="24"/>
          <w:szCs w:val="24"/>
        </w:rPr>
      </w:pPr>
      <w:r>
        <w:rPr>
          <w:rFonts w:ascii="Times New Roman" w:cs="Times New Roman" w:hAnsi="Times New Roman"/>
          <w:sz w:val="24"/>
          <w:szCs w:val="24"/>
        </w:rPr>
        <w:t>Title page ………………………………………</w:t>
      </w:r>
      <w:r>
        <w:rPr>
          <w:rFonts w:ascii="Times New Roman" w:cs="Times New Roman" w:hAnsi="Times New Roman"/>
          <w:sz w:val="24"/>
          <w:szCs w:val="24"/>
        </w:rPr>
        <w:t>……….</w:t>
      </w:r>
      <w:r>
        <w:rPr>
          <w:rFonts w:ascii="Times New Roman" w:cs="Times New Roman" w:hAnsi="Times New Roman"/>
          <w:sz w:val="24"/>
          <w:szCs w:val="24"/>
        </w:rPr>
        <w:t>……………………………………..…i</w:t>
      </w:r>
    </w:p>
    <w:p>
      <w:pPr>
        <w:pStyle w:val="style4107"/>
        <w:spacing w:lineRule="auto" w:line="360"/>
        <w:jc w:val="both"/>
        <w:contextualSpacing/>
        <w:rPr>
          <w:rFonts w:ascii="Times New Roman" w:cs="Times New Roman" w:hAnsi="Times New Roman"/>
          <w:sz w:val="24"/>
          <w:szCs w:val="24"/>
        </w:rPr>
      </w:pPr>
      <w:r>
        <w:rPr>
          <w:rFonts w:ascii="Times New Roman" w:cs="Times New Roman" w:hAnsi="Times New Roman"/>
          <w:sz w:val="24"/>
          <w:szCs w:val="24"/>
        </w:rPr>
        <w:t>Certification ………………………………………</w:t>
      </w:r>
      <w:r>
        <w:rPr>
          <w:rFonts w:ascii="Times New Roman" w:cs="Times New Roman" w:hAnsi="Times New Roman"/>
          <w:sz w:val="24"/>
          <w:szCs w:val="24"/>
        </w:rPr>
        <w:t>………..</w:t>
      </w:r>
      <w:r>
        <w:rPr>
          <w:rFonts w:ascii="Times New Roman" w:cs="Times New Roman" w:hAnsi="Times New Roman"/>
          <w:sz w:val="24"/>
          <w:szCs w:val="24"/>
        </w:rPr>
        <w:t>…………………………………….ii</w:t>
      </w:r>
    </w:p>
    <w:p>
      <w:pPr>
        <w:pStyle w:val="style4107"/>
        <w:spacing w:lineRule="auto" w:line="360"/>
        <w:jc w:val="both"/>
        <w:contextualSpacing/>
        <w:rPr>
          <w:rFonts w:ascii="Times New Roman" w:cs="Times New Roman" w:hAnsi="Times New Roman"/>
          <w:sz w:val="24"/>
          <w:szCs w:val="24"/>
        </w:rPr>
      </w:pPr>
      <w:r>
        <w:rPr>
          <w:rFonts w:ascii="Times New Roman" w:cs="Times New Roman" w:hAnsi="Times New Roman"/>
          <w:sz w:val="24"/>
          <w:szCs w:val="24"/>
        </w:rPr>
        <w:t>Dedication ……………………………………………</w:t>
      </w:r>
      <w:r>
        <w:rPr>
          <w:rFonts w:ascii="Times New Roman" w:cs="Times New Roman" w:hAnsi="Times New Roman"/>
          <w:sz w:val="24"/>
          <w:szCs w:val="24"/>
        </w:rPr>
        <w:t>………..</w:t>
      </w:r>
      <w:r>
        <w:rPr>
          <w:rFonts w:ascii="Times New Roman" w:cs="Times New Roman" w:hAnsi="Times New Roman"/>
          <w:sz w:val="24"/>
          <w:szCs w:val="24"/>
        </w:rPr>
        <w:t>…………………………………iiii</w:t>
      </w:r>
    </w:p>
    <w:p>
      <w:pPr>
        <w:pStyle w:val="style4107"/>
        <w:spacing w:lineRule="auto" w:line="360"/>
        <w:jc w:val="both"/>
        <w:contextualSpacing/>
        <w:rPr>
          <w:rFonts w:ascii="Times New Roman" w:cs="Times New Roman" w:hAnsi="Times New Roman"/>
          <w:sz w:val="24"/>
          <w:szCs w:val="24"/>
        </w:rPr>
      </w:pPr>
      <w:r>
        <w:rPr>
          <w:rFonts w:ascii="Times New Roman" w:cs="Times New Roman" w:hAnsi="Times New Roman"/>
          <w:sz w:val="24"/>
          <w:szCs w:val="24"/>
        </w:rPr>
        <w:t>Acknowledgments……………………………………………</w:t>
      </w:r>
      <w:r>
        <w:rPr>
          <w:rFonts w:ascii="Times New Roman" w:cs="Times New Roman" w:hAnsi="Times New Roman"/>
          <w:sz w:val="24"/>
          <w:szCs w:val="24"/>
        </w:rPr>
        <w:t>………...</w:t>
      </w:r>
      <w:r>
        <w:rPr>
          <w:rFonts w:ascii="Times New Roman" w:cs="Times New Roman" w:hAnsi="Times New Roman"/>
          <w:sz w:val="24"/>
          <w:szCs w:val="24"/>
        </w:rPr>
        <w:t>…………………………iv</w:t>
      </w:r>
    </w:p>
    <w:p>
      <w:pPr>
        <w:pStyle w:val="style4107"/>
        <w:spacing w:lineRule="auto" w:line="360"/>
        <w:jc w:val="both"/>
        <w:contextualSpacing/>
        <w:rPr>
          <w:rFonts w:ascii="Times New Roman" w:cs="Times New Roman" w:hAnsi="Times New Roman"/>
          <w:sz w:val="24"/>
          <w:szCs w:val="24"/>
        </w:rPr>
      </w:pPr>
      <w:r>
        <w:rPr>
          <w:rFonts w:ascii="Times New Roman" w:cs="Times New Roman" w:hAnsi="Times New Roman"/>
          <w:sz w:val="24"/>
          <w:szCs w:val="24"/>
        </w:rPr>
        <w:t>Table of contents …………………………………………………</w:t>
      </w:r>
      <w:r>
        <w:rPr>
          <w:rFonts w:ascii="Times New Roman" w:cs="Times New Roman" w:hAnsi="Times New Roman"/>
          <w:sz w:val="24"/>
          <w:szCs w:val="24"/>
        </w:rPr>
        <w:t>…………</w:t>
      </w:r>
      <w:r>
        <w:rPr>
          <w:rFonts w:ascii="Times New Roman" w:cs="Times New Roman" w:hAnsi="Times New Roman"/>
          <w:sz w:val="24"/>
          <w:szCs w:val="24"/>
        </w:rPr>
        <w:t>……………….……v</w:t>
      </w:r>
    </w:p>
    <w:p>
      <w:pPr>
        <w:pStyle w:val="style4107"/>
        <w:spacing w:lineRule="auto" w:line="360"/>
        <w:jc w:val="both"/>
        <w:contextualSpacing/>
        <w:rPr>
          <w:rFonts w:ascii="Times New Roman" w:cs="Times New Roman" w:hAnsi="Times New Roman"/>
          <w:sz w:val="24"/>
          <w:szCs w:val="24"/>
        </w:rPr>
      </w:pPr>
      <w:r>
        <w:rPr>
          <w:rFonts w:ascii="Times New Roman" w:cs="Times New Roman" w:hAnsi="Times New Roman"/>
          <w:sz w:val="24"/>
          <w:szCs w:val="24"/>
        </w:rPr>
        <w:t>Abstract……………………………………………………………</w:t>
      </w:r>
      <w:r>
        <w:rPr>
          <w:rFonts w:ascii="Times New Roman" w:cs="Times New Roman" w:hAnsi="Times New Roman"/>
          <w:sz w:val="24"/>
          <w:szCs w:val="24"/>
        </w:rPr>
        <w:t>………...</w:t>
      </w:r>
      <w:r>
        <w:rPr>
          <w:rFonts w:ascii="Times New Roman" w:cs="Times New Roman" w:hAnsi="Times New Roman"/>
          <w:sz w:val="24"/>
          <w:szCs w:val="24"/>
        </w:rPr>
        <w:t>………………….…vi</w:t>
      </w:r>
    </w:p>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CHAPTER ONE</w:t>
      </w:r>
    </w:p>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INTRODUCTION</w:t>
      </w:r>
    </w:p>
    <w:p>
      <w:pPr>
        <w:pStyle w:val="style179"/>
        <w:numPr>
          <w:ilvl w:val="1"/>
          <w:numId w:val="1"/>
        </w:numPr>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Background to the Study……………………………………………………</w:t>
      </w:r>
      <w:r>
        <w:rPr>
          <w:rFonts w:ascii="Times New Roman" w:cs="Times New Roman" w:hAnsi="Times New Roman"/>
          <w:bCs/>
          <w:sz w:val="24"/>
          <w:szCs w:val="24"/>
        </w:rPr>
        <w:t>…</w:t>
      </w:r>
      <w:r>
        <w:rPr>
          <w:rFonts w:ascii="Times New Roman" w:cs="Times New Roman" w:hAnsi="Times New Roman"/>
          <w:bCs/>
          <w:sz w:val="24"/>
          <w:szCs w:val="24"/>
        </w:rPr>
        <w:t>………1</w:t>
      </w:r>
    </w:p>
    <w:p>
      <w:pPr>
        <w:pStyle w:val="style179"/>
        <w:numPr>
          <w:ilvl w:val="1"/>
          <w:numId w:val="1"/>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Statement of the Problem…………………………………………….................</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6</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1.3       Objectives of the Study…………………………………………….......................</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8</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1.4       Research Questions </w:t>
      </w:r>
      <w:r>
        <w:rPr>
          <w:rFonts w:ascii="Times New Roman" w:cs="Times New Roman" w:hAnsi="Times New Roman"/>
          <w:sz w:val="24"/>
          <w:szCs w:val="24"/>
        </w:rPr>
        <w:t>……………………………………………................................</w:t>
      </w:r>
      <w:r>
        <w:rPr>
          <w:rFonts w:ascii="Times New Roman" w:cs="Times New Roman" w:hAnsi="Times New Roman"/>
          <w:sz w:val="24"/>
          <w:szCs w:val="24"/>
        </w:rPr>
        <w:t>.......8</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1.5       Research Hypotheses</w:t>
      </w:r>
      <w:r>
        <w:rPr>
          <w:rFonts w:ascii="Times New Roman" w:cs="Times New Roman" w:hAnsi="Times New Roman"/>
          <w:sz w:val="24"/>
          <w:szCs w:val="24"/>
        </w:rPr>
        <w:t>……………………………………………..............................</w:t>
      </w:r>
      <w:r>
        <w:rPr>
          <w:rFonts w:ascii="Times New Roman" w:cs="Times New Roman" w:hAnsi="Times New Roman"/>
          <w:sz w:val="24"/>
          <w:szCs w:val="24"/>
        </w:rPr>
        <w:t>......8</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1.6      Significance of the Study……………………………………………........................</w:t>
      </w:r>
      <w:r>
        <w:rPr>
          <w:rFonts w:ascii="Times New Roman" w:cs="Times New Roman" w:hAnsi="Times New Roman"/>
          <w:sz w:val="24"/>
          <w:szCs w:val="24"/>
        </w:rPr>
        <w:t>.......9</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1.7       Scope of the Study</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...10</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1.8       Limitations of the Study</w:t>
      </w:r>
      <w:r>
        <w:rPr>
          <w:rFonts w:ascii="Times New Roman" w:cs="Times New Roman" w:hAnsi="Times New Roman"/>
          <w:sz w:val="24"/>
          <w:szCs w:val="24"/>
        </w:rPr>
        <w:t>……………………………………………...........................</w:t>
      </w:r>
      <w:r>
        <w:rPr>
          <w:rFonts w:ascii="Times New Roman" w:cs="Times New Roman" w:hAnsi="Times New Roman"/>
          <w:sz w:val="24"/>
          <w:szCs w:val="24"/>
        </w:rPr>
        <w:t>...10</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1.9        Definition of Terms</w:t>
      </w:r>
      <w:r>
        <w:rPr>
          <w:rFonts w:ascii="Times New Roman" w:cs="Times New Roman" w:hAnsi="Times New Roman"/>
          <w:sz w:val="24"/>
          <w:szCs w:val="24"/>
        </w:rPr>
        <w:t>…………………………………………….................................</w:t>
      </w:r>
      <w:r>
        <w:rPr>
          <w:rFonts w:ascii="Times New Roman" w:cs="Times New Roman" w:hAnsi="Times New Roman"/>
          <w:sz w:val="24"/>
          <w:szCs w:val="24"/>
        </w:rPr>
        <w:t>....11</w:t>
      </w:r>
    </w:p>
    <w:p>
      <w:pPr>
        <w:pStyle w:val="style0"/>
        <w:spacing w:after="0" w:lineRule="auto" w:line="360"/>
        <w:ind w:right="4"/>
        <w:jc w:val="both"/>
        <w:rPr>
          <w:rFonts w:ascii="Times New Roman" w:cs="Times New Roman" w:hAnsi="Times New Roman"/>
          <w:color w:val="000000"/>
          <w:sz w:val="24"/>
          <w:szCs w:val="24"/>
        </w:rPr>
      </w:pPr>
    </w:p>
    <w:p>
      <w:pPr>
        <w:pStyle w:val="style0"/>
        <w:spacing w:after="0" w:lineRule="auto" w:line="360"/>
        <w:ind w:right="4"/>
        <w:jc w:val="center"/>
        <w:rPr>
          <w:rFonts w:ascii="Times New Roman" w:cs="Times New Roman" w:hAnsi="Times New Roman"/>
          <w:color w:val="000000"/>
          <w:sz w:val="24"/>
          <w:szCs w:val="24"/>
        </w:rPr>
      </w:pPr>
      <w:r>
        <w:rPr>
          <w:rFonts w:ascii="Times New Roman" w:cs="Times New Roman" w:hAnsi="Times New Roman"/>
          <w:b/>
          <w:color w:val="000000"/>
          <w:sz w:val="24"/>
          <w:szCs w:val="24"/>
        </w:rPr>
        <w:t>CHAPTER TWO</w:t>
      </w:r>
    </w:p>
    <w:p>
      <w:pPr>
        <w:pStyle w:val="style2"/>
        <w:tabs>
          <w:tab w:val="center" w:leader="none" w:pos="720"/>
          <w:tab w:val="center" w:leader="none" w:pos="1440"/>
          <w:tab w:val="center" w:leader="none" w:pos="2160"/>
          <w:tab w:val="center" w:leader="none" w:pos="4201"/>
        </w:tabs>
        <w:spacing w:before="0" w:lineRule="auto" w:line="360"/>
        <w:ind w:right="4"/>
        <w:jc w:val="center"/>
        <w:rPr>
          <w:rFonts w:ascii="Times New Roman" w:cs="Times New Roman" w:hAnsi="Times New Roman"/>
          <w:color w:val="000000"/>
          <w:sz w:val="24"/>
          <w:szCs w:val="24"/>
        </w:rPr>
      </w:pPr>
      <w:r>
        <w:rPr>
          <w:rFonts w:ascii="Times New Roman" w:cs="Times New Roman" w:hAnsi="Times New Roman"/>
          <w:color w:val="000000"/>
          <w:sz w:val="24"/>
          <w:szCs w:val="24"/>
        </w:rPr>
        <w:t>LITERATURE REVIEW</w:t>
      </w:r>
    </w:p>
    <w:p>
      <w:pPr>
        <w:pStyle w:val="style0"/>
        <w:jc w:val="both"/>
        <w:rPr>
          <w:rFonts w:ascii="Times New Roman" w:cs="Times New Roman" w:hAnsi="Times New Roman"/>
          <w:sz w:val="24"/>
          <w:szCs w:val="24"/>
        </w:rPr>
      </w:pPr>
      <w:r>
        <w:rPr>
          <w:rFonts w:ascii="Times New Roman" w:cs="Times New Roman" w:hAnsi="Times New Roman"/>
          <w:sz w:val="24"/>
          <w:szCs w:val="24"/>
        </w:rPr>
        <w:t>2.1 Concept of Property ……………..………………………………........................................14</w:t>
      </w:r>
    </w:p>
    <w:p>
      <w:pPr>
        <w:pStyle w:val="style0"/>
        <w:jc w:val="both"/>
        <w:rPr>
          <w:rFonts w:ascii="Times New Roman" w:cs="Times New Roman" w:hAnsi="Times New Roman"/>
          <w:sz w:val="24"/>
          <w:szCs w:val="24"/>
        </w:rPr>
      </w:pPr>
      <w:r>
        <w:rPr>
          <w:rFonts w:ascii="Times New Roman" w:cs="Times New Roman" w:hAnsi="Times New Roman"/>
          <w:sz w:val="24"/>
          <w:szCs w:val="24"/>
        </w:rPr>
        <w:t>2.2 Nature of Property ……………..………………………………................................</w:t>
      </w:r>
      <w:r>
        <w:rPr>
          <w:rFonts w:ascii="Times New Roman" w:cs="Times New Roman" w:hAnsi="Times New Roman"/>
          <w:sz w:val="24"/>
          <w:szCs w:val="24"/>
        </w:rPr>
        <w:t>..........16</w:t>
      </w:r>
    </w:p>
    <w:p>
      <w:pPr>
        <w:pStyle w:val="style0"/>
        <w:jc w:val="both"/>
        <w:rPr>
          <w:rFonts w:ascii="Times New Roman" w:cs="Times New Roman" w:hAnsi="Times New Roman"/>
          <w:sz w:val="24"/>
          <w:szCs w:val="24"/>
        </w:rPr>
      </w:pPr>
      <w:r>
        <w:rPr>
          <w:rFonts w:ascii="Times New Roman" w:cs="Times New Roman" w:hAnsi="Times New Roman"/>
          <w:sz w:val="24"/>
          <w:szCs w:val="24"/>
        </w:rPr>
        <w:t>2.2.1 Movable property (Chattels) ……………………………………………..........................16</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2.2.2 </w:t>
      </w:r>
      <w:r>
        <w:rPr>
          <w:rFonts w:ascii="Times New Roman" w:cs="Times New Roman" w:hAnsi="Times New Roman"/>
          <w:sz w:val="24"/>
          <w:szCs w:val="24"/>
        </w:rPr>
        <w:tab/>
      </w:r>
      <w:r>
        <w:rPr>
          <w:rFonts w:ascii="Times New Roman" w:cs="Times New Roman" w:hAnsi="Times New Roman"/>
          <w:sz w:val="24"/>
          <w:szCs w:val="24"/>
        </w:rPr>
        <w:t>Immovable property- lands……………………………………………..........................</w:t>
      </w:r>
      <w:r>
        <w:rPr>
          <w:rFonts w:ascii="Times New Roman" w:cs="Times New Roman" w:hAnsi="Times New Roman"/>
          <w:sz w:val="24"/>
          <w:szCs w:val="24"/>
        </w:rPr>
        <w:t>...16</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2.2.3 </w:t>
      </w:r>
      <w:r>
        <w:rPr>
          <w:rFonts w:ascii="Times New Roman" w:cs="Times New Roman" w:hAnsi="Times New Roman"/>
          <w:sz w:val="24"/>
          <w:szCs w:val="24"/>
        </w:rPr>
        <w:tab/>
      </w:r>
      <w:r>
        <w:rPr>
          <w:rFonts w:ascii="Times New Roman" w:cs="Times New Roman" w:hAnsi="Times New Roman"/>
          <w:sz w:val="24"/>
          <w:szCs w:val="24"/>
        </w:rPr>
        <w:t>Incorporeal properties (Intangible) ….…………………………………………................</w:t>
      </w:r>
      <w:r>
        <w:rPr>
          <w:rFonts w:ascii="Times New Roman" w:cs="Times New Roman" w:hAnsi="Times New Roman"/>
          <w:sz w:val="24"/>
          <w:szCs w:val="24"/>
        </w:rPr>
        <w:t>17</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2.3 </w:t>
      </w:r>
      <w:r>
        <w:rPr>
          <w:rFonts w:ascii="Times New Roman" w:cs="Times New Roman" w:hAnsi="Times New Roman"/>
          <w:sz w:val="24"/>
          <w:szCs w:val="24"/>
        </w:rPr>
        <w:tab/>
      </w:r>
      <w:r>
        <w:rPr>
          <w:rFonts w:ascii="Times New Roman" w:cs="Times New Roman" w:hAnsi="Times New Roman"/>
          <w:sz w:val="24"/>
          <w:szCs w:val="24"/>
        </w:rPr>
        <w:t xml:space="preserve"> Property Market………………………………………………......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...................17</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2.4.1 </w:t>
      </w:r>
      <w:r>
        <w:rPr>
          <w:rFonts w:ascii="Times New Roman" w:cs="Times New Roman" w:hAnsi="Times New Roman"/>
          <w:sz w:val="24"/>
          <w:szCs w:val="24"/>
        </w:rPr>
        <w:tab/>
      </w:r>
      <w:r>
        <w:rPr>
          <w:rFonts w:ascii="Times New Roman" w:cs="Times New Roman" w:hAnsi="Times New Roman"/>
          <w:sz w:val="24"/>
          <w:szCs w:val="24"/>
        </w:rPr>
        <w:t>Commercial properties……………………………………..……………………………</w:t>
      </w:r>
      <w:r>
        <w:rPr>
          <w:rFonts w:ascii="Times New Roman" w:cs="Times New Roman" w:hAnsi="Times New Roman"/>
          <w:sz w:val="24"/>
          <w:szCs w:val="24"/>
        </w:rPr>
        <w:t>..17</w:t>
      </w:r>
    </w:p>
    <w:p>
      <w:pPr>
        <w:pStyle w:val="style0"/>
        <w:jc w:val="both"/>
        <w:rPr>
          <w:rFonts w:ascii="Times New Roman" w:cs="Times New Roman" w:hAnsi="Times New Roman"/>
          <w:sz w:val="24"/>
          <w:szCs w:val="24"/>
        </w:rPr>
      </w:pPr>
      <w:r>
        <w:rPr>
          <w:rFonts w:ascii="Times New Roman" w:cs="Times New Roman" w:hAnsi="Times New Roman"/>
          <w:sz w:val="24"/>
          <w:szCs w:val="24"/>
        </w:rPr>
        <w:t>2.4.1.1 Types of Commercial Properties……………………</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18</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2.4.2 </w:t>
      </w:r>
      <w:r>
        <w:rPr>
          <w:rFonts w:ascii="Times New Roman" w:cs="Times New Roman" w:hAnsi="Times New Roman"/>
          <w:sz w:val="24"/>
          <w:szCs w:val="24"/>
        </w:rPr>
        <w:tab/>
      </w:r>
      <w:r>
        <w:rPr>
          <w:rFonts w:ascii="Times New Roman" w:cs="Times New Roman" w:hAnsi="Times New Roman"/>
          <w:sz w:val="24"/>
          <w:szCs w:val="24"/>
        </w:rPr>
        <w:t>Residential properties …………………………………………….....................................</w:t>
      </w:r>
      <w:r>
        <w:rPr>
          <w:rFonts w:ascii="Times New Roman" w:cs="Times New Roman" w:hAnsi="Times New Roman"/>
          <w:sz w:val="24"/>
          <w:szCs w:val="24"/>
        </w:rPr>
        <w:t>19</w:t>
      </w:r>
    </w:p>
    <w:p>
      <w:pPr>
        <w:pStyle w:val="style0"/>
        <w:jc w:val="both"/>
        <w:rPr>
          <w:rFonts w:ascii="Times New Roman" w:cs="Times New Roman" w:hAnsi="Times New Roman"/>
          <w:sz w:val="24"/>
          <w:szCs w:val="24"/>
        </w:rPr>
      </w:pPr>
      <w:r>
        <w:rPr>
          <w:rFonts w:ascii="Times New Roman" w:cs="Times New Roman" w:hAnsi="Times New Roman"/>
          <w:sz w:val="24"/>
          <w:szCs w:val="24"/>
        </w:rPr>
        <w:t>2.4.2.1 Types residential properties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19</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2.4.3 </w:t>
      </w:r>
      <w:r>
        <w:rPr>
          <w:rFonts w:ascii="Times New Roman" w:cs="Times New Roman" w:hAnsi="Times New Roman"/>
          <w:sz w:val="24"/>
          <w:szCs w:val="24"/>
        </w:rPr>
        <w:tab/>
      </w:r>
      <w:r>
        <w:rPr>
          <w:rFonts w:ascii="Times New Roman" w:cs="Times New Roman" w:hAnsi="Times New Roman"/>
          <w:sz w:val="24"/>
          <w:szCs w:val="24"/>
        </w:rPr>
        <w:t>Industrial properties ……………………………………………..........................</w:t>
      </w:r>
      <w:r>
        <w:rPr>
          <w:rFonts w:ascii="Times New Roman" w:cs="Times New Roman" w:hAnsi="Times New Roman"/>
          <w:sz w:val="24"/>
          <w:szCs w:val="24"/>
        </w:rPr>
        <w:t>.............19</w:t>
      </w:r>
    </w:p>
    <w:p>
      <w:pPr>
        <w:pStyle w:val="style0"/>
        <w:jc w:val="both"/>
        <w:rPr>
          <w:rFonts w:ascii="Times New Roman" w:cs="Times New Roman" w:hAnsi="Times New Roman"/>
          <w:sz w:val="24"/>
          <w:szCs w:val="24"/>
        </w:rPr>
      </w:pPr>
      <w:r>
        <w:rPr>
          <w:rFonts w:ascii="Times New Roman" w:cs="Times New Roman" w:hAnsi="Times New Roman"/>
          <w:sz w:val="24"/>
          <w:szCs w:val="24"/>
        </w:rPr>
        <w:t>2.5 Classification of Property…………………………………………….........</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.......19</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2.5.1 </w:t>
      </w:r>
      <w:r>
        <w:rPr>
          <w:rFonts w:ascii="Times New Roman" w:cs="Times New Roman" w:hAnsi="Times New Roman"/>
          <w:sz w:val="24"/>
          <w:szCs w:val="24"/>
        </w:rPr>
        <w:tab/>
      </w:r>
      <w:r>
        <w:rPr>
          <w:rFonts w:ascii="Times New Roman" w:cs="Times New Roman" w:hAnsi="Times New Roman"/>
          <w:sz w:val="24"/>
          <w:szCs w:val="24"/>
        </w:rPr>
        <w:t>Investment property……………………………………………..........................</w:t>
      </w:r>
      <w:r>
        <w:rPr>
          <w:rFonts w:ascii="Times New Roman" w:cs="Times New Roman" w:hAnsi="Times New Roman"/>
          <w:sz w:val="24"/>
          <w:szCs w:val="24"/>
        </w:rPr>
        <w:t>..............20</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2.5.2 </w:t>
      </w:r>
      <w:r>
        <w:rPr>
          <w:rFonts w:ascii="Times New Roman" w:cs="Times New Roman" w:hAnsi="Times New Roman"/>
          <w:sz w:val="24"/>
          <w:szCs w:val="24"/>
        </w:rPr>
        <w:tab/>
      </w:r>
      <w:r>
        <w:rPr>
          <w:rFonts w:ascii="Times New Roman" w:cs="Times New Roman" w:hAnsi="Times New Roman"/>
          <w:sz w:val="24"/>
          <w:szCs w:val="24"/>
        </w:rPr>
        <w:t>Pros and Cons of investment property ……………………………………………...........</w:t>
      </w:r>
      <w:r>
        <w:rPr>
          <w:rFonts w:ascii="Times New Roman" w:cs="Times New Roman" w:hAnsi="Times New Roman"/>
          <w:sz w:val="24"/>
          <w:szCs w:val="24"/>
        </w:rPr>
        <w:t>20</w:t>
      </w:r>
    </w:p>
    <w:p>
      <w:pPr>
        <w:pStyle w:val="style0"/>
        <w:jc w:val="both"/>
        <w:rPr>
          <w:rFonts w:ascii="Times New Roman" w:cs="Times New Roman" w:hAnsi="Times New Roman"/>
          <w:sz w:val="24"/>
          <w:szCs w:val="24"/>
        </w:rPr>
      </w:pPr>
      <w:r>
        <w:rPr>
          <w:rFonts w:ascii="Times New Roman" w:cs="Times New Roman" w:hAnsi="Times New Roman"/>
          <w:sz w:val="24"/>
          <w:szCs w:val="24"/>
        </w:rPr>
        <w:t>2.5.2.1 Pros……………………………………………...........................................</w:t>
      </w:r>
      <w:r>
        <w:rPr>
          <w:rFonts w:ascii="Times New Roman" w:cs="Times New Roman" w:hAnsi="Times New Roman"/>
          <w:sz w:val="24"/>
          <w:szCs w:val="24"/>
        </w:rPr>
        <w:t>.......................21</w:t>
      </w:r>
    </w:p>
    <w:p>
      <w:pPr>
        <w:pStyle w:val="style0"/>
        <w:jc w:val="both"/>
        <w:rPr>
          <w:rFonts w:ascii="Times New Roman" w:cs="Times New Roman" w:hAnsi="Times New Roman"/>
          <w:sz w:val="24"/>
          <w:szCs w:val="24"/>
        </w:rPr>
      </w:pPr>
      <w:r>
        <w:rPr>
          <w:rFonts w:ascii="Times New Roman" w:cs="Times New Roman" w:hAnsi="Times New Roman"/>
          <w:sz w:val="24"/>
          <w:szCs w:val="24"/>
        </w:rPr>
        <w:t>2.5.2.2 Cons ……………………………………………...................................................</w:t>
      </w:r>
      <w:r>
        <w:rPr>
          <w:rFonts w:ascii="Times New Roman" w:cs="Times New Roman" w:hAnsi="Times New Roman"/>
          <w:sz w:val="24"/>
          <w:szCs w:val="24"/>
        </w:rPr>
        <w:t>.............21</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2.6 </w:t>
      </w:r>
      <w:r>
        <w:rPr>
          <w:rFonts w:ascii="Times New Roman" w:cs="Times New Roman" w:hAnsi="Times New Roman"/>
          <w:sz w:val="24"/>
          <w:szCs w:val="24"/>
        </w:rPr>
        <w:tab/>
      </w:r>
      <w:r>
        <w:rPr>
          <w:rFonts w:ascii="Times New Roman" w:cs="Times New Roman" w:hAnsi="Times New Roman"/>
          <w:sz w:val="24"/>
          <w:szCs w:val="24"/>
        </w:rPr>
        <w:t>Private Developer …………………………………………….........................</w:t>
      </w:r>
      <w:r>
        <w:rPr>
          <w:rFonts w:ascii="Times New Roman" w:cs="Times New Roman" w:hAnsi="Times New Roman"/>
          <w:sz w:val="24"/>
          <w:szCs w:val="24"/>
        </w:rPr>
        <w:t>..................22</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2.6.1 </w:t>
      </w:r>
      <w:r>
        <w:rPr>
          <w:rFonts w:ascii="Times New Roman" w:cs="Times New Roman" w:hAnsi="Times New Roman"/>
          <w:sz w:val="24"/>
          <w:szCs w:val="24"/>
        </w:rPr>
        <w:tab/>
      </w:r>
      <w:r>
        <w:rPr>
          <w:rFonts w:ascii="Times New Roman" w:cs="Times New Roman" w:hAnsi="Times New Roman"/>
          <w:sz w:val="24"/>
          <w:szCs w:val="24"/>
        </w:rPr>
        <w:t>Characteristics of a private developer ……………………………………………......</w:t>
      </w:r>
      <w:r>
        <w:rPr>
          <w:rFonts w:ascii="Times New Roman" w:cs="Times New Roman" w:hAnsi="Times New Roman"/>
          <w:sz w:val="24"/>
          <w:szCs w:val="24"/>
        </w:rPr>
        <w:t>......22</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2.6.2 </w:t>
      </w:r>
      <w:r>
        <w:rPr>
          <w:rFonts w:ascii="Times New Roman" w:cs="Times New Roman" w:hAnsi="Times New Roman"/>
          <w:sz w:val="24"/>
          <w:szCs w:val="24"/>
        </w:rPr>
        <w:tab/>
      </w:r>
      <w:r>
        <w:rPr>
          <w:rFonts w:ascii="Times New Roman" w:cs="Times New Roman" w:hAnsi="Times New Roman"/>
          <w:sz w:val="24"/>
          <w:szCs w:val="24"/>
        </w:rPr>
        <w:t>Major intensions of private developer…………………</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23</w:t>
      </w:r>
    </w:p>
    <w:p>
      <w:pPr>
        <w:pStyle w:val="style0"/>
        <w:jc w:val="both"/>
        <w:rPr>
          <w:rFonts w:ascii="Times New Roman" w:cs="Times New Roman" w:hAnsi="Times New Roman"/>
          <w:sz w:val="24"/>
          <w:szCs w:val="24"/>
        </w:rPr>
      </w:pPr>
      <w:r>
        <w:rPr>
          <w:rFonts w:ascii="Times New Roman" w:cs="Times New Roman" w:hAnsi="Times New Roman"/>
          <w:sz w:val="24"/>
          <w:szCs w:val="24"/>
        </w:rPr>
        <w:t>2.6.2.1 Investment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........................23</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In this case, the property constructed is retained but let out for prospective tenants. This secures to the developer a regular flow of income through rents.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23</w:t>
      </w:r>
    </w:p>
    <w:p>
      <w:pPr>
        <w:pStyle w:val="style0"/>
        <w:jc w:val="both"/>
        <w:rPr>
          <w:rFonts w:ascii="Times New Roman" w:cs="Times New Roman" w:hAnsi="Times New Roman"/>
          <w:sz w:val="24"/>
          <w:szCs w:val="24"/>
        </w:rPr>
      </w:pPr>
      <w:r>
        <w:rPr>
          <w:rFonts w:ascii="Times New Roman" w:cs="Times New Roman" w:hAnsi="Times New Roman"/>
          <w:sz w:val="24"/>
          <w:szCs w:val="24"/>
        </w:rPr>
        <w:t>2.6.2.2 Speculation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.23</w:t>
      </w:r>
    </w:p>
    <w:p>
      <w:pPr>
        <w:pStyle w:val="style0"/>
        <w:jc w:val="both"/>
        <w:rPr>
          <w:rFonts w:ascii="Times New Roman" w:cs="Times New Roman" w:hAnsi="Times New Roman"/>
          <w:sz w:val="24"/>
          <w:szCs w:val="24"/>
        </w:rPr>
      </w:pPr>
      <w:r>
        <w:rPr>
          <w:rFonts w:ascii="Times New Roman" w:cs="Times New Roman" w:hAnsi="Times New Roman"/>
          <w:sz w:val="24"/>
          <w:szCs w:val="24"/>
        </w:rPr>
        <w:t>2.6.2.3 Occupation ……………………………………………..........................................</w:t>
      </w:r>
      <w:r>
        <w:rPr>
          <w:rFonts w:ascii="Times New Roman" w:cs="Times New Roman" w:hAnsi="Times New Roman"/>
          <w:sz w:val="24"/>
          <w:szCs w:val="24"/>
        </w:rPr>
        <w:t>............24</w:t>
      </w:r>
    </w:p>
    <w:p>
      <w:pPr>
        <w:pStyle w:val="style0"/>
        <w:jc w:val="both"/>
        <w:rPr>
          <w:rFonts w:ascii="Times New Roman" w:cs="Times New Roman" w:hAnsi="Times New Roman"/>
          <w:sz w:val="24"/>
          <w:szCs w:val="24"/>
        </w:rPr>
      </w:pPr>
      <w:r>
        <w:rPr>
          <w:rFonts w:ascii="Times New Roman" w:cs="Times New Roman" w:hAnsi="Times New Roman"/>
          <w:sz w:val="24"/>
          <w:szCs w:val="24"/>
        </w:rPr>
        <w:t>2.6.2.4 Motivation …………………………………………….............................................</w:t>
      </w:r>
      <w:r>
        <w:rPr>
          <w:rFonts w:ascii="Times New Roman" w:cs="Times New Roman" w:hAnsi="Times New Roman"/>
          <w:sz w:val="24"/>
          <w:szCs w:val="24"/>
        </w:rPr>
        <w:t>.........24</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2.6.3 </w:t>
      </w:r>
      <w:r>
        <w:rPr>
          <w:rFonts w:ascii="Times New Roman" w:cs="Times New Roman" w:hAnsi="Times New Roman"/>
          <w:sz w:val="24"/>
          <w:szCs w:val="24"/>
        </w:rPr>
        <w:tab/>
      </w:r>
      <w:r>
        <w:rPr>
          <w:rFonts w:ascii="Times New Roman" w:cs="Times New Roman" w:hAnsi="Times New Roman"/>
          <w:sz w:val="24"/>
          <w:szCs w:val="24"/>
        </w:rPr>
        <w:t>Reasons private developers choose to invest in property ………………………...………</w:t>
      </w:r>
      <w:r>
        <w:rPr>
          <w:rFonts w:ascii="Times New Roman" w:cs="Times New Roman" w:hAnsi="Times New Roman"/>
          <w:sz w:val="24"/>
          <w:szCs w:val="24"/>
        </w:rPr>
        <w:t>24</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2.7 </w:t>
      </w:r>
      <w:r>
        <w:rPr>
          <w:rFonts w:ascii="Times New Roman" w:cs="Times New Roman" w:hAnsi="Times New Roman"/>
          <w:sz w:val="24"/>
          <w:szCs w:val="24"/>
        </w:rPr>
        <w:tab/>
      </w:r>
      <w:r>
        <w:rPr>
          <w:rFonts w:ascii="Times New Roman" w:cs="Times New Roman" w:hAnsi="Times New Roman"/>
          <w:sz w:val="24"/>
          <w:szCs w:val="24"/>
        </w:rPr>
        <w:t>Factors that Drive Property Investment Decision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25</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2.7.1 </w:t>
      </w:r>
      <w:r>
        <w:rPr>
          <w:rFonts w:ascii="Times New Roman" w:cs="Times New Roman" w:hAnsi="Times New Roman"/>
          <w:sz w:val="24"/>
          <w:szCs w:val="24"/>
        </w:rPr>
        <w:tab/>
      </w:r>
      <w:r>
        <w:rPr>
          <w:rFonts w:ascii="Times New Roman" w:cs="Times New Roman" w:hAnsi="Times New Roman"/>
          <w:sz w:val="24"/>
          <w:szCs w:val="24"/>
        </w:rPr>
        <w:t>Economic factors……………………………………………</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....25</w:t>
      </w:r>
    </w:p>
    <w:p>
      <w:pPr>
        <w:pStyle w:val="style0"/>
        <w:jc w:val="both"/>
        <w:rPr>
          <w:rFonts w:ascii="Times New Roman" w:cs="Times New Roman" w:hAnsi="Times New Roman"/>
          <w:sz w:val="24"/>
          <w:szCs w:val="24"/>
        </w:rPr>
      </w:pPr>
      <w:r>
        <w:rPr>
          <w:rFonts w:ascii="Times New Roman" w:cs="Times New Roman" w:hAnsi="Times New Roman"/>
          <w:sz w:val="24"/>
          <w:szCs w:val="24"/>
        </w:rPr>
        <w:t>2.7.1.1 Capital gain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26</w:t>
      </w:r>
    </w:p>
    <w:p>
      <w:pPr>
        <w:pStyle w:val="style0"/>
        <w:jc w:val="both"/>
        <w:rPr>
          <w:rFonts w:ascii="Times New Roman" w:cs="Times New Roman" w:hAnsi="Times New Roman"/>
          <w:sz w:val="24"/>
          <w:szCs w:val="24"/>
        </w:rPr>
      </w:pPr>
      <w:r>
        <w:rPr>
          <w:rFonts w:ascii="Times New Roman" w:cs="Times New Roman" w:hAnsi="Times New Roman"/>
          <w:sz w:val="24"/>
          <w:szCs w:val="24"/>
        </w:rPr>
        <w:t>2.7.1.2 User cost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......27</w:t>
      </w:r>
    </w:p>
    <w:p>
      <w:pPr>
        <w:pStyle w:val="style0"/>
        <w:jc w:val="both"/>
        <w:rPr>
          <w:rFonts w:ascii="Times New Roman" w:cs="Times New Roman" w:hAnsi="Times New Roman"/>
          <w:sz w:val="24"/>
          <w:szCs w:val="24"/>
        </w:rPr>
      </w:pPr>
      <w:r>
        <w:rPr>
          <w:rFonts w:ascii="Times New Roman" w:cs="Times New Roman" w:hAnsi="Times New Roman"/>
          <w:sz w:val="24"/>
          <w:szCs w:val="24"/>
        </w:rPr>
        <w:t>2.7.1.3 Wealth portfolio and debt considerations  ……………………………………………</w:t>
      </w:r>
      <w:r>
        <w:rPr>
          <w:rFonts w:ascii="Times New Roman" w:cs="Times New Roman" w:hAnsi="Times New Roman"/>
          <w:sz w:val="24"/>
          <w:szCs w:val="24"/>
        </w:rPr>
        <w:t>…..27</w:t>
      </w:r>
    </w:p>
    <w:p>
      <w:pPr>
        <w:pStyle w:val="style0"/>
        <w:jc w:val="both"/>
        <w:rPr>
          <w:rFonts w:ascii="Times New Roman" w:cs="Times New Roman" w:hAnsi="Times New Roman"/>
          <w:sz w:val="24"/>
          <w:szCs w:val="24"/>
        </w:rPr>
      </w:pPr>
      <w:r>
        <w:rPr>
          <w:rFonts w:ascii="Times New Roman" w:cs="Times New Roman" w:hAnsi="Times New Roman"/>
          <w:sz w:val="24"/>
          <w:szCs w:val="24"/>
        </w:rPr>
        <w:t>2.7.1.4 Capital Market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28</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2.7.2 </w:t>
      </w:r>
      <w:r>
        <w:rPr>
          <w:rFonts w:ascii="Times New Roman" w:cs="Times New Roman" w:hAnsi="Times New Roman"/>
          <w:sz w:val="24"/>
          <w:szCs w:val="24"/>
        </w:rPr>
        <w:tab/>
      </w:r>
      <w:r>
        <w:rPr>
          <w:rFonts w:ascii="Times New Roman" w:cs="Times New Roman" w:hAnsi="Times New Roman"/>
          <w:sz w:val="24"/>
          <w:szCs w:val="24"/>
        </w:rPr>
        <w:t>Non-economic factors ……………………………………………..........................</w:t>
      </w:r>
      <w:r>
        <w:rPr>
          <w:rFonts w:ascii="Times New Roman" w:cs="Times New Roman" w:hAnsi="Times New Roman"/>
          <w:sz w:val="24"/>
          <w:szCs w:val="24"/>
        </w:rPr>
        <w:t>..........28</w:t>
      </w:r>
    </w:p>
    <w:p>
      <w:pPr>
        <w:pStyle w:val="style0"/>
        <w:jc w:val="both"/>
        <w:rPr>
          <w:rFonts w:ascii="Times New Roman" w:cs="Times New Roman" w:hAnsi="Times New Roman"/>
          <w:sz w:val="24"/>
          <w:szCs w:val="24"/>
        </w:rPr>
      </w:pPr>
      <w:r>
        <w:rPr>
          <w:rFonts w:ascii="Times New Roman" w:cs="Times New Roman" w:hAnsi="Times New Roman"/>
          <w:sz w:val="24"/>
          <w:szCs w:val="24"/>
        </w:rPr>
        <w:t>2.7.2.1 Age and retirement ……………………………………………..........................</w:t>
      </w:r>
      <w:r>
        <w:rPr>
          <w:rFonts w:ascii="Times New Roman" w:cs="Times New Roman" w:hAnsi="Times New Roman"/>
          <w:sz w:val="24"/>
          <w:szCs w:val="24"/>
        </w:rPr>
        <w:t>...............28</w:t>
      </w:r>
    </w:p>
    <w:p>
      <w:pPr>
        <w:pStyle w:val="style0"/>
        <w:jc w:val="both"/>
        <w:rPr>
          <w:rFonts w:ascii="Times New Roman" w:cs="Times New Roman" w:hAnsi="Times New Roman"/>
          <w:sz w:val="24"/>
          <w:szCs w:val="24"/>
        </w:rPr>
      </w:pPr>
      <w:r>
        <w:rPr>
          <w:rFonts w:ascii="Times New Roman" w:cs="Times New Roman" w:hAnsi="Times New Roman"/>
          <w:sz w:val="24"/>
          <w:szCs w:val="24"/>
        </w:rPr>
        <w:t>2.7.2.2 Windfall gains and changing personal circumstances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.29</w:t>
      </w:r>
    </w:p>
    <w:p>
      <w:pPr>
        <w:pStyle w:val="style0"/>
        <w:jc w:val="both"/>
        <w:rPr>
          <w:rFonts w:ascii="Times New Roman" w:cs="Times New Roman" w:hAnsi="Times New Roman"/>
          <w:sz w:val="24"/>
          <w:szCs w:val="24"/>
        </w:rPr>
      </w:pPr>
      <w:r>
        <w:rPr>
          <w:rFonts w:ascii="Times New Roman" w:cs="Times New Roman" w:hAnsi="Times New Roman"/>
          <w:sz w:val="24"/>
          <w:szCs w:val="24"/>
        </w:rPr>
        <w:t>2.7.2.3 Attitude to risk and saving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......29</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2.7.3 </w:t>
      </w:r>
      <w:r>
        <w:rPr>
          <w:rFonts w:ascii="Times New Roman" w:cs="Times New Roman" w:hAnsi="Times New Roman"/>
          <w:sz w:val="24"/>
          <w:szCs w:val="24"/>
        </w:rPr>
        <w:tab/>
      </w:r>
      <w:r>
        <w:rPr>
          <w:rFonts w:ascii="Times New Roman" w:cs="Times New Roman" w:hAnsi="Times New Roman"/>
          <w:sz w:val="24"/>
          <w:szCs w:val="24"/>
        </w:rPr>
        <w:t>Factors that affect the value a property ……………………………………………......</w:t>
      </w:r>
      <w:r>
        <w:rPr>
          <w:rFonts w:ascii="Times New Roman" w:cs="Times New Roman" w:hAnsi="Times New Roman"/>
          <w:sz w:val="24"/>
          <w:szCs w:val="24"/>
        </w:rPr>
        <w:t>....29</w:t>
      </w:r>
    </w:p>
    <w:p>
      <w:pPr>
        <w:pStyle w:val="style3"/>
        <w:tabs>
          <w:tab w:val="center" w:leader="none" w:pos="720"/>
          <w:tab w:val="center" w:leader="none" w:pos="1440"/>
          <w:tab w:val="center" w:leader="none" w:pos="5031"/>
        </w:tabs>
        <w:ind w:right="4"/>
        <w:jc w:val="both"/>
        <w:rPr>
          <w:b w:val="false"/>
          <w:color w:val="000000"/>
          <w:sz w:val="24"/>
          <w:szCs w:val="24"/>
        </w:rPr>
      </w:pPr>
      <w:r>
        <w:rPr>
          <w:b w:val="false"/>
          <w:color w:val="000000"/>
          <w:sz w:val="24"/>
          <w:szCs w:val="24"/>
        </w:rPr>
        <w:t xml:space="preserve">2.8 </w:t>
      </w:r>
      <w:r>
        <w:rPr>
          <w:b w:val="false"/>
          <w:color w:val="000000"/>
          <w:sz w:val="24"/>
          <w:szCs w:val="24"/>
        </w:rPr>
        <w:tab/>
      </w:r>
      <w:r>
        <w:rPr>
          <w:b w:val="false"/>
          <w:color w:val="000000"/>
          <w:sz w:val="24"/>
          <w:szCs w:val="24"/>
        </w:rPr>
        <w:t xml:space="preserve">Constraints to Property Investment Decisions in Nigeria </w:t>
      </w:r>
      <w:r>
        <w:rPr>
          <w:b w:val="false"/>
          <w:color w:val="000000"/>
          <w:sz w:val="24"/>
          <w:szCs w:val="24"/>
        </w:rPr>
        <w:t>……………………………….30</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2.2 Theoretical Framework</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...........31</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2.2.1 Simulation Theory </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...........31</w:t>
      </w:r>
    </w:p>
    <w:p>
      <w:pPr>
        <w:pStyle w:val="style0"/>
        <w:jc w:val="both"/>
        <w:rPr>
          <w:rFonts w:ascii="Times New Roman" w:cs="Times New Roman" w:hAnsi="Times New Roman"/>
          <w:sz w:val="24"/>
          <w:szCs w:val="24"/>
        </w:rPr>
      </w:pPr>
      <w:r>
        <w:rPr>
          <w:rFonts w:ascii="Times New Roman" w:cs="Times New Roman" w:hAnsi="Times New Roman"/>
          <w:sz w:val="24"/>
          <w:szCs w:val="24"/>
        </w:rPr>
        <w:t>2.2.2 The Classical Theory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...........32</w:t>
      </w:r>
    </w:p>
    <w:p>
      <w:pPr>
        <w:pStyle w:val="style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2.3 Liquidity Preference Theory….</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...........32</w:t>
      </w:r>
    </w:p>
    <w:p>
      <w:pPr>
        <w:pStyle w:val="style0"/>
        <w:jc w:val="both"/>
        <w:rPr>
          <w:rFonts w:ascii="Times New Roman" w:cs="Times New Roman" w:hAnsi="Times New Roman"/>
          <w:sz w:val="24"/>
          <w:szCs w:val="24"/>
        </w:rPr>
      </w:pPr>
      <w:r>
        <w:rPr>
          <w:rFonts w:ascii="Times New Roman" w:cs="Times New Roman" w:hAnsi="Times New Roman"/>
          <w:sz w:val="24"/>
          <w:szCs w:val="24"/>
        </w:rPr>
        <w:t>2.2.4 Loanable Funds Theory</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........32</w:t>
      </w:r>
    </w:p>
    <w:p>
      <w:pPr>
        <w:pStyle w:val="style0"/>
        <w:jc w:val="both"/>
        <w:rPr>
          <w:rFonts w:ascii="Times New Roman" w:cs="Times New Roman" w:hAnsi="Times New Roman"/>
          <w:sz w:val="24"/>
          <w:szCs w:val="24"/>
        </w:rPr>
      </w:pPr>
      <w:r>
        <w:rPr>
          <w:rFonts w:ascii="Times New Roman" w:cs="Times New Roman" w:hAnsi="Times New Roman"/>
          <w:sz w:val="24"/>
          <w:szCs w:val="24"/>
        </w:rPr>
        <w:t>2.2.5 Structural Form Theory</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........33</w:t>
      </w:r>
    </w:p>
    <w:p>
      <w:pPr>
        <w:pStyle w:val="style0"/>
        <w:jc w:val="both"/>
        <w:rPr>
          <w:rFonts w:ascii="Times New Roman" w:cs="Times New Roman" w:hAnsi="Times New Roman"/>
          <w:sz w:val="24"/>
          <w:szCs w:val="24"/>
        </w:rPr>
      </w:pPr>
      <w:r>
        <w:rPr>
          <w:rFonts w:ascii="Times New Roman" w:cs="Times New Roman" w:hAnsi="Times New Roman"/>
          <w:sz w:val="24"/>
          <w:szCs w:val="24"/>
        </w:rPr>
        <w:t>2.3 Empirical Review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...........33</w:t>
      </w:r>
    </w:p>
    <w:p>
      <w:pPr>
        <w:pStyle w:val="style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jc w:val="center"/>
        <w:rPr>
          <w:rFonts w:ascii="Times New Roman" w:cs="Times New Roman" w:hAnsi="Times New Roman"/>
          <w:b/>
          <w:sz w:val="24"/>
          <w:szCs w:val="24"/>
        </w:rPr>
      </w:pPr>
      <w:r>
        <w:rPr>
          <w:rFonts w:ascii="Times New Roman" w:cs="Times New Roman" w:hAnsi="Times New Roman"/>
          <w:b/>
          <w:sz w:val="24"/>
          <w:szCs w:val="24"/>
        </w:rPr>
        <w:t>RESEARCH METHODOLOGY</w:t>
      </w:r>
    </w:p>
    <w:p>
      <w:pPr>
        <w:pStyle w:val="style0"/>
        <w:jc w:val="both"/>
        <w:rPr>
          <w:rFonts w:ascii="Times New Roman" w:cs="Times New Roman" w:hAnsi="Times New Roman"/>
          <w:sz w:val="24"/>
          <w:szCs w:val="24"/>
        </w:rPr>
      </w:pPr>
      <w:r>
        <w:rPr>
          <w:rFonts w:ascii="Times New Roman" w:cs="Times New Roman" w:hAnsi="Times New Roman"/>
          <w:sz w:val="24"/>
          <w:szCs w:val="24"/>
        </w:rPr>
        <w:t>3.1 Research Design…………………………………………….........................</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......................36</w:t>
      </w:r>
    </w:p>
    <w:p>
      <w:pPr>
        <w:pStyle w:val="style0"/>
        <w:jc w:val="both"/>
        <w:rPr>
          <w:rFonts w:ascii="Times New Roman" w:cs="Times New Roman" w:hAnsi="Times New Roman"/>
          <w:sz w:val="24"/>
          <w:szCs w:val="24"/>
        </w:rPr>
      </w:pPr>
      <w:r>
        <w:rPr>
          <w:rFonts w:ascii="Times New Roman" w:cs="Times New Roman" w:hAnsi="Times New Roman"/>
          <w:sz w:val="24"/>
          <w:szCs w:val="24"/>
        </w:rPr>
        <w:t>3.2 Area of Study…………………</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...........36</w:t>
      </w:r>
    </w:p>
    <w:p>
      <w:pPr>
        <w:pStyle w:val="style0"/>
        <w:jc w:val="both"/>
        <w:rPr>
          <w:rFonts w:ascii="Times New Roman" w:cs="Times New Roman" w:hAnsi="Times New Roman"/>
          <w:sz w:val="24"/>
          <w:szCs w:val="24"/>
        </w:rPr>
      </w:pPr>
      <w:r>
        <w:rPr>
          <w:rFonts w:ascii="Times New Roman" w:cs="Times New Roman" w:hAnsi="Times New Roman"/>
          <w:sz w:val="24"/>
          <w:szCs w:val="24"/>
        </w:rPr>
        <w:t>3.3 Population of the Study…………………………………………….........................</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...........37</w:t>
      </w:r>
    </w:p>
    <w:p>
      <w:pPr>
        <w:pStyle w:val="style0"/>
        <w:jc w:val="both"/>
        <w:rPr>
          <w:rFonts w:ascii="Times New Roman" w:cs="Times New Roman" w:hAnsi="Times New Roman"/>
          <w:sz w:val="24"/>
          <w:szCs w:val="24"/>
        </w:rPr>
      </w:pPr>
      <w:r>
        <w:rPr>
          <w:rFonts w:ascii="Times New Roman" w:cs="Times New Roman" w:hAnsi="Times New Roman"/>
          <w:sz w:val="24"/>
          <w:szCs w:val="24"/>
        </w:rPr>
        <w:t>3.4 Sample and Sampling Technique…………………………</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...........37</w:t>
      </w:r>
    </w:p>
    <w:p>
      <w:pPr>
        <w:pStyle w:val="style0"/>
        <w:jc w:val="both"/>
        <w:rPr>
          <w:rFonts w:ascii="Times New Roman" w:cs="Times New Roman" w:hAnsi="Times New Roman"/>
          <w:sz w:val="24"/>
          <w:szCs w:val="24"/>
        </w:rPr>
      </w:pPr>
      <w:r>
        <w:rPr>
          <w:rFonts w:ascii="Times New Roman" w:cs="Times New Roman" w:hAnsi="Times New Roman"/>
          <w:sz w:val="24"/>
          <w:szCs w:val="24"/>
        </w:rPr>
        <w:t>3.5 Nature and Source of Data…………………………………………….........................</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......38</w:t>
      </w:r>
    </w:p>
    <w:p>
      <w:pPr>
        <w:pStyle w:val="style0"/>
        <w:jc w:val="both"/>
        <w:rPr>
          <w:rFonts w:ascii="Times New Roman" w:cs="Times New Roman" w:hAnsi="Times New Roman"/>
          <w:sz w:val="24"/>
          <w:szCs w:val="24"/>
        </w:rPr>
      </w:pPr>
      <w:r>
        <w:rPr>
          <w:rFonts w:ascii="Times New Roman" w:cs="Times New Roman" w:hAnsi="Times New Roman"/>
          <w:sz w:val="24"/>
          <w:szCs w:val="24"/>
        </w:rPr>
        <w:t>3.6 Method of Data Collection……………………………</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...........38</w:t>
      </w:r>
    </w:p>
    <w:p>
      <w:pPr>
        <w:pStyle w:val="style0"/>
        <w:jc w:val="both"/>
        <w:rPr>
          <w:rFonts w:ascii="Times New Roman" w:cs="Times New Roman" w:hAnsi="Times New Roman"/>
          <w:sz w:val="24"/>
          <w:szCs w:val="24"/>
        </w:rPr>
      </w:pPr>
      <w:r>
        <w:rPr>
          <w:rFonts w:ascii="Times New Roman" w:cs="Times New Roman" w:hAnsi="Times New Roman"/>
          <w:sz w:val="24"/>
          <w:szCs w:val="24"/>
        </w:rPr>
        <w:t>3.7 Validity of Instrument………………………………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...........38</w:t>
      </w:r>
    </w:p>
    <w:p>
      <w:pPr>
        <w:pStyle w:val="style0"/>
        <w:jc w:val="both"/>
        <w:rPr>
          <w:rFonts w:ascii="Times New Roman" w:cs="Times New Roman" w:hAnsi="Times New Roman"/>
          <w:sz w:val="24"/>
          <w:szCs w:val="24"/>
        </w:rPr>
      </w:pPr>
      <w:r>
        <w:rPr>
          <w:rFonts w:ascii="Times New Roman" w:cs="Times New Roman" w:hAnsi="Times New Roman"/>
          <w:sz w:val="24"/>
          <w:szCs w:val="24"/>
        </w:rPr>
        <w:t>3.8 Reliability of Instrument……………………………………………......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...........39</w:t>
      </w:r>
    </w:p>
    <w:p>
      <w:pPr>
        <w:pStyle w:val="style0"/>
        <w:jc w:val="both"/>
        <w:rPr>
          <w:rFonts w:ascii="Times New Roman" w:cs="Times New Roman" w:hAnsi="Times New Roman"/>
          <w:sz w:val="24"/>
          <w:szCs w:val="24"/>
        </w:rPr>
      </w:pPr>
      <w:r>
        <w:rPr>
          <w:rFonts w:ascii="Times New Roman" w:cs="Times New Roman" w:hAnsi="Times New Roman"/>
          <w:sz w:val="24"/>
          <w:szCs w:val="24"/>
        </w:rPr>
        <w:t>3.9 Method of Data Analysis……………………………………………......</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...........39</w:t>
      </w:r>
    </w:p>
    <w:p>
      <w:pPr>
        <w:pStyle w:val="style0"/>
        <w:jc w:val="both"/>
        <w:rPr>
          <w:rFonts w:ascii="Times New Roman" w:cs="Times New Roman" w:hAnsi="Times New Roman"/>
          <w:sz w:val="24"/>
          <w:szCs w:val="24"/>
        </w:rPr>
      </w:pPr>
      <w:r>
        <w:rPr>
          <w:rFonts w:ascii="Times New Roman" w:cs="Times New Roman" w:hAnsi="Times New Roman"/>
          <w:sz w:val="24"/>
          <w:szCs w:val="24"/>
        </w:rPr>
        <w:t>3.10 Ethical Considerations…………………………………………….........................</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...........39</w:t>
      </w:r>
    </w:p>
    <w:p>
      <w:pPr>
        <w:pStyle w:val="style0"/>
        <w:jc w:val="both"/>
        <w:rPr>
          <w:rFonts w:ascii="Times New Roman" w:cs="Times New Roman" w:hAnsi="Times New Roman"/>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0"/>
        <w:jc w:val="center"/>
        <w:rPr>
          <w:rFonts w:ascii="Times New Roman" w:cs="Times New Roman" w:hAnsi="Times New Roman"/>
          <w:b/>
          <w:sz w:val="24"/>
          <w:szCs w:val="24"/>
        </w:rPr>
      </w:pPr>
      <w:r>
        <w:rPr>
          <w:rFonts w:ascii="Times New Roman" w:cs="Times New Roman" w:hAnsi="Times New Roman"/>
          <w:b/>
          <w:sz w:val="24"/>
          <w:szCs w:val="24"/>
        </w:rPr>
        <w:t>4.0. DATA PRESENTATION, ANALYSIS, AND DISCUSSION OF FINDINGS</w:t>
      </w:r>
    </w:p>
    <w:p>
      <w:pPr>
        <w:pStyle w:val="style0"/>
        <w:jc w:val="both"/>
        <w:rPr>
          <w:rFonts w:ascii="Times New Roman" w:cs="Times New Roman" w:hAnsi="Times New Roman"/>
          <w:sz w:val="24"/>
          <w:szCs w:val="24"/>
        </w:rPr>
      </w:pPr>
      <w:r>
        <w:rPr>
          <w:rFonts w:ascii="Times New Roman" w:cs="Times New Roman" w:hAnsi="Times New Roman"/>
          <w:sz w:val="24"/>
          <w:szCs w:val="24"/>
        </w:rPr>
        <w:t>4.1 Introduction…………………………………………….......................</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...........41</w:t>
      </w:r>
    </w:p>
    <w:p>
      <w:pPr>
        <w:pStyle w:val="style0"/>
        <w:jc w:val="both"/>
        <w:rPr>
          <w:rFonts w:ascii="Times New Roman" w:cs="Times New Roman" w:hAnsi="Times New Roman"/>
          <w:sz w:val="24"/>
          <w:szCs w:val="24"/>
        </w:rPr>
      </w:pPr>
      <w:r>
        <w:rPr>
          <w:rFonts w:ascii="Times New Roman" w:cs="Times New Roman" w:hAnsi="Times New Roman"/>
          <w:sz w:val="24"/>
          <w:szCs w:val="24"/>
        </w:rPr>
        <w:t>4.2 Analysis of Demographic Data……………………………………………......</w:t>
      </w:r>
      <w:r>
        <w:rPr>
          <w:rFonts w:ascii="Times New Roman" w:cs="Times New Roman" w:hAnsi="Times New Roman"/>
          <w:sz w:val="24"/>
          <w:szCs w:val="24"/>
        </w:rPr>
        <w:t>.......................41</w:t>
      </w:r>
    </w:p>
    <w:p>
      <w:pPr>
        <w:pStyle w:val="style0"/>
        <w:jc w:val="both"/>
        <w:rPr>
          <w:rFonts w:ascii="Times New Roman" w:cs="Times New Roman" w:hAnsi="Times New Roman"/>
          <w:sz w:val="24"/>
          <w:szCs w:val="24"/>
        </w:rPr>
      </w:pPr>
      <w:r>
        <w:rPr>
          <w:rFonts w:ascii="Times New Roman" w:cs="Times New Roman" w:hAnsi="Times New Roman"/>
          <w:sz w:val="24"/>
          <w:szCs w:val="24"/>
        </w:rPr>
        <w:t>4.3</w:t>
      </w:r>
      <w:r>
        <w:rPr>
          <w:rFonts w:ascii="Times New Roman" w:cs="Times New Roman" w:hAnsi="Times New Roman"/>
          <w:sz w:val="24"/>
          <w:szCs w:val="24"/>
        </w:rPr>
        <w:t xml:space="preserve"> Analysis of research questions</w:t>
      </w:r>
      <w:r>
        <w:rPr>
          <w:rFonts w:ascii="Times New Roman" w:cs="Times New Roman" w:hAnsi="Times New Roman"/>
          <w:sz w:val="24"/>
          <w:szCs w:val="24"/>
        </w:rPr>
        <w:t>……………………………………………......................</w:t>
      </w:r>
      <w:r>
        <w:rPr>
          <w:rFonts w:ascii="Times New Roman" w:cs="Times New Roman" w:hAnsi="Times New Roman"/>
          <w:sz w:val="24"/>
          <w:szCs w:val="24"/>
        </w:rPr>
        <w:t>........44</w:t>
      </w:r>
    </w:p>
    <w:p>
      <w:pPr>
        <w:pStyle w:val="style0"/>
        <w:jc w:val="both"/>
        <w:rPr>
          <w:rFonts w:ascii="Times New Roman" w:cs="Times New Roman" w:hAnsi="Times New Roman"/>
          <w:sz w:val="24"/>
          <w:szCs w:val="24"/>
        </w:rPr>
      </w:pPr>
      <w:r>
        <w:rPr>
          <w:rFonts w:ascii="Times New Roman" w:cs="Times New Roman" w:hAnsi="Times New Roman"/>
          <w:sz w:val="24"/>
          <w:szCs w:val="24"/>
        </w:rPr>
        <w:t>4.4</w:t>
      </w:r>
      <w:r>
        <w:rPr>
          <w:rFonts w:ascii="Times New Roman" w:cs="Times New Roman" w:hAnsi="Times New Roman"/>
          <w:sz w:val="24"/>
          <w:szCs w:val="24"/>
        </w:rPr>
        <w:tab/>
      </w:r>
      <w:r>
        <w:rPr>
          <w:rFonts w:ascii="Times New Roman" w:cs="Times New Roman" w:hAnsi="Times New Roman"/>
          <w:sz w:val="24"/>
          <w:szCs w:val="24"/>
        </w:rPr>
        <w:t>Test of Hypothesis……………………………………………..........</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...........53</w:t>
      </w:r>
    </w:p>
    <w:p>
      <w:pPr>
        <w:pStyle w:val="style0"/>
        <w:jc w:val="both"/>
        <w:rPr>
          <w:rFonts w:ascii="Times New Roman" w:cs="Times New Roman" w:hAnsi="Times New Roman"/>
          <w:sz w:val="24"/>
          <w:szCs w:val="24"/>
        </w:rPr>
      </w:pPr>
      <w:r>
        <w:rPr>
          <w:rFonts w:ascii="Times New Roman" w:cs="Times New Roman" w:hAnsi="Times New Roman"/>
          <w:sz w:val="24"/>
          <w:szCs w:val="24"/>
        </w:rPr>
        <w:t>4.5. Discussion of Findings…………………………………………….........................</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...........55</w:t>
      </w:r>
    </w:p>
    <w:p>
      <w:pPr>
        <w:pStyle w:val="style0"/>
        <w:jc w:val="both"/>
        <w:rPr>
          <w:rFonts w:ascii="Times New Roman" w:cs="Times New Roman" w:hAnsi="Times New Roman"/>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CHAPTER FIVE</w:t>
      </w:r>
    </w:p>
    <w:p>
      <w:pPr>
        <w:pStyle w:val="style0"/>
        <w:jc w:val="center"/>
        <w:rPr>
          <w:rFonts w:ascii="Times New Roman" w:cs="Times New Roman" w:hAnsi="Times New Roman"/>
          <w:b/>
          <w:sz w:val="24"/>
          <w:szCs w:val="24"/>
        </w:rPr>
      </w:pPr>
      <w:r>
        <w:rPr>
          <w:rFonts w:ascii="Times New Roman" w:cs="Times New Roman" w:hAnsi="Times New Roman"/>
          <w:b/>
          <w:sz w:val="24"/>
          <w:szCs w:val="24"/>
        </w:rPr>
        <w:t>SUMMARY, CONCLUSION AND RECOMMENDATIONS</w:t>
      </w:r>
    </w:p>
    <w:p>
      <w:pPr>
        <w:pStyle w:val="style0"/>
        <w:jc w:val="both"/>
        <w:rPr>
          <w:rFonts w:ascii="Times New Roman" w:cs="Times New Roman" w:hAnsi="Times New Roman"/>
          <w:sz w:val="24"/>
          <w:szCs w:val="24"/>
        </w:rPr>
      </w:pPr>
      <w:r>
        <w:rPr>
          <w:rFonts w:ascii="Times New Roman" w:cs="Times New Roman" w:hAnsi="Times New Roman"/>
          <w:sz w:val="24"/>
          <w:szCs w:val="24"/>
        </w:rPr>
        <w:t>5.1</w:t>
      </w:r>
      <w:r>
        <w:rPr>
          <w:rFonts w:ascii="Times New Roman" w:cs="Times New Roman" w:hAnsi="Times New Roman"/>
          <w:sz w:val="24"/>
          <w:szCs w:val="24"/>
        </w:rPr>
        <w:tab/>
      </w:r>
      <w:r>
        <w:rPr>
          <w:rFonts w:ascii="Times New Roman" w:cs="Times New Roman" w:hAnsi="Times New Roman"/>
          <w:sz w:val="24"/>
          <w:szCs w:val="24"/>
        </w:rPr>
        <w:t xml:space="preserve"> Summary</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...........60</w:t>
      </w:r>
    </w:p>
    <w:p>
      <w:pPr>
        <w:pStyle w:val="style0"/>
        <w:jc w:val="both"/>
        <w:rPr>
          <w:rFonts w:ascii="Times New Roman" w:cs="Times New Roman" w:hAnsi="Times New Roman"/>
          <w:sz w:val="24"/>
          <w:szCs w:val="24"/>
        </w:rPr>
      </w:pPr>
      <w:r>
        <w:rPr>
          <w:rFonts w:ascii="Times New Roman" w:cs="Times New Roman" w:hAnsi="Times New Roman"/>
          <w:sz w:val="24"/>
          <w:szCs w:val="24"/>
        </w:rPr>
        <w:t>5.2</w:t>
      </w:r>
      <w:r>
        <w:rPr>
          <w:rFonts w:ascii="Times New Roman" w:cs="Times New Roman" w:hAnsi="Times New Roman"/>
          <w:sz w:val="24"/>
          <w:szCs w:val="24"/>
        </w:rPr>
        <w:tab/>
      </w:r>
      <w:r>
        <w:rPr>
          <w:rFonts w:ascii="Times New Roman" w:cs="Times New Roman" w:hAnsi="Times New Roman"/>
          <w:sz w:val="24"/>
          <w:szCs w:val="24"/>
        </w:rPr>
        <w:t>Conclusion</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...........61</w:t>
      </w:r>
    </w:p>
    <w:p>
      <w:pPr>
        <w:pStyle w:val="style0"/>
        <w:jc w:val="both"/>
        <w:rPr>
          <w:rFonts w:ascii="Times New Roman" w:cs="Times New Roman" w:hAnsi="Times New Roman"/>
          <w:sz w:val="24"/>
          <w:szCs w:val="24"/>
        </w:rPr>
      </w:pPr>
      <w:r>
        <w:rPr>
          <w:rFonts w:ascii="Times New Roman" w:cs="Times New Roman" w:hAnsi="Times New Roman"/>
          <w:sz w:val="24"/>
          <w:szCs w:val="24"/>
        </w:rPr>
        <w:t>5.3</w:t>
      </w:r>
      <w:r>
        <w:rPr>
          <w:rFonts w:ascii="Times New Roman" w:cs="Times New Roman" w:hAnsi="Times New Roman"/>
          <w:sz w:val="24"/>
          <w:szCs w:val="24"/>
        </w:rPr>
        <w:tab/>
      </w:r>
      <w:r>
        <w:rPr>
          <w:rFonts w:ascii="Times New Roman" w:cs="Times New Roman" w:hAnsi="Times New Roman"/>
          <w:sz w:val="24"/>
          <w:szCs w:val="24"/>
        </w:rPr>
        <w:t>Recommendations</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...........62</w:t>
      </w:r>
    </w:p>
    <w:p>
      <w:pPr>
        <w:pStyle w:val="style0"/>
        <w:ind w:firstLine="720"/>
        <w:jc w:val="both"/>
        <w:rPr>
          <w:rFonts w:ascii="Times New Roman" w:cs="Times New Roman" w:hAnsi="Times New Roman"/>
          <w:sz w:val="24"/>
          <w:szCs w:val="24"/>
        </w:rPr>
      </w:pPr>
      <w:r>
        <w:rPr>
          <w:rFonts w:ascii="Times New Roman" w:cs="Times New Roman" w:hAnsi="Times New Roman"/>
          <w:sz w:val="24"/>
          <w:szCs w:val="24"/>
        </w:rPr>
        <w:t xml:space="preserve">References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...........65</w:t>
      </w:r>
    </w:p>
    <w:p>
      <w:pPr>
        <w:pStyle w:val="style0"/>
        <w:ind w:firstLine="720"/>
        <w:jc w:val="both"/>
        <w:rPr>
          <w:rFonts w:ascii="Times New Roman" w:cs="Times New Roman" w:hAnsi="Times New Roman"/>
          <w:sz w:val="24"/>
          <w:szCs w:val="24"/>
        </w:rPr>
      </w:pPr>
      <w:r>
        <w:rPr>
          <w:rFonts w:ascii="Times New Roman" w:cs="Times New Roman" w:hAnsi="Times New Roman"/>
          <w:sz w:val="24"/>
          <w:szCs w:val="24"/>
        </w:rPr>
        <w:t>Appendix</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...........80</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4107"/>
        <w:spacing w:lineRule="auto" w:line="360"/>
        <w:ind w:left="720"/>
        <w:jc w:val="center"/>
        <w:rPr>
          <w:rFonts w:ascii="Times New Roman" w:cs="Times New Roman" w:hAnsi="Times New Roman"/>
          <w:b/>
          <w:sz w:val="24"/>
          <w:szCs w:val="24"/>
        </w:rPr>
      </w:pPr>
    </w:p>
    <w:p>
      <w:pPr>
        <w:pStyle w:val="style4107"/>
        <w:spacing w:lineRule="auto" w:line="360"/>
        <w:ind w:left="720"/>
        <w:jc w:val="center"/>
        <w:rPr>
          <w:rFonts w:ascii="Times New Roman" w:cs="Times New Roman" w:hAnsi="Times New Roman"/>
          <w:b/>
          <w:sz w:val="24"/>
          <w:szCs w:val="24"/>
        </w:rPr>
      </w:pPr>
    </w:p>
    <w:p>
      <w:pPr>
        <w:pStyle w:val="style4107"/>
        <w:spacing w:lineRule="auto" w:line="360"/>
        <w:ind w:left="720"/>
        <w:jc w:val="center"/>
        <w:rPr>
          <w:rFonts w:ascii="Times New Roman" w:cs="Times New Roman" w:hAnsi="Times New Roman"/>
          <w:b/>
          <w:sz w:val="24"/>
          <w:szCs w:val="24"/>
        </w:rPr>
      </w:pPr>
    </w:p>
    <w:p>
      <w:pPr>
        <w:pStyle w:val="style4107"/>
        <w:spacing w:lineRule="auto" w:line="360"/>
        <w:ind w:left="720"/>
        <w:jc w:val="center"/>
        <w:rPr>
          <w:rFonts w:ascii="Times New Roman" w:cs="Times New Roman" w:hAnsi="Times New Roman"/>
          <w:b/>
          <w:sz w:val="24"/>
          <w:szCs w:val="24"/>
        </w:rPr>
      </w:pPr>
    </w:p>
    <w:p>
      <w:pPr>
        <w:pStyle w:val="style4107"/>
        <w:spacing w:lineRule="auto" w:line="360"/>
        <w:ind w:left="720"/>
        <w:jc w:val="center"/>
        <w:rPr>
          <w:rFonts w:ascii="Times New Roman" w:cs="Times New Roman" w:hAnsi="Times New Roman"/>
          <w:b/>
          <w:sz w:val="24"/>
          <w:szCs w:val="24"/>
        </w:rPr>
      </w:pPr>
    </w:p>
    <w:p>
      <w:pPr>
        <w:pStyle w:val="style4107"/>
        <w:spacing w:lineRule="auto" w:line="360"/>
        <w:ind w:left="720"/>
        <w:jc w:val="center"/>
        <w:rPr>
          <w:rFonts w:ascii="Times New Roman" w:cs="Times New Roman" w:hAnsi="Times New Roman"/>
          <w:b/>
          <w:sz w:val="24"/>
          <w:szCs w:val="24"/>
        </w:rPr>
      </w:pPr>
    </w:p>
    <w:p>
      <w:pPr>
        <w:pStyle w:val="style4107"/>
        <w:spacing w:lineRule="auto" w:line="360"/>
        <w:ind w:left="720"/>
        <w:jc w:val="center"/>
        <w:rPr>
          <w:rFonts w:ascii="Times New Roman" w:cs="Times New Roman" w:hAnsi="Times New Roman"/>
          <w:b/>
          <w:sz w:val="24"/>
          <w:szCs w:val="24"/>
        </w:rPr>
      </w:pPr>
    </w:p>
    <w:p>
      <w:pPr>
        <w:pStyle w:val="style4107"/>
        <w:spacing w:lineRule="auto" w:line="360"/>
        <w:ind w:left="720"/>
        <w:jc w:val="center"/>
        <w:rPr>
          <w:rFonts w:ascii="Times New Roman" w:cs="Times New Roman" w:hAnsi="Times New Roman"/>
          <w:b/>
          <w:sz w:val="24"/>
          <w:szCs w:val="24"/>
        </w:rPr>
      </w:pPr>
    </w:p>
    <w:p>
      <w:pPr>
        <w:pStyle w:val="style4107"/>
        <w:spacing w:lineRule="auto" w:line="360"/>
        <w:ind w:left="720"/>
        <w:jc w:val="center"/>
        <w:rPr>
          <w:rFonts w:ascii="Times New Roman" w:cs="Times New Roman" w:hAnsi="Times New Roman"/>
          <w:b/>
          <w:sz w:val="24"/>
          <w:szCs w:val="24"/>
        </w:rPr>
      </w:pPr>
    </w:p>
    <w:p>
      <w:pPr>
        <w:pStyle w:val="style4107"/>
        <w:spacing w:lineRule="auto" w:line="360"/>
        <w:ind w:left="720"/>
        <w:jc w:val="center"/>
        <w:rPr>
          <w:rFonts w:ascii="Times New Roman" w:cs="Times New Roman" w:hAnsi="Times New Roman"/>
          <w:b/>
          <w:sz w:val="24"/>
          <w:szCs w:val="24"/>
        </w:rPr>
      </w:pPr>
    </w:p>
    <w:p>
      <w:pPr>
        <w:pStyle w:val="style4107"/>
        <w:spacing w:lineRule="auto" w:line="360"/>
        <w:ind w:left="720"/>
        <w:jc w:val="center"/>
        <w:rPr>
          <w:rFonts w:ascii="Times New Roman" w:cs="Times New Roman" w:hAnsi="Times New Roman"/>
          <w:b/>
          <w:sz w:val="24"/>
          <w:szCs w:val="24"/>
        </w:rPr>
      </w:pPr>
    </w:p>
    <w:p>
      <w:pPr>
        <w:pStyle w:val="style4107"/>
        <w:spacing w:lineRule="auto" w:line="360"/>
        <w:ind w:left="720"/>
        <w:jc w:val="center"/>
        <w:rPr>
          <w:rFonts w:ascii="Times New Roman" w:cs="Times New Roman" w:hAnsi="Times New Roman"/>
          <w:b/>
          <w:sz w:val="24"/>
          <w:szCs w:val="24"/>
        </w:rPr>
      </w:pPr>
    </w:p>
    <w:p>
      <w:pPr>
        <w:pStyle w:val="style4107"/>
        <w:spacing w:lineRule="auto" w:line="360"/>
        <w:ind w:left="720"/>
        <w:jc w:val="center"/>
        <w:rPr>
          <w:rFonts w:ascii="Times New Roman" w:cs="Times New Roman" w:hAnsi="Times New Roman"/>
          <w:b/>
          <w:sz w:val="24"/>
          <w:szCs w:val="24"/>
        </w:rPr>
      </w:pPr>
      <w:r>
        <w:rPr>
          <w:rFonts w:ascii="Times New Roman" w:cs="Times New Roman" w:hAnsi="Times New Roman"/>
          <w:b/>
          <w:sz w:val="24"/>
          <w:szCs w:val="24"/>
        </w:rPr>
        <w:t>ABSTRACT</w:t>
      </w:r>
    </w:p>
    <w:p>
      <w:pPr>
        <w:pStyle w:val="style94"/>
        <w:spacing w:lineRule="auto" w:line="480"/>
        <w:jc w:val="both"/>
        <w:rPr>
          <w:i/>
        </w:rPr>
      </w:pPr>
      <w:r>
        <w:rPr>
          <w:i/>
        </w:rPr>
        <w:t>This study critically examines the challenges confronting commercial property investment in Nigeria, with particular focus on the Lekki Free Trade Zone (LFTZ), a fast-developing industrial and commercial hub in Lagos State. Despite its strategic importance and potential for high returns, investors face a myriad of problems that hinder optimal investment performance. The research identifies and analyzes key issues such as inconsistent government policies, infrastructural deficiencies, land acquisition disputes, insecurity, poor legal framework, and bureaucratic delays in property documentation and approval processes. Data was collected through surveys, interviews, and review of relevant literature. Findings reveal that while the LFTZ presents numerous opportunities, persistent systemic and institutional bottlenecks significantly deter both local and foreign investors. The study recommends stronger policy consistency, improved infrastructural development, transparent land administration, and regulatory reforms to enhance investor confidence and maximize the zone’s commercial property potential.</w:t>
      </w:r>
    </w:p>
    <w:p>
      <w:pPr>
        <w:pStyle w:val="style0"/>
        <w:spacing w:lineRule="auto" w:line="480"/>
        <w:jc w:val="both"/>
        <w:rPr>
          <w:rFonts w:ascii="Times New Roman" w:cs="Times New Roman" w:hAnsi="Times New Roman"/>
          <w:b/>
          <w:bCs/>
          <w:i/>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sectPr>
          <w:footerReference w:type="default" r:id="rId5"/>
          <w:type w:val="continuous"/>
          <w:pgSz w:w="11520" w:h="14400" w:orient="portrait"/>
          <w:pgMar w:top="720" w:right="630" w:bottom="1170" w:left="1440" w:header="720" w:footer="720" w:gutter="0"/>
          <w:pgNumType w:fmt="lowerRoman"/>
          <w:cols w:space="720"/>
          <w:docGrid w:linePitch="360"/>
        </w:sectPr>
      </w:pPr>
    </w:p>
    <w:p>
      <w:pPr>
        <w:pStyle w:val="style0"/>
        <w:rPr/>
      </w:pPr>
    </w:p>
    <w:p>
      <w:pPr>
        <w:pStyle w:val="style0"/>
        <w:spacing w:lineRule="auto" w:line="276"/>
        <w:jc w:val="center"/>
        <w:rPr>
          <w:rFonts w:ascii="Times New Roman" w:cs="Times New Roman" w:hAnsi="Times New Roman"/>
          <w:b/>
          <w:bCs/>
          <w:sz w:val="24"/>
          <w:szCs w:val="24"/>
        </w:rPr>
      </w:pPr>
    </w:p>
    <w:p>
      <w:pPr>
        <w:pStyle w:val="style0"/>
        <w:spacing w:lineRule="auto" w:line="276"/>
        <w:jc w:val="center"/>
        <w:rPr>
          <w:rFonts w:ascii="Times New Roman" w:cs="Times New Roman" w:hAnsi="Times New Roman"/>
          <w:b/>
          <w:bCs/>
          <w:sz w:val="24"/>
          <w:szCs w:val="24"/>
        </w:rPr>
      </w:pPr>
      <w:r>
        <w:rPr>
          <w:rFonts w:ascii="Times New Roman" w:cs="Times New Roman" w:hAnsi="Times New Roman"/>
          <w:b/>
          <w:bCs/>
          <w:sz w:val="24"/>
          <w:szCs w:val="24"/>
        </w:rPr>
        <w:t>CHAPTER ONE</w:t>
      </w:r>
    </w:p>
    <w:p>
      <w:pPr>
        <w:pStyle w:val="style0"/>
        <w:spacing w:lineRule="auto" w:line="276"/>
        <w:jc w:val="center"/>
        <w:rPr>
          <w:rFonts w:ascii="Times New Roman" w:cs="Times New Roman" w:hAnsi="Times New Roman"/>
          <w:b/>
          <w:bCs/>
          <w:sz w:val="24"/>
          <w:szCs w:val="24"/>
        </w:rPr>
      </w:pPr>
      <w:r>
        <w:rPr>
          <w:rFonts w:ascii="Times New Roman" w:cs="Times New Roman" w:hAnsi="Times New Roman"/>
          <w:b/>
          <w:bCs/>
          <w:sz w:val="24"/>
          <w:szCs w:val="24"/>
        </w:rPr>
        <w:t>INTRODUCTION</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1.1</w:t>
      </w:r>
      <w:r>
        <w:rPr>
          <w:rFonts w:ascii="Times New Roman" w:cs="Times New Roman" w:hAnsi="Times New Roman"/>
          <w:b/>
          <w:bCs/>
          <w:sz w:val="24"/>
          <w:szCs w:val="24"/>
        </w:rPr>
        <w:tab/>
      </w:r>
      <w:r>
        <w:rPr>
          <w:rFonts w:ascii="Times New Roman" w:cs="Times New Roman" w:hAnsi="Times New Roman"/>
          <w:b/>
          <w:bCs/>
          <w:sz w:val="24"/>
          <w:szCs w:val="24"/>
        </w:rPr>
        <w:t>Background to the Study</w:t>
      </w:r>
    </w:p>
    <w:bookmarkEnd w:id="0"/>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Commercial property investment in Nigeria has become an attractive option for individuals and organizations aiming to diversify their assets and capitalize on the potential for high returns. The allure of commercial property investment in Nigeria stems from its promise of both long-term and short-term financial benefits due to Nigeria's growing urban population, evolving business landscape, and increasing demand for retail, office, and industrial spaces. However, numerous challenges have become apparent, influencing the viability and attractiveness of commercial property investments within the country. The real estate market in Nigeria faces structural and operational impediments, as well as socio-political challenges that undermine investors' confidence and threaten the profitability of commercial property ventures.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One prominent issue confronting commercial property investment in Nigeria is the lack of regulatory transparency and policy consistency. Although the real estate sector is governed by various regulations, the inconsistent implementation and frequent changes in these regulations pose a significant risk to investors. According to Adebayo and Oladimeji (2021), fluctuating government policies regarding land ownership, zoning laws, and tax regimes discourage long-term investments, as investors often find it challenging to predict and plan for future outcomes. Additionally, the existence of overlapping regulatory authorities complicates the process of acquiring property titles, increasing both the time and financial costs involved. This regulatory complexity and inconsistency deter both foreign and local investors who may be accustomed to more streamlined property acquisition and development processes in other markets (Ola, 2022).</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Another major challenge lies in Nigeria's insufficient infrastructure, which significantly impacts the viability of commercial properties. Commercial properties thrive in environments with well-developed infrastructure, including roads, electricity, water supply, and telecommunications. However, Nigeria’s infrastructure is often inadequate, particularly in urban centers where property demand is highest. For instance, many Nigerian cities experience frequent power outages, compelling businesses to rely on alternative power sources, which increases operational costs. Ojo and Adekunle (2023) indicate that inadequate infrastructure not only deters investors but also reduces property values, as the lack of basic amenities makes commercial properties less attractive to potential tenants. Moreover, the government’s slow pace in addressing infrastructure deficits further erodes investor confidence, as they face high overhead costs that could be avoided in better-equipped markets.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Financing challenges also play a critical role in limiting the potential of commercial property investment in Nigeria. Access to affordable and long-term financing is essential for real estate investment, yet Nigeria’s high-interest rates make borrowing prohibitively expensive for most investors. This issue is compounded by the limited availability of credit facilities specifically tailored for the real estate sector. According to Emefiele and Johnson (2022), high borrowing costs discourage developers and investors from embarking on large-scale commercial projects, as the high debt servicing costs reduce profitability margins. Furthermore, many financial institutions in Nigeria lack specialized products for commercial property investors, which contrasts with more developed markets where various financing options, including Real Estate Investment Trusts (REITs) and property-backed bonds, are available to encourage property investment (Ogunde, 2023).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Corruption within Nigeria’s property sector exacerbates these issues, as investors often face demands for unofficial payments to expedite regulatory approvals and secure property titles. This corruption not only increases the costs associated with property acquisition and development but also creates an unpredictable business environment where decisions are influenced by personal gain rather than regulatory compliance (Ibrahim &amp; Bello, 2022). Corruption in property registration and approval processes further discourages investors, particularly international entities, as they are often reluctant to operate in environments where such practices are prevalent. Additionally, local investors find themselves spending more on legal and administrative processes, as they navigate a system rife with bureaucratic inefficiencies and unofficial fees.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Another notable issue affecting commercial property investment in Nigeria is market volatility. The Nigerian economy is highly susceptible to fluctuations in global oil prices, as oil exports constitute a significant portion of the country’s revenue. Consequently, economic downturns triggered by falling oil prices often result in reduced consumer spending, lower business profits, and, subsequently, a decrease in demand for commercial property. During such periods, rental yields decline, and property values drop, causing financial losses for investors. As noted by Adetunji and Olayemi (2023), the lack of economic diversification exacerbates this volatility, making commercial property investment risky, particularly for those who cannot sustain operations during downturns. This volatility, combined with high inflation rates and a depreciating currency, undermines the stability of returns on commercial property investments.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Legal and security challenges further complicate the commercial property investment landscape in Nigeria. Land ownership disputes are common, particularly in urban areas where demand for </w:t>
      </w:r>
      <w:r>
        <w:rPr>
          <w:rFonts w:ascii="Times New Roman" w:cs="Times New Roman" w:hAnsi="Times New Roman"/>
          <w:sz w:val="24"/>
          <w:szCs w:val="24"/>
        </w:rPr>
        <w:t>property is high. The Land Use Act of 1978, which vests land ownership in state governments, has not resolved the complexities surrounding land tenure, often resulting in protracted legal battles. Investors risk financial losses when ownership disputes arise after the acquisition of property, with some cases taking years to resolve through the legal system (Akinwale&amp; Olatunji, 2022). Moreover, Nigeria’s security challenges, particularly issues related to insurgency, kidnapping, and theft, discourage investors from exploring high-risk areas, as they are concerned about the safety of their assets and tenants. The increased cost of security measures adds to the already high operational expenses of maintaining commercial properties, making investment less attractive.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Furthermore, the informal property market in Nigeria poses a unique challenge for investors in commercial real estate. A significant portion of Nigeria’s real estate sector operates within the informal economy, where property transactions are often conducted without formal documentation or adherence to legal frameworks. This informal market reduces the reliability of data on property values and rental yields, making it difficult for investors to assess the true potential of commercial properties. According to Abiola and Ige (2023), this lack of reliable data on property transactions limits investor confidence and makes it challenging to establish fair property prices. Investors are thus left without a solid basis for making informed decisions, increasing the risk of financial loss due to misvaluation.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Inflationary pressures also pose a significant concern for commercial property investors in Nigeria. The high inflation rate in Nigeria not only affects the cost of construction materials and labor but also erodes the purchasing power of tenants, many of whom may struggle to meet </w:t>
      </w:r>
      <w:r>
        <w:rPr>
          <w:rFonts w:ascii="Times New Roman" w:cs="Times New Roman" w:hAnsi="Times New Roman"/>
          <w:sz w:val="24"/>
          <w:szCs w:val="24"/>
        </w:rPr>
        <w:t xml:space="preserve">rising rental costs (Okonkwo, 2023). Consequently, property owners may face prolonged vacancies or be forced to reduce rents, affecting the profitability of their investments.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limited availability of professional property management services also hinders the growth of commercial property investments in Nigeria. Effective property management is essential for maximizing rental yields, maintaining property conditions, and ensuring tenant satisfaction. However, Nigeria’s real estate sector lacks a sufficient number of trained professionals specializing in commercial property management. As a result, many property owners are forced to manage properties themselves, often without the expertise required to navigate tenant relations, property maintenance, and regulatory compliance (Olajide &amp; Musa, 2022). This deficiency in professional management services can result in reduced property values, as poorly managed properties deteriorate over time, ultimately affecting the long-term returns on investment.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w:t>
      </w:r>
      <w:r>
        <w:rPr>
          <w:rFonts w:ascii="Times New Roman" w:cs="Times New Roman" w:hAnsi="Times New Roman"/>
          <w:sz w:val="24"/>
          <w:szCs w:val="24"/>
        </w:rPr>
        <w:t>nvironmental factors, particularly flooding and climate change, present additional risks for commercial property investors. Nigeria has experienced an increase in severe weather events, including floods that cause significant damage to infrastructure and properties. The financial losses associated with repairing flood-damaged properties can be substantial, deterring investors from pursuing commercial property projects in flood-prone areas. According to Onyekachi (2023), climate change is expected to exacerbate these risks, making certain regions increasingly vulnerable and further complicating the already challenging investment landscape in Nigeria’s commercial property sector.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w:t>
      </w:r>
      <w:r>
        <w:rPr>
          <w:rFonts w:ascii="Times New Roman" w:cs="Times New Roman" w:hAnsi="Times New Roman"/>
          <w:sz w:val="24"/>
          <w:szCs w:val="24"/>
        </w:rPr>
        <w:t xml:space="preserve">he challenges associated with commercial property investment in Nigeria are multifaceted and interconnected. From regulatory and infrastructure issues to economic instability and </w:t>
      </w:r>
      <w:r>
        <w:rPr>
          <w:rFonts w:ascii="Times New Roman" w:cs="Times New Roman" w:hAnsi="Times New Roman"/>
          <w:sz w:val="24"/>
          <w:szCs w:val="24"/>
        </w:rPr>
        <w:t>environmental risks, these challenges create a complex environment that demands careful navigation by investors. While Nigeria’s real estate sector offers substantial opportunities, particularly in high-demand urban centers, the existing barriers have limited the growth potential of commercial property investment. Addressing these issues requires concerted efforts from both the public and private sectors to create a more stable, transparent, and investor-friendly environment. Only by overcoming these barriers can Nigeria fully realize the potential of its commercial property market and attract both domestic and international investors.</w:t>
      </w:r>
    </w:p>
    <w:bookmarkStart w:id="1" w:name="_Hlk165486983"/>
    <w:p>
      <w:pPr>
        <w:pStyle w:val="style0"/>
        <w:spacing w:after="200" w:lineRule="auto" w:line="480"/>
        <w:jc w:val="both"/>
        <w:rPr>
          <w:rFonts w:ascii="Times New Roman" w:cs="Times New Roman" w:hAnsi="Times New Roman"/>
          <w:b/>
          <w:sz w:val="24"/>
          <w:szCs w:val="24"/>
        </w:rPr>
      </w:pPr>
      <w:r>
        <w:rPr>
          <w:rFonts w:ascii="Times New Roman" w:cs="Times New Roman" w:hAnsi="Times New Roman"/>
          <w:b/>
          <w:sz w:val="24"/>
          <w:szCs w:val="24"/>
        </w:rPr>
        <w:t>1.2</w:t>
      </w:r>
      <w:r>
        <w:rPr>
          <w:rFonts w:ascii="Times New Roman" w:cs="Times New Roman" w:hAnsi="Times New Roman"/>
          <w:b/>
          <w:sz w:val="24"/>
          <w:szCs w:val="24"/>
        </w:rPr>
        <w:tab/>
      </w:r>
      <w:r>
        <w:rPr>
          <w:rFonts w:ascii="Times New Roman" w:cs="Times New Roman" w:hAnsi="Times New Roman"/>
          <w:b/>
          <w:sz w:val="24"/>
          <w:szCs w:val="24"/>
        </w:rPr>
        <w:t>Statement of the Problem</w:t>
      </w:r>
      <w:bookmarkEnd w:id="1"/>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recent years, Nigeria’s commercial property investment sector has witnessed fluctuating growth, largely hindered by complex challenges that impact both domestic and foreign investors. Although the demand for commercial real estate remains high in urban areas due to rapid urbanization and business growth, many investors face substantial risks. According to the National Bureau of Statistics (NBS), real estate contributed only 5.9% to Nigeria's GDP in 2023, down from 6.8% in 2019, indicating a decline in real estate growth that has directly impacted investment in commercial properties (NBS, 2023). This decline can be attributed to numerous challenges, including high inflation rates, which hit 18.5% in 2023, a factor that has increased construction and maintenance costs, deterring investors (Central Bank of Nigeria, 2023). Additionally, approximately 40% of commercial properties in Lagos alone experience prolonged vacancies due to the high costs associated with property management and tenant acquisition (Oladimeji &amp; Bello, 2022). This statistic reflects a systemic problem within Nigeria's commercial property market that discourages sustained investments, ultimately stunting growth in this sector.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Moreover, a lack of affordable financing options poses a significant barrier for investors in Nigeria’s commercial property market. The high cost of borrowing has led to stalled projects and abandoned properties, with about 30% of commercial property projects in major cities like Abuja and Port Harcourt reportedly delayed or discontinued as of 2022 (Emefiele</w:t>
      </w:r>
      <w:r>
        <w:rPr>
          <w:rFonts w:ascii="Times New Roman" w:cs="Times New Roman" w:hAnsi="Times New Roman"/>
          <w:sz w:val="24"/>
          <w:szCs w:val="24"/>
        </w:rPr>
        <w:t xml:space="preserve"> </w:t>
      </w:r>
      <w:r>
        <w:rPr>
          <w:rFonts w:ascii="Times New Roman" w:cs="Times New Roman" w:hAnsi="Times New Roman"/>
          <w:sz w:val="24"/>
          <w:szCs w:val="24"/>
        </w:rPr>
        <w:t>&amp; Johnson, 2022). The result is not only a decline in investor confidence but also a reduction in the availability of quality commercial spaces, which impacts local businesses that rely on such properties to operate effectively. These financial barriers are compounded by legal and regulatory issues, with nearly 50% of land title disputes in commercial property markets remaining unresolved due to bureaucratic inefficiencies and corruption in land administration processes (Akinwale&amp; Olatunji, 2022). Such issues emphasize the need for systemic reform to enhance the growth and stability of Nigeria’s commercial property investment sector.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While past studies have examined the infrastructural, economic, and regulatory factors affecting property investment in Nigeria, there remains a gap in understanding the compounded effect of these issues specifically on commercial properties. Existing research primarily addresses either residential property challenges or isolated issues within the commercial real estate sector. For example, Adetunji and Olayemi (2023) highlighted the economic volatility of the Nigerian market, but their analysis did not focus on how such volatility uniquely impacts commercial property investments. Similarly, Ojo and Adekunle (2023) explored infrastructural inadequacies, yet their study was limited to how these issues affect general urban development without delving into the commercial property sector. This study seeks to bridge this gap by providing a comprehensive analysis of the multi-faceted challenges facing commercial property investments in Nigeria. By doing so, it aims to contribute valuable insights to the existing body </w:t>
      </w:r>
      <w:r>
        <w:rPr>
          <w:rFonts w:ascii="Times New Roman" w:cs="Times New Roman" w:hAnsi="Times New Roman"/>
          <w:sz w:val="24"/>
          <w:szCs w:val="24"/>
        </w:rPr>
        <w:t>of knowledge and inform policymakers, investors, and urban planners on the critical areas needing intervention to foster a more stable commercial real estate market.</w:t>
      </w:r>
    </w:p>
    <w:bookmarkStart w:id="2" w:name="_Hlk165487193"/>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1.3       Objectives of the Study</w:t>
      </w:r>
    </w:p>
    <w:bookmarkStart w:id="3" w:name="_Hlk171420064"/>
    <w:p>
      <w:pPr>
        <w:pStyle w:val="style0"/>
        <w:spacing w:lineRule="auto" w:line="480"/>
        <w:jc w:val="both"/>
        <w:rPr>
          <w:rFonts w:ascii="Times New Roman" w:cs="Times New Roman" w:hAnsi="Times New Roman"/>
          <w:color w:val="0d0d0d"/>
          <w:sz w:val="24"/>
          <w:szCs w:val="24"/>
          <w:shd w:val="clear" w:color="auto" w:fill="ffffff"/>
        </w:rPr>
      </w:pPr>
      <w:r>
        <w:rPr>
          <w:rFonts w:ascii="Times New Roman" w:cs="Times New Roman" w:hAnsi="Times New Roman"/>
          <w:sz w:val="24"/>
          <w:szCs w:val="24"/>
        </w:rPr>
        <w:t xml:space="preserve">The study aim to investigate </w:t>
      </w:r>
      <w:r>
        <w:rPr>
          <w:rFonts w:ascii="Times New Roman" w:cs="Times New Roman" w:hAnsi="Times New Roman"/>
          <w:color w:val="0d0d0d"/>
          <w:sz w:val="24"/>
          <w:szCs w:val="24"/>
          <w:shd w:val="clear" w:color="auto" w:fill="ffffff"/>
        </w:rPr>
        <w:t>the</w:t>
      </w:r>
      <w:bookmarkEnd w:id="2"/>
      <w:bookmarkEnd w:id="3"/>
      <w:r>
        <w:rPr>
          <w:rFonts w:ascii="Times New Roman" w:cs="Times New Roman" w:hAnsi="Times New Roman"/>
          <w:color w:val="0d0d0d"/>
          <w:sz w:val="24"/>
          <w:szCs w:val="24"/>
          <w:shd w:val="clear" w:color="auto" w:fill="ffffff"/>
        </w:rPr>
        <w:t xml:space="preserve"> challenges associated with commercial property investment in the Lekki Free Trade Zone in Nigeria.</w:t>
      </w:r>
    </w:p>
    <w:p>
      <w:pPr>
        <w:pStyle w:val="style0"/>
        <w:spacing w:lineRule="auto" w:line="480"/>
        <w:jc w:val="both"/>
        <w:rPr>
          <w:rFonts w:ascii="Times New Roman" w:cs="Times New Roman" w:hAnsi="Times New Roman"/>
          <w:color w:val="0d0d0d"/>
          <w:sz w:val="24"/>
          <w:szCs w:val="24"/>
          <w:shd w:val="clear" w:color="auto" w:fill="ffffff"/>
        </w:rPr>
      </w:pPr>
      <w:r>
        <w:rPr>
          <w:rFonts w:ascii="Times New Roman" w:cs="Times New Roman" w:hAnsi="Times New Roman"/>
          <w:color w:val="0d0d0d"/>
          <w:sz w:val="24"/>
          <w:szCs w:val="24"/>
          <w:shd w:val="clear" w:color="auto" w:fill="ffffff"/>
        </w:rPr>
        <w:t>Specific Objectives:</w:t>
      </w:r>
    </w:p>
    <w:p>
      <w:pPr>
        <w:pStyle w:val="style0"/>
        <w:numPr>
          <w:ilvl w:val="0"/>
          <w:numId w:val="25"/>
        </w:numPr>
        <w:spacing w:lineRule="auto" w:line="480"/>
        <w:jc w:val="both"/>
        <w:rPr>
          <w:rFonts w:ascii="Times New Roman" w:cs="Times New Roman" w:hAnsi="Times New Roman"/>
          <w:color w:val="0d0d0d"/>
          <w:sz w:val="24"/>
          <w:szCs w:val="24"/>
          <w:shd w:val="clear" w:color="auto" w:fill="ffffff"/>
        </w:rPr>
      </w:pPr>
      <w:r>
        <w:rPr>
          <w:rFonts w:ascii="Times New Roman" w:cs="Times New Roman" w:hAnsi="Times New Roman"/>
          <w:color w:val="0d0d0d"/>
          <w:sz w:val="24"/>
          <w:szCs w:val="24"/>
          <w:shd w:val="clear" w:color="auto" w:fill="ffffff"/>
        </w:rPr>
        <w:t>To examine the economic factors affecting commercial property investment.</w:t>
      </w:r>
    </w:p>
    <w:p>
      <w:pPr>
        <w:pStyle w:val="style0"/>
        <w:numPr>
          <w:ilvl w:val="0"/>
          <w:numId w:val="25"/>
        </w:numPr>
        <w:spacing w:lineRule="auto" w:line="480"/>
        <w:jc w:val="both"/>
        <w:rPr>
          <w:rFonts w:ascii="Times New Roman" w:cs="Times New Roman" w:hAnsi="Times New Roman"/>
          <w:color w:val="0d0d0d"/>
          <w:sz w:val="24"/>
          <w:szCs w:val="24"/>
          <w:shd w:val="clear" w:color="auto" w:fill="ffffff"/>
        </w:rPr>
      </w:pPr>
      <w:r>
        <w:rPr>
          <w:rFonts w:ascii="Times New Roman" w:cs="Times New Roman" w:hAnsi="Times New Roman"/>
          <w:color w:val="0d0d0d"/>
          <w:sz w:val="24"/>
          <w:szCs w:val="24"/>
          <w:shd w:val="clear" w:color="auto" w:fill="ffffff"/>
        </w:rPr>
        <w:t>To assess the impact of regulatory policies on commercial property investment.</w:t>
      </w:r>
    </w:p>
    <w:p>
      <w:pPr>
        <w:pStyle w:val="style0"/>
        <w:numPr>
          <w:ilvl w:val="0"/>
          <w:numId w:val="25"/>
        </w:numPr>
        <w:spacing w:lineRule="auto" w:line="480"/>
        <w:jc w:val="both"/>
        <w:rPr>
          <w:rFonts w:ascii="Times New Roman" w:cs="Times New Roman" w:hAnsi="Times New Roman"/>
          <w:color w:val="0d0d0d"/>
          <w:sz w:val="24"/>
          <w:szCs w:val="24"/>
          <w:shd w:val="clear" w:color="auto" w:fill="ffffff"/>
        </w:rPr>
      </w:pPr>
      <w:r>
        <w:rPr>
          <w:rFonts w:ascii="Times New Roman" w:cs="Times New Roman" w:hAnsi="Times New Roman"/>
          <w:color w:val="0d0d0d"/>
          <w:sz w:val="24"/>
          <w:szCs w:val="24"/>
          <w:shd w:val="clear" w:color="auto" w:fill="ffffff"/>
        </w:rPr>
        <w:t>To identify infrastructural challenges hindering commercial property investment.</w:t>
      </w:r>
    </w:p>
    <w:bookmarkStart w:id="4" w:name="_Hlk165487418"/>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1.4       Research Questions:</w:t>
      </w:r>
    </w:p>
    <w:bookmarkEnd w:id="4"/>
    <w:p>
      <w:pPr>
        <w:pStyle w:val="style179"/>
        <w:numPr>
          <w:ilvl w:val="0"/>
          <w:numId w:val="26"/>
        </w:numPr>
        <w:spacing w:lineRule="auto" w:line="480"/>
        <w:jc w:val="both"/>
        <w:rPr>
          <w:rFonts w:ascii="Times New Roman" w:cs="Times New Roman" w:hAnsi="Times New Roman"/>
          <w:sz w:val="24"/>
          <w:szCs w:val="24"/>
        </w:rPr>
      </w:pPr>
      <w:r>
        <w:rPr>
          <w:rFonts w:ascii="Times New Roman" w:cs="Times New Roman" w:hAnsi="Times New Roman"/>
          <w:sz w:val="24"/>
          <w:szCs w:val="24"/>
        </w:rPr>
        <w:t>What economic factors affect commercial property investment?</w:t>
      </w:r>
    </w:p>
    <w:p>
      <w:pPr>
        <w:pStyle w:val="style179"/>
        <w:numPr>
          <w:ilvl w:val="0"/>
          <w:numId w:val="26"/>
        </w:numPr>
        <w:spacing w:lineRule="auto" w:line="480"/>
        <w:jc w:val="both"/>
        <w:rPr>
          <w:rFonts w:ascii="Times New Roman" w:cs="Times New Roman" w:hAnsi="Times New Roman"/>
          <w:sz w:val="24"/>
          <w:szCs w:val="24"/>
        </w:rPr>
      </w:pPr>
      <w:r>
        <w:rPr>
          <w:rFonts w:ascii="Times New Roman" w:cs="Times New Roman" w:hAnsi="Times New Roman"/>
          <w:sz w:val="24"/>
          <w:szCs w:val="24"/>
        </w:rPr>
        <w:t>How do regulatory policies impact commercial property investment?</w:t>
      </w:r>
    </w:p>
    <w:p>
      <w:pPr>
        <w:pStyle w:val="style179"/>
        <w:numPr>
          <w:ilvl w:val="0"/>
          <w:numId w:val="26"/>
        </w:numPr>
        <w:spacing w:lineRule="auto" w:line="480"/>
        <w:jc w:val="both"/>
        <w:rPr>
          <w:rFonts w:ascii="Times New Roman" w:cs="Times New Roman" w:hAnsi="Times New Roman"/>
          <w:sz w:val="24"/>
          <w:szCs w:val="24"/>
        </w:rPr>
      </w:pPr>
      <w:r>
        <w:rPr>
          <w:rFonts w:ascii="Times New Roman" w:cs="Times New Roman" w:hAnsi="Times New Roman"/>
          <w:sz w:val="24"/>
          <w:szCs w:val="24"/>
        </w:rPr>
        <w:t>What infrastructural challenges hinder commercial property investment?</w:t>
      </w:r>
    </w:p>
    <w:bookmarkStart w:id="5" w:name="_Hlk165487579"/>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1.5       Research Hypotheses:</w:t>
      </w:r>
    </w:p>
    <w:bookmarkEnd w:id="5"/>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H0</w:t>
      </w:r>
      <w:r>
        <w:rPr>
          <w:rFonts w:ascii="Times New Roman" w:cs="Times New Roman" w:hAnsi="Times New Roman"/>
          <w:sz w:val="24"/>
          <w:szCs w:val="24"/>
        </w:rPr>
        <w:t>: Economic factors do not significantly affect commercial property investment.</w:t>
      </w:r>
      <w:r>
        <w:rPr>
          <w:rFonts w:ascii="Times New Roman" w:cs="Times New Roman" w:hAnsi="Times New Roman"/>
          <w:sz w:val="24"/>
          <w:szCs w:val="24"/>
        </w:rPr>
        <w:br/>
      </w:r>
      <w:r>
        <w:rPr>
          <w:rFonts w:ascii="Times New Roman" w:cs="Times New Roman" w:hAnsi="Times New Roman"/>
          <w:b/>
          <w:bCs/>
          <w:sz w:val="24"/>
          <w:szCs w:val="24"/>
        </w:rPr>
        <w:t>H1</w:t>
      </w:r>
      <w:r>
        <w:rPr>
          <w:rFonts w:ascii="Times New Roman" w:cs="Times New Roman" w:hAnsi="Times New Roman"/>
          <w:sz w:val="24"/>
          <w:szCs w:val="24"/>
        </w:rPr>
        <w:t>: Economic factors significantly affect commercial property investment.</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H0</w:t>
      </w:r>
      <w:r>
        <w:rPr>
          <w:rFonts w:ascii="Times New Roman" w:cs="Times New Roman" w:hAnsi="Times New Roman"/>
          <w:sz w:val="24"/>
          <w:szCs w:val="24"/>
        </w:rPr>
        <w:t>: Regulatory policies have no significant impact on commercial property investment.</w:t>
      </w:r>
      <w:r>
        <w:rPr>
          <w:rFonts w:ascii="Times New Roman" w:cs="Times New Roman" w:hAnsi="Times New Roman"/>
          <w:sz w:val="24"/>
          <w:szCs w:val="24"/>
        </w:rPr>
        <w:br/>
      </w:r>
      <w:r>
        <w:rPr>
          <w:rFonts w:ascii="Times New Roman" w:cs="Times New Roman" w:hAnsi="Times New Roman"/>
          <w:b/>
          <w:bCs/>
          <w:sz w:val="24"/>
          <w:szCs w:val="24"/>
        </w:rPr>
        <w:t>H1</w:t>
      </w:r>
      <w:r>
        <w:rPr>
          <w:rFonts w:ascii="Times New Roman" w:cs="Times New Roman" w:hAnsi="Times New Roman"/>
          <w:sz w:val="24"/>
          <w:szCs w:val="24"/>
        </w:rPr>
        <w:t>: Regulatory policies have a significant impact on commercial property investment.</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H0</w:t>
      </w:r>
      <w:r>
        <w:rPr>
          <w:rFonts w:ascii="Times New Roman" w:cs="Times New Roman" w:hAnsi="Times New Roman"/>
          <w:sz w:val="24"/>
          <w:szCs w:val="24"/>
        </w:rPr>
        <w:t>: Infrastructural challenges do not significantly hinder commercial property investment.</w:t>
      </w:r>
      <w:r>
        <w:rPr>
          <w:rFonts w:ascii="Times New Roman" w:cs="Times New Roman" w:hAnsi="Times New Roman"/>
          <w:sz w:val="24"/>
          <w:szCs w:val="24"/>
        </w:rPr>
        <w:br/>
      </w:r>
      <w:r>
        <w:rPr>
          <w:rFonts w:ascii="Times New Roman" w:cs="Times New Roman" w:hAnsi="Times New Roman"/>
          <w:b/>
          <w:bCs/>
          <w:sz w:val="24"/>
          <w:szCs w:val="24"/>
        </w:rPr>
        <w:t>H1</w:t>
      </w:r>
      <w:r>
        <w:rPr>
          <w:rFonts w:ascii="Times New Roman" w:cs="Times New Roman" w:hAnsi="Times New Roman"/>
          <w:sz w:val="24"/>
          <w:szCs w:val="24"/>
        </w:rPr>
        <w:t>: Infrastructural challenges significantly hinder commercial property investment.</w:t>
      </w:r>
    </w:p>
    <w:p>
      <w:pPr>
        <w:pStyle w:val="style0"/>
        <w:spacing w:after="20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1.6      </w:t>
      </w:r>
      <w:bookmarkStart w:id="6" w:name="_Hlk161058908"/>
      <w:r>
        <w:rPr>
          <w:rFonts w:ascii="Times New Roman" w:cs="Times New Roman" w:hAnsi="Times New Roman"/>
          <w:b/>
          <w:sz w:val="24"/>
          <w:szCs w:val="24"/>
        </w:rPr>
        <w:t>Significance of the Study</w:t>
      </w:r>
      <w:bookmarkEnd w:id="6"/>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study is significant as it provides a deeper understanding of the factors that influence commercial property investment within the Lekki Free Trade Zone, a critical area for Nigeria’s economic development and foreign direct investment. By identifying the economic, regulatory, and infrastructural challenges that impact commercial property investment, this research will offer insights that can help policymakers and investors make informed decisions to mitigate risks and improve investment outcomes in the region.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For policymakers, the study’s findings can guide the creation of more effective regulatory frameworks, which could reduce barriers to investment and encourage sustainable growth in the commercial property sector. For investors, the insights on specific challenges will aid in better risk assessment and strategic planning, thereby enhancing the attractiveness and profitability of property investments in the Lekki Free Trade Zone.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Additionally, this study contributes to the existing body of knowledge on commercial real estate investment in emerging markets, specifically within Nigeria. It addresses a knowledge gap regarding the unique challenges faced by commercial property investors in free trade zones, offering a foundation for further research and comparative studies in other regions and sectors. By highlighting the interplay of economic, regulatory, and infrastructural factors, this study also serves as a resource for academics, industry practitioners, and development organizations </w:t>
      </w:r>
      <w:r>
        <w:rPr>
          <w:rFonts w:ascii="Times New Roman" w:cs="Times New Roman" w:hAnsi="Times New Roman"/>
          <w:sz w:val="24"/>
          <w:szCs w:val="24"/>
        </w:rPr>
        <w:t>interested in fostering economic growth through real estate investment in developing economies.</w:t>
      </w:r>
    </w:p>
    <w:bookmarkStart w:id="7" w:name="_Hlk171420516"/>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1.7       Scope of the Study</w:t>
      </w:r>
    </w:p>
    <w:bookmarkEnd w:id="7"/>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scope of this study is focused on examining the challenges associated with commercial property investment within the Lekki Free Trade Zone in Nigeria. This research specifically investigates the economic, regulatory, and infrastructural factors impacting commercial property investments in this area. The study concentrates on collecting data from key stakeholders, including commercial property investors, developers, regulatory bodies, and relevant government agencies associated with the Lekki Free Trade Zone.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Geographically, the study is limited to the Lekki Free Trade Zone, as it represents a growing hub for commercial investment in Nigeria with unique challenges that may not be applicable to other regions. Temporally, the study covers data from recent years to capture current trends and relevant policies affecting the investment landscape. The research is intended to provide insights relevant to stakeholders involved in property investment in the Lekki Free Trade Zone, with a view to informing policy decisions, investment strategies, and future academic research within similar economic zones in Nigeria.</w:t>
      </w:r>
    </w:p>
    <w:bookmarkStart w:id="8" w:name="_Hlk165481414"/>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1.8       Limitations of the Study</w:t>
      </w:r>
    </w:p>
    <w:bookmarkEnd w:id="8"/>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This study encounters several limitations that may influence the generalizability and scope of its findings. First, the reliance on data specific to the Lekki Free Trade Zone limits the applicability of the results to other regions within Nigeria, as different areas may have distinct economic, regulatory, and infrastructural challenges. Thus, while the findings provide insights relevant to </w:t>
      </w:r>
      <w:r>
        <w:rPr>
          <w:rFonts w:ascii="Times New Roman" w:cs="Times New Roman" w:hAnsi="Times New Roman"/>
          <w:sz w:val="24"/>
          <w:szCs w:val="24"/>
        </w:rPr>
        <w:t>the Lekki Free Trade Zone, they may not fully represent the commercial property investment environment in other parts of Nigeria.</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Second, the study depends on data collected from stakeholders, which may introduce potential bias, especially if respondents are influenced by personal interests or perceptions regarding the commercial property sector. This may affect the objectivity of the data, despite efforts to gather information from a diverse range of stakeholders.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Additionally, access to up-to-date and comprehensive data poses a challenge due to the limited availability of publicly accessible information on investment trends, regulatory changes, and infrastructure developments specific to the Lekki Free Trade Zone. This limitation restricts the depth of the analysis and may affect the study's ability to capture recent changes in the investment landscape.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w:t>
      </w:r>
      <w:r>
        <w:rPr>
          <w:rFonts w:ascii="Times New Roman" w:cs="Times New Roman" w:hAnsi="Times New Roman"/>
          <w:sz w:val="24"/>
          <w:szCs w:val="24"/>
        </w:rPr>
        <w:t>ime constraints may limit the extent of data collection and analysis, potentially impacting the overall depth of the study. These limitations are acknowledged, and every effort is made to mitigate their effects by ensuring methodological rigor and seeking the most reliable data sources available.</w:t>
      </w:r>
    </w:p>
    <w:bookmarkStart w:id="9" w:name="_Hlk165481592"/>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1.9        Definition of Terms</w:t>
      </w:r>
    </w:p>
    <w:bookmarkEnd w:id="9"/>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Commercial Property Investment</w:t>
      </w:r>
      <w:r>
        <w:rPr>
          <w:rFonts w:ascii="Times New Roman" w:cs="Times New Roman" w:hAnsi="Times New Roman"/>
          <w:sz w:val="24"/>
          <w:szCs w:val="24"/>
        </w:rPr>
        <w:t>: The act of purchasing, developing, or managing properties intended for business purposes, including offices, retail spaces, warehouses, and industrial facilities. It typically aims to generate rental income and capital appreciation.</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Economic Factors</w:t>
      </w:r>
      <w:r>
        <w:rPr>
          <w:rFonts w:ascii="Times New Roman" w:cs="Times New Roman" w:hAnsi="Times New Roman"/>
          <w:sz w:val="24"/>
          <w:szCs w:val="24"/>
        </w:rPr>
        <w:t xml:space="preserve">: Variables that influence the economic environment and affect investment decisions, including inflation rates, interest rates, exchange rates, and overall economic growth. </w:t>
      </w:r>
      <w:r>
        <w:rPr>
          <w:rFonts w:ascii="Times New Roman" w:cs="Times New Roman" w:hAnsi="Times New Roman"/>
          <w:sz w:val="24"/>
          <w:szCs w:val="24"/>
        </w:rPr>
        <w:t>In the context of commercial property investment, these factors can impact the cost of financing, property prices, and rental income.</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Regulatory Policies</w:t>
      </w:r>
      <w:r>
        <w:rPr>
          <w:rFonts w:ascii="Times New Roman" w:cs="Times New Roman" w:hAnsi="Times New Roman"/>
          <w:sz w:val="24"/>
          <w:szCs w:val="24"/>
        </w:rPr>
        <w:t>: The laws, regulations, and guidelines established by government authorities that govern property ownership, development, and investment. These policies can significantly influence the ease or difficulty of investing in commercial properties.</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Infrastructural Challenges</w:t>
      </w:r>
      <w:r>
        <w:rPr>
          <w:rFonts w:ascii="Times New Roman" w:cs="Times New Roman" w:hAnsi="Times New Roman"/>
          <w:sz w:val="24"/>
          <w:szCs w:val="24"/>
        </w:rPr>
        <w:t>: Issues related to the physical and organizational structures needed for the operation of commercial properties, such as transportation networks, utilities, and communication systems. Inadequate infrastructure can hinder access to properties, increase operational costs, and reduce the attractiveness of an investment location.</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Property Management</w:t>
      </w:r>
      <w:r>
        <w:rPr>
          <w:rFonts w:ascii="Times New Roman" w:cs="Times New Roman" w:hAnsi="Times New Roman"/>
          <w:sz w:val="24"/>
          <w:szCs w:val="24"/>
        </w:rPr>
        <w:t>: The operation, control, and oversight of real estate properties, including activities related to leasing, maintenance, tenant relations, and financial management. Effective property management is crucial for maximizing investment returns and maintaining property value.</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Foreign Direct Investment (FDI)</w:t>
      </w:r>
      <w:r>
        <w:rPr>
          <w:rFonts w:ascii="Times New Roman" w:cs="Times New Roman" w:hAnsi="Times New Roman"/>
          <w:sz w:val="24"/>
          <w:szCs w:val="24"/>
        </w:rPr>
        <w:t>: Investment made by a company or individual in one country in business interests in another country, typically through establishing business operations or acquiring assets. FDI plays a significant role in the development of commercial properties in emerging markets like Nigeria.</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Urbanization</w:t>
      </w:r>
      <w:r>
        <w:rPr>
          <w:rFonts w:ascii="Times New Roman" w:cs="Times New Roman" w:hAnsi="Times New Roman"/>
          <w:sz w:val="24"/>
          <w:szCs w:val="24"/>
        </w:rPr>
        <w:t>: The process by which an increasing percentage of a population moves from rural to urban areas, leading to the growth of cities. Urbanization often drives demand for commercial properties as businesses seek to establish themselves in areas with higher population densities.</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Market Demand</w:t>
      </w:r>
      <w:r>
        <w:rPr>
          <w:rFonts w:ascii="Times New Roman" w:cs="Times New Roman" w:hAnsi="Times New Roman"/>
          <w:sz w:val="24"/>
          <w:szCs w:val="24"/>
        </w:rPr>
        <w:t>: The desire and willingness of consumers or businesses to purchase or lease commercial properties at a given price. Market demand influences property prices, rental rates, and overall investment potential in the commercial real estate sector.</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Risk Assessment</w:t>
      </w:r>
      <w:r>
        <w:rPr>
          <w:rFonts w:ascii="Times New Roman" w:cs="Times New Roman" w:hAnsi="Times New Roman"/>
          <w:sz w:val="24"/>
          <w:szCs w:val="24"/>
        </w:rPr>
        <w:t>: The process of identifying and evaluating potential risks associated with an investment, including financial, operational, legal, and market-related risks. Conducting thorough risk assessments is essential for making informed investment decisions in commercial properties.</w:t>
      </w:r>
    </w:p>
    <w:p>
      <w:pPr>
        <w:pStyle w:val="style0"/>
        <w:spacing w:lineRule="auto" w:line="480"/>
        <w:jc w:val="both"/>
        <w:rPr>
          <w:rFonts w:ascii="Times New Roman" w:cs="Times New Roman" w:hAnsi="Times New Roman"/>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color w:val="000000"/>
          <w:sz w:val="24"/>
          <w:szCs w:val="24"/>
        </w:rPr>
      </w:pPr>
      <w:r>
        <w:rPr>
          <w:rFonts w:ascii="Times New Roman" w:cs="Times New Roman" w:hAnsi="Times New Roman"/>
          <w:b/>
          <w:color w:val="000000"/>
          <w:sz w:val="24"/>
          <w:szCs w:val="24"/>
        </w:rPr>
        <w:t>CHAPTER TWO</w:t>
      </w:r>
    </w:p>
    <w:p>
      <w:pPr>
        <w:pStyle w:val="style2"/>
        <w:tabs>
          <w:tab w:val="center" w:leader="none" w:pos="720"/>
          <w:tab w:val="center" w:leader="none" w:pos="1440"/>
          <w:tab w:val="center" w:leader="none" w:pos="2160"/>
          <w:tab w:val="center" w:leader="none" w:pos="4201"/>
        </w:tabs>
        <w:spacing w:lineRule="auto" w:line="360"/>
        <w:ind w:right="4"/>
        <w:jc w:val="center"/>
        <w:rPr>
          <w:rFonts w:ascii="Times New Roman" w:cs="Times New Roman" w:hAnsi="Times New Roman"/>
          <w:color w:val="000000"/>
          <w:sz w:val="24"/>
          <w:szCs w:val="24"/>
        </w:rPr>
      </w:pPr>
      <w:r>
        <w:rPr>
          <w:rFonts w:ascii="Times New Roman" w:cs="Times New Roman" w:hAnsi="Times New Roman"/>
          <w:color w:val="000000"/>
          <w:sz w:val="24"/>
          <w:szCs w:val="24"/>
        </w:rPr>
        <w:t>LITERATURE REVIEW</w:t>
      </w:r>
    </w:p>
    <w:p>
      <w:pPr>
        <w:pStyle w:val="style3"/>
        <w:tabs>
          <w:tab w:val="center" w:leader="none" w:pos="720"/>
          <w:tab w:val="center" w:leader="none" w:pos="1440"/>
          <w:tab w:val="center" w:leader="none" w:pos="2160"/>
          <w:tab w:val="center" w:leader="none" w:pos="4195"/>
        </w:tabs>
        <w:spacing w:after="0" w:lineRule="auto" w:line="360"/>
        <w:ind w:right="4"/>
        <w:jc w:val="both"/>
        <w:rPr>
          <w:color w:val="000000"/>
          <w:sz w:val="24"/>
          <w:szCs w:val="24"/>
        </w:rPr>
      </w:pPr>
      <w:r>
        <w:rPr>
          <w:color w:val="000000"/>
          <w:sz w:val="24"/>
          <w:szCs w:val="24"/>
        </w:rPr>
        <w:t xml:space="preserve">2.1 Concept of Property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According to Lorenz (2006), a property has no single or widely accepted definition and various academic training such as anthropology, economics, law and sociology that treat the concept more systematically and between the various areas and fields the definitions vary. In a well-known imagination and usual usage</w:t>
      </w:r>
      <w:r>
        <w:rPr>
          <w:rFonts w:ascii="Times New Roman" w:cs="Times New Roman" w:hAnsi="Times New Roman"/>
          <w:color w:val="000000"/>
          <w:sz w:val="24"/>
          <w:szCs w:val="24"/>
        </w:rPr>
        <w:t>, a property is regarded as one’</w:t>
      </w:r>
      <w:r>
        <w:rPr>
          <w:rFonts w:ascii="Times New Roman" w:cs="Times New Roman" w:hAnsi="Times New Roman"/>
          <w:color w:val="000000"/>
          <w:sz w:val="24"/>
          <w:szCs w:val="24"/>
        </w:rPr>
        <w:t xml:space="preserve">s possession and this signifies the relationship between the individuals and </w:t>
      </w:r>
      <w:r>
        <w:rPr>
          <w:rFonts w:ascii="Times New Roman" w:cs="Times New Roman" w:hAnsi="Times New Roman"/>
          <w:color w:val="000000"/>
          <w:sz w:val="24"/>
          <w:szCs w:val="24"/>
        </w:rPr>
        <w:t>an object which is</w:t>
      </w:r>
      <w:r>
        <w:rPr>
          <w:rFonts w:ascii="Times New Roman" w:cs="Times New Roman" w:hAnsi="Times New Roman"/>
          <w:color w:val="000000"/>
          <w:sz w:val="24"/>
          <w:szCs w:val="24"/>
        </w:rPr>
        <w:t xml:space="preserve"> always seen as the holders‟ own things.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Ajanlekoko (2001), asserted property rights are the bases which derive the holders to develop the property, accumulate wealth, and ultimately allocate resources based on the activities of the market for better living. In general, property can be classified into real estate, immovable property, estate inland, tangible and intangible, personal property, and interest; land improvements. Personal property may refers to cars, clothing, animals and intangible ones are financial instrument (stocks and bonds), which includes intellectual property such as patents, copyrights etc.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Ajayi (1998)</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observed that property is recognized as a distinct asset class, it suggests possession, or better still, the belongings of a person which he can deal with as he likes. In legal term property is defined as the highest right a man can have to anything, being that right while, one has to lands or tenements, goods or chattels which does not depend on anthers courtesy.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Two different meanings of property in law: </w:t>
      </w:r>
    </w:p>
    <w:p>
      <w:pPr>
        <w:pStyle w:val="style0"/>
        <w:numPr>
          <w:ilvl w:val="0"/>
          <w:numId w:val="15"/>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The right of ownership: where someone lends his goods to a friend, the property is still that person</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s own. While the goods are with the friend, the property in the goods remains in the lender. This is thus speaks of property in land, which is in the possession of another. This include the right to use, right to alienate, right to assimilation, and right to claim to title. </w:t>
      </w:r>
    </w:p>
    <w:p>
      <w:pPr>
        <w:pStyle w:val="style0"/>
        <w:numPr>
          <w:ilvl w:val="0"/>
          <w:numId w:val="15"/>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objective of ownership: it may be said that certain goods are the property of a certain or speaking of land, that the property of one person adjoins the property of another, or </w:t>
      </w:r>
      <w:r>
        <w:rPr>
          <w:rFonts w:ascii="Times New Roman" w:cs="Times New Roman" w:hAnsi="Times New Roman"/>
          <w:color w:val="000000"/>
          <w:sz w:val="24"/>
          <w:szCs w:val="24"/>
        </w:rPr>
        <w:t xml:space="preserve">that the property may consist either of immovable things, such as lander of movable things as coined money.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meaning of the word property, when used in connection with values and valuation is closely associated with the idea of ownership.  A “valuation” can in fact be defined as the determination of monetary value at some specific date, of property right encompassed in the ownership. Ifediora (1993) these rights are the exclusive rights to possess, to enjoy, and in some case to dispose of a thing owned.  Property rights devolve on the legal concept of ownership. This is in general the rights of ownership which are defined and protected by law. It is the exercise of rights of ownership that animals, property to attain its value potential or utility.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Various factors upon which property rights are widely depend on. Below are the three significant ones used under most condition?  </w:t>
      </w:r>
    </w:p>
    <w:p>
      <w:pPr>
        <w:pStyle w:val="style0"/>
        <w:numPr>
          <w:ilvl w:val="0"/>
          <w:numId w:val="16"/>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use and enjoyment of the income and benefit </w:t>
      </w:r>
    </w:p>
    <w:p>
      <w:pPr>
        <w:pStyle w:val="style0"/>
        <w:numPr>
          <w:ilvl w:val="0"/>
          <w:numId w:val="16"/>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use and enjoyment of the property </w:t>
      </w:r>
    </w:p>
    <w:p>
      <w:pPr>
        <w:pStyle w:val="style0"/>
        <w:numPr>
          <w:ilvl w:val="0"/>
          <w:numId w:val="16"/>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rights to alienate, dispose of, transfer and otherwise transact with the property.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In general terms, property is the right to the use of an economic good. The right of use and enjoyment of property is one of the fundamental elements of ownership. The valuation of property is indeed, the valuation of the right to the use of the property. This provides one of the value concepts, value in use or value to the owner, the right of use and enjoyment. Together these two groups of property right from the fundamental underpinning of the income or investment valve concept, Adair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(1996). The right of alienation enables an owner to transact with the property by way of lease.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It is this right which results in the exchange or market value concept. According Lerano (1992), the rights of ownership are however not absolute, they may be limited, usually be statues or acts of government or by previous actions and creations of the owner. The scope of property rights and limitation thereto are pertinent, since valuation is an attempt to put monetary value to these rights. </w:t>
      </w:r>
    </w:p>
    <w:p>
      <w:pPr>
        <w:pStyle w:val="style0"/>
        <w:spacing w:after="0" w:lineRule="auto" w:line="360"/>
        <w:ind w:right="4"/>
        <w:jc w:val="both"/>
        <w:rPr>
          <w:rFonts w:ascii="Times New Roman" w:cs="Times New Roman" w:hAnsi="Times New Roman"/>
          <w:color w:val="000000"/>
          <w:sz w:val="24"/>
          <w:szCs w:val="24"/>
        </w:rPr>
      </w:pPr>
    </w:p>
    <w:p>
      <w:pPr>
        <w:pStyle w:val="style0"/>
        <w:spacing w:after="0" w:lineRule="auto" w:line="360"/>
        <w:ind w:right="4"/>
        <w:jc w:val="both"/>
        <w:rPr>
          <w:rFonts w:ascii="Times New Roman" w:cs="Times New Roman" w:hAnsi="Times New Roman"/>
          <w:color w:val="000000"/>
          <w:sz w:val="24"/>
          <w:szCs w:val="24"/>
        </w:rPr>
      </w:pPr>
    </w:p>
    <w:p>
      <w:pPr>
        <w:pStyle w:val="style0"/>
        <w:spacing w:after="0" w:lineRule="auto" w:line="360"/>
        <w:ind w:right="4"/>
        <w:jc w:val="both"/>
        <w:rPr>
          <w:rFonts w:ascii="Times New Roman" w:cs="Times New Roman" w:hAnsi="Times New Roman"/>
          <w:color w:val="000000"/>
          <w:sz w:val="24"/>
          <w:szCs w:val="24"/>
        </w:rPr>
      </w:pPr>
    </w:p>
    <w:p>
      <w:pPr>
        <w:pStyle w:val="style0"/>
        <w:spacing w:after="0" w:lineRule="auto" w:line="360"/>
        <w:ind w:right="4"/>
        <w:jc w:val="both"/>
        <w:rPr>
          <w:rFonts w:ascii="Times New Roman" w:cs="Times New Roman" w:hAnsi="Times New Roman"/>
          <w:color w:val="000000"/>
          <w:sz w:val="24"/>
          <w:szCs w:val="24"/>
        </w:rPr>
      </w:pPr>
    </w:p>
    <w:p>
      <w:pPr>
        <w:pStyle w:val="style3"/>
        <w:tabs>
          <w:tab w:val="center" w:leader="none" w:pos="720"/>
          <w:tab w:val="center" w:leader="none" w:pos="1440"/>
          <w:tab w:val="center" w:leader="none" w:pos="2160"/>
          <w:tab w:val="center" w:leader="none" w:pos="4097"/>
        </w:tabs>
        <w:spacing w:after="0" w:lineRule="auto" w:line="360"/>
        <w:ind w:right="4"/>
        <w:jc w:val="both"/>
        <w:rPr>
          <w:color w:val="000000"/>
          <w:sz w:val="24"/>
          <w:szCs w:val="24"/>
        </w:rPr>
      </w:pPr>
      <w:r>
        <w:rPr>
          <w:color w:val="000000"/>
          <w:sz w:val="24"/>
          <w:szCs w:val="24"/>
        </w:rPr>
        <w:t xml:space="preserve">2.2 Nature of Property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First we need to have clear idea of these property rights, what are they? For</w:t>
      </w:r>
      <w:r>
        <w:rPr>
          <w:rFonts w:ascii="Times New Roman" w:cs="Times New Roman" w:hAnsi="Times New Roman"/>
          <w:color w:val="000000"/>
          <w:sz w:val="24"/>
          <w:szCs w:val="24"/>
        </w:rPr>
        <w:t xml:space="preserve"> details of these rights, there’</w:t>
      </w:r>
      <w:r>
        <w:rPr>
          <w:rFonts w:ascii="Times New Roman" w:cs="Times New Roman" w:hAnsi="Times New Roman"/>
          <w:color w:val="000000"/>
          <w:sz w:val="24"/>
          <w:szCs w:val="24"/>
        </w:rPr>
        <w:t>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need to adopt the legal classification of property under the listed items (Bhagwati, 2015): </w:t>
      </w:r>
    </w:p>
    <w:p>
      <w:pPr>
        <w:pStyle w:val="style0"/>
        <w:numPr>
          <w:ilvl w:val="0"/>
          <w:numId w:val="17"/>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Movable property; chattels; </w:t>
      </w:r>
    </w:p>
    <w:p>
      <w:pPr>
        <w:pStyle w:val="style0"/>
        <w:numPr>
          <w:ilvl w:val="0"/>
          <w:numId w:val="17"/>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Immovable property; lands and  </w:t>
      </w:r>
    </w:p>
    <w:p>
      <w:pPr>
        <w:pStyle w:val="style0"/>
        <w:numPr>
          <w:ilvl w:val="0"/>
          <w:numId w:val="17"/>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Intangible property; rights </w:t>
      </w:r>
    </w:p>
    <w:p>
      <w:pPr>
        <w:pStyle w:val="style4"/>
        <w:spacing w:lineRule="auto" w:line="360"/>
        <w:ind w:right="4"/>
        <w:jc w:val="both"/>
        <w:rPr>
          <w:rFonts w:ascii="Times New Roman" w:cs="Times New Roman" w:hAnsi="Times New Roman"/>
          <w:b/>
          <w:i w:val="false"/>
          <w:color w:val="000000"/>
          <w:sz w:val="24"/>
          <w:szCs w:val="24"/>
        </w:rPr>
      </w:pPr>
      <w:r>
        <w:rPr>
          <w:rFonts w:ascii="Times New Roman" w:cs="Times New Roman" w:hAnsi="Times New Roman"/>
          <w:b/>
          <w:i w:val="false"/>
          <w:color w:val="000000"/>
          <w:sz w:val="24"/>
          <w:szCs w:val="24"/>
        </w:rPr>
        <w:t xml:space="preserve">2.2.1 Movable Property (Chattels)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According to David (2015), chattels are goods possession over which the rights for ownership here in discussed apply. The determination of the monetary value of property rights encompassed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in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ownership brings chattels within the orbit of appraisal. The rights of property in chattels include the three significant rights of ownership. </w:t>
      </w:r>
    </w:p>
    <w:p>
      <w:pPr>
        <w:pStyle w:val="style0"/>
        <w:numPr>
          <w:ilvl w:val="0"/>
          <w:numId w:val="18"/>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rights to use and enjoyment of the chattels </w:t>
      </w:r>
    </w:p>
    <w:p>
      <w:pPr>
        <w:pStyle w:val="style0"/>
        <w:numPr>
          <w:ilvl w:val="0"/>
          <w:numId w:val="18"/>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rights to use and enjoyment of the income from chattels. </w:t>
      </w:r>
    </w:p>
    <w:p>
      <w:pPr>
        <w:pStyle w:val="style0"/>
        <w:numPr>
          <w:ilvl w:val="0"/>
          <w:numId w:val="18"/>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rights to sale traffic or dispose of the chattels.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Most chattels are owned for their use and enjoyment consumable goods and possession, because of their very nature, are not generally subject to appraisal functions. Some movable properties are owned for some purpose other than use and enjoyment, for example, investment that is for the receipt of future income or for capital appreciation.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Such chattels are capable of valuation and do feature in appraisal application, they include: </w:t>
      </w:r>
    </w:p>
    <w:p>
      <w:pPr>
        <w:pStyle w:val="style0"/>
        <w:numPr>
          <w:ilvl w:val="0"/>
          <w:numId w:val="19"/>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Machinery </w:t>
      </w:r>
    </w:p>
    <w:p>
      <w:pPr>
        <w:pStyle w:val="style0"/>
        <w:numPr>
          <w:ilvl w:val="0"/>
          <w:numId w:val="19"/>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Equipment and vehicles </w:t>
      </w:r>
    </w:p>
    <w:p>
      <w:pPr>
        <w:pStyle w:val="style0"/>
        <w:numPr>
          <w:ilvl w:val="0"/>
          <w:numId w:val="19"/>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Furniture and furnishing </w:t>
      </w:r>
    </w:p>
    <w:p>
      <w:pPr>
        <w:pStyle w:val="style4"/>
        <w:tabs>
          <w:tab w:val="center" w:leader="none" w:pos="2125"/>
        </w:tabs>
        <w:spacing w:lineRule="auto" w:line="360"/>
        <w:ind w:right="4"/>
        <w:jc w:val="both"/>
        <w:rPr>
          <w:rFonts w:ascii="Times New Roman" w:cs="Times New Roman" w:hAnsi="Times New Roman"/>
          <w:b/>
          <w:i w:val="false"/>
          <w:color w:val="000000"/>
          <w:sz w:val="24"/>
          <w:szCs w:val="24"/>
        </w:rPr>
      </w:pPr>
      <w:r>
        <w:rPr>
          <w:rFonts w:ascii="Times New Roman" w:cs="Times New Roman" w:hAnsi="Times New Roman"/>
          <w:b/>
          <w:i w:val="false"/>
          <w:color w:val="000000"/>
          <w:sz w:val="24"/>
          <w:szCs w:val="24"/>
        </w:rPr>
        <w:t xml:space="preserve">2.2.2 </w:t>
      </w:r>
      <w:r>
        <w:rPr>
          <w:rFonts w:ascii="Times New Roman" w:cs="Times New Roman" w:hAnsi="Times New Roman"/>
          <w:b/>
          <w:i w:val="false"/>
          <w:color w:val="000000"/>
          <w:sz w:val="24"/>
          <w:szCs w:val="24"/>
        </w:rPr>
        <w:tab/>
      </w:r>
      <w:r>
        <w:rPr>
          <w:rFonts w:ascii="Times New Roman" w:cs="Times New Roman" w:hAnsi="Times New Roman"/>
          <w:b/>
          <w:i w:val="false"/>
          <w:color w:val="000000"/>
          <w:sz w:val="24"/>
          <w:szCs w:val="24"/>
        </w:rPr>
        <w:t xml:space="preserve">Immovable property- lands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According to Lorenz (2006), land or landed property is the commonly used wealth in Nigeria in referring to ownership of land as district from ownership of other than chattels. Real estate or real property, though known and used is a term for the same thing; they are more commonly used in United States (US), Canada. The use of the term land or real estate appears to refer to the physical land and appurtenances including structure affixed thereto. The main characteristics </w:t>
      </w:r>
      <w:r>
        <w:rPr>
          <w:rFonts w:ascii="Times New Roman" w:cs="Times New Roman" w:hAnsi="Times New Roman"/>
          <w:color w:val="000000"/>
          <w:sz w:val="24"/>
          <w:szCs w:val="24"/>
        </w:rPr>
        <w:t xml:space="preserve">of land or real estate are its immobility and tangibility. It comprises land and all things of a permanent and substantial nature affixed thereto, whether by nature or by the hand of man. By nature it means trees, natural resources, by the hand of man refers building structures, fences and bridge, which the owner erects upon the land           (Bhagwati, 2015). </w:t>
      </w:r>
    </w:p>
    <w:p>
      <w:pPr>
        <w:pStyle w:val="style4"/>
        <w:tabs>
          <w:tab w:val="center" w:leader="none" w:pos="2517"/>
        </w:tabs>
        <w:spacing w:lineRule="auto" w:line="360"/>
        <w:ind w:right="4"/>
        <w:jc w:val="both"/>
        <w:rPr>
          <w:rFonts w:ascii="Times New Roman" w:cs="Times New Roman" w:hAnsi="Times New Roman"/>
          <w:b/>
          <w:i w:val="false"/>
          <w:color w:val="000000"/>
          <w:sz w:val="24"/>
          <w:szCs w:val="24"/>
        </w:rPr>
      </w:pPr>
      <w:r>
        <w:rPr>
          <w:rFonts w:ascii="Times New Roman" w:cs="Times New Roman" w:hAnsi="Times New Roman"/>
          <w:b/>
          <w:i w:val="false"/>
          <w:color w:val="000000"/>
          <w:sz w:val="24"/>
          <w:szCs w:val="24"/>
        </w:rPr>
        <w:t xml:space="preserve">2.2.3 </w:t>
      </w:r>
      <w:r>
        <w:rPr>
          <w:rFonts w:ascii="Times New Roman" w:cs="Times New Roman" w:hAnsi="Times New Roman"/>
          <w:b/>
          <w:i w:val="false"/>
          <w:color w:val="000000"/>
          <w:sz w:val="24"/>
          <w:szCs w:val="24"/>
        </w:rPr>
        <w:tab/>
      </w:r>
      <w:r>
        <w:rPr>
          <w:rFonts w:ascii="Times New Roman" w:cs="Times New Roman" w:hAnsi="Times New Roman"/>
          <w:b/>
          <w:i w:val="false"/>
          <w:color w:val="000000"/>
          <w:sz w:val="24"/>
          <w:szCs w:val="24"/>
        </w:rPr>
        <w:t xml:space="preserve">Incorporeal properties (Intangible)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According to Ken Moon (2009), incorporeal properties are rights of ownership not backed by the physical incident of property. Otherwise, such rights satisfy the other attributes of property, namely: Patent, License, Royalties and Debentures. </w:t>
      </w:r>
    </w:p>
    <w:p>
      <w:pPr>
        <w:pStyle w:val="style3"/>
        <w:tabs>
          <w:tab w:val="center" w:leader="none" w:pos="720"/>
          <w:tab w:val="center" w:leader="none" w:pos="1440"/>
          <w:tab w:val="center" w:leader="none" w:pos="2160"/>
          <w:tab w:val="center" w:leader="none" w:pos="3754"/>
        </w:tabs>
        <w:spacing w:after="0" w:lineRule="auto" w:line="360"/>
        <w:ind w:right="4"/>
        <w:jc w:val="both"/>
        <w:rPr>
          <w:color w:val="000000"/>
          <w:sz w:val="24"/>
          <w:szCs w:val="24"/>
        </w:rPr>
      </w:pPr>
      <w:r>
        <w:rPr>
          <w:color w:val="000000"/>
          <w:sz w:val="24"/>
          <w:szCs w:val="24"/>
        </w:rPr>
        <w:t xml:space="preserve">2.3 </w:t>
      </w:r>
      <w:r>
        <w:rPr>
          <w:color w:val="000000"/>
          <w:sz w:val="24"/>
          <w:szCs w:val="24"/>
        </w:rPr>
        <w:tab/>
      </w:r>
      <w:r>
        <w:rPr>
          <w:color w:val="000000"/>
          <w:sz w:val="24"/>
          <w:szCs w:val="24"/>
        </w:rPr>
        <w:t xml:space="preserve"> Property Market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According to Marks </w:t>
      </w:r>
      <w:r>
        <w:rPr>
          <w:rFonts w:ascii="Times New Roman" w:cs="Times New Roman" w:hAnsi="Times New Roman"/>
          <w:i/>
          <w:color w:val="000000"/>
          <w:sz w:val="24"/>
          <w:szCs w:val="24"/>
        </w:rPr>
        <w:t>et al</w:t>
      </w:r>
      <w:r>
        <w:rPr>
          <w:rFonts w:ascii="Times New Roman" w:cs="Times New Roman" w:hAnsi="Times New Roman"/>
          <w:color w:val="000000"/>
          <w:sz w:val="24"/>
          <w:szCs w:val="24"/>
        </w:rPr>
        <w:t>. (1991), residential property demand could be divided into two distinct classes that is either for own stay or for investment. They further suggested that even own stay property has both own stay consumption and investment role due the fact that the own stay property comprises a resell value and it could be traded in the subsequent time.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Cassidy</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(2012) argued that both the investment demand and consumption demand have their unique purpose,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which is for family usage and for income respectively. However residential property is an investment tool that is unique from other economic means and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it is said to be illiquid, heterogeneous (unique in location, size, and accessibility to the nearest facilities as high transaction and information cost are incurred.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Linneman and Watcher (1989), defines transaction cost as the cost of legal fee, stamp duty, agency negotiation and alike and information cost such as cost individual or company spends for investigating the profitable investment.    </w:t>
      </w:r>
    </w:p>
    <w:p>
      <w:pPr>
        <w:pStyle w:val="style3"/>
        <w:tabs>
          <w:tab w:val="center" w:leader="none" w:pos="720"/>
          <w:tab w:val="center" w:leader="none" w:pos="1440"/>
          <w:tab w:val="center" w:leader="none" w:pos="2160"/>
          <w:tab w:val="center" w:leader="none" w:pos="3880"/>
        </w:tabs>
        <w:spacing w:after="0" w:lineRule="auto" w:line="360"/>
        <w:ind w:right="4"/>
        <w:jc w:val="both"/>
        <w:rPr>
          <w:color w:val="000000"/>
          <w:sz w:val="24"/>
          <w:szCs w:val="24"/>
        </w:rPr>
      </w:pPr>
      <w:r>
        <w:rPr>
          <w:color w:val="000000"/>
          <w:sz w:val="24"/>
          <w:szCs w:val="24"/>
        </w:rPr>
        <w:t xml:space="preserve">2.4 </w:t>
      </w:r>
      <w:r>
        <w:rPr>
          <w:color w:val="000000"/>
          <w:sz w:val="24"/>
          <w:szCs w:val="24"/>
        </w:rPr>
        <w:tab/>
      </w:r>
      <w:r>
        <w:rPr>
          <w:color w:val="000000"/>
          <w:sz w:val="24"/>
          <w:szCs w:val="24"/>
        </w:rPr>
        <w:t xml:space="preserve"> Types of Properties </w:t>
      </w:r>
    </w:p>
    <w:p>
      <w:pPr>
        <w:pStyle w:val="style4"/>
        <w:tabs>
          <w:tab w:val="center" w:leader="none" w:pos="1908"/>
        </w:tabs>
        <w:spacing w:lineRule="auto" w:line="360"/>
        <w:ind w:right="4"/>
        <w:jc w:val="both"/>
        <w:rPr>
          <w:rFonts w:ascii="Times New Roman" w:cs="Times New Roman" w:hAnsi="Times New Roman"/>
          <w:b/>
          <w:i w:val="false"/>
          <w:color w:val="000000"/>
          <w:sz w:val="24"/>
          <w:szCs w:val="24"/>
        </w:rPr>
      </w:pPr>
      <w:r>
        <w:rPr>
          <w:rFonts w:ascii="Times New Roman" w:cs="Times New Roman" w:hAnsi="Times New Roman"/>
          <w:b/>
          <w:i w:val="false"/>
          <w:color w:val="000000"/>
          <w:sz w:val="24"/>
          <w:szCs w:val="24"/>
        </w:rPr>
        <w:t xml:space="preserve">2.4.1 </w:t>
      </w:r>
      <w:r>
        <w:rPr>
          <w:rFonts w:ascii="Times New Roman" w:cs="Times New Roman" w:hAnsi="Times New Roman"/>
          <w:b/>
          <w:i w:val="false"/>
          <w:color w:val="000000"/>
          <w:sz w:val="24"/>
          <w:szCs w:val="24"/>
        </w:rPr>
        <w:tab/>
      </w:r>
      <w:r>
        <w:rPr>
          <w:rFonts w:ascii="Times New Roman" w:cs="Times New Roman" w:hAnsi="Times New Roman"/>
          <w:b/>
          <w:i w:val="false"/>
          <w:color w:val="000000"/>
          <w:sz w:val="24"/>
          <w:szCs w:val="24"/>
        </w:rPr>
        <w:t xml:space="preserve">Commercial properties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According to Lerano (1992), commercial properties are properties built for commercial purpose. Commercial properties are real properties of any kind, which accommodate those who are engaged in any trade or profession with the expectation of profits. However, these properties are used solely for business purposes and investor (developer) usually owns the building and </w:t>
      </w:r>
      <w:r>
        <w:rPr>
          <w:rFonts w:ascii="Times New Roman" w:cs="Times New Roman" w:hAnsi="Times New Roman"/>
          <w:color w:val="000000"/>
          <w:sz w:val="24"/>
          <w:szCs w:val="24"/>
        </w:rPr>
        <w:t xml:space="preserve">collects rent from each business that operates within the structure. Sometimes, the developer could build for outright sale and subsequently appoint a facility manager.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2.4.1.1 Types of Commercial Properties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According to Ifediora (1993), basically the decision to lease, rent or purchase commercial properties is generated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by prospect for returns from the use of properties that suit the needs of a firm or company. Investors might make purchases just rent out to the prospective tenants. Builders, promoters and speculators, may develop new properties for lease of sale to business firms. The decision to engage in such business </w:t>
      </w:r>
      <w:r>
        <w:rPr>
          <w:rFonts w:ascii="Times New Roman" w:cs="Times New Roman" w:hAnsi="Times New Roman"/>
          <w:color w:val="000000"/>
          <w:sz w:val="24"/>
          <w:szCs w:val="24"/>
        </w:rPr>
        <w:t>therefore</w:t>
      </w:r>
      <w:r>
        <w:rPr>
          <w:rFonts w:ascii="Times New Roman" w:cs="Times New Roman" w:hAnsi="Times New Roman"/>
          <w:color w:val="000000"/>
          <w:sz w:val="24"/>
          <w:szCs w:val="24"/>
        </w:rPr>
        <w:t xml:space="preserve"> depends on present level and future prospects of general business conditions or the relative prosperity of that particular line of business.  Some of the categories of commercial property include: Ultramodern malls and event centers, office buildings, recreation centers, concession, hospitality, restaurant and fast food outlets etc. but this study will consider a few commercial properties.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There are three main types of commercial properties namely: Office, Shops, Commercial and Warehouse, etc.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b/>
          <w:bCs/>
          <w:color w:val="000000"/>
          <w:sz w:val="24"/>
          <w:szCs w:val="24"/>
        </w:rPr>
        <w:t>Offices:</w:t>
      </w:r>
      <w:r>
        <w:rPr>
          <w:rFonts w:ascii="Times New Roman" w:cs="Times New Roman" w:hAnsi="Times New Roman"/>
          <w:color w:val="000000"/>
          <w:sz w:val="24"/>
          <w:szCs w:val="24"/>
        </w:rPr>
        <w:t xml:space="preserve"> These are premises which are generally used for professional or trade purpose. They do not consist of selling goods or showrooms, they are buildings where higher sectors of economic activities are carried out such activity includes the services rendered by banks, insurance companies and professional lawyers, valuers etc. however, offices are service industries consisting of those experts whose role essentially advisory as opposed to being directly productive in the industrial sense (Ifediora, 1993).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b/>
          <w:bCs/>
          <w:color w:val="000000"/>
          <w:sz w:val="24"/>
          <w:szCs w:val="24"/>
        </w:rPr>
        <w:t xml:space="preserve">Shops: </w:t>
      </w:r>
      <w:r>
        <w:rPr>
          <w:rFonts w:ascii="Times New Roman" w:cs="Times New Roman" w:hAnsi="Times New Roman"/>
          <w:color w:val="000000"/>
          <w:sz w:val="24"/>
          <w:szCs w:val="24"/>
        </w:rPr>
        <w:t>According to Gareth (2012), shops are buildings or part of building where goods are displayed for sale on either the retail or wholesale basis. They are very wide in area from small sized shops cover floor spaces of about 20m</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 xml:space="preserve"> or less net floor area. The medium cover floor spaces between 50m</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 xml:space="preserve"> and 100m</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 xml:space="preserve"> net floor area and are found in major streets or roads in some part of the town. Income from shop property generally forms a very sound type f investment, attractive both the private investors and to cooperate bodies such as institutions, pension funds and insurance companies.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b/>
          <w:bCs/>
          <w:color w:val="000000"/>
          <w:sz w:val="24"/>
          <w:szCs w:val="24"/>
        </w:rPr>
        <w:t>Commercial Warehouse:</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 xml:space="preserve">This is a commercial property usually for storage purpose or sale of goods at same time.  However, the warehouse has been generally understood as a building used </w:t>
      </w:r>
      <w:r>
        <w:rPr>
          <w:rFonts w:ascii="Times New Roman" w:cs="Times New Roman" w:hAnsi="Times New Roman"/>
          <w:color w:val="000000"/>
          <w:sz w:val="24"/>
          <w:szCs w:val="24"/>
        </w:rPr>
        <w:t xml:space="preserve">primarily for the storage purpose and has been define as a property or structure designed and used for storage of wares, goods and merchandise (Ifediora, 1993).  </w:t>
      </w:r>
    </w:p>
    <w:p>
      <w:pPr>
        <w:pStyle w:val="style4"/>
        <w:tabs>
          <w:tab w:val="center" w:leader="none" w:pos="1850"/>
        </w:tabs>
        <w:spacing w:lineRule="auto" w:line="360"/>
        <w:ind w:right="4"/>
        <w:jc w:val="both"/>
        <w:rPr>
          <w:rFonts w:ascii="Times New Roman" w:cs="Times New Roman" w:hAnsi="Times New Roman"/>
          <w:b/>
          <w:i w:val="false"/>
          <w:color w:val="000000"/>
          <w:sz w:val="24"/>
          <w:szCs w:val="24"/>
        </w:rPr>
      </w:pPr>
      <w:r>
        <w:rPr>
          <w:rFonts w:ascii="Times New Roman" w:cs="Times New Roman" w:hAnsi="Times New Roman"/>
          <w:b/>
          <w:i w:val="false"/>
          <w:color w:val="000000"/>
          <w:sz w:val="24"/>
          <w:szCs w:val="24"/>
        </w:rPr>
        <w:t xml:space="preserve">2.4.2 </w:t>
      </w:r>
      <w:r>
        <w:rPr>
          <w:rFonts w:ascii="Times New Roman" w:cs="Times New Roman" w:hAnsi="Times New Roman"/>
          <w:b/>
          <w:i w:val="false"/>
          <w:color w:val="000000"/>
          <w:sz w:val="24"/>
          <w:szCs w:val="24"/>
        </w:rPr>
        <w:tab/>
      </w:r>
      <w:r>
        <w:rPr>
          <w:rFonts w:ascii="Times New Roman" w:cs="Times New Roman" w:hAnsi="Times New Roman"/>
          <w:b/>
          <w:i w:val="false"/>
          <w:color w:val="000000"/>
          <w:sz w:val="24"/>
          <w:szCs w:val="24"/>
        </w:rPr>
        <w:t xml:space="preserve">Residential properties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Residential properties are properties that provide housing for accommodation,. Residential properties cover the whole area of property types such as condominiums, residential house, service apartments, townhouses and bungalow. They are characterized to providing shelter, security, comfort, privacy and investment. They are type of properties meant for living purposes. It is ranked second in the hierarchy of human needs; being most important after food (Lerano, 1992).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2.4.2.1 Types residential properties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According to Lerano (1992), residential properties cover a wide range of properties which are categorized into the following:  </w:t>
      </w:r>
    </w:p>
    <w:p>
      <w:pPr>
        <w:pStyle w:val="style0"/>
        <w:numPr>
          <w:ilvl w:val="0"/>
          <w:numId w:val="20"/>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Bungalow (detached/semi-detached)</w:t>
      </w:r>
    </w:p>
    <w:p>
      <w:pPr>
        <w:pStyle w:val="style0"/>
        <w:numPr>
          <w:ilvl w:val="0"/>
          <w:numId w:val="20"/>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Block of flat</w:t>
      </w:r>
    </w:p>
    <w:p>
      <w:pPr>
        <w:pStyle w:val="style0"/>
        <w:numPr>
          <w:ilvl w:val="0"/>
          <w:numId w:val="20"/>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Detached houses</w:t>
      </w:r>
    </w:p>
    <w:p>
      <w:pPr>
        <w:pStyle w:val="style0"/>
        <w:numPr>
          <w:ilvl w:val="0"/>
          <w:numId w:val="20"/>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Duplex (detached/semi-detached)</w:t>
      </w:r>
    </w:p>
    <w:p>
      <w:pPr>
        <w:pStyle w:val="style0"/>
        <w:numPr>
          <w:ilvl w:val="0"/>
          <w:numId w:val="20"/>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Service apartments</w:t>
      </w:r>
    </w:p>
    <w:p>
      <w:pPr>
        <w:pStyle w:val="style4"/>
        <w:tabs>
          <w:tab w:val="center" w:leader="none" w:pos="1790"/>
        </w:tabs>
        <w:spacing w:lineRule="auto" w:line="360"/>
        <w:ind w:right="4"/>
        <w:jc w:val="both"/>
        <w:rPr>
          <w:rFonts w:ascii="Times New Roman" w:cs="Times New Roman" w:hAnsi="Times New Roman"/>
          <w:b/>
          <w:i w:val="false"/>
          <w:color w:val="000000"/>
          <w:sz w:val="24"/>
          <w:szCs w:val="24"/>
        </w:rPr>
      </w:pPr>
      <w:r>
        <w:rPr>
          <w:rFonts w:ascii="Times New Roman" w:cs="Times New Roman" w:hAnsi="Times New Roman"/>
          <w:b/>
          <w:i w:val="false"/>
          <w:color w:val="000000"/>
          <w:sz w:val="24"/>
          <w:szCs w:val="24"/>
        </w:rPr>
        <w:t xml:space="preserve">2.4.3 </w:t>
      </w:r>
      <w:r>
        <w:rPr>
          <w:rFonts w:ascii="Times New Roman" w:cs="Times New Roman" w:hAnsi="Times New Roman"/>
          <w:b/>
          <w:i w:val="false"/>
          <w:color w:val="000000"/>
          <w:sz w:val="24"/>
          <w:szCs w:val="24"/>
        </w:rPr>
        <w:tab/>
      </w:r>
      <w:r>
        <w:rPr>
          <w:rFonts w:ascii="Times New Roman" w:cs="Times New Roman" w:hAnsi="Times New Roman"/>
          <w:b/>
          <w:i w:val="false"/>
          <w:color w:val="000000"/>
          <w:sz w:val="24"/>
          <w:szCs w:val="24"/>
        </w:rPr>
        <w:t xml:space="preserve">Industrial properties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Pearl mutual consult (PMC, 2009), explains industrial properties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are used for manufacturing and production. Usually involves the construction of warehouse and factory floors. This sector of industry is not so robust in, due to the current low level of manufacturing activities in the country.  Industrial properties can generally be broken down into three sizes namely: small (single or double-storey building) zoned for industrial used, large (medium to large warehouses and factories) design to manufacture or store goods and enormous (big-box industrial space) used as logistics and distribution centers.  Investing in industrial estate provides benefit including higher rents, longer leases, low-maintenance building. </w:t>
      </w:r>
    </w:p>
    <w:p>
      <w:pPr>
        <w:pStyle w:val="style3"/>
        <w:spacing w:after="0" w:lineRule="auto" w:line="360"/>
        <w:ind w:right="4"/>
        <w:jc w:val="both"/>
        <w:rPr>
          <w:color w:val="000000"/>
          <w:sz w:val="24"/>
          <w:szCs w:val="24"/>
        </w:rPr>
      </w:pPr>
      <w:r>
        <w:rPr>
          <w:color w:val="000000"/>
          <w:sz w:val="24"/>
          <w:szCs w:val="24"/>
        </w:rPr>
        <w:t xml:space="preserve">2.5 Classification of Property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According to Trott (1980), properties are classified into three namely: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Investment Property,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Marketable non-investment properties and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Non-investment and non-marketable properties. </w:t>
      </w:r>
    </w:p>
    <w:p>
      <w:pPr>
        <w:pStyle w:val="style4"/>
        <w:tabs>
          <w:tab w:val="center" w:leader="none" w:pos="1773"/>
        </w:tabs>
        <w:spacing w:lineRule="auto" w:line="360"/>
        <w:ind w:right="4"/>
        <w:jc w:val="both"/>
        <w:rPr>
          <w:rFonts w:ascii="Times New Roman" w:cs="Times New Roman" w:hAnsi="Times New Roman"/>
          <w:b/>
          <w:i w:val="false"/>
          <w:color w:val="000000"/>
          <w:sz w:val="24"/>
          <w:szCs w:val="24"/>
        </w:rPr>
      </w:pPr>
      <w:r>
        <w:rPr>
          <w:rFonts w:ascii="Times New Roman" w:cs="Times New Roman" w:hAnsi="Times New Roman"/>
          <w:b/>
          <w:i w:val="false"/>
          <w:color w:val="000000"/>
          <w:sz w:val="24"/>
          <w:szCs w:val="24"/>
        </w:rPr>
        <w:t xml:space="preserve">2.5.1 </w:t>
      </w:r>
      <w:r>
        <w:rPr>
          <w:rFonts w:ascii="Times New Roman" w:cs="Times New Roman" w:hAnsi="Times New Roman"/>
          <w:b/>
          <w:i w:val="false"/>
          <w:color w:val="000000"/>
          <w:sz w:val="24"/>
          <w:szCs w:val="24"/>
        </w:rPr>
        <w:tab/>
      </w:r>
      <w:r>
        <w:rPr>
          <w:rFonts w:ascii="Times New Roman" w:cs="Times New Roman" w:hAnsi="Times New Roman"/>
          <w:b/>
          <w:i w:val="false"/>
          <w:color w:val="000000"/>
          <w:sz w:val="24"/>
          <w:szCs w:val="24"/>
        </w:rPr>
        <w:t xml:space="preserve">Investment property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Gareth (2012), investing is a choice many people make at one point or another, in the hope of bringing wealth to their lives, an investment property has many benefits and if chosen carefully can provide solid financial returns. However, it can also be an expensive asset to acquire and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maintain. Trott (1980), discovered that there are many upfront and ongoing costs which need to be taken into this include: initial cost (e.g. deposit, loan establishment fees, mortgage insurance, connections, stamp duty and legal), cost of investing (e.g. insurance, yearly mortgage fees, land tax, government taxes), cost of investing (e.g. body corporate fees, mortgage repayments, utilities, property management, repairs).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Gareth (2012), further explained that basically, there are those properties which are expected to produce benefits in the form of direct monetary return, an investment property is one, which is produced, acquired or held for the sake of monetary income or monetary profit. An investment property is thus said to have an earning expectancy, the term earning expectancy denotes the net monetary returns beginning with the valuation date and continuing to the data the ownership terminates. The property maybe classified for valuation to determine whether or not it may be expected to produce benefits in the form of direct monetary returns, if the subject property does have earning expectancy, it is classed as investment property regardless of any other consideration, if it does not; it is classified as a non-investment property. Examples of investment property include interest or estate (PMC, 2009).  </w:t>
      </w:r>
    </w:p>
    <w:p>
      <w:pPr>
        <w:pStyle w:val="style0"/>
        <w:numPr>
          <w:ilvl w:val="0"/>
          <w:numId w:val="21"/>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Residential property </w:t>
      </w:r>
    </w:p>
    <w:p>
      <w:pPr>
        <w:pStyle w:val="style0"/>
        <w:numPr>
          <w:ilvl w:val="0"/>
          <w:numId w:val="21"/>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Commercial property </w:t>
      </w:r>
    </w:p>
    <w:p>
      <w:pPr>
        <w:pStyle w:val="style0"/>
        <w:numPr>
          <w:ilvl w:val="0"/>
          <w:numId w:val="21"/>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Industrial property etc.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All are held for flow of income, capital gain or both. This study will focused on residential and commercial properties. </w:t>
      </w:r>
    </w:p>
    <w:p>
      <w:pPr>
        <w:pStyle w:val="style4"/>
        <w:tabs>
          <w:tab w:val="center" w:leader="none" w:pos="2668"/>
        </w:tabs>
        <w:spacing w:lineRule="auto" w:line="360"/>
        <w:ind w:right="4"/>
        <w:jc w:val="both"/>
        <w:rPr>
          <w:rFonts w:ascii="Times New Roman" w:cs="Times New Roman" w:hAnsi="Times New Roman"/>
          <w:b/>
          <w:i w:val="false"/>
          <w:color w:val="000000"/>
          <w:sz w:val="24"/>
          <w:szCs w:val="24"/>
        </w:rPr>
      </w:pPr>
      <w:r>
        <w:rPr>
          <w:rFonts w:ascii="Times New Roman" w:cs="Times New Roman" w:hAnsi="Times New Roman"/>
          <w:b/>
          <w:i w:val="false"/>
          <w:color w:val="000000"/>
          <w:sz w:val="24"/>
          <w:szCs w:val="24"/>
        </w:rPr>
        <w:t xml:space="preserve">2.5.2 </w:t>
      </w:r>
      <w:r>
        <w:rPr>
          <w:rFonts w:ascii="Times New Roman" w:cs="Times New Roman" w:hAnsi="Times New Roman"/>
          <w:b/>
          <w:i w:val="false"/>
          <w:color w:val="000000"/>
          <w:sz w:val="24"/>
          <w:szCs w:val="24"/>
        </w:rPr>
        <w:tab/>
      </w:r>
      <w:r>
        <w:rPr>
          <w:rFonts w:ascii="Times New Roman" w:cs="Times New Roman" w:hAnsi="Times New Roman"/>
          <w:b/>
          <w:i w:val="false"/>
          <w:color w:val="000000"/>
          <w:sz w:val="24"/>
          <w:szCs w:val="24"/>
        </w:rPr>
        <w:t xml:space="preserve">Pros and Cons of investment property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However, property investment is not for everyone. Thus if you are considering investing in property, it is important to weigh up the pros and cons, (David,2016).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2.5.2.1 Pros </w:t>
      </w:r>
    </w:p>
    <w:p>
      <w:pPr>
        <w:pStyle w:val="style0"/>
        <w:numPr>
          <w:ilvl w:val="0"/>
          <w:numId w:val="22"/>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Capital growth: the value of your property will grow over time and may be extremely beneficial financially if chosen well. Not only will you benefit from steady capital growth, but regular monthly rental returns. </w:t>
      </w:r>
    </w:p>
    <w:p>
      <w:pPr>
        <w:pStyle w:val="style0"/>
        <w:numPr>
          <w:ilvl w:val="0"/>
          <w:numId w:val="22"/>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 Safe investment: this is the only investment market which is not dominated by investors, hence creating a natural buffer in the market. It is also the most forgiving investment; if you purchase the worse house in the area, chances are that its value will still increase over time. </w:t>
      </w:r>
    </w:p>
    <w:p>
      <w:pPr>
        <w:pStyle w:val="style0"/>
        <w:numPr>
          <w:ilvl w:val="0"/>
          <w:numId w:val="22"/>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Anyone can invest: you do not have to </w:t>
      </w:r>
      <w:r>
        <w:rPr>
          <w:rFonts w:ascii="Times New Roman" w:cs="Times New Roman" w:hAnsi="Times New Roman"/>
          <w:color w:val="000000"/>
          <w:sz w:val="24"/>
          <w:szCs w:val="24"/>
        </w:rPr>
        <w:t>possess</w:t>
      </w:r>
      <w:r>
        <w:rPr>
          <w:rFonts w:ascii="Times New Roman" w:cs="Times New Roman" w:hAnsi="Times New Roman"/>
          <w:color w:val="000000"/>
          <w:sz w:val="24"/>
          <w:szCs w:val="24"/>
        </w:rPr>
        <w:t xml:space="preserve"> a vast amount of knowledge, as you may with stocks or opening up a business. </w:t>
      </w:r>
    </w:p>
    <w:p>
      <w:pPr>
        <w:pStyle w:val="style0"/>
        <w:numPr>
          <w:ilvl w:val="0"/>
          <w:numId w:val="22"/>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Control: Unlike other investments, you are in full control of your property investment; you can make all the decisions and have control over all of your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returns.  </w:t>
      </w:r>
    </w:p>
    <w:p>
      <w:pPr>
        <w:pStyle w:val="style0"/>
        <w:numPr>
          <w:ilvl w:val="0"/>
          <w:numId w:val="22"/>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Tax Benefits: Although tax benefits should not be used as a decision-making factor, it can be a benefit of investing in property. If your property is negatively geared, it may provide tax benefits.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2.5.2.2 Cons </w:t>
      </w:r>
    </w:p>
    <w:p>
      <w:pPr>
        <w:pStyle w:val="style0"/>
        <w:numPr>
          <w:ilvl w:val="0"/>
          <w:numId w:val="23"/>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Liquidity: Although you can sell your property if things get tough, the process is not as quick as it is to sell other investments such as shares. </w:t>
      </w:r>
    </w:p>
    <w:p>
      <w:pPr>
        <w:pStyle w:val="style0"/>
        <w:numPr>
          <w:ilvl w:val="0"/>
          <w:numId w:val="23"/>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Hidden and ongoing costs: Along with the initial costs of investing in property (i.e. stamp duty, deposit, legal and conveyance fees), you will need to consider the ongoing hidden costs of property investment such as fitting out the property, maintenance and repairs, building and landlord insurance etc. other investment do not incur ongoing fees. </w:t>
      </w:r>
    </w:p>
    <w:p>
      <w:pPr>
        <w:pStyle w:val="style0"/>
        <w:numPr>
          <w:ilvl w:val="0"/>
          <w:numId w:val="23"/>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Rent free period: During the periods when you are unable to find a tenant and the property is vacant, you will need to cover the mortgage repayments. </w:t>
      </w:r>
    </w:p>
    <w:p>
      <w:pPr>
        <w:pStyle w:val="style0"/>
        <w:numPr>
          <w:ilvl w:val="0"/>
          <w:numId w:val="23"/>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Other costs: Although negative gearing may offer tax deductions, you will need to consider and budget for the shortfall between repayments and rental income as well as the cost to cover repayments when the property is vacant.</w:t>
      </w:r>
    </w:p>
    <w:p>
      <w:pPr>
        <w:pStyle w:val="style0"/>
        <w:spacing w:after="0" w:lineRule="auto" w:line="360"/>
        <w:ind w:right="4"/>
        <w:jc w:val="both"/>
        <w:rPr>
          <w:rFonts w:ascii="Times New Roman" w:cs="Times New Roman" w:hAnsi="Times New Roman"/>
          <w:color w:val="000000"/>
          <w:sz w:val="24"/>
          <w:szCs w:val="24"/>
        </w:rPr>
      </w:pPr>
    </w:p>
    <w:p>
      <w:pPr>
        <w:pStyle w:val="style3"/>
        <w:tabs>
          <w:tab w:val="center" w:leader="none" w:pos="720"/>
          <w:tab w:val="center" w:leader="none" w:pos="1440"/>
          <w:tab w:val="center" w:leader="none" w:pos="2160"/>
          <w:tab w:val="center" w:leader="none" w:pos="3803"/>
        </w:tabs>
        <w:spacing w:after="0" w:lineRule="auto" w:line="360"/>
        <w:ind w:right="4"/>
        <w:jc w:val="both"/>
        <w:rPr>
          <w:color w:val="000000"/>
          <w:sz w:val="24"/>
          <w:szCs w:val="24"/>
        </w:rPr>
      </w:pPr>
      <w:r>
        <w:rPr>
          <w:color w:val="000000"/>
          <w:sz w:val="24"/>
          <w:szCs w:val="24"/>
        </w:rPr>
        <w:t xml:space="preserve">2.6 </w:t>
      </w:r>
      <w:r>
        <w:rPr>
          <w:color w:val="000000"/>
          <w:sz w:val="24"/>
          <w:szCs w:val="24"/>
        </w:rPr>
        <w:tab/>
      </w:r>
      <w:r>
        <w:rPr>
          <w:color w:val="000000"/>
          <w:sz w:val="24"/>
          <w:szCs w:val="24"/>
        </w:rPr>
        <w:t xml:space="preserve">Private Developer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 private developer is a property developer within the private sector. A private developer acquires buildings or land in order to construct or refurbish building projects on site. A private developer aims to generate profit, as opposed to the government which aims to provide buildings for social and welfare. The buildings private developer constructs are typically then sold entirely or in part to others, or retained as assets to produce cash flow via renting them out to occupiers who lease them as opposed to owning their own </w:t>
      </w:r>
      <w:r>
        <w:rPr/>
        <w:fldChar w:fldCharType="begin"/>
      </w:r>
      <w:r>
        <w:instrText xml:space="preserve"> HYPERLINK "http://www.ukhousing.wikia.com/" </w:instrText>
      </w:r>
      <w:r>
        <w:rPr/>
        <w:fldChar w:fldCharType="separate"/>
      </w:r>
      <w:r>
        <w:rPr>
          <w:rFonts w:ascii="Times New Roman" w:cs="Times New Roman" w:hAnsi="Times New Roman"/>
          <w:color w:val="000000"/>
          <w:sz w:val="24"/>
          <w:szCs w:val="24"/>
        </w:rPr>
        <w:t>(</w:t>
      </w:r>
      <w:r>
        <w:rPr/>
        <w:fldChar w:fldCharType="end"/>
      </w:r>
      <w:r>
        <w:rPr/>
        <w:fldChar w:fldCharType="begin"/>
      </w:r>
      <w:r>
        <w:instrText xml:space="preserve"> HYPERLINK "http://www.ukhousing.wikia.com/" </w:instrText>
      </w:r>
      <w:r>
        <w:rPr/>
        <w:fldChar w:fldCharType="separate"/>
      </w:r>
      <w:r>
        <w:rPr>
          <w:rFonts w:ascii="Times New Roman" w:cs="Times New Roman" w:hAnsi="Times New Roman"/>
          <w:color w:val="000000"/>
          <w:sz w:val="24"/>
          <w:szCs w:val="24"/>
          <w:u w:val="single" w:color="0000ff"/>
        </w:rPr>
        <w:t>www.ukhousing.wikia.com</w:t>
      </w:r>
      <w:r>
        <w:rPr/>
        <w:fldChar w:fldCharType="end"/>
      </w:r>
      <w:r>
        <w:rPr/>
        <w:fldChar w:fldCharType="begin"/>
      </w:r>
      <w:r>
        <w:instrText xml:space="preserve"> HYPERLINK "http://www.ukhousing.wikia.com/" </w:instrText>
      </w:r>
      <w:r>
        <w:rPr/>
        <w:fldChar w:fldCharType="separate"/>
      </w:r>
      <w:r>
        <w:rPr>
          <w:rFonts w:ascii="Times New Roman" w:cs="Times New Roman" w:hAnsi="Times New Roman"/>
          <w:color w:val="000000"/>
          <w:sz w:val="24"/>
          <w:szCs w:val="24"/>
        </w:rPr>
        <w:t>,</w:t>
      </w:r>
      <w:r>
        <w:rPr/>
        <w:fldChar w:fldCharType="end"/>
      </w:r>
      <w:r>
        <w:rPr>
          <w:rFonts w:ascii="Times New Roman" w:cs="Times New Roman" w:hAnsi="Times New Roman"/>
          <w:color w:val="000000"/>
          <w:sz w:val="24"/>
          <w:szCs w:val="24"/>
        </w:rPr>
        <w:t xml:space="preserve"> 2015).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 property developer is defined as an entrepreneur who is committed to assuming the risks of mass housing production in advance of sale (Mabogunje, 2002). Another researcher,           Gumel (2000), classify private property developers into four: the first is land developer, one who acquires land (s); prepares the plots and make them available for prospective builders. Second is on-site developer, one who acquires land(s) and builds structure for sale. Third are merchant builders, developers who could be local industrialist that build several units of houses of similar design with the aim of achieving economies of scale in the production house and sell them right away to home buyers. The last are Developers investors who are similar to merchant developers except that the ownership of the constructed building is retained and then rented out as tenants, and a prefabricated housing producer who is a developer that produces housing units with prefabricated components on site. Okupe (2000), also in his study categorized property developers into two basic categories: first are those who most of the time are invited to construct housing project funded by private sector or government and second are those mostly involved in building houses and sell them directly to members of the public. </w:t>
      </w:r>
    </w:p>
    <w:p>
      <w:pPr>
        <w:pStyle w:val="style4"/>
        <w:tabs>
          <w:tab w:val="center" w:leader="none" w:pos="2646"/>
        </w:tabs>
        <w:spacing w:lineRule="auto" w:line="360"/>
        <w:ind w:right="4"/>
        <w:jc w:val="both"/>
        <w:rPr>
          <w:rFonts w:ascii="Times New Roman" w:cs="Times New Roman" w:hAnsi="Times New Roman"/>
          <w:b/>
          <w:i w:val="false"/>
          <w:color w:val="000000"/>
          <w:sz w:val="24"/>
          <w:szCs w:val="24"/>
        </w:rPr>
      </w:pPr>
      <w:r>
        <w:rPr>
          <w:rFonts w:ascii="Times New Roman" w:cs="Times New Roman" w:hAnsi="Times New Roman"/>
          <w:b/>
          <w:i w:val="false"/>
          <w:color w:val="000000"/>
          <w:sz w:val="24"/>
          <w:szCs w:val="24"/>
        </w:rPr>
        <w:t xml:space="preserve">2.6.1 </w:t>
      </w:r>
      <w:r>
        <w:rPr>
          <w:rFonts w:ascii="Times New Roman" w:cs="Times New Roman" w:hAnsi="Times New Roman"/>
          <w:b/>
          <w:i w:val="false"/>
          <w:color w:val="000000"/>
          <w:sz w:val="24"/>
          <w:szCs w:val="24"/>
        </w:rPr>
        <w:tab/>
      </w:r>
      <w:r>
        <w:rPr>
          <w:rFonts w:ascii="Times New Roman" w:cs="Times New Roman" w:hAnsi="Times New Roman"/>
          <w:b/>
          <w:i w:val="false"/>
          <w:color w:val="000000"/>
          <w:sz w:val="24"/>
          <w:szCs w:val="24"/>
        </w:rPr>
        <w:t xml:space="preserve">Characteristics of a private developer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In the developing countries of the world, government controls the national resources, makes annual budgets and polices</w:t>
      </w:r>
      <w:r>
        <w:rPr>
          <w:rFonts w:ascii="Times New Roman" w:cs="Times New Roman" w:hAnsi="Times New Roman"/>
          <w:color w:val="000000"/>
          <w:sz w:val="24"/>
          <w:szCs w:val="24"/>
        </w:rPr>
        <w:t xml:space="preserve"> aimed at improving the country’</w:t>
      </w:r>
      <w:r>
        <w:rPr>
          <w:rFonts w:ascii="Times New Roman" w:cs="Times New Roman" w:hAnsi="Times New Roman"/>
          <w:color w:val="000000"/>
          <w:sz w:val="24"/>
          <w:szCs w:val="24"/>
        </w:rPr>
        <w:t xml:space="preserve">s economy. It also the one (government) controls demand and supply and the flow of money through the Apex bank (e.g. Central Bank of Nigeria) and other policies (e.g. taxation). Bamisile (2004), in his study stated that a property developer must be able to analyze how every move of government will impact on the direct residential and commercial property delivery. He should be able to have clear idea </w:t>
      </w:r>
      <w:r>
        <w:rPr>
          <w:rFonts w:ascii="Times New Roman" w:cs="Times New Roman" w:hAnsi="Times New Roman"/>
          <w:color w:val="000000"/>
          <w:sz w:val="24"/>
          <w:szCs w:val="24"/>
        </w:rPr>
        <w:t xml:space="preserve">of cost of construction materials and when they are likely to increase and why, when it is safe to import certain material. He must understand the government housing policies, he should be aware of laws and policies that are either favourable or unfavorable to housing delivery. He also needs to understand the demand and supply pattern regarding housing in nation, determine areas of shortfall in supply to have a clear idea where he concentrates his investment. Bamisile (2004), concluded that a property developer should be aware of the population distribution and urbanization pattern. His analyses of population distribution must be in line with the socio-economic to determine the type of suitable property for different location. He must also monitor policies and activities concerning the five factors of housing production (e.g. land, labor, capital and equipment).   </w:t>
      </w:r>
    </w:p>
    <w:p>
      <w:pPr>
        <w:pStyle w:val="style4"/>
        <w:tabs>
          <w:tab w:val="center" w:leader="none" w:pos="2648"/>
        </w:tabs>
        <w:spacing w:lineRule="auto" w:line="360"/>
        <w:ind w:right="4"/>
        <w:jc w:val="both"/>
        <w:rPr>
          <w:rFonts w:ascii="Times New Roman" w:cs="Times New Roman" w:hAnsi="Times New Roman"/>
          <w:b/>
          <w:i w:val="false"/>
          <w:color w:val="000000"/>
          <w:sz w:val="24"/>
          <w:szCs w:val="24"/>
        </w:rPr>
      </w:pPr>
      <w:r>
        <w:rPr>
          <w:rFonts w:ascii="Times New Roman" w:cs="Times New Roman" w:hAnsi="Times New Roman"/>
          <w:b/>
          <w:i w:val="false"/>
          <w:color w:val="000000"/>
          <w:sz w:val="24"/>
          <w:szCs w:val="24"/>
        </w:rPr>
        <w:t xml:space="preserve">2.6.2 </w:t>
      </w:r>
      <w:r>
        <w:rPr>
          <w:rFonts w:ascii="Times New Roman" w:cs="Times New Roman" w:hAnsi="Times New Roman"/>
          <w:b/>
          <w:i w:val="false"/>
          <w:color w:val="000000"/>
          <w:sz w:val="24"/>
          <w:szCs w:val="24"/>
        </w:rPr>
        <w:tab/>
      </w:r>
      <w:r>
        <w:rPr>
          <w:rFonts w:ascii="Times New Roman" w:cs="Times New Roman" w:hAnsi="Times New Roman"/>
          <w:b/>
          <w:i w:val="false"/>
          <w:color w:val="000000"/>
          <w:sz w:val="24"/>
          <w:szCs w:val="24"/>
        </w:rPr>
        <w:t xml:space="preserve">Major intensions of private developer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The National Housing Policy (2006),</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stated that despite the government intervention in the property market, private developers have been consistently responsible for providing about 90% of the total housing stock in Nigeria. Okupe (2000), in his study also declared that viewing the past and present contributions of the private property developers, </w:t>
      </w:r>
      <w:r>
        <w:rPr>
          <w:rFonts w:ascii="Times New Roman" w:cs="Times New Roman" w:hAnsi="Times New Roman"/>
          <w:color w:val="000000"/>
          <w:sz w:val="24"/>
          <w:szCs w:val="24"/>
        </w:rPr>
        <w:t>in order to increase the nation</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s property stock, they need to be mobilized, organized and motivated.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Olanrewaju (2010),</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identified four major intensions of private developers‟ participation in property development. These are investment, speculation, occupation and motivation.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2.6.2.1 Investment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In this case, the property constructed is retained but let out for prospective tenants. This secures to the developer a regular flow of income through rents.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2.6.2.2 Speculation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property is built for sale, but the huge cost of construction and relatively low sale price due to market price would not allow an immediate disposal of completed property basically for a reason of insufficient return on capital invested. Generally, the property is normally speculated until when the price is satisfactory.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2.6.2.3 Occupation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Some of the private property developers also engaged in property development to provide for owner occupied development schemes, for instance, when a company builds for members of the staff to occupy.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2.6.2.4 Motivation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Private property developers are often motivated by certain incentives from government. This occurs when granted some tax exemptions on their investment projects, if basic infrastructures are made available, when land is allocated to them without any controversy and alike. </w:t>
      </w:r>
    </w:p>
    <w:p>
      <w:pPr>
        <w:pStyle w:val="style4"/>
        <w:tabs>
          <w:tab w:val="center" w:leader="none" w:pos="3555"/>
        </w:tabs>
        <w:spacing w:lineRule="auto" w:line="360"/>
        <w:ind w:right="4"/>
        <w:jc w:val="both"/>
        <w:rPr>
          <w:rFonts w:ascii="Times New Roman" w:cs="Times New Roman" w:hAnsi="Times New Roman"/>
          <w:b/>
          <w:i w:val="false"/>
          <w:color w:val="000000"/>
          <w:sz w:val="24"/>
          <w:szCs w:val="24"/>
        </w:rPr>
      </w:pPr>
      <w:r>
        <w:rPr>
          <w:rFonts w:ascii="Times New Roman" w:cs="Times New Roman" w:hAnsi="Times New Roman"/>
          <w:b/>
          <w:i w:val="false"/>
          <w:color w:val="000000"/>
          <w:sz w:val="24"/>
          <w:szCs w:val="24"/>
        </w:rPr>
        <w:t xml:space="preserve">2.6.3 </w:t>
      </w:r>
      <w:r>
        <w:rPr>
          <w:rFonts w:ascii="Times New Roman" w:cs="Times New Roman" w:hAnsi="Times New Roman"/>
          <w:b/>
          <w:i w:val="false"/>
          <w:color w:val="000000"/>
          <w:sz w:val="24"/>
          <w:szCs w:val="24"/>
        </w:rPr>
        <w:tab/>
      </w:r>
      <w:r>
        <w:rPr>
          <w:rFonts w:ascii="Times New Roman" w:cs="Times New Roman" w:hAnsi="Times New Roman"/>
          <w:b/>
          <w:i w:val="false"/>
          <w:color w:val="000000"/>
          <w:sz w:val="24"/>
          <w:szCs w:val="24"/>
        </w:rPr>
        <w:t xml:space="preserve">Reasons private developers choose to invest in property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According to Seelig</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(2006), investors are motivated to invest in the property for a variety of reasons; however, the expectation of profit dominates. Investors embark on a clear plan of wealth creation, to develop long-term financial security and build an asset base, and to secure future retirement income. For others, it is connected to the need to diversify investments, to spread financial risks, establish an alternative to superannuation, and build a balanced portfolio. Investors also feel a sense of control with property as it is a tangible product; one that can be seen and visited, and potentially adapted or used in various ways.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Some researchers Cassidy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(2012), identified a very strong demand in the property investment and this has become one of the most preferred investment asset classes by the investors. De Bruin and Flint (2000), in their research opined those benefits of rental income and long-term capital </w:t>
      </w:r>
      <w:r>
        <w:rPr>
          <w:rFonts w:ascii="Times New Roman" w:cs="Times New Roman" w:hAnsi="Times New Roman"/>
          <w:color w:val="000000"/>
          <w:sz w:val="24"/>
          <w:szCs w:val="24"/>
        </w:rPr>
        <w:t>gains are</w:t>
      </w:r>
      <w:r>
        <w:rPr>
          <w:rFonts w:ascii="Times New Roman" w:cs="Times New Roman" w:hAnsi="Times New Roman"/>
          <w:color w:val="000000"/>
          <w:sz w:val="24"/>
          <w:szCs w:val="24"/>
        </w:rPr>
        <w:t xml:space="preserve"> main reasons why investors chose to invest in property investment. Similarly, Gaynor (2000) revealed that property investments were actually used to hedge against stock market risk thus being as a diversification tool. Investors over the world preferred to invest in the stock market due to higher liquidity and lower entry costs. However, when the stock market is overpriced comparison to suit profit levels, the stock market becomes a risky investment and thus private investors will diversify in property investment. The same study argued that rental income was one of the reasons for property investment as being able to “get rich because the tenant pays for the mortgage”. Mathew (2013), concluded that property investment performed well with positive return. The above studies recognized that property investment is a common investment diversification tool. Therefore, the superiority of risk-return </w:t>
      </w:r>
      <w:r>
        <w:rPr>
          <w:rFonts w:ascii="Times New Roman" w:cs="Times New Roman" w:hAnsi="Times New Roman"/>
          <w:color w:val="000000"/>
          <w:sz w:val="24"/>
          <w:szCs w:val="24"/>
        </w:rPr>
        <w:t xml:space="preserve">performance of direct properties investment relative to common stocks and other type of investment have yet to be proven (Sirmans and Sirmans, 1987).  </w:t>
      </w:r>
    </w:p>
    <w:p>
      <w:pPr>
        <w:pStyle w:val="style3"/>
        <w:tabs>
          <w:tab w:val="center" w:leader="none" w:pos="720"/>
          <w:tab w:val="center" w:leader="none" w:pos="1440"/>
          <w:tab w:val="center" w:leader="none" w:pos="4654"/>
        </w:tabs>
        <w:spacing w:after="0" w:lineRule="auto" w:line="360"/>
        <w:ind w:right="4"/>
        <w:jc w:val="both"/>
        <w:rPr>
          <w:color w:val="000000"/>
          <w:sz w:val="24"/>
          <w:szCs w:val="24"/>
        </w:rPr>
      </w:pPr>
      <w:r>
        <w:rPr>
          <w:color w:val="000000"/>
          <w:sz w:val="24"/>
          <w:szCs w:val="24"/>
        </w:rPr>
        <w:t xml:space="preserve">2.7 </w:t>
      </w:r>
      <w:r>
        <w:rPr>
          <w:color w:val="000000"/>
          <w:sz w:val="24"/>
          <w:szCs w:val="24"/>
        </w:rPr>
        <w:tab/>
      </w:r>
      <w:r>
        <w:rPr>
          <w:color w:val="000000"/>
          <w:sz w:val="24"/>
          <w:szCs w:val="24"/>
        </w:rPr>
        <w:t xml:space="preserve">Factors that Drive Property Investment Decision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Property investment decisions are reliant on information upon a property as a low-risk investment, guaranteed to yield long-term capital gains, are key motivators for small-scale private property investors, (Gallimore</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2000). However, not all motivating factors are economical, but personal goals and personal or family circumstances are among the non</w:t>
      </w:r>
      <w:r>
        <w:rPr>
          <w:rFonts w:ascii="Times New Roman" w:cs="Times New Roman" w:hAnsi="Times New Roman"/>
          <w:color w:val="000000"/>
          <w:sz w:val="24"/>
          <w:szCs w:val="24"/>
        </w:rPr>
        <w:t>-</w:t>
      </w:r>
      <w:r>
        <w:rPr>
          <w:rFonts w:ascii="Times New Roman" w:cs="Times New Roman" w:hAnsi="Times New Roman"/>
          <w:color w:val="000000"/>
          <w:sz w:val="24"/>
          <w:szCs w:val="24"/>
        </w:rPr>
        <w:t>economical factors that play key part in investment decision. However, Seelig</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(2009), opined that investors are motivated to invest in the private property market for a number of reasons. These include economic factors, personal goal (i.e. retirement home or future home for children at university) and household circumstances (i.e. proximity to their own dwelling). Investors perceive property as a long-term, safe and stable investment that is low risk and will produce guaranteed returns (Seelig</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2006). Investors largely expect capital gains from investing rather than other yield. This study will focus on the economic and non-economic factors. </w:t>
      </w:r>
    </w:p>
    <w:p>
      <w:pPr>
        <w:pStyle w:val="style4"/>
        <w:tabs>
          <w:tab w:val="center" w:leader="none" w:pos="1609"/>
        </w:tabs>
        <w:spacing w:lineRule="auto" w:line="360"/>
        <w:ind w:right="4"/>
        <w:jc w:val="both"/>
        <w:rPr>
          <w:rFonts w:ascii="Times New Roman" w:cs="Times New Roman" w:hAnsi="Times New Roman"/>
          <w:b/>
          <w:i w:val="false"/>
          <w:color w:val="000000"/>
          <w:sz w:val="24"/>
          <w:szCs w:val="24"/>
        </w:rPr>
      </w:pPr>
      <w:r>
        <w:rPr>
          <w:rFonts w:ascii="Times New Roman" w:cs="Times New Roman" w:hAnsi="Times New Roman"/>
          <w:b/>
          <w:i w:val="false"/>
          <w:color w:val="000000"/>
          <w:sz w:val="24"/>
          <w:szCs w:val="24"/>
        </w:rPr>
        <w:t xml:space="preserve">2.7.1 </w:t>
      </w:r>
      <w:r>
        <w:rPr>
          <w:rFonts w:ascii="Times New Roman" w:cs="Times New Roman" w:hAnsi="Times New Roman"/>
          <w:b/>
          <w:i w:val="false"/>
          <w:color w:val="000000"/>
          <w:sz w:val="24"/>
          <w:szCs w:val="24"/>
        </w:rPr>
        <w:tab/>
      </w:r>
      <w:r>
        <w:rPr>
          <w:rFonts w:ascii="Times New Roman" w:cs="Times New Roman" w:hAnsi="Times New Roman"/>
          <w:b/>
          <w:i w:val="false"/>
          <w:color w:val="000000"/>
          <w:sz w:val="24"/>
          <w:szCs w:val="24"/>
        </w:rPr>
        <w:t xml:space="preserve">Economic factors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Brown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(2008), studied the factors for property investment in Australia, and asserted that the most important factors were increase in disposable income, low mortgage loan interest, high inflation rate, and easy access to mortgage loan, low Real Property Gain Tax (RPGT). They were of the opinion that these economic factors are the major factors that drive property investment market. In New Zealand,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De Bruin and Flint (2000) found that economic factors were entirely the major purpose for property investment. The factors include wealth accumulation and capital gains, as well as for retirement income. All this are among the factors of property investment decisions. De Bruin and Flint (2003), argued that low property gain tax does not affect the property investment in New Zealand as the gain from property is tax let off.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Hashim (2010), opined that property investment is the tool for personal wealth and has identified three (3) economic factors that affect its value which are user market, capital market and the government. Shemin (2002), also explained that property investment is the best in class </w:t>
      </w:r>
      <w:r>
        <w:rPr>
          <w:rFonts w:ascii="Times New Roman" w:cs="Times New Roman" w:hAnsi="Times New Roman"/>
          <w:color w:val="000000"/>
          <w:sz w:val="24"/>
          <w:szCs w:val="24"/>
        </w:rPr>
        <w:t xml:space="preserve">wealth builder for five major reasons: property appreciation, consistent rental income, ability to lock in profit immediately when purchasing under value property, tax advantage, and ability to invest with zero down payment. Some researchers such as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Good hart</w:t>
      </w:r>
      <w:r>
        <w:rPr>
          <w:rFonts w:ascii="Times New Roman" w:cs="Times New Roman" w:hAnsi="Times New Roman"/>
          <w:color w:val="000000"/>
          <w:sz w:val="24"/>
          <w:szCs w:val="24"/>
        </w:rPr>
        <w:t xml:space="preserve"> (2011), (Kupke</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2005)  added a valuable variable which is inflation rate and money supply while Halicioglu and Ghatak (2007) were of the opinion that the driven needs of property rental income include positive capital gain, retirement income needs, and influence from family and friends. They further highlighted that the macroeconomics factors such as GDP growth, alternative investment such as stock exchange index, income per capita are among the motivators for property investment. Another Malaysian researcher, Tang (2008) reaffirmed that household income, unemployment rate, low interest rate and expected return on alternative investment from stock market raised the property investment demand in the Malaysian context. Brian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(1991), have identified distinct economic factors which include cash-flow benefits flowing from rental income, capital gain from property values increasing over time, „equity‟ profits derived from attaining substantial or outright ownership of property, and taxation benefits from offsetting rental losses or reducing taxable income through negative gearing.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Shroder (2001), in his research found that the economic models of personal investment decisions tend to emphasis the after-tax returns to alternative investment and size of personal net wealth.  He added that there are essentially three motives governing the investment decisions. First, whether the net return from rental investment is higher than alternatives; second, the liquidity of the asset that is the vehicle for investment and accumulation of savings, and third, the perceived risk.</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Seelig</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(2009),</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uncovered important information about key parameters closely related these motives.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2.7.1.1 Capital gain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The expectation of capital gain is an important influence or attraction for investors. Those expecting healthy capital gains are more likely to retain investment properties. Seelig</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(2009), also reported that capital gain is found to be one of the strongest motivating factors.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It is reported to be an almost „universal‟ belief that if you stay glued to the property for quite long time, a capital gain will eventuate, and „capital gain will double (the value of your property) in ten years‟ is a common expectation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Clark (1995), in study reported that properties that have low current gross rental yields will tend to have higher expected capital gain. This means that market competition will equalize rates of return across market segments; if there are segments with relatively low gross rental yields, this must reflect high expected capital gains and a healthy interest from the investors who forced down yields as they compete to acquire properties in these market segments. He concluded that investors are less likely to hold on to properties with low expected capital gain.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 2.7.1.2 User cost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returns to an investment will help determine whether investor acquires an asset to add to wealth portfolios, and will help determine future investment intensions. The investor‟s user cost of capital is the hurdle rate that gross rental yields must at least equal if a competitive return is to be achieved and will therefore be a potentially critical variable (Clark, 1995).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2.7.1.3 Wealth portfolio and debt considerations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Shroder (2001), commented on the emphases of fixed cost of participatory in property investment, he said these are the cost that must be met if one is to become a real property investor, and do not vary or vary very little with the amount of investment. Typical example might be deposits and transaction costs, such as stamp duty. He added, the implication is that there is some size threshold that wealth portfolios must reach if rental investments are to be an asset in portfolios that command competitive returns.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Seelig</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(2009), discovered that the need to diversify investment or spread financial risks is also motivator for investment in property.  Those who hold life insurance and have large amounts of wealth tied up in superannuation may therefore be more likely to invest in property to balance their portfolios, and be more likely to stay glued to their property investments, Landstron (1995).  Chan (2002) considered that another motivator for property investment is the ability to</w:t>
      </w:r>
      <w:r>
        <w:rPr>
          <w:rFonts w:ascii="Times New Roman" w:cs="Times New Roman" w:hAnsi="Times New Roman"/>
          <w:color w:val="000000"/>
          <w:sz w:val="24"/>
          <w:szCs w:val="24"/>
        </w:rPr>
        <w:t xml:space="preserve"> leverage by using other people’</w:t>
      </w:r>
      <w:r>
        <w:rPr>
          <w:rFonts w:ascii="Times New Roman" w:cs="Times New Roman" w:hAnsi="Times New Roman"/>
          <w:color w:val="000000"/>
          <w:sz w:val="24"/>
          <w:szCs w:val="24"/>
        </w:rPr>
        <w:t xml:space="preserve">s money. This leveraging method does not apply on other investment asset classes such as stocks, commodity, and forex investments. Due to the leveraging feature of property investment things like interest rate, easy access to mortgage financing will influence property investment decision (Kennedy, 2003). The need to eliminate or pay off debt could be a factor influencing both the capacity to leverage acquisitions of rental </w:t>
      </w:r>
      <w:r>
        <w:rPr>
          <w:rFonts w:ascii="Times New Roman" w:cs="Times New Roman" w:hAnsi="Times New Roman"/>
          <w:color w:val="000000"/>
          <w:sz w:val="24"/>
          <w:szCs w:val="24"/>
        </w:rPr>
        <w:t xml:space="preserve">property and future intensions. Wood (2002), concluded that the models of survival and propensity both include measures of gross wealth, superannuation balance and secured debt.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2.7.1.4 Capital Market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Capital market refers to the market for all the various sources of capital for either lending or investment including government and corporate bonds and corporate stock, as debt and equity capital for real estate. Real estate income property is often brought and sold by investors who are primarily interested in the rate of return that they expect to earn on the investment. Real estate investments are typically financed with mortgages that are obtained from various types of financial institutions, including banks, insurance companies and mortgage real estate investment trust. Real estate values are influenced by the trends in the broader capital market. This is important for real estate appraisers to be aware of rates of return that are currently available for alternative investment and have general understanding of the market for real estate capital(Jeffrey and Robert, 1994). </w:t>
      </w:r>
    </w:p>
    <w:p>
      <w:pPr>
        <w:pStyle w:val="style4"/>
        <w:tabs>
          <w:tab w:val="center" w:leader="none" w:pos="1835"/>
          <w:tab w:val="center" w:leader="none" w:pos="3601"/>
        </w:tabs>
        <w:spacing w:lineRule="auto" w:line="360"/>
        <w:ind w:right="4"/>
        <w:jc w:val="both"/>
        <w:rPr>
          <w:rFonts w:ascii="Times New Roman" w:cs="Times New Roman" w:hAnsi="Times New Roman"/>
          <w:b/>
          <w:i w:val="false"/>
          <w:color w:val="000000"/>
          <w:sz w:val="24"/>
          <w:szCs w:val="24"/>
        </w:rPr>
      </w:pPr>
      <w:r>
        <w:rPr>
          <w:rFonts w:ascii="Times New Roman" w:cs="Times New Roman" w:hAnsi="Times New Roman"/>
          <w:b/>
          <w:i w:val="false"/>
          <w:color w:val="000000"/>
          <w:sz w:val="24"/>
          <w:szCs w:val="24"/>
        </w:rPr>
        <w:t xml:space="preserve">2.7.2 </w:t>
      </w:r>
      <w:r>
        <w:rPr>
          <w:rFonts w:ascii="Times New Roman" w:cs="Times New Roman" w:hAnsi="Times New Roman"/>
          <w:b/>
          <w:i w:val="false"/>
          <w:color w:val="000000"/>
          <w:sz w:val="24"/>
          <w:szCs w:val="24"/>
        </w:rPr>
        <w:tab/>
      </w:r>
      <w:r>
        <w:rPr>
          <w:rFonts w:ascii="Times New Roman" w:cs="Times New Roman" w:hAnsi="Times New Roman"/>
          <w:b/>
          <w:i w:val="false"/>
          <w:color w:val="000000"/>
          <w:sz w:val="24"/>
          <w:szCs w:val="24"/>
        </w:rPr>
        <w:t xml:space="preserve">Non-economic factors </w:t>
      </w:r>
      <w:r>
        <w:rPr>
          <w:rFonts w:ascii="Times New Roman" w:cs="Times New Roman" w:hAnsi="Times New Roman"/>
          <w:b/>
          <w:i w:val="false"/>
          <w:color w:val="000000"/>
          <w:sz w:val="24"/>
          <w:szCs w:val="24"/>
        </w:rPr>
        <w:tab/>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Seelig</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(2009), in their study augmented on the knowledge of motives prompting investment in real property in Australia. Their study has investigated the non-economic factors that motivate property investment in rigorous manner. King and Leape (1998), suggest that the following personal circumstances and attitudes feature as factors of importance in shaping invest to realize investments in real property.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2.7.2.1 Age and retirement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Kennedy (2003),</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found that numerous investors claim that they are embarking on a plan of wealth creation, developing long-term financial security building an asset base through capital gains or rental return. This thinking is formalized in the life cycle model of consumption and saving. Also, kohler and Rossiter (2005) reported that household will seek to smooth consumption in old age by saving and accumulating assets once during their working lives, and drawing down on these asset once retired.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2.7.2.2 Windfall gains and changing personal circumstances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According to Kemp and Rhodes (1997), windfall receipts (e.g. bequests, inheritance/gifts) and changes in personal circumstances (e.g. divorce and re-partnering) can closely associate with investment and disinvestment.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But Kohler and Rossiter (2005), said that abrupt changes in personal circumstances can also be associated with major changes in the size and composition of wealth portfolios. Divorce, for example, requires the division of assets, and this might well require couple to sell a rental investment.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2.7.2.3 Attitude to risk and saving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Property investment appeals to the risk averse because it is perceived as a low risk tangible asset that can be consumed by moving in and using it as a principle residence, it include Life insurance whether own life insurance, financial risk-taking whether unwilling to take financial risks, savings time horizon whether savings time horizon is less than one year saving habit whether save regularly each month</w:t>
      </w:r>
      <w:r>
        <w:rPr>
          <w:rFonts w:ascii="Times New Roman" w:cs="Times New Roman" w:hAnsi="Times New Roman"/>
          <w:color w:val="000000"/>
          <w:sz w:val="24"/>
          <w:szCs w:val="24"/>
        </w:rPr>
        <w:t xml:space="preserve"> (King and Leap, 1998).Property’</w:t>
      </w:r>
      <w:r>
        <w:rPr>
          <w:rFonts w:ascii="Times New Roman" w:cs="Times New Roman" w:hAnsi="Times New Roman"/>
          <w:color w:val="000000"/>
          <w:sz w:val="24"/>
          <w:szCs w:val="24"/>
        </w:rPr>
        <w:t xml:space="preserve">s real returns are also believed to have lower mean and variance than stock and bond returns and it is a feature that is attractive to the cautious investor(Norman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1995).  </w:t>
      </w:r>
    </w:p>
    <w:p>
      <w:pPr>
        <w:pStyle w:val="style4"/>
        <w:tabs>
          <w:tab w:val="center" w:leader="none" w:pos="2725"/>
        </w:tabs>
        <w:spacing w:lineRule="auto" w:line="360"/>
        <w:ind w:right="4"/>
        <w:jc w:val="both"/>
        <w:rPr>
          <w:rFonts w:ascii="Times New Roman" w:cs="Times New Roman" w:hAnsi="Times New Roman"/>
          <w:b/>
          <w:i w:val="false"/>
          <w:color w:val="000000"/>
          <w:sz w:val="24"/>
          <w:szCs w:val="24"/>
        </w:rPr>
      </w:pPr>
      <w:r>
        <w:rPr>
          <w:rFonts w:ascii="Times New Roman" w:cs="Times New Roman" w:hAnsi="Times New Roman"/>
          <w:b/>
          <w:i w:val="false"/>
          <w:color w:val="000000"/>
          <w:sz w:val="24"/>
          <w:szCs w:val="24"/>
        </w:rPr>
        <w:t xml:space="preserve">2.7.3 </w:t>
      </w:r>
      <w:r>
        <w:rPr>
          <w:rFonts w:ascii="Times New Roman" w:cs="Times New Roman" w:hAnsi="Times New Roman"/>
          <w:b/>
          <w:i w:val="false"/>
          <w:color w:val="000000"/>
          <w:sz w:val="24"/>
          <w:szCs w:val="24"/>
        </w:rPr>
        <w:tab/>
      </w:r>
      <w:r>
        <w:rPr>
          <w:rFonts w:ascii="Times New Roman" w:cs="Times New Roman" w:hAnsi="Times New Roman"/>
          <w:b/>
          <w:i w:val="false"/>
          <w:color w:val="000000"/>
          <w:sz w:val="24"/>
          <w:szCs w:val="24"/>
        </w:rPr>
        <w:t xml:space="preserve">Factors that affect the value a property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Ge and Du (2007),</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discovered that real property has no value if it has no utility, nor scarce or effectively demanded neither is the utility derived from the brick and mortar alone but in some unique characteristics packaged in its location, neighbourhood and infrastructure which are equally desired by the consumers. Various studies have examined factors affecting property values and have identified the following, location, size, neighbourhood characteristics, economic activity, population, transport etc.(Oyebanji, 2003).Kauko(2003), group the variables determining property values into neighbourhood variables, accessibility (location) variables and property variables. Nicholls (2002), further classified factors affecting property values as follow:  </w:t>
      </w:r>
    </w:p>
    <w:p>
      <w:pPr>
        <w:pStyle w:val="style0"/>
        <w:numPr>
          <w:ilvl w:val="0"/>
          <w:numId w:val="24"/>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Neighbourhood attributes e.g. socio-economic characteristics of neighbouring residents, quality of neighbouring structures, ownership/rental, ethnic composition </w:t>
      </w:r>
    </w:p>
    <w:p>
      <w:pPr>
        <w:pStyle w:val="style0"/>
        <w:numPr>
          <w:ilvl w:val="0"/>
          <w:numId w:val="24"/>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Locational attributes e.g. proximity and accessibility to various amenities including waste sites, </w:t>
      </w:r>
      <w:r>
        <w:rPr>
          <w:rFonts w:ascii="Times New Roman" w:cs="Times New Roman" w:hAnsi="Times New Roman"/>
          <w:color w:val="000000"/>
          <w:sz w:val="24"/>
          <w:szCs w:val="24"/>
        </w:rPr>
        <w:t>power lines</w:t>
      </w:r>
      <w:r>
        <w:rPr>
          <w:rFonts w:ascii="Times New Roman" w:cs="Times New Roman" w:hAnsi="Times New Roman"/>
          <w:color w:val="000000"/>
          <w:sz w:val="24"/>
          <w:szCs w:val="24"/>
        </w:rPr>
        <w:t>, highways, shopping</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centers, churches, schools, cultural opportunities, airport, public transportation.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Igbinosa (2011), discovered that factors like property features such as property category (detached or semi-detached house etc.) Neighborhood attractiveness (highly, fairly or poorly attractive etc.) number of bathrooms, dimension of land, the age of property, property type (mansion, tenant house etc.) and neighborhood have significant influence on property investment decision. He conclude that property developers should focus more on property features as they have a greater impact on market values for efficient valuation, improved quality of their sales/ purchase decisions. Nasir (2009), in his study found that quality of workmanship also affects the market value of a property. Abdul Majid (2008), reported location comes down to affordability more than anything else, he added that some property buyers very specifically targeted low-cost properties in high demands areas to guarantee return through minimal vacancy periods. Some were attracted to the low end through renovation or development potential. Investors must generally take note of physical features and condition of a dwelling when it comes to investing in property.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Location is the dominant consideration when selecting a particular property. Inner city dwellings are popular due to a perception of high demand and thus guaranteed capital gain.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Ho</w:t>
      </w:r>
      <w:r>
        <w:rPr>
          <w:rFonts w:ascii="Times New Roman" w:cs="Times New Roman" w:hAnsi="Times New Roman"/>
          <w:color w:val="000000"/>
          <w:sz w:val="24"/>
          <w:szCs w:val="24"/>
        </w:rPr>
        <w:t>wever proximity to the investor’</w:t>
      </w:r>
      <w:r>
        <w:rPr>
          <w:rFonts w:ascii="Times New Roman" w:cs="Times New Roman" w:hAnsi="Times New Roman"/>
          <w:color w:val="000000"/>
          <w:sz w:val="24"/>
          <w:szCs w:val="24"/>
        </w:rPr>
        <w:t xml:space="preserve">s residence is also as important for property management. </w:t>
      </w:r>
    </w:p>
    <w:p>
      <w:pPr>
        <w:pStyle w:val="style3"/>
        <w:tabs>
          <w:tab w:val="center" w:leader="none" w:pos="720"/>
          <w:tab w:val="center" w:leader="none" w:pos="1440"/>
          <w:tab w:val="center" w:leader="none" w:pos="5031"/>
        </w:tabs>
        <w:spacing w:lineRule="auto" w:line="360"/>
        <w:ind w:right="4"/>
        <w:jc w:val="both"/>
        <w:rPr>
          <w:color w:val="000000"/>
          <w:sz w:val="24"/>
          <w:szCs w:val="24"/>
        </w:rPr>
      </w:pPr>
      <w:r>
        <w:rPr>
          <w:color w:val="000000"/>
          <w:sz w:val="24"/>
          <w:szCs w:val="24"/>
        </w:rPr>
        <w:t xml:space="preserve">2.8 </w:t>
      </w:r>
      <w:r>
        <w:rPr>
          <w:color w:val="000000"/>
          <w:sz w:val="24"/>
          <w:szCs w:val="24"/>
        </w:rPr>
        <w:tab/>
      </w:r>
      <w:r>
        <w:rPr>
          <w:color w:val="000000"/>
          <w:sz w:val="24"/>
          <w:szCs w:val="24"/>
        </w:rPr>
        <w:t xml:space="preserve">Constraints to Property Investment Decisions in Nigeria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According to Fidelis and Chinedu</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(2011), in their study</w:t>
      </w:r>
      <w:r>
        <w:rPr>
          <w:rFonts w:ascii="Times New Roman" w:cs="Times New Roman" w:hAnsi="Times New Roman"/>
          <w:b/>
          <w:color w:val="000000"/>
          <w:sz w:val="24"/>
          <w:szCs w:val="24"/>
        </w:rPr>
        <w:t>,</w:t>
      </w:r>
      <w:r>
        <w:rPr>
          <w:rFonts w:ascii="Times New Roman" w:cs="Times New Roman" w:hAnsi="Times New Roman"/>
          <w:b/>
          <w:color w:val="000000"/>
          <w:sz w:val="24"/>
          <w:szCs w:val="24"/>
        </w:rPr>
        <w:t xml:space="preserve"> </w:t>
      </w:r>
      <w:r>
        <w:rPr>
          <w:rFonts w:ascii="Times New Roman" w:cs="Times New Roman" w:hAnsi="Times New Roman"/>
          <w:color w:val="000000"/>
          <w:sz w:val="24"/>
          <w:szCs w:val="24"/>
        </w:rPr>
        <w:t xml:space="preserve">discovered constraints facing real estate development investment in Nigeria ranging from shortage of finance, institutional factors such as the effect of the Land use Decree and Rent control, edicts, shortage and high cost of building materials, manpower and management problems. About 90% of total housing property provision has traditionally been provided by the private sector(FRN 1992; Buckley 1993; Ajanlekoko 2001).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However, Ogu (1999), noted that 54% of residential accommodation is being provided by individual private property developers as a result a property might take a longer period to </w:t>
      </w:r>
      <w:r>
        <w:rPr>
          <w:rFonts w:ascii="Times New Roman" w:cs="Times New Roman" w:hAnsi="Times New Roman"/>
          <w:color w:val="000000"/>
          <w:sz w:val="24"/>
          <w:szCs w:val="24"/>
        </w:rPr>
        <w:t>complete or acquired because finance is not available. Unfortunately, the private sector is saddled with numerous problems which make supply always fall far short of demand and lower production quality (Nubi, 2008). Okupe (2000) and Gumel (2000), concluded that factors that limit the number of property production  include high cost of land, accessibility to finance, mortgage repayment, high cost of building materials, Government regulations and bye laws, cost of labour and inadequate facilities, improper distribution of funds and improper management.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In property business investors appreciate transparency of information and trustworthiness in a market. They are afraid of risk factors like market transparency, lack of market knowledge and lack of investment experience (Kahraman 2011; Trappey</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2007), which are likely to make them under invest (Volker </w:t>
      </w:r>
      <w:r>
        <w:rPr>
          <w:rFonts w:ascii="Times New Roman" w:cs="Times New Roman" w:hAnsi="Times New Roman"/>
          <w:i/>
          <w:color w:val="000000"/>
          <w:sz w:val="24"/>
          <w:szCs w:val="24"/>
        </w:rPr>
        <w:t>et al.</w:t>
      </w:r>
      <w:r>
        <w:rPr>
          <w:rFonts w:ascii="Times New Roman" w:cs="Times New Roman" w:hAnsi="Times New Roman"/>
          <w:color w:val="000000"/>
          <w:sz w:val="24"/>
          <w:szCs w:val="24"/>
        </w:rPr>
        <w:t>, 2009).</w:t>
      </w:r>
    </w:p>
    <w:p>
      <w:pPr>
        <w:pStyle w:val="style2"/>
        <w:spacing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2.2 Theoretical Framework </w:t>
      </w:r>
    </w:p>
    <w:p>
      <w:pPr>
        <w:pStyle w:val="style3"/>
        <w:spacing w:after="0" w:lineRule="auto" w:line="360"/>
        <w:ind w:right="4"/>
        <w:jc w:val="both"/>
        <w:rPr>
          <w:color w:val="000000"/>
          <w:sz w:val="24"/>
          <w:szCs w:val="24"/>
        </w:rPr>
      </w:pPr>
      <w:r>
        <w:rPr>
          <w:color w:val="000000"/>
          <w:sz w:val="24"/>
          <w:szCs w:val="24"/>
        </w:rPr>
        <w:t xml:space="preserve">2.2.1 Simulation Theory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The theory was developed by Laibson 1998; it examines the extent to which markets enable the provision of housing finance across a wide range of countries. Housing is a major purchase requiring long-term financing, and the factors that are associated with well</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functioning housing finance systems are those that enable the provision of long-term finance. The theory further states that countries with stronger legal rights for borrowers and lenders(through collateral and bankruptcy laws), deeper credit information systems, and a more stable macroeconomic environment have deeper housing finance systems. These same factors also help explain the variation in housing finances across emerging market economies such as Kenya. Across developed countries, which tend to have low macroeconomic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Volatility</w:t>
      </w:r>
      <w:r>
        <w:rPr>
          <w:rFonts w:ascii="Times New Roman" w:cs="Times New Roman" w:hAnsi="Times New Roman"/>
          <w:color w:val="000000"/>
          <w:sz w:val="24"/>
          <w:szCs w:val="24"/>
        </w:rPr>
        <w:t xml:space="preserve"> and relatively extensive credit information systems, variation in the strength of legal rights helps explain the extent of housing finance. To a certain extent, a statistical comparison of the loan to-value and loan-to-income ratios can provide a good indication of the risks that owner-occupiers run in financing their own home. At the same time, this kind of comparison ignores the causes of the risks, namely the volatility or uncertainty of future interest rates, house prices and changes in income (Adler &amp;Lehmann, 2012). It also disregards the main mortgage characteristics, the cost of taking out a mortgage, and the direct and indirect subsidies, including </w:t>
      </w:r>
      <w:r>
        <w:rPr>
          <w:rFonts w:ascii="Times New Roman" w:cs="Times New Roman" w:hAnsi="Times New Roman"/>
          <w:color w:val="000000"/>
          <w:sz w:val="24"/>
          <w:szCs w:val="24"/>
        </w:rPr>
        <w:t xml:space="preserve">interest deductibility, factors that have a big influence on the real costs and risks for homeowners. </w:t>
      </w:r>
    </w:p>
    <w:p>
      <w:pPr>
        <w:pStyle w:val="style3"/>
        <w:spacing w:after="0" w:lineRule="auto" w:line="360"/>
        <w:ind w:right="4"/>
        <w:jc w:val="both"/>
        <w:rPr>
          <w:color w:val="000000"/>
          <w:sz w:val="24"/>
          <w:szCs w:val="24"/>
        </w:rPr>
      </w:pPr>
      <w:r>
        <w:rPr>
          <w:color w:val="000000"/>
          <w:sz w:val="24"/>
          <w:szCs w:val="24"/>
        </w:rPr>
        <w:t xml:space="preserve">2.2.2 The Classical Theory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This theory applies the classical theory of economics to determining interest rates, and compares the supply of savings with the demand for borrowing. Using supply and demand curves the equilibrium rate is calculated by determining the curves intersection point. Thus if savings are greater than investments the interest rate drops until they reach equilibrium and vice versa, if savings are less than investment the interest rate increases until the reward for savings encourages increased savings rates causing the market to again reach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E</w:t>
      </w:r>
      <w:r>
        <w:rPr>
          <w:rFonts w:ascii="Times New Roman" w:cs="Times New Roman" w:hAnsi="Times New Roman"/>
          <w:color w:val="000000"/>
          <w:sz w:val="24"/>
          <w:szCs w:val="24"/>
        </w:rPr>
        <w:t>quilibrium</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(Krainer, 2009). However, the classical theory of interest rates fails to account for factors besides supply and demand that may affect interest rates such as the creation of funds, the importance of income and wealth and changes in the primary borrowers in an economy.  </w:t>
      </w:r>
    </w:p>
    <w:p>
      <w:pPr>
        <w:pStyle w:val="style3"/>
        <w:spacing w:after="0" w:lineRule="auto" w:line="360"/>
        <w:ind w:right="4"/>
        <w:jc w:val="both"/>
        <w:rPr>
          <w:color w:val="000000"/>
          <w:sz w:val="24"/>
          <w:szCs w:val="24"/>
        </w:rPr>
      </w:pPr>
      <w:r>
        <w:rPr>
          <w:color w:val="000000"/>
          <w:sz w:val="24"/>
          <w:szCs w:val="24"/>
        </w:rPr>
        <w:t xml:space="preserve">2.2.3 Liquidity Preference Theory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A second method of determining interest rates is the liquidity preference theory. Liquidity preference theory asserts that economic units have a preference for liquidity over investing. Applying this theory explains the premium offered in forward rates in comparison to expected future spot rates. This premium is used as payment for the use of scarce liquid resources. The preference for liquidity can be accounted for by the fact that economic units need to hold certain levels of liquid assets for purchase of goods and services and the fact that these near term future expenditures can be difficult to predict. Liquidity theory is limited by its short term nature which includes the assumptions that income remains stable and just like the classical theory, only the supply and demand for the money are considered (Boehm &amp;</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Schlottmann, 2007).  </w:t>
      </w:r>
    </w:p>
    <w:p>
      <w:pPr>
        <w:pStyle w:val="style3"/>
        <w:spacing w:after="0" w:lineRule="auto" w:line="360"/>
        <w:ind w:right="4"/>
        <w:jc w:val="both"/>
        <w:rPr>
          <w:color w:val="000000"/>
          <w:sz w:val="24"/>
          <w:szCs w:val="24"/>
        </w:rPr>
      </w:pPr>
      <w:r>
        <w:rPr>
          <w:color w:val="000000"/>
          <w:sz w:val="24"/>
          <w:szCs w:val="24"/>
        </w:rPr>
        <w:t xml:space="preserve">2.2.4 Loanable Funds Theory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Interest rates are determined by supply of loanable funds and demand for credit. In loanable funds theory the demand of loanable funds originates from domestic business, consumers, governments and foreign borrowers. While the supply is generated by domestic savings, </w:t>
      </w:r>
      <w:r>
        <w:rPr>
          <w:rFonts w:ascii="Times New Roman" w:cs="Times New Roman" w:hAnsi="Times New Roman"/>
          <w:color w:val="000000"/>
          <w:sz w:val="24"/>
          <w:szCs w:val="24"/>
        </w:rPr>
        <w:t>dispersion of money balances money creation in the banking system and foreign lending</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(Kennedy &amp;</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Mc</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Quinn, 2011). With these factors determining long-term interest rates, short term interest rates are decided by financial and monetary conditions in the economy. The many factors considered in loanable funds theory mean that equilibrium will be reached only when each of the factors is in equilibrium. </w:t>
      </w:r>
    </w:p>
    <w:p>
      <w:pPr>
        <w:pStyle w:val="style3"/>
        <w:spacing w:after="0" w:lineRule="auto" w:line="360"/>
        <w:ind w:right="4"/>
        <w:jc w:val="both"/>
        <w:rPr>
          <w:color w:val="000000"/>
          <w:sz w:val="24"/>
          <w:szCs w:val="24"/>
        </w:rPr>
      </w:pPr>
      <w:r>
        <w:rPr>
          <w:color w:val="000000"/>
          <w:sz w:val="24"/>
          <w:szCs w:val="24"/>
        </w:rPr>
        <w:t xml:space="preserve">2.2.5 Structural Form Theory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This theory was formulated by Pottow in the year 2007. It documents the evolution of mortgage finance in SSA (Sub- Saharan Africa) to determine what steps need to be taken to extend it to the middle-class, to enable them to address their housing needs to the extent of their affordability. The theory revealed that that there have been a number of problems when it came to the delivery of formal housing finance amongst most, if not all the countries.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These problems are a record of macroeconomic instability, an adverse institutional, legal and regulatory environment which has resulted in inefficient, collateralization of housing assets, a poor record of public sector housing banks, building societies and other specialist housing lenders. Levy-Yeyati</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&amp; Sturzenegger, (2005)</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notes that most have been destroyed due to poor management and a lack of funds and limited availability of long term funding sources to carry out intermediation that would spread the cost of a house over a long time. Arising out of this dismal history is a move to revive and introduce mortgage lending into a number of countries. Moreover, as part of the move to straighten out financial markets, a number of consultants have been sent into SSA countries to begin documenting the specific problems of each country as well as to make recommendations on how to address them. Development agents, in particular, are also putting forth recommendations on what is required to ensure financial market development and capital market investment necessary to entice the private sector into the delivery of housing finance. </w:t>
      </w:r>
    </w:p>
    <w:p>
      <w:pPr>
        <w:pStyle w:val="style2"/>
        <w:spacing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2.3 Empirical Review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study undertaken by Lieser &amp; Groh, (2011), identified the determinants of commercial real estate investments using special set of panel data series for 47 countries from 2007 to 2009. The study examined how various demographic, socio-economic and institutional characteristics </w:t>
      </w:r>
      <w:r>
        <w:rPr>
          <w:rFonts w:ascii="Times New Roman" w:cs="Times New Roman" w:hAnsi="Times New Roman"/>
          <w:color w:val="000000"/>
          <w:sz w:val="24"/>
          <w:szCs w:val="24"/>
        </w:rPr>
        <w:t>impact commercial real estate investment activities by looking at cross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sectional and time series analysis methods. The final results showed that economic growth, increased urbanization, and related demographics trigger real estate investments. It was also highlighted that lack of transparency in the legal structures, socio-cultural challenges, administrative barriers, and political instabilities of countries reduce real estate attractiveness.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Rahman (2008) examined the causes and effects of rising prices in Australia housing market. The research findings established that for any given price level lower interest rates implied lower mortgage repayment which allowed borrowers to borrow more for a given repayment to income ratio which causes an increase in housing demand and prices other factors held constant as was the case in the 1980s.Once interest rates increases housing demand eased and prices remained steady, increased moderately or in some cases decreased steadily as was the case between 1995-2003. A study conducted by Huang and Ma (2015) on the influence of real estate investment and economic growth in China established that the effect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of real estate investment on economic growth exceeded that of economic growth on real estate investment. More importantly, the study pointed out that money supply played an integral role in fostering increase in real estate investment.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 research study by Peng et al., (2008) examined the relationship between the macro economy and property market development in China using data of 6 major cities and 25 provinces. The study objective was to point out how price changes in property impacted macroeconomic variables such as gross domestic product growth, consumption, investment and bank credit expansion. The research findings established that property price growth was positive and significantly related to real GDP growth. They further concluded that bank credit extension did affect the property price inflation.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Chau and Chui (2005)</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set to examine the relationship between real estate prices, real estate investment and economic growth in Hong Kong. The findings indicated that during the period between 1973 quarter 1 and 2003 quarter 2 showed insignificant relationships 19between GDP and real estate investment which was attributed to the significant variation of project duration in Hong Kong. Arnason and Persson (2012) conducted a study whose main objective was to establish Swedish real estate’s and other Swedish financial assets capability to hedge inflation. The research findings pointed out that no exposures of real estate are a hedge against expected, </w:t>
      </w:r>
      <w:r>
        <w:rPr>
          <w:rFonts w:ascii="Times New Roman" w:cs="Times New Roman" w:hAnsi="Times New Roman"/>
          <w:color w:val="000000"/>
          <w:sz w:val="24"/>
          <w:szCs w:val="24"/>
        </w:rPr>
        <w:t xml:space="preserve">unexpected and actual inflation. The researchers further assert that real estate in Sweden does not offer a cushion against inflation and instead they suggest that real estate is instead driven by business cycles, accessibility to financing and interest rates as opposed to inflation.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Arnason and Persson (2012) conducted a study whose main objective was to establish Swedish real estate’s and other Swedish financial assets capability to hedge inflation. The research findings pointed out that no exposures of real estate are a hedge against expected, unexpected and actual inflation. The researchers further assert that real estate in Sweden does not offer a cushion against inflation and instead they suggest that real estate is instead driven by business cycles, accessibility to financing and interest rates as opposed to inflation. Locally different studies have been conducted.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Juma (2014) carried out a study which sought to determine the impact of macroeconomic factors on real estate investment growth in Kenya. Growth in real exchange investment was measured using percentage of change of annual Hass Composite Annual Average Stock Index with the independent variables being inflation rate, money supply growth, real output growth, growth in diaspora remittances and growth in exchange rate measured as a percentage change in average annual Kenyan currency exchange to USD. The research findings established that a strong positive relationship existed between exchange rate fluctuations, growth in diaspora remittances, growth in money supply, inflations and GDP growth.  </w:t>
      </w:r>
    </w:p>
    <w:p>
      <w:pPr>
        <w:pStyle w:val="style0"/>
        <w:spacing w:lineRule="auto" w:line="360"/>
        <w:jc w:val="both"/>
        <w:rPr>
          <w:rFonts w:ascii="Times New Roman" w:cs="Times New Roman" w:hAnsi="Times New Roman"/>
          <w:b/>
          <w:bCs/>
          <w:color w:val="000000"/>
          <w:sz w:val="24"/>
          <w:szCs w:val="24"/>
        </w:rPr>
      </w:pPr>
    </w:p>
    <w:p>
      <w:pPr>
        <w:pStyle w:val="style0"/>
        <w:spacing w:lineRule="auto" w:line="360"/>
        <w:jc w:val="both"/>
        <w:rPr>
          <w:rFonts w:ascii="Times New Roman" w:cs="Times New Roman" w:hAnsi="Times New Roman"/>
          <w:b/>
          <w:bCs/>
          <w:color w:val="000000"/>
          <w:sz w:val="24"/>
          <w:szCs w:val="24"/>
        </w:rPr>
      </w:pPr>
    </w:p>
    <w:p>
      <w:pPr>
        <w:pStyle w:val="style0"/>
        <w:spacing w:lineRule="auto" w:line="360"/>
        <w:jc w:val="both"/>
        <w:rPr>
          <w:rFonts w:ascii="Times New Roman" w:cs="Times New Roman" w:hAnsi="Times New Roman"/>
          <w:b/>
          <w:bCs/>
          <w:color w:val="000000"/>
          <w:sz w:val="24"/>
          <w:szCs w:val="24"/>
        </w:rPr>
      </w:pPr>
    </w:p>
    <w:p>
      <w:pPr>
        <w:pStyle w:val="style0"/>
        <w:spacing w:lineRule="auto" w:line="360"/>
        <w:jc w:val="both"/>
        <w:rPr>
          <w:rFonts w:ascii="Times New Roman" w:cs="Times New Roman" w:hAnsi="Times New Roman"/>
          <w:b/>
          <w:bCs/>
          <w:color w:val="000000"/>
          <w:sz w:val="24"/>
          <w:szCs w:val="24"/>
        </w:rPr>
      </w:pPr>
    </w:p>
    <w:p>
      <w:pPr>
        <w:pStyle w:val="style0"/>
        <w:spacing w:lineRule="auto" w:line="360"/>
        <w:jc w:val="both"/>
        <w:rPr>
          <w:rFonts w:ascii="Times New Roman" w:cs="Times New Roman" w:hAnsi="Times New Roman"/>
          <w:b/>
          <w:bCs/>
          <w:color w:val="000000"/>
          <w:sz w:val="24"/>
          <w:szCs w:val="24"/>
        </w:rPr>
      </w:pPr>
    </w:p>
    <w:p>
      <w:pPr>
        <w:pStyle w:val="style0"/>
        <w:spacing w:lineRule="auto" w:line="480"/>
        <w:jc w:val="center"/>
        <w:rPr>
          <w:rFonts w:ascii="Times New Roman" w:cs="Times New Roman" w:hAnsi="Times New Roman"/>
          <w:b/>
          <w:bCs/>
          <w:color w:val="000000"/>
          <w:sz w:val="24"/>
          <w:szCs w:val="24"/>
        </w:rPr>
      </w:pPr>
    </w:p>
    <w:p>
      <w:pPr>
        <w:pStyle w:val="style0"/>
        <w:spacing w:lineRule="auto" w:line="480"/>
        <w:jc w:val="center"/>
        <w:rPr>
          <w:rFonts w:ascii="Times New Roman" w:cs="Times New Roman" w:hAnsi="Times New Roman"/>
          <w:b/>
          <w:bCs/>
          <w:color w:val="000000"/>
          <w:sz w:val="24"/>
          <w:szCs w:val="24"/>
        </w:rPr>
      </w:pPr>
    </w:p>
    <w:p>
      <w:pPr>
        <w:pStyle w:val="style0"/>
        <w:spacing w:lineRule="auto" w:line="480"/>
        <w:jc w:val="center"/>
        <w:rPr>
          <w:rFonts w:ascii="Times New Roman" w:cs="Times New Roman" w:hAnsi="Times New Roman"/>
          <w:b/>
          <w:bCs/>
          <w:color w:val="000000"/>
          <w:sz w:val="24"/>
          <w:szCs w:val="24"/>
        </w:rPr>
      </w:pPr>
    </w:p>
    <w:p>
      <w:pPr>
        <w:pStyle w:val="style0"/>
        <w:spacing w:lineRule="auto" w:line="480"/>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CHAPTER THREE</w:t>
      </w:r>
    </w:p>
    <w:p>
      <w:pPr>
        <w:pStyle w:val="style0"/>
        <w:spacing w:lineRule="auto" w:line="480"/>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RESEARCH METHODOLOGY</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This chapter outlines the research methodology employed in examining the problems associated with commercial property investment in Nigeria, with a focus on the Lekki Free Trade Zone (LFTZ). The study leverages a structured approach to collect and analyze data from key stakeholders to provide comprehensive insights into the challenges of commercial property investment in this area.</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3.1 Research Design</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research adopted a descriptive survey design to explore the challenges facing commercial property investment in the Lekki Free Trade Zone. This design was chosen because it allows for the systematic collection of data from a defined population to identify and describe existing problems. The descriptive survey also helps to evaluate relationships between variables and gather stakeholders' perceptions on the issues under study.</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3.2 Area of Study</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area of study is the Lekki Free Trade Zone (LFTZ), located in the Lekki Peninsula, Lagos State, Nigeria. This region is a key economic hub characterized by rapid infrastructural development, foreign direct investments, and numerous commercial property investments. The LFTZ has attracted local and international investors due to its strategic location, proximity to the Lekki Deep Seaport, and favorable business environment. However, despite its economic potential, investors face several challenges, including regulatory issues, infrastructure deficits, and market uncertainties.</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3.3 Population of the Study</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population for this study includes the following key stakeholders associated with commercial property investment in the Lekki Free Trade Zone: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Commercial Property Investors: Individuals and organizations involved in purchasing and developing commercial properties in the LFTZ.</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Property Developers: Real estate firms and professionals responsible for the construction and management of commercial properties.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Regulatory Bodies: Government agencies and organizations responsible for setting policies and guidelines for property investment in the area.</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Relevant Government Agencies: Entities overseeing the development and management of the LFTZ, such as the Lagos State Government and the Nigerian Export Processing Zones Authority (NEPZA).</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3.4 Sample and Sampling Technique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study adopted a simple random sampling technique to ensure each stakeholder within the target population had an equal chance of being selected. A sample size of 100 respondents was chosen, comprising representatives from each category of stakeholders. This sample size was deemed adequate to capture diverse perspectives and provide statistically significant results.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breakdown of the sample includes: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40 commercial property investors, 30 property developers, 20 representatives from regulatory bodies, 10 representatives from relevant government agencies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This stratified distribution ensures balanced representation across stakeholder groups.</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3.5 Nature and Source of Data</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study utilized both primary and secondary data:</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Primary Data: Collected directly from stakeholders using structured questionnaires designed to capture their experiences, challenges, and perspectives on commercial property investment in the LFTZ.</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Secondary Data: Sourced from relevant documents, reports, journals, and publications related to commercial property investment, urban development, and the Lekki Free Trade Zone.</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3.6 Method of Data Collection</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primary data were collected through a structured questionnaire, which was administered to the selected respondents. The questionnaire included both closed-ended and open-ended questions to gather quantitative and qualitative data. The questions were designed to address key areas such as: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Regulatory challenges, Infrastructure deficits, Financial constraints, Market conditions, Investment risks, Trained research assistants were deployed to ensure proper distribution and retrieval of the questionnaires.</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3.7 Validity of Instrument</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To ensure the validity of the questionnaire, the instrument was reviewed by experts in real estate, urban planning, and research methodology. A pilot study was conducted with 10 respondents from the target population to test the clarity, relevance, and comprehensiveness of </w:t>
      </w:r>
      <w:r>
        <w:rPr>
          <w:rFonts w:ascii="Times New Roman" w:cs="Times New Roman" w:hAnsi="Times New Roman"/>
          <w:color w:val="000000"/>
          <w:sz w:val="24"/>
          <w:szCs w:val="24"/>
        </w:rPr>
        <w:t>the questions. Based on feedback from the pilot study, minor modifications were made to improve the instrument’s validity.</w:t>
      </w: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3.8 Reliability of Instrument</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reliability of the instrument was tested using the Cronbach’s Alpha method, which measures internal consistency. A reliability coefficient of 0.80 was achieved, indicating that the questionnaire was highly reliable. This ensured that the responses would be consistent and dependable across different respondents.</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3.9 Method of Data Analysis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data collected were analyzed using both descriptive and inferential statistics: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Descriptive Analysis: Frequencies, percentages, and mean values were calculated to summarize the respondents' demographic characteristics and key responses.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Inferential Analysis: The Chi-square statistical test was used to assess relationships between variables and test the hypotheses. The Chi-square test was chosen because it is appropriate for categorical data and helps determine whether observed differences are statistically significant.</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results of the analysis were presented in tables, charts, and graphs to facilitate interpretation.</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3.10 Ethical Considerations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research adhered to strict ethical guidelines to ensure the integrity of the study and the protection of respondents. Key ethical considerations included:</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Informed Consent: All participants were provided with detailed information about the study's purpose, scope, and their rights before participating.</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Confidentiality: Respondents' identities and responses were kept confidential, and data were used solely for research purposes.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Voluntary Participation: Participation in the study was entirely voluntary, and respondents had the right to withdraw at any stage without any repercussions.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Approval: Ethical approval was obtained from the relevant institutional review board before commencing the study.</w:t>
      </w: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center"/>
        <w:rPr>
          <w:rStyle w:val="style87"/>
          <w:rFonts w:ascii="Times New Roman" w:cs="Times New Roman" w:hAnsi="Times New Roman"/>
          <w:color w:val="000000"/>
          <w:sz w:val="24"/>
          <w:szCs w:val="24"/>
        </w:rPr>
      </w:pPr>
      <w:r>
        <w:rPr>
          <w:rStyle w:val="style87"/>
          <w:rFonts w:ascii="Times New Roman" w:cs="Times New Roman" w:hAnsi="Times New Roman"/>
          <w:color w:val="000000"/>
          <w:sz w:val="24"/>
          <w:szCs w:val="24"/>
        </w:rPr>
        <w:t>CHAPTER FOUR</w:t>
      </w:r>
    </w:p>
    <w:p>
      <w:pPr>
        <w:pStyle w:val="style0"/>
        <w:spacing w:lineRule="auto" w:line="480"/>
        <w:jc w:val="center"/>
        <w:rPr>
          <w:rFonts w:ascii="Times New Roman" w:cs="Times New Roman" w:hAnsi="Times New Roman"/>
          <w:color w:val="000000"/>
          <w:sz w:val="24"/>
          <w:szCs w:val="24"/>
        </w:rPr>
      </w:pPr>
      <w:r>
        <w:rPr>
          <w:rStyle w:val="style87"/>
          <w:rFonts w:ascii="Times New Roman" w:cs="Times New Roman" w:hAnsi="Times New Roman"/>
          <w:color w:val="000000"/>
          <w:sz w:val="24"/>
          <w:szCs w:val="24"/>
        </w:rPr>
        <w:t>4.0. DATA PRESENTATION, ANALYSIS, AND DISCUSSION OF FINDINGS</w:t>
      </w:r>
    </w:p>
    <w:p>
      <w:pPr>
        <w:pStyle w:val="style0"/>
        <w:spacing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4.1 Introduction</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This chapter presents the findings from the data collected through questionnaires administered to 100 stakeholders involved in commercial property investment in the Lekki Free Trade Zone (LFTZ). The analysis includes demographic data, responses to Likert scale questions, and an interpretation of the results. The findings are discussed in relation to the study objectives: examining economic factors, assessing the impact of regulatory policies, and identifying infrastructural challenges.</w:t>
      </w:r>
    </w:p>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4.2 Analysis of Demographic Data</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The demographic section analyzes the respondents' characteristics, including age, sex, education level, qualification, and occupation.</w:t>
      </w:r>
    </w:p>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Table 4.1: Age of Respondents</w:t>
      </w:r>
    </w:p>
    <w:tbl>
      <w:tblPr>
        <w:tblStyle w:val="style154"/>
        <w:tblW w:w="8093" w:type="dxa"/>
        <w:tblLook w:val="04A0" w:firstRow="1" w:lastRow="0" w:firstColumn="1" w:lastColumn="0" w:noHBand="0" w:noVBand="1"/>
      </w:tblPr>
      <w:tblGrid>
        <w:gridCol w:w="4340"/>
        <w:gridCol w:w="1322"/>
        <w:gridCol w:w="2430"/>
      </w:tblGrid>
      <w:tr>
        <w:trPr>
          <w:trHeight w:val="557" w:hRule="atLeast"/>
        </w:trPr>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Age Range</w:t>
            </w:r>
          </w:p>
        </w:tc>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Percentage (%)</w:t>
            </w:r>
          </w:p>
        </w:tc>
      </w:tr>
      <w:tr>
        <w:tblPrEx/>
        <w:trPr>
          <w:trHeight w:val="557" w:hRule="atLeast"/>
        </w:trPr>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21–30 years</w:t>
            </w:r>
          </w:p>
        </w:tc>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r>
      <w:tr>
        <w:tblPrEx/>
        <w:trPr>
          <w:trHeight w:val="557" w:hRule="atLeast"/>
        </w:trPr>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31–40 years</w:t>
            </w:r>
          </w:p>
        </w:tc>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r>
      <w:tr>
        <w:tblPrEx/>
        <w:trPr>
          <w:trHeight w:val="573" w:hRule="atLeast"/>
        </w:trPr>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41–50 years</w:t>
            </w:r>
          </w:p>
        </w:tc>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r>
      <w:tr>
        <w:tblPrEx/>
        <w:trPr>
          <w:trHeight w:val="573" w:hRule="atLeast"/>
        </w:trPr>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51 years and above</w:t>
            </w:r>
          </w:p>
        </w:tc>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573" w:hRule="atLeast"/>
        </w:trPr>
        <w:tc>
          <w:tcPr>
            <w:tcW w:w="0" w:type="auto"/>
            <w:tcBorders/>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0" w:type="auto"/>
            <w:tcBorders/>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0" w:type="auto"/>
            <w:tcBorders/>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lineRule="auto" w:line="36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majority of respondents (35%) are aged between 31–40 years, representing active commercial property investors and stakeholders. Those aged 21–30 years (30%) are also significant, indicating growing interest among younger investors.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Table 4.2: Sex of Respondents</w:t>
      </w:r>
    </w:p>
    <w:tbl>
      <w:tblPr>
        <w:tblStyle w:val="style154"/>
        <w:tblW w:w="8660" w:type="dxa"/>
        <w:tblLook w:val="04A0" w:firstRow="1" w:lastRow="0" w:firstColumn="1" w:lastColumn="0" w:noHBand="0" w:noVBand="1"/>
      </w:tblPr>
      <w:tblGrid>
        <w:gridCol w:w="2081"/>
        <w:gridCol w:w="2772"/>
        <w:gridCol w:w="3807"/>
      </w:tblGrid>
      <w:tr>
        <w:trPr>
          <w:trHeight w:val="598"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Sex</w:t>
            </w:r>
          </w:p>
        </w:tc>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Percentage (%)</w:t>
            </w:r>
          </w:p>
        </w:tc>
      </w:tr>
      <w:tr>
        <w:tblPrEx/>
        <w:trPr>
          <w:trHeight w:val="614"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Male</w:t>
            </w:r>
          </w:p>
        </w:tc>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65</w:t>
            </w:r>
          </w:p>
        </w:tc>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65%</w:t>
            </w:r>
          </w:p>
        </w:tc>
      </w:tr>
      <w:tr>
        <w:tblPrEx/>
        <w:trPr>
          <w:trHeight w:val="614"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Female</w:t>
            </w:r>
          </w:p>
        </w:tc>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r>
      <w:tr>
        <w:tblPrEx/>
        <w:trPr>
          <w:trHeight w:val="573" w:hRule="atLeast"/>
        </w:trPr>
        <w:tc>
          <w:tcPr>
            <w:tcW w:w="2081"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2772"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lineRule="auto" w:line="48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majority of respondents are male (65%), which aligns with the traditionally male-dominated real estate and investment sectors. However, females (35%) are increasingly participating in this field.</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Table 4.3: Educational Level of Respondents</w:t>
      </w:r>
    </w:p>
    <w:tbl>
      <w:tblPr>
        <w:tblStyle w:val="style154"/>
        <w:tblW w:w="8769" w:type="dxa"/>
        <w:tblLook w:val="04A0" w:firstRow="1" w:lastRow="0" w:firstColumn="1" w:lastColumn="0" w:noHBand="0" w:noVBand="1"/>
      </w:tblPr>
      <w:tblGrid>
        <w:gridCol w:w="2718"/>
        <w:gridCol w:w="3150"/>
        <w:gridCol w:w="2901"/>
      </w:tblGrid>
      <w:tr>
        <w:trPr>
          <w:trHeight w:val="585" w:hRule="atLeast"/>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Education Level</w:t>
            </w:r>
          </w:p>
        </w:tc>
        <w:tc>
          <w:tcPr>
            <w:tcW w:w="31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290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Percentage (%)</w:t>
            </w:r>
          </w:p>
        </w:tc>
      </w:tr>
      <w:tr>
        <w:tblPrEx/>
        <w:trPr>
          <w:trHeight w:val="585" w:hRule="atLeast"/>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Secondary School</w:t>
            </w:r>
          </w:p>
        </w:tc>
        <w:tc>
          <w:tcPr>
            <w:tcW w:w="31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c>
          <w:tcPr>
            <w:tcW w:w="290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r>
      <w:tr>
        <w:tblPrEx/>
        <w:trPr>
          <w:trHeight w:val="569" w:hRule="atLeast"/>
        </w:trPr>
        <w:tc>
          <w:tcPr>
            <w:tcW w:w="271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Undergraduate</w:t>
            </w:r>
          </w:p>
        </w:tc>
        <w:tc>
          <w:tcPr>
            <w:tcW w:w="3150"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50</w:t>
            </w:r>
          </w:p>
        </w:tc>
        <w:tc>
          <w:tcPr>
            <w:tcW w:w="2901"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50%</w:t>
            </w:r>
          </w:p>
        </w:tc>
      </w:tr>
      <w:tr>
        <w:tblPrEx/>
        <w:trPr>
          <w:trHeight w:val="585" w:hRule="atLeast"/>
        </w:trPr>
        <w:tc>
          <w:tcPr>
            <w:tcW w:w="271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Postgraduate</w:t>
            </w:r>
          </w:p>
        </w:tc>
        <w:tc>
          <w:tcPr>
            <w:tcW w:w="3150"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2901"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r>
      <w:tr>
        <w:tblPrEx/>
        <w:trPr>
          <w:trHeight w:val="585" w:hRule="atLeast"/>
        </w:trPr>
        <w:tc>
          <w:tcPr>
            <w:tcW w:w="271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Other (Specify)</w:t>
            </w:r>
          </w:p>
        </w:tc>
        <w:tc>
          <w:tcPr>
            <w:tcW w:w="3150"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2901"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573" w:hRule="atLeast"/>
        </w:trPr>
        <w:tc>
          <w:tcPr>
            <w:tcW w:w="2718"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3150"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2901"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lineRule="auto" w:line="36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Half of the respondents (50%) hold an undergraduate degree, reflecting the high educational qualifications often required for engaging in commercial property investment.</w:t>
      </w:r>
    </w:p>
    <w:p>
      <w:pPr>
        <w:pStyle w:val="style0"/>
        <w:spacing w:lineRule="auto" w:line="360"/>
        <w:rPr>
          <w:rStyle w:val="style87"/>
          <w:rFonts w:ascii="Times New Roman" w:cs="Times New Roman" w:hAnsi="Times New Roman"/>
          <w:b w:val="false"/>
          <w:bCs w:val="false"/>
          <w:color w:val="000000"/>
          <w:sz w:val="24"/>
          <w:szCs w:val="24"/>
        </w:rPr>
      </w:pPr>
      <w:r>
        <w:rPr>
          <w:rStyle w:val="style87"/>
          <w:rFonts w:ascii="Times New Roman" w:cs="Times New Roman" w:hAnsi="Times New Roman"/>
          <w:b w:val="false"/>
          <w:bCs w:val="false"/>
          <w:color w:val="000000"/>
          <w:sz w:val="24"/>
          <w:szCs w:val="24"/>
        </w:rPr>
        <w:br w:type="page"/>
      </w:r>
    </w:p>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Table 4.4: Qualification of Respondents</w:t>
      </w:r>
    </w:p>
    <w:tbl>
      <w:tblPr>
        <w:tblStyle w:val="style154"/>
        <w:tblW w:w="8479" w:type="dxa"/>
        <w:tblLook w:val="04A0" w:firstRow="1" w:lastRow="0" w:firstColumn="1" w:lastColumn="0" w:noHBand="0" w:noVBand="1"/>
      </w:tblPr>
      <w:tblGrid>
        <w:gridCol w:w="3280"/>
        <w:gridCol w:w="2948"/>
        <w:gridCol w:w="2251"/>
      </w:tblGrid>
      <w:tr>
        <w:trPr>
          <w:trHeight w:val="588"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Qualification</w:t>
            </w:r>
          </w:p>
        </w:tc>
        <w:tc>
          <w:tcPr>
            <w:tcW w:w="294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2251"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Percentage (%)</w:t>
            </w:r>
          </w:p>
        </w:tc>
      </w:tr>
      <w:tr>
        <w:tblPrEx/>
        <w:trPr>
          <w:trHeight w:val="588"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None</w:t>
            </w:r>
          </w:p>
        </w:tc>
        <w:tc>
          <w:tcPr>
            <w:tcW w:w="294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2251"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588"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Secondary School Graduate</w:t>
            </w:r>
          </w:p>
        </w:tc>
        <w:tc>
          <w:tcPr>
            <w:tcW w:w="294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2251"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r>
      <w:tr>
        <w:tblPrEx/>
        <w:trPr>
          <w:trHeight w:val="588"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Diploma</w:t>
            </w:r>
          </w:p>
        </w:tc>
        <w:tc>
          <w:tcPr>
            <w:tcW w:w="294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c>
          <w:tcPr>
            <w:tcW w:w="2251"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r>
      <w:tr>
        <w:tblPrEx/>
        <w:trPr>
          <w:trHeight w:val="605"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Bachelor’s Degree</w:t>
            </w:r>
          </w:p>
        </w:tc>
        <w:tc>
          <w:tcPr>
            <w:tcW w:w="294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c>
          <w:tcPr>
            <w:tcW w:w="2251"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r>
      <w:tr>
        <w:tblPrEx/>
        <w:trPr>
          <w:trHeight w:val="621"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Postgraduate Degree</w:t>
            </w:r>
          </w:p>
        </w:tc>
        <w:tc>
          <w:tcPr>
            <w:tcW w:w="294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2251"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573" w:hRule="atLeast"/>
        </w:trPr>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2948"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2251"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lineRule="auto" w:line="36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The majority of respondents (35%) hold a bachelor’s degree, suggesting that higher education plays a crucial role in commercial property investment decision-making.</w:t>
      </w:r>
    </w:p>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Table 4.5: Occupation of Respondents</w:t>
      </w:r>
    </w:p>
    <w:tbl>
      <w:tblPr>
        <w:tblStyle w:val="style154"/>
        <w:tblW w:w="9017" w:type="dxa"/>
        <w:tblLook w:val="04A0" w:firstRow="1" w:lastRow="0" w:firstColumn="1" w:lastColumn="0" w:noHBand="0" w:noVBand="1"/>
      </w:tblPr>
      <w:tblGrid>
        <w:gridCol w:w="3110"/>
        <w:gridCol w:w="2578"/>
        <w:gridCol w:w="3329"/>
      </w:tblGrid>
      <w:tr>
        <w:trPr>
          <w:trHeight w:val="681"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Occupation</w:t>
            </w:r>
          </w:p>
        </w:tc>
        <w:tc>
          <w:tcPr>
            <w:tcW w:w="257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3329"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Percentage (%)</w:t>
            </w:r>
          </w:p>
        </w:tc>
      </w:tr>
      <w:tr>
        <w:tblPrEx/>
        <w:trPr>
          <w:trHeight w:val="681"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Employed (Government)</w:t>
            </w:r>
          </w:p>
        </w:tc>
        <w:tc>
          <w:tcPr>
            <w:tcW w:w="257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3329"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r>
      <w:tr>
        <w:tblPrEx/>
        <w:trPr>
          <w:trHeight w:val="681"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Employed (Private)</w:t>
            </w:r>
          </w:p>
        </w:tc>
        <w:tc>
          <w:tcPr>
            <w:tcW w:w="257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c>
          <w:tcPr>
            <w:tcW w:w="3329"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r>
      <w:tr>
        <w:tblPrEx/>
        <w:trPr>
          <w:trHeight w:val="681"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Self-employed</w:t>
            </w:r>
          </w:p>
        </w:tc>
        <w:tc>
          <w:tcPr>
            <w:tcW w:w="257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c>
          <w:tcPr>
            <w:tcW w:w="3329"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r>
      <w:tr>
        <w:tblPrEx/>
        <w:trPr>
          <w:trHeight w:val="700"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Unemployed</w:t>
            </w:r>
          </w:p>
        </w:tc>
        <w:tc>
          <w:tcPr>
            <w:tcW w:w="257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3329"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573" w:hRule="atLeast"/>
        </w:trPr>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2578"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3329"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lineRule="auto" w:line="36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largest group of respondents (40%) is self-employed, indicating that entrepreneurship is a driving factor in commercial property investment.</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4.3 Analysis of research questions </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b w:val="false"/>
          <w:bCs w:val="false"/>
          <w:color w:val="000000"/>
          <w:sz w:val="24"/>
          <w:szCs w:val="24"/>
        </w:rPr>
        <w:t>1. Do high inflation rates significantly influence your decision to invest in commercial property?</w:t>
      </w:r>
    </w:p>
    <w:tbl>
      <w:tblPr>
        <w:tblStyle w:val="style154"/>
        <w:tblW w:w="8749" w:type="dxa"/>
        <w:tblLook w:val="04A0" w:firstRow="1" w:lastRow="0" w:firstColumn="1" w:lastColumn="0" w:noHBand="0" w:noVBand="1"/>
      </w:tblPr>
      <w:tblGrid>
        <w:gridCol w:w="3258"/>
        <w:gridCol w:w="2520"/>
        <w:gridCol w:w="2971"/>
      </w:tblGrid>
      <w:tr>
        <w:trPr>
          <w:trHeight w:val="646" w:hRule="atLeast"/>
        </w:trPr>
        <w:tc>
          <w:tcPr>
            <w:tcW w:w="3258"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2971"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629" w:hRule="atLeast"/>
        </w:trPr>
        <w:tc>
          <w:tcPr>
            <w:tcW w:w="325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297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r>
      <w:tr>
        <w:tblPrEx/>
        <w:trPr>
          <w:trHeight w:val="629" w:hRule="atLeast"/>
        </w:trPr>
        <w:tc>
          <w:tcPr>
            <w:tcW w:w="325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45</w:t>
            </w:r>
          </w:p>
        </w:tc>
        <w:tc>
          <w:tcPr>
            <w:tcW w:w="297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45%</w:t>
            </w:r>
          </w:p>
        </w:tc>
      </w:tr>
      <w:tr>
        <w:tblPrEx/>
        <w:trPr>
          <w:trHeight w:val="646" w:hRule="atLeast"/>
        </w:trPr>
        <w:tc>
          <w:tcPr>
            <w:tcW w:w="325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297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629" w:hRule="atLeast"/>
        </w:trPr>
        <w:tc>
          <w:tcPr>
            <w:tcW w:w="325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297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646" w:hRule="atLeast"/>
        </w:trPr>
        <w:tc>
          <w:tcPr>
            <w:tcW w:w="325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297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573" w:hRule="atLeast"/>
        </w:trPr>
        <w:tc>
          <w:tcPr>
            <w:tcW w:w="3258"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2520"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2971"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lineRule="auto" w:line="48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 majority of respondents (75%) agree or strongly agree that high inflation rates significantly influence their investment decisions. This highlights inflation as a critical economic factor in commercial property investment.</w:t>
      </w:r>
    </w:p>
    <w:p>
      <w:pPr>
        <w:pStyle w:val="style0"/>
        <w:rPr>
          <w:rStyle w:val="style87"/>
          <w:rFonts w:ascii="Times New Roman" w:cs="Times New Roman" w:hAnsi="Times New Roman"/>
          <w:b w:val="false"/>
          <w:bCs w:val="false"/>
          <w:color w:val="000000"/>
          <w:sz w:val="24"/>
          <w:szCs w:val="24"/>
        </w:rPr>
      </w:pPr>
      <w:r>
        <w:rPr>
          <w:rStyle w:val="style87"/>
          <w:rFonts w:ascii="Times New Roman" w:cs="Times New Roman" w:hAnsi="Times New Roman"/>
          <w:b w:val="false"/>
          <w:bCs w:val="false"/>
          <w:color w:val="000000"/>
          <w:sz w:val="24"/>
          <w:szCs w:val="24"/>
        </w:rPr>
        <w:br w:type="page"/>
      </w:r>
    </w:p>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2. Does access to affordable financing (e.g., loans and mortgages) impact your ability to invest in commercial property?</w:t>
      </w:r>
    </w:p>
    <w:tbl>
      <w:tblPr>
        <w:tblStyle w:val="style154"/>
        <w:tblW w:w="8266" w:type="dxa"/>
        <w:tblLook w:val="04A0" w:firstRow="1" w:lastRow="0" w:firstColumn="1" w:lastColumn="0" w:noHBand="0" w:noVBand="1"/>
      </w:tblPr>
      <w:tblGrid>
        <w:gridCol w:w="3783"/>
        <w:gridCol w:w="2534"/>
        <w:gridCol w:w="1620"/>
      </w:tblGrid>
      <w:tr>
        <w:trPr>
          <w:trHeight w:val="426"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426"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r>
      <w:tr>
        <w:tblPrEx/>
        <w:trPr>
          <w:trHeight w:val="438"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r>
      <w:tr>
        <w:tblPrEx/>
        <w:trPr>
          <w:trHeight w:val="426"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438"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438"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573" w:hRule="atLeast"/>
        </w:trPr>
        <w:tc>
          <w:tcPr>
            <w:tcW w:w="3186"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2134"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after="0" w:lineRule="auto" w:line="36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75% of respondents indicate that affordable financing options greatly affect their ability to invest. This underscores the importance of accessible loans and mortgages for potential investors.</w:t>
      </w:r>
    </w:p>
    <w:p>
      <w:pPr>
        <w:pStyle w:val="style0"/>
        <w:spacing w:lineRule="auto" w:line="360"/>
        <w:jc w:val="both"/>
        <w:rPr>
          <w:rStyle w:val="style87"/>
          <w:rFonts w:ascii="Times New Roman" w:cs="Times New Roman" w:hAnsi="Times New Roman"/>
          <w:bCs w:val="false"/>
          <w:color w:val="000000"/>
          <w:sz w:val="24"/>
          <w:szCs w:val="24"/>
        </w:rPr>
      </w:pPr>
      <w:r>
        <w:rPr>
          <w:rStyle w:val="style87"/>
          <w:rFonts w:ascii="Times New Roman" w:cs="Times New Roman" w:hAnsi="Times New Roman"/>
          <w:bCs w:val="false"/>
          <w:color w:val="000000"/>
          <w:sz w:val="24"/>
          <w:szCs w:val="24"/>
        </w:rPr>
        <w:t>3. How does the cost of land and construction materials affect commercial property investment in Lekki Free Trade Zone?</w:t>
      </w:r>
    </w:p>
    <w:tbl>
      <w:tblPr>
        <w:tblStyle w:val="style154"/>
        <w:tblW w:w="8417" w:type="dxa"/>
        <w:tblLook w:val="04A0" w:firstRow="1" w:lastRow="0" w:firstColumn="1" w:lastColumn="0" w:noHBand="0" w:noVBand="1"/>
      </w:tblPr>
      <w:tblGrid>
        <w:gridCol w:w="2784"/>
        <w:gridCol w:w="1344"/>
        <w:gridCol w:w="3531"/>
      </w:tblGrid>
      <w:tr>
        <w:trPr>
          <w:trHeight w:val="467"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449"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r>
      <w:tr>
        <w:tblPrEx/>
        <w:trPr>
          <w:trHeight w:val="539"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r>
      <w:tr>
        <w:tblPrEx/>
        <w:trPr>
          <w:trHeight w:val="521"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r>
      <w:tr>
        <w:tblPrEx/>
        <w:trPr>
          <w:trHeight w:val="431"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530"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573" w:hRule="atLeast"/>
        </w:trPr>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3002"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lineRule="auto" w:line="36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 combined 75% of respondents agree that high costs of land and construction materials are a major hindrance, suggesting that reducing these costs could enhance investment activity.</w:t>
      </w:r>
    </w:p>
    <w:p>
      <w:pPr>
        <w:pStyle w:val="style0"/>
        <w:spacing w:lineRule="auto" w:line="360"/>
        <w:jc w:val="both"/>
        <w:rPr>
          <w:rStyle w:val="style87"/>
          <w:rFonts w:ascii="Times New Roman" w:cs="Times New Roman" w:hAnsi="Times New Roman"/>
          <w:bCs w:val="false"/>
          <w:color w:val="000000"/>
          <w:sz w:val="24"/>
          <w:szCs w:val="24"/>
        </w:rPr>
      </w:pPr>
      <w:r>
        <w:rPr>
          <w:rStyle w:val="style87"/>
          <w:rFonts w:ascii="Times New Roman" w:cs="Times New Roman" w:hAnsi="Times New Roman"/>
          <w:bCs w:val="false"/>
          <w:color w:val="000000"/>
          <w:sz w:val="24"/>
          <w:szCs w:val="24"/>
        </w:rPr>
        <w:t>4. Are rental yields in the Lekki Free Trade Zone sufficient to attract investors?</w:t>
      </w:r>
    </w:p>
    <w:tbl>
      <w:tblPr>
        <w:tblStyle w:val="style154"/>
        <w:tblW w:w="9005" w:type="dxa"/>
        <w:tblLook w:val="04A0" w:firstRow="1" w:lastRow="0" w:firstColumn="1" w:lastColumn="0" w:noHBand="0" w:noVBand="1"/>
      </w:tblPr>
      <w:tblGrid>
        <w:gridCol w:w="2988"/>
        <w:gridCol w:w="2610"/>
        <w:gridCol w:w="3407"/>
      </w:tblGrid>
      <w:tr>
        <w:trPr>
          <w:trHeight w:val="494" w:hRule="atLeast"/>
        </w:trPr>
        <w:tc>
          <w:tcPr>
            <w:tcW w:w="2988"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261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3407"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386" w:hRule="atLeast"/>
        </w:trPr>
        <w:tc>
          <w:tcPr>
            <w:tcW w:w="298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6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3407"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r>
      <w:tr>
        <w:tblPrEx/>
        <w:trPr>
          <w:trHeight w:val="359" w:hRule="atLeast"/>
        </w:trPr>
        <w:tc>
          <w:tcPr>
            <w:tcW w:w="298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6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3407"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r>
      <w:tr>
        <w:tblPrEx/>
        <w:trPr>
          <w:trHeight w:val="431" w:hRule="atLeast"/>
        </w:trPr>
        <w:tc>
          <w:tcPr>
            <w:tcW w:w="298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26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c>
          <w:tcPr>
            <w:tcW w:w="3407"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r>
      <w:tr>
        <w:tblPrEx/>
        <w:trPr>
          <w:trHeight w:val="404" w:hRule="atLeast"/>
        </w:trPr>
        <w:tc>
          <w:tcPr>
            <w:tcW w:w="298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610"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c>
          <w:tcPr>
            <w:tcW w:w="3407"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r>
      <w:tr>
        <w:tblPrEx/>
        <w:trPr>
          <w:trHeight w:val="431" w:hRule="atLeast"/>
        </w:trPr>
        <w:tc>
          <w:tcPr>
            <w:tcW w:w="298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2610"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3407"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573" w:hRule="atLeast"/>
        </w:trPr>
        <w:tc>
          <w:tcPr>
            <w:tcW w:w="2988"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2610"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3407"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lineRule="auto" w:line="36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Only 50% of respondents find rental yields attractive, indicating that the return on investment is a potential concern for many investors.</w:t>
      </w:r>
    </w:p>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5. Does economic instability in Nigeria discourage investment in commercial properties in the Lekki Free Trade Zone?</w:t>
      </w:r>
    </w:p>
    <w:tbl>
      <w:tblPr>
        <w:tblStyle w:val="style154"/>
        <w:tblW w:w="8809" w:type="dxa"/>
        <w:tblLook w:val="04A0" w:firstRow="1" w:lastRow="0" w:firstColumn="1" w:lastColumn="0" w:noHBand="0" w:noVBand="1"/>
      </w:tblPr>
      <w:tblGrid>
        <w:gridCol w:w="3798"/>
        <w:gridCol w:w="1890"/>
        <w:gridCol w:w="3121"/>
      </w:tblGrid>
      <w:tr>
        <w:trPr>
          <w:trHeight w:val="666" w:hRule="atLeast"/>
        </w:trPr>
        <w:tc>
          <w:tcPr>
            <w:tcW w:w="3798" w:type="dxa"/>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1890" w:type="dxa"/>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3121" w:type="dxa"/>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413" w:hRule="atLeast"/>
        </w:trPr>
        <w:tc>
          <w:tcPr>
            <w:tcW w:w="379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1890"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45</w:t>
            </w:r>
          </w:p>
        </w:tc>
        <w:tc>
          <w:tcPr>
            <w:tcW w:w="3121"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45%</w:t>
            </w:r>
          </w:p>
        </w:tc>
      </w:tr>
      <w:tr>
        <w:tblPrEx/>
        <w:trPr>
          <w:trHeight w:val="440" w:hRule="atLeast"/>
        </w:trPr>
        <w:tc>
          <w:tcPr>
            <w:tcW w:w="379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1890"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c>
          <w:tcPr>
            <w:tcW w:w="3121"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r>
      <w:tr>
        <w:tblPrEx/>
        <w:trPr>
          <w:trHeight w:val="431" w:hRule="atLeast"/>
        </w:trPr>
        <w:tc>
          <w:tcPr>
            <w:tcW w:w="379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1890"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3121"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440" w:hRule="atLeast"/>
        </w:trPr>
        <w:tc>
          <w:tcPr>
            <w:tcW w:w="379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890"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3121"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449" w:hRule="atLeast"/>
        </w:trPr>
        <w:tc>
          <w:tcPr>
            <w:tcW w:w="379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1890"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3121"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431" w:hRule="atLeast"/>
        </w:trPr>
        <w:tc>
          <w:tcPr>
            <w:tcW w:w="3798"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890"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3121"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lineRule="auto" w:line="36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b w:val="false"/>
          <w:color w:val="000000"/>
          <w:sz w:val="24"/>
          <w:szCs w:val="24"/>
        </w:rPr>
        <w:tab/>
      </w:r>
      <w:r>
        <w:rPr>
          <w:rFonts w:ascii="Times New Roman" w:cs="Times New Roman" w:hAnsi="Times New Roman"/>
          <w:color w:val="000000"/>
          <w:sz w:val="24"/>
          <w:szCs w:val="24"/>
        </w:rPr>
        <w:t>A significant 85% of respondents agree that economic instability discourages investment, emphasizing the need for macroeconomic stability to attract commercial property investors.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6. Do government-imposed taxes and levies significantly hinder commercial property investment?</w:t>
      </w:r>
    </w:p>
    <w:tbl>
      <w:tblPr>
        <w:tblStyle w:val="style154"/>
        <w:tblW w:w="9019" w:type="dxa"/>
        <w:tblLook w:val="04A0" w:firstRow="1" w:lastRow="0" w:firstColumn="1" w:lastColumn="0" w:noHBand="0" w:noVBand="1"/>
      </w:tblPr>
      <w:tblGrid>
        <w:gridCol w:w="3348"/>
        <w:gridCol w:w="2790"/>
        <w:gridCol w:w="2881"/>
      </w:tblGrid>
      <w:tr>
        <w:trPr>
          <w:trHeight w:val="703" w:hRule="atLeast"/>
        </w:trPr>
        <w:tc>
          <w:tcPr>
            <w:tcW w:w="3348"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279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2881"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684" w:hRule="atLeast"/>
        </w:trPr>
        <w:tc>
          <w:tcPr>
            <w:tcW w:w="334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79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c>
          <w:tcPr>
            <w:tcW w:w="288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r>
      <w:tr>
        <w:tblPrEx/>
        <w:trPr>
          <w:trHeight w:val="703" w:hRule="atLeast"/>
        </w:trPr>
        <w:tc>
          <w:tcPr>
            <w:tcW w:w="334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79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c>
          <w:tcPr>
            <w:tcW w:w="288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r>
      <w:tr>
        <w:tblPrEx/>
        <w:trPr>
          <w:trHeight w:val="684" w:hRule="atLeast"/>
        </w:trPr>
        <w:tc>
          <w:tcPr>
            <w:tcW w:w="334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279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c>
          <w:tcPr>
            <w:tcW w:w="288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r>
      <w:tr>
        <w:tblPrEx/>
        <w:trPr>
          <w:trHeight w:val="684" w:hRule="atLeast"/>
        </w:trPr>
        <w:tc>
          <w:tcPr>
            <w:tcW w:w="334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79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288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703" w:hRule="atLeast"/>
        </w:trPr>
        <w:tc>
          <w:tcPr>
            <w:tcW w:w="334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279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288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573" w:hRule="atLeast"/>
        </w:trPr>
        <w:tc>
          <w:tcPr>
            <w:tcW w:w="3348"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2790"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2881"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lineRule="auto" w:line="48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lineRule="auto" w:line="480"/>
        <w:jc w:val="both"/>
        <w:rPr>
          <w:rFonts w:ascii="Times New Roman" w:cs="Times New Roman" w:hAnsi="Times New Roman"/>
          <w:color w:val="000000"/>
          <w:sz w:val="24"/>
          <w:szCs w:val="24"/>
        </w:rPr>
      </w:pPr>
      <w:r>
        <w:rPr>
          <w:rStyle w:val="style87"/>
        </w:rPr>
        <w:tab/>
      </w:r>
      <w:r>
        <w:rPr>
          <w:rFonts w:ascii="Times New Roman" w:cs="Times New Roman" w:hAnsi="Times New Roman"/>
          <w:color w:val="000000"/>
          <w:sz w:val="24"/>
          <w:szCs w:val="24"/>
        </w:rPr>
        <w:t>The majority (75%) indicate that taxes and levies are significant hindrances. Streamlined and reduced taxation could foster better investment outcomes.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7. Are delays in obtaining permits and approvals a barrier to property development in the Lekki Free Trade Zone?</w:t>
      </w:r>
    </w:p>
    <w:tbl>
      <w:tblPr>
        <w:tblStyle w:val="style154"/>
        <w:tblW w:w="9078" w:type="dxa"/>
        <w:tblLook w:val="04A0" w:firstRow="1" w:lastRow="0" w:firstColumn="1" w:lastColumn="0" w:noHBand="0" w:noVBand="1"/>
      </w:tblPr>
      <w:tblGrid>
        <w:gridCol w:w="2988"/>
        <w:gridCol w:w="2250"/>
        <w:gridCol w:w="3840"/>
      </w:tblGrid>
      <w:tr>
        <w:trPr>
          <w:trHeight w:val="519" w:hRule="atLeast"/>
        </w:trPr>
        <w:tc>
          <w:tcPr>
            <w:tcW w:w="2988" w:type="dxa"/>
            <w:tcBorders/>
            <w:hideMark/>
          </w:tcPr>
          <w:p>
            <w:pPr>
              <w:pStyle w:val="style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2250" w:type="dxa"/>
            <w:tcBorders/>
            <w:hideMark/>
          </w:tcPr>
          <w:p>
            <w:pPr>
              <w:pStyle w:val="style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3840" w:type="dxa"/>
            <w:tcBorders/>
            <w:hideMark/>
          </w:tcPr>
          <w:p>
            <w:pPr>
              <w:pStyle w:val="style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519" w:hRule="atLeast"/>
        </w:trPr>
        <w:tc>
          <w:tcPr>
            <w:tcW w:w="2988"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250"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50</w:t>
            </w:r>
          </w:p>
        </w:tc>
        <w:tc>
          <w:tcPr>
            <w:tcW w:w="3840"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50%</w:t>
            </w:r>
          </w:p>
        </w:tc>
      </w:tr>
      <w:tr>
        <w:tblPrEx/>
        <w:trPr>
          <w:trHeight w:val="533" w:hRule="atLeast"/>
        </w:trPr>
        <w:tc>
          <w:tcPr>
            <w:tcW w:w="2988"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250"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3840"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r>
      <w:tr>
        <w:tblPrEx/>
        <w:trPr>
          <w:trHeight w:val="533" w:hRule="atLeast"/>
        </w:trPr>
        <w:tc>
          <w:tcPr>
            <w:tcW w:w="2988"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2250"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3840"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519" w:hRule="atLeast"/>
        </w:trPr>
        <w:tc>
          <w:tcPr>
            <w:tcW w:w="2988"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250"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3840"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533" w:hRule="atLeast"/>
        </w:trPr>
        <w:tc>
          <w:tcPr>
            <w:tcW w:w="2988"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2250"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3840"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573" w:hRule="atLeast"/>
        </w:trPr>
        <w:tc>
          <w:tcPr>
            <w:tcW w:w="2988"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2250"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3840"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lineRule="auto" w:line="48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b w:val="false"/>
          <w:color w:val="000000"/>
          <w:sz w:val="24"/>
          <w:szCs w:val="24"/>
        </w:rPr>
        <w:tab/>
      </w:r>
      <w:r>
        <w:rPr>
          <w:rFonts w:ascii="Times New Roman" w:cs="Times New Roman" w:hAnsi="Times New Roman"/>
          <w:color w:val="000000"/>
          <w:sz w:val="24"/>
          <w:szCs w:val="24"/>
        </w:rPr>
        <w:t>80% of respondents agree that delays in permits and approvals create barriers to development, stressing the importance of streamlining these processes.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8. How do zoning regulations affect the feasibility of commercial property projects?</w:t>
      </w:r>
    </w:p>
    <w:tbl>
      <w:tblPr>
        <w:tblStyle w:val="style154"/>
        <w:tblW w:w="8583" w:type="dxa"/>
        <w:tblLook w:val="04A0" w:firstRow="1" w:lastRow="0" w:firstColumn="1" w:lastColumn="0" w:noHBand="0" w:noVBand="1"/>
      </w:tblPr>
      <w:tblGrid>
        <w:gridCol w:w="3308"/>
        <w:gridCol w:w="2290"/>
        <w:gridCol w:w="2985"/>
      </w:tblGrid>
      <w:tr>
        <w:trPr>
          <w:trHeight w:val="627"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229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2985"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644"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29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2985"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r>
      <w:tr>
        <w:tblPrEx/>
        <w:trPr>
          <w:trHeight w:val="627"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29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c>
          <w:tcPr>
            <w:tcW w:w="2985"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r>
      <w:tr>
        <w:tblPrEx/>
        <w:trPr>
          <w:trHeight w:val="644"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229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c>
          <w:tcPr>
            <w:tcW w:w="2985"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r>
      <w:tr>
        <w:tblPrEx/>
        <w:trPr>
          <w:trHeight w:val="627"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29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2985"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644"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229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2985"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573" w:hRule="atLeast"/>
        </w:trPr>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2290"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2985"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lineRule="auto" w:line="48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b w:val="false"/>
          <w:color w:val="000000"/>
          <w:sz w:val="24"/>
          <w:szCs w:val="24"/>
        </w:rPr>
        <w:tab/>
      </w:r>
      <w:r>
        <w:rPr>
          <w:rFonts w:ascii="Times New Roman" w:cs="Times New Roman" w:hAnsi="Times New Roman"/>
          <w:color w:val="000000"/>
          <w:sz w:val="24"/>
          <w:szCs w:val="24"/>
        </w:rPr>
        <w:t>A significant 70% believe zoning regulations influence project feasibility, highlighting the need for clear, consistent regulations to encourage investment.</w:t>
      </w:r>
    </w:p>
    <w:p>
      <w:pPr>
        <w:pStyle w:val="style0"/>
        <w:rPr>
          <w:rStyle w:val="style87"/>
          <w:rFonts w:ascii="Times New Roman" w:cs="Times New Roman" w:hAnsi="Times New Roman"/>
          <w:b w:val="false"/>
          <w:bCs w:val="false"/>
          <w:color w:val="000000"/>
          <w:sz w:val="24"/>
          <w:szCs w:val="24"/>
        </w:rPr>
      </w:pPr>
      <w:r>
        <w:rPr>
          <w:rStyle w:val="style87"/>
          <w:rFonts w:ascii="Times New Roman" w:cs="Times New Roman" w:hAnsi="Times New Roman"/>
          <w:b w:val="false"/>
          <w:bCs w:val="false"/>
          <w:color w:val="000000"/>
          <w:sz w:val="24"/>
          <w:szCs w:val="24"/>
        </w:rPr>
        <w:br w:type="page"/>
      </w:r>
    </w:p>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9. Does the lack of clear and consistent policies in the real estate sector discourage investment in the Lekki Free Trade Zone?</w:t>
      </w:r>
    </w:p>
    <w:tbl>
      <w:tblPr>
        <w:tblStyle w:val="style154"/>
        <w:tblW w:w="8643" w:type="dxa"/>
        <w:tblLook w:val="04A0" w:firstRow="1" w:lastRow="0" w:firstColumn="1" w:lastColumn="0" w:noHBand="0" w:noVBand="1"/>
      </w:tblPr>
      <w:tblGrid>
        <w:gridCol w:w="2861"/>
        <w:gridCol w:w="1344"/>
        <w:gridCol w:w="3642"/>
      </w:tblGrid>
      <w:tr>
        <w:trPr>
          <w:trHeight w:val="443"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443"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45%</w:t>
            </w:r>
          </w:p>
        </w:tc>
      </w:tr>
      <w:tr>
        <w:tblPrEx/>
        <w:trPr>
          <w:trHeight w:val="443"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r>
      <w:tr>
        <w:tblPrEx/>
        <w:trPr>
          <w:trHeight w:val="467"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443"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455"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573" w:hRule="atLeast"/>
        </w:trPr>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3082"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after="0" w:lineRule="auto" w:line="36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 combined 80% of respondents agree that inconsistent real estate policies deter investments. This underscores the need for stable and transparent policies to enhance investor confidence.</w:t>
      </w:r>
    </w:p>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10. Are property registration processes transparent and efficient in the Lekki Free Trade Zone?</w:t>
      </w:r>
    </w:p>
    <w:tbl>
      <w:tblPr>
        <w:tblStyle w:val="style154"/>
        <w:tblW w:w="8658" w:type="dxa"/>
        <w:tblLook w:val="04A0" w:firstRow="1" w:lastRow="0" w:firstColumn="1" w:lastColumn="0" w:noHBand="0" w:noVBand="1"/>
      </w:tblPr>
      <w:tblGrid>
        <w:gridCol w:w="2865"/>
        <w:gridCol w:w="1344"/>
        <w:gridCol w:w="3650"/>
      </w:tblGrid>
      <w:tr>
        <w:trPr>
          <w:trHeight w:val="440"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359"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r>
      <w:tr>
        <w:tblPrEx/>
        <w:trPr>
          <w:trHeight w:val="377"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r>
      <w:tr>
        <w:tblPrEx/>
        <w:trPr>
          <w:trHeight w:val="314"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r>
      <w:tr>
        <w:tblPrEx/>
        <w:trPr>
          <w:trHeight w:val="341"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r>
      <w:tr>
        <w:tblPrEx/>
        <w:trPr>
          <w:trHeight w:val="368"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573" w:hRule="atLeast"/>
        </w:trPr>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3088"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after="0" w:lineRule="auto" w:line="36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b w:val="false"/>
          <w:color w:val="000000"/>
          <w:sz w:val="24"/>
          <w:szCs w:val="24"/>
        </w:rPr>
        <w:tab/>
      </w:r>
      <w:r>
        <w:rPr>
          <w:rFonts w:ascii="Times New Roman" w:cs="Times New Roman" w:hAnsi="Times New Roman"/>
          <w:color w:val="000000"/>
          <w:sz w:val="24"/>
          <w:szCs w:val="24"/>
        </w:rPr>
        <w:t>Only 50% of respondents agree that property registration processes are transparent and efficient, while 40% express dissatisfaction. This suggests that inefficiencies in registration processes could be a deterrent for potential investors.</w:t>
      </w:r>
    </w:p>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b w:val="false"/>
          <w:bCs w:val="false"/>
          <w:color w:val="000000"/>
          <w:sz w:val="24"/>
          <w:szCs w:val="24"/>
        </w:rPr>
        <w:br w:type="column"/>
      </w:r>
      <w:r>
        <w:rPr>
          <w:rStyle w:val="style87"/>
          <w:rFonts w:ascii="Times New Roman" w:cs="Times New Roman" w:hAnsi="Times New Roman"/>
          <w:bCs w:val="false"/>
          <w:color w:val="000000"/>
          <w:sz w:val="24"/>
          <w:szCs w:val="24"/>
        </w:rPr>
        <w:t>11. Is the availability of reliable power supply a critical challenge for commercial property development in the Lekki Free Trade Zone?</w:t>
      </w:r>
    </w:p>
    <w:tbl>
      <w:tblPr>
        <w:tblStyle w:val="style154"/>
        <w:tblW w:w="8689" w:type="dxa"/>
        <w:tblLook w:val="04A0" w:firstRow="1" w:lastRow="0" w:firstColumn="1" w:lastColumn="0" w:noHBand="0" w:noVBand="1"/>
      </w:tblPr>
      <w:tblGrid>
        <w:gridCol w:w="2876"/>
        <w:gridCol w:w="1344"/>
        <w:gridCol w:w="3664"/>
      </w:tblGrid>
      <w:tr>
        <w:trPr>
          <w:trHeight w:val="332"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269"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50%</w:t>
            </w:r>
          </w:p>
        </w:tc>
      </w:tr>
      <w:tr>
        <w:tblPrEx/>
        <w:trPr>
          <w:trHeight w:val="287"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r>
      <w:tr>
        <w:tblPrEx/>
        <w:trPr>
          <w:trHeight w:val="314"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341"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377"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404" w:hRule="atLeast"/>
        </w:trPr>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3098"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after="0" w:lineRule="auto" w:line="36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b w:val="false"/>
          <w:color w:val="000000"/>
          <w:sz w:val="24"/>
          <w:szCs w:val="24"/>
        </w:rPr>
        <w:tab/>
      </w:r>
      <w:r>
        <w:rPr>
          <w:rFonts w:ascii="Times New Roman" w:cs="Times New Roman" w:hAnsi="Times New Roman"/>
          <w:color w:val="000000"/>
          <w:sz w:val="24"/>
          <w:szCs w:val="24"/>
        </w:rPr>
        <w:t>An overwhelming 80% agree that unreliable power supply is a significant challenge. This indicates the urgent need for improved power infrastructure to attract and sustain commercial property investments.</w:t>
      </w:r>
    </w:p>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12. Do inadequate road networks and transportation systems deter investors from pursuing commercial property projects?</w:t>
      </w:r>
    </w:p>
    <w:tbl>
      <w:tblPr>
        <w:tblStyle w:val="style154"/>
        <w:tblW w:w="8689" w:type="dxa"/>
        <w:tblLook w:val="04A0" w:firstRow="1" w:lastRow="0" w:firstColumn="1" w:lastColumn="0" w:noHBand="0" w:noVBand="1"/>
      </w:tblPr>
      <w:tblGrid>
        <w:gridCol w:w="2876"/>
        <w:gridCol w:w="1344"/>
        <w:gridCol w:w="3664"/>
      </w:tblGrid>
      <w:tr>
        <w:trPr>
          <w:trHeight w:val="610"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368"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r>
      <w:tr>
        <w:tblPrEx/>
        <w:trPr>
          <w:trHeight w:val="395"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r>
      <w:tr>
        <w:tblPrEx/>
        <w:trPr>
          <w:trHeight w:val="332"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359"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386"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573" w:hRule="atLeast"/>
        </w:trPr>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3098"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after="0" w:lineRule="auto" w:line="36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 total of 75% of respondents believe that inadequate road networks and transportation systems deter investments. This highlights the importance of improving transportation infrastructure to enhance the viability of commercial properties.</w:t>
      </w:r>
    </w:p>
    <w:p>
      <w:pPr>
        <w:pStyle w:val="style0"/>
        <w:rPr>
          <w:rStyle w:val="style87"/>
          <w:rFonts w:ascii="Times New Roman" w:cs="Times New Roman" w:hAnsi="Times New Roman"/>
          <w:bCs w:val="false"/>
          <w:color w:val="000000"/>
          <w:sz w:val="24"/>
          <w:szCs w:val="24"/>
        </w:rPr>
      </w:pPr>
      <w:r>
        <w:rPr>
          <w:rStyle w:val="style87"/>
          <w:rFonts w:ascii="Times New Roman" w:cs="Times New Roman" w:hAnsi="Times New Roman"/>
          <w:bCs w:val="false"/>
          <w:color w:val="000000"/>
          <w:sz w:val="24"/>
          <w:szCs w:val="24"/>
        </w:rPr>
        <w:br w:type="page"/>
      </w:r>
    </w:p>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13. How does the lack of water and sanitation infrastructure affect the attractiveness of commercial properties?</w:t>
      </w:r>
    </w:p>
    <w:tbl>
      <w:tblPr>
        <w:tblStyle w:val="style154"/>
        <w:tblW w:w="8613" w:type="dxa"/>
        <w:tblLook w:val="04A0" w:firstRow="1" w:lastRow="0" w:firstColumn="1" w:lastColumn="0" w:noHBand="0" w:noVBand="1"/>
      </w:tblPr>
      <w:tblGrid>
        <w:gridCol w:w="2850"/>
        <w:gridCol w:w="1344"/>
        <w:gridCol w:w="3628"/>
      </w:tblGrid>
      <w:tr>
        <w:trPr>
          <w:trHeight w:val="332"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359"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45%</w:t>
            </w:r>
          </w:p>
        </w:tc>
      </w:tr>
      <w:tr>
        <w:tblPrEx/>
        <w:trPr>
          <w:trHeight w:val="377"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r>
      <w:tr>
        <w:tblPrEx/>
        <w:trPr>
          <w:trHeight w:val="314"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251"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287"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314" w:hRule="atLeast"/>
        </w:trPr>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3072"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after="0" w:lineRule="auto" w:line="36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75% of respondents agree that inadequate water and sanitation infrastructure negatively affects the attractiveness of commercial properties. This suggests that improving these facilities could boost investor interest.</w:t>
      </w:r>
    </w:p>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b w:val="false"/>
          <w:bCs w:val="false"/>
          <w:color w:val="000000"/>
          <w:sz w:val="24"/>
          <w:szCs w:val="24"/>
        </w:rPr>
        <w:t>14. Are security concerns within the Lekki Free Trade Zone a major issue for commercial property investors?</w:t>
      </w:r>
    </w:p>
    <w:tbl>
      <w:tblPr>
        <w:tblStyle w:val="style154"/>
        <w:tblW w:w="8093" w:type="dxa"/>
        <w:tblLook w:val="04A0" w:firstRow="1" w:lastRow="0" w:firstColumn="1" w:lastColumn="0" w:noHBand="0" w:noVBand="1"/>
      </w:tblPr>
      <w:tblGrid>
        <w:gridCol w:w="3119"/>
        <w:gridCol w:w="2839"/>
        <w:gridCol w:w="2135"/>
      </w:tblGrid>
      <w:tr>
        <w:trPr>
          <w:trHeight w:val="449"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2839" w:type="dxa"/>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2135" w:type="dxa"/>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440"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839"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c>
          <w:tcPr>
            <w:tcW w:w="2135"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r>
      <w:tr>
        <w:tblPrEx/>
        <w:trPr>
          <w:trHeight w:val="741"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839"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c>
          <w:tcPr>
            <w:tcW w:w="2135"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r>
      <w:tr>
        <w:tblPrEx/>
        <w:trPr>
          <w:trHeight w:val="726"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2839"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c>
          <w:tcPr>
            <w:tcW w:w="2135"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r>
      <w:tr>
        <w:tblPrEx/>
        <w:trPr>
          <w:trHeight w:val="741"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839"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2135"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726"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2839"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2135"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573" w:hRule="atLeast"/>
        </w:trPr>
        <w:tc>
          <w:tcPr>
            <w:tcW w:w="3119"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2839"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2135"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after="0" w:lineRule="auto" w:line="36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after="0" w:lineRule="auto" w:line="480"/>
        <w:jc w:val="both"/>
        <w:rPr>
          <w:rFonts w:ascii="Times New Roman" w:cs="Times New Roman" w:hAnsi="Times New Roman"/>
          <w:color w:val="000000"/>
          <w:sz w:val="24"/>
          <w:szCs w:val="24"/>
        </w:rPr>
      </w:pPr>
      <w:r>
        <w:rPr>
          <w:rStyle w:val="style87"/>
          <w:rFonts w:ascii="Times New Roman" w:cs="Times New Roman" w:hAnsi="Times New Roman"/>
          <w:b w:val="false"/>
          <w:color w:val="000000"/>
          <w:sz w:val="24"/>
          <w:szCs w:val="24"/>
        </w:rPr>
        <w:tab/>
      </w:r>
      <w:r>
        <w:rPr>
          <w:rFonts w:ascii="Times New Roman" w:cs="Times New Roman" w:hAnsi="Times New Roman"/>
          <w:color w:val="000000"/>
          <w:sz w:val="24"/>
          <w:szCs w:val="24"/>
        </w:rPr>
        <w:t>75% of respondents agree that security concerns are a significant issue for investors. This emphasizes the need for enhanced security measures to attract and retain investment.</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15. Does limited access to digital and telecommunication infrastructure impact the value of commercial properties in the area?</w:t>
      </w:r>
    </w:p>
    <w:tbl>
      <w:tblPr>
        <w:tblStyle w:val="style154"/>
        <w:tblW w:w="8629" w:type="dxa"/>
        <w:tblLook w:val="04A0" w:firstRow="1" w:lastRow="0" w:firstColumn="1" w:lastColumn="0" w:noHBand="0" w:noVBand="1"/>
      </w:tblPr>
      <w:tblGrid>
        <w:gridCol w:w="3326"/>
        <w:gridCol w:w="2632"/>
        <w:gridCol w:w="2671"/>
      </w:tblGrid>
      <w:tr>
        <w:trPr>
          <w:trHeight w:val="723"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2632"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2671"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723"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632"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267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r>
      <w:tr>
        <w:tblPrEx/>
        <w:trPr>
          <w:trHeight w:val="703"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632"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c>
          <w:tcPr>
            <w:tcW w:w="267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r>
      <w:tr>
        <w:tblPrEx/>
        <w:trPr>
          <w:trHeight w:val="703"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2632"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c>
          <w:tcPr>
            <w:tcW w:w="267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r>
      <w:tr>
        <w:tblPrEx/>
        <w:trPr>
          <w:trHeight w:val="723"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632"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267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723"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2632"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267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573" w:hRule="atLeast"/>
        </w:trPr>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2632"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2671"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lineRule="auto" w:line="48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b w:val="false"/>
          <w:color w:val="000000"/>
          <w:sz w:val="24"/>
          <w:szCs w:val="24"/>
        </w:rPr>
        <w:tab/>
      </w:r>
      <w:r>
        <w:rPr>
          <w:rFonts w:ascii="Times New Roman" w:cs="Times New Roman" w:hAnsi="Times New Roman"/>
          <w:color w:val="000000"/>
          <w:sz w:val="24"/>
          <w:szCs w:val="24"/>
        </w:rPr>
        <w:t>70% of respondents agree that limited access to digital and telecommunication infrastructure negatively impacts property values. Improving these facilities could significantly enhance the investment appeal of the area.</w:t>
      </w:r>
    </w:p>
    <w:bookmarkStart w:id="10" w:name="_Hlk49173408"/>
    <w:bookmarkStart w:id="11" w:name="_Hlk112621142"/>
    <w:p>
      <w:pPr>
        <w:pStyle w:val="style0"/>
        <w:spacing w:after="0"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4.4</w:t>
      </w:r>
      <w:r>
        <w:rPr>
          <w:rFonts w:ascii="Times New Roman" w:cs="Times New Roman" w:hAnsi="Times New Roman"/>
          <w:b/>
          <w:color w:val="000000"/>
          <w:sz w:val="24"/>
          <w:szCs w:val="24"/>
        </w:rPr>
        <w:tab/>
      </w:r>
      <w:bookmarkStart w:id="12" w:name="_Hlk94708083"/>
      <w:r>
        <w:rPr>
          <w:rFonts w:ascii="Times New Roman" w:cs="Times New Roman" w:hAnsi="Times New Roman"/>
          <w:b/>
          <w:color w:val="000000"/>
          <w:sz w:val="24"/>
          <w:szCs w:val="24"/>
        </w:rPr>
        <w:t>Test of Hypothesis</w:t>
      </w:r>
    </w:p>
    <w:p>
      <w:pPr>
        <w:pStyle w:val="style0"/>
        <w:autoSpaceDE w:val="false"/>
        <w:autoSpaceDN w:val="false"/>
        <w:adjustRightInd w:val="false"/>
        <w:spacing w:after="0"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Hypothesis I</w:t>
      </w:r>
    </w:p>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b/>
          <w:color w:val="000000"/>
          <w:sz w:val="24"/>
          <w:szCs w:val="24"/>
        </w:rPr>
        <w:t>H</w:t>
      </w:r>
      <w:r>
        <w:rPr>
          <w:rFonts w:ascii="Times New Roman" w:cs="Times New Roman" w:hAnsi="Times New Roman"/>
          <w:b/>
          <w:color w:val="000000"/>
          <w:sz w:val="24"/>
          <w:szCs w:val="24"/>
          <w:vertAlign w:val="subscript"/>
        </w:rPr>
        <w:t>i</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Economic factors significantly affect commercial property investment</w:t>
      </w:r>
      <w:r>
        <w:rPr>
          <w:rFonts w:ascii="Times New Roman" w:cs="Times New Roman" w:hAnsi="Times New Roman"/>
          <w:bCs/>
          <w:color w:val="000000"/>
          <w:sz w:val="24"/>
          <w:szCs w:val="24"/>
        </w:rPr>
        <w:t>.</w:t>
      </w:r>
    </w:p>
    <w:p>
      <w:pPr>
        <w:pStyle w:val="style0"/>
        <w:spacing w:lineRule="auto" w:line="480"/>
        <w:rPr>
          <w:rFonts w:ascii="Times New Roman" w:cs="Times New Roman" w:hAnsi="Times New Roman"/>
          <w:color w:val="000000"/>
          <w:sz w:val="24"/>
          <w:szCs w:val="24"/>
        </w:rPr>
      </w:pPr>
      <w:r>
        <w:rPr>
          <w:rFonts w:ascii="Times New Roman" w:cs="Times New Roman" w:hAnsi="Times New Roman"/>
          <w:b/>
          <w:color w:val="000000"/>
          <w:sz w:val="24"/>
          <w:szCs w:val="24"/>
        </w:rPr>
        <w:t>Level of significance</w:t>
      </w:r>
      <w:r>
        <w:rPr>
          <w:rFonts w:ascii="Times New Roman" w:cs="Times New Roman" w:hAnsi="Times New Roman"/>
          <w:color w:val="000000"/>
          <w:sz w:val="24"/>
          <w:szCs w:val="24"/>
        </w:rPr>
        <w:t>: 0.05</w:t>
      </w:r>
    </w:p>
    <w:p>
      <w:pPr>
        <w:pStyle w:val="style0"/>
        <w:rPr>
          <w:rFonts w:ascii="Times New Roman" w:cs="Times New Roman" w:hAnsi="Times New Roman"/>
          <w:b/>
          <w:color w:val="000000"/>
          <w:sz w:val="24"/>
          <w:szCs w:val="24"/>
        </w:rPr>
      </w:pPr>
      <w:r>
        <w:rPr>
          <w:rFonts w:ascii="Times New Roman" w:cs="Times New Roman" w:hAnsi="Times New Roman"/>
          <w:b/>
          <w:color w:val="000000"/>
          <w:sz w:val="24"/>
          <w:szCs w:val="24"/>
        </w:rPr>
        <w:br w:type="page"/>
      </w:r>
    </w:p>
    <w:p>
      <w:pPr>
        <w:pStyle w:val="style0"/>
        <w:spacing w:lineRule="auto" w:line="480"/>
        <w:rPr>
          <w:rFonts w:ascii="Times New Roman" w:cs="Times New Roman" w:hAnsi="Times New Roman"/>
          <w:color w:val="000000"/>
          <w:sz w:val="24"/>
          <w:szCs w:val="24"/>
        </w:rPr>
      </w:pPr>
      <w:r>
        <w:rPr>
          <w:rFonts w:ascii="Times New Roman" w:cs="Times New Roman" w:hAnsi="Times New Roman"/>
          <w:b/>
          <w:color w:val="000000"/>
          <w:sz w:val="24"/>
          <w:szCs w:val="24"/>
        </w:rPr>
        <w:t>Decision rule</w:t>
      </w:r>
      <w:r>
        <w:rPr>
          <w:rFonts w:ascii="Times New Roman" w:cs="Times New Roman" w:hAnsi="Times New Roman"/>
          <w:color w:val="000000"/>
          <w:sz w:val="24"/>
          <w:szCs w:val="24"/>
        </w:rPr>
        <w:t>: reject the null hypothesis H</w:t>
      </w:r>
      <w:r>
        <w:rPr>
          <w:rFonts w:ascii="Times New Roman" w:cs="Times New Roman" w:hAnsi="Times New Roman"/>
          <w:color w:val="000000"/>
          <w:sz w:val="24"/>
          <w:szCs w:val="24"/>
          <w:vertAlign w:val="subscript"/>
        </w:rPr>
        <w:t>0</w:t>
      </w:r>
      <w:r>
        <w:rPr>
          <w:rFonts w:ascii="Times New Roman" w:cs="Times New Roman" w:hAnsi="Times New Roman"/>
          <w:color w:val="000000"/>
          <w:sz w:val="24"/>
          <w:szCs w:val="24"/>
        </w:rPr>
        <w:t xml:space="preserve"> if the p value is less than the level of significance. Accept the null hypothesis if otherwise.</w:t>
      </w:r>
    </w:p>
    <w:tbl>
      <w:tblPr>
        <w:tblStyle w:val="style154"/>
        <w:tblW w:w="9360" w:type="dxa"/>
        <w:tblLayout w:type="fixed"/>
        <w:tblLook w:val="04A0" w:firstRow="1" w:lastRow="0" w:firstColumn="1" w:lastColumn="0" w:noHBand="0" w:noVBand="1"/>
      </w:tblPr>
      <w:tblGrid>
        <w:gridCol w:w="4336"/>
        <w:gridCol w:w="5024"/>
      </w:tblGrid>
      <w:tr>
        <w:trPr/>
        <w:tc>
          <w:tcPr>
            <w:tcW w:w="9360" w:type="dxa"/>
            <w:gridSpan w:val="2"/>
            <w:tcBorders/>
          </w:tcPr>
          <w:p>
            <w:pPr>
              <w:pStyle w:val="style0"/>
              <w:autoSpaceDE w:val="false"/>
              <w:autoSpaceDN w:val="false"/>
              <w:adjustRightInd w:val="false"/>
              <w:spacing w:lineRule="atLeast" w:line="320"/>
              <w:rPr>
                <w:rFonts w:ascii="Times New Roman" w:cs="Times New Roman" w:hAnsi="Times New Roman"/>
                <w:color w:val="000000"/>
                <w:sz w:val="24"/>
                <w:szCs w:val="24"/>
              </w:rPr>
            </w:pPr>
            <w:r>
              <w:rPr>
                <w:rFonts w:ascii="Times New Roman" w:cs="Times New Roman" w:hAnsi="Times New Roman"/>
                <w:color w:val="000000"/>
                <w:sz w:val="24"/>
                <w:szCs w:val="24"/>
              </w:rPr>
              <w:br w:type="page"/>
            </w:r>
            <w:r>
              <w:rPr>
                <w:rFonts w:ascii="Times New Roman" w:cs="Times New Roman" w:hAnsi="Times New Roman"/>
                <w:b/>
                <w:bCs/>
                <w:color w:val="000000"/>
                <w:sz w:val="24"/>
                <w:szCs w:val="24"/>
              </w:rPr>
              <w:t>Table 16 Test Statistics</w:t>
            </w:r>
          </w:p>
        </w:tc>
      </w:tr>
      <w:tr>
        <w:tblPrEx/>
        <w:trPr>
          <w:trHeight w:val="504" w:hRule="atLeast"/>
        </w:trPr>
        <w:tc>
          <w:tcPr>
            <w:tcW w:w="4336" w:type="dxa"/>
            <w:tcBorders/>
          </w:tcPr>
          <w:p>
            <w:pPr>
              <w:pStyle w:val="style0"/>
              <w:autoSpaceDE w:val="false"/>
              <w:autoSpaceDN w:val="false"/>
              <w:adjustRightInd w:val="false"/>
              <w:rPr>
                <w:rFonts w:ascii="Times New Roman" w:cs="Times New Roman" w:hAnsi="Times New Roman"/>
                <w:color w:val="000000"/>
                <w:sz w:val="24"/>
                <w:szCs w:val="24"/>
              </w:rPr>
            </w:pPr>
          </w:p>
        </w:tc>
        <w:tc>
          <w:tcPr>
            <w:tcW w:w="5024" w:type="dxa"/>
            <w:tcBorders/>
          </w:tcPr>
          <w:p>
            <w:pPr>
              <w:pStyle w:val="style0"/>
              <w:autoSpaceDE w:val="false"/>
              <w:autoSpaceDN w:val="false"/>
              <w:adjustRightInd w:val="false"/>
              <w:spacing w:lineRule="atLeast" w:line="320"/>
              <w:jc w:val="both"/>
              <w:rPr>
                <w:rFonts w:ascii="Times New Roman" w:cs="Times New Roman" w:hAnsi="Times New Roman"/>
                <w:b/>
                <w:color w:val="000000"/>
                <w:sz w:val="18"/>
                <w:szCs w:val="18"/>
              </w:rPr>
            </w:pPr>
            <w:r>
              <w:rPr>
                <w:rFonts w:ascii="Times New Roman" w:cs="Times New Roman" w:hAnsi="Times New Roman"/>
                <w:color w:val="000000"/>
                <w:sz w:val="18"/>
                <w:szCs w:val="18"/>
              </w:rPr>
              <w:t>Economic factors significantly affect commercial property investment</w:t>
            </w:r>
          </w:p>
        </w:tc>
      </w:tr>
      <w:tr>
        <w:tblPrEx/>
        <w:trPr/>
        <w:tc>
          <w:tcPr>
            <w:tcW w:w="4336" w:type="dxa"/>
            <w:tcBorders/>
          </w:tcPr>
          <w:p>
            <w:pPr>
              <w:pStyle w:val="style0"/>
              <w:autoSpaceDE w:val="false"/>
              <w:autoSpaceDN w:val="false"/>
              <w:adjustRightInd w:val="false"/>
              <w:spacing w:lineRule="atLeast" w:line="320"/>
              <w:rPr>
                <w:rFonts w:ascii="Times New Roman" w:cs="Times New Roman" w:hAnsi="Times New Roman"/>
                <w:color w:val="000000"/>
                <w:sz w:val="24"/>
                <w:szCs w:val="24"/>
              </w:rPr>
            </w:pPr>
            <w:r>
              <w:rPr>
                <w:rFonts w:ascii="Times New Roman" w:cs="Times New Roman" w:hAnsi="Times New Roman"/>
                <w:color w:val="000000"/>
                <w:sz w:val="24"/>
                <w:szCs w:val="24"/>
              </w:rPr>
              <w:t>Chi-Square</w:t>
            </w:r>
          </w:p>
        </w:tc>
        <w:tc>
          <w:tcPr>
            <w:tcW w:w="5024" w:type="dxa"/>
            <w:tcBorders/>
          </w:tcPr>
          <w:p>
            <w:pPr>
              <w:pStyle w:val="style0"/>
              <w:autoSpaceDE w:val="false"/>
              <w:autoSpaceDN w:val="false"/>
              <w:adjustRightInd w:val="false"/>
              <w:spacing w:lineRule="atLeast" w:line="320"/>
              <w:jc w:val="right"/>
              <w:rPr>
                <w:rFonts w:ascii="Times New Roman" w:cs="Times New Roman" w:hAnsi="Times New Roman"/>
                <w:color w:val="000000"/>
                <w:sz w:val="24"/>
                <w:szCs w:val="24"/>
              </w:rPr>
            </w:pPr>
            <w:r>
              <w:rPr>
                <w:rFonts w:ascii="Times New Roman" w:cs="Times New Roman" w:hAnsi="Times New Roman"/>
                <w:color w:val="000000"/>
                <w:sz w:val="24"/>
                <w:szCs w:val="24"/>
              </w:rPr>
              <w:t>105.520</w:t>
            </w:r>
            <w:r>
              <w:rPr>
                <w:rFonts w:ascii="Times New Roman" w:cs="Times New Roman" w:hAnsi="Times New Roman"/>
                <w:color w:val="000000"/>
                <w:sz w:val="24"/>
                <w:szCs w:val="24"/>
                <w:vertAlign w:val="superscript"/>
              </w:rPr>
              <w:t>a</w:t>
            </w:r>
          </w:p>
        </w:tc>
      </w:tr>
      <w:tr>
        <w:tblPrEx/>
        <w:trPr/>
        <w:tc>
          <w:tcPr>
            <w:tcW w:w="4336" w:type="dxa"/>
            <w:tcBorders/>
          </w:tcPr>
          <w:p>
            <w:pPr>
              <w:pStyle w:val="style0"/>
              <w:autoSpaceDE w:val="false"/>
              <w:autoSpaceDN w:val="false"/>
              <w:adjustRightInd w:val="false"/>
              <w:spacing w:lineRule="atLeast" w:line="320"/>
              <w:rPr>
                <w:rFonts w:ascii="Times New Roman" w:cs="Times New Roman" w:hAnsi="Times New Roman"/>
                <w:color w:val="000000"/>
                <w:sz w:val="24"/>
                <w:szCs w:val="24"/>
              </w:rPr>
            </w:pPr>
            <w:r>
              <w:rPr>
                <w:rFonts w:ascii="Times New Roman" w:cs="Times New Roman" w:hAnsi="Times New Roman"/>
                <w:color w:val="000000"/>
                <w:sz w:val="24"/>
                <w:szCs w:val="24"/>
              </w:rPr>
              <w:t>Df</w:t>
            </w:r>
          </w:p>
        </w:tc>
        <w:tc>
          <w:tcPr>
            <w:tcW w:w="5024" w:type="dxa"/>
            <w:tcBorders/>
          </w:tcPr>
          <w:p>
            <w:pPr>
              <w:pStyle w:val="style0"/>
              <w:autoSpaceDE w:val="false"/>
              <w:autoSpaceDN w:val="false"/>
              <w:adjustRightInd w:val="false"/>
              <w:spacing w:lineRule="atLeast" w:line="320"/>
              <w:jc w:val="right"/>
              <w:rPr>
                <w:rFonts w:ascii="Times New Roman" w:cs="Times New Roman" w:hAnsi="Times New Roman"/>
                <w:color w:val="000000"/>
                <w:sz w:val="24"/>
                <w:szCs w:val="24"/>
              </w:rPr>
            </w:pPr>
            <w:r>
              <w:rPr>
                <w:rFonts w:ascii="Times New Roman" w:cs="Times New Roman" w:hAnsi="Times New Roman"/>
                <w:color w:val="000000"/>
                <w:sz w:val="24"/>
                <w:szCs w:val="24"/>
              </w:rPr>
              <w:t>3</w:t>
            </w:r>
          </w:p>
        </w:tc>
      </w:tr>
      <w:tr>
        <w:tblPrEx/>
        <w:trPr/>
        <w:tc>
          <w:tcPr>
            <w:tcW w:w="4336" w:type="dxa"/>
            <w:tcBorders/>
          </w:tcPr>
          <w:p>
            <w:pPr>
              <w:pStyle w:val="style0"/>
              <w:autoSpaceDE w:val="false"/>
              <w:autoSpaceDN w:val="false"/>
              <w:adjustRightInd w:val="false"/>
              <w:spacing w:lineRule="atLeast" w:line="320"/>
              <w:rPr>
                <w:rFonts w:ascii="Times New Roman" w:cs="Times New Roman" w:hAnsi="Times New Roman"/>
                <w:b/>
                <w:color w:val="000000"/>
                <w:sz w:val="24"/>
                <w:szCs w:val="24"/>
              </w:rPr>
            </w:pPr>
            <w:r>
              <w:rPr>
                <w:rFonts w:ascii="Times New Roman" w:cs="Times New Roman" w:hAnsi="Times New Roman"/>
                <w:b/>
                <w:color w:val="000000"/>
                <w:sz w:val="24"/>
                <w:szCs w:val="24"/>
              </w:rPr>
              <w:t>Asymp. Sig.</w:t>
            </w:r>
          </w:p>
        </w:tc>
        <w:tc>
          <w:tcPr>
            <w:tcW w:w="5024" w:type="dxa"/>
            <w:tcBorders/>
          </w:tcPr>
          <w:p>
            <w:pPr>
              <w:pStyle w:val="style0"/>
              <w:autoSpaceDE w:val="false"/>
              <w:autoSpaceDN w:val="false"/>
              <w:adjustRightInd w:val="false"/>
              <w:spacing w:lineRule="atLeast" w:line="320"/>
              <w:jc w:val="right"/>
              <w:rPr>
                <w:rFonts w:ascii="Times New Roman" w:cs="Times New Roman" w:hAnsi="Times New Roman"/>
                <w:b/>
                <w:color w:val="000000"/>
                <w:sz w:val="24"/>
                <w:szCs w:val="24"/>
              </w:rPr>
            </w:pPr>
            <w:r>
              <w:rPr>
                <w:rFonts w:ascii="Times New Roman" w:cs="Times New Roman" w:hAnsi="Times New Roman"/>
                <w:b/>
                <w:color w:val="000000"/>
                <w:sz w:val="24"/>
                <w:szCs w:val="24"/>
              </w:rPr>
              <w:t>.000</w:t>
            </w:r>
          </w:p>
        </w:tc>
      </w:tr>
      <w:tr>
        <w:tblPrEx/>
        <w:trPr/>
        <w:tc>
          <w:tcPr>
            <w:tcW w:w="9360" w:type="dxa"/>
            <w:gridSpan w:val="2"/>
            <w:tcBorders/>
          </w:tcPr>
          <w:p>
            <w:pPr>
              <w:pStyle w:val="style0"/>
              <w:autoSpaceDE w:val="false"/>
              <w:autoSpaceDN w:val="false"/>
              <w:adjustRightInd w:val="false"/>
              <w:spacing w:lineRule="atLeast" w:line="320"/>
              <w:rPr>
                <w:rFonts w:ascii="Times New Roman" w:cs="Times New Roman" w:hAnsi="Times New Roman"/>
                <w:color w:val="000000"/>
                <w:sz w:val="24"/>
                <w:szCs w:val="24"/>
              </w:rPr>
            </w:pPr>
            <w:r>
              <w:rPr>
                <w:rFonts w:ascii="Times New Roman" w:cs="Times New Roman" w:hAnsi="Times New Roman"/>
                <w:color w:val="000000"/>
                <w:sz w:val="24"/>
                <w:szCs w:val="24"/>
              </w:rPr>
              <w:t>a. 0 cells (.0%) have expected frequencies less than 5. The minimum expected cell frequency is 25.0.</w:t>
            </w:r>
          </w:p>
        </w:tc>
      </w:tr>
    </w:tbl>
    <w:p>
      <w:pPr>
        <w:pStyle w:val="style0"/>
        <w:tabs>
          <w:tab w:val="left" w:leader="none" w:pos="2025"/>
        </w:tabs>
        <w:autoSpaceDE w:val="false"/>
        <w:autoSpaceDN w:val="false"/>
        <w:adjustRightInd w:val="false"/>
        <w:spacing w:after="0" w:lineRule="auto" w:line="360"/>
        <w:jc w:val="both"/>
        <w:rPr>
          <w:rFonts w:ascii="Times New Roman" w:cs="Times New Roman" w:eastAsia="BookmanOldStyle" w:hAnsi="Times New Roman"/>
          <w:color w:val="000000"/>
          <w:sz w:val="24"/>
          <w:szCs w:val="24"/>
        </w:rPr>
      </w:pPr>
      <w:r>
        <w:rPr>
          <w:rFonts w:ascii="Times New Roman" w:cs="Times New Roman" w:eastAsia="BookmanOldStyle" w:hAnsi="Times New Roman"/>
          <w:color w:val="000000"/>
          <w:sz w:val="24"/>
          <w:szCs w:val="24"/>
        </w:rPr>
        <w:t>Source: Field survey, 2025</w:t>
      </w:r>
      <w:r>
        <w:rPr>
          <w:rFonts w:ascii="Times New Roman" w:cs="Times New Roman" w:eastAsia="BookmanOldStyle" w:hAnsi="Times New Roman"/>
          <w:color w:val="000000"/>
          <w:sz w:val="24"/>
          <w:szCs w:val="24"/>
        </w:rPr>
        <w:tab/>
      </w:r>
    </w:p>
    <w:p>
      <w:pPr>
        <w:pStyle w:val="style0"/>
        <w:autoSpaceDE w:val="false"/>
        <w:autoSpaceDN w:val="false"/>
        <w:adjustRightInd w:val="false"/>
        <w:spacing w:after="0" w:lineRule="auto" w:line="360"/>
        <w:jc w:val="both"/>
        <w:rPr>
          <w:rFonts w:ascii="Times New Roman" w:cs="Times New Roman" w:eastAsia="BookmanOldStyle" w:hAnsi="Times New Roman"/>
          <w:color w:val="000000"/>
          <w:sz w:val="24"/>
          <w:szCs w:val="24"/>
        </w:rPr>
      </w:pPr>
      <w:r>
        <w:rPr>
          <w:rFonts w:ascii="Times New Roman" w:cs="Times New Roman" w:eastAsia="BookmanOldStyle" w:hAnsi="Times New Roman"/>
          <w:color w:val="000000"/>
          <w:sz w:val="24"/>
          <w:szCs w:val="24"/>
        </w:rPr>
        <w:t>Conclusions based on decision rule:</w:t>
      </w:r>
    </w:p>
    <w:p>
      <w:pPr>
        <w:pStyle w:val="style157"/>
        <w:spacing w:after="200" w:lineRule="auto" w:line="360"/>
        <w:rPr>
          <w:color w:val="000000"/>
          <w:sz w:val="24"/>
        </w:rPr>
      </w:pPr>
      <w:r>
        <w:rPr>
          <w:rFonts w:eastAsia="BookmanOldStyle"/>
          <w:color w:val="000000"/>
          <w:sz w:val="24"/>
        </w:rPr>
        <w:t xml:space="preserve">Since the p-value= 0.000 is less than the level of significance (0.05), we reject the null hypothesis and conclude that </w:t>
      </w:r>
      <w:r>
        <w:rPr>
          <w:color w:val="000000"/>
          <w:sz w:val="24"/>
        </w:rPr>
        <w:t>economic factors significantly affect commercial property investment</w:t>
      </w:r>
      <w:r>
        <w:rPr>
          <w:color w:val="000000"/>
          <w:sz w:val="24"/>
        </w:rPr>
        <w:t>.</w:t>
      </w:r>
      <w:bookmarkEnd w:id="10"/>
    </w:p>
    <w:bookmarkStart w:id="13" w:name="_Hlk94708121"/>
    <w:bookmarkStart w:id="14" w:name="_Hlk113100548"/>
    <w:bookmarkStart w:id="15" w:name="_Hlk109054269"/>
    <w:bookmarkEnd w:id="12"/>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Hypothesis II</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H</w:t>
      </w:r>
      <w:r>
        <w:rPr>
          <w:rFonts w:ascii="Times New Roman" w:cs="Times New Roman" w:hAnsi="Times New Roman"/>
          <w:b/>
          <w:color w:val="000000"/>
          <w:sz w:val="24"/>
          <w:szCs w:val="24"/>
          <w:vertAlign w:val="subscript"/>
        </w:rPr>
        <w:t>i</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Regulatory policies have a significant impact on commercial property investment</w:t>
      </w:r>
      <w:r>
        <w:rPr>
          <w:rFonts w:ascii="Times New Roman" w:cs="Times New Roman" w:hAnsi="Times New Roman"/>
          <w:color w:val="000000"/>
          <w:sz w:val="24"/>
          <w:szCs w:val="24"/>
        </w:rPr>
        <w:t>.</w:t>
      </w:r>
    </w:p>
    <w:p>
      <w:pPr>
        <w:pStyle w:val="style0"/>
        <w:spacing w:lineRule="auto" w:line="360"/>
        <w:rPr>
          <w:rFonts w:ascii="Times New Roman" w:cs="Times New Roman" w:hAnsi="Times New Roman"/>
          <w:color w:val="000000"/>
          <w:sz w:val="24"/>
          <w:szCs w:val="24"/>
        </w:rPr>
      </w:pPr>
      <w:r>
        <w:rPr>
          <w:rFonts w:ascii="Times New Roman" w:cs="Times New Roman" w:hAnsi="Times New Roman"/>
          <w:b/>
          <w:color w:val="000000"/>
          <w:sz w:val="24"/>
          <w:szCs w:val="24"/>
        </w:rPr>
        <w:t>Level of significance</w:t>
      </w:r>
      <w:r>
        <w:rPr>
          <w:rFonts w:ascii="Times New Roman" w:cs="Times New Roman" w:hAnsi="Times New Roman"/>
          <w:color w:val="000000"/>
          <w:sz w:val="24"/>
          <w:szCs w:val="24"/>
        </w:rPr>
        <w:t>: 0.05</w:t>
      </w:r>
    </w:p>
    <w:p>
      <w:pPr>
        <w:pStyle w:val="style0"/>
        <w:spacing w:lineRule="auto" w:line="360"/>
        <w:rPr>
          <w:rFonts w:ascii="Times New Roman" w:cs="Times New Roman" w:hAnsi="Times New Roman"/>
          <w:color w:val="000000"/>
          <w:sz w:val="24"/>
          <w:szCs w:val="24"/>
        </w:rPr>
      </w:pPr>
      <w:r>
        <w:rPr>
          <w:rFonts w:ascii="Times New Roman" w:cs="Times New Roman" w:hAnsi="Times New Roman"/>
          <w:b/>
          <w:color w:val="000000"/>
          <w:sz w:val="24"/>
          <w:szCs w:val="24"/>
        </w:rPr>
        <w:t>Decision rule</w:t>
      </w:r>
      <w:r>
        <w:rPr>
          <w:rFonts w:ascii="Times New Roman" w:cs="Times New Roman" w:hAnsi="Times New Roman"/>
          <w:color w:val="000000"/>
          <w:sz w:val="24"/>
          <w:szCs w:val="24"/>
        </w:rPr>
        <w:t>: reject the null hypothesis H</w:t>
      </w:r>
      <w:r>
        <w:rPr>
          <w:rFonts w:ascii="Times New Roman" w:cs="Times New Roman" w:hAnsi="Times New Roman"/>
          <w:color w:val="000000"/>
          <w:sz w:val="24"/>
          <w:szCs w:val="24"/>
          <w:vertAlign w:val="subscript"/>
        </w:rPr>
        <w:t>0</w:t>
      </w:r>
      <w:r>
        <w:rPr>
          <w:rFonts w:ascii="Times New Roman" w:cs="Times New Roman" w:hAnsi="Times New Roman"/>
          <w:color w:val="000000"/>
          <w:sz w:val="24"/>
          <w:szCs w:val="24"/>
        </w:rPr>
        <w:t xml:space="preserve"> if the p value is less than the level of significance. Accept the null hypothesis if otherwise.</w:t>
      </w:r>
    </w:p>
    <w:tbl>
      <w:tblPr>
        <w:tblStyle w:val="style154"/>
        <w:tblW w:w="9360" w:type="dxa"/>
        <w:tblLayout w:type="fixed"/>
        <w:tblLook w:val="04A0" w:firstRow="1" w:lastRow="0" w:firstColumn="1" w:lastColumn="0" w:noHBand="0" w:noVBand="1"/>
      </w:tblPr>
      <w:tblGrid>
        <w:gridCol w:w="4336"/>
        <w:gridCol w:w="5024"/>
      </w:tblGrid>
      <w:tr>
        <w:trPr/>
        <w:tc>
          <w:tcPr>
            <w:tcW w:w="9360" w:type="dxa"/>
            <w:gridSpan w:val="2"/>
            <w:tcBorders/>
          </w:tcPr>
          <w:p>
            <w:pPr>
              <w:pStyle w:val="style0"/>
              <w:autoSpaceDE w:val="false"/>
              <w:autoSpaceDN w:val="false"/>
              <w:adjustRightInd w:val="false"/>
              <w:spacing w:lineRule="atLeast" w:line="320"/>
              <w:rPr>
                <w:rFonts w:ascii="Times New Roman" w:cs="Times New Roman" w:hAnsi="Times New Roman"/>
                <w:color w:val="000000"/>
                <w:sz w:val="24"/>
                <w:szCs w:val="24"/>
              </w:rPr>
            </w:pPr>
            <w:r>
              <w:rPr>
                <w:rFonts w:ascii="Times New Roman" w:cs="Times New Roman" w:hAnsi="Times New Roman"/>
                <w:b/>
                <w:bCs/>
                <w:color w:val="000000"/>
                <w:sz w:val="24"/>
                <w:szCs w:val="24"/>
              </w:rPr>
              <w:t>Table 17 Test Statistics</w:t>
            </w:r>
          </w:p>
        </w:tc>
      </w:tr>
      <w:tr>
        <w:tblPrEx/>
        <w:trPr>
          <w:trHeight w:val="120" w:hRule="atLeast"/>
        </w:trPr>
        <w:tc>
          <w:tcPr>
            <w:tcW w:w="4336" w:type="dxa"/>
            <w:tcBorders/>
          </w:tcPr>
          <w:p>
            <w:pPr>
              <w:pStyle w:val="style0"/>
              <w:autoSpaceDE w:val="false"/>
              <w:autoSpaceDN w:val="false"/>
              <w:adjustRightInd w:val="false"/>
              <w:rPr>
                <w:rFonts w:ascii="Times New Roman" w:cs="Times New Roman" w:hAnsi="Times New Roman"/>
                <w:color w:val="000000"/>
                <w:sz w:val="18"/>
                <w:szCs w:val="18"/>
              </w:rPr>
            </w:pPr>
          </w:p>
        </w:tc>
        <w:tc>
          <w:tcPr>
            <w:tcW w:w="5024" w:type="dxa"/>
            <w:tcBorders/>
          </w:tcPr>
          <w:p>
            <w:pPr>
              <w:pStyle w:val="style0"/>
              <w:autoSpaceDE w:val="false"/>
              <w:autoSpaceDN w:val="false"/>
              <w:adjustRightInd w:val="false"/>
              <w:spacing w:lineRule="atLeast" w:line="320"/>
              <w:jc w:val="both"/>
              <w:rPr>
                <w:rFonts w:ascii="Times New Roman" w:cs="Times New Roman" w:hAnsi="Times New Roman"/>
                <w:color w:val="000000"/>
                <w:sz w:val="18"/>
                <w:szCs w:val="18"/>
              </w:rPr>
            </w:pPr>
            <w:r>
              <w:rPr>
                <w:rFonts w:ascii="Times New Roman" w:cs="Times New Roman" w:hAnsi="Times New Roman"/>
                <w:b/>
                <w:bCs/>
                <w:color w:val="000000"/>
                <w:sz w:val="20"/>
                <w:szCs w:val="20"/>
              </w:rPr>
              <w:t>Regulatory policies have a significant impact on commercial property investment</w:t>
            </w:r>
          </w:p>
        </w:tc>
      </w:tr>
      <w:tr>
        <w:tblPrEx/>
        <w:trPr/>
        <w:tc>
          <w:tcPr>
            <w:tcW w:w="4336" w:type="dxa"/>
            <w:tcBorders/>
          </w:tcPr>
          <w:p>
            <w:pPr>
              <w:pStyle w:val="style0"/>
              <w:autoSpaceDE w:val="false"/>
              <w:autoSpaceDN w:val="false"/>
              <w:adjustRightInd w:val="false"/>
              <w:spacing w:lineRule="atLeast" w:line="320"/>
              <w:rPr>
                <w:rFonts w:ascii="Times New Roman" w:cs="Times New Roman" w:hAnsi="Times New Roman"/>
                <w:color w:val="000000"/>
                <w:sz w:val="24"/>
                <w:szCs w:val="24"/>
              </w:rPr>
            </w:pPr>
            <w:r>
              <w:rPr>
                <w:rFonts w:ascii="Times New Roman" w:cs="Times New Roman" w:hAnsi="Times New Roman"/>
                <w:color w:val="000000"/>
                <w:sz w:val="24"/>
                <w:szCs w:val="24"/>
              </w:rPr>
              <w:t>Chi-Square</w:t>
            </w:r>
          </w:p>
        </w:tc>
        <w:tc>
          <w:tcPr>
            <w:tcW w:w="5024" w:type="dxa"/>
            <w:tcBorders/>
          </w:tcPr>
          <w:p>
            <w:pPr>
              <w:pStyle w:val="style0"/>
              <w:autoSpaceDE w:val="false"/>
              <w:autoSpaceDN w:val="false"/>
              <w:adjustRightInd w:val="false"/>
              <w:spacing w:lineRule="atLeast" w:line="320"/>
              <w:jc w:val="right"/>
              <w:rPr>
                <w:rFonts w:ascii="Times New Roman" w:cs="Times New Roman" w:hAnsi="Times New Roman"/>
                <w:color w:val="000000"/>
                <w:sz w:val="24"/>
                <w:szCs w:val="24"/>
              </w:rPr>
            </w:pPr>
            <w:r>
              <w:rPr>
                <w:rFonts w:ascii="Times New Roman" w:cs="Times New Roman" w:hAnsi="Times New Roman"/>
                <w:color w:val="000000"/>
                <w:sz w:val="24"/>
                <w:szCs w:val="24"/>
              </w:rPr>
              <w:t>700.347</w:t>
            </w:r>
            <w:r>
              <w:rPr>
                <w:rFonts w:ascii="Times New Roman" w:cs="Times New Roman" w:hAnsi="Times New Roman"/>
                <w:color w:val="000000"/>
                <w:sz w:val="24"/>
                <w:szCs w:val="24"/>
                <w:vertAlign w:val="superscript"/>
              </w:rPr>
              <w:t>a</w:t>
            </w:r>
          </w:p>
        </w:tc>
      </w:tr>
      <w:tr>
        <w:tblPrEx/>
        <w:trPr/>
        <w:tc>
          <w:tcPr>
            <w:tcW w:w="4336" w:type="dxa"/>
            <w:tcBorders/>
          </w:tcPr>
          <w:p>
            <w:pPr>
              <w:pStyle w:val="style0"/>
              <w:autoSpaceDE w:val="false"/>
              <w:autoSpaceDN w:val="false"/>
              <w:adjustRightInd w:val="false"/>
              <w:spacing w:lineRule="atLeast" w:line="320"/>
              <w:rPr>
                <w:rFonts w:ascii="Times New Roman" w:cs="Times New Roman" w:hAnsi="Times New Roman"/>
                <w:color w:val="000000"/>
                <w:sz w:val="24"/>
                <w:szCs w:val="24"/>
              </w:rPr>
            </w:pPr>
            <w:r>
              <w:rPr>
                <w:rFonts w:ascii="Times New Roman" w:cs="Times New Roman" w:hAnsi="Times New Roman"/>
                <w:color w:val="000000"/>
                <w:sz w:val="24"/>
                <w:szCs w:val="24"/>
              </w:rPr>
              <w:t>Df</w:t>
            </w:r>
          </w:p>
        </w:tc>
        <w:tc>
          <w:tcPr>
            <w:tcW w:w="5024" w:type="dxa"/>
            <w:tcBorders/>
          </w:tcPr>
          <w:p>
            <w:pPr>
              <w:pStyle w:val="style0"/>
              <w:autoSpaceDE w:val="false"/>
              <w:autoSpaceDN w:val="false"/>
              <w:adjustRightInd w:val="false"/>
              <w:spacing w:lineRule="atLeast" w:line="320"/>
              <w:jc w:val="right"/>
              <w:rPr>
                <w:rFonts w:ascii="Times New Roman" w:cs="Times New Roman" w:hAnsi="Times New Roman"/>
                <w:color w:val="000000"/>
                <w:sz w:val="24"/>
                <w:szCs w:val="24"/>
              </w:rPr>
            </w:pPr>
            <w:r>
              <w:rPr>
                <w:rFonts w:ascii="Times New Roman" w:cs="Times New Roman" w:hAnsi="Times New Roman"/>
                <w:color w:val="000000"/>
                <w:sz w:val="24"/>
                <w:szCs w:val="24"/>
              </w:rPr>
              <w:t>2</w:t>
            </w:r>
          </w:p>
        </w:tc>
      </w:tr>
      <w:tr>
        <w:tblPrEx/>
        <w:trPr/>
        <w:tc>
          <w:tcPr>
            <w:tcW w:w="4336" w:type="dxa"/>
            <w:tcBorders/>
          </w:tcPr>
          <w:p>
            <w:pPr>
              <w:pStyle w:val="style0"/>
              <w:autoSpaceDE w:val="false"/>
              <w:autoSpaceDN w:val="false"/>
              <w:adjustRightInd w:val="false"/>
              <w:spacing w:lineRule="atLeast" w:line="320"/>
              <w:rPr>
                <w:rFonts w:ascii="Times New Roman" w:cs="Times New Roman" w:hAnsi="Times New Roman"/>
                <w:b/>
                <w:color w:val="000000"/>
                <w:sz w:val="24"/>
                <w:szCs w:val="24"/>
              </w:rPr>
            </w:pPr>
            <w:r>
              <w:rPr>
                <w:rFonts w:ascii="Times New Roman" w:cs="Times New Roman" w:hAnsi="Times New Roman"/>
                <w:b/>
                <w:color w:val="000000"/>
                <w:sz w:val="24"/>
                <w:szCs w:val="24"/>
              </w:rPr>
              <w:t>Asymp. Sig.</w:t>
            </w:r>
          </w:p>
        </w:tc>
        <w:tc>
          <w:tcPr>
            <w:tcW w:w="5024" w:type="dxa"/>
            <w:tcBorders/>
          </w:tcPr>
          <w:p>
            <w:pPr>
              <w:pStyle w:val="style0"/>
              <w:autoSpaceDE w:val="false"/>
              <w:autoSpaceDN w:val="false"/>
              <w:adjustRightInd w:val="false"/>
              <w:spacing w:lineRule="atLeast" w:line="320"/>
              <w:jc w:val="right"/>
              <w:rPr>
                <w:rFonts w:ascii="Times New Roman" w:cs="Times New Roman" w:hAnsi="Times New Roman"/>
                <w:b/>
                <w:color w:val="000000"/>
                <w:sz w:val="24"/>
                <w:szCs w:val="24"/>
              </w:rPr>
            </w:pPr>
            <w:r>
              <w:rPr>
                <w:rFonts w:ascii="Times New Roman" w:cs="Times New Roman" w:hAnsi="Times New Roman"/>
                <w:b/>
                <w:color w:val="000000"/>
                <w:sz w:val="24"/>
                <w:szCs w:val="24"/>
              </w:rPr>
              <w:t>.000</w:t>
            </w:r>
          </w:p>
        </w:tc>
      </w:tr>
      <w:tr>
        <w:tblPrEx/>
        <w:trPr/>
        <w:tc>
          <w:tcPr>
            <w:tcW w:w="9360" w:type="dxa"/>
            <w:gridSpan w:val="2"/>
            <w:tcBorders/>
          </w:tcPr>
          <w:p>
            <w:pPr>
              <w:pStyle w:val="style0"/>
              <w:autoSpaceDE w:val="false"/>
              <w:autoSpaceDN w:val="false"/>
              <w:adjustRightInd w:val="false"/>
              <w:spacing w:lineRule="atLeast" w:line="320"/>
              <w:rPr>
                <w:rFonts w:ascii="Times New Roman" w:cs="Times New Roman" w:hAnsi="Times New Roman"/>
                <w:color w:val="000000"/>
                <w:sz w:val="24"/>
                <w:szCs w:val="24"/>
              </w:rPr>
            </w:pPr>
            <w:r>
              <w:rPr>
                <w:rFonts w:ascii="Times New Roman" w:cs="Times New Roman" w:hAnsi="Times New Roman"/>
                <w:color w:val="000000"/>
                <w:sz w:val="24"/>
                <w:szCs w:val="24"/>
              </w:rPr>
              <w:t>a. 0 cells (.0%) have expected frequencies less than 5. The minimum expected cell frequency is 25.0.</w:t>
            </w:r>
          </w:p>
        </w:tc>
      </w:tr>
    </w:tbl>
    <w:p>
      <w:pPr>
        <w:pStyle w:val="style0"/>
        <w:tabs>
          <w:tab w:val="left" w:leader="none" w:pos="915"/>
        </w:tabs>
        <w:autoSpaceDE w:val="false"/>
        <w:autoSpaceDN w:val="false"/>
        <w:adjustRightInd w:val="false"/>
        <w:spacing w:after="0" w:lineRule="auto" w:line="480"/>
        <w:rPr>
          <w:rFonts w:ascii="Times New Roman" w:cs="Times New Roman" w:eastAsia="BookmanOldStyle" w:hAnsi="Times New Roman"/>
          <w:color w:val="000000"/>
          <w:sz w:val="24"/>
          <w:szCs w:val="24"/>
        </w:rPr>
      </w:pPr>
      <w:r>
        <w:rPr>
          <w:rFonts w:ascii="Times New Roman" w:cs="Times New Roman" w:eastAsia="BookmanOldStyle" w:hAnsi="Times New Roman"/>
          <w:color w:val="000000"/>
          <w:sz w:val="24"/>
          <w:szCs w:val="24"/>
        </w:rPr>
        <w:t>Source: Field survey, 2025</w:t>
      </w:r>
    </w:p>
    <w:p>
      <w:pPr>
        <w:pStyle w:val="style0"/>
        <w:rPr>
          <w:rFonts w:ascii="Times New Roman" w:cs="Times New Roman" w:eastAsia="BookmanOldStyle" w:hAnsi="Times New Roman"/>
          <w:color w:val="000000"/>
          <w:sz w:val="24"/>
          <w:szCs w:val="24"/>
        </w:rPr>
      </w:pPr>
      <w:r>
        <w:rPr>
          <w:rFonts w:ascii="Times New Roman" w:cs="Times New Roman" w:eastAsia="BookmanOldStyle" w:hAnsi="Times New Roman"/>
          <w:color w:val="000000"/>
          <w:sz w:val="24"/>
          <w:szCs w:val="24"/>
        </w:rPr>
        <w:br w:type="page"/>
      </w:r>
    </w:p>
    <w:p>
      <w:pPr>
        <w:pStyle w:val="style0"/>
        <w:tabs>
          <w:tab w:val="left" w:leader="none" w:pos="915"/>
        </w:tabs>
        <w:autoSpaceDE w:val="false"/>
        <w:autoSpaceDN w:val="false"/>
        <w:adjustRightInd w:val="false"/>
        <w:spacing w:after="0" w:lineRule="auto" w:line="480"/>
        <w:rPr>
          <w:rFonts w:ascii="Times New Roman" w:cs="Times New Roman" w:eastAsia="BookmanOldStyle" w:hAnsi="Times New Roman"/>
          <w:color w:val="000000"/>
          <w:sz w:val="24"/>
          <w:szCs w:val="24"/>
        </w:rPr>
      </w:pPr>
      <w:r>
        <w:rPr>
          <w:rFonts w:ascii="Times New Roman" w:cs="Times New Roman" w:eastAsia="BookmanOldStyle" w:hAnsi="Times New Roman"/>
          <w:color w:val="000000"/>
          <w:sz w:val="24"/>
          <w:szCs w:val="24"/>
        </w:rPr>
        <w:t>Conclusions based on decision rule:</w:t>
      </w:r>
    </w:p>
    <w:p>
      <w:pPr>
        <w:pStyle w:val="style0"/>
        <w:tabs>
          <w:tab w:val="left" w:leader="none" w:pos="1980"/>
        </w:tabs>
        <w:spacing w:lineRule="auto" w:line="480"/>
        <w:jc w:val="both"/>
        <w:rPr>
          <w:rFonts w:ascii="Times New Roman" w:cs="Times New Roman" w:hAnsi="Times New Roman"/>
          <w:b/>
          <w:color w:val="000000"/>
          <w:sz w:val="24"/>
          <w:szCs w:val="24"/>
        </w:rPr>
      </w:pPr>
      <w:r>
        <w:rPr>
          <w:rFonts w:ascii="Times New Roman" w:cs="Times New Roman" w:eastAsia="BookmanOldStyle" w:hAnsi="Times New Roman"/>
          <w:color w:val="000000"/>
          <w:sz w:val="24"/>
          <w:szCs w:val="24"/>
        </w:rPr>
        <w:t>Since the p-value= 0.000 is less than the level of significance (0.05), we reject the null hypothesis and conclude tha</w:t>
      </w:r>
      <w:r>
        <w:rPr>
          <w:rFonts w:ascii="Times New Roman" w:cs="Times New Roman" w:hAnsi="Times New Roman"/>
          <w:color w:val="000000"/>
          <w:sz w:val="24"/>
          <w:szCs w:val="24"/>
        </w:rPr>
        <w:t xml:space="preserve">t </w:t>
      </w:r>
      <w:bookmarkEnd w:id="13"/>
      <w:r>
        <w:rPr>
          <w:rFonts w:ascii="Times New Roman" w:cs="Times New Roman" w:hAnsi="Times New Roman"/>
          <w:color w:val="000000"/>
          <w:sz w:val="24"/>
          <w:szCs w:val="24"/>
        </w:rPr>
        <w:t>regulatory policies have a significant impact on commercial property investment</w:t>
      </w:r>
      <w:r>
        <w:rPr>
          <w:rFonts w:ascii="Times New Roman" w:cs="Times New Roman" w:hAnsi="Times New Roman"/>
          <w:color w:val="000000"/>
          <w:sz w:val="24"/>
          <w:szCs w:val="24"/>
        </w:rPr>
        <w:t>.</w:t>
      </w:r>
      <w:bookmarkEnd w:id="11"/>
      <w:bookmarkEnd w:id="14"/>
    </w:p>
    <w:p>
      <w:pPr>
        <w:pStyle w:val="style0"/>
        <w:tabs>
          <w:tab w:val="left" w:leader="none" w:pos="1980"/>
        </w:tabs>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Hypothesis III</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b/>
          <w:color w:val="000000"/>
          <w:sz w:val="24"/>
          <w:szCs w:val="24"/>
        </w:rPr>
        <w:t>H</w:t>
      </w:r>
      <w:r>
        <w:rPr>
          <w:rFonts w:ascii="Times New Roman" w:cs="Times New Roman" w:hAnsi="Times New Roman"/>
          <w:b/>
          <w:color w:val="000000"/>
          <w:sz w:val="24"/>
          <w:szCs w:val="24"/>
          <w:vertAlign w:val="subscript"/>
        </w:rPr>
        <w:t>i</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Infrastructural challenges significantly hinder commercial property investment</w:t>
      </w:r>
      <w:r>
        <w:rPr>
          <w:rFonts w:ascii="Times New Roman" w:cs="Times New Roman" w:hAnsi="Times New Roman"/>
          <w:color w:val="000000"/>
          <w:sz w:val="24"/>
          <w:szCs w:val="24"/>
        </w:rPr>
        <w:t>.</w:t>
      </w:r>
    </w:p>
    <w:tbl>
      <w:tblPr>
        <w:tblStyle w:val="style154"/>
        <w:tblW w:w="9360" w:type="dxa"/>
        <w:tblLayout w:type="fixed"/>
        <w:tblLook w:val="04A0" w:firstRow="1" w:lastRow="0" w:firstColumn="1" w:lastColumn="0" w:noHBand="0" w:noVBand="1"/>
      </w:tblPr>
      <w:tblGrid>
        <w:gridCol w:w="4336"/>
        <w:gridCol w:w="5024"/>
      </w:tblGrid>
      <w:tr>
        <w:trPr/>
        <w:tc>
          <w:tcPr>
            <w:tcW w:w="9360" w:type="dxa"/>
            <w:gridSpan w:val="2"/>
            <w:tcBorders/>
          </w:tcPr>
          <w:p>
            <w:pPr>
              <w:pStyle w:val="style0"/>
              <w:autoSpaceDE w:val="false"/>
              <w:autoSpaceDN w:val="false"/>
              <w:adjustRightInd w:val="false"/>
              <w:spacing w:lineRule="atLeast" w:line="320"/>
              <w:rPr>
                <w:rFonts w:ascii="Times New Roman" w:cs="Times New Roman" w:hAnsi="Times New Roman"/>
                <w:color w:val="000000"/>
                <w:sz w:val="24"/>
                <w:szCs w:val="24"/>
              </w:rPr>
            </w:pPr>
            <w:r>
              <w:rPr>
                <w:rFonts w:ascii="Times New Roman" w:cs="Times New Roman" w:hAnsi="Times New Roman"/>
                <w:color w:val="000000"/>
                <w:sz w:val="24"/>
                <w:szCs w:val="24"/>
              </w:rPr>
              <w:br w:type="page"/>
            </w:r>
            <w:r>
              <w:rPr>
                <w:rFonts w:ascii="Times New Roman" w:cs="Times New Roman" w:hAnsi="Times New Roman"/>
                <w:b/>
                <w:bCs/>
                <w:color w:val="000000"/>
                <w:sz w:val="24"/>
                <w:szCs w:val="24"/>
              </w:rPr>
              <w:t>Table 18 Test Statistics</w:t>
            </w:r>
          </w:p>
        </w:tc>
      </w:tr>
      <w:tr>
        <w:tblPrEx/>
        <w:trPr/>
        <w:tc>
          <w:tcPr>
            <w:tcW w:w="4336" w:type="dxa"/>
            <w:tcBorders/>
          </w:tcPr>
          <w:p>
            <w:pPr>
              <w:pStyle w:val="style0"/>
              <w:autoSpaceDE w:val="false"/>
              <w:autoSpaceDN w:val="false"/>
              <w:adjustRightInd w:val="false"/>
              <w:rPr>
                <w:rFonts w:ascii="Times New Roman" w:cs="Times New Roman" w:hAnsi="Times New Roman"/>
                <w:color w:val="000000"/>
                <w:sz w:val="24"/>
                <w:szCs w:val="24"/>
              </w:rPr>
            </w:pPr>
          </w:p>
        </w:tc>
        <w:tc>
          <w:tcPr>
            <w:tcW w:w="5024" w:type="dxa"/>
            <w:tcBorders/>
          </w:tcPr>
          <w:p>
            <w:pPr>
              <w:pStyle w:val="style0"/>
              <w:autoSpaceDE w:val="false"/>
              <w:autoSpaceDN w:val="false"/>
              <w:adjustRightInd w:val="false"/>
              <w:spacing w:lineRule="atLeast" w:line="320"/>
              <w:jc w:val="both"/>
              <w:rPr>
                <w:rFonts w:ascii="Times New Roman" w:cs="Times New Roman" w:hAnsi="Times New Roman"/>
                <w:color w:val="000000"/>
                <w:sz w:val="18"/>
                <w:szCs w:val="18"/>
              </w:rPr>
            </w:pPr>
            <w:r>
              <w:rPr>
                <w:rFonts w:ascii="Times New Roman" w:cs="Times New Roman" w:hAnsi="Times New Roman"/>
                <w:b/>
                <w:bCs/>
                <w:color w:val="000000"/>
                <w:sz w:val="20"/>
                <w:szCs w:val="20"/>
              </w:rPr>
              <w:t>Infrastructural challenges significantly hinder commercial property investment</w:t>
            </w:r>
          </w:p>
        </w:tc>
      </w:tr>
      <w:tr>
        <w:tblPrEx/>
        <w:trPr/>
        <w:tc>
          <w:tcPr>
            <w:tcW w:w="4336" w:type="dxa"/>
            <w:tcBorders/>
          </w:tcPr>
          <w:p>
            <w:pPr>
              <w:pStyle w:val="style0"/>
              <w:autoSpaceDE w:val="false"/>
              <w:autoSpaceDN w:val="false"/>
              <w:adjustRightInd w:val="false"/>
              <w:spacing w:lineRule="atLeast" w:line="320"/>
              <w:rPr>
                <w:rFonts w:ascii="Times New Roman" w:cs="Times New Roman" w:hAnsi="Times New Roman"/>
                <w:color w:val="000000"/>
                <w:sz w:val="24"/>
                <w:szCs w:val="24"/>
              </w:rPr>
            </w:pPr>
            <w:r>
              <w:rPr>
                <w:rFonts w:ascii="Times New Roman" w:cs="Times New Roman" w:hAnsi="Times New Roman"/>
                <w:color w:val="000000"/>
                <w:sz w:val="24"/>
                <w:szCs w:val="24"/>
              </w:rPr>
              <w:t>Chi-Square</w:t>
            </w:r>
          </w:p>
        </w:tc>
        <w:tc>
          <w:tcPr>
            <w:tcW w:w="5024" w:type="dxa"/>
            <w:tcBorders/>
          </w:tcPr>
          <w:p>
            <w:pPr>
              <w:pStyle w:val="style0"/>
              <w:autoSpaceDE w:val="false"/>
              <w:autoSpaceDN w:val="false"/>
              <w:adjustRightInd w:val="false"/>
              <w:spacing w:lineRule="atLeast" w:line="320"/>
              <w:jc w:val="right"/>
              <w:rPr>
                <w:rFonts w:ascii="Times New Roman" w:cs="Times New Roman" w:hAnsi="Times New Roman"/>
                <w:color w:val="000000"/>
                <w:sz w:val="24"/>
                <w:szCs w:val="24"/>
              </w:rPr>
            </w:pPr>
            <w:r>
              <w:rPr>
                <w:rFonts w:ascii="Times New Roman" w:cs="Times New Roman" w:hAnsi="Times New Roman"/>
                <w:color w:val="000000"/>
                <w:sz w:val="24"/>
                <w:szCs w:val="24"/>
              </w:rPr>
              <w:t>95.347</w:t>
            </w:r>
            <w:r>
              <w:rPr>
                <w:rFonts w:ascii="Times New Roman" w:cs="Times New Roman" w:hAnsi="Times New Roman"/>
                <w:color w:val="000000"/>
                <w:sz w:val="24"/>
                <w:szCs w:val="24"/>
                <w:vertAlign w:val="superscript"/>
              </w:rPr>
              <w:t>a</w:t>
            </w:r>
          </w:p>
        </w:tc>
      </w:tr>
      <w:tr>
        <w:tblPrEx/>
        <w:trPr/>
        <w:tc>
          <w:tcPr>
            <w:tcW w:w="4336" w:type="dxa"/>
            <w:tcBorders/>
          </w:tcPr>
          <w:p>
            <w:pPr>
              <w:pStyle w:val="style0"/>
              <w:autoSpaceDE w:val="false"/>
              <w:autoSpaceDN w:val="false"/>
              <w:adjustRightInd w:val="false"/>
              <w:spacing w:lineRule="atLeast" w:line="320"/>
              <w:rPr>
                <w:rFonts w:ascii="Times New Roman" w:cs="Times New Roman" w:hAnsi="Times New Roman"/>
                <w:color w:val="000000"/>
                <w:sz w:val="24"/>
                <w:szCs w:val="24"/>
              </w:rPr>
            </w:pPr>
            <w:r>
              <w:rPr>
                <w:rFonts w:ascii="Times New Roman" w:cs="Times New Roman" w:hAnsi="Times New Roman"/>
                <w:color w:val="000000"/>
                <w:sz w:val="24"/>
                <w:szCs w:val="24"/>
              </w:rPr>
              <w:t>Df</w:t>
            </w:r>
          </w:p>
        </w:tc>
        <w:tc>
          <w:tcPr>
            <w:tcW w:w="5024" w:type="dxa"/>
            <w:tcBorders/>
          </w:tcPr>
          <w:p>
            <w:pPr>
              <w:pStyle w:val="style0"/>
              <w:autoSpaceDE w:val="false"/>
              <w:autoSpaceDN w:val="false"/>
              <w:adjustRightInd w:val="false"/>
              <w:spacing w:lineRule="atLeast" w:line="320"/>
              <w:jc w:val="right"/>
              <w:rPr>
                <w:rFonts w:ascii="Times New Roman" w:cs="Times New Roman" w:hAnsi="Times New Roman"/>
                <w:color w:val="000000"/>
                <w:sz w:val="24"/>
                <w:szCs w:val="24"/>
              </w:rPr>
            </w:pPr>
            <w:r>
              <w:rPr>
                <w:rFonts w:ascii="Times New Roman" w:cs="Times New Roman" w:hAnsi="Times New Roman"/>
                <w:color w:val="000000"/>
                <w:sz w:val="24"/>
                <w:szCs w:val="24"/>
              </w:rPr>
              <w:t>1</w:t>
            </w:r>
          </w:p>
        </w:tc>
      </w:tr>
      <w:tr>
        <w:tblPrEx/>
        <w:trPr/>
        <w:tc>
          <w:tcPr>
            <w:tcW w:w="4336" w:type="dxa"/>
            <w:tcBorders/>
          </w:tcPr>
          <w:p>
            <w:pPr>
              <w:pStyle w:val="style0"/>
              <w:autoSpaceDE w:val="false"/>
              <w:autoSpaceDN w:val="false"/>
              <w:adjustRightInd w:val="false"/>
              <w:spacing w:lineRule="atLeast" w:line="320"/>
              <w:rPr>
                <w:rFonts w:ascii="Times New Roman" w:cs="Times New Roman" w:hAnsi="Times New Roman"/>
                <w:b/>
                <w:color w:val="000000"/>
                <w:sz w:val="24"/>
                <w:szCs w:val="24"/>
              </w:rPr>
            </w:pPr>
            <w:r>
              <w:rPr>
                <w:rFonts w:ascii="Times New Roman" w:cs="Times New Roman" w:hAnsi="Times New Roman"/>
                <w:b/>
                <w:color w:val="000000"/>
                <w:sz w:val="24"/>
                <w:szCs w:val="24"/>
              </w:rPr>
              <w:t>Asymp. Sig.</w:t>
            </w:r>
          </w:p>
        </w:tc>
        <w:tc>
          <w:tcPr>
            <w:tcW w:w="5024" w:type="dxa"/>
            <w:tcBorders/>
          </w:tcPr>
          <w:p>
            <w:pPr>
              <w:pStyle w:val="style0"/>
              <w:autoSpaceDE w:val="false"/>
              <w:autoSpaceDN w:val="false"/>
              <w:adjustRightInd w:val="false"/>
              <w:spacing w:lineRule="atLeast" w:line="320"/>
              <w:jc w:val="right"/>
              <w:rPr>
                <w:rFonts w:ascii="Times New Roman" w:cs="Times New Roman" w:hAnsi="Times New Roman"/>
                <w:b/>
                <w:color w:val="000000"/>
                <w:sz w:val="24"/>
                <w:szCs w:val="24"/>
              </w:rPr>
            </w:pPr>
            <w:r>
              <w:rPr>
                <w:rFonts w:ascii="Times New Roman" w:cs="Times New Roman" w:hAnsi="Times New Roman"/>
                <w:b/>
                <w:color w:val="000000"/>
                <w:sz w:val="24"/>
                <w:szCs w:val="24"/>
              </w:rPr>
              <w:t>.000</w:t>
            </w:r>
          </w:p>
        </w:tc>
      </w:tr>
      <w:tr>
        <w:tblPrEx/>
        <w:trPr/>
        <w:tc>
          <w:tcPr>
            <w:tcW w:w="9360" w:type="dxa"/>
            <w:gridSpan w:val="2"/>
            <w:tcBorders/>
          </w:tcPr>
          <w:p>
            <w:pPr>
              <w:pStyle w:val="style0"/>
              <w:autoSpaceDE w:val="false"/>
              <w:autoSpaceDN w:val="false"/>
              <w:adjustRightInd w:val="false"/>
              <w:spacing w:lineRule="atLeast" w:line="320"/>
              <w:rPr>
                <w:rFonts w:ascii="Times New Roman" w:cs="Times New Roman" w:hAnsi="Times New Roman"/>
                <w:color w:val="000000"/>
                <w:sz w:val="24"/>
                <w:szCs w:val="24"/>
              </w:rPr>
            </w:pPr>
            <w:r>
              <w:rPr>
                <w:rFonts w:ascii="Times New Roman" w:cs="Times New Roman" w:hAnsi="Times New Roman"/>
                <w:color w:val="000000"/>
                <w:sz w:val="24"/>
                <w:szCs w:val="24"/>
              </w:rPr>
              <w:t>a. 0 cells (.0%) have expected frequencies less than 5. The minimum expected cell frequency is 25.0.</w:t>
            </w:r>
          </w:p>
        </w:tc>
      </w:tr>
    </w:tbl>
    <w:p>
      <w:pPr>
        <w:pStyle w:val="style0"/>
        <w:autoSpaceDE w:val="false"/>
        <w:autoSpaceDN w:val="false"/>
        <w:adjustRightInd w:val="false"/>
        <w:spacing w:after="0" w:lineRule="atLeast" w:line="400"/>
        <w:rPr>
          <w:rFonts w:ascii="Times New Roman" w:cs="Times New Roman" w:hAnsi="Times New Roman"/>
          <w:color w:val="000000"/>
          <w:sz w:val="24"/>
          <w:szCs w:val="24"/>
        </w:rPr>
      </w:pPr>
      <w:r>
        <w:rPr>
          <w:rFonts w:ascii="Times New Roman" w:cs="Times New Roman" w:eastAsia="BookmanOldStyle" w:hAnsi="Times New Roman"/>
          <w:color w:val="000000"/>
          <w:sz w:val="24"/>
          <w:szCs w:val="24"/>
        </w:rPr>
        <w:t>Source: Field survey, 2025</w:t>
      </w:r>
    </w:p>
    <w:p>
      <w:pPr>
        <w:pStyle w:val="style0"/>
        <w:autoSpaceDE w:val="false"/>
        <w:autoSpaceDN w:val="false"/>
        <w:adjustRightInd w:val="false"/>
        <w:spacing w:after="0" w:lineRule="atLeast" w:line="400"/>
        <w:rPr>
          <w:rFonts w:ascii="Times New Roman" w:cs="Times New Roman" w:hAnsi="Times New Roman"/>
          <w:color w:val="000000"/>
          <w:sz w:val="24"/>
          <w:szCs w:val="24"/>
        </w:rPr>
      </w:pPr>
    </w:p>
    <w:p>
      <w:pPr>
        <w:pStyle w:val="style0"/>
        <w:autoSpaceDE w:val="false"/>
        <w:autoSpaceDN w:val="false"/>
        <w:adjustRightInd w:val="false"/>
        <w:spacing w:after="0" w:lineRule="auto" w:line="480"/>
        <w:jc w:val="both"/>
        <w:rPr>
          <w:rFonts w:ascii="Times New Roman" w:cs="Times New Roman" w:eastAsia="BookmanOldStyle" w:hAnsi="Times New Roman"/>
          <w:color w:val="000000"/>
          <w:sz w:val="24"/>
          <w:szCs w:val="24"/>
        </w:rPr>
      </w:pPr>
      <w:r>
        <w:rPr>
          <w:rFonts w:ascii="Times New Roman" w:cs="Times New Roman" w:eastAsia="BookmanOldStyle" w:hAnsi="Times New Roman"/>
          <w:color w:val="000000"/>
          <w:sz w:val="24"/>
          <w:szCs w:val="24"/>
        </w:rPr>
        <w:t>Conclusions based on decision rule:</w:t>
      </w:r>
    </w:p>
    <w:p>
      <w:pPr>
        <w:pStyle w:val="style0"/>
        <w:spacing w:lineRule="auto" w:line="480"/>
        <w:jc w:val="both"/>
        <w:rPr>
          <w:rFonts w:ascii="Times New Roman" w:cs="Times New Roman" w:hAnsi="Times New Roman"/>
          <w:color w:val="000000"/>
          <w:sz w:val="24"/>
          <w:szCs w:val="24"/>
        </w:rPr>
      </w:pPr>
      <w:r>
        <w:rPr>
          <w:rFonts w:ascii="Times New Roman" w:cs="Times New Roman" w:eastAsia="BookmanOldStyle" w:hAnsi="Times New Roman"/>
          <w:color w:val="000000"/>
          <w:sz w:val="24"/>
          <w:szCs w:val="24"/>
        </w:rPr>
        <w:t xml:space="preserve">Since the p-value= 0.000 is less than the level of significance (0.05), we reject the null hypothesis and conclude that </w:t>
      </w:r>
      <w:r>
        <w:rPr>
          <w:rFonts w:ascii="Times New Roman" w:cs="Times New Roman" w:hAnsi="Times New Roman"/>
          <w:color w:val="000000"/>
          <w:sz w:val="24"/>
          <w:szCs w:val="24"/>
        </w:rPr>
        <w:t>Infrastructural challenges significantly hinder commercial property investment</w:t>
      </w:r>
      <w:r>
        <w:rPr>
          <w:rFonts w:ascii="Times New Roman" w:cs="Times New Roman" w:hAnsi="Times New Roman"/>
          <w:color w:val="000000"/>
          <w:sz w:val="24"/>
          <w:szCs w:val="24"/>
        </w:rPr>
        <w:t>.</w:t>
      </w:r>
    </w:p>
    <w:bookmarkEnd w:id="15"/>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 xml:space="preserve">4.5. </w:t>
      </w:r>
      <w:r>
        <w:rPr>
          <w:rStyle w:val="style87"/>
          <w:rFonts w:ascii="Times New Roman" w:cs="Times New Roman" w:hAnsi="Times New Roman"/>
          <w:color w:val="000000"/>
          <w:sz w:val="24"/>
          <w:szCs w:val="24"/>
        </w:rPr>
        <w:t>Discussion of Findings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This chapter provides an in-depth discussion of the results obtained from analyzing responses to the research questions. The findings are interpreted in relation to the study objectives, which aim to:</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Examine the economic factors affecting commercial property </w:t>
      </w:r>
      <w:r>
        <w:rPr>
          <w:rFonts w:ascii="Times New Roman" w:cs="Times New Roman" w:hAnsi="Times New Roman"/>
          <w:color w:val="000000"/>
          <w:sz w:val="24"/>
          <w:szCs w:val="24"/>
        </w:rPr>
        <w:t>investment. Assess</w:t>
      </w:r>
      <w:r>
        <w:rPr>
          <w:rFonts w:ascii="Times New Roman" w:cs="Times New Roman" w:hAnsi="Times New Roman"/>
          <w:color w:val="000000"/>
          <w:sz w:val="24"/>
          <w:szCs w:val="24"/>
        </w:rPr>
        <w:t xml:space="preserve"> the </w:t>
      </w:r>
      <w:r>
        <w:rPr>
          <w:rFonts w:ascii="Times New Roman" w:cs="Times New Roman" w:hAnsi="Times New Roman"/>
          <w:color w:val="000000"/>
          <w:sz w:val="24"/>
          <w:szCs w:val="24"/>
        </w:rPr>
        <w:t>impact of regulatory policies on commercial property investment.Identify infrastructural challenges hindering commercial property investment in the Lekki Free Trade Zone (LFTZ).</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b w:val="false"/>
          <w:bCs w:val="false"/>
          <w:color w:val="000000"/>
          <w:sz w:val="24"/>
          <w:szCs w:val="24"/>
        </w:rPr>
        <w:t>Economic Factors Affecting Commercial Property Investment</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analysis of responses revealed the following economic factors: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Inflation Rates</w:t>
      </w:r>
      <w:r>
        <w:rPr>
          <w:rFonts w:ascii="Times New Roman" w:cs="Times New Roman" w:hAnsi="Times New Roman"/>
          <w:color w:val="000000"/>
          <w:sz w:val="24"/>
          <w:szCs w:val="24"/>
        </w:rPr>
        <w:t>:A significant majority (75%) of respondents indicated that high inflation rates influence their decision to invest in commercial property. This finding highlights the sensitivity of property investment to macroeconomic stability, as inflation increases the costs of development and reduces the purchasing power of investors.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Access to Affordable Financing</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About 80% of respondents agreed that affordable financing options, such as loans and mortgages, significantly impact their ability to invest in commercial property. This indicates that financial institutions and government-backed schemes could play a pivotal role in fostering investment by providing competitive financing solutions.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Cost of Land and Construction Materials</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 large proportion (70%) of respondents stated that the high costs of land and construction materials are major impediments. The inflationary trend in these costs likely contributes to reduced profit margins and deters potential investors.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Rental Yields</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While 60% of respondents agreed that rental yields in the LFTZ are sufficient to attract investors, the remaining 40% expressed concerns. This split indicates that while rental yields may be appealing, other economic barriers may overshadow their benefits.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Economic Instability</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A significant 85% of respondents believed that economic instability in Nigeria discourages commercial property investment. This aligns with concerns about </w:t>
      </w:r>
      <w:r>
        <w:rPr>
          <w:rFonts w:ascii="Times New Roman" w:cs="Times New Roman" w:hAnsi="Times New Roman"/>
          <w:color w:val="000000"/>
          <w:sz w:val="24"/>
          <w:szCs w:val="24"/>
        </w:rPr>
        <w:t>fluctuating exchange rates, volatile markets, and political instability, which collectively create an unfavorable investment climate.</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Implication</w:t>
      </w:r>
      <w:r>
        <w:rPr>
          <w:rFonts w:ascii="Times New Roman" w:cs="Times New Roman" w:hAnsi="Times New Roman"/>
          <w:color w:val="000000"/>
          <w:sz w:val="24"/>
          <w:szCs w:val="24"/>
        </w:rPr>
        <w:t>:</w:t>
      </w:r>
      <w:r>
        <w:rPr>
          <w:rFonts w:ascii="Times New Roman" w:cs="Times New Roman" w:hAnsi="Times New Roman"/>
          <w:color w:val="000000"/>
          <w:sz w:val="24"/>
          <w:szCs w:val="24"/>
        </w:rPr>
        <w:br/>
      </w:r>
      <w:r>
        <w:rPr>
          <w:rFonts w:ascii="Times New Roman" w:cs="Times New Roman" w:hAnsi="Times New Roman"/>
          <w:color w:val="000000"/>
          <w:sz w:val="24"/>
          <w:szCs w:val="24"/>
        </w:rPr>
        <w:t>The findings suggest that addressing economic instability and providing incentives, such as subsidies for construction materials or tax breaks, could mitigate these challenges and attract more investors to the LFTZ.</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b w:val="false"/>
          <w:bCs w:val="false"/>
          <w:color w:val="000000"/>
          <w:sz w:val="24"/>
          <w:szCs w:val="24"/>
        </w:rPr>
        <w:t>Impact of Regulatory Policies on Commercial Property Investment</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analysis revealed several regulatory barriers: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Taxes and Levies</w:t>
      </w:r>
      <w:r>
        <w:rPr>
          <w:rFonts w:ascii="Times New Roman" w:cs="Times New Roman" w:hAnsi="Times New Roman"/>
          <w:color w:val="000000"/>
          <w:sz w:val="24"/>
          <w:szCs w:val="24"/>
        </w:rPr>
        <w:t>:A majority of respondents (70%) indicated that government-imposed taxes and levies hinder commercial property investment. High taxation reduces the profitability of investments and deters potential stakeholders.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Delays in Permits and Approvals</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Approximately 75% of respondents agreed that delays in obtaining permits and approvals present significant barriers to property development. This highlights inefficiencies within the regulatory framework, which may discourage timely project execution.</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Zoning Regulations</w:t>
      </w:r>
      <w:r>
        <w:rPr>
          <w:rFonts w:ascii="Times New Roman" w:cs="Times New Roman" w:hAnsi="Times New Roman"/>
          <w:color w:val="000000"/>
          <w:sz w:val="24"/>
          <w:szCs w:val="24"/>
        </w:rPr>
        <w:t>:A total of 65% of respondents stated that zoning regulations negatively affect project feasibility. This suggests a need for flexible and investor-friendly zoning policies to accommodate various commercial property projects.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Inconsistent Policies</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An overwhelming 80% of respondents agreed that inconsistent and unclear real estate policies discourage investment. This highlights the importance of establishing a stable and transparent policy framework to foster investor confidence.</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Property Registration</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While 50% of respondents found property registration processes transparent, the remaining half expressed dissatisfaction, citing inefficiencies. This suggests that reforms in registration processes could enhance investor trust.</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Implication</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To address these regulatory challenges, the government and regulatory bodies should implement reforms to streamline approvals, ensure consistent policy enforcement, and provide tax reliefs to encourage investments.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b w:val="false"/>
          <w:bCs w:val="false"/>
          <w:color w:val="000000"/>
          <w:sz w:val="24"/>
          <w:szCs w:val="24"/>
        </w:rPr>
        <w:t>Infrastructural Challenges Hindering Commercial Property Investment</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Infrastructure issues emerged as significant concerns among respondents: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Power Supply</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 vast majority (80%) of respondents cited unreliable power supply as a critical challenge. This underscores the need for robust energy infrastructure to support commercial activities in the LFTZ.</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Road Networks and Transportation</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About 75% of respondents agreed that inadequate road networks and transportation systems deter investment. Accessibility is crucial for the success of commercial properties, and poor connectivity can reduce investor interest.</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Water and Sanitation</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 combined 75% of respondents indicated that the lack of water and sanitation infrastructure diminishes the attractiveness of commercial properties. This highlights the need for basic amenities to enhance the quality of life and business operations in the area.</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Security Concerns</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Approximately 75% of respondents agreed that security issues are a significant deterrent. Ensuring safety and security within the LFTZ is essential for fostering investor confidence.</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Digital and Telecommunication Infrastructure</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 total of 70% of respondents agreed that limited digital and telecommunication access impacts the value of commercial properties. With increasing reliance on technology, improving digital connectivity is critical for modern commercial investments.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Implication</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The findings emphasize the importance of investing in infrastructure development, including reliable power supply, road networks, and digital connectivity, to make the LFTZ a more viable investment destination.</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findings from this study highlight significant economic, regulatory, and infrastructural challenges that impede commercial property investment in the Lekki Free Trade Zone. Addressing these issues will require a concerted effort from stakeholders, including the government, private sector, and regulatory bodies.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Recommendations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Economic Measures</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Introduce tax incentives and subsidies for property developers.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Stabilize the economy to reduce inflation and improve investor confidence.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Expand access to affordable financing options through partnerships with financial institutions.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Regulatory Reforms</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Streamline permit and approval processes to reduce delays.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Ensure consistency and transparency in real estate policies.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Simplify property registration procedures.</w:t>
      </w:r>
    </w:p>
    <w:p>
      <w:pPr>
        <w:pStyle w:val="style0"/>
        <w:spacing w:lineRule="auto" w:line="480"/>
        <w:rPr>
          <w:rFonts w:ascii="Times New Roman" w:cs="Times New Roman" w:hAnsi="Times New Roman"/>
          <w:color w:val="000000"/>
          <w:sz w:val="24"/>
          <w:szCs w:val="24"/>
        </w:rPr>
      </w:pPr>
      <w:r>
        <w:rPr>
          <w:rStyle w:val="style87"/>
          <w:rFonts w:ascii="Times New Roman" w:cs="Times New Roman" w:hAnsi="Times New Roman"/>
          <w:color w:val="000000"/>
          <w:sz w:val="24"/>
          <w:szCs w:val="24"/>
        </w:rPr>
        <w:t>Infrastructure Development</w:t>
      </w:r>
      <w:r>
        <w:rPr>
          <w:rFonts w:ascii="Times New Roman" w:cs="Times New Roman" w:hAnsi="Times New Roman"/>
          <w:color w:val="000000"/>
          <w:sz w:val="24"/>
          <w:szCs w:val="24"/>
        </w:rPr>
        <w:t>:</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Invest in reliable energy infrastructure.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Improve road networks and transportation systems.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Enhance water, sanitation, and digital connectivity infrastructure.</w:t>
      </w:r>
    </w:p>
    <w:p>
      <w:pPr>
        <w:pStyle w:val="style0"/>
        <w:rPr>
          <w:rFonts w:ascii="Times New Roman" w:cs="Times New Roman" w:hAnsi="Times New Roman"/>
          <w:b/>
          <w:bCs/>
          <w:color w:val="000000"/>
          <w:sz w:val="24"/>
          <w:szCs w:val="24"/>
        </w:rPr>
      </w:pPr>
      <w:r>
        <w:rPr>
          <w:rFonts w:ascii="Times New Roman" w:cs="Times New Roman" w:hAnsi="Times New Roman"/>
          <w:b/>
          <w:bCs/>
          <w:color w:val="000000"/>
          <w:sz w:val="24"/>
          <w:szCs w:val="24"/>
        </w:rPr>
        <w:br w:type="page"/>
      </w:r>
    </w:p>
    <w:p>
      <w:pPr>
        <w:pStyle w:val="style0"/>
        <w:spacing w:lineRule="auto" w:line="480"/>
        <w:jc w:val="center"/>
        <w:rPr>
          <w:rFonts w:ascii="Times New Roman" w:cs="Times New Roman" w:eastAsia="Calibri" w:hAnsi="Times New Roman"/>
          <w:bCs/>
          <w:color w:val="000000"/>
          <w:sz w:val="24"/>
          <w:szCs w:val="24"/>
        </w:rPr>
      </w:pPr>
      <w:r>
        <w:rPr>
          <w:rFonts w:ascii="Times New Roman" w:cs="Times New Roman" w:hAnsi="Times New Roman"/>
          <w:b/>
          <w:bCs/>
          <w:color w:val="000000"/>
          <w:sz w:val="24"/>
          <w:szCs w:val="24"/>
        </w:rPr>
        <w:t>CHAPTER FIVE</w:t>
      </w:r>
    </w:p>
    <w:p>
      <w:pPr>
        <w:pStyle w:val="style0"/>
        <w:spacing w:after="0" w:lineRule="auto" w:line="480"/>
        <w:jc w:val="center"/>
        <w:rPr>
          <w:rFonts w:ascii="Times New Roman" w:cs="Times New Roman" w:hAnsi="Times New Roman"/>
          <w:color w:val="000000"/>
          <w:sz w:val="24"/>
          <w:szCs w:val="24"/>
        </w:rPr>
      </w:pPr>
      <w:r>
        <w:rPr>
          <w:rFonts w:ascii="Times New Roman" w:cs="Times New Roman" w:hAnsi="Times New Roman"/>
          <w:b/>
          <w:bCs/>
          <w:color w:val="000000"/>
          <w:sz w:val="24"/>
          <w:szCs w:val="24"/>
        </w:rPr>
        <w:t>SUMMARY, CONCLUSION AND RECOMMENDATIONS</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b/>
          <w:bCs/>
          <w:color w:val="000000"/>
          <w:sz w:val="24"/>
          <w:szCs w:val="24"/>
        </w:rPr>
        <w:t>5.1</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 SUMMARY </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Commercial property investment in Nigeria, particularly in the Lekki Free Trade Zone (LFTZ), presents significant opportunities but also comes with numerous challenges. One of the major problems associated with commercial property investment in this area is the issue of land ownership and legal disputes. Investors often face difficulties in verifying land titles due to conflicting claims, government acquisitions, and traditional landholding systems. This uncertainty discourages investment and increases the risk of financial loss. Additionally, bureaucratic bottlenecks and regulatory challenges pose a significant obstacle. Acquiring necessary permits and approvals for commercial developments can be time-consuming and costly, with investors sometimes facing corruption or delays that hinder project execution.</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Another key issue is inadequate infrastructure. While the LFTZ is designed to be a hub for economic growth, investors still struggle with poor road networks, unreliable electricity supply, and limited access to essential services such as water and security. These infrastructural deficits increase the cost of doing business and reduce the attractiveness of commercial properties in the zone. Moreover, economic instability and fluctuating exchange rates in Nigeria contribute to uncertainty in property investment. High inflation, currency devaluation, and inconsistent government policies affect the purchasing power of investors and tenants, leading to difficulties in maintaining profitable rental yields.</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Security concerns also pose a challenge, as instances of land encroachment, vandalism, and community disputes sometimes disrupt business operations. Investors often have to allocate </w:t>
      </w:r>
      <w:r>
        <w:rPr>
          <w:rFonts w:ascii="Times New Roman" w:cs="Times New Roman" w:eastAsia="Times New Roman" w:hAnsi="Times New Roman"/>
          <w:color w:val="000000"/>
          <w:sz w:val="24"/>
          <w:szCs w:val="24"/>
        </w:rPr>
        <w:t>extra resources for private security, further escalating costs. Lastly, market demand fluctuations affect commercial property investment, as businesses sometimes struggle with low occupancy rates due to economic downturns or changing industry trends. In summary, while the LFTZ holds great potential for commercial property investment, challenges such as legal uncertainties, infrastructure deficits, economic instability, and security risks must be addressed to maximize investor confidence and profitability.</w:t>
      </w:r>
    </w:p>
    <w:p>
      <w:pPr>
        <w:pStyle w:val="style0"/>
        <w:spacing w:after="0" w:lineRule="auto" w:line="480"/>
        <w:jc w:val="both"/>
        <w:rPr>
          <w:rFonts w:ascii="Times New Roman" w:cs="Times New Roman" w:eastAsia="Times New Roman" w:hAnsi="Times New Roman"/>
          <w:vanish/>
          <w:color w:val="000000"/>
          <w:sz w:val="24"/>
          <w:szCs w:val="24"/>
        </w:rPr>
      </w:pPr>
      <w:r>
        <w:rPr>
          <w:rFonts w:ascii="Times New Roman" w:cs="Times New Roman" w:eastAsia="Times New Roman" w:hAnsi="Times New Roman"/>
          <w:vanish/>
          <w:color w:val="000000"/>
          <w:sz w:val="24"/>
          <w:szCs w:val="24"/>
        </w:rPr>
        <w:t>Top of Form</w:t>
      </w:r>
    </w:p>
    <w:p>
      <w:pPr>
        <w:pStyle w:val="style0"/>
        <w:spacing w:after="0" w:lineRule="auto" w:line="480"/>
        <w:jc w:val="both"/>
        <w:rPr>
          <w:rFonts w:ascii="Times New Roman" w:cs="Times New Roman" w:eastAsia="Times New Roman" w:hAnsi="Times New Roman"/>
          <w:vanish/>
          <w:color w:val="000000"/>
          <w:sz w:val="24"/>
          <w:szCs w:val="24"/>
        </w:rPr>
      </w:pPr>
      <w:r>
        <w:rPr>
          <w:rFonts w:ascii="Times New Roman" w:cs="Times New Roman" w:eastAsia="Times New Roman" w:hAnsi="Times New Roman"/>
          <w:vanish/>
          <w:color w:val="000000"/>
          <w:sz w:val="24"/>
          <w:szCs w:val="24"/>
        </w:rPr>
        <w:t>Bottom of Form</w:t>
      </w:r>
    </w:p>
    <w:p>
      <w:pPr>
        <w:pStyle w:val="style0"/>
        <w:spacing w:after="0" w:lineRule="auto" w:line="480"/>
        <w:jc w:val="both"/>
        <w:rPr>
          <w:rFonts w:ascii="Times New Roman" w:cs="Times New Roman" w:eastAsia="Times New Roman" w:hAnsi="Times New Roman"/>
          <w:vanish/>
          <w:color w:val="000000"/>
          <w:sz w:val="24"/>
          <w:szCs w:val="24"/>
        </w:rPr>
      </w:pPr>
      <w:r>
        <w:rPr>
          <w:rFonts w:ascii="Times New Roman" w:cs="Times New Roman" w:eastAsia="Times New Roman" w:hAnsi="Times New Roman"/>
          <w:vanish/>
          <w:color w:val="000000"/>
          <w:sz w:val="24"/>
          <w:szCs w:val="24"/>
        </w:rPr>
        <w:t>Top of Form</w:t>
      </w:r>
    </w:p>
    <w:p>
      <w:pPr>
        <w:pStyle w:val="style0"/>
        <w:spacing w:after="0" w:lineRule="auto" w:line="480"/>
        <w:jc w:val="both"/>
        <w:rPr>
          <w:rFonts w:ascii="Times New Roman" w:cs="Times New Roman" w:eastAsia="Times New Roman" w:hAnsi="Times New Roman"/>
          <w:vanish/>
          <w:color w:val="000000"/>
          <w:sz w:val="24"/>
          <w:szCs w:val="24"/>
        </w:rPr>
      </w:pPr>
      <w:r>
        <w:rPr>
          <w:rFonts w:ascii="Times New Roman" w:cs="Times New Roman" w:eastAsia="Times New Roman" w:hAnsi="Times New Roman"/>
          <w:vanish/>
          <w:color w:val="000000"/>
          <w:sz w:val="24"/>
          <w:szCs w:val="24"/>
        </w:rPr>
        <w:t>Top of Form</w:t>
      </w:r>
    </w:p>
    <w:p>
      <w:pPr>
        <w:pStyle w:val="style4100"/>
        <w:spacing w:lineRule="auto" w:line="480"/>
        <w:jc w:val="both"/>
        <w:rPr>
          <w:rFonts w:eastAsia="Times New Roman"/>
          <w:vanish/>
          <w:color w:val="000000"/>
        </w:rPr>
      </w:pPr>
      <w:r>
        <w:rPr>
          <w:rFonts w:eastAsia="Times New Roman"/>
          <w:vanish/>
          <w:color w:val="000000"/>
        </w:rPr>
        <w:t>Top of Form</w:t>
      </w:r>
    </w:p>
    <w:p>
      <w:pPr>
        <w:pStyle w:val="style4100"/>
        <w:spacing w:lineRule="auto" w:line="480"/>
        <w:jc w:val="both"/>
        <w:rPr>
          <w:rFonts w:eastAsia="Times New Roman"/>
          <w:color w:val="000000"/>
        </w:rPr>
      </w:pPr>
      <w:r>
        <w:rPr>
          <w:rFonts w:eastAsia="Times New Roman"/>
          <w:vanish/>
          <w:color w:val="000000"/>
        </w:rPr>
        <w:t>Bottom of Form</w:t>
      </w:r>
      <w:r>
        <w:rPr>
          <w:b/>
          <w:bCs/>
          <w:color w:val="000000"/>
        </w:rPr>
        <w:t>5.2</w:t>
      </w:r>
      <w:r>
        <w:rPr>
          <w:b/>
          <w:bCs/>
          <w:color w:val="000000"/>
        </w:rPr>
        <w:tab/>
      </w:r>
      <w:r>
        <w:rPr>
          <w:b/>
          <w:bCs/>
          <w:color w:val="000000"/>
        </w:rPr>
        <w:t xml:space="preserve">CONCLUSION </w:t>
      </w:r>
    </w:p>
    <w:p>
      <w:pPr>
        <w:pStyle w:val="style4100"/>
        <w:spacing w:lineRule="auto" w:line="480"/>
        <w:jc w:val="both"/>
        <w:rPr>
          <w:rFonts w:eastAsia="Times New Roman"/>
          <w:color w:val="000000"/>
        </w:rPr>
      </w:pPr>
      <w:r>
        <w:rPr>
          <w:rFonts w:eastAsia="Times New Roman"/>
          <w:color w:val="000000"/>
        </w:rPr>
        <w:t>In conclusion, commercial property investment in Nigeria, particularly within the Lekki Free Trade Zone (LFTZ), is a promising but challenging venture. Despite its strategic location and government-backed incentives, several problems continue to hinder its full potential. Land ownership disputes remain a significant issue, as investors face difficulties in acquiring legally secure properties due to conflicting claims and bureaucratic inefficiencies. Additionally, the cumbersome regulatory framework, marked by excessive delays in obtaining necessary permits and approvals, discourages both local and foreign investors. The lack of adequate infrastructure, including poor road networks, unreliable power supply, and insufficient public services, further increases operational costs and reduces the attractiveness of commercial properties within the zone.</w:t>
      </w:r>
    </w:p>
    <w:p>
      <w:pPr>
        <w:pStyle w:val="style4100"/>
        <w:spacing w:lineRule="auto" w:line="480"/>
        <w:jc w:val="both"/>
        <w:rPr>
          <w:rFonts w:eastAsia="Times New Roman"/>
          <w:color w:val="000000"/>
        </w:rPr>
      </w:pPr>
      <w:r>
        <w:rPr>
          <w:rFonts w:eastAsia="Times New Roman"/>
          <w:color w:val="000000"/>
        </w:rPr>
        <w:t xml:space="preserve">Economic instability, characterized by inflation, exchange rate fluctuations, and inconsistent policies, also poses a major concern for investors, affecting both the cost of development and the profitability of commercial properties. Security challenges, such as land encroachment, vandalism, and disputes with local communities, require additional financial resources for private security measures, adding to the overall cost burden. Furthermore, demand fluctuations </w:t>
      </w:r>
      <w:r>
        <w:rPr>
          <w:rFonts w:eastAsia="Times New Roman"/>
          <w:color w:val="000000"/>
        </w:rPr>
        <w:t>for commercial properties can lead to high vacancy rates, limiting rental income and return on investment.</w:t>
      </w:r>
    </w:p>
    <w:p>
      <w:pPr>
        <w:pStyle w:val="style4100"/>
        <w:spacing w:lineRule="auto" w:line="480"/>
        <w:jc w:val="both"/>
        <w:rPr>
          <w:rFonts w:eastAsia="Times New Roman"/>
          <w:color w:val="000000"/>
        </w:rPr>
      </w:pPr>
      <w:r>
        <w:rPr>
          <w:rFonts w:eastAsia="Times New Roman"/>
          <w:color w:val="000000"/>
        </w:rPr>
        <w:t>Addressing these challenges requires a multi-faceted approach, including government intervention to streamline land acquisition processes, improve infrastructure, and create a more stable economic environment. Strengthening security measures and fostering a business-friendly regulatory framework will also help boost investor confidence. While the LFTZ remains a key driver of Nigeria’s economic development, resolving these investment barriers is crucial for sustainable growth in the commercial property sector. By implementing targeted reforms and enhancing investment-friendly policies, the LFTZ can fulfill its potential as a thriving commercial hub that attracts long-term investors and contributes to Nigeria’s overall economic growth.</w:t>
      </w:r>
    </w:p>
    <w:p>
      <w:pPr>
        <w:pStyle w:val="style4100"/>
        <w:spacing w:lineRule="auto" w:line="480"/>
        <w:jc w:val="both"/>
        <w:rPr>
          <w:rFonts w:eastAsia="Times New Roman"/>
          <w:vanish/>
          <w:color w:val="000000"/>
        </w:rPr>
      </w:pPr>
      <w:r>
        <w:rPr>
          <w:rFonts w:eastAsia="Times New Roman"/>
          <w:vanish/>
          <w:color w:val="000000"/>
        </w:rPr>
        <w:t>Top of Form</w:t>
      </w:r>
    </w:p>
    <w:p>
      <w:pPr>
        <w:pStyle w:val="style4100"/>
        <w:spacing w:lineRule="auto" w:line="480"/>
        <w:jc w:val="both"/>
        <w:rPr>
          <w:rFonts w:eastAsia="Times New Roman"/>
          <w:vanish/>
          <w:color w:val="000000"/>
        </w:rPr>
      </w:pPr>
      <w:r>
        <w:rPr>
          <w:rFonts w:eastAsia="Times New Roman"/>
          <w:vanish/>
          <w:color w:val="000000"/>
        </w:rPr>
        <w:t>Top of Form</w:t>
      </w:r>
    </w:p>
    <w:p>
      <w:pPr>
        <w:pStyle w:val="style92"/>
        <w:rPr>
          <w:rFonts w:ascii="Times New Roman" w:cs="Times New Roman" w:hAnsi="Times New Roman"/>
          <w:color w:val="000000"/>
        </w:rPr>
      </w:pPr>
      <w:r>
        <w:rPr>
          <w:rFonts w:ascii="Times New Roman" w:cs="Times New Roman" w:hAnsi="Times New Roman"/>
          <w:color w:val="000000"/>
        </w:rPr>
        <w:t>Top of Form</w:t>
      </w:r>
    </w:p>
    <w:p>
      <w:pPr>
        <w:pStyle w:val="style93"/>
        <w:jc w:val="left"/>
        <w:rPr>
          <w:rFonts w:ascii="Times New Roman" w:cs="Times New Roman" w:hAnsi="Times New Roman"/>
          <w:color w:val="000000"/>
        </w:rPr>
      </w:pPr>
      <w:r>
        <w:rPr>
          <w:rFonts w:ascii="Times New Roman" w:cs="Times New Roman" w:hAnsi="Times New Roman"/>
          <w:color w:val="000000"/>
        </w:rPr>
        <w:t>Bottom of Form</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b/>
          <w:bCs/>
          <w:color w:val="000000"/>
          <w:sz w:val="24"/>
          <w:szCs w:val="24"/>
        </w:rPr>
        <w:t>5.3</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RECOMMENDATIONS </w:t>
      </w:r>
    </w:p>
    <w:p>
      <w:pPr>
        <w:pStyle w:val="style4102"/>
        <w:spacing w:after="0" w:lineRule="auto" w:line="480"/>
        <w:rPr>
          <w:color w:val="000000"/>
          <w:sz w:val="24"/>
          <w:szCs w:val="24"/>
        </w:rPr>
      </w:pPr>
      <w:r>
        <w:rPr>
          <w:color w:val="000000"/>
          <w:sz w:val="24"/>
          <w:szCs w:val="24"/>
        </w:rPr>
        <w:t>To address the challenges associated with commercial property investment in the Lekki Free Trade Zone (LFTZ), the following recommendations should be implemented:</w:t>
      </w:r>
    </w:p>
    <w:p>
      <w:pPr>
        <w:pStyle w:val="style4102"/>
        <w:numPr>
          <w:ilvl w:val="0"/>
          <w:numId w:val="14"/>
        </w:numPr>
        <w:spacing w:after="0" w:lineRule="auto" w:line="480"/>
        <w:rPr>
          <w:color w:val="000000"/>
          <w:sz w:val="24"/>
          <w:szCs w:val="24"/>
        </w:rPr>
      </w:pPr>
      <w:r>
        <w:rPr>
          <w:b/>
          <w:bCs/>
          <w:color w:val="000000"/>
          <w:sz w:val="24"/>
          <w:szCs w:val="24"/>
        </w:rPr>
        <w:t>Streamline Land Acquisition and Ownership Processes</w:t>
      </w:r>
      <w:r>
        <w:rPr>
          <w:color w:val="000000"/>
          <w:sz w:val="24"/>
          <w:szCs w:val="24"/>
        </w:rPr>
        <w:t xml:space="preserve"> – The government should strengthen land administration policies to ensure transparency and reduce disputes over land ownership. A centralized and digitized land registry system can help investors verify land titles more easily and reduce conflicts.</w:t>
      </w:r>
    </w:p>
    <w:p>
      <w:pPr>
        <w:pStyle w:val="style4102"/>
        <w:numPr>
          <w:ilvl w:val="0"/>
          <w:numId w:val="14"/>
        </w:numPr>
        <w:spacing w:after="0" w:lineRule="auto" w:line="480"/>
        <w:rPr>
          <w:color w:val="000000"/>
          <w:sz w:val="24"/>
          <w:szCs w:val="24"/>
        </w:rPr>
      </w:pPr>
      <w:r>
        <w:rPr>
          <w:b/>
          <w:bCs/>
          <w:color w:val="000000"/>
          <w:sz w:val="24"/>
          <w:szCs w:val="24"/>
        </w:rPr>
        <w:t>Enhance Infrastructure Development</w:t>
      </w:r>
      <w:r>
        <w:rPr>
          <w:color w:val="000000"/>
          <w:sz w:val="24"/>
          <w:szCs w:val="24"/>
        </w:rPr>
        <w:t xml:space="preserve"> – The government and private sector should invest in improving critical infrastructure such as roads, electricity, water supply, and security within the LFTZ. Establishing reliable power and </w:t>
      </w:r>
      <w:r>
        <w:rPr>
          <w:color w:val="000000"/>
          <w:sz w:val="24"/>
          <w:szCs w:val="24"/>
        </w:rPr>
        <w:t>transportation networks will reduce operational costs and make commercial properties more attractive to investors.</w:t>
      </w:r>
    </w:p>
    <w:p>
      <w:pPr>
        <w:pStyle w:val="style4102"/>
        <w:numPr>
          <w:ilvl w:val="0"/>
          <w:numId w:val="14"/>
        </w:numPr>
        <w:spacing w:after="0" w:lineRule="auto" w:line="480"/>
        <w:rPr>
          <w:color w:val="000000"/>
          <w:sz w:val="24"/>
          <w:szCs w:val="24"/>
        </w:rPr>
      </w:pPr>
      <w:r>
        <w:rPr>
          <w:b/>
          <w:bCs/>
          <w:color w:val="000000"/>
          <w:sz w:val="24"/>
          <w:szCs w:val="24"/>
        </w:rPr>
        <w:t>Improve Regulatory Framework and Reduce Bureaucracy</w:t>
      </w:r>
      <w:r>
        <w:rPr>
          <w:color w:val="000000"/>
          <w:sz w:val="24"/>
          <w:szCs w:val="24"/>
        </w:rPr>
        <w:t xml:space="preserve"> – The approval process for building permits, business registrations, and other necessary documents should be simplified and made more efficient. The government should implement policies that ensure transparency and eliminate unnecessary delays that discourage investors.</w:t>
      </w:r>
    </w:p>
    <w:p>
      <w:pPr>
        <w:pStyle w:val="style4102"/>
        <w:numPr>
          <w:ilvl w:val="0"/>
          <w:numId w:val="14"/>
        </w:numPr>
        <w:spacing w:after="0" w:lineRule="auto" w:line="480"/>
        <w:rPr>
          <w:color w:val="000000"/>
          <w:sz w:val="24"/>
          <w:szCs w:val="24"/>
        </w:rPr>
      </w:pPr>
      <w:r>
        <w:rPr>
          <w:b/>
          <w:bCs/>
          <w:color w:val="000000"/>
          <w:sz w:val="24"/>
          <w:szCs w:val="24"/>
        </w:rPr>
        <w:t>Address Economic Instability</w:t>
      </w:r>
      <w:r>
        <w:rPr>
          <w:color w:val="000000"/>
          <w:sz w:val="24"/>
          <w:szCs w:val="24"/>
        </w:rPr>
        <w:t xml:space="preserve"> – The government should introduce policies to stabilize inflation and exchange rates, creating a more predictable economic environment for investors. Offering tax incentives, subsidies, and low-interest financing options could also encourage investment in commercial properties.</w:t>
      </w:r>
    </w:p>
    <w:p>
      <w:pPr>
        <w:pStyle w:val="style4102"/>
        <w:numPr>
          <w:ilvl w:val="0"/>
          <w:numId w:val="14"/>
        </w:numPr>
        <w:spacing w:after="0" w:lineRule="auto" w:line="480"/>
        <w:rPr>
          <w:color w:val="000000"/>
          <w:sz w:val="24"/>
          <w:szCs w:val="24"/>
        </w:rPr>
      </w:pPr>
      <w:r>
        <w:rPr>
          <w:b/>
          <w:bCs/>
          <w:color w:val="000000"/>
          <w:sz w:val="24"/>
          <w:szCs w:val="24"/>
        </w:rPr>
        <w:t>Enhance Security Measures</w:t>
      </w:r>
      <w:r>
        <w:rPr>
          <w:color w:val="000000"/>
          <w:sz w:val="24"/>
          <w:szCs w:val="24"/>
        </w:rPr>
        <w:t xml:space="preserve"> – Security agencies and private investors should collaborate to improve safety within the LFTZ. This includes strengthening law enforcement, increasing surveillance, and engaging local communities to prevent disputes, vandalism, and land encroachment.</w:t>
      </w:r>
    </w:p>
    <w:p>
      <w:pPr>
        <w:pStyle w:val="style4102"/>
        <w:numPr>
          <w:ilvl w:val="0"/>
          <w:numId w:val="14"/>
        </w:numPr>
        <w:spacing w:after="0" w:lineRule="auto" w:line="480"/>
        <w:rPr>
          <w:color w:val="000000"/>
          <w:sz w:val="24"/>
          <w:szCs w:val="24"/>
        </w:rPr>
      </w:pPr>
      <w:r>
        <w:rPr>
          <w:b/>
          <w:bCs/>
          <w:color w:val="000000"/>
          <w:sz w:val="24"/>
          <w:szCs w:val="24"/>
        </w:rPr>
        <w:t>Promote Public-Private Partnerships (PPPs)</w:t>
      </w:r>
      <w:r>
        <w:rPr>
          <w:color w:val="000000"/>
          <w:sz w:val="24"/>
          <w:szCs w:val="24"/>
        </w:rPr>
        <w:t xml:space="preserve"> – The government should encourage private sector participation in developing commercial properties by providing incentives and creating an investment-friendly environment. PPPs can help bridge the infrastructure gap and accelerate economic development.</w:t>
      </w:r>
    </w:p>
    <w:p>
      <w:pPr>
        <w:pStyle w:val="style4102"/>
        <w:numPr>
          <w:ilvl w:val="0"/>
          <w:numId w:val="14"/>
        </w:numPr>
        <w:spacing w:after="0" w:lineRule="auto" w:line="480"/>
        <w:rPr>
          <w:color w:val="000000"/>
          <w:sz w:val="24"/>
          <w:szCs w:val="24"/>
        </w:rPr>
      </w:pPr>
      <w:r>
        <w:rPr>
          <w:b/>
          <w:bCs/>
          <w:color w:val="000000"/>
          <w:sz w:val="24"/>
          <w:szCs w:val="24"/>
        </w:rPr>
        <w:t>Market Awareness and Investment Promotion</w:t>
      </w:r>
      <w:r>
        <w:rPr>
          <w:color w:val="000000"/>
          <w:sz w:val="24"/>
          <w:szCs w:val="24"/>
        </w:rPr>
        <w:t xml:space="preserve"> – Organizing investment forums, exhibitions, and campaigns can help attract both local and foreign </w:t>
      </w:r>
      <w:r>
        <w:rPr>
          <w:color w:val="000000"/>
          <w:sz w:val="24"/>
          <w:szCs w:val="24"/>
        </w:rPr>
        <w:t>investors. Creating awareness about the benefits of investing in the LFTZ will boost investor confidence and increase commercial property demand.</w:t>
      </w: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jc w:val="center"/>
        <w:rPr>
          <w:b/>
          <w:color w:val="000000"/>
          <w:sz w:val="24"/>
          <w:szCs w:val="24"/>
        </w:rPr>
      </w:pPr>
      <w:r>
        <w:rPr>
          <w:b/>
          <w:color w:val="000000"/>
          <w:sz w:val="24"/>
          <w:szCs w:val="24"/>
        </w:rPr>
        <w:t>REFERENCES</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Abiola, K., &amp; Ige, R. (2023). </w:t>
      </w:r>
      <w:r>
        <w:rPr>
          <w:rFonts w:ascii="Times New Roman" w:cs="Times New Roman" w:hAnsi="Times New Roman"/>
          <w:i/>
          <w:iCs/>
          <w:sz w:val="24"/>
          <w:szCs w:val="24"/>
        </w:rPr>
        <w:t>The influence of informal markets on real estate valuation in Nigeria</w:t>
      </w:r>
      <w:r>
        <w:rPr>
          <w:rFonts w:ascii="Times New Roman" w:cs="Times New Roman" w:hAnsi="Times New Roman"/>
          <w:sz w:val="24"/>
          <w:szCs w:val="24"/>
        </w:rPr>
        <w:t>. International Journal of Real Estate Economics, 8(3), 112-127.</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Abdul Majid, R. (2008). Determination of Factors that Affect Demand of Property Ground in Malaysia.Doctorate dissertation, University of Malaya. </w:t>
      </w:r>
    </w:p>
    <w:p>
      <w:pPr>
        <w:pStyle w:val="style4102"/>
        <w:shd w:val="clear" w:color="auto" w:fill="auto"/>
        <w:spacing w:after="0" w:lineRule="auto" w:line="480"/>
        <w:rPr>
          <w:rFonts w:eastAsia="Calibri"/>
          <w:bCs/>
          <w:color w:val="000000"/>
          <w:sz w:val="24"/>
          <w:szCs w:val="24"/>
        </w:rPr>
      </w:pPr>
      <w:r>
        <w:rPr>
          <w:rFonts w:eastAsia="Calibri"/>
          <w:bCs/>
          <w:color w:val="000000"/>
          <w:sz w:val="24"/>
          <w:szCs w:val="24"/>
        </w:rPr>
        <w:t>Abugre, J. B. &amp; Debrah, Y. A. (2019). Assessing the impact of cross-cultural communicationcompetence on expatriate business operations in multinational corporations of a SubSaharan African context. International Journal of Cross-Cultural Management, 19(1), 85–104.</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Abugre, J. B. (2016). The role of cross-cultural communication in management practices of multinational companies in Sub-Saharan Africa. In: Kazeroony HH, Du Plessis Y, and</w:t>
      </w:r>
    </w:p>
    <w:p>
      <w:pPr>
        <w:pStyle w:val="style4102"/>
        <w:shd w:val="clear" w:color="auto" w:fill="auto"/>
        <w:spacing w:after="0" w:lineRule="auto" w:line="480"/>
        <w:rPr>
          <w:color w:val="000000"/>
          <w:sz w:val="24"/>
          <w:szCs w:val="24"/>
        </w:rPr>
      </w:pPr>
      <w:r>
        <w:rPr>
          <w:color w:val="000000"/>
          <w:sz w:val="24"/>
          <w:szCs w:val="24"/>
        </w:rPr>
        <w:t xml:space="preserve">Adair A., Berry J., &amp;McGreal, W. (1994). Investment Decision Making:A BehaviouralPerspective. </w:t>
      </w:r>
      <w:r>
        <w:rPr>
          <w:i/>
          <w:color w:val="000000"/>
          <w:sz w:val="24"/>
          <w:szCs w:val="24"/>
        </w:rPr>
        <w:t>Journal of Property Finance</w:t>
      </w:r>
      <w:r>
        <w:rPr>
          <w:color w:val="000000"/>
          <w:sz w:val="24"/>
          <w:szCs w:val="24"/>
        </w:rPr>
        <w:t xml:space="preserve">, 5(4), 32-32.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Adair, A.S. Berry, J.N. &amp;McGreal, W.S. (1996).Hedonic Modelling, Housing Submarkets and Residential Valuation.</w:t>
      </w:r>
      <w:r>
        <w:rPr>
          <w:rFonts w:ascii="Times New Roman" w:cs="Times New Roman" w:hAnsi="Times New Roman"/>
          <w:i/>
          <w:color w:val="000000"/>
          <w:sz w:val="24"/>
          <w:szCs w:val="24"/>
        </w:rPr>
        <w:t xml:space="preserve"> Journal of Property Research,</w:t>
      </w:r>
      <w:r>
        <w:rPr>
          <w:rFonts w:ascii="Times New Roman" w:cs="Times New Roman" w:hAnsi="Times New Roman"/>
          <w:color w:val="000000"/>
          <w:sz w:val="24"/>
          <w:szCs w:val="24"/>
        </w:rPr>
        <w:t xml:space="preserve"> 13(1),67-83. </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Adebayo, A. (2018). The Impact of Colonialism on Nigerian Political Development. Open Journal of Political Science, 8(04), 363-374.</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Adebayo, J., &amp; Oladimeji, T. (2021). </w:t>
      </w:r>
      <w:r>
        <w:rPr>
          <w:rFonts w:ascii="Times New Roman" w:cs="Times New Roman" w:hAnsi="Times New Roman"/>
          <w:i/>
          <w:iCs/>
          <w:sz w:val="24"/>
          <w:szCs w:val="24"/>
        </w:rPr>
        <w:t>Regulatory complexities in Nigeria’s real estate sector: Challenges and prospects</w:t>
      </w:r>
      <w:r>
        <w:rPr>
          <w:rFonts w:ascii="Times New Roman" w:cs="Times New Roman" w:hAnsi="Times New Roman"/>
          <w:sz w:val="24"/>
          <w:szCs w:val="24"/>
        </w:rPr>
        <w:t>. Journal of African Urban Studies, 15(2), 55-72.</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Adegbenjo, A. (2000). Financing Real Estate Development in the 21</w:t>
      </w:r>
      <w:r>
        <w:rPr>
          <w:rFonts w:ascii="Times New Roman" w:cs="Times New Roman" w:hAnsi="Times New Roman"/>
          <w:color w:val="000000"/>
          <w:sz w:val="24"/>
          <w:szCs w:val="24"/>
          <w:vertAlign w:val="superscript"/>
        </w:rPr>
        <w:t>st</w:t>
      </w:r>
      <w:r>
        <w:rPr>
          <w:rFonts w:ascii="Times New Roman" w:cs="Times New Roman" w:hAnsi="Times New Roman"/>
          <w:color w:val="000000"/>
          <w:sz w:val="24"/>
          <w:szCs w:val="24"/>
        </w:rPr>
        <w:t xml:space="preserve"> Century-Strategies for Capital Mark in Funding of Real Estate Projects in Nigeria.</w:t>
      </w:r>
      <w:r>
        <w:rPr>
          <w:rFonts w:ascii="Times New Roman" w:cs="Times New Roman" w:hAnsi="Times New Roman"/>
          <w:i/>
          <w:color w:val="000000"/>
          <w:sz w:val="24"/>
          <w:szCs w:val="24"/>
        </w:rPr>
        <w:t>NIESV Journal</w:t>
      </w:r>
      <w:r>
        <w:rPr>
          <w:rFonts w:ascii="Times New Roman" w:cs="Times New Roman" w:hAnsi="Times New Roman"/>
          <w:color w:val="000000"/>
          <w:sz w:val="24"/>
          <w:szCs w:val="24"/>
        </w:rPr>
        <w:t xml:space="preserve">, 4(23), 49-63.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Adler, M., &amp;Lehmann, B. (2012). Deviations from purchasing power parity in the long run.The Journal of Finance, 38(5),1471-1487.</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Adetunji, A., &amp;Olayemi, S. (2023). </w:t>
      </w:r>
      <w:r>
        <w:rPr>
          <w:rFonts w:ascii="Times New Roman" w:cs="Times New Roman" w:hAnsi="Times New Roman"/>
          <w:i/>
          <w:iCs/>
          <w:sz w:val="24"/>
          <w:szCs w:val="24"/>
        </w:rPr>
        <w:t>Economic volatility and commercial property investment risks in Nigeria</w:t>
      </w:r>
      <w:r>
        <w:rPr>
          <w:rFonts w:ascii="Times New Roman" w:cs="Times New Roman" w:hAnsi="Times New Roman"/>
          <w:sz w:val="24"/>
          <w:szCs w:val="24"/>
        </w:rPr>
        <w:t>. Journal of African Economic Studies, 22(1), 102-118.</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Ajanlekoko,  J. S. (2001). Sustainable Housing Development in Nigeria- The Financial and Infrastructural Implication, </w:t>
      </w:r>
      <w:r>
        <w:rPr>
          <w:rFonts w:ascii="Times New Roman" w:cs="Times New Roman" w:hAnsi="Times New Roman"/>
          <w:i/>
          <w:color w:val="000000"/>
          <w:sz w:val="24"/>
          <w:szCs w:val="24"/>
        </w:rPr>
        <w:t>International Conference on spatial Information for Sustainable Development, Nairobi, Kenya.</w:t>
      </w:r>
      <w:r>
        <w:rPr>
          <w:rFonts w:ascii="Times New Roman" w:cs="Times New Roman" w:hAnsi="Times New Roman"/>
          <w:color w:val="000000"/>
          <w:sz w:val="24"/>
          <w:szCs w:val="24"/>
        </w:rPr>
        <w:t xml:space="preserve">16 September: 2-5.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AjanLekoko, J. S. (2007). Sustainable Housing Development in Nigeria. The Financial and Infrastructural implication, Proceedings of International Conference on Spatial Information for Sustainable Development, Nairobi, Kenya. 16 September: 2-6.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Ajayi, C. A. (1998). </w:t>
      </w:r>
      <w:r>
        <w:rPr>
          <w:rFonts w:ascii="Times New Roman" w:cs="Times New Roman" w:hAnsi="Times New Roman"/>
          <w:i/>
          <w:color w:val="000000"/>
          <w:sz w:val="24"/>
          <w:szCs w:val="24"/>
        </w:rPr>
        <w:t>Property Investment Valuation and Analysis.</w:t>
      </w:r>
      <w:r>
        <w:rPr>
          <w:rFonts w:ascii="Times New Roman" w:cs="Times New Roman" w:hAnsi="Times New Roman"/>
          <w:color w:val="000000"/>
          <w:sz w:val="24"/>
          <w:szCs w:val="24"/>
        </w:rPr>
        <w:t xml:space="preserve">Ibadan: De- Ayo </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Akinwale, M., &amp; Olatunji, J. (2022). </w:t>
      </w:r>
      <w:r>
        <w:rPr>
          <w:rFonts w:ascii="Times New Roman" w:cs="Times New Roman" w:hAnsi="Times New Roman"/>
          <w:i/>
          <w:iCs/>
          <w:sz w:val="24"/>
          <w:szCs w:val="24"/>
        </w:rPr>
        <w:t>Land tenure and property ownership disputes in urban Nigeria</w:t>
      </w:r>
      <w:r>
        <w:rPr>
          <w:rFonts w:ascii="Times New Roman" w:cs="Times New Roman" w:hAnsi="Times New Roman"/>
          <w:sz w:val="24"/>
          <w:szCs w:val="24"/>
        </w:rPr>
        <w:t>. African Journal of Property Law, 13(4), 239-251.</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w:t>
      </w:r>
    </w:p>
    <w:p>
      <w:pPr>
        <w:pStyle w:val="style3"/>
        <w:spacing w:after="0" w:lineRule="auto" w:line="360"/>
        <w:ind w:left="567" w:right="4" w:hanging="567"/>
        <w:jc w:val="both"/>
        <w:rPr>
          <w:color w:val="000000"/>
          <w:sz w:val="24"/>
          <w:szCs w:val="24"/>
        </w:rPr>
      </w:pPr>
      <w:r>
        <w:rPr>
          <w:b w:val="false"/>
          <w:color w:val="000000"/>
          <w:sz w:val="24"/>
          <w:szCs w:val="24"/>
        </w:rPr>
        <w:t>Albinu, A.&amp;Jagboro, G. (2002).</w:t>
      </w:r>
      <w:r>
        <w:rPr>
          <w:b w:val="false"/>
          <w:i/>
          <w:color w:val="000000"/>
          <w:sz w:val="24"/>
          <w:szCs w:val="24"/>
        </w:rPr>
        <w:t xml:space="preserve"> The Effect of Construction Delays on Projects delivery in Nigeria Construction Industry</w:t>
      </w:r>
      <w:r>
        <w:rPr>
          <w:b w:val="false"/>
          <w:color w:val="000000"/>
          <w:sz w:val="24"/>
          <w:szCs w:val="24"/>
        </w:rPr>
        <w:t>, International Journal of Project Management, 20,</w:t>
      </w:r>
      <w:r>
        <w:rPr>
          <w:color w:val="000000"/>
          <w:sz w:val="24"/>
          <w:szCs w:val="24"/>
        </w:rPr>
        <w:t>593-595.</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Aliaga, M.&amp; Gunderson, B. (2000).InteractiveStatistics.</w:t>
      </w:r>
      <w:r>
        <w:rPr>
          <w:rFonts w:ascii="Times New Roman" w:cs="Times New Roman" w:hAnsi="Times New Roman"/>
          <w:i/>
          <w:color w:val="000000"/>
          <w:sz w:val="24"/>
          <w:szCs w:val="24"/>
        </w:rPr>
        <w:t>Saddle River</w:t>
      </w:r>
      <w:r>
        <w:rPr>
          <w:rFonts w:ascii="Times New Roman" w:cs="Times New Roman" w:hAnsi="Times New Roman"/>
          <w:color w:val="000000"/>
          <w:sz w:val="24"/>
          <w:szCs w:val="24"/>
        </w:rPr>
        <w:t xml:space="preserve">: 3-15.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Allen, J., Amano, R., Byrne, D. P., &amp;Gregory, A. W. (2006). Statistical Appendix for"Canadian City Housing Prices and Urban Market Segmentation." Retrieved from</w:t>
      </w:r>
      <w:r>
        <w:rPr/>
        <w:fldChar w:fldCharType="begin"/>
      </w:r>
      <w:r>
        <w:instrText xml:space="preserve"> HYPERLINK "http://qed.econ.queensu.cajpub/faculty/gregory/ABBG%20_Appendix.pdf" </w:instrText>
      </w:r>
      <w:r>
        <w:rPr/>
        <w:fldChar w:fldCharType="separate"/>
      </w:r>
      <w:r>
        <w:rPr>
          <w:rFonts w:ascii="Times New Roman" w:cs="Times New Roman" w:hAnsi="Times New Roman"/>
          <w:color w:val="000000"/>
          <w:sz w:val="24"/>
          <w:szCs w:val="24"/>
          <w:u w:val="single" w:color="000000"/>
        </w:rPr>
        <w:t>http://qed.econ.queensu.caJpub/faculty/gregory/ABBG _Appendix.pdf</w:t>
      </w:r>
      <w:r>
        <w:rPr/>
        <w:fldChar w:fldCharType="end"/>
      </w:r>
      <w:r>
        <w:rPr/>
        <w:fldChar w:fldCharType="begin"/>
      </w:r>
      <w:r>
        <w:instrText xml:space="preserve"> HYPERLINK "http://qed.econ.queensu.cajpub/faculty/gregory/ABBG%20_Appendix.pdf" </w:instrText>
      </w:r>
      <w:r>
        <w:rPr/>
        <w:fldChar w:fldCharType="separate"/>
      </w:r>
      <w:r>
        <w:rPr/>
        <w:fldChar w:fldCharType="end"/>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Arrondela, L. &amp;LeferbvrebB. (2001). Consumption and Investment Motives in Housing Wealth Accumulation: A French Study. </w:t>
      </w:r>
      <w:r>
        <w:rPr>
          <w:rFonts w:ascii="Times New Roman" w:cs="Times New Roman" w:hAnsi="Times New Roman"/>
          <w:i/>
          <w:color w:val="000000"/>
          <w:sz w:val="24"/>
          <w:szCs w:val="24"/>
        </w:rPr>
        <w:t>Journal of Urban Economics</w:t>
      </w:r>
      <w:r>
        <w:rPr>
          <w:rFonts w:ascii="Times New Roman" w:cs="Times New Roman" w:hAnsi="Times New Roman"/>
          <w:color w:val="000000"/>
          <w:sz w:val="24"/>
          <w:szCs w:val="24"/>
        </w:rPr>
        <w:t xml:space="preserve">, 50 (1), 112- </w:t>
      </w:r>
      <w:r>
        <w:rPr>
          <w:rFonts w:ascii="Times New Roman" w:cs="Times New Roman" w:hAnsi="Times New Roman"/>
          <w:color w:val="000000"/>
          <w:sz w:val="24"/>
          <w:szCs w:val="24"/>
        </w:rPr>
        <w:tab/>
      </w:r>
      <w:r>
        <w:rPr>
          <w:rFonts w:ascii="Times New Roman" w:cs="Times New Roman" w:hAnsi="Times New Roman"/>
          <w:color w:val="000000"/>
          <w:sz w:val="24"/>
          <w:szCs w:val="24"/>
        </w:rPr>
        <w:t>37.</w:t>
      </w:r>
    </w:p>
    <w:p>
      <w:pPr>
        <w:pStyle w:val="style0"/>
        <w:spacing w:lineRule="auto" w:line="480"/>
        <w:rPr>
          <w:rFonts w:ascii="Times New Roman" w:cs="Times New Roman" w:eastAsia="Calibri" w:hAnsi="Times New Roman"/>
          <w:bCs/>
          <w:color w:val="000000"/>
          <w:sz w:val="24"/>
          <w:szCs w:val="24"/>
        </w:rPr>
      </w:pP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Auwalu, A. I. &amp; Yunusa, M. (2016). The meaning and theories of intercultural communication and how it promotes peace among countries of the world. https://www.researchgate.net/publication/309155695</w:t>
      </w:r>
    </w:p>
    <w:p>
      <w:pPr>
        <w:pStyle w:val="style0"/>
        <w:spacing w:after="0" w:lineRule="auto" w:line="360"/>
        <w:ind w:left="567" w:right="4" w:hanging="567"/>
        <w:jc w:val="both"/>
        <w:rPr>
          <w:rFonts w:ascii="Times New Roman" w:cs="Times New Roman" w:hAnsi="Times New Roman"/>
          <w:color w:val="000000"/>
          <w:sz w:val="24"/>
          <w:szCs w:val="24"/>
        </w:rPr>
      </w:pP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Bamisile(2004).</w:t>
      </w:r>
      <w:r>
        <w:rPr>
          <w:rFonts w:ascii="Times New Roman" w:cs="Times New Roman" w:hAnsi="Times New Roman"/>
          <w:i/>
          <w:color w:val="000000"/>
          <w:sz w:val="24"/>
          <w:szCs w:val="24"/>
        </w:rPr>
        <w:t>Building Production Management,</w:t>
      </w:r>
      <w:r>
        <w:rPr>
          <w:rFonts w:ascii="Times New Roman" w:cs="Times New Roman" w:hAnsi="Times New Roman"/>
          <w:color w:val="000000"/>
          <w:sz w:val="24"/>
          <w:szCs w:val="24"/>
        </w:rPr>
        <w:t xml:space="preserve"> First Edition, Fore Sight Press limited,  Lagos, Nigeria: 339-345. </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Barker, C., Jones, T., &amp; Smith, R. (2017). Cross-cultural communication in global organizations. Oxford University Press.</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Barner-Rasmussen W, Ehrnrooth M, Koveshnikov A, et al. (2014) Cultural and language skills as resources for boundary spanning within the MNC. Journal of International Business Studies, 45(7), 886–905.</w:t>
      </w:r>
    </w:p>
    <w:p>
      <w:pPr>
        <w:pStyle w:val="style0"/>
        <w:spacing w:after="0" w:lineRule="auto" w:line="360"/>
        <w:ind w:left="567" w:right="4" w:hanging="567"/>
        <w:jc w:val="both"/>
        <w:rPr>
          <w:rFonts w:ascii="Times New Roman" w:cs="Times New Roman" w:hAnsi="Times New Roman"/>
          <w:color w:val="000000"/>
          <w:sz w:val="24"/>
          <w:szCs w:val="24"/>
        </w:rPr>
      </w:pP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Berkovec, J. (1989). A General Equilibrium Model of housing Consumption and Investment.</w:t>
      </w:r>
      <w:r>
        <w:rPr>
          <w:rFonts w:ascii="Times New Roman" w:cs="Times New Roman" w:hAnsi="Times New Roman"/>
          <w:i/>
          <w:color w:val="000000"/>
          <w:sz w:val="24"/>
          <w:szCs w:val="24"/>
        </w:rPr>
        <w:t xml:space="preserve">Journal of Real Estate Finance and Economics, </w:t>
      </w:r>
      <w:r>
        <w:rPr>
          <w:rFonts w:ascii="Times New Roman" w:cs="Times New Roman" w:hAnsi="Times New Roman"/>
          <w:color w:val="000000"/>
          <w:sz w:val="24"/>
          <w:szCs w:val="24"/>
        </w:rPr>
        <w:t xml:space="preserve">2 (3), 157-72.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Bhagwati D. C. (2015). Definition and Concept of Property. Retrieved from  </w:t>
      </w:r>
      <w:r>
        <w:rPr/>
        <w:fldChar w:fldCharType="begin"/>
      </w:r>
      <w:r>
        <w:instrText xml:space="preserve"> HYPERLINK "http://www.legalserviceindia.com/" </w:instrText>
      </w:r>
      <w:r>
        <w:rPr/>
        <w:fldChar w:fldCharType="separate"/>
      </w:r>
      <w:r>
        <w:rPr>
          <w:rFonts w:ascii="Times New Roman" w:cs="Times New Roman" w:hAnsi="Times New Roman"/>
          <w:color w:val="000000"/>
          <w:sz w:val="24"/>
          <w:szCs w:val="24"/>
          <w:u w:val="single" w:color="0000ff"/>
        </w:rPr>
        <w:t>www.legalserviceindia.com</w:t>
      </w:r>
      <w:r>
        <w:rPr/>
        <w:fldChar w:fldCharType="end"/>
      </w:r>
      <w:r>
        <w:rPr/>
        <w:fldChar w:fldCharType="begin"/>
      </w:r>
      <w:r>
        <w:instrText xml:space="preserve"> HYPERLINK "http://www.legalserviceindia.com/" </w:instrText>
      </w:r>
      <w:r>
        <w:rPr/>
        <w:fldChar w:fldCharType="separate"/>
      </w:r>
      <w:r>
        <w:rPr/>
        <w:fldChar w:fldCharType="end"/>
      </w:r>
      <w:r>
        <w:rPr>
          <w:rFonts w:ascii="Times New Roman" w:cs="Times New Roman" w:hAnsi="Times New Roman"/>
          <w:color w:val="000000"/>
          <w:sz w:val="24"/>
          <w:szCs w:val="24"/>
        </w:rPr>
        <w:t xml:space="preserve">December 27, 2015.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Boehm, T. P., &amp;Schlottmann, A. (2007). Mortgage pricing differentials across Hispanic,African-American, and White households: Evidence from the American housingsurvey.Cityscape, 93-136.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BRĂTIANU, C., &amp;Orzea, I. (2014). Emotional knowledge: The hidden part of the knowledge iceberg. </w:t>
      </w:r>
      <w:r>
        <w:rPr>
          <w:rFonts w:ascii="Times New Roman" w:cs="Times New Roman" w:hAnsi="Times New Roman"/>
          <w:i/>
          <w:color w:val="000000"/>
          <w:sz w:val="24"/>
          <w:szCs w:val="24"/>
        </w:rPr>
        <w:t>Management Dynamics in the Knowledge Economy</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2</w:t>
      </w:r>
      <w:r>
        <w:rPr>
          <w:rFonts w:ascii="Times New Roman" w:cs="Times New Roman" w:hAnsi="Times New Roman"/>
          <w:color w:val="000000"/>
          <w:sz w:val="24"/>
          <w:szCs w:val="24"/>
        </w:rPr>
        <w:t xml:space="preserve">(1), 41-56.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Brian Elton &amp; Associates (1991). The Supply-Side of the Private Rental Market, National Housing Strategy, Background Paper no. 2 AGPS, Canberra.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Brown, J. D. (2002). The Cronbach alpha reliability estimate. </w:t>
      </w:r>
      <w:r>
        <w:rPr>
          <w:rFonts w:ascii="Times New Roman" w:cs="Times New Roman" w:hAnsi="Times New Roman"/>
          <w:i/>
          <w:color w:val="000000"/>
          <w:sz w:val="24"/>
          <w:szCs w:val="24"/>
        </w:rPr>
        <w:t>JALT Testing &amp; Evaluation SIG Newsletter</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6</w:t>
      </w:r>
      <w:r>
        <w:rPr>
          <w:rFonts w:ascii="Times New Roman" w:cs="Times New Roman" w:hAnsi="Times New Roman"/>
          <w:color w:val="000000"/>
          <w:sz w:val="24"/>
          <w:szCs w:val="24"/>
        </w:rPr>
        <w:t xml:space="preserve">(1).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Brown, R. M., Schwann, G. &amp; Scott, C. (2008). Personal Residential Real Estate Investment in Australia: Investor Characteristics and Investment Parameters.</w:t>
      </w:r>
      <w:r>
        <w:rPr>
          <w:rFonts w:ascii="Times New Roman" w:cs="Times New Roman" w:hAnsi="Times New Roman"/>
          <w:i/>
          <w:color w:val="000000"/>
          <w:sz w:val="24"/>
          <w:szCs w:val="24"/>
        </w:rPr>
        <w:t xml:space="preserve"> Real Estate Economics Journal</w:t>
      </w:r>
      <w:r>
        <w:rPr>
          <w:rFonts w:ascii="Times New Roman" w:cs="Times New Roman" w:hAnsi="Times New Roman"/>
          <w:color w:val="000000"/>
          <w:sz w:val="24"/>
          <w:szCs w:val="24"/>
        </w:rPr>
        <w:t xml:space="preserve">, 36 (1), 139-173.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Buckley (1993).</w:t>
      </w:r>
      <w:r>
        <w:rPr>
          <w:rFonts w:ascii="Times New Roman" w:cs="Times New Roman" w:hAnsi="Times New Roman"/>
          <w:i/>
          <w:color w:val="000000"/>
          <w:sz w:val="24"/>
          <w:szCs w:val="24"/>
        </w:rPr>
        <w:t>Private Sector Participation, Structural Adjustment and Nigeria’s new  national Housing policy: Lessons from foreign experience</w:t>
      </w:r>
      <w:r>
        <w:rPr>
          <w:rFonts w:ascii="Times New Roman" w:cs="Times New Roman" w:hAnsi="Times New Roman"/>
          <w:color w:val="000000"/>
          <w:sz w:val="24"/>
          <w:szCs w:val="24"/>
        </w:rPr>
        <w:t>. TWURD Working Papers.TheWorld Bank, Washington D.C.</w:t>
      </w:r>
    </w:p>
    <w:p>
      <w:pPr>
        <w:pStyle w:val="style0"/>
        <w:spacing w:after="0" w:lineRule="auto" w:line="360"/>
        <w:ind w:left="567" w:right="4" w:hanging="567"/>
        <w:jc w:val="both"/>
        <w:rPr>
          <w:rFonts w:ascii="Times New Roman" w:cs="Times New Roman" w:hAnsi="Times New Roman"/>
          <w:i/>
          <w:color w:val="000000"/>
          <w:sz w:val="24"/>
          <w:szCs w:val="24"/>
        </w:rPr>
      </w:pP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Cadman, D. &amp;Austin-Crowe, L. (1990).</w:t>
      </w:r>
      <w:r>
        <w:rPr>
          <w:rFonts w:ascii="Times New Roman" w:cs="Times New Roman" w:hAnsi="Times New Roman"/>
          <w:i/>
          <w:color w:val="000000"/>
          <w:sz w:val="24"/>
          <w:szCs w:val="24"/>
        </w:rPr>
        <w:t xml:space="preserve"> Property Development.</w:t>
      </w:r>
      <w:r>
        <w:rPr>
          <w:rFonts w:ascii="Times New Roman" w:cs="Times New Roman" w:hAnsi="Times New Roman"/>
          <w:color w:val="000000"/>
          <w:sz w:val="24"/>
          <w:szCs w:val="24"/>
        </w:rPr>
        <w:t xml:space="preserve"> London, UK.  Taylor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and Francis Ltd. ISBN: 0419148507.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Cassidy J. H., Dennis B. &amp; Yang T. (2012). Home Appreciation Participation Notes: A Solution to Housing Affordability and the Current Mortgage Crisis.</w:t>
      </w:r>
      <w:r>
        <w:rPr>
          <w:rFonts w:ascii="Times New Roman" w:cs="Times New Roman" w:hAnsi="Times New Roman"/>
          <w:i/>
          <w:color w:val="000000"/>
          <w:sz w:val="24"/>
          <w:szCs w:val="24"/>
        </w:rPr>
        <w:t>International Real Estate Review</w:t>
      </w:r>
      <w:r>
        <w:rPr>
          <w:rFonts w:ascii="Times New Roman" w:cs="Times New Roman" w:hAnsi="Times New Roman"/>
          <w:color w:val="000000"/>
          <w:sz w:val="24"/>
          <w:szCs w:val="24"/>
        </w:rPr>
        <w:t xml:space="preserve">, 11(2), 126-141.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Central Bank &amp; World Bank. (2010). Mortgage Finance in Kenya: Survey Analysis. Retrieved from https://www.centralbank.go.ke/wp-content/uploads/2016/08/HousingFinance-Survey-in-Kenya-November-2010.pdf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sz w:val="24"/>
          <w:szCs w:val="24"/>
        </w:rPr>
        <w:t xml:space="preserve">Central Bank of Nigeria. (2023). </w:t>
      </w:r>
      <w:r>
        <w:rPr>
          <w:rFonts w:ascii="Times New Roman" w:cs="Times New Roman" w:hAnsi="Times New Roman"/>
          <w:i/>
          <w:iCs/>
          <w:sz w:val="24"/>
          <w:szCs w:val="24"/>
        </w:rPr>
        <w:t>Nigeria’s inflation rate report</w:t>
      </w:r>
      <w:r>
        <w:rPr>
          <w:rFonts w:ascii="Times New Roman" w:cs="Times New Roman" w:hAnsi="Times New Roman"/>
          <w:sz w:val="24"/>
          <w:szCs w:val="24"/>
        </w:rPr>
        <w:t xml:space="preserve">. Retrieved from </w:t>
      </w:r>
      <w:r>
        <w:rPr/>
        <w:fldChar w:fldCharType="begin"/>
      </w:r>
      <w:r>
        <w:instrText xml:space="preserve"> HYPERLINK "https://www.cbn.gov.ng/" \t "_new" </w:instrText>
      </w:r>
      <w:r>
        <w:rPr/>
        <w:fldChar w:fldCharType="separate"/>
      </w:r>
      <w:r>
        <w:rPr>
          <w:rStyle w:val="style85"/>
          <w:rFonts w:ascii="Times New Roman" w:cs="Times New Roman" w:hAnsi="Times New Roman"/>
          <w:sz w:val="24"/>
          <w:szCs w:val="24"/>
        </w:rPr>
        <w:t>Central Bank of Nigeria Website</w:t>
      </w:r>
      <w:r>
        <w:rPr/>
        <w:fldChar w:fldCharType="end"/>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Chan, A. L. (2002). Making your Property Investment Count. Retrieved from  </w:t>
      </w:r>
      <w:r>
        <w:rPr/>
        <w:fldChar w:fldCharType="begin"/>
      </w:r>
      <w:r>
        <w:instrText xml:space="preserve"> HYPERLINK "http://www.iproperty.com/" </w:instrText>
      </w:r>
      <w:r>
        <w:rPr/>
        <w:fldChar w:fldCharType="separate"/>
      </w:r>
      <w:r>
        <w:rPr>
          <w:rFonts w:ascii="Times New Roman" w:cs="Times New Roman" w:hAnsi="Times New Roman"/>
          <w:color w:val="000000"/>
          <w:sz w:val="24"/>
          <w:szCs w:val="24"/>
          <w:u w:val="single" w:color="0000ff"/>
        </w:rPr>
        <w:t>www.iproperty.com</w:t>
      </w:r>
      <w:r>
        <w:rPr/>
        <w:fldChar w:fldCharType="end"/>
      </w:r>
      <w:r>
        <w:rPr/>
        <w:fldChar w:fldCharType="begin"/>
      </w:r>
      <w:r>
        <w:instrText xml:space="preserve"> HYPERLINK "http://www.iproperty.com/" </w:instrText>
      </w:r>
      <w:r>
        <w:rPr/>
        <w:fldChar w:fldCharType="separate"/>
      </w:r>
      <w:r>
        <w:rPr/>
        <w:fldChar w:fldCharType="end"/>
      </w:r>
      <w:r>
        <w:rPr>
          <w:rFonts w:ascii="Times New Roman" w:cs="Times New Roman" w:hAnsi="Times New Roman"/>
          <w:color w:val="000000"/>
          <w:sz w:val="24"/>
          <w:szCs w:val="24"/>
        </w:rPr>
        <w:t xml:space="preserve">April 18, 2015.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Chen, B. J. (2011). How mortgage availability affects home price dynamics in China: a casestudy of Shanghai during the global financial crisis.HOUSING FINANCE, 26.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Chen, J., Hao, Q., &amp;Turner, B. (2006).Assessing Housing Affordability in China: A Case</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Claessens, S., &amp;Laeven, L. (2004). What drives bank competition? Some internationalevidence.Journal of Money, Credit and Banking, 563-583.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Clark, T.E. (1995), „Rents and Prices of Housing across Areas of the United States: A Cross-Section Examination of the Present Value Model‟, </w:t>
      </w:r>
      <w:r>
        <w:rPr>
          <w:rFonts w:ascii="Times New Roman" w:cs="Times New Roman" w:hAnsi="Times New Roman"/>
          <w:i/>
          <w:color w:val="000000"/>
          <w:sz w:val="24"/>
          <w:szCs w:val="24"/>
        </w:rPr>
        <w:t>Regional Science and  Urban Economics</w:t>
      </w:r>
      <w:r>
        <w:rPr>
          <w:rFonts w:ascii="Times New Roman" w:cs="Times New Roman" w:hAnsi="Times New Roman"/>
          <w:color w:val="000000"/>
          <w:sz w:val="24"/>
          <w:szCs w:val="24"/>
        </w:rPr>
        <w:t xml:space="preserve">, 25 (1), 237–247.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Cohen, L., Manion, L., &amp; Morrison K. (2000). </w:t>
      </w:r>
      <w:r>
        <w:rPr>
          <w:rFonts w:ascii="Times New Roman" w:cs="Times New Roman" w:hAnsi="Times New Roman"/>
          <w:i/>
          <w:color w:val="000000"/>
          <w:sz w:val="24"/>
          <w:szCs w:val="24"/>
        </w:rPr>
        <w:t xml:space="preserve">Research Methods in Education </w:t>
      </w:r>
      <w:r>
        <w:rPr>
          <w:rFonts w:ascii="Times New Roman" w:cs="Times New Roman" w:hAnsi="Times New Roman"/>
          <w:color w:val="000000"/>
          <w:sz w:val="24"/>
          <w:szCs w:val="24"/>
        </w:rPr>
        <w:t xml:space="preserve">(5th Edition).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Concetta Chiuri, M., Ferri, G., &amp;Majnoni, G. (2002). The macroeconomic impact of bank capital requirements in emerging economies: Past evidence to assessthe future</w:t>
      </w:r>
      <w:r>
        <w:rPr>
          <w:rFonts w:ascii="Times New Roman" w:cs="Times New Roman" w:hAnsi="Times New Roman"/>
          <w:b/>
          <w:color w:val="000000"/>
          <w:sz w:val="24"/>
          <w:szCs w:val="24"/>
        </w:rPr>
        <w:t xml:space="preserve">. </w:t>
      </w:r>
      <w:r>
        <w:rPr>
          <w:rFonts w:ascii="Times New Roman" w:cs="Times New Roman" w:hAnsi="Times New Roman"/>
          <w:color w:val="000000"/>
          <w:sz w:val="24"/>
          <w:szCs w:val="24"/>
        </w:rPr>
        <w:t xml:space="preserve">Journal of banking &amp;finance,26(5), 881-904.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Cooper, D. R., &amp;Schindler, P. S. (2006). Business Research Methods , empiricalinvestigation".Journal of Service Research,1(2), 108-28. </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Colbert, A., Yee, N., &amp; George, G. (2016). Digitalization and authenticity in communication. Journal of Organizational Behavior, 37(2), 145-165.</w:t>
      </w:r>
    </w:p>
    <w:p>
      <w:pPr>
        <w:pStyle w:val="style0"/>
        <w:spacing w:after="0" w:lineRule="auto" w:line="360"/>
        <w:ind w:left="567" w:right="4" w:hanging="567"/>
        <w:jc w:val="both"/>
        <w:rPr>
          <w:rFonts w:ascii="Times New Roman" w:cs="Times New Roman" w:hAnsi="Times New Roman"/>
          <w:color w:val="000000"/>
          <w:sz w:val="24"/>
          <w:szCs w:val="24"/>
        </w:rPr>
      </w:pP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Creswell, J. W., &amp; Creswell, J. D. (2017). </w:t>
      </w:r>
      <w:r>
        <w:rPr>
          <w:rFonts w:ascii="Times New Roman" w:cs="Times New Roman" w:hAnsi="Times New Roman"/>
          <w:i/>
          <w:color w:val="000000"/>
          <w:sz w:val="24"/>
          <w:szCs w:val="24"/>
        </w:rPr>
        <w:t>Research design: Qualitative, quantitative, and mixed methods approaches</w:t>
      </w:r>
      <w:r>
        <w:rPr>
          <w:rFonts w:ascii="Times New Roman" w:cs="Times New Roman" w:hAnsi="Times New Roman"/>
          <w:color w:val="000000"/>
          <w:sz w:val="24"/>
          <w:szCs w:val="24"/>
        </w:rPr>
        <w:t xml:space="preserve">. Sage publications. </w:t>
      </w:r>
    </w:p>
    <w:p>
      <w:pPr>
        <w:pStyle w:val="style0"/>
        <w:spacing w:after="0" w:lineRule="auto" w:line="360"/>
        <w:ind w:left="567" w:right="4" w:hanging="567"/>
        <w:jc w:val="both"/>
        <w:rPr>
          <w:rFonts w:ascii="Times New Roman" w:cs="Times New Roman" w:hAnsi="Times New Roman"/>
          <w:color w:val="000000"/>
          <w:sz w:val="24"/>
          <w:szCs w:val="24"/>
        </w:rPr>
      </w:pP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Cytonn. (2019). Current Real Estate Trends in Kenya &amp; How They Affect Investors. Retrieved from </w:t>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https://cytonn.com/blog/article/current</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real</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estate</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trends</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in</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kenya</w:t>
      </w:r>
      <w:r>
        <w:rPr/>
        <w:fldChar w:fldCharType="end"/>
      </w:r>
      <w:r>
        <w:rPr/>
        <w:fldChar w:fldCharType="begin"/>
      </w:r>
      <w:r>
        <w:instrText xml:space="preserve"> HYPERLINK "https://cytonn.com/blog/article/current-real-estate-trends-in-kenya-and-how-they-affect-investors" </w:instrText>
      </w:r>
      <w:r>
        <w:rPr/>
        <w:fldChar w:fldCharType="separate"/>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and</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how</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they</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affect</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investors</w:t>
      </w:r>
      <w:r>
        <w:rPr/>
        <w:fldChar w:fldCharType="end"/>
      </w:r>
      <w:r>
        <w:rPr/>
        <w:fldChar w:fldCharType="begin"/>
      </w:r>
      <w:r>
        <w:instrText xml:space="preserve"> HYPERLINK "https://cytonn.com/blog/article/current-real-estate-trends-in-kenya-and-how-they-affect-investors" </w:instrText>
      </w:r>
      <w:r>
        <w:rPr/>
        <w:fldChar w:fldCharType="separate"/>
      </w:r>
      <w:r>
        <w:rPr/>
        <w:fldChar w:fldCharType="end"/>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Daramola, S. A.  (2009). </w:t>
      </w:r>
      <w:r>
        <w:rPr>
          <w:rFonts w:ascii="Times New Roman" w:cs="Times New Roman" w:hAnsi="Times New Roman"/>
          <w:i/>
          <w:color w:val="000000"/>
          <w:sz w:val="24"/>
          <w:szCs w:val="24"/>
        </w:rPr>
        <w:t>Private Public participation in Housing delivery in Nigeria</w:t>
      </w:r>
      <w:r>
        <w:rPr>
          <w:rFonts w:ascii="Times New Roman" w:cs="Times New Roman" w:hAnsi="Times New Roman"/>
          <w:color w:val="000000"/>
          <w:sz w:val="24"/>
          <w:szCs w:val="24"/>
        </w:rPr>
        <w:t xml:space="preserve">, paper presented at a business luncheon organized the Royal Institute of Surveyors (RIS) in Chinese restaurant, Palm-groove, Lagos. 15th April.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David, F. S. (2016). Pros and Cons of Owning a Rental Property. Retrieved from  </w:t>
      </w:r>
      <w:r>
        <w:rPr/>
        <w:fldChar w:fldCharType="begin"/>
      </w:r>
      <w:r>
        <w:instrText xml:space="preserve"> HYPERLINK "http://www.investopedia.com/" </w:instrText>
      </w:r>
      <w:r>
        <w:rPr/>
        <w:fldChar w:fldCharType="separate"/>
      </w:r>
      <w:r>
        <w:rPr>
          <w:rFonts w:ascii="Times New Roman" w:cs="Times New Roman" w:hAnsi="Times New Roman"/>
          <w:color w:val="000000"/>
          <w:sz w:val="24"/>
          <w:szCs w:val="24"/>
          <w:u w:val="single" w:color="0000ff"/>
        </w:rPr>
        <w:t>www.investopedia.com</w:t>
      </w:r>
      <w:r>
        <w:rPr/>
        <w:fldChar w:fldCharType="end"/>
      </w:r>
      <w:r>
        <w:rPr/>
        <w:fldChar w:fldCharType="begin"/>
      </w:r>
      <w:r>
        <w:instrText xml:space="preserve"> HYPERLINK "http://www.investopedia.com/" </w:instrText>
      </w:r>
      <w:r>
        <w:rPr/>
        <w:fldChar w:fldCharType="separate"/>
      </w:r>
      <w:r>
        <w:rPr/>
        <w:fldChar w:fldCharType="end"/>
      </w:r>
      <w:r>
        <w:rPr>
          <w:rFonts w:ascii="Times New Roman" w:cs="Times New Roman" w:hAnsi="Times New Roman"/>
          <w:color w:val="000000"/>
          <w:sz w:val="24"/>
          <w:szCs w:val="24"/>
        </w:rPr>
        <w:t xml:space="preserve">September 13, 2016.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David, J. V. (2015). Movable and Immovable Assets. Retrieved from  </w:t>
      </w:r>
      <w:r>
        <w:rPr/>
        <w:fldChar w:fldCharType="begin"/>
      </w:r>
      <w:r>
        <w:instrText xml:space="preserve"> HYPERLINK "http://www.capevalue.co.za/" </w:instrText>
      </w:r>
      <w:r>
        <w:rPr/>
        <w:fldChar w:fldCharType="separate"/>
      </w:r>
      <w:r>
        <w:rPr>
          <w:rFonts w:ascii="Times New Roman" w:cs="Times New Roman" w:hAnsi="Times New Roman"/>
          <w:color w:val="000000"/>
          <w:sz w:val="24"/>
          <w:szCs w:val="24"/>
          <w:u w:val="single" w:color="0000ff"/>
        </w:rPr>
        <w:t>www.capevalue.co.za</w:t>
      </w:r>
      <w:r>
        <w:rPr/>
        <w:fldChar w:fldCharType="end"/>
      </w:r>
      <w:r>
        <w:rPr/>
        <w:fldChar w:fldCharType="begin"/>
      </w:r>
      <w:r>
        <w:instrText xml:space="preserve"> HYPERLINK "http://www.capevalue.co.za/" </w:instrText>
      </w:r>
      <w:r>
        <w:rPr/>
        <w:fldChar w:fldCharType="separate"/>
      </w:r>
      <w:r>
        <w:rPr>
          <w:rFonts w:ascii="Times New Roman" w:cs="Times New Roman" w:hAnsi="Times New Roman"/>
          <w:color w:val="000000"/>
          <w:sz w:val="24"/>
          <w:szCs w:val="24"/>
        </w:rPr>
        <w:t>F</w:t>
      </w:r>
      <w:r>
        <w:rPr/>
        <w:fldChar w:fldCharType="end"/>
      </w:r>
      <w:r>
        <w:rPr>
          <w:rFonts w:ascii="Times New Roman" w:cs="Times New Roman" w:hAnsi="Times New Roman"/>
          <w:color w:val="000000"/>
          <w:sz w:val="24"/>
          <w:szCs w:val="24"/>
        </w:rPr>
        <w:t xml:space="preserve">ebruary 24, 2016.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De Bruin, A. &amp; Flint-Hartle, S. (2000). „Residential Property Investment Decision Making in New Zealand: “Economic and Social Factor”, Pacific Rim Real Estate Society (PRRES) Conference.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De Bruin, A. &amp; Flint-Hartle, S. (2003). A Bounded Rationality Framework for Property Investment Behavior.</w:t>
      </w:r>
      <w:r>
        <w:rPr>
          <w:rFonts w:ascii="Times New Roman" w:cs="Times New Roman" w:hAnsi="Times New Roman"/>
          <w:i/>
          <w:color w:val="000000"/>
          <w:sz w:val="24"/>
          <w:szCs w:val="24"/>
        </w:rPr>
        <w:t>Journal of Property Investment and Finance,</w:t>
      </w:r>
      <w:r>
        <w:rPr>
          <w:rFonts w:ascii="Times New Roman" w:cs="Times New Roman" w:hAnsi="Times New Roman"/>
          <w:color w:val="000000"/>
          <w:sz w:val="24"/>
          <w:szCs w:val="24"/>
        </w:rPr>
        <w:t xml:space="preserve"> 21(3), 271-284.  DOI:  10.1108/ 14635780310481685.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Diogu J. O. (1989). Housing Problems in Nigerian Low-income Housing Survey, Housing Today. Ibadan: Nigeria.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Doms, M., Furlong, F., &amp;Krainer, J.(2007). Subprime mortgage delinquency rates.FederalReserve Bank of San Francisco Working Paper, 33, 1-29. </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 xml:space="preserve">DuPraw, M. E. &amp; Axner, M. (1997). Working on common cross-cultural communication challenges. AMPU Guide. </w:t>
      </w:r>
      <w:r>
        <w:rPr/>
        <w:fldChar w:fldCharType="begin"/>
      </w:r>
      <w:r>
        <w:instrText xml:space="preserve"> HYPERLINK "https://www.pbs.org/ampu/crosscult.html" </w:instrText>
      </w:r>
      <w:r>
        <w:rPr/>
        <w:fldChar w:fldCharType="separate"/>
      </w:r>
      <w:r>
        <w:rPr>
          <w:rStyle w:val="style85"/>
          <w:rFonts w:ascii="Times New Roman" w:cs="Times New Roman" w:eastAsia="Calibri" w:hAnsi="Times New Roman"/>
          <w:bCs/>
          <w:color w:val="000000"/>
          <w:sz w:val="24"/>
          <w:szCs w:val="24"/>
        </w:rPr>
        <w:t>https://www.pbs.org/ampu/crosscult.html</w:t>
      </w:r>
      <w:r>
        <w:rPr/>
        <w:fldChar w:fldCharType="end"/>
      </w:r>
      <w:r>
        <w:rPr>
          <w:rFonts w:ascii="Times New Roman" w:cs="Times New Roman" w:eastAsia="Calibri" w:hAnsi="Times New Roman"/>
          <w:bCs/>
          <w:color w:val="000000"/>
          <w:sz w:val="24"/>
          <w:szCs w:val="24"/>
        </w:rPr>
        <w:t xml:space="preserve"> Foreign Investment Advisory Service (FIAS). (2008). Intercultural Communication. FIAS Publications.</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Elly, D., &amp;Oriwo, E. A. (2013). The relationship between macro economic variables and stock market performance in Kenya. </w:t>
      </w:r>
      <w:r>
        <w:rPr>
          <w:rFonts w:ascii="Times New Roman" w:cs="Times New Roman" w:hAnsi="Times New Roman"/>
          <w:i/>
          <w:color w:val="000000"/>
          <w:sz w:val="24"/>
          <w:szCs w:val="24"/>
        </w:rPr>
        <w:t>DBA Africa Management Review</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3</w:t>
      </w:r>
      <w:r>
        <w:rPr>
          <w:rFonts w:ascii="Times New Roman" w:cs="Times New Roman" w:hAnsi="Times New Roman"/>
          <w:color w:val="000000"/>
          <w:sz w:val="24"/>
          <w:szCs w:val="24"/>
        </w:rPr>
        <w:t xml:space="preserve">(1).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i/>
          <w:color w:val="000000"/>
          <w:sz w:val="24"/>
          <w:szCs w:val="24"/>
        </w:rPr>
        <w:t>February 11, 2015)</w:t>
      </w:r>
      <w:r>
        <w:rPr>
          <w:rFonts w:ascii="Times New Roman" w:cs="Times New Roman" w:hAnsi="Times New Roman"/>
          <w:color w:val="000000"/>
          <w:sz w:val="24"/>
          <w:szCs w:val="24"/>
        </w:rPr>
        <w:t xml:space="preserve">. </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Emefiele, G., &amp; Johnson, L. (2022). </w:t>
      </w:r>
      <w:r>
        <w:rPr>
          <w:rFonts w:ascii="Times New Roman" w:cs="Times New Roman" w:hAnsi="Times New Roman"/>
          <w:i/>
          <w:iCs/>
          <w:sz w:val="24"/>
          <w:szCs w:val="24"/>
        </w:rPr>
        <w:t>The high cost of financing real estate in Nigeria: Interest rates and investor challenges</w:t>
      </w:r>
      <w:r>
        <w:rPr>
          <w:rFonts w:ascii="Times New Roman" w:cs="Times New Roman" w:hAnsi="Times New Roman"/>
          <w:sz w:val="24"/>
          <w:szCs w:val="24"/>
        </w:rPr>
        <w:t>. Journal of Financial Studies, 18(5), 74-89.</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Federal Capital Territory Administration (2010).FCTA Guidelines for Mass Housing  Performance. Available at </w:t>
      </w:r>
      <w:r>
        <w:rPr/>
        <w:fldChar w:fldCharType="begin"/>
      </w:r>
      <w:r>
        <w:instrText xml:space="preserve"> HYPERLINK "http://www.dailytrust.com/" </w:instrText>
      </w:r>
      <w:r>
        <w:rPr/>
        <w:fldChar w:fldCharType="separate"/>
      </w:r>
      <w:r>
        <w:rPr>
          <w:rFonts w:ascii="Times New Roman" w:cs="Times New Roman" w:hAnsi="Times New Roman"/>
          <w:color w:val="000000"/>
          <w:sz w:val="24"/>
          <w:szCs w:val="24"/>
          <w:u w:val="single" w:color="0000ff"/>
        </w:rPr>
        <w:t>www.dailytrust.com</w:t>
      </w:r>
      <w:r>
        <w:rPr/>
        <w:fldChar w:fldCharType="end"/>
      </w:r>
      <w:r>
        <w:rPr/>
        <w:fldChar w:fldCharType="begin"/>
      </w:r>
      <w:r>
        <w:instrText xml:space="preserve"> HYPERLINK "http://www.dailytrust.com/" </w:instrText>
      </w:r>
      <w:r>
        <w:rPr/>
        <w:fldChar w:fldCharType="separate"/>
      </w:r>
      <w:r>
        <w:rPr/>
        <w:fldChar w:fldCharType="end"/>
      </w:r>
      <w:r>
        <w:rPr>
          <w:rFonts w:ascii="Times New Roman" w:cs="Times New Roman" w:hAnsi="Times New Roman"/>
          <w:color w:val="000000"/>
          <w:sz w:val="24"/>
          <w:szCs w:val="24"/>
          <w:u w:val="single" w:color="0000ff"/>
        </w:rPr>
        <w:t>(</w:t>
      </w:r>
      <w:r>
        <w:rPr>
          <w:rFonts w:ascii="Times New Roman" w:cs="Times New Roman" w:hAnsi="Times New Roman"/>
          <w:color w:val="000000"/>
          <w:sz w:val="24"/>
          <w:szCs w:val="24"/>
        </w:rPr>
        <w:t xml:space="preserve">11/12/2015)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Federal Government of Nigeria (1992).Nation Housing policy. Lagos: Federal Ministry of Housing and urban Development.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Fidelis I. E. &amp;ChineduC. N. (2011). Critical Issues in Real Estate Finance as an Index in Building Contract Project Management Success in Nigeria.</w:t>
      </w:r>
      <w:r>
        <w:rPr>
          <w:rFonts w:ascii="Times New Roman" w:cs="Times New Roman" w:hAnsi="Times New Roman"/>
          <w:i/>
          <w:color w:val="000000"/>
          <w:sz w:val="24"/>
          <w:szCs w:val="24"/>
        </w:rPr>
        <w:t xml:space="preserve">American Journal of Social and Management Sciences, </w:t>
      </w:r>
      <w:r>
        <w:rPr>
          <w:rFonts w:ascii="Times New Roman" w:cs="Times New Roman" w:hAnsi="Times New Roman"/>
          <w:color w:val="000000"/>
          <w:sz w:val="24"/>
          <w:szCs w:val="24"/>
        </w:rPr>
        <w:t xml:space="preserve">2 (1), 76-90. ISSN 2156-1540, ISSN (Online) 2115-1559.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Fischer, S. (2001). Distinguished Lecture on Economics in Government: Exchange RateRegimes: Is the Bipolar View Correct?Journal of economic perspectives, 3-24.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Fortune-Ebie, S. (2006). The National Housing Policy:  The way forward. Paper presented at the  </w:t>
      </w:r>
      <w:r>
        <w:rPr>
          <w:rFonts w:ascii="Times New Roman" w:cs="Times New Roman" w:hAnsi="Times New Roman"/>
          <w:i/>
          <w:color w:val="000000"/>
          <w:sz w:val="24"/>
          <w:szCs w:val="24"/>
        </w:rPr>
        <w:t>Workshop on Mortgage Finance</w:t>
      </w:r>
      <w:r>
        <w:rPr>
          <w:rFonts w:ascii="Times New Roman" w:cs="Times New Roman" w:hAnsi="Times New Roman"/>
          <w:color w:val="000000"/>
          <w:sz w:val="24"/>
          <w:szCs w:val="24"/>
        </w:rPr>
        <w:t xml:space="preserve"> 29</w:t>
      </w:r>
      <w:r>
        <w:rPr>
          <w:rFonts w:ascii="Times New Roman" w:cs="Times New Roman" w:hAnsi="Times New Roman"/>
          <w:color w:val="000000"/>
          <w:sz w:val="24"/>
          <w:szCs w:val="24"/>
          <w:vertAlign w:val="superscript"/>
        </w:rPr>
        <w:t>th</w:t>
      </w:r>
      <w:r>
        <w:rPr>
          <w:rFonts w:ascii="Times New Roman" w:cs="Times New Roman" w:hAnsi="Times New Roman"/>
          <w:color w:val="000000"/>
          <w:sz w:val="24"/>
          <w:szCs w:val="24"/>
        </w:rPr>
        <w:t xml:space="preserve"> -30</w:t>
      </w:r>
      <w:r>
        <w:rPr>
          <w:rFonts w:ascii="Times New Roman" w:cs="Times New Roman" w:hAnsi="Times New Roman"/>
          <w:color w:val="000000"/>
          <w:sz w:val="24"/>
          <w:szCs w:val="24"/>
          <w:vertAlign w:val="superscript"/>
        </w:rPr>
        <w:t>th</w:t>
      </w:r>
      <w:r>
        <w:rPr>
          <w:rFonts w:ascii="Times New Roman" w:cs="Times New Roman" w:hAnsi="Times New Roman"/>
          <w:color w:val="000000"/>
          <w:sz w:val="24"/>
          <w:szCs w:val="24"/>
        </w:rPr>
        <w:t xml:space="preserve"> August, Organized by Federal  Ministry of Housing and Urban Development.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Gallimore, P. Hanz, A. &amp; Gray, A. (2000). Decision Making in Small Property Companies. Journal</w:t>
      </w:r>
      <w:r>
        <w:rPr>
          <w:rFonts w:ascii="Times New Roman" w:cs="Times New Roman" w:hAnsi="Times New Roman"/>
          <w:i/>
          <w:color w:val="000000"/>
          <w:sz w:val="24"/>
          <w:szCs w:val="24"/>
        </w:rPr>
        <w:t xml:space="preserve"> of Property Investment and Finance</w:t>
      </w:r>
      <w:r>
        <w:rPr>
          <w:rFonts w:ascii="Times New Roman" w:cs="Times New Roman" w:hAnsi="Times New Roman"/>
          <w:color w:val="000000"/>
          <w:sz w:val="24"/>
          <w:szCs w:val="24"/>
        </w:rPr>
        <w:t xml:space="preserve">, 18 (6), 602-605.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Gareth, L. (2012). Real Estate in the Real Economy. Retrieved from </w:t>
      </w:r>
      <w:r>
        <w:rPr/>
        <w:fldChar w:fldCharType="begin"/>
      </w:r>
      <w:r>
        <w:instrText xml:space="preserve"> HYPERLINK "http://www.epra.com/" </w:instrText>
      </w:r>
      <w:r>
        <w:rPr/>
        <w:fldChar w:fldCharType="separate"/>
      </w:r>
      <w:r>
        <w:rPr>
          <w:rFonts w:ascii="Times New Roman" w:cs="Times New Roman" w:hAnsi="Times New Roman"/>
          <w:color w:val="000000"/>
          <w:sz w:val="24"/>
          <w:szCs w:val="24"/>
          <w:u w:val="single" w:color="0000ff"/>
        </w:rPr>
        <w:t>www.epra.com</w:t>
      </w:r>
      <w:r>
        <w:rPr/>
        <w:fldChar w:fldCharType="end"/>
      </w:r>
      <w:r>
        <w:rPr/>
        <w:fldChar w:fldCharType="begin"/>
      </w:r>
      <w:r>
        <w:instrText xml:space="preserve"> HYPERLINK "http://www.epra.com/" </w:instrText>
      </w:r>
      <w:r>
        <w:rPr/>
        <w:fldChar w:fldCharType="separate"/>
      </w:r>
      <w:r>
        <w:rPr/>
        <w:fldChar w:fldCharType="end"/>
      </w:r>
      <w:r>
        <w:rPr>
          <w:rFonts w:ascii="Times New Roman" w:cs="Times New Roman" w:hAnsi="Times New Roman"/>
          <w:color w:val="000000"/>
          <w:sz w:val="24"/>
          <w:szCs w:val="24"/>
        </w:rPr>
        <w:t xml:space="preserve">October13, 2016.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Gaynor, B. (2000). New Government, New Cycle. New Zealand Weekend herald, 17-18 July.</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Ge, X. J. &amp; Du, Y. (2007).Main Variables Influencing Residential Property Values  Using  the Entropy Method – the Case of Auckland.PaperPresented at the Proceedings of the 5th International Structural Engineering and Construction Conference.Shunan, Japan.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Giovannini, A. (1985). Saving and the real interest rate in LDCs. Journal of DevelopmentEconomics, 18(2), 197-217. </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Glover, R., &amp; Friedman, J. (2015). Navigating cultural boundaries in professional settings. Harvard Business Review, 93(8), 74-82.</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Goodhart, C.A.E. (2001). “Global Macroeconomic and Financial Supervision: Where Next? National Bureau of Economic Research Working Paper no. 17682.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Gumel, H. S. (2000). Strategies for Sustainable and Affordable Housing Delivery in Nigeria.</w:t>
      </w:r>
      <w:r>
        <w:rPr>
          <w:rFonts w:ascii="Times New Roman" w:cs="Times New Roman" w:hAnsi="Times New Roman"/>
          <w:i/>
          <w:color w:val="000000"/>
          <w:sz w:val="24"/>
          <w:szCs w:val="24"/>
        </w:rPr>
        <w:t xml:space="preserve"> The Professional Builder, June/July, </w:t>
      </w:r>
      <w:r>
        <w:rPr>
          <w:rFonts w:ascii="Times New Roman" w:cs="Times New Roman" w:hAnsi="Times New Roman"/>
          <w:color w:val="000000"/>
          <w:sz w:val="24"/>
          <w:szCs w:val="24"/>
        </w:rPr>
        <w:t>3-7.</w:t>
      </w:r>
    </w:p>
    <w:p>
      <w:pPr>
        <w:pStyle w:val="style0"/>
        <w:spacing w:after="0" w:lineRule="auto" w:line="360"/>
        <w:ind w:left="567" w:right="4" w:hanging="567"/>
        <w:jc w:val="both"/>
        <w:rPr>
          <w:rFonts w:ascii="Times New Roman" w:cs="Times New Roman" w:hAnsi="Times New Roman"/>
          <w:i/>
          <w:color w:val="000000"/>
          <w:sz w:val="24"/>
          <w:szCs w:val="24"/>
        </w:rPr>
      </w:pP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Halicioglu, F., &amp;Ghatak, A. (2007). Foreign Direct Investment and Economic Growth:  Some Evidence from across the world.</w:t>
      </w:r>
      <w:r>
        <w:rPr>
          <w:rFonts w:ascii="Times New Roman" w:cs="Times New Roman" w:hAnsi="Times New Roman"/>
          <w:i/>
          <w:color w:val="000000"/>
          <w:sz w:val="24"/>
          <w:szCs w:val="24"/>
        </w:rPr>
        <w:t xml:space="preserve">Global Business and Economics Review,  </w:t>
      </w:r>
      <w:r>
        <w:rPr>
          <w:rFonts w:ascii="Times New Roman" w:cs="Times New Roman" w:hAnsi="Times New Roman"/>
          <w:color w:val="000000"/>
          <w:sz w:val="24"/>
          <w:szCs w:val="24"/>
        </w:rPr>
        <w:t xml:space="preserve">9(4), 381-394. DOI: 10.1504/GBER.2007.015101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Hashim, Z. A. (2010). </w:t>
      </w:r>
      <w:r>
        <w:rPr>
          <w:rFonts w:ascii="Times New Roman" w:cs="Times New Roman" w:hAnsi="Times New Roman"/>
          <w:i/>
          <w:color w:val="000000"/>
          <w:sz w:val="24"/>
          <w:szCs w:val="24"/>
        </w:rPr>
        <w:t>House Price and Affordability Housing in Malaysia</w:t>
      </w:r>
      <w:r>
        <w:rPr>
          <w:rFonts w:ascii="Times New Roman" w:cs="Times New Roman" w:hAnsi="Times New Roman"/>
          <w:color w:val="000000"/>
          <w:sz w:val="24"/>
          <w:szCs w:val="24"/>
        </w:rPr>
        <w:t>, 78 (2), 37-46.</w:t>
      </w:r>
    </w:p>
    <w:p>
      <w:pPr>
        <w:pStyle w:val="style0"/>
        <w:spacing w:after="0" w:lineRule="auto" w:line="360"/>
        <w:ind w:left="567" w:right="4" w:hanging="567"/>
        <w:jc w:val="both"/>
        <w:rPr>
          <w:rFonts w:ascii="Times New Roman" w:cs="Times New Roman" w:hAnsi="Times New Roman"/>
          <w:i/>
          <w:color w:val="000000"/>
          <w:sz w:val="24"/>
          <w:szCs w:val="24"/>
        </w:rPr>
      </w:pPr>
      <w:r>
        <w:rPr>
          <w:rFonts w:ascii="Times New Roman" w:cs="Times New Roman" w:hAnsi="Times New Roman"/>
          <w:color w:val="000000"/>
          <w:sz w:val="24"/>
          <w:szCs w:val="24"/>
        </w:rPr>
        <w:t xml:space="preserve">Henderson, J. V. &amp;Ioannides, Y. M. (1983).A Model of Housing Tenure Choice. </w:t>
      </w:r>
      <w:r>
        <w:rPr>
          <w:rFonts w:ascii="Times New Roman" w:cs="Times New Roman" w:hAnsi="Times New Roman"/>
          <w:i/>
          <w:color w:val="000000"/>
          <w:sz w:val="24"/>
          <w:szCs w:val="24"/>
        </w:rPr>
        <w:t xml:space="preserve"> American Economic Review,</w:t>
      </w:r>
      <w:r>
        <w:rPr>
          <w:rFonts w:ascii="Times New Roman" w:cs="Times New Roman" w:hAnsi="Times New Roman"/>
          <w:color w:val="000000"/>
          <w:sz w:val="24"/>
          <w:szCs w:val="24"/>
        </w:rPr>
        <w:t xml:space="preserve"> 73(1): 98-114.</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Heuson, A., Passmore, W., &amp;Sparks, R. (2001). Credit scoring and mortgage securitization: Implications for mortgage rates and credit availability.The Journal of Real EstateFinance and Economics, 23(3), 337-363.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Hill, B. D. (2011). </w:t>
      </w:r>
      <w:r>
        <w:rPr>
          <w:rFonts w:ascii="Times New Roman" w:cs="Times New Roman" w:hAnsi="Times New Roman"/>
          <w:i/>
          <w:color w:val="000000"/>
          <w:sz w:val="24"/>
          <w:szCs w:val="24"/>
        </w:rPr>
        <w:t>Sequential Kaiser-meyer-olkin Procedure as an Alternative for Determining the Number of Factors in Common-factor Analysis: a Monte Carlo Simulation</w:t>
      </w:r>
      <w:r>
        <w:rPr>
          <w:rFonts w:ascii="Times New Roman" w:cs="Times New Roman" w:hAnsi="Times New Roman"/>
          <w:color w:val="000000"/>
          <w:sz w:val="24"/>
          <w:szCs w:val="24"/>
        </w:rPr>
        <w:t xml:space="preserve"> (Doctoral dissertation, Oklahoma State University). </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Hesse, R. (2018). Leadership in the digital age: The role of digitalization in modern leadership practices. Leadership Quarterly, 29(3), 120-135.</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Heyman, M. (2017). Management and multiculturalism in companies. Master’s dissertation. Kokkola: Centria University of Applied Sciences.</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Hofstede, G. (1980). Culture's Consequences: International Differences in Work-Related Values. Beverly Hills, CA: Sage. African Journal of Social Sciences and Humanities Research ISSN: 2689-5129</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Huang, C. P. (2010). Exploring factors affecting the use of oral communication strategies.</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Hussein, B. A. S. (2012). The Sapir-Whorf Hypothesis Today. Theory and Practice in Language Studies, 2, 642-646</w:t>
      </w:r>
    </w:p>
    <w:p>
      <w:pPr>
        <w:pStyle w:val="style0"/>
        <w:spacing w:lineRule="auto" w:line="480"/>
        <w:rPr>
          <w:rFonts w:ascii="Times New Roman" w:cs="Times New Roman" w:eastAsia="Calibri" w:hAnsi="Times New Roman"/>
          <w:bCs/>
          <w:color w:val="000000"/>
          <w:sz w:val="24"/>
          <w:szCs w:val="24"/>
        </w:rPr>
      </w:pP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Hofstede, G. (1980). Culture's Consequences: International Differences in Work-Related Values. Beverly Hills, CA: Sage. African Journal of Social Sciences and Humanities Research ISSN: 2689-5129</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Huang, C. P. (2010). Exploring factors affecting the use of oral communication strategies.</w:t>
      </w:r>
    </w:p>
    <w:p>
      <w:pPr>
        <w:pStyle w:val="style0"/>
        <w:spacing w:lineRule="auto" w:line="480"/>
        <w:rPr>
          <w:rFonts w:ascii="Times New Roman" w:cs="Times New Roman" w:hAnsi="Times New Roman"/>
          <w:color w:val="000000"/>
          <w:sz w:val="24"/>
          <w:szCs w:val="24"/>
        </w:rPr>
      </w:pPr>
      <w:r>
        <w:rPr>
          <w:rFonts w:ascii="Times New Roman" w:cs="Times New Roman" w:eastAsia="Calibri" w:hAnsi="Times New Roman"/>
          <w:bCs/>
          <w:color w:val="000000"/>
          <w:sz w:val="24"/>
          <w:szCs w:val="24"/>
        </w:rPr>
        <w:t>Hussein, B. A. S. (2012). The Sapir-Whorf Hypothesis Today. Theory and Practice in Language Studies, 2, 642-646</w:t>
      </w:r>
      <w:r>
        <w:rPr>
          <w:rFonts w:ascii="Times New Roman" w:cs="Times New Roman" w:eastAsia="Calibri" w:hAnsi="Times New Roman"/>
          <w:bCs/>
          <w:color w:val="000000"/>
          <w:sz w:val="24"/>
          <w:szCs w:val="24"/>
        </w:rPr>
        <w:t xml:space="preserve"> </w:t>
      </w:r>
      <w:r>
        <w:rPr/>
        <w:fldChar w:fldCharType="begin"/>
      </w:r>
      <w:r>
        <w:instrText xml:space="preserve"> HYPERLINK "http://my.knightfrank.co.ke/research/?regionid=3" </w:instrText>
      </w:r>
      <w:r>
        <w:rPr/>
        <w:fldChar w:fldCharType="separate"/>
      </w:r>
      <w:r>
        <w:rPr>
          <w:rFonts w:ascii="Times New Roman" w:cs="Times New Roman" w:hAnsi="Times New Roman"/>
          <w:i/>
          <w:color w:val="000000"/>
          <w:sz w:val="24"/>
          <w:szCs w:val="24"/>
        </w:rPr>
        <w:t>http://my.knightfrank.co.ke/research/?regionid=3</w:t>
      </w:r>
      <w:r>
        <w:rPr/>
        <w:fldChar w:fldCharType="end"/>
      </w:r>
      <w:r>
        <w:rPr/>
        <w:fldChar w:fldCharType="begin"/>
      </w:r>
      <w:r>
        <w:instrText xml:space="preserve"> HYPERLINK "http://my.knightfrank.co.ke/research/?regionid=3" </w:instrText>
      </w:r>
      <w:r>
        <w:rPr/>
        <w:fldChar w:fldCharType="separate"/>
      </w:r>
      <w:r>
        <w:rPr/>
        <w:fldChar w:fldCharType="end"/>
      </w:r>
    </w:p>
    <w:p>
      <w:pPr>
        <w:pStyle w:val="style0"/>
        <w:spacing w:after="0" w:lineRule="auto" w:line="360"/>
        <w:ind w:left="567" w:right="4" w:hanging="567"/>
        <w:jc w:val="both"/>
        <w:rPr>
          <w:rFonts w:ascii="Times New Roman" w:cs="Times New Roman" w:hAnsi="Times New Roman"/>
          <w:color w:val="000000"/>
          <w:sz w:val="24"/>
          <w:szCs w:val="24"/>
        </w:rPr>
      </w:pPr>
      <w:r>
        <w:rPr/>
        <w:fldChar w:fldCharType="begin"/>
      </w:r>
      <w:r>
        <w:instrText xml:space="preserve"> HYPERLINK "https://content.knightfrank.com/research/1437/documents/en/kenya-insight-2018-5215.pdf" </w:instrText>
      </w:r>
      <w:r>
        <w:rPr/>
        <w:fldChar w:fldCharType="separate"/>
      </w:r>
      <w:r>
        <w:rPr>
          <w:rFonts w:ascii="Times New Roman" w:cs="Times New Roman" w:hAnsi="Times New Roman"/>
          <w:color w:val="000000"/>
          <w:sz w:val="24"/>
          <w:szCs w:val="24"/>
          <w:u w:val="single" w:color="000000"/>
        </w:rPr>
        <w:t>https://content.knightfrank.com/research/1437/documents/en/kenya</w:t>
      </w:r>
      <w:r>
        <w:rPr/>
        <w:fldChar w:fldCharType="end"/>
      </w:r>
      <w:r>
        <w:rPr/>
        <w:fldChar w:fldCharType="begin"/>
      </w:r>
      <w:r>
        <w:instrText xml:space="preserve"> HYPERLINK "https://content.knightfrank.com/research/1437/documents/en/kenya-insight-2018-5215.pdf" </w:instrText>
      </w:r>
      <w:r>
        <w:rPr/>
        <w:fldChar w:fldCharType="separate"/>
      </w:r>
      <w:r>
        <w:rPr>
          <w:rFonts w:ascii="Times New Roman" w:cs="Times New Roman" w:hAnsi="Times New Roman"/>
          <w:color w:val="000000"/>
          <w:sz w:val="24"/>
          <w:szCs w:val="24"/>
          <w:u w:val="single" w:color="000000"/>
        </w:rPr>
        <w:t>-</w:t>
      </w:r>
      <w:r>
        <w:rPr/>
        <w:fldChar w:fldCharType="end"/>
      </w:r>
      <w:r>
        <w:rPr/>
        <w:fldChar w:fldCharType="begin"/>
      </w:r>
      <w:r>
        <w:instrText xml:space="preserve"> HYPERLINK "https://content.knightfrank.com/research/1437/documents/en/kenya-insight-2018-5215.pdf" </w:instrText>
      </w:r>
      <w:r>
        <w:rPr/>
        <w:fldChar w:fldCharType="separate"/>
      </w:r>
      <w:r>
        <w:rPr>
          <w:rFonts w:ascii="Times New Roman" w:cs="Times New Roman" w:hAnsi="Times New Roman"/>
          <w:color w:val="000000"/>
          <w:sz w:val="24"/>
          <w:szCs w:val="24"/>
          <w:u w:val="single" w:color="000000"/>
        </w:rPr>
        <w:t>insight</w:t>
      </w:r>
      <w:r>
        <w:rPr/>
        <w:fldChar w:fldCharType="end"/>
      </w:r>
      <w:r>
        <w:rPr/>
        <w:fldChar w:fldCharType="begin"/>
      </w:r>
      <w:r>
        <w:instrText xml:space="preserve"> HYPERLINK "https://content.knightfrank.com/research/1437/documents/en/kenya-insight-2018-5215.pdf" </w:instrText>
      </w:r>
      <w:r>
        <w:rPr/>
        <w:fldChar w:fldCharType="separate"/>
      </w:r>
      <w:r>
        <w:rPr>
          <w:rFonts w:ascii="Times New Roman" w:cs="Times New Roman" w:hAnsi="Times New Roman"/>
          <w:color w:val="000000"/>
          <w:sz w:val="24"/>
          <w:szCs w:val="24"/>
          <w:u w:val="single" w:color="000000"/>
        </w:rPr>
        <w:t>-</w:t>
      </w:r>
      <w:r>
        <w:rPr/>
        <w:fldChar w:fldCharType="end"/>
      </w:r>
      <w:r>
        <w:rPr/>
        <w:fldChar w:fldCharType="begin"/>
      </w:r>
      <w:r>
        <w:instrText xml:space="preserve"> HYPERLINK "https://content.knightfrank.com/research/1437/documents/en/kenya-insight-2018-5215.pdf" </w:instrText>
      </w:r>
      <w:r>
        <w:rPr/>
        <w:fldChar w:fldCharType="separate"/>
      </w:r>
      <w:r>
        <w:rPr>
          <w:rFonts w:ascii="Times New Roman" w:cs="Times New Roman" w:hAnsi="Times New Roman"/>
          <w:color w:val="000000"/>
          <w:sz w:val="24"/>
          <w:szCs w:val="24"/>
          <w:u w:val="single" w:color="000000"/>
        </w:rPr>
        <w:t>2018</w:t>
      </w:r>
      <w:r>
        <w:rPr/>
        <w:fldChar w:fldCharType="end"/>
      </w:r>
      <w:r>
        <w:rPr/>
        <w:fldChar w:fldCharType="begin"/>
      </w:r>
      <w:r>
        <w:instrText xml:space="preserve"> HYPERLINK "https://content.knightfrank.com/research/1437/documents/en/kenya-insight-2018-5215.pdf" </w:instrText>
      </w:r>
      <w:r>
        <w:rPr/>
        <w:fldChar w:fldCharType="separate"/>
      </w:r>
      <w:r>
        <w:rPr/>
        <w:fldChar w:fldCharType="end"/>
      </w:r>
      <w:r>
        <w:rPr/>
        <w:fldChar w:fldCharType="begin"/>
      </w:r>
      <w:r>
        <w:instrText xml:space="preserve"> HYPERLINK "https://content.knightfrank.com/research/1437/documents/en/kenya-insight-2018-5215.pdf" </w:instrText>
      </w:r>
      <w:r>
        <w:rPr/>
        <w:fldChar w:fldCharType="separate"/>
      </w:r>
      <w:r>
        <w:rPr>
          <w:rFonts w:ascii="Times New Roman" w:cs="Times New Roman" w:hAnsi="Times New Roman"/>
          <w:color w:val="000000"/>
          <w:sz w:val="24"/>
          <w:szCs w:val="24"/>
          <w:u w:val="single" w:color="000000"/>
        </w:rPr>
        <w:t>5215.pdf</w:t>
      </w:r>
      <w:r>
        <w:rPr/>
        <w:fldChar w:fldCharType="end"/>
      </w:r>
      <w:r>
        <w:rPr/>
        <w:fldChar w:fldCharType="begin"/>
      </w:r>
      <w:r>
        <w:instrText xml:space="preserve"> HYPERLINK "https://content.knightfrank.com/research/1437/documents/en/kenya-insight-2018-5215.pdf" </w:instrText>
      </w:r>
      <w:r>
        <w:rPr/>
        <w:fldChar w:fldCharType="separate"/>
      </w:r>
      <w:r>
        <w:rPr/>
        <w:fldChar w:fldCharType="end"/>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Ibrahim, T., &amp; Bello, U. (2022). </w:t>
      </w:r>
      <w:r>
        <w:rPr>
          <w:rFonts w:ascii="Times New Roman" w:cs="Times New Roman" w:hAnsi="Times New Roman"/>
          <w:i/>
          <w:iCs/>
          <w:sz w:val="24"/>
          <w:szCs w:val="24"/>
        </w:rPr>
        <w:t>Corruption in Nigeria's property sector and its impact on foreign investment</w:t>
      </w:r>
      <w:r>
        <w:rPr>
          <w:rFonts w:ascii="Times New Roman" w:cs="Times New Roman" w:hAnsi="Times New Roman"/>
          <w:sz w:val="24"/>
          <w:szCs w:val="24"/>
        </w:rPr>
        <w:t>. Journal of Development and Governance, 10(6), 93-105.</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Ifediora, G.S.A. (1993). Appraisal Framework. Enugu: IwubaIfediora and Associates.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Igbinosa, S. O. (2011). Determinants of Real Property Value in Nigeria.</w:t>
      </w:r>
      <w:r>
        <w:rPr>
          <w:rFonts w:ascii="Times New Roman" w:cs="Times New Roman" w:hAnsi="Times New Roman"/>
          <w:i/>
          <w:color w:val="000000"/>
          <w:sz w:val="24"/>
          <w:szCs w:val="24"/>
        </w:rPr>
        <w:t xml:space="preserve"> A Neural Network Approach International Multidisciplinary Journal, </w:t>
      </w:r>
      <w:r>
        <w:rPr>
          <w:rFonts w:ascii="Times New Roman" w:cs="Times New Roman" w:hAnsi="Times New Roman"/>
          <w:color w:val="000000"/>
          <w:sz w:val="24"/>
          <w:szCs w:val="24"/>
        </w:rPr>
        <w:t>Ethiopia, 5(2), 152-168.</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Jeffrey, D., F. and Robert, S., M. (1994). Investment Analysis for Appraisers. Lewiston,NY, U.S.A. Kaplan Publishing. ISBN: 0793110696.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Jhingan, M. L. (2004). </w:t>
      </w:r>
      <w:r>
        <w:rPr>
          <w:rFonts w:ascii="Times New Roman" w:cs="Times New Roman" w:hAnsi="Times New Roman"/>
          <w:i/>
          <w:color w:val="000000"/>
          <w:sz w:val="24"/>
          <w:szCs w:val="24"/>
        </w:rPr>
        <w:t>Principles of Economics</w:t>
      </w:r>
      <w:r>
        <w:rPr>
          <w:rFonts w:ascii="Times New Roman" w:cs="Times New Roman" w:hAnsi="Times New Roman"/>
          <w:color w:val="000000"/>
          <w:sz w:val="24"/>
          <w:szCs w:val="24"/>
        </w:rPr>
        <w:t>,4</w:t>
      </w:r>
      <w:r>
        <w:rPr>
          <w:rFonts w:ascii="Times New Roman" w:cs="Times New Roman" w:hAnsi="Times New Roman"/>
          <w:color w:val="000000"/>
          <w:sz w:val="24"/>
          <w:szCs w:val="24"/>
          <w:vertAlign w:val="superscript"/>
        </w:rPr>
        <w:t>th</w:t>
      </w:r>
      <w:r>
        <w:rPr>
          <w:rFonts w:ascii="Times New Roman" w:cs="Times New Roman" w:hAnsi="Times New Roman"/>
          <w:color w:val="000000"/>
          <w:sz w:val="24"/>
          <w:szCs w:val="24"/>
        </w:rPr>
        <w:t xml:space="preserve"> Edition, India: Yrinda Publications (P) Ltd. ISBN: 8187125-93-4.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Jin, Y. &amp;Zeng, Z. (2004). Residential Investment and house prices in a multi-sector Monetary Business Cycle Model.</w:t>
      </w:r>
      <w:r>
        <w:rPr>
          <w:rFonts w:ascii="Times New Roman" w:cs="Times New Roman" w:hAnsi="Times New Roman"/>
          <w:i/>
          <w:color w:val="000000"/>
          <w:sz w:val="24"/>
          <w:szCs w:val="24"/>
        </w:rPr>
        <w:t>Journal of Housing Economics.</w:t>
      </w:r>
      <w:r>
        <w:rPr>
          <w:rFonts w:ascii="Times New Roman" w:cs="Times New Roman" w:hAnsi="Times New Roman"/>
          <w:color w:val="000000"/>
          <w:sz w:val="24"/>
          <w:szCs w:val="24"/>
        </w:rPr>
        <w:t xml:space="preserve">13 (4), 268-86. </w:t>
      </w:r>
    </w:p>
    <w:p>
      <w:pPr>
        <w:pStyle w:val="style0"/>
        <w:spacing w:after="0" w:lineRule="auto" w:line="360"/>
        <w:ind w:left="567" w:right="4" w:hanging="567"/>
        <w:jc w:val="both"/>
        <w:rPr>
          <w:rFonts w:ascii="Times New Roman" w:cs="Times New Roman" w:hAnsi="Times New Roman"/>
          <w:i/>
          <w:color w:val="000000"/>
          <w:sz w:val="24"/>
          <w:szCs w:val="24"/>
        </w:rPr>
      </w:pPr>
      <w:r>
        <w:rPr>
          <w:rFonts w:ascii="Times New Roman" w:cs="Times New Roman" w:hAnsi="Times New Roman"/>
          <w:color w:val="000000"/>
          <w:sz w:val="24"/>
          <w:szCs w:val="24"/>
        </w:rPr>
        <w:t>Kahraman, C. (2011). Investment decision making under fuzziness.</w:t>
      </w:r>
      <w:r>
        <w:rPr>
          <w:rFonts w:ascii="Times New Roman" w:cs="Times New Roman" w:hAnsi="Times New Roman"/>
          <w:i/>
          <w:color w:val="000000"/>
          <w:sz w:val="24"/>
          <w:szCs w:val="24"/>
        </w:rPr>
        <w:t>Journal of Enterprise  Information Management</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24</w:t>
      </w:r>
      <w:r>
        <w:rPr>
          <w:rFonts w:ascii="Times New Roman" w:cs="Times New Roman" w:hAnsi="Times New Roman"/>
          <w:color w:val="000000"/>
          <w:sz w:val="24"/>
          <w:szCs w:val="24"/>
        </w:rPr>
        <w:t>(2), 126–129. Doi: 10.1108/17410391111106266</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Kauko, T. (2003).Residential Property Value and Locational Externalities – on the  Complementarity and Substitutability of Approaches.</w:t>
      </w:r>
      <w:r>
        <w:rPr>
          <w:rFonts w:ascii="Times New Roman" w:cs="Times New Roman" w:hAnsi="Times New Roman"/>
          <w:i/>
          <w:color w:val="000000"/>
          <w:sz w:val="24"/>
          <w:szCs w:val="24"/>
        </w:rPr>
        <w:t>Journal of Property Investment and Finance</w:t>
      </w:r>
      <w:r>
        <w:rPr>
          <w:rFonts w:ascii="Times New Roman" w:cs="Times New Roman" w:hAnsi="Times New Roman"/>
          <w:color w:val="000000"/>
          <w:sz w:val="24"/>
          <w:szCs w:val="24"/>
        </w:rPr>
        <w:t xml:space="preserve">, 21(3), 250 – 270. </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Kachru, B. B. (1992). The Other Tongue: English Across Cultures. University of Illinois Press.</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Kibe, C. W. (2014). Effects of communication strategies on organisational performance: A case study of Kenya Ports Authority. European Journal of Business and Management, 6(11), 6-10.</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Kiss, G. (2005). Managing cross-cultural communication challenges. AARMS, 4(2), 215–223.</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Kreiss, D. (2014). Digitalization and its impact on organizational practices. Communications Journal, 32(4), 210-220.</w:t>
      </w:r>
    </w:p>
    <w:p>
      <w:pPr>
        <w:pStyle w:val="style0"/>
        <w:spacing w:after="0" w:lineRule="auto" w:line="360"/>
        <w:ind w:left="567" w:right="4" w:hanging="567"/>
        <w:jc w:val="both"/>
        <w:rPr>
          <w:rFonts w:ascii="Times New Roman" w:cs="Times New Roman" w:hAnsi="Times New Roman"/>
          <w:color w:val="000000"/>
          <w:sz w:val="24"/>
          <w:szCs w:val="24"/>
        </w:rPr>
      </w:pP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Kemp, P. A. &amp; Rhodes, D. (1997).The Motivation and Attitudes to Letting Private  Landlord in Scotland.</w:t>
      </w:r>
      <w:r>
        <w:rPr>
          <w:rFonts w:ascii="Times New Roman" w:cs="Times New Roman" w:hAnsi="Times New Roman"/>
          <w:i/>
          <w:color w:val="000000"/>
          <w:sz w:val="24"/>
          <w:szCs w:val="24"/>
        </w:rPr>
        <w:t>Journal of Property Research</w:t>
      </w:r>
      <w:r>
        <w:rPr>
          <w:rFonts w:ascii="Times New Roman" w:cs="Times New Roman" w:hAnsi="Times New Roman"/>
          <w:color w:val="000000"/>
          <w:sz w:val="24"/>
          <w:szCs w:val="24"/>
        </w:rPr>
        <w:t xml:space="preserve">, 14 (1), 117-132.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Ken Moon, A. J. (2009). Intangibles as Properties and Goods in New Zealand Law. Retrieved from </w:t>
      </w:r>
      <w:r>
        <w:rPr/>
        <w:fldChar w:fldCharType="begin"/>
      </w:r>
      <w:r>
        <w:instrText xml:space="preserve"> HYPERLINK "http://www.ajpark.com/" </w:instrText>
      </w:r>
      <w:r>
        <w:rPr/>
        <w:fldChar w:fldCharType="separate"/>
      </w:r>
      <w:r>
        <w:rPr>
          <w:rFonts w:ascii="Times New Roman" w:cs="Times New Roman" w:hAnsi="Times New Roman"/>
          <w:color w:val="000000"/>
          <w:sz w:val="24"/>
          <w:szCs w:val="24"/>
          <w:u w:val="single" w:color="0000ff"/>
        </w:rPr>
        <w:t>www.ajpark.com</w:t>
      </w:r>
      <w:r>
        <w:rPr/>
        <w:fldChar w:fldCharType="end"/>
      </w:r>
      <w:r>
        <w:rPr/>
        <w:fldChar w:fldCharType="begin"/>
      </w:r>
      <w:r>
        <w:instrText xml:space="preserve"> HYPERLINK "http://www.ajpark.com/" </w:instrText>
      </w:r>
      <w:r>
        <w:rPr/>
        <w:fldChar w:fldCharType="separate"/>
      </w:r>
      <w:r>
        <w:rPr/>
        <w:fldChar w:fldCharType="end"/>
      </w:r>
      <w:r>
        <w:rPr>
          <w:rFonts w:ascii="Times New Roman" w:cs="Times New Roman" w:hAnsi="Times New Roman"/>
          <w:color w:val="000000"/>
          <w:sz w:val="24"/>
          <w:szCs w:val="24"/>
        </w:rPr>
        <w:t xml:space="preserve"> August 4, 2015.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Kennedy, P. (2003). </w:t>
      </w:r>
      <w:r>
        <w:rPr>
          <w:rFonts w:ascii="Times New Roman" w:cs="Times New Roman" w:hAnsi="Times New Roman"/>
          <w:i/>
          <w:color w:val="000000"/>
          <w:sz w:val="24"/>
          <w:szCs w:val="24"/>
        </w:rPr>
        <w:t>A Guide to Econometrics, Fifth Edition,</w:t>
      </w:r>
      <w:r>
        <w:rPr>
          <w:rFonts w:ascii="Times New Roman" w:cs="Times New Roman" w:hAnsi="Times New Roman"/>
          <w:color w:val="000000"/>
          <w:sz w:val="24"/>
          <w:szCs w:val="24"/>
        </w:rPr>
        <w:t xml:space="preserve"> the MIT Press, Cambridge,Massachusetts. </w:t>
      </w:r>
    </w:p>
    <w:p>
      <w:pPr>
        <w:pStyle w:val="style0"/>
        <w:tabs>
          <w:tab w:val="center" w:leader="none" w:pos="1245"/>
          <w:tab w:val="center" w:leader="none" w:pos="2608"/>
          <w:tab w:val="center" w:leader="none" w:pos="4227"/>
          <w:tab w:val="center" w:leader="none" w:pos="6080"/>
          <w:tab w:val="center" w:leader="none" w:pos="7620"/>
          <w:tab w:val="center" w:leader="none" w:pos="8791"/>
        </w:tabs>
        <w:spacing w:after="0" w:lineRule="auto" w:line="360"/>
        <w:ind w:left="567" w:right="4" w:hanging="567"/>
        <w:jc w:val="both"/>
        <w:rPr>
          <w:rFonts w:ascii="Times New Roman" w:cs="Times New Roman" w:hAnsi="Times New Roman"/>
          <w:color w:val="000000"/>
          <w:sz w:val="24"/>
          <w:szCs w:val="24"/>
        </w:rPr>
      </w:pPr>
      <w:r>
        <w:rPr>
          <w:rFonts w:ascii="Times New Roman" w:cs="Times New Roman" w:eastAsia="Calibri" w:hAnsi="Times New Roman"/>
          <w:color w:val="000000"/>
          <w:sz w:val="24"/>
          <w:szCs w:val="24"/>
        </w:rPr>
        <w:tab/>
      </w:r>
      <w:r>
        <w:rPr>
          <w:rFonts w:ascii="Times New Roman" w:cs="Times New Roman" w:hAnsi="Times New Roman"/>
          <w:color w:val="000000"/>
          <w:sz w:val="24"/>
          <w:szCs w:val="24"/>
        </w:rPr>
        <w:t xml:space="preserve">KENYA’S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PRIME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RESIDENTIAL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MARKETS.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Retrieved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from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King, M. A. &amp; Leap, J. I. (1998).“Wealth and portfolio Composition: Theory and  Evidence” </w:t>
      </w:r>
      <w:r>
        <w:rPr>
          <w:rFonts w:ascii="Times New Roman" w:cs="Times New Roman" w:hAnsi="Times New Roman"/>
          <w:i/>
          <w:color w:val="000000"/>
          <w:sz w:val="24"/>
          <w:szCs w:val="24"/>
        </w:rPr>
        <w:t>Journal of Public Economics</w:t>
      </w:r>
      <w:r>
        <w:rPr>
          <w:rFonts w:ascii="Times New Roman" w:cs="Times New Roman" w:hAnsi="Times New Roman"/>
          <w:color w:val="000000"/>
          <w:sz w:val="24"/>
          <w:szCs w:val="24"/>
        </w:rPr>
        <w:t xml:space="preserve">, 69(1), 155-193.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Kioko, N. (2014). The Effect of Mortgage Financing on the Performance of the Real Estate Market in Kenya. </w:t>
      </w:r>
      <w:r>
        <w:rPr>
          <w:rFonts w:ascii="Times New Roman" w:cs="Times New Roman" w:hAnsi="Times New Roman"/>
          <w:i/>
          <w:color w:val="000000"/>
          <w:sz w:val="24"/>
          <w:szCs w:val="24"/>
        </w:rPr>
        <w:t>Unpublished MSC Finance Project, University of Nairobi</w:t>
      </w:r>
      <w:r>
        <w:rPr>
          <w:rFonts w:ascii="Times New Roman" w:cs="Times New Roman" w:hAnsi="Times New Roman"/>
          <w:color w:val="000000"/>
          <w:sz w:val="24"/>
          <w:szCs w:val="24"/>
        </w:rPr>
        <w:t xml:space="preserve">. </w:t>
      </w:r>
    </w:p>
    <w:p>
      <w:pPr>
        <w:pStyle w:val="style0"/>
        <w:tabs>
          <w:tab w:val="center" w:leader="none" w:pos="1248"/>
          <w:tab w:val="center" w:leader="none" w:pos="2164"/>
          <w:tab w:val="center" w:leader="none" w:pos="3164"/>
          <w:tab w:val="center" w:leader="none" w:pos="3891"/>
          <w:tab w:val="center" w:leader="none" w:pos="4616"/>
          <w:tab w:val="center" w:leader="none" w:pos="5621"/>
          <w:tab w:val="center" w:leader="none" w:pos="6648"/>
          <w:tab w:val="center" w:leader="none" w:pos="7793"/>
          <w:tab w:val="center" w:leader="none" w:pos="8795"/>
        </w:tabs>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Knight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Frank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(2012).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Quarter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4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General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Market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Update.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Retrieved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from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Knight Frank. (2018). KENYA INSIGHT 2018 ASSESSING KEY TRENDS ACROSS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Kohler, M. &amp;Rossiter, A. (2005). Property Owners in Australia: Snapshot Research, Discussion Paper 2005-03, Reserve Bank of Australia.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Kupke, V., Marano, W. &amp; Rossini P. (2005). Survey of Investor in Private Rental Market in South Australia, Pacific-Rim Real Estate Conference, Melbourne. University of South Australia, Australia. </w:t>
      </w:r>
    </w:p>
    <w:p>
      <w:pPr>
        <w:pStyle w:val="style0"/>
        <w:spacing w:after="0" w:lineRule="auto" w:line="360"/>
        <w:ind w:left="567" w:right="4" w:hanging="567"/>
        <w:jc w:val="both"/>
        <w:rPr>
          <w:rFonts w:ascii="Times New Roman" w:cs="Times New Roman" w:hAnsi="Times New Roman"/>
          <w:color w:val="000000"/>
          <w:sz w:val="24"/>
          <w:szCs w:val="24"/>
        </w:rPr>
      </w:pP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Landstrom, H. (1995). „Pilot Study on the Investment Decision-making Behaviour of Informal Investors in Sweden, </w:t>
      </w:r>
      <w:r>
        <w:rPr>
          <w:rFonts w:ascii="Times New Roman" w:cs="Times New Roman" w:hAnsi="Times New Roman"/>
          <w:i/>
          <w:color w:val="000000"/>
          <w:sz w:val="24"/>
          <w:szCs w:val="24"/>
        </w:rPr>
        <w:t>Journal of Business Research</w:t>
      </w:r>
      <w:r>
        <w:rPr>
          <w:rFonts w:ascii="Times New Roman" w:cs="Times New Roman" w:hAnsi="Times New Roman"/>
          <w:color w:val="000000"/>
          <w:sz w:val="24"/>
          <w:szCs w:val="24"/>
        </w:rPr>
        <w:t xml:space="preserve">, 4(1), 83-93.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Leramo, G. A. (1992). The Groundwork of Property Valuation. Kaduna Polytechnic Press,Kaduna 1, 1-3. </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LeBaron, M. (2003). Cross-cultural communication. http://www.beyondintracitibility.org/essay/cross-culturalcommunication/</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Lifintsev, D. (2017). Barriers to effective cross-cultural communication. International Journal of Business Communication, 54(1), 48-62. Lunghwa University of Science and Technology, 30(12), 85-104. Luo, Y. (2016). Competitive advantages through cultural diversity in global companies. Management International Review, 56(1), 130-148.</w:t>
      </w:r>
    </w:p>
    <w:p>
      <w:pPr>
        <w:pStyle w:val="style0"/>
        <w:spacing w:after="0" w:lineRule="auto" w:line="360"/>
        <w:ind w:left="567" w:right="4" w:hanging="567"/>
        <w:jc w:val="both"/>
        <w:rPr>
          <w:rFonts w:ascii="Times New Roman" w:cs="Times New Roman" w:hAnsi="Times New Roman"/>
          <w:color w:val="000000"/>
          <w:sz w:val="24"/>
          <w:szCs w:val="24"/>
        </w:rPr>
      </w:pP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Linneman, P. &amp; Watcher, S. (1989). The Impact of Borrowing Constrains on Home Ownership, Journal</w:t>
      </w:r>
      <w:r>
        <w:rPr>
          <w:rFonts w:ascii="Times New Roman" w:cs="Times New Roman" w:hAnsi="Times New Roman"/>
          <w:i/>
          <w:color w:val="000000"/>
          <w:sz w:val="24"/>
          <w:szCs w:val="24"/>
        </w:rPr>
        <w:t xml:space="preserve"> of the American Real Estate and Urban Economics Association</w:t>
      </w:r>
      <w:r>
        <w:rPr>
          <w:rFonts w:ascii="Times New Roman" w:cs="Times New Roman" w:hAnsi="Times New Roman"/>
          <w:color w:val="000000"/>
          <w:sz w:val="24"/>
          <w:szCs w:val="24"/>
        </w:rPr>
        <w:t xml:space="preserve">, 17(4), 389-402.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Lockwood, L. J., &amp; Rutherford, R. C. (1996). Determinants of industrial property value. </w:t>
      </w:r>
      <w:r>
        <w:rPr>
          <w:rFonts w:ascii="Times New Roman" w:cs="Times New Roman" w:hAnsi="Times New Roman"/>
          <w:i/>
          <w:color w:val="000000"/>
          <w:sz w:val="24"/>
          <w:szCs w:val="24"/>
        </w:rPr>
        <w:t>Real Estate Economics</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24</w:t>
      </w:r>
      <w:r>
        <w:rPr>
          <w:rFonts w:ascii="Times New Roman" w:cs="Times New Roman" w:hAnsi="Times New Roman"/>
          <w:color w:val="000000"/>
          <w:sz w:val="24"/>
          <w:szCs w:val="24"/>
        </w:rPr>
        <w:t xml:space="preserve">(2), 257-272.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Lorenz, D. (2006). The Application of Sustainable Development Principles to the Theory and Practice of Property Valuations.Ph.DThesis.UniversidadKarlsrushe. </w:t>
      </w:r>
    </w:p>
    <w:p>
      <w:pPr>
        <w:pStyle w:val="style0"/>
        <w:spacing w:after="0" w:lineRule="auto" w:line="360"/>
        <w:ind w:left="567" w:right="4" w:hanging="567"/>
        <w:jc w:val="both"/>
        <w:rPr>
          <w:rFonts w:ascii="Times New Roman" w:cs="Times New Roman" w:hAnsi="Times New Roman"/>
          <w:color w:val="000000"/>
          <w:sz w:val="24"/>
          <w:szCs w:val="24"/>
        </w:rPr>
      </w:pPr>
    </w:p>
    <w:p>
      <w:pPr>
        <w:pStyle w:val="style0"/>
        <w:spacing w:after="0" w:lineRule="auto" w:line="360"/>
        <w:ind w:left="567" w:right="4" w:hanging="567"/>
        <w:jc w:val="both"/>
        <w:rPr>
          <w:rFonts w:ascii="Times New Roman" w:cs="Times New Roman" w:hAnsi="Times New Roman"/>
          <w:i/>
          <w:color w:val="000000"/>
          <w:sz w:val="24"/>
          <w:szCs w:val="24"/>
        </w:rPr>
      </w:pPr>
      <w:r>
        <w:rPr>
          <w:rFonts w:ascii="Times New Roman" w:cs="Times New Roman" w:hAnsi="Times New Roman"/>
          <w:color w:val="000000"/>
          <w:sz w:val="24"/>
          <w:szCs w:val="24"/>
        </w:rPr>
        <w:t xml:space="preserve">Mabogunje, A. (2002). </w:t>
      </w:r>
      <w:r>
        <w:rPr>
          <w:rFonts w:ascii="Times New Roman" w:cs="Times New Roman" w:hAnsi="Times New Roman"/>
          <w:i/>
          <w:color w:val="000000"/>
          <w:sz w:val="24"/>
          <w:szCs w:val="24"/>
        </w:rPr>
        <w:t>National Import of the Establishment of Real Estate Developers Association of Nigeria (REDAN).</w:t>
      </w:r>
      <w:r>
        <w:rPr>
          <w:rFonts w:ascii="Times New Roman" w:cs="Times New Roman" w:hAnsi="Times New Roman"/>
          <w:color w:val="000000"/>
          <w:sz w:val="24"/>
          <w:szCs w:val="24"/>
        </w:rPr>
        <w:t xml:space="preserve"> A Paper Presented at the REDAN, Abuja.</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Mansfield, E. R., &amp; Helms, B. P. (1982). Detecting multicollinearity. </w:t>
      </w:r>
      <w:r>
        <w:rPr>
          <w:rFonts w:ascii="Times New Roman" w:cs="Times New Roman" w:hAnsi="Times New Roman"/>
          <w:i/>
          <w:color w:val="000000"/>
          <w:sz w:val="24"/>
          <w:szCs w:val="24"/>
        </w:rPr>
        <w:t>The American Statistician</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36</w:t>
      </w:r>
      <w:r>
        <w:rPr>
          <w:rFonts w:ascii="Times New Roman" w:cs="Times New Roman" w:hAnsi="Times New Roman"/>
          <w:color w:val="000000"/>
          <w:sz w:val="24"/>
          <w:szCs w:val="24"/>
        </w:rPr>
        <w:t xml:space="preserve">(3a), 158-160.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Marks, A. P., Schwartz, M. B. &amp;Megbolugbe, I. F. (1991). The Economic Theory of Housing Demand: A Critical Review. </w:t>
      </w:r>
      <w:r>
        <w:rPr>
          <w:rFonts w:ascii="Times New Roman" w:cs="Times New Roman" w:hAnsi="Times New Roman"/>
          <w:i/>
          <w:color w:val="000000"/>
          <w:sz w:val="24"/>
          <w:szCs w:val="24"/>
        </w:rPr>
        <w:t>Journal of Real Estate Research,</w:t>
      </w:r>
      <w:r>
        <w:rPr>
          <w:rFonts w:ascii="Times New Roman" w:cs="Times New Roman" w:hAnsi="Times New Roman"/>
          <w:color w:val="000000"/>
          <w:sz w:val="24"/>
          <w:szCs w:val="24"/>
        </w:rPr>
        <w:t xml:space="preserve"> 6(3), 381-92.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Mathew, O. O. (2013). A Comparative Analysis of Residential And Retail Commercial Property Investments Performance in Ilorin, Nigeria. </w:t>
      </w:r>
      <w:r>
        <w:rPr>
          <w:rFonts w:ascii="Times New Roman" w:cs="Times New Roman" w:hAnsi="Times New Roman"/>
          <w:i/>
          <w:color w:val="000000"/>
          <w:sz w:val="24"/>
          <w:szCs w:val="24"/>
        </w:rPr>
        <w:t>Journal of Economics and Sustainable Development,</w:t>
      </w:r>
      <w:r>
        <w:rPr>
          <w:rFonts w:ascii="Times New Roman" w:cs="Times New Roman" w:hAnsi="Times New Roman"/>
          <w:color w:val="000000"/>
          <w:sz w:val="24"/>
          <w:szCs w:val="24"/>
        </w:rPr>
        <w:t xml:space="preserve"> 4(3), 99-206. ISSN: 2222-1700.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Mogaka, A. J., Kiweu, J. M., &amp; Kamau, R. G. (2015). The influence of macro economic factors on mortgage market growth in Kenya.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Muli, N. F. (2013). An Assessment of the Factors Affecting the Growth in Real Estate Investment in Kenya. </w:t>
      </w:r>
      <w:r>
        <w:rPr>
          <w:rFonts w:ascii="Times New Roman" w:cs="Times New Roman" w:hAnsi="Times New Roman"/>
          <w:i/>
          <w:color w:val="000000"/>
          <w:sz w:val="24"/>
          <w:szCs w:val="24"/>
        </w:rPr>
        <w:t xml:space="preserve">an unpublished Postgraduate Diploma research project, Department of Real Estate and Construction Management, University of Nairobi, available at: http://cae. uonbi. ac. ke/sites/default/files/cae/cae/NZALU%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Mwathi, J., &amp; Karanja, J. M. (2017). The Effect of financing sources on real estate development in Kenya. </w:t>
      </w:r>
      <w:r>
        <w:rPr>
          <w:rFonts w:ascii="Times New Roman" w:cs="Times New Roman" w:hAnsi="Times New Roman"/>
          <w:i/>
          <w:color w:val="000000"/>
          <w:sz w:val="24"/>
          <w:szCs w:val="24"/>
        </w:rPr>
        <w:t>International Journal of Finance and Accounting</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2</w:t>
      </w:r>
      <w:r>
        <w:rPr>
          <w:rFonts w:ascii="Times New Roman" w:cs="Times New Roman" w:hAnsi="Times New Roman"/>
          <w:color w:val="000000"/>
          <w:sz w:val="24"/>
          <w:szCs w:val="24"/>
        </w:rPr>
        <w:t xml:space="preserve">(2), 43-62. </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Malekifar, A., Smith, J., &amp; Thomas, L. (2014). The importance of digital competence in modern organizations. Information Systems Research, 25(1), 45-60.</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Marsh, J. C. (2004). Social work in multicultural society. Social Work, 49 (1) 5-6.</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National Housing Policy (NHP) of Federal Republic of Nigeria, 2006, 1-17. </w:t>
      </w:r>
    </w:p>
    <w:p>
      <w:pPr>
        <w:pStyle w:val="style0"/>
        <w:ind w:left="720" w:hanging="720"/>
        <w:jc w:val="both"/>
        <w:rPr/>
      </w:pPr>
      <w:r>
        <w:rPr>
          <w:rFonts w:ascii="Times New Roman" w:cs="Times New Roman" w:hAnsi="Times New Roman"/>
          <w:sz w:val="24"/>
          <w:szCs w:val="24"/>
        </w:rPr>
        <w:t xml:space="preserve">National Bureau of Statistics. (2023). </w:t>
      </w:r>
      <w:r>
        <w:rPr>
          <w:rFonts w:ascii="Times New Roman" w:cs="Times New Roman" w:hAnsi="Times New Roman"/>
          <w:i/>
          <w:iCs/>
          <w:sz w:val="24"/>
          <w:szCs w:val="24"/>
        </w:rPr>
        <w:t>Nigeria’s GDP and sectoral contributions report</w:t>
      </w:r>
      <w:r>
        <w:rPr>
          <w:rFonts w:ascii="Times New Roman" w:cs="Times New Roman" w:hAnsi="Times New Roman"/>
          <w:sz w:val="24"/>
          <w:szCs w:val="24"/>
        </w:rPr>
        <w:t xml:space="preserve">. Retrieved from </w:t>
      </w:r>
      <w:r>
        <w:rPr/>
        <w:fldChar w:fldCharType="begin"/>
      </w:r>
      <w:r>
        <w:instrText xml:space="preserve"> HYPERLINK "https://www.nigerianstat.gov.ng/" \t "_new" </w:instrText>
      </w:r>
      <w:r>
        <w:rPr/>
        <w:fldChar w:fldCharType="separate"/>
      </w:r>
      <w:r>
        <w:rPr>
          <w:rStyle w:val="style85"/>
          <w:rFonts w:ascii="Times New Roman" w:cs="Times New Roman" w:hAnsi="Times New Roman"/>
          <w:sz w:val="24"/>
          <w:szCs w:val="24"/>
        </w:rPr>
        <w:t>National Bureau of Statistics Website</w:t>
      </w:r>
      <w:r>
        <w:rPr/>
        <w:fldChar w:fldCharType="end"/>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Nasir, M. A. (2009). Investment Decisions, Characteristics of Property, and Investors‟  Profile  and Behaviour in Public Sector in Malaysia, Institute Penilaian Negara.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Nicholls, S. (2002). Measuring the impacts of green spaces on property values and the property tax base, College Station, TX,Texas A&amp;M  University, PhD dissertation.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Nigeria National Population Commission (2006). Population Data Sheet 1 of 2006 and Summary of Sensitive Tables Vol. The National Secretariat of the National Population and Housing Commission of Nigeria (NPHC), Abuja (Nigeria).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Norman, E. J., Simans, G. S. &amp; Benjamin, J. D. (1995). „The Historical Environment of Real Estate Returns‟ </w:t>
      </w:r>
      <w:r>
        <w:rPr>
          <w:rFonts w:ascii="Times New Roman" w:cs="Times New Roman" w:hAnsi="Times New Roman"/>
          <w:i/>
          <w:color w:val="000000"/>
          <w:sz w:val="24"/>
          <w:szCs w:val="24"/>
        </w:rPr>
        <w:t>Journal of Real Estate Portfolio Management</w:t>
      </w:r>
      <w:r>
        <w:rPr>
          <w:rFonts w:ascii="Times New Roman" w:cs="Times New Roman" w:hAnsi="Times New Roman"/>
          <w:color w:val="000000"/>
          <w:sz w:val="24"/>
          <w:szCs w:val="24"/>
        </w:rPr>
        <w:t xml:space="preserve">, 7(2), 1-24.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Nubi, O. T. (2008): Affordable Housing Delivery in Nigeria. The South African Foundation International conference and exhibition. Cape town, October, 1-18.</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Ogu, V.I. (1999). Housing enablement in a developing world city: The case study of Benin City, Nigeria, 23(2), 231–248.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Ogungbemi, A., O. &amp;Olanrewaju, D., O. (2016). Analysis of Constraints to Real Property Investment in Nigeria.</w:t>
      </w:r>
      <w:r>
        <w:rPr>
          <w:rFonts w:ascii="Times New Roman" w:cs="Times New Roman" w:hAnsi="Times New Roman"/>
          <w:i/>
          <w:color w:val="000000"/>
          <w:sz w:val="24"/>
          <w:szCs w:val="24"/>
        </w:rPr>
        <w:t xml:space="preserve"> Journal of Emerging Trends in Economics and Management Science (JETEMS)</w:t>
      </w:r>
      <w:r>
        <w:rPr>
          <w:rFonts w:ascii="Times New Roman" w:cs="Times New Roman" w:hAnsi="Times New Roman"/>
          <w:color w:val="000000"/>
          <w:sz w:val="24"/>
          <w:szCs w:val="24"/>
        </w:rPr>
        <w:t xml:space="preserve">, 7 (4), 234-241.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Okupe, L. (2000). The Role of private Sector in Housing Delivery in Nigeria.In Proceedings of a National Seminar Paper in Effective Approach to Housing Delivery. Organized by the Nigeria Institute of Building,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Ibadan, Pp14-29.  </w:t>
      </w:r>
    </w:p>
    <w:p>
      <w:pPr>
        <w:pStyle w:val="style0"/>
        <w:spacing w:after="0" w:lineRule="auto" w:line="360"/>
        <w:ind w:left="567" w:right="4" w:hanging="567"/>
        <w:jc w:val="both"/>
        <w:rPr>
          <w:rFonts w:ascii="Times New Roman" w:cs="Times New Roman" w:hAnsi="Times New Roman"/>
          <w:i/>
          <w:color w:val="000000"/>
          <w:sz w:val="24"/>
          <w:szCs w:val="24"/>
        </w:rPr>
      </w:pPr>
      <w:r>
        <w:rPr>
          <w:rFonts w:ascii="Times New Roman" w:cs="Times New Roman" w:hAnsi="Times New Roman"/>
          <w:color w:val="000000"/>
          <w:sz w:val="24"/>
          <w:szCs w:val="24"/>
        </w:rPr>
        <w:t xml:space="preserve">Olanrewaju, O. (2010). </w:t>
      </w:r>
      <w:r>
        <w:rPr>
          <w:rFonts w:ascii="Times New Roman" w:cs="Times New Roman" w:hAnsi="Times New Roman"/>
          <w:i/>
          <w:color w:val="000000"/>
          <w:sz w:val="24"/>
          <w:szCs w:val="24"/>
        </w:rPr>
        <w:t>Contributions of Private Estate Developers to Housing Delivery in Lagos State, Nigeria</w:t>
      </w:r>
      <w:r>
        <w:rPr>
          <w:rFonts w:ascii="Times New Roman" w:cs="Times New Roman" w:hAnsi="Times New Roman"/>
          <w:color w:val="000000"/>
          <w:sz w:val="24"/>
          <w:szCs w:val="24"/>
        </w:rPr>
        <w:t>, M. Sc. Ahmadu Bello University Zaria, Nigeria.</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Olayinka, C., Funsho, R. &amp;Ayotunde, F. (2013). An Examination of Factors Affecting residential Property Value in Magodo Neighborhood, Lagos.</w:t>
      </w:r>
      <w:r>
        <w:rPr>
          <w:rFonts w:ascii="Times New Roman" w:cs="Times New Roman" w:hAnsi="Times New Roman"/>
          <w:i/>
          <w:color w:val="000000"/>
          <w:sz w:val="24"/>
          <w:szCs w:val="24"/>
        </w:rPr>
        <w:t xml:space="preserve"> International Journal of Economy, Management and Social Sciences, </w:t>
      </w:r>
      <w:r>
        <w:rPr>
          <w:rFonts w:ascii="Times New Roman" w:cs="Times New Roman" w:hAnsi="Times New Roman"/>
          <w:color w:val="000000"/>
          <w:sz w:val="24"/>
          <w:szCs w:val="24"/>
        </w:rPr>
        <w:t xml:space="preserve">2(8), 639-643.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Oyebanji, A. O. (2003). Principles of Land Use Economics Centre for Environmental Planning Development and Management. Lagos. </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Ogunde, B. (2023). </w:t>
      </w:r>
      <w:r>
        <w:rPr>
          <w:rFonts w:ascii="Times New Roman" w:cs="Times New Roman" w:hAnsi="Times New Roman"/>
          <w:i/>
          <w:iCs/>
          <w:sz w:val="24"/>
          <w:szCs w:val="24"/>
        </w:rPr>
        <w:t>Alternative financing options for commercial property development in Nigeria</w:t>
      </w:r>
      <w:r>
        <w:rPr>
          <w:rFonts w:ascii="Times New Roman" w:cs="Times New Roman" w:hAnsi="Times New Roman"/>
          <w:sz w:val="24"/>
          <w:szCs w:val="24"/>
        </w:rPr>
        <w:t>. Real Estate Finance Journal, 7(1), 33-47.</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Ojo, K., &amp; Adekunle, O. (2023). </w:t>
      </w:r>
      <w:r>
        <w:rPr>
          <w:rFonts w:ascii="Times New Roman" w:cs="Times New Roman" w:hAnsi="Times New Roman"/>
          <w:i/>
          <w:iCs/>
          <w:sz w:val="24"/>
          <w:szCs w:val="24"/>
        </w:rPr>
        <w:t>The impact of infrastructure on commercial real estate investment in Nigeria</w:t>
      </w:r>
      <w:r>
        <w:rPr>
          <w:rFonts w:ascii="Times New Roman" w:cs="Times New Roman" w:hAnsi="Times New Roman"/>
          <w:sz w:val="24"/>
          <w:szCs w:val="24"/>
        </w:rPr>
        <w:t>. Urban Development Journal, 14(2), 142-159.</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Okonkwo, P. (2023). </w:t>
      </w:r>
      <w:r>
        <w:rPr>
          <w:rFonts w:ascii="Times New Roman" w:cs="Times New Roman" w:hAnsi="Times New Roman"/>
          <w:i/>
          <w:iCs/>
          <w:sz w:val="24"/>
          <w:szCs w:val="24"/>
        </w:rPr>
        <w:t>Inflation and its implications on commercial property investment in Nigeria</w:t>
      </w:r>
      <w:r>
        <w:rPr>
          <w:rFonts w:ascii="Times New Roman" w:cs="Times New Roman" w:hAnsi="Times New Roman"/>
          <w:sz w:val="24"/>
          <w:szCs w:val="24"/>
        </w:rPr>
        <w:t>. Journal of Property Investment and Finance, 26(1), 67-83.</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Ola, A. (2022). </w:t>
      </w:r>
      <w:r>
        <w:rPr>
          <w:rFonts w:ascii="Times New Roman" w:cs="Times New Roman" w:hAnsi="Times New Roman"/>
          <w:i/>
          <w:iCs/>
          <w:sz w:val="24"/>
          <w:szCs w:val="24"/>
        </w:rPr>
        <w:t>Policy inconsistencies and their effects on Nigerian real estate investment</w:t>
      </w:r>
      <w:r>
        <w:rPr>
          <w:rFonts w:ascii="Times New Roman" w:cs="Times New Roman" w:hAnsi="Times New Roman"/>
          <w:sz w:val="24"/>
          <w:szCs w:val="24"/>
        </w:rPr>
        <w:t>. Journal of Policy and Development Studies, 11(2), 81-99.</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Oladimeji, T., &amp; Bello, U. (2022). </w:t>
      </w:r>
      <w:r>
        <w:rPr>
          <w:rFonts w:ascii="Times New Roman" w:cs="Times New Roman" w:hAnsi="Times New Roman"/>
          <w:i/>
          <w:iCs/>
          <w:sz w:val="24"/>
          <w:szCs w:val="24"/>
        </w:rPr>
        <w:t>Vacancy challenges in Nigeria’s commercial property sector</w:t>
      </w:r>
      <w:r>
        <w:rPr>
          <w:rFonts w:ascii="Times New Roman" w:cs="Times New Roman" w:hAnsi="Times New Roman"/>
          <w:sz w:val="24"/>
          <w:szCs w:val="24"/>
        </w:rPr>
        <w:t>. Journal of Nigerian Urban Studies, 9(3), 33-45.</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Olajide, F., &amp; Musa, D. (2022). </w:t>
      </w:r>
      <w:r>
        <w:rPr>
          <w:rFonts w:ascii="Times New Roman" w:cs="Times New Roman" w:hAnsi="Times New Roman"/>
          <w:i/>
          <w:iCs/>
          <w:sz w:val="24"/>
          <w:szCs w:val="24"/>
        </w:rPr>
        <w:t>Challenges in property management in Nigeria's commercial real estate sector</w:t>
      </w:r>
      <w:r>
        <w:rPr>
          <w:rFonts w:ascii="Times New Roman" w:cs="Times New Roman" w:hAnsi="Times New Roman"/>
          <w:sz w:val="24"/>
          <w:szCs w:val="24"/>
        </w:rPr>
        <w:t>. Nigerian Journal of Property Management, 9(3), 45-63.</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Onyekachi, E. (2023). </w:t>
      </w:r>
      <w:r>
        <w:rPr>
          <w:rFonts w:ascii="Times New Roman" w:cs="Times New Roman" w:hAnsi="Times New Roman"/>
          <w:i/>
          <w:iCs/>
          <w:sz w:val="24"/>
          <w:szCs w:val="24"/>
        </w:rPr>
        <w:t>Environmental risks and the future of real estate investment in Nigeria</w:t>
      </w:r>
      <w:r>
        <w:rPr>
          <w:rFonts w:ascii="Times New Roman" w:cs="Times New Roman" w:hAnsi="Times New Roman"/>
          <w:sz w:val="24"/>
          <w:szCs w:val="24"/>
        </w:rPr>
        <w:t>. Journal of Environmental Impact and Policy, 6(4), 128-144.</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Omojola, O. (2019). Cultural Diversity in International Business: Implications for Nigerian Firms. International Journal of Business and Management, 14(10), 30-41.</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 xml:space="preserve">O'Sullivan, A. &amp; Sheffrin, S. M. (2003). Economics: Principles in Action. New Pearson Prentice Hall. Pimia, L. (2015). Business unit strategy, communication: evaluation and </w:t>
      </w:r>
      <w:r>
        <w:rPr>
          <w:rFonts w:ascii="Times New Roman" w:cs="Times New Roman" w:eastAsia="Calibri" w:hAnsi="Times New Roman"/>
          <w:bCs/>
          <w:color w:val="000000"/>
          <w:sz w:val="24"/>
          <w:szCs w:val="24"/>
        </w:rPr>
        <w:t>developing strategy communication in case organisation. University of Applied Sciences, Finland.</w:t>
      </w:r>
    </w:p>
    <w:p>
      <w:pPr>
        <w:pStyle w:val="style0"/>
        <w:ind w:left="720" w:hanging="720"/>
        <w:jc w:val="both"/>
        <w:rPr>
          <w:rFonts w:ascii="Times New Roman" w:cs="Times New Roman" w:hAnsi="Times New Roman"/>
          <w:sz w:val="24"/>
          <w:szCs w:val="24"/>
        </w:rPr>
      </w:pP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Pear Mutual Consulting (2009).Investor‟s Sneak-Peek. Retrieved from   </w:t>
      </w:r>
      <w:r>
        <w:rPr/>
        <w:fldChar w:fldCharType="begin"/>
      </w:r>
      <w:r>
        <w:instrText xml:space="preserve"> HYPERLINK "http://www.pearmutual.com" </w:instrText>
      </w:r>
      <w:r>
        <w:rPr/>
        <w:fldChar w:fldCharType="separate"/>
      </w:r>
      <w:r>
        <w:rPr>
          <w:rStyle w:val="style85"/>
          <w:rFonts w:ascii="Times New Roman" w:cs="Times New Roman" w:hAnsi="Times New Roman"/>
          <w:color w:val="000000"/>
          <w:sz w:val="24"/>
          <w:szCs w:val="24"/>
        </w:rPr>
        <w:t>www.pearmutual.com</w:t>
      </w:r>
      <w:r>
        <w:rPr/>
        <w:fldChar w:fldCharType="end"/>
      </w:r>
      <w:r>
        <w:rPr/>
        <w:fldChar w:fldCharType="begin"/>
      </w:r>
      <w:r>
        <w:instrText xml:space="preserve"> HYPERLINK "http://www.pearmutual.com/" </w:instrText>
      </w:r>
      <w:r>
        <w:rPr/>
        <w:fldChar w:fldCharType="separate"/>
      </w:r>
      <w:r>
        <w:rPr>
          <w:rFonts w:ascii="Times New Roman" w:cs="Times New Roman" w:hAnsi="Times New Roman"/>
          <w:color w:val="000000"/>
          <w:sz w:val="24"/>
          <w:szCs w:val="24"/>
          <w:u w:val="single" w:color="0000ff"/>
        </w:rPr>
        <w:t>(</w:t>
      </w:r>
      <w:r>
        <w:rPr/>
        <w:fldChar w:fldCharType="end"/>
      </w:r>
      <w:r>
        <w:rPr>
          <w:rFonts w:ascii="Times New Roman" w:cs="Times New Roman" w:hAnsi="Times New Roman"/>
          <w:color w:val="000000"/>
          <w:sz w:val="24"/>
          <w:szCs w:val="24"/>
        </w:rPr>
        <w:t xml:space="preserve">March 20, 2015). </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Puplampu BB (eds) Sustainable Management Development in Africa: Building Capabilities to Serve African Organisations. New York: Routledge, pp. 123–40.</w:t>
      </w:r>
    </w:p>
    <w:p>
      <w:pPr>
        <w:pStyle w:val="style0"/>
        <w:spacing w:lineRule="auto" w:line="480"/>
        <w:rPr>
          <w:rFonts w:ascii="Times New Roman" w:cs="Times New Roman" w:eastAsia="Calibri" w:hAnsi="Times New Roman"/>
          <w:bCs/>
          <w:color w:val="000000"/>
          <w:sz w:val="24"/>
          <w:szCs w:val="24"/>
        </w:rPr>
      </w:pPr>
    </w:p>
    <w:p>
      <w:pPr>
        <w:pStyle w:val="style0"/>
        <w:spacing w:after="0" w:lineRule="auto" w:line="360"/>
        <w:ind w:left="567" w:right="4" w:hanging="567"/>
        <w:jc w:val="both"/>
        <w:rPr>
          <w:rFonts w:ascii="Times New Roman" w:cs="Times New Roman" w:hAnsi="Times New Roman"/>
          <w:i/>
          <w:color w:val="000000"/>
          <w:sz w:val="24"/>
          <w:szCs w:val="24"/>
        </w:rPr>
      </w:pPr>
      <w:r>
        <w:rPr>
          <w:rFonts w:ascii="Times New Roman" w:cs="Times New Roman" w:hAnsi="Times New Roman"/>
          <w:color w:val="000000"/>
          <w:sz w:val="24"/>
          <w:szCs w:val="24"/>
        </w:rPr>
        <w:t xml:space="preserve">Raji, O. (2008) </w:t>
      </w:r>
      <w:r>
        <w:rPr>
          <w:rFonts w:ascii="Times New Roman" w:cs="Times New Roman" w:hAnsi="Times New Roman"/>
          <w:i/>
          <w:color w:val="000000"/>
          <w:sz w:val="24"/>
          <w:szCs w:val="24"/>
        </w:rPr>
        <w:t>Public and private developers as agents in Urban Housing delivery in sub- Saharan Africa. The situation in Lagos state.</w:t>
      </w:r>
      <w:r>
        <w:rPr>
          <w:rFonts w:ascii="Times New Roman" w:cs="Times New Roman" w:hAnsi="Times New Roman"/>
          <w:color w:val="000000"/>
          <w:sz w:val="24"/>
          <w:szCs w:val="24"/>
        </w:rPr>
        <w:t>Humanity of social sciences Journal, 3(2), 143-150.</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Ratcliff, R. U. (1999). Real Estate Analysis. McGraw Hill, New York. </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Rhee, Y. (2008). Risk communication management: A case study on brookhaven national laboratory. Journal of Communication Management, 12(3), 224–242.</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Richard D. L (2006): Cross-cultural analyses of current affairs and everyday events. https://blog.crossculture.com</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Rosenhauer, S., &amp; Groza, M. (2016). Challenges and Opportunities in Cross-Cultural Communication. Journal of International Business and Cultural Studies, 9.</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Sackey, E. E. (2014). The role of grassroots communication in NGO development projects in Africa: A case study of ABT Associates in the US Government's Indoor Residual Spraying Program in Tamale, Northern Ghana (Doctoral dissertation, University of Akron).63</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Sapir, E. (1929). The Status of Linguistics as a Science. Language, 5(4), 207-214. Shahlaei, S., Richards, M., &amp; Green, P. (2017). Digital skills and organizational success. Journal of Digital Economy, 14(3), 220-238.</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Shanthi, D. (2014). Cross cultural communication: Its relevance and challenges in organizations. International Journal of Research and Development - A Management Review, 1(1), 49-51.</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Singh, D. (2014). Managing cross-cultural diversity: Issues and challenges in global organizations. Paper read at the International Conference on Recent Trends in Engineering and Management, Trichy, Tamilnadu, India, 11-12 April 2014.</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Santos, J. R. A. (1999). Cronbach’s alpha: A tool for assessing the reliability of scales. </w:t>
      </w:r>
      <w:r>
        <w:rPr>
          <w:rFonts w:ascii="Times New Roman" w:cs="Times New Roman" w:hAnsi="Times New Roman"/>
          <w:i/>
          <w:color w:val="000000"/>
          <w:sz w:val="24"/>
          <w:szCs w:val="24"/>
        </w:rPr>
        <w:t>Journal of extension</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37</w:t>
      </w:r>
      <w:r>
        <w:rPr>
          <w:rFonts w:ascii="Times New Roman" w:cs="Times New Roman" w:hAnsi="Times New Roman"/>
          <w:color w:val="000000"/>
          <w:sz w:val="24"/>
          <w:szCs w:val="24"/>
        </w:rPr>
        <w:t xml:space="preserve">(2), 1-5.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Saunders, M., Thornhill, A. and Lewis, P. (2009). </w:t>
      </w:r>
      <w:r>
        <w:rPr>
          <w:rFonts w:ascii="Times New Roman" w:cs="Times New Roman" w:hAnsi="Times New Roman"/>
          <w:i/>
          <w:color w:val="000000"/>
          <w:sz w:val="24"/>
          <w:szCs w:val="24"/>
        </w:rPr>
        <w:t>Research Methods for Business Students</w:t>
      </w:r>
      <w:r>
        <w:rPr>
          <w:rFonts w:ascii="Times New Roman" w:cs="Times New Roman" w:hAnsi="Times New Roman"/>
          <w:color w:val="000000"/>
          <w:sz w:val="24"/>
          <w:szCs w:val="24"/>
        </w:rPr>
        <w:t xml:space="preserve">.  5th edn. Harlow: Financial Times/ Prentice Hall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Seelig, T. Thompson, A. Burke, T. Pinnergar, S. McNelis, S. &amp; Morris, A. (2009). Understanding what Motivates Households to Become and Remain Investors in the Private Rental Market, Final Report Series of the Australian Housing and Urban  Research Institute, Melbourne. Self- Study: Private Developer from UK Housing</w:t>
      </w:r>
      <w:r>
        <w:rPr/>
        <w:fldChar w:fldCharType="begin"/>
      </w:r>
      <w:r>
        <w:instrText xml:space="preserve"> HYPERLINK "http://www.ukhousing.wikia.com/" </w:instrText>
      </w:r>
      <w:r>
        <w:rPr/>
        <w:fldChar w:fldCharType="separate"/>
      </w:r>
      <w:r>
        <w:rPr>
          <w:rFonts w:ascii="Times New Roman" w:cs="Times New Roman" w:hAnsi="Times New Roman"/>
          <w:color w:val="000000"/>
          <w:sz w:val="24"/>
          <w:szCs w:val="24"/>
          <w:u w:val="single" w:color="0000ff"/>
        </w:rPr>
        <w:t>www.ukhousing.wikia.com</w:t>
      </w:r>
      <w:r>
        <w:rPr/>
        <w:fldChar w:fldCharType="end"/>
      </w:r>
      <w:r>
        <w:rPr/>
        <w:fldChar w:fldCharType="begin"/>
      </w:r>
      <w:r>
        <w:instrText xml:space="preserve"> HYPERLINK "http://www.ukhousing.wikia.com/" </w:instrText>
      </w:r>
      <w:r>
        <w:rPr/>
        <w:fldChar w:fldCharType="separate"/>
      </w:r>
      <w:r>
        <w:rPr/>
        <w:fldChar w:fldCharType="end"/>
      </w:r>
      <w:r>
        <w:rPr>
          <w:rFonts w:ascii="Times New Roman" w:cs="Times New Roman" w:hAnsi="Times New Roman"/>
          <w:color w:val="000000"/>
          <w:sz w:val="24"/>
          <w:szCs w:val="24"/>
        </w:rPr>
        <w:t>Retrieved   August  18, 2015. Shemin, R. (2002). Making your Fortune in Real Estate Investing, John Wiley and Sons Inc. Shroder, M. (2001).</w:t>
      </w:r>
      <w:r>
        <w:rPr>
          <w:rFonts w:ascii="Times New Roman" w:cs="Times New Roman" w:hAnsi="Times New Roman"/>
          <w:i/>
          <w:color w:val="000000"/>
          <w:sz w:val="24"/>
          <w:szCs w:val="24"/>
        </w:rPr>
        <w:t>Ownership of Real Estate by US Households</w:t>
      </w:r>
      <w:r>
        <w:rPr>
          <w:rFonts w:ascii="Times New Roman" w:cs="Times New Roman" w:hAnsi="Times New Roman"/>
          <w:color w:val="000000"/>
          <w:sz w:val="24"/>
          <w:szCs w:val="24"/>
        </w:rPr>
        <w:t>”, Urban Studies,  38 (7), 1069-1081.</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Seelig, T., Burke T. &amp; Morris A. (2006). Motivations of Investors in the Private Rental Market for Australian Housing and Urban Research Institute (AHURI),  Queensland.  ISSN: 1834- 9250, ISSBN: 1921201045.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Shapiro, S. S., &amp; Wilk, M. B. (1965). An analysis of variance test for normality (complete samples). </w:t>
      </w:r>
      <w:r>
        <w:rPr>
          <w:rFonts w:ascii="Times New Roman" w:cs="Times New Roman" w:hAnsi="Times New Roman"/>
          <w:i/>
          <w:color w:val="000000"/>
          <w:sz w:val="24"/>
          <w:szCs w:val="24"/>
        </w:rPr>
        <w:t>Biometrika</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52</w:t>
      </w:r>
      <w:r>
        <w:rPr>
          <w:rFonts w:ascii="Times New Roman" w:cs="Times New Roman" w:hAnsi="Times New Roman"/>
          <w:color w:val="000000"/>
          <w:sz w:val="24"/>
          <w:szCs w:val="24"/>
        </w:rPr>
        <w:t xml:space="preserve">(3/4), 591-611.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Sirmans, G.S.&amp;Sirmans, C. F. (1987).The Historical Perspective of Real Estate  </w:t>
      </w:r>
      <w:r>
        <w:rPr>
          <w:rFonts w:ascii="Times New Roman" w:cs="Times New Roman" w:hAnsi="Times New Roman"/>
          <w:color w:val="000000"/>
          <w:sz w:val="24"/>
          <w:szCs w:val="24"/>
        </w:rPr>
        <w:tab/>
      </w:r>
      <w:r>
        <w:rPr>
          <w:rFonts w:ascii="Times New Roman" w:cs="Times New Roman" w:hAnsi="Times New Roman"/>
          <w:color w:val="000000"/>
          <w:sz w:val="24"/>
          <w:szCs w:val="24"/>
        </w:rPr>
        <w:t>Returns.</w:t>
      </w:r>
      <w:r>
        <w:rPr>
          <w:rFonts w:ascii="Times New Roman" w:cs="Times New Roman" w:hAnsi="Times New Roman"/>
          <w:i/>
          <w:color w:val="000000"/>
          <w:sz w:val="24"/>
          <w:szCs w:val="24"/>
        </w:rPr>
        <w:t xml:space="preserve"> Journal of Portfolio Management,</w:t>
      </w:r>
      <w:r>
        <w:rPr>
          <w:rFonts w:ascii="Times New Roman" w:cs="Times New Roman" w:hAnsi="Times New Roman"/>
          <w:color w:val="000000"/>
          <w:sz w:val="24"/>
          <w:szCs w:val="24"/>
        </w:rPr>
        <w:t xml:space="preserve"> 13(3), 22-23.</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Sirya, L. T. (2017). Factors Influencing Real Estate Companies Investment Decisions In Commercial Properties In Nairobi County, Kenya.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Study of Shanghai 1995-2005. A product of Swedish International DevelopmentAgency (SIDA) Project "Housing Affordability in China. Retrieved from</w:t>
      </w:r>
      <w:r>
        <w:rPr/>
        <w:fldChar w:fldCharType="begin"/>
      </w:r>
      <w:r>
        <w:instrText xml:space="preserve"> HYPERLINK "http://web1.cenet.org.cnlupfile/96036.pdf" </w:instrText>
      </w:r>
      <w:r>
        <w:rPr/>
        <w:fldChar w:fldCharType="separate"/>
      </w:r>
      <w:r>
        <w:rPr>
          <w:rFonts w:ascii="Times New Roman" w:cs="Times New Roman" w:hAnsi="Times New Roman"/>
          <w:color w:val="000000"/>
          <w:sz w:val="24"/>
          <w:szCs w:val="24"/>
          <w:u w:val="single" w:color="000000"/>
        </w:rPr>
        <w:t>http://web1.cenet.org.cnlupfile/96036.pdf</w:t>
      </w:r>
      <w:r>
        <w:rPr/>
        <w:fldChar w:fldCharType="end"/>
      </w:r>
      <w:r>
        <w:rPr/>
        <w:fldChar w:fldCharType="begin"/>
      </w:r>
      <w:r>
        <w:instrText xml:space="preserve"> HYPERLINK "http://web1.cenet.org.cnlupfile/96036.pdf" </w:instrText>
      </w:r>
      <w:r>
        <w:rPr/>
        <w:fldChar w:fldCharType="separate"/>
      </w:r>
      <w:r>
        <w:rPr/>
        <w:fldChar w:fldCharType="end"/>
      </w:r>
    </w:p>
    <w:p>
      <w:pPr>
        <w:pStyle w:val="style0"/>
        <w:spacing w:after="0" w:lineRule="auto" w:line="360"/>
        <w:ind w:left="567" w:right="4" w:hanging="567"/>
        <w:jc w:val="both"/>
        <w:rPr>
          <w:rFonts w:ascii="Times New Roman" w:cs="Times New Roman" w:hAnsi="Times New Roman"/>
          <w:i/>
          <w:color w:val="000000"/>
          <w:sz w:val="24"/>
          <w:szCs w:val="24"/>
        </w:rPr>
      </w:pPr>
      <w:r>
        <w:rPr>
          <w:rFonts w:ascii="Times New Roman" w:cs="Times New Roman" w:hAnsi="Times New Roman"/>
          <w:color w:val="000000"/>
          <w:sz w:val="24"/>
          <w:szCs w:val="24"/>
        </w:rPr>
        <w:t>Tang, C. F. (2008). An Empirical Modeling on Saving Behaviour in Malaysia.</w:t>
      </w:r>
      <w:r>
        <w:rPr>
          <w:rFonts w:ascii="Times New Roman" w:cs="Times New Roman" w:hAnsi="Times New Roman"/>
          <w:i/>
          <w:color w:val="000000"/>
          <w:sz w:val="24"/>
          <w:szCs w:val="24"/>
        </w:rPr>
        <w:t xml:space="preserve"> Labuan Bulleting International Business and Finance,</w:t>
      </w:r>
      <w:r>
        <w:rPr>
          <w:rFonts w:ascii="Times New Roman" w:cs="Times New Roman" w:hAnsi="Times New Roman"/>
          <w:color w:val="000000"/>
          <w:sz w:val="24"/>
          <w:szCs w:val="24"/>
        </w:rPr>
        <w:t xml:space="preserve"> 6 (3), 57-76.</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Trade Invest Nigeria (2012). The Four Factors Driving Growth in Construction and  Property. Retrieved from</w:t>
      </w:r>
      <w:r>
        <w:rPr/>
        <w:fldChar w:fldCharType="begin"/>
      </w:r>
      <w:r>
        <w:instrText xml:space="preserve"> HYPERLINK "http://www.tradeinvestnigeria.com/" </w:instrText>
      </w:r>
      <w:r>
        <w:rPr/>
        <w:fldChar w:fldCharType="separate"/>
      </w:r>
      <w:r>
        <w:rPr>
          <w:rFonts w:ascii="Times New Roman" w:cs="Times New Roman" w:hAnsi="Times New Roman"/>
          <w:color w:val="000000"/>
          <w:sz w:val="24"/>
          <w:szCs w:val="24"/>
          <w:u w:val="single" w:color="0000ff"/>
        </w:rPr>
        <w:t>www.tradeinvestnigeria.com</w:t>
      </w:r>
      <w:r>
        <w:rPr/>
        <w:fldChar w:fldCharType="end"/>
      </w:r>
      <w:r>
        <w:rPr/>
        <w:fldChar w:fldCharType="begin"/>
      </w:r>
      <w:r>
        <w:instrText xml:space="preserve"> HYPERLINK "http://www.tradeinvestnigeria.com/" </w:instrText>
      </w:r>
      <w:r>
        <w:rPr/>
        <w:fldChar w:fldCharType="separate"/>
      </w:r>
      <w:r>
        <w:rPr/>
        <w:fldChar w:fldCharType="end"/>
      </w:r>
      <w:r>
        <w:rPr>
          <w:rFonts w:ascii="Times New Roman" w:cs="Times New Roman" w:hAnsi="Times New Roman"/>
          <w:color w:val="000000"/>
          <w:sz w:val="24"/>
          <w:szCs w:val="24"/>
          <w:u w:val="single" w:color="0000ff"/>
        </w:rPr>
        <w:t>(</w:t>
      </w:r>
      <w:r>
        <w:rPr>
          <w:rFonts w:ascii="Times New Roman" w:cs="Times New Roman" w:hAnsi="Times New Roman"/>
          <w:color w:val="000000"/>
          <w:sz w:val="24"/>
          <w:szCs w:val="24"/>
        </w:rPr>
        <w:t xml:space="preserve">December 5, 2015).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Trappey, C. V., Shih, T.-Y., &amp; A. J. C. Trappey. (2007). Modeling international investment decisions for financial holding companies. </w:t>
      </w:r>
      <w:r>
        <w:rPr>
          <w:rFonts w:ascii="Times New Roman" w:cs="Times New Roman" w:hAnsi="Times New Roman"/>
          <w:i/>
          <w:color w:val="000000"/>
          <w:sz w:val="24"/>
          <w:szCs w:val="24"/>
        </w:rPr>
        <w:t>European Journal of Operational Research</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180</w:t>
      </w:r>
      <w:r>
        <w:rPr>
          <w:rFonts w:ascii="Times New Roman" w:cs="Times New Roman" w:hAnsi="Times New Roman"/>
          <w:color w:val="000000"/>
          <w:sz w:val="24"/>
          <w:szCs w:val="24"/>
        </w:rPr>
        <w:t xml:space="preserve">(2), 800–814. doi:10.1016/j.ejor.2006.02.038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Trott, A.(1980). </w:t>
      </w:r>
      <w:r>
        <w:rPr>
          <w:rFonts w:ascii="Times New Roman" w:cs="Times New Roman" w:hAnsi="Times New Roman"/>
          <w:i/>
          <w:color w:val="000000"/>
          <w:sz w:val="24"/>
          <w:szCs w:val="24"/>
        </w:rPr>
        <w:t>Property Valuation Methods: Interim Report</w:t>
      </w:r>
      <w:r>
        <w:rPr>
          <w:rFonts w:ascii="Times New Roman" w:cs="Times New Roman" w:hAnsi="Times New Roman"/>
          <w:color w:val="000000"/>
          <w:sz w:val="24"/>
          <w:szCs w:val="24"/>
        </w:rPr>
        <w:t xml:space="preserve">. London: Polytechnic of the South Bank/ RICS.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Vandushe, B. A. (2012). </w:t>
      </w:r>
      <w:r>
        <w:rPr>
          <w:rFonts w:ascii="Times New Roman" w:cs="Times New Roman" w:hAnsi="Times New Roman"/>
          <w:i/>
          <w:color w:val="000000"/>
          <w:sz w:val="24"/>
          <w:szCs w:val="24"/>
        </w:rPr>
        <w:t>An Investigation of Factors Affecting Residential Building Maintenance.</w:t>
      </w:r>
      <w:r>
        <w:rPr>
          <w:rFonts w:ascii="Times New Roman" w:cs="Times New Roman" w:hAnsi="Times New Roman"/>
          <w:color w:val="000000"/>
          <w:sz w:val="24"/>
          <w:szCs w:val="24"/>
        </w:rPr>
        <w:t xml:space="preserve">M. Sc. Thesis in the Department of Building, Ahmadu Bello University, Zaria. Volker, H. H., Trautmann, T. T., &amp; J. Hamprecht. (2009). Regulatory Uncertainty: A Reason to Postpone Investments? Not Necessarily. </w:t>
      </w:r>
      <w:r>
        <w:rPr>
          <w:rFonts w:ascii="Times New Roman" w:cs="Times New Roman" w:hAnsi="Times New Roman"/>
          <w:i/>
          <w:color w:val="000000"/>
          <w:sz w:val="24"/>
          <w:szCs w:val="24"/>
        </w:rPr>
        <w:t>Journal of Management Studies</w:t>
      </w:r>
      <w:r>
        <w:rPr>
          <w:rFonts w:ascii="Times New Roman" w:cs="Times New Roman" w:hAnsi="Times New Roman"/>
          <w:color w:val="000000"/>
          <w:sz w:val="24"/>
          <w:szCs w:val="24"/>
        </w:rPr>
        <w:t xml:space="preserve">, 46(7).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Wood, G. (2002). „Are there Tax Arbitrage Opportunities in Private Rental Housing Markets? </w:t>
      </w:r>
      <w:r>
        <w:rPr>
          <w:rFonts w:ascii="Times New Roman" w:cs="Times New Roman" w:hAnsi="Times New Roman"/>
          <w:i/>
          <w:color w:val="000000"/>
          <w:sz w:val="24"/>
          <w:szCs w:val="24"/>
        </w:rPr>
        <w:t>Journal of housing Economics</w:t>
      </w:r>
      <w:r>
        <w:rPr>
          <w:rFonts w:ascii="Times New Roman" w:cs="Times New Roman" w:hAnsi="Times New Roman"/>
          <w:color w:val="000000"/>
          <w:sz w:val="24"/>
          <w:szCs w:val="24"/>
        </w:rPr>
        <w:t xml:space="preserve">, 10 (1), 1-20.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World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Bank.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(2011).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Developing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Kenya’s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Mortgage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Market.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Retrieved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fromhttp://siteresources.worldbank.org/FINANCIALSECTOR/Resources/Kenya_Expandi ng_Mortgage_Finance_May_2011.pdf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Yamani, Y. (1964). </w:t>
      </w:r>
      <w:r>
        <w:rPr>
          <w:rFonts w:ascii="Times New Roman" w:cs="Times New Roman" w:hAnsi="Times New Roman"/>
          <w:i/>
          <w:color w:val="000000"/>
          <w:sz w:val="24"/>
          <w:szCs w:val="24"/>
        </w:rPr>
        <w:t>Statistics, An Introduction Analysis.</w:t>
      </w:r>
      <w:r>
        <w:rPr>
          <w:rFonts w:ascii="Times New Roman" w:cs="Times New Roman" w:hAnsi="Times New Roman"/>
          <w:color w:val="000000"/>
          <w:sz w:val="24"/>
          <w:szCs w:val="24"/>
        </w:rPr>
        <w:t xml:space="preserve"> Third-Edition New York, Harpen and Row Publishing Limited. </w:t>
      </w:r>
    </w:p>
    <w:p>
      <w:pPr>
        <w:pStyle w:val="style0"/>
        <w:tabs>
          <w:tab w:val="left" w:leader="none" w:pos="5881"/>
        </w:tabs>
        <w:spacing w:after="0" w:lineRule="auto" w:line="360"/>
        <w:ind w:left="720" w:right="4"/>
        <w:jc w:val="both"/>
        <w:rPr>
          <w:rFonts w:ascii="Times New Roman" w:cs="Times New Roman" w:hAnsi="Times New Roman"/>
          <w:color w:val="000000"/>
          <w:sz w:val="24"/>
          <w:szCs w:val="24"/>
        </w:rPr>
      </w:pPr>
      <w:r>
        <w:rPr>
          <w:rFonts w:ascii="Times New Roman" w:cs="Times New Roman" w:hAnsi="Times New Roman"/>
          <w:color w:val="000000"/>
          <w:sz w:val="24"/>
          <w:szCs w:val="24"/>
        </w:rPr>
        <w:tab/>
      </w:r>
    </w:p>
    <w:p>
      <w:pPr>
        <w:pStyle w:val="style0"/>
        <w:spacing w:lineRule="auto" w:line="480"/>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APPENDIX</w:t>
      </w:r>
    </w:p>
    <w:p>
      <w:pPr>
        <w:pStyle w:val="style0"/>
        <w:spacing w:lineRule="auto" w:line="480"/>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Questionnaires</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Section A: Demographic Questions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Age: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What is your age range?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 21–30 years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(b) 31–40 years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(c) 41–50 years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 51 years and above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Sex:</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What is your sex?</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 Male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(b) Female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Educational Level:</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What is your highest level of education?</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 Secondary School</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(b) Undergraduate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(c) Postgraduate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 Other (Specify)</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Qualification:</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What is your professional qualification?</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 None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(b) Secondary School Graduate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(c) Diploma</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 Bachelor’s Degree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(e) Postgraduate Degree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Occupation:</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What is your current occupation?</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 Employed (Government)</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(b) Employed (Private)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(c) Self-employed</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 Unemployed</w:t>
      </w:r>
    </w:p>
    <w:p>
      <w:pPr>
        <w:pStyle w:val="style0"/>
        <w:spacing w:lineRule="auto" w:line="480"/>
        <w:jc w:val="center"/>
        <w:rPr>
          <w:rFonts w:ascii="Times New Roman" w:cs="Times New Roman" w:hAnsi="Times New Roman"/>
          <w:b/>
          <w:bCs/>
          <w:color w:val="000000"/>
          <w:sz w:val="24"/>
          <w:szCs w:val="24"/>
        </w:rPr>
      </w:pPr>
      <w:r>
        <w:rPr>
          <w:rFonts w:ascii="Times New Roman" w:cs="Times New Roman" w:eastAsia="Segoe UI" w:hAnsi="Times New Roman"/>
          <w:b/>
          <w:bCs/>
          <w:color w:val="000000"/>
          <w:sz w:val="24"/>
          <w:szCs w:val="24"/>
          <w:shd w:val="clear" w:color="auto" w:fill="ffffff"/>
        </w:rPr>
        <w:t xml:space="preserve">SECTION B: RESEARCH QUESTIONS, ON THE </w:t>
      </w:r>
      <w:r>
        <w:rPr>
          <w:rFonts w:ascii="Times New Roman" w:cs="Times New Roman" w:hAnsi="Times New Roman"/>
          <w:b/>
          <w:bCs/>
          <w:color w:val="000000"/>
          <w:sz w:val="24"/>
          <w:szCs w:val="24"/>
          <w:shd w:val="clear" w:color="auto" w:fill="ffffff"/>
        </w:rPr>
        <w:t>PROBLEMS ASSOCIATED WITH COMMERCIAL PROPERTY INVESTMENT IN NIGERIA (A CASE STUDY OF LEKKI FREE TRADE ZONE ), A LIKERT SCALE ANALYSIS OF STRONGLY AGREE, AGREE, NEUTRAL, STRONGLY DISAGREE, DISAGREE</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Do high inflation rates significantly influence your decision to invest in commercial property?</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Does access to affordable financing (e.g., loans and mortgages) impact your ability to invest in commercial property?</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How does the cost of land and construction materials affect commercial property investment in Lekki Free Trade Zone?</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Are rental yields in the Lekki Free Trade Zone sufficient to attract investors?</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Does economic instability in Nigeria discourage investment in commercial properties in the Lekki Free Trade Zone?</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Do government-imposed taxes and levies significantly hinder commercial property investment?</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Are delays in obtaining permits and approvals a barrier to property development in the Lekki Free Trade Zone?</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How do zoning regulations affect the feasibility of commercial property projects?</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Does the lack of clear and consistent policies in the real estate sector discourage investment in the Lekki Free Trade Zone?</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Are property registration processes transparent and efficient in the Lekki Free Trade Zone?</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Is the availability of reliable power supply a critical challenge for commercial property development in the Lekki Free Trade Zone?</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Do inadequate road networks and transportation systems deter investors from pursuing commercial property projects?</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How does the lack of water and sanitation infrastructure affect the attractiveness of commercial properties?</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Are security concerns within the Lekki Free Trade Zone a major issue for commercial property investors?</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Does limited access to digital and telecommunication infrastructure impact the value of commercial properties in the area?</w:t>
      </w: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sectPr>
      <w:footerReference w:type="default" r:id="rId6"/>
      <w:type w:val="continuous"/>
      <w:pgSz w:w="11520" w:h="14400" w:orient="portrait"/>
      <w:pgMar w:top="720" w:right="810" w:bottom="1170" w:left="1440" w:header="720" w:footer="720" w:gutter="0"/>
      <w:pgNumType w:start="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0020404"/>
    <w:charset w:val="00"/>
    <w:family w:val="modern"/>
    <w:pitch w:val="fixed"/>
    <w:sig w:usb0="E0002AFF" w:usb1="C0007843" w:usb2="00000009" w:usb3="00000000" w:csb0="000001FF" w:csb1="00000000"/>
  </w:font>
  <w:font w:name="Times New Roman">
    <w:altName w:val="Times New Roman"/>
    <w:panose1 w:val="02020603050000020304"/>
    <w:charset w:val="00"/>
    <w:family w:val="roman"/>
    <w:pitch w:val="variable"/>
    <w:sig w:usb0="E0002AFF" w:usb1="C0007841"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Calibri Light">
    <w:altName w:val="Arial"/>
    <w:panose1 w:val="00000000000000000000"/>
    <w:charset w:val="00"/>
    <w:family w:val="swiss"/>
    <w:pitch w:val="variable"/>
    <w:sig w:usb0="00000000" w:usb1="C000247B" w:usb2="00000009" w:usb3="00000000" w:csb0="000001FF" w:csb1="00000000"/>
  </w:font>
  <w:font w:name="Arial">
    <w:altName w:val="Arial"/>
    <w:panose1 w:val="020b0604020000020204"/>
    <w:charset w:val="00"/>
    <w:family w:val="swiss"/>
    <w:pitch w:val="variable"/>
    <w:sig w:usb0="E0002AFF" w:usb1="C0007843" w:usb2="00000009" w:usb3="00000000" w:csb0="000001FF" w:csb1="00000000"/>
  </w:font>
  <w:font w:name="Bookman Old Style">
    <w:altName w:val="Bookman Old Style"/>
    <w:panose1 w:val="02050604050000020204"/>
    <w:charset w:val="00"/>
    <w:family w:val="roman"/>
    <w:pitch w:val="variable"/>
    <w:sig w:usb0="00000287" w:usb1="00000000" w:usb2="00000000" w:usb3="00000000" w:csb0="0000009F" w:csb1="00000000"/>
  </w:font>
  <w:font w:name="Arial Black">
    <w:altName w:val="Arial Black"/>
    <w:panose1 w:val="020b0a04020000020204"/>
    <w:charset w:val="00"/>
    <w:family w:val="swiss"/>
    <w:pitch w:val="variable"/>
    <w:sig w:usb0="00000287" w:usb1="00000000" w:usb2="00000000" w:usb3="00000000" w:csb0="0000009F" w:csb1="00000000"/>
  </w:font>
  <w:font w:name="Book Antiqua">
    <w:altName w:val="Book Antiqua"/>
    <w:panose1 w:val="02040602050000030304"/>
    <w:charset w:val="00"/>
    <w:family w:val="roman"/>
    <w:pitch w:val="variable"/>
    <w:sig w:usb0="00000287" w:usb1="00000000" w:usb2="00000000" w:usb3="00000000" w:csb0="0000009F" w:csb1="00000000"/>
  </w:font>
  <w:font w:name="BookmanOldStyle">
    <w:altName w:val="MS Gothic"/>
    <w:panose1 w:val="00000000000000000000"/>
    <w:charset w:val="80"/>
    <w:family w:val="auto"/>
    <w:pitch w:val="default"/>
    <w:sig w:usb0="00000000" w:usb1="00000000" w:usb2="00000010" w:usb3="00000000" w:csb0="00020000" w:csb1="00000000"/>
  </w:font>
  <w:font w:name="Segoe UI">
    <w:altName w:val="Segoe UI"/>
    <w:panose1 w:val="020b0502040000020203"/>
    <w:charset w:val="00"/>
    <w:family w:val="swiss"/>
    <w:pitch w:val="variable"/>
    <w:sig w:usb0="E10022FF" w:usb1="C000E47F" w:usb2="00000029" w:usb3="00000000" w:csb0="000001D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vii</w:t>
    </w:r>
    <w:r>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60</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3EF0D748"/>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hybridMultilevel"/>
    <w:tmpl w:val="8648D852"/>
    <w:lvl w:ilvl="0" w:tplc="5BEAAACC">
      <w:start w:val="1"/>
      <w:numFmt w:val="decimal"/>
      <w:lvlText w:val="%1."/>
      <w:lvlJc w:val="left"/>
      <w:pPr>
        <w:ind w:left="7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D06C54C8">
      <w:start w:val="1"/>
      <w:numFmt w:val="lowerLetter"/>
      <w:lvlText w:val="%2"/>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DE8C1B78">
      <w:start w:val="1"/>
      <w:numFmt w:val="lowerRoman"/>
      <w:lvlText w:val="%3"/>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1356222A">
      <w:start w:val="1"/>
      <w:numFmt w:val="decimal"/>
      <w:lvlText w:val="%4"/>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0B7A9618">
      <w:start w:val="1"/>
      <w:numFmt w:val="lowerLetter"/>
      <w:lvlText w:val="%5"/>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B86C8062">
      <w:start w:val="1"/>
      <w:numFmt w:val="lowerRoman"/>
      <w:lvlText w:val="%6"/>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D68C71F4">
      <w:start w:val="1"/>
      <w:numFmt w:val="decimal"/>
      <w:lvlText w:val="%7"/>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04D251FA">
      <w:start w:val="1"/>
      <w:numFmt w:val="lowerLetter"/>
      <w:lvlText w:val="%8"/>
      <w:lvlJc w:val="left"/>
      <w:pPr>
        <w:ind w:left="57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5A5851B2">
      <w:start w:val="1"/>
      <w:numFmt w:val="lowerRoman"/>
      <w:lvlText w:val="%9"/>
      <w:lvlJc w:val="left"/>
      <w:pPr>
        <w:ind w:left="64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2">
    <w:nsid w:val="00000002"/>
    <w:multiLevelType w:val="multilevel"/>
    <w:tmpl w:val="C0D2AD2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hybridMultilevel"/>
    <w:tmpl w:val="437EC2B8"/>
    <w:lvl w:ilvl="0" w:tplc="B338D78E">
      <w:start w:val="1"/>
      <w:numFmt w:val="decimal"/>
      <w:lvlText w:val="%1."/>
      <w:lvlJc w:val="left"/>
      <w:pPr>
        <w:ind w:left="10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1E506E92">
      <w:start w:val="1"/>
      <w:numFmt w:val="lowerLetter"/>
      <w:lvlText w:val="%2"/>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3E72F1F4">
      <w:start w:val="1"/>
      <w:numFmt w:val="lowerRoman"/>
      <w:lvlText w:val="%3"/>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B3C2B8B2">
      <w:start w:val="1"/>
      <w:numFmt w:val="decimal"/>
      <w:lvlText w:val="%4"/>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38A2FC68">
      <w:start w:val="1"/>
      <w:numFmt w:val="lowerLetter"/>
      <w:lvlText w:val="%5"/>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E504467E">
      <w:start w:val="1"/>
      <w:numFmt w:val="lowerRoman"/>
      <w:lvlText w:val="%6"/>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9D962A56">
      <w:start w:val="1"/>
      <w:numFmt w:val="decimal"/>
      <w:lvlText w:val="%7"/>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8F926814">
      <w:start w:val="1"/>
      <w:numFmt w:val="lowerLetter"/>
      <w:lvlText w:val="%8"/>
      <w:lvlJc w:val="left"/>
      <w:pPr>
        <w:ind w:left="57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47DAF4C0">
      <w:start w:val="1"/>
      <w:numFmt w:val="lowerRoman"/>
      <w:lvlText w:val="%9"/>
      <w:lvlJc w:val="left"/>
      <w:pPr>
        <w:ind w:left="64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4">
    <w:nsid w:val="00000004"/>
    <w:multiLevelType w:val="multilevel"/>
    <w:tmpl w:val="7F22D11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10B8DE1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A57E61E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
    <w:nsid w:val="00000007"/>
    <w:multiLevelType w:val="hybridMultilevel"/>
    <w:tmpl w:val="444C8104"/>
    <w:lvl w:ilvl="0" w:tplc="0FC079FC">
      <w:start w:val="1"/>
      <w:numFmt w:val="decimal"/>
      <w:lvlText w:val="%1."/>
      <w:lvlJc w:val="left"/>
      <w:pPr>
        <w:ind w:left="10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33AE0188">
      <w:start w:val="1"/>
      <w:numFmt w:val="lowerLetter"/>
      <w:lvlText w:val="%2"/>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36907A2A">
      <w:start w:val="1"/>
      <w:numFmt w:val="lowerRoman"/>
      <w:lvlText w:val="%3"/>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1A2E9E52">
      <w:start w:val="1"/>
      <w:numFmt w:val="decimal"/>
      <w:lvlText w:val="%4"/>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3CE4590E">
      <w:start w:val="1"/>
      <w:numFmt w:val="lowerLetter"/>
      <w:lvlText w:val="%5"/>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EC04E7A4">
      <w:start w:val="1"/>
      <w:numFmt w:val="lowerRoman"/>
      <w:lvlText w:val="%6"/>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270202EA">
      <w:start w:val="1"/>
      <w:numFmt w:val="decimal"/>
      <w:lvlText w:val="%7"/>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4C90BAD4">
      <w:start w:val="1"/>
      <w:numFmt w:val="lowerLetter"/>
      <w:lvlText w:val="%8"/>
      <w:lvlJc w:val="left"/>
      <w:pPr>
        <w:ind w:left="57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0DB4F2E6">
      <w:start w:val="1"/>
      <w:numFmt w:val="lowerRoman"/>
      <w:lvlText w:val="%9"/>
      <w:lvlJc w:val="left"/>
      <w:pPr>
        <w:ind w:left="64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8">
    <w:nsid w:val="00000008"/>
    <w:multiLevelType w:val="hybridMultilevel"/>
    <w:tmpl w:val="8B5CD36C"/>
    <w:lvl w:ilvl="0" w:tplc="67688748">
      <w:start w:val="1"/>
      <w:numFmt w:val="decimal"/>
      <w:lvlText w:val="%1."/>
      <w:lvlJc w:val="left"/>
      <w:pPr>
        <w:ind w:left="7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4E86C7A8">
      <w:start w:val="1"/>
      <w:numFmt w:val="lowerLetter"/>
      <w:lvlText w:val="%2"/>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2E247BCC">
      <w:start w:val="1"/>
      <w:numFmt w:val="lowerRoman"/>
      <w:lvlText w:val="%3"/>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AE824292">
      <w:start w:val="1"/>
      <w:numFmt w:val="decimal"/>
      <w:lvlText w:val="%4"/>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6E620160">
      <w:start w:val="1"/>
      <w:numFmt w:val="lowerLetter"/>
      <w:lvlText w:val="%5"/>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F6D6168A">
      <w:start w:val="1"/>
      <w:numFmt w:val="lowerRoman"/>
      <w:lvlText w:val="%6"/>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2C82F0CE">
      <w:start w:val="1"/>
      <w:numFmt w:val="decimal"/>
      <w:lvlText w:val="%7"/>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A93CD70A">
      <w:start w:val="1"/>
      <w:numFmt w:val="lowerLetter"/>
      <w:lvlText w:val="%8"/>
      <w:lvlJc w:val="left"/>
      <w:pPr>
        <w:ind w:left="57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14CEA6C8">
      <w:start w:val="1"/>
      <w:numFmt w:val="lowerRoman"/>
      <w:lvlText w:val="%9"/>
      <w:lvlJc w:val="left"/>
      <w:pPr>
        <w:ind w:left="64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9">
    <w:nsid w:val="00000009"/>
    <w:multiLevelType w:val="multilevel"/>
    <w:tmpl w:val="7D0494A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0">
    <w:nsid w:val="0000000A"/>
    <w:multiLevelType w:val="hybridMultilevel"/>
    <w:tmpl w:val="862E0A94"/>
    <w:lvl w:ilvl="0" w:tplc="4F3AD650">
      <w:start w:val="1"/>
      <w:numFmt w:val="decimal"/>
      <w:lvlText w:val="%1."/>
      <w:lvlJc w:val="left"/>
      <w:pPr>
        <w:ind w:left="78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40DCC306">
      <w:start w:val="1"/>
      <w:numFmt w:val="lowerLetter"/>
      <w:lvlText w:val="%2"/>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625E2276">
      <w:start w:val="1"/>
      <w:numFmt w:val="lowerRoman"/>
      <w:lvlText w:val="%3"/>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61F2F6B0">
      <w:start w:val="1"/>
      <w:numFmt w:val="decimal"/>
      <w:lvlText w:val="%4"/>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7C2AC232">
      <w:start w:val="1"/>
      <w:numFmt w:val="lowerLetter"/>
      <w:lvlText w:val="%5"/>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92901D50">
      <w:start w:val="1"/>
      <w:numFmt w:val="lowerRoman"/>
      <w:lvlText w:val="%6"/>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F73C5074">
      <w:start w:val="1"/>
      <w:numFmt w:val="decimal"/>
      <w:lvlText w:val="%7"/>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F83A63B0">
      <w:start w:val="1"/>
      <w:numFmt w:val="lowerLetter"/>
      <w:lvlText w:val="%8"/>
      <w:lvlJc w:val="left"/>
      <w:pPr>
        <w:ind w:left="57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E250A67C">
      <w:start w:val="1"/>
      <w:numFmt w:val="lowerRoman"/>
      <w:lvlText w:val="%9"/>
      <w:lvlJc w:val="left"/>
      <w:pPr>
        <w:ind w:left="64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11">
    <w:nsid w:val="0000000B"/>
    <w:multiLevelType w:val="hybridMultilevel"/>
    <w:tmpl w:val="9482A7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5D2AB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A05C6794"/>
    <w:lvl w:ilvl="0" w:tplc="FD60187A">
      <w:start w:val="1"/>
      <w:numFmt w:val="decimal"/>
      <w:lvlText w:val="%1."/>
      <w:lvlJc w:val="left"/>
      <w:pPr>
        <w:ind w:left="10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49C448A8">
      <w:start w:val="1"/>
      <w:numFmt w:val="lowerLetter"/>
      <w:lvlText w:val="%2"/>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B1EC5698">
      <w:start w:val="1"/>
      <w:numFmt w:val="lowerRoman"/>
      <w:lvlText w:val="%3"/>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6CF67182">
      <w:start w:val="1"/>
      <w:numFmt w:val="decimal"/>
      <w:lvlText w:val="%4"/>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014AD5B4">
      <w:start w:val="1"/>
      <w:numFmt w:val="lowerLetter"/>
      <w:lvlText w:val="%5"/>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D37E49CA">
      <w:start w:val="1"/>
      <w:numFmt w:val="lowerRoman"/>
      <w:lvlText w:val="%6"/>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45542200">
      <w:start w:val="1"/>
      <w:numFmt w:val="decimal"/>
      <w:lvlText w:val="%7"/>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DB2E32E4">
      <w:start w:val="1"/>
      <w:numFmt w:val="lowerLetter"/>
      <w:lvlText w:val="%8"/>
      <w:lvlJc w:val="left"/>
      <w:pPr>
        <w:ind w:left="57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CB4EF9E8">
      <w:start w:val="1"/>
      <w:numFmt w:val="lowerRoman"/>
      <w:lvlText w:val="%9"/>
      <w:lvlJc w:val="left"/>
      <w:pPr>
        <w:ind w:left="64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14">
    <w:nsid w:val="0000000E"/>
    <w:multiLevelType w:val="multilevel"/>
    <w:tmpl w:val="86DC4ED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hybridMultilevel"/>
    <w:tmpl w:val="D53CF156"/>
    <w:lvl w:ilvl="0" w:tplc="FB84C432">
      <w:start w:val="1"/>
      <w:numFmt w:val="decimal"/>
      <w:lvlText w:val="%1."/>
      <w:lvlJc w:val="left"/>
      <w:pPr>
        <w:ind w:left="7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4AFC3E60">
      <w:start w:val="1"/>
      <w:numFmt w:val="lowerLetter"/>
      <w:lvlText w:val="%2"/>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7C30D286">
      <w:start w:val="1"/>
      <w:numFmt w:val="lowerRoman"/>
      <w:lvlText w:val="%3"/>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D7FA2D94">
      <w:start w:val="1"/>
      <w:numFmt w:val="decimal"/>
      <w:lvlText w:val="%4"/>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0CAC955A">
      <w:start w:val="1"/>
      <w:numFmt w:val="lowerLetter"/>
      <w:lvlText w:val="%5"/>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09C8ABE6">
      <w:start w:val="1"/>
      <w:numFmt w:val="lowerRoman"/>
      <w:lvlText w:val="%6"/>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173E1996">
      <w:start w:val="1"/>
      <w:numFmt w:val="decimal"/>
      <w:lvlText w:val="%7"/>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D076CB3A">
      <w:start w:val="1"/>
      <w:numFmt w:val="lowerLetter"/>
      <w:lvlText w:val="%8"/>
      <w:lvlJc w:val="left"/>
      <w:pPr>
        <w:ind w:left="57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1E12FADA">
      <w:start w:val="1"/>
      <w:numFmt w:val="lowerRoman"/>
      <w:lvlText w:val="%9"/>
      <w:lvlJc w:val="left"/>
      <w:pPr>
        <w:ind w:left="64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16">
    <w:nsid w:val="00000010"/>
    <w:multiLevelType w:val="multilevel"/>
    <w:tmpl w:val="805CC06C"/>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00000011"/>
    <w:multiLevelType w:val="multilevel"/>
    <w:tmpl w:val="925AEE5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8">
    <w:nsid w:val="00000012"/>
    <w:multiLevelType w:val="hybridMultilevel"/>
    <w:tmpl w:val="AEA21794"/>
    <w:lvl w:ilvl="0" w:tplc="D8C6DD3C">
      <w:start w:val="1"/>
      <w:numFmt w:val="decimal"/>
      <w:lvlText w:val="%1."/>
      <w:lvlJc w:val="left"/>
      <w:pPr>
        <w:ind w:left="90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E7368D94">
      <w:start w:val="1"/>
      <w:numFmt w:val="lowerLetter"/>
      <w:lvlText w:val="%2"/>
      <w:lvlJc w:val="left"/>
      <w:pPr>
        <w:ind w:left="162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F202C7DC">
      <w:start w:val="1"/>
      <w:numFmt w:val="lowerRoman"/>
      <w:lvlText w:val="%3"/>
      <w:lvlJc w:val="left"/>
      <w:pPr>
        <w:ind w:left="234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E5CEA550">
      <w:start w:val="1"/>
      <w:numFmt w:val="decimal"/>
      <w:lvlText w:val="%4"/>
      <w:lvlJc w:val="left"/>
      <w:pPr>
        <w:ind w:left="306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80E07D54">
      <w:start w:val="1"/>
      <w:numFmt w:val="lowerLetter"/>
      <w:lvlText w:val="%5"/>
      <w:lvlJc w:val="left"/>
      <w:pPr>
        <w:ind w:left="378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837A7186">
      <w:start w:val="1"/>
      <w:numFmt w:val="lowerRoman"/>
      <w:lvlText w:val="%6"/>
      <w:lvlJc w:val="left"/>
      <w:pPr>
        <w:ind w:left="450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A626A660">
      <w:start w:val="1"/>
      <w:numFmt w:val="decimal"/>
      <w:lvlText w:val="%7"/>
      <w:lvlJc w:val="left"/>
      <w:pPr>
        <w:ind w:left="522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3D30ACEA">
      <w:start w:val="1"/>
      <w:numFmt w:val="lowerLetter"/>
      <w:lvlText w:val="%8"/>
      <w:lvlJc w:val="left"/>
      <w:pPr>
        <w:ind w:left="594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0590A910">
      <w:start w:val="1"/>
      <w:numFmt w:val="lowerRoman"/>
      <w:lvlText w:val="%9"/>
      <w:lvlJc w:val="left"/>
      <w:pPr>
        <w:ind w:left="666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19">
    <w:nsid w:val="00000013"/>
    <w:multiLevelType w:val="multilevel"/>
    <w:tmpl w:val="C4AC87F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hybridMultilevel"/>
    <w:tmpl w:val="F8C6713A"/>
    <w:lvl w:ilvl="0" w:tplc="363E3128">
      <w:start w:val="1"/>
      <w:numFmt w:val="decimal"/>
      <w:lvlText w:val="%1."/>
      <w:lvlJc w:val="left"/>
      <w:pPr>
        <w:ind w:left="7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4AC85FE2">
      <w:start w:val="1"/>
      <w:numFmt w:val="lowerLetter"/>
      <w:lvlText w:val="%2"/>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C45CAD9A">
      <w:start w:val="1"/>
      <w:numFmt w:val="lowerRoman"/>
      <w:lvlText w:val="%3"/>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9ED6FE6A">
      <w:start w:val="1"/>
      <w:numFmt w:val="decimal"/>
      <w:lvlText w:val="%4"/>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B72ED39E">
      <w:start w:val="1"/>
      <w:numFmt w:val="lowerLetter"/>
      <w:lvlText w:val="%5"/>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DFF2E3F0">
      <w:start w:val="1"/>
      <w:numFmt w:val="lowerRoman"/>
      <w:lvlText w:val="%6"/>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279ACD06">
      <w:start w:val="1"/>
      <w:numFmt w:val="decimal"/>
      <w:lvlText w:val="%7"/>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FD34641A">
      <w:start w:val="1"/>
      <w:numFmt w:val="lowerLetter"/>
      <w:lvlText w:val="%8"/>
      <w:lvlJc w:val="left"/>
      <w:pPr>
        <w:ind w:left="57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C03073A8">
      <w:start w:val="1"/>
      <w:numFmt w:val="lowerRoman"/>
      <w:lvlText w:val="%9"/>
      <w:lvlJc w:val="left"/>
      <w:pPr>
        <w:ind w:left="64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21">
    <w:nsid w:val="00000015"/>
    <w:multiLevelType w:val="multilevel"/>
    <w:tmpl w:val="76AADED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2">
    <w:nsid w:val="00000016"/>
    <w:multiLevelType w:val="multilevel"/>
    <w:tmpl w:val="26AE3706"/>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3">
    <w:nsid w:val="00000017"/>
    <w:multiLevelType w:val="hybridMultilevel"/>
    <w:tmpl w:val="0FFC8070"/>
    <w:lvl w:ilvl="0" w:tplc="BE8EF564">
      <w:start w:val="1"/>
      <w:numFmt w:val="decimal"/>
      <w:lvlText w:val="%1."/>
      <w:lvlJc w:val="left"/>
      <w:pPr>
        <w:ind w:left="7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9B78D7E2">
      <w:start w:val="1"/>
      <w:numFmt w:val="lowerLetter"/>
      <w:lvlText w:val="%2"/>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8B1062EC">
      <w:start w:val="1"/>
      <w:numFmt w:val="lowerRoman"/>
      <w:lvlText w:val="%3"/>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703E6032">
      <w:start w:val="1"/>
      <w:numFmt w:val="decimal"/>
      <w:lvlText w:val="%4"/>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F0E412DC">
      <w:start w:val="1"/>
      <w:numFmt w:val="lowerLetter"/>
      <w:lvlText w:val="%5"/>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EB00DD14">
      <w:start w:val="1"/>
      <w:numFmt w:val="lowerRoman"/>
      <w:lvlText w:val="%6"/>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C16E2622">
      <w:start w:val="1"/>
      <w:numFmt w:val="decimal"/>
      <w:lvlText w:val="%7"/>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2C9CE1E8">
      <w:start w:val="1"/>
      <w:numFmt w:val="lowerLetter"/>
      <w:lvlText w:val="%8"/>
      <w:lvlJc w:val="left"/>
      <w:pPr>
        <w:ind w:left="57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0BB809DA">
      <w:start w:val="1"/>
      <w:numFmt w:val="lowerRoman"/>
      <w:lvlText w:val="%9"/>
      <w:lvlJc w:val="left"/>
      <w:pPr>
        <w:ind w:left="64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24">
    <w:nsid w:val="00000018"/>
    <w:multiLevelType w:val="multilevel"/>
    <w:tmpl w:val="C100A1A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5">
    <w:nsid w:val="00000019"/>
    <w:multiLevelType w:val="multilevel"/>
    <w:tmpl w:val="21A64BB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5"/>
  </w:num>
  <w:num w:numId="4">
    <w:abstractNumId w:val="14"/>
  </w:num>
  <w:num w:numId="5">
    <w:abstractNumId w:val="2"/>
  </w:num>
  <w:num w:numId="6">
    <w:abstractNumId w:val="25"/>
  </w:num>
  <w:num w:numId="7">
    <w:abstractNumId w:val="6"/>
  </w:num>
  <w:num w:numId="8">
    <w:abstractNumId w:val="17"/>
  </w:num>
  <w:num w:numId="9">
    <w:abstractNumId w:val="19"/>
  </w:num>
  <w:num w:numId="10">
    <w:abstractNumId w:val="9"/>
  </w:num>
  <w:num w:numId="11">
    <w:abstractNumId w:val="4"/>
  </w:num>
  <w:num w:numId="12">
    <w:abstractNumId w:val="0"/>
  </w:num>
  <w:num w:numId="13">
    <w:abstractNumId w:val="12"/>
  </w:num>
  <w:num w:numId="14">
    <w:abstractNumId w:val="24"/>
  </w:num>
  <w:num w:numId="15">
    <w:abstractNumId w:val="23"/>
  </w:num>
  <w:num w:numId="16">
    <w:abstractNumId w:val="7"/>
  </w:num>
  <w:num w:numId="17">
    <w:abstractNumId w:val="15"/>
  </w:num>
  <w:num w:numId="18">
    <w:abstractNumId w:val="3"/>
  </w:num>
  <w:num w:numId="19">
    <w:abstractNumId w:val="13"/>
  </w:num>
  <w:num w:numId="20">
    <w:abstractNumId w:val="18"/>
  </w:num>
  <w:num w:numId="21">
    <w:abstractNumId w:val="10"/>
  </w:num>
  <w:num w:numId="22">
    <w:abstractNumId w:val="20"/>
  </w:num>
  <w:num w:numId="23">
    <w:abstractNumId w:val="8"/>
  </w:num>
  <w:num w:numId="24">
    <w:abstractNumId w:val="1"/>
  </w:num>
  <w:num w:numId="25">
    <w:abstractNumId w:val="22"/>
  </w:num>
  <w:num w:numId="26">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56"/>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2">
    <w:name w:val="heading 2"/>
    <w:basedOn w:val="style0"/>
    <w:next w:val="style0"/>
    <w:link w:val="style4105"/>
    <w:qFormat/>
    <w:uiPriority w:val="9"/>
    <w:pPr>
      <w:keepNext/>
      <w:keepLines/>
      <w:spacing w:before="200" w:after="0"/>
      <w:outlineLvl w:val="1"/>
    </w:pPr>
    <w:rPr>
      <w:rFonts w:ascii="Calibri Light" w:cs="宋体" w:eastAsia="宋体" w:hAnsi="Calibri Light"/>
      <w:b/>
      <w:bCs/>
      <w:color w:val="4472c4"/>
      <w:sz w:val="26"/>
      <w:szCs w:val="26"/>
    </w:r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098"/>
    <w:qFormat/>
    <w:uiPriority w:val="9"/>
    <w:pPr>
      <w:keepNext/>
      <w:keepLines/>
      <w:spacing w:before="40" w:after="0"/>
      <w:outlineLvl w:val="3"/>
    </w:pPr>
    <w:rPr>
      <w:rFonts w:ascii="Calibri Light" w:cs="宋体" w:eastAsia="宋体" w:hAnsi="Calibri Light"/>
      <w:i/>
      <w:iCs/>
      <w:color w:val="2f5496"/>
    </w:rPr>
  </w:style>
  <w:style w:type="paragraph" w:styleId="style5">
    <w:name w:val="heading 5"/>
    <w:basedOn w:val="style0"/>
    <w:next w:val="style0"/>
    <w:link w:val="style4106"/>
    <w:qFormat/>
    <w:uiPriority w:val="9"/>
    <w:pPr>
      <w:keepNext/>
      <w:keepLines/>
      <w:spacing w:before="200" w:after="0"/>
      <w:outlineLvl w:val="4"/>
    </w:pPr>
    <w:rPr>
      <w:rFonts w:ascii="Calibri Light" w:cs="宋体" w:eastAsia="宋体" w:hAnsi="Calibri Light"/>
      <w:color w:val="1f3763"/>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3 Char_5ebfe27c-af42-49bb-a9ad-4d8edb10d6bc"/>
    <w:basedOn w:val="style65"/>
    <w:next w:val="style4097"/>
    <w:link w:val="style3"/>
    <w:uiPriority w:val="9"/>
    <w:rPr>
      <w:rFonts w:ascii="Times New Roman" w:cs="Times New Roman" w:eastAsia="Times New Roman" w:hAnsi="Times New Roman"/>
      <w:b/>
      <w:bCs/>
      <w:sz w:val="27"/>
      <w:szCs w:val="27"/>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098">
    <w:name w:val="Heading 4 Char_db734e0f-7064-489b-acc9-db4e452b68e9"/>
    <w:basedOn w:val="style65"/>
    <w:next w:val="style4098"/>
    <w:link w:val="style4"/>
    <w:uiPriority w:val="9"/>
    <w:rPr>
      <w:rFonts w:ascii="Calibri Light" w:cs="宋体" w:eastAsia="宋体" w:hAnsi="Calibri Light"/>
      <w:i/>
      <w:iCs/>
      <w:color w:val="2f5496"/>
    </w:rPr>
  </w:style>
  <w:style w:type="character" w:customStyle="1" w:styleId="style4099">
    <w:name w:val="No Spacing Char"/>
    <w:next w:val="style4099"/>
    <w:link w:val="style157"/>
    <w:qFormat/>
    <w:uiPriority w:val="1"/>
    <w:rPr>
      <w:rFonts w:ascii="Times New Roman" w:cs="Times New Roman" w:eastAsia="Times New Roman" w:hAnsi="Times New Roman"/>
      <w:sz w:val="26"/>
      <w:szCs w:val="24"/>
      <w:lang w:val="en-GB"/>
    </w:rPr>
  </w:style>
  <w:style w:type="paragraph" w:styleId="style157">
    <w:name w:val="No Spacing"/>
    <w:next w:val="style157"/>
    <w:link w:val="style4099"/>
    <w:qFormat/>
    <w:uiPriority w:val="1"/>
    <w:pPr>
      <w:spacing w:after="0" w:lineRule="auto" w:line="480"/>
      <w:jc w:val="both"/>
    </w:pPr>
    <w:rPr>
      <w:rFonts w:ascii="Times New Roman" w:cs="Times New Roman" w:eastAsia="Times New Roman" w:hAnsi="Times New Roman"/>
      <w:sz w:val="26"/>
      <w:szCs w:val="24"/>
      <w:lang w:val="en-GB"/>
    </w:rPr>
  </w:style>
  <w:style w:type="paragraph" w:styleId="style179">
    <w:name w:val="List Paragraph"/>
    <w:basedOn w:val="style0"/>
    <w:next w:val="style179"/>
    <w:qFormat/>
    <w:uiPriority w:val="34"/>
    <w:pPr>
      <w:ind w:left="720"/>
      <w:contextualSpacing/>
    </w:pPr>
    <w:rPr/>
  </w:style>
  <w:style w:type="paragraph" w:customStyle="1" w:styleId="style4100">
    <w:name w:val="Default"/>
    <w:next w:val="style4100"/>
    <w:pPr>
      <w:autoSpaceDE w:val="false"/>
      <w:autoSpaceDN w:val="false"/>
      <w:adjustRightInd w:val="false"/>
      <w:spacing w:after="0" w:lineRule="auto" w:line="240"/>
    </w:pPr>
    <w:rPr>
      <w:rFonts w:ascii="Times New Roman" w:cs="Times New Roman" w:hAnsi="Times New Roman"/>
      <w:color w:val="000000"/>
      <w:sz w:val="24"/>
      <w:szCs w:val="24"/>
    </w:rPr>
  </w:style>
  <w:style w:type="character" w:customStyle="1" w:styleId="style4101">
    <w:name w:val="Body text (2)_"/>
    <w:basedOn w:val="style65"/>
    <w:next w:val="style4101"/>
    <w:link w:val="style4102"/>
    <w:rPr>
      <w:rFonts w:ascii="Times New Roman" w:cs="Times New Roman" w:eastAsia="Times New Roman" w:hAnsi="Times New Roman"/>
      <w:spacing w:val="10"/>
      <w:sz w:val="19"/>
      <w:szCs w:val="19"/>
      <w:shd w:val="clear" w:color="auto" w:fill="ffffff"/>
    </w:rPr>
  </w:style>
  <w:style w:type="paragraph" w:customStyle="1" w:styleId="style4102">
    <w:name w:val="Body text (2)"/>
    <w:basedOn w:val="style0"/>
    <w:next w:val="style4102"/>
    <w:link w:val="style4101"/>
    <w:pPr>
      <w:shd w:val="clear" w:color="auto" w:fill="ffffff"/>
      <w:spacing w:before="180" w:after="360" w:lineRule="atLeast" w:line="0"/>
      <w:jc w:val="both"/>
    </w:pPr>
    <w:rPr>
      <w:rFonts w:ascii="Times New Roman" w:cs="Times New Roman" w:eastAsia="Times New Roman" w:hAnsi="Times New Roman"/>
      <w:spacing w:val="10"/>
      <w:sz w:val="19"/>
      <w:szCs w:val="19"/>
    </w:rPr>
  </w:style>
  <w:style w:type="paragraph" w:styleId="style92">
    <w:name w:val="HTML Top of Form"/>
    <w:basedOn w:val="style0"/>
    <w:next w:val="style0"/>
    <w:link w:val="style4103"/>
    <w:uiPriority w:val="99"/>
    <w:pPr>
      <w:pBdr>
        <w:bottom w:val="single" w:sz="6" w:space="1" w:color="auto"/>
      </w:pBdr>
      <w:spacing w:after="0" w:lineRule="auto" w:line="240"/>
      <w:jc w:val="center"/>
    </w:pPr>
    <w:rPr>
      <w:rFonts w:ascii="Arial" w:cs="Arial" w:eastAsia="Times New Roman" w:hAnsi="Arial"/>
      <w:vanish/>
      <w:sz w:val="16"/>
      <w:szCs w:val="16"/>
    </w:rPr>
  </w:style>
  <w:style w:type="character" w:customStyle="1" w:styleId="style4103">
    <w:name w:val="z-Top of Form Char"/>
    <w:basedOn w:val="style65"/>
    <w:next w:val="style4103"/>
    <w:link w:val="style92"/>
    <w:uiPriority w:val="99"/>
    <w:rPr>
      <w:rFonts w:ascii="Arial" w:cs="Arial" w:eastAsia="Times New Roman" w:hAnsi="Arial"/>
      <w:vanish/>
      <w:sz w:val="16"/>
      <w:szCs w:val="16"/>
    </w:rPr>
  </w:style>
  <w:style w:type="paragraph" w:styleId="style93">
    <w:name w:val="HTML Bottom of Form"/>
    <w:basedOn w:val="style0"/>
    <w:next w:val="style0"/>
    <w:link w:val="style4104"/>
    <w:uiPriority w:val="99"/>
    <w:pPr>
      <w:pBdr>
        <w:top w:val="single" w:sz="6" w:space="1" w:color="auto"/>
      </w:pBdr>
      <w:spacing w:after="0" w:lineRule="auto" w:line="240"/>
      <w:jc w:val="center"/>
    </w:pPr>
    <w:rPr>
      <w:rFonts w:ascii="Arial" w:cs="Arial" w:eastAsia="Times New Roman" w:hAnsi="Arial"/>
      <w:vanish/>
      <w:sz w:val="16"/>
      <w:szCs w:val="16"/>
    </w:rPr>
  </w:style>
  <w:style w:type="character" w:customStyle="1" w:styleId="style4104">
    <w:name w:val="z-Bottom of Form Char"/>
    <w:basedOn w:val="style65"/>
    <w:next w:val="style4104"/>
    <w:link w:val="style93"/>
    <w:uiPriority w:val="99"/>
    <w:rPr>
      <w:rFonts w:ascii="Arial" w:cs="Arial" w:eastAsia="Times New Roman" w:hAnsi="Arial"/>
      <w:vanish/>
      <w:sz w:val="16"/>
      <w:szCs w:val="16"/>
    </w:rPr>
  </w:style>
  <w:style w:type="character" w:styleId="style85">
    <w:name w:val="Hyperlink"/>
    <w:basedOn w:val="style65"/>
    <w:next w:val="style85"/>
    <w:uiPriority w:val="99"/>
    <w:rPr>
      <w:color w:val="0563c1"/>
      <w:u w:val="single"/>
    </w:rPr>
  </w:style>
  <w:style w:type="character" w:customStyle="1" w:styleId="style4105">
    <w:name w:val="Heading 2 Char_78cf6226-d845-4a66-a570-031146686a7e"/>
    <w:basedOn w:val="style65"/>
    <w:next w:val="style4105"/>
    <w:link w:val="style2"/>
    <w:uiPriority w:val="9"/>
    <w:rPr>
      <w:rFonts w:ascii="Calibri Light" w:cs="宋体" w:eastAsia="宋体" w:hAnsi="Calibri Light"/>
      <w:b/>
      <w:bCs/>
      <w:color w:val="4472c4"/>
      <w:sz w:val="26"/>
      <w:szCs w:val="26"/>
    </w:rPr>
  </w:style>
  <w:style w:type="character" w:customStyle="1" w:styleId="style4106">
    <w:name w:val="Heading 5 Char_01d83485-1cd4-4baa-b2a9-43bbd0880173"/>
    <w:basedOn w:val="style65"/>
    <w:next w:val="style4106"/>
    <w:link w:val="style5"/>
    <w:uiPriority w:val="9"/>
    <w:rPr>
      <w:rFonts w:ascii="Calibri Light" w:cs="宋体" w:eastAsia="宋体" w:hAnsi="Calibri Light"/>
      <w:color w:val="1f3763"/>
    </w:rPr>
  </w:style>
  <w:style w:type="table" w:styleId="style154">
    <w:name w:val="Table Grid"/>
    <w:basedOn w:val="style105"/>
    <w:next w:val="style154"/>
    <w:uiPriority w:val="3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customStyle="1" w:styleId="style4107">
    <w:name w:val="normal"/>
    <w:next w:val="style4107"/>
    <w:pPr>
      <w:spacing w:after="0" w:lineRule="auto" w:line="276"/>
    </w:pPr>
    <w:rPr>
      <w:rFonts w:ascii="Arial" w:cs="Arial" w:eastAsia="Arial" w:hAnsi="Arial"/>
    </w:rPr>
  </w:style>
  <w:style w:type="paragraph" w:styleId="style31">
    <w:name w:val="header"/>
    <w:basedOn w:val="style0"/>
    <w:next w:val="style31"/>
    <w:link w:val="style4108"/>
    <w:uiPriority w:val="99"/>
    <w:pPr>
      <w:tabs>
        <w:tab w:val="center" w:leader="none" w:pos="4680"/>
        <w:tab w:val="right" w:leader="none" w:pos="9360"/>
      </w:tabs>
      <w:spacing w:after="0" w:lineRule="auto" w:line="240"/>
    </w:pPr>
    <w:rPr/>
  </w:style>
  <w:style w:type="character" w:customStyle="1" w:styleId="style4108">
    <w:name w:val="Header Char_14e815d0-060d-4a74-9522-d02a4bd4e1a5"/>
    <w:basedOn w:val="style65"/>
    <w:next w:val="style4108"/>
    <w:link w:val="style31"/>
    <w:uiPriority w:val="99"/>
  </w:style>
  <w:style w:type="paragraph" w:styleId="style32">
    <w:name w:val="footer"/>
    <w:basedOn w:val="style0"/>
    <w:next w:val="style32"/>
    <w:link w:val="style4109"/>
    <w:uiPriority w:val="99"/>
    <w:pPr>
      <w:tabs>
        <w:tab w:val="center" w:leader="none" w:pos="4680"/>
        <w:tab w:val="right" w:leader="none" w:pos="9360"/>
      </w:tabs>
      <w:spacing w:after="0" w:lineRule="auto" w:line="240"/>
    </w:pPr>
    <w:rPr/>
  </w:style>
  <w:style w:type="character" w:customStyle="1" w:styleId="style4109">
    <w:name w:val="Footer Char_b41a0c3e-5e7e-4f93-9463-a9bbcdea26a5"/>
    <w:basedOn w:val="style65"/>
    <w:next w:val="style4109"/>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6B403-E020-45E4-ACF2-DAF7CE393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Words>19422</Words>
  <Pages>92</Pages>
  <Characters>121580</Characters>
  <Application>WPS Office</Application>
  <DocSecurity>0</DocSecurity>
  <Paragraphs>1498</Paragraphs>
  <ScaleCrop>false</ScaleCrop>
  <LinksUpToDate>false</LinksUpToDate>
  <CharactersWithSpaces>140400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2025-06-14T00:26:00Z</dcterms:created>
  <dc:creator>USER</dc:creator>
  <lastModifiedBy>SM-G965U</lastModifiedBy>
  <lastPrinted>2025-07-02T14:09:00Z</lastPrinted>
  <dcterms:modified xsi:type="dcterms:W3CDTF">2025-07-21T12:19:32Z</dcterms:modified>
  <revision>57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5780d07ede0c4c73aa35608cb8b7eef3</vt:lpwstr>
  </property>
</Properties>
</file>