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FE8" w:rsidRPr="001A3FE8" w:rsidRDefault="008B06AC" w:rsidP="001A3FE8">
      <w:pPr>
        <w:spacing w:after="0" w:line="360" w:lineRule="auto"/>
        <w:ind w:left="360"/>
        <w:jc w:val="center"/>
        <w:rPr>
          <w:rFonts w:ascii="New roman" w:hAnsi="New roman"/>
          <w:b/>
          <w:sz w:val="28"/>
          <w:szCs w:val="26"/>
        </w:rPr>
      </w:pPr>
      <w:r w:rsidRPr="008B06AC">
        <w:rPr>
          <w:rFonts w:ascii="New roman" w:hAnsi="New roman"/>
          <w:b/>
          <w:bCs/>
          <w:sz w:val="28"/>
          <w:szCs w:val="26"/>
        </w:rPr>
        <w:t>PHYTOCHEMICAL ANALYSIS OF WATER LEAF (</w:t>
      </w:r>
      <w:r w:rsidRPr="008B06AC">
        <w:rPr>
          <w:rFonts w:ascii="New roman" w:hAnsi="New roman"/>
          <w:b/>
          <w:bCs/>
          <w:i/>
          <w:sz w:val="28"/>
          <w:szCs w:val="26"/>
        </w:rPr>
        <w:t>TALINUM TRIANGULARE</w:t>
      </w:r>
      <w:r w:rsidRPr="008B06AC">
        <w:rPr>
          <w:rFonts w:ascii="New roman" w:hAnsi="New roman"/>
          <w:b/>
          <w:bCs/>
          <w:sz w:val="28"/>
          <w:szCs w:val="26"/>
        </w:rPr>
        <w:t>)</w:t>
      </w:r>
    </w:p>
    <w:p w:rsidR="001A3FE8" w:rsidRDefault="001A3FE8" w:rsidP="001A3FE8">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1A3FE8" w:rsidRDefault="009A039A" w:rsidP="001A3FE8">
      <w:pPr>
        <w:pStyle w:val="NormalWeb"/>
        <w:spacing w:beforeAutospacing="0" w:after="150" w:afterAutospacing="0" w:line="18" w:lineRule="atLeast"/>
        <w:jc w:val="center"/>
        <w:rPr>
          <w:rFonts w:eastAsiaTheme="minorHAnsi" w:cstheme="minorBidi"/>
          <w:b/>
          <w:bCs/>
          <w:color w:val="000000"/>
          <w:sz w:val="32"/>
          <w:szCs w:val="32"/>
          <w:lang w:val="en-GB"/>
        </w:rPr>
      </w:pPr>
      <w:bookmarkStart w:id="0" w:name="_GoBack"/>
      <w:r w:rsidRPr="009A039A">
        <w:rPr>
          <w:rFonts w:eastAsiaTheme="minorHAnsi" w:cstheme="minorBidi"/>
          <w:b/>
          <w:bCs/>
          <w:color w:val="000000"/>
          <w:sz w:val="32"/>
          <w:szCs w:val="32"/>
          <w:lang w:val="en-GB"/>
        </w:rPr>
        <w:t>ALABI ZAINAB ALAKE</w:t>
      </w:r>
    </w:p>
    <w:bookmarkEnd w:id="0"/>
    <w:p w:rsidR="009A039A" w:rsidRDefault="009A039A" w:rsidP="001A3FE8">
      <w:pPr>
        <w:pStyle w:val="NormalWeb"/>
        <w:spacing w:beforeAutospacing="0" w:after="150" w:afterAutospacing="0" w:line="18" w:lineRule="atLeast"/>
        <w:jc w:val="center"/>
        <w:rPr>
          <w:rFonts w:eastAsiaTheme="minorHAnsi" w:cstheme="minorBidi"/>
          <w:b/>
          <w:bCs/>
          <w:color w:val="000000"/>
          <w:sz w:val="32"/>
          <w:szCs w:val="32"/>
          <w:lang w:val="en-GB"/>
        </w:rPr>
      </w:pPr>
      <w:r w:rsidRPr="009A039A">
        <w:rPr>
          <w:rFonts w:eastAsiaTheme="minorHAnsi" w:cstheme="minorBidi"/>
          <w:b/>
          <w:bCs/>
          <w:color w:val="000000"/>
          <w:sz w:val="32"/>
          <w:szCs w:val="32"/>
          <w:lang w:val="en-GB"/>
        </w:rPr>
        <w:t>ND/23/SLT/PT/0527</w:t>
      </w:r>
    </w:p>
    <w:p w:rsidR="009A039A" w:rsidRDefault="009A039A" w:rsidP="001A3FE8">
      <w:pPr>
        <w:pStyle w:val="NormalWeb"/>
        <w:spacing w:beforeAutospacing="0" w:after="150" w:afterAutospacing="0" w:line="18" w:lineRule="atLeast"/>
        <w:jc w:val="center"/>
        <w:rPr>
          <w:rFonts w:eastAsia="-webkit-standard"/>
          <w:b/>
          <w:color w:val="000000"/>
          <w:sz w:val="28"/>
          <w:szCs w:val="28"/>
        </w:rPr>
      </w:pPr>
    </w:p>
    <w:p w:rsidR="001A3FE8" w:rsidRDefault="001A3FE8" w:rsidP="001A3FE8">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1A3FE8" w:rsidRDefault="001A3FE8" w:rsidP="001A3FE8">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1A3FE8" w:rsidRDefault="001A3FE8" w:rsidP="001A3FE8">
      <w:pPr>
        <w:pStyle w:val="NormalWeb"/>
        <w:spacing w:beforeAutospacing="0" w:after="150" w:afterAutospacing="0" w:line="21" w:lineRule="atLeast"/>
        <w:jc w:val="center"/>
        <w:rPr>
          <w:b/>
          <w:sz w:val="28"/>
          <w:szCs w:val="28"/>
        </w:rPr>
      </w:pPr>
      <w:r>
        <w:rPr>
          <w:b/>
          <w:sz w:val="28"/>
          <w:szCs w:val="28"/>
        </w:rPr>
        <w:t xml:space="preserve">IN PARTIAL FULFILMENT OF THE REQUIREMENTS FOR THE AWARD OF </w:t>
      </w:r>
      <w:r w:rsidR="007444F5">
        <w:rPr>
          <w:b/>
          <w:sz w:val="28"/>
          <w:szCs w:val="28"/>
        </w:rPr>
        <w:t>NATIONAL DIPLOMA (</w:t>
      </w:r>
      <w:r>
        <w:rPr>
          <w:b/>
          <w:sz w:val="28"/>
          <w:szCs w:val="28"/>
        </w:rPr>
        <w:t>ND) IN SCIENCE LABORATORY TECHNOLOGY,INSTITUTE OF APPLIED SCIENCES (IAS),MICROBIOLOGY UNIT.KWARA STATE POLYTECHNIC ILORIN</w:t>
      </w:r>
    </w:p>
    <w:p w:rsidR="001A3FE8" w:rsidRDefault="001A3FE8" w:rsidP="001A3FE8">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1A3FE8" w:rsidRDefault="001A3FE8" w:rsidP="001A3FE8">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r>
        <w:rPr>
          <w:rFonts w:eastAsia="-webkit-standard"/>
          <w:b/>
          <w:color w:val="000000"/>
          <w:sz w:val="28"/>
          <w:szCs w:val="28"/>
        </w:rPr>
        <w:t>,2025.</w:t>
      </w:r>
    </w:p>
    <w:p w:rsidR="001A3FE8" w:rsidRDefault="001A3FE8" w:rsidP="001A3FE8">
      <w:pPr>
        <w:spacing w:after="0" w:line="480" w:lineRule="auto"/>
        <w:jc w:val="center"/>
        <w:rPr>
          <w:rFonts w:ascii="Times New Roman" w:hAnsi="Times New Roman"/>
          <w:b/>
          <w:bCs/>
          <w:color w:val="000000"/>
          <w:sz w:val="26"/>
          <w:szCs w:val="26"/>
        </w:rPr>
      </w:pPr>
    </w:p>
    <w:p w:rsidR="001A3FE8" w:rsidRDefault="001A3FE8" w:rsidP="001A3FE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1A3FE8" w:rsidRPr="009A039A" w:rsidRDefault="001A3FE8" w:rsidP="009A039A">
      <w:pPr>
        <w:pStyle w:val="NormalWeb"/>
        <w:spacing w:beforeAutospacing="0" w:after="150" w:afterAutospacing="0" w:line="18" w:lineRule="atLeast"/>
        <w:jc w:val="both"/>
        <w:rPr>
          <w:rFonts w:eastAsiaTheme="minorHAnsi" w:cstheme="minorBidi"/>
          <w:b/>
          <w:bCs/>
          <w:color w:val="000000"/>
          <w:sz w:val="32"/>
          <w:szCs w:val="32"/>
          <w:lang w:val="en-GB"/>
        </w:rPr>
      </w:pPr>
      <w:r>
        <w:rPr>
          <w:color w:val="000000"/>
          <w:sz w:val="28"/>
          <w:szCs w:val="28"/>
        </w:rPr>
        <w:t xml:space="preserve">This is certify that this project is the original work carried out and reported by </w:t>
      </w:r>
      <w:r w:rsidR="009A039A" w:rsidRPr="009A039A">
        <w:rPr>
          <w:b/>
          <w:bCs/>
          <w:color w:val="000000"/>
          <w:sz w:val="32"/>
          <w:szCs w:val="32"/>
        </w:rPr>
        <w:t>ALABI ZAINAB ALAKE</w:t>
      </w:r>
      <w:r w:rsidRPr="00A60F2F">
        <w:rPr>
          <w:bCs/>
          <w:color w:val="000000"/>
          <w:sz w:val="32"/>
          <w:szCs w:val="32"/>
        </w:rPr>
        <w:t>with matric n</w:t>
      </w:r>
      <w:r>
        <w:rPr>
          <w:bCs/>
          <w:color w:val="000000"/>
          <w:sz w:val="32"/>
          <w:szCs w:val="32"/>
        </w:rPr>
        <w:t>umber</w:t>
      </w:r>
      <w:r>
        <w:rPr>
          <w:b/>
          <w:bCs/>
          <w:color w:val="000000"/>
          <w:sz w:val="32"/>
          <w:szCs w:val="32"/>
        </w:rPr>
        <w:t xml:space="preserve"> </w:t>
      </w:r>
      <w:r w:rsidR="009A039A" w:rsidRPr="009A039A">
        <w:rPr>
          <w:rFonts w:eastAsiaTheme="minorHAnsi" w:cstheme="minorBidi"/>
          <w:b/>
          <w:bCs/>
          <w:color w:val="000000"/>
          <w:sz w:val="32"/>
          <w:szCs w:val="32"/>
          <w:lang w:val="en-GB"/>
        </w:rPr>
        <w:t>ND/23/SLT/PT/0527</w:t>
      </w:r>
      <w:r w:rsidR="00E7311F" w:rsidRPr="00823C62">
        <w:rPr>
          <w:color w:val="000000"/>
          <w:sz w:val="26"/>
          <w:szCs w:val="26"/>
        </w:rPr>
        <w:t xml:space="preserve">to the Department of </w:t>
      </w:r>
      <w:r w:rsidR="00E7311F">
        <w:rPr>
          <w:color w:val="000000"/>
          <w:sz w:val="26"/>
          <w:szCs w:val="26"/>
        </w:rPr>
        <w:t>Science Laboratory Technology, Microbiology unit, Institute o</w:t>
      </w:r>
      <w:r w:rsidR="00E7311F" w:rsidRPr="00823C62">
        <w:rPr>
          <w:color w:val="000000"/>
          <w:sz w:val="26"/>
          <w:szCs w:val="26"/>
        </w:rPr>
        <w:t>f Applied Sciences (IAS) Kwara State Polytechnic Ilorin and it has been approved In partial fulfilm</w:t>
      </w:r>
      <w:r w:rsidR="007444F5">
        <w:rPr>
          <w:color w:val="000000"/>
          <w:sz w:val="26"/>
          <w:szCs w:val="26"/>
        </w:rPr>
        <w:t>ent of the requirements of the a</w:t>
      </w:r>
      <w:r w:rsidR="00E7311F" w:rsidRPr="00823C62">
        <w:rPr>
          <w:color w:val="000000"/>
          <w:sz w:val="26"/>
          <w:szCs w:val="26"/>
        </w:rPr>
        <w:t>wa</w:t>
      </w:r>
      <w:r w:rsidR="007444F5">
        <w:rPr>
          <w:color w:val="000000"/>
          <w:sz w:val="26"/>
          <w:szCs w:val="26"/>
        </w:rPr>
        <w:t>rd of National Diploma (</w:t>
      </w:r>
      <w:r w:rsidR="00E7311F" w:rsidRPr="00823C62">
        <w:rPr>
          <w:color w:val="000000"/>
          <w:sz w:val="26"/>
          <w:szCs w:val="26"/>
        </w:rPr>
        <w:t>ND) In Science Laboratory Technology</w:t>
      </w: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1A3FE8" w:rsidRDefault="00B40D1C"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w:t>
      </w:r>
      <w:r w:rsidRPr="00B40D1C">
        <w:rPr>
          <w:rFonts w:ascii="Times New Roman" w:hAnsi="Times New Roman"/>
          <w:b/>
          <w:color w:val="000000"/>
          <w:sz w:val="28"/>
          <w:szCs w:val="28"/>
        </w:rPr>
        <w:t>YAHAYA, GOGATA MOHAMMED</w:t>
      </w:r>
      <w:r w:rsidR="001A3FE8">
        <w:rPr>
          <w:rFonts w:ascii="Times New Roman" w:hAnsi="Times New Roman"/>
          <w:b/>
          <w:color w:val="000000"/>
          <w:sz w:val="28"/>
          <w:szCs w:val="28"/>
        </w:rPr>
        <w:tab/>
      </w:r>
      <w:r w:rsidR="001A3FE8">
        <w:rPr>
          <w:rFonts w:ascii="Times New Roman" w:hAnsi="Times New Roman"/>
          <w:b/>
          <w:color w:val="000000"/>
          <w:sz w:val="28"/>
          <w:szCs w:val="28"/>
        </w:rPr>
        <w:tab/>
      </w:r>
      <w:r w:rsidR="001A3FE8">
        <w:rPr>
          <w:rFonts w:ascii="Times New Roman" w:hAnsi="Times New Roman"/>
          <w:b/>
          <w:color w:val="000000"/>
          <w:sz w:val="28"/>
          <w:szCs w:val="28"/>
        </w:rPr>
        <w:tab/>
        <w:t>DATE</w:t>
      </w: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1A3FE8" w:rsidRDefault="001A3FE8" w:rsidP="001A3FE8">
      <w:pPr>
        <w:spacing w:after="0" w:line="240" w:lineRule="auto"/>
        <w:rPr>
          <w:rFonts w:ascii="Times New Roman" w:hAnsi="Times New Roman"/>
          <w:b/>
          <w:color w:val="000000"/>
          <w:sz w:val="28"/>
          <w:szCs w:val="28"/>
        </w:rPr>
      </w:pPr>
    </w:p>
    <w:p w:rsidR="001A3FE8" w:rsidRDefault="001A3FE8" w:rsidP="001A3FE8">
      <w:pPr>
        <w:spacing w:after="0" w:line="240" w:lineRule="auto"/>
        <w:rPr>
          <w:rFonts w:ascii="Times New Roman" w:hAnsi="Times New Roman"/>
          <w:b/>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A3FE8" w:rsidRDefault="001A3FE8" w:rsidP="001A3FE8">
      <w:pPr>
        <w:spacing w:after="0" w:line="480" w:lineRule="auto"/>
        <w:jc w:val="center"/>
        <w:rPr>
          <w:rFonts w:ascii="Times New Roman" w:hAnsi="Times New Roman"/>
          <w:b/>
          <w:bCs/>
          <w:color w:val="000000"/>
          <w:sz w:val="28"/>
          <w:szCs w:val="28"/>
        </w:rPr>
      </w:pPr>
    </w:p>
    <w:p w:rsidR="001A3FE8" w:rsidRDefault="001A3FE8" w:rsidP="001A3FE8">
      <w:pPr>
        <w:spacing w:after="0" w:line="480" w:lineRule="auto"/>
        <w:rPr>
          <w:rFonts w:ascii="Times New Roman" w:hAnsi="Times New Roman"/>
          <w:b/>
          <w:bCs/>
          <w:color w:val="000000"/>
          <w:sz w:val="28"/>
          <w:szCs w:val="28"/>
        </w:rPr>
      </w:pPr>
    </w:p>
    <w:p w:rsidR="001A3FE8" w:rsidRDefault="001A3FE8" w:rsidP="001A3FE8">
      <w:pPr>
        <w:spacing w:after="0" w:line="480" w:lineRule="auto"/>
        <w:jc w:val="center"/>
        <w:rPr>
          <w:rFonts w:ascii="Times New Roman" w:hAnsi="Times New Roman"/>
          <w:b/>
          <w:bCs/>
          <w:color w:val="000000"/>
          <w:sz w:val="28"/>
          <w:szCs w:val="28"/>
        </w:rPr>
      </w:pPr>
    </w:p>
    <w:p w:rsidR="001A3FE8" w:rsidRDefault="001A3FE8" w:rsidP="001A3FE8">
      <w:pPr>
        <w:spacing w:after="0" w:line="480" w:lineRule="auto"/>
        <w:jc w:val="center"/>
        <w:rPr>
          <w:rFonts w:ascii="Times New Roman" w:hAnsi="Times New Roman"/>
          <w:b/>
          <w:bCs/>
          <w:color w:val="000000"/>
          <w:sz w:val="28"/>
          <w:szCs w:val="28"/>
        </w:rPr>
      </w:pPr>
    </w:p>
    <w:p w:rsidR="009A039A" w:rsidRDefault="009A039A" w:rsidP="001A3FE8">
      <w:pPr>
        <w:spacing w:after="0" w:line="480" w:lineRule="auto"/>
        <w:jc w:val="center"/>
        <w:rPr>
          <w:rFonts w:ascii="Times New Roman" w:hAnsi="Times New Roman"/>
          <w:b/>
          <w:bCs/>
          <w:color w:val="000000"/>
          <w:sz w:val="28"/>
          <w:szCs w:val="28"/>
        </w:rPr>
      </w:pPr>
    </w:p>
    <w:p w:rsidR="009A039A" w:rsidRDefault="009A039A" w:rsidP="001A3FE8">
      <w:pPr>
        <w:spacing w:after="0" w:line="480" w:lineRule="auto"/>
        <w:jc w:val="center"/>
        <w:rPr>
          <w:rFonts w:ascii="Times New Roman" w:hAnsi="Times New Roman"/>
          <w:b/>
          <w:bCs/>
          <w:color w:val="000000"/>
          <w:sz w:val="28"/>
          <w:szCs w:val="28"/>
        </w:rPr>
      </w:pPr>
    </w:p>
    <w:p w:rsidR="009A039A" w:rsidRPr="009A039A" w:rsidRDefault="001A3FE8" w:rsidP="009A039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9A039A" w:rsidRDefault="009A039A" w:rsidP="009A039A">
      <w:pPr>
        <w:spacing w:after="0" w:line="480" w:lineRule="auto"/>
        <w:rPr>
          <w:rFonts w:ascii="Times New Roman" w:hAnsi="Times New Roman"/>
          <w:color w:val="000000"/>
          <w:sz w:val="28"/>
          <w:szCs w:val="28"/>
        </w:rPr>
      </w:pPr>
      <w:r w:rsidRPr="009A039A">
        <w:rPr>
          <w:rFonts w:ascii="Times New Roman" w:hAnsi="Times New Roman"/>
          <w:color w:val="000000"/>
          <w:sz w:val="28"/>
          <w:szCs w:val="28"/>
        </w:rPr>
        <w:t>This project is dedicated to almighty Allah for his mercy towards my life and also to my lovely father and my late mother may Allah grant her aljanah fridous for their support throughout my educational career</w:t>
      </w:r>
    </w:p>
    <w:p w:rsidR="009A039A" w:rsidRDefault="009A039A">
      <w:pPr>
        <w:spacing w:after="160" w:line="259" w:lineRule="auto"/>
        <w:rPr>
          <w:rFonts w:ascii="Times New Roman" w:hAnsi="Times New Roman"/>
          <w:color w:val="000000"/>
          <w:sz w:val="28"/>
          <w:szCs w:val="28"/>
        </w:rPr>
      </w:pPr>
      <w:r>
        <w:rPr>
          <w:rFonts w:ascii="Times New Roman" w:hAnsi="Times New Roman"/>
          <w:color w:val="000000"/>
          <w:sz w:val="28"/>
          <w:szCs w:val="28"/>
        </w:rPr>
        <w:br w:type="page"/>
      </w:r>
    </w:p>
    <w:p w:rsidR="001A3FE8" w:rsidRDefault="009A039A" w:rsidP="009A039A">
      <w:pPr>
        <w:spacing w:after="0" w:line="480" w:lineRule="auto"/>
        <w:jc w:val="center"/>
        <w:rPr>
          <w:rFonts w:ascii="Times New Roman" w:hAnsi="Times New Roman"/>
          <w:b/>
          <w:color w:val="000000"/>
          <w:sz w:val="26"/>
          <w:szCs w:val="26"/>
        </w:rPr>
      </w:pPr>
      <w:r>
        <w:rPr>
          <w:rFonts w:ascii="Times New Roman" w:hAnsi="Times New Roman"/>
          <w:b/>
          <w:color w:val="000000"/>
          <w:sz w:val="26"/>
          <w:szCs w:val="26"/>
        </w:rPr>
        <w:lastRenderedPageBreak/>
        <w:t>ACKNOWLEDGEMENT</w:t>
      </w:r>
    </w:p>
    <w:p w:rsidR="009A039A" w:rsidRPr="009A039A" w:rsidRDefault="009A039A" w:rsidP="009A039A">
      <w:pPr>
        <w:spacing w:after="0" w:line="480" w:lineRule="auto"/>
        <w:jc w:val="both"/>
        <w:rPr>
          <w:rFonts w:ascii="Times New Roman" w:hAnsi="Times New Roman"/>
          <w:color w:val="000000"/>
          <w:sz w:val="26"/>
          <w:szCs w:val="26"/>
        </w:rPr>
      </w:pPr>
      <w:r w:rsidRPr="009A039A">
        <w:rPr>
          <w:rFonts w:ascii="Times New Roman" w:hAnsi="Times New Roman"/>
          <w:color w:val="000000"/>
          <w:sz w:val="26"/>
          <w:szCs w:val="26"/>
        </w:rPr>
        <w:t>Special thanks to almighty Allah for his goodness, mercies, grace and also his protection towards me during this educational journey. I want to thanks Allah for his loving and kindness for granting me the great opportunity and grace to complete this project</w:t>
      </w:r>
    </w:p>
    <w:p w:rsidR="009A039A" w:rsidRPr="009A039A" w:rsidRDefault="009A039A" w:rsidP="009A039A">
      <w:pPr>
        <w:spacing w:after="0" w:line="480" w:lineRule="auto"/>
        <w:jc w:val="both"/>
        <w:rPr>
          <w:rFonts w:ascii="Times New Roman" w:hAnsi="Times New Roman"/>
          <w:color w:val="000000"/>
          <w:sz w:val="26"/>
          <w:szCs w:val="26"/>
        </w:rPr>
      </w:pPr>
      <w:r w:rsidRPr="009A039A">
        <w:rPr>
          <w:rFonts w:ascii="Times New Roman" w:hAnsi="Times New Roman"/>
          <w:color w:val="000000"/>
          <w:sz w:val="26"/>
          <w:szCs w:val="26"/>
        </w:rPr>
        <w:t xml:space="preserve">I would always want to show my profound gratitude to my supervisor Mr YAHAYA GOGATA MOHAMMED  for his time and support throughout my project work may almighty Allah bless you sir </w:t>
      </w:r>
    </w:p>
    <w:p w:rsidR="009A039A" w:rsidRPr="009A039A" w:rsidRDefault="009A039A" w:rsidP="009A039A">
      <w:pPr>
        <w:spacing w:after="0" w:line="480" w:lineRule="auto"/>
        <w:jc w:val="both"/>
        <w:rPr>
          <w:rFonts w:ascii="Times New Roman" w:hAnsi="Times New Roman"/>
          <w:color w:val="000000"/>
          <w:sz w:val="26"/>
          <w:szCs w:val="26"/>
        </w:rPr>
      </w:pPr>
      <w:r w:rsidRPr="009A039A">
        <w:rPr>
          <w:rFonts w:ascii="Times New Roman" w:hAnsi="Times New Roman"/>
          <w:color w:val="000000"/>
          <w:sz w:val="26"/>
          <w:szCs w:val="26"/>
        </w:rPr>
        <w:t>A big thanks also go to my lovely parents Mr. And Mrs ALABI  who happens to be my biggest supporter my backbone may Allah let you live long and eat the fruit of your labor Insha Allah (Amen)</w:t>
      </w:r>
    </w:p>
    <w:p w:rsidR="009A039A" w:rsidRPr="009A039A" w:rsidRDefault="009A039A" w:rsidP="009A039A">
      <w:pPr>
        <w:spacing w:after="0" w:line="480" w:lineRule="auto"/>
        <w:jc w:val="both"/>
        <w:rPr>
          <w:rFonts w:ascii="Times New Roman" w:hAnsi="Times New Roman"/>
          <w:color w:val="000000"/>
          <w:sz w:val="26"/>
          <w:szCs w:val="26"/>
        </w:rPr>
      </w:pPr>
      <w:r w:rsidRPr="009A039A">
        <w:rPr>
          <w:rFonts w:ascii="Times New Roman" w:hAnsi="Times New Roman"/>
          <w:color w:val="000000"/>
          <w:sz w:val="26"/>
          <w:szCs w:val="26"/>
        </w:rPr>
        <w:t>My thanks also go to my family and friends who stood by me and support me financially, spritually and morally throughout this journey may Allah rewards you all. To those whose name were not mentioned may Allah grant your effort towards me Insha Allah ( amen)</w:t>
      </w: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bCs/>
          <w:color w:val="000000"/>
          <w:sz w:val="26"/>
          <w:szCs w:val="26"/>
        </w:rPr>
      </w:pPr>
    </w:p>
    <w:p w:rsidR="001A3FE8" w:rsidRDefault="001A3FE8" w:rsidP="001A3FE8">
      <w:pPr>
        <w:spacing w:after="0" w:line="480" w:lineRule="auto"/>
        <w:jc w:val="center"/>
        <w:rPr>
          <w:rFonts w:ascii="Times New Roman" w:hAnsi="Times New Roman"/>
          <w:b/>
          <w:bCs/>
          <w:color w:val="000000"/>
          <w:sz w:val="26"/>
          <w:szCs w:val="26"/>
        </w:rPr>
      </w:pPr>
    </w:p>
    <w:p w:rsidR="001A3FE8" w:rsidRDefault="001A3FE8" w:rsidP="001A3FE8">
      <w:pPr>
        <w:spacing w:after="0" w:line="480" w:lineRule="auto"/>
        <w:jc w:val="center"/>
        <w:rPr>
          <w:rFonts w:ascii="Times New Roman" w:hAnsi="Times New Roman"/>
          <w:b/>
          <w:bCs/>
          <w:color w:val="000000"/>
          <w:sz w:val="26"/>
          <w:szCs w:val="26"/>
        </w:rPr>
      </w:pPr>
    </w:p>
    <w:p w:rsidR="001A3FE8" w:rsidRDefault="001A3FE8" w:rsidP="009A039A">
      <w:pPr>
        <w:jc w:val="center"/>
        <w:rPr>
          <w:rFonts w:ascii="Times New Roman" w:hAnsi="Times New Roman"/>
          <w:b/>
          <w:sz w:val="28"/>
          <w:szCs w:val="28"/>
        </w:rPr>
      </w:pPr>
      <w:r>
        <w:rPr>
          <w:rFonts w:ascii="Times New Roman" w:hAnsi="Times New Roman"/>
          <w:b/>
          <w:bCs/>
          <w:color w:val="000000"/>
          <w:sz w:val="26"/>
          <w:szCs w:val="26"/>
        </w:rPr>
        <w:br w:type="page"/>
      </w:r>
      <w:r>
        <w:rPr>
          <w:rFonts w:ascii="Times New Roman" w:hAnsi="Times New Roman"/>
          <w:b/>
          <w:sz w:val="28"/>
          <w:szCs w:val="28"/>
        </w:rPr>
        <w:lastRenderedPageBreak/>
        <w:t>TABLE OF CONTENTS</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sidRPr="00432394">
        <w:rPr>
          <w:rFonts w:ascii="Times New Roman" w:hAnsi="Times New Roman"/>
          <w:sz w:val="26"/>
          <w:szCs w:val="26"/>
        </w:rPr>
        <w:t>ii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sidRPr="00432394">
        <w:rPr>
          <w:rFonts w:ascii="Times New Roman" w:hAnsi="Times New Roman"/>
          <w:sz w:val="26"/>
          <w:szCs w:val="26"/>
        </w:rPr>
        <w:t>iii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sidRPr="00432394">
        <w:rPr>
          <w:rFonts w:ascii="Times New Roman" w:hAnsi="Times New Roman"/>
          <w:sz w:val="26"/>
          <w:szCs w:val="26"/>
        </w:rPr>
        <w:t>iv</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sidRPr="00432394">
        <w:rPr>
          <w:rFonts w:ascii="Times New Roman" w:hAnsi="Times New Roman"/>
          <w:sz w:val="26"/>
          <w:szCs w:val="26"/>
        </w:rPr>
        <w:t>vii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ABSTRACT                                                                                  </w:t>
      </w:r>
      <w:r>
        <w:rPr>
          <w:rFonts w:ascii="Times New Roman" w:hAnsi="Times New Roman"/>
          <w:sz w:val="26"/>
          <w:szCs w:val="26"/>
        </w:rPr>
        <w:tab/>
      </w:r>
      <w:r w:rsidRPr="00432394">
        <w:rPr>
          <w:rFonts w:ascii="Times New Roman" w:hAnsi="Times New Roman"/>
          <w:sz w:val="26"/>
          <w:szCs w:val="26"/>
        </w:rPr>
        <w:t>viii</w:t>
      </w:r>
    </w:p>
    <w:p w:rsidR="00C605FB" w:rsidRPr="00C605FB" w:rsidRDefault="00C605FB" w:rsidP="001A3FE8">
      <w:pPr>
        <w:rPr>
          <w:rFonts w:asciiTheme="majorBidi" w:hAnsiTheme="majorBidi" w:cstheme="majorBidi"/>
          <w:b/>
          <w:bCs/>
          <w:sz w:val="28"/>
          <w:szCs w:val="28"/>
        </w:rPr>
      </w:pPr>
      <w:r>
        <w:rPr>
          <w:rFonts w:asciiTheme="majorBidi" w:hAnsiTheme="majorBidi" w:cstheme="majorBidi"/>
          <w:b/>
          <w:bCs/>
          <w:sz w:val="28"/>
          <w:szCs w:val="28"/>
        </w:rPr>
        <w:t>CHAPTER ONE</w:t>
      </w:r>
    </w:p>
    <w:p w:rsidR="00F36627" w:rsidRDefault="006D4689" w:rsidP="001A3FE8">
      <w:pPr>
        <w:pStyle w:val="ListParagraph"/>
        <w:numPr>
          <w:ilvl w:val="0"/>
          <w:numId w:val="5"/>
        </w:numPr>
        <w:rPr>
          <w:rFonts w:asciiTheme="majorBidi" w:hAnsiTheme="majorBidi" w:cstheme="majorBidi"/>
          <w:bCs/>
          <w:sz w:val="28"/>
          <w:szCs w:val="28"/>
        </w:rPr>
      </w:pPr>
      <w:r w:rsidRPr="00F36627">
        <w:rPr>
          <w:rFonts w:asciiTheme="majorBidi" w:hAnsiTheme="majorBidi" w:cstheme="majorBidi"/>
          <w:bCs/>
          <w:sz w:val="28"/>
          <w:szCs w:val="28"/>
        </w:rPr>
        <w:t>INTRODUCTION</w:t>
      </w:r>
      <w:r w:rsidR="00986A96">
        <w:rPr>
          <w:rFonts w:asciiTheme="majorBidi" w:hAnsiTheme="majorBidi" w:cstheme="majorBidi"/>
          <w:bCs/>
          <w:sz w:val="28"/>
          <w:szCs w:val="28"/>
        </w:rPr>
        <w:t>……………………………………………………..1</w:t>
      </w:r>
    </w:p>
    <w:p w:rsidR="006D4689" w:rsidRPr="00F36627" w:rsidRDefault="00F36627" w:rsidP="001A3FE8">
      <w:pPr>
        <w:rPr>
          <w:rFonts w:asciiTheme="majorBidi" w:hAnsiTheme="majorBidi" w:cstheme="majorBidi"/>
          <w:bCs/>
          <w:sz w:val="28"/>
          <w:szCs w:val="28"/>
        </w:rPr>
      </w:pPr>
      <w:r>
        <w:rPr>
          <w:rFonts w:asciiTheme="majorBidi" w:hAnsiTheme="majorBidi" w:cstheme="majorBidi"/>
          <w:bCs/>
          <w:sz w:val="28"/>
          <w:szCs w:val="28"/>
        </w:rPr>
        <w:t>1.1</w:t>
      </w:r>
      <w:r w:rsidR="001A3FE8">
        <w:rPr>
          <w:rFonts w:asciiTheme="majorBidi" w:hAnsiTheme="majorBidi" w:cstheme="majorBidi"/>
          <w:bCs/>
          <w:sz w:val="28"/>
          <w:szCs w:val="28"/>
        </w:rPr>
        <w:t>history o</w:t>
      </w:r>
      <w:r w:rsidR="001A3FE8" w:rsidRPr="00F36627">
        <w:rPr>
          <w:rFonts w:asciiTheme="majorBidi" w:hAnsiTheme="majorBidi" w:cstheme="majorBidi"/>
          <w:bCs/>
          <w:sz w:val="28"/>
          <w:szCs w:val="28"/>
        </w:rPr>
        <w:t>f Water 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…………………..2</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1.2</w:t>
      </w:r>
      <w:r w:rsidR="001A3FE8">
        <w:rPr>
          <w:rFonts w:asciiTheme="majorBidi" w:hAnsiTheme="majorBidi" w:cstheme="majorBidi"/>
          <w:bCs/>
          <w:sz w:val="28"/>
          <w:szCs w:val="28"/>
        </w:rPr>
        <w:t>Botany o</w:t>
      </w:r>
      <w:r w:rsidR="001A3FE8" w:rsidRPr="00F36627">
        <w:rPr>
          <w:rFonts w:asciiTheme="majorBidi" w:hAnsiTheme="majorBidi" w:cstheme="majorBidi"/>
          <w:bCs/>
          <w:sz w:val="28"/>
          <w:szCs w:val="28"/>
        </w:rPr>
        <w:t>f Water 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………..3</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w:t>
      </w:r>
      <w:r w:rsidR="001A3FE8">
        <w:rPr>
          <w:rFonts w:asciiTheme="majorBidi" w:hAnsiTheme="majorBidi" w:cstheme="majorBidi"/>
          <w:bCs/>
          <w:sz w:val="28"/>
          <w:szCs w:val="28"/>
        </w:rPr>
        <w:t>3Uses of t</w:t>
      </w:r>
      <w:r w:rsidR="001A3FE8" w:rsidRPr="00F36627">
        <w:rPr>
          <w:rFonts w:asciiTheme="majorBidi" w:hAnsiTheme="majorBidi" w:cstheme="majorBidi"/>
          <w:bCs/>
          <w:sz w:val="28"/>
          <w:szCs w:val="28"/>
        </w:rPr>
        <w:t>he Parts Of Water 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5</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w:t>
      </w:r>
      <w:r w:rsidR="001A3FE8">
        <w:rPr>
          <w:rFonts w:asciiTheme="majorBidi" w:hAnsiTheme="majorBidi" w:cstheme="majorBidi"/>
          <w:bCs/>
          <w:sz w:val="28"/>
          <w:szCs w:val="28"/>
        </w:rPr>
        <w:t>4 Physicology o</w:t>
      </w:r>
      <w:r w:rsidR="001A3FE8" w:rsidRPr="00F36627">
        <w:rPr>
          <w:rFonts w:asciiTheme="majorBidi" w:hAnsiTheme="majorBidi" w:cstheme="majorBidi"/>
          <w:bCs/>
          <w:sz w:val="28"/>
          <w:szCs w:val="28"/>
        </w:rPr>
        <w:t>f Waterleaf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………6</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w:t>
      </w:r>
      <w:r w:rsidR="001A3FE8">
        <w:rPr>
          <w:rFonts w:asciiTheme="majorBidi" w:hAnsiTheme="majorBidi" w:cstheme="majorBidi"/>
          <w:bCs/>
          <w:sz w:val="28"/>
          <w:szCs w:val="28"/>
        </w:rPr>
        <w:t>5 Morphology o</w:t>
      </w:r>
      <w:r w:rsidR="001A3FE8" w:rsidRPr="00F36627">
        <w:rPr>
          <w:rFonts w:asciiTheme="majorBidi" w:hAnsiTheme="majorBidi" w:cstheme="majorBidi"/>
          <w:bCs/>
          <w:sz w:val="28"/>
          <w:szCs w:val="28"/>
        </w:rPr>
        <w:t>f Waterleaf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7</w:t>
      </w:r>
    </w:p>
    <w:p w:rsidR="00C605FB" w:rsidRPr="00C605FB" w:rsidRDefault="00C605FB" w:rsidP="001A3FE8">
      <w:pPr>
        <w:spacing w:before="240"/>
        <w:ind w:left="360"/>
        <w:jc w:val="both"/>
        <w:rPr>
          <w:rFonts w:asciiTheme="majorBidi" w:hAnsiTheme="majorBidi" w:cstheme="majorBidi"/>
          <w:b/>
          <w:bCs/>
          <w:sz w:val="28"/>
          <w:szCs w:val="28"/>
        </w:rPr>
      </w:pPr>
      <w:r w:rsidRPr="00C605FB">
        <w:rPr>
          <w:rFonts w:asciiTheme="majorBidi" w:hAnsiTheme="majorBidi" w:cstheme="majorBidi"/>
          <w:b/>
          <w:bCs/>
          <w:sz w:val="28"/>
          <w:szCs w:val="28"/>
        </w:rPr>
        <w:t>CHAPTER TWO</w:t>
      </w:r>
    </w:p>
    <w:p w:rsidR="006D4689" w:rsidRPr="00F36627" w:rsidRDefault="00237E73" w:rsidP="001A3FE8">
      <w:pPr>
        <w:pStyle w:val="ListParagraph"/>
        <w:numPr>
          <w:ilvl w:val="1"/>
          <w:numId w:val="6"/>
        </w:numPr>
        <w:spacing w:before="240"/>
        <w:jc w:val="both"/>
        <w:rPr>
          <w:rFonts w:asciiTheme="majorBidi" w:hAnsiTheme="majorBidi" w:cstheme="majorBidi"/>
          <w:bCs/>
          <w:sz w:val="28"/>
          <w:szCs w:val="28"/>
        </w:rPr>
      </w:pPr>
      <w:r>
        <w:rPr>
          <w:rFonts w:asciiTheme="majorBidi" w:hAnsiTheme="majorBidi" w:cstheme="majorBidi"/>
          <w:bCs/>
          <w:sz w:val="28"/>
          <w:szCs w:val="28"/>
        </w:rPr>
        <w:t>Structure o</w:t>
      </w:r>
      <w:r w:rsidRPr="00F36627">
        <w:rPr>
          <w:rFonts w:asciiTheme="majorBidi" w:hAnsiTheme="majorBidi" w:cstheme="majorBidi"/>
          <w:bCs/>
          <w:sz w:val="28"/>
          <w:szCs w:val="28"/>
        </w:rPr>
        <w:t>f Waterleaf</w:t>
      </w:r>
      <w:r>
        <w:rPr>
          <w:rFonts w:asciiTheme="majorBidi" w:hAnsiTheme="majorBidi" w:cstheme="majorBidi"/>
          <w:bCs/>
          <w:sz w:val="28"/>
          <w:szCs w:val="28"/>
        </w:rPr>
        <w:t>………………………………………………..9</w:t>
      </w:r>
    </w:p>
    <w:p w:rsidR="006D4689" w:rsidRPr="00F36627" w:rsidRDefault="00237E73" w:rsidP="001A3FE8">
      <w:pPr>
        <w:pStyle w:val="ListParagraph"/>
        <w:numPr>
          <w:ilvl w:val="1"/>
          <w:numId w:val="6"/>
        </w:numPr>
        <w:spacing w:before="240"/>
        <w:jc w:val="both"/>
        <w:rPr>
          <w:rFonts w:asciiTheme="majorBidi" w:hAnsiTheme="majorBidi" w:cstheme="majorBidi"/>
          <w:bCs/>
          <w:sz w:val="28"/>
          <w:szCs w:val="28"/>
        </w:rPr>
      </w:pPr>
      <w:r>
        <w:rPr>
          <w:rFonts w:asciiTheme="majorBidi" w:hAnsiTheme="majorBidi" w:cstheme="majorBidi"/>
          <w:bCs/>
          <w:sz w:val="28"/>
          <w:szCs w:val="28"/>
        </w:rPr>
        <w:t>Life Cycle o</w:t>
      </w:r>
      <w:r w:rsidRPr="00F36627">
        <w:rPr>
          <w:rFonts w:asciiTheme="majorBidi" w:hAnsiTheme="majorBidi" w:cstheme="majorBidi"/>
          <w:bCs/>
          <w:sz w:val="28"/>
          <w:szCs w:val="28"/>
        </w:rPr>
        <w:t>f Waterleaf</w:t>
      </w:r>
      <w:r>
        <w:rPr>
          <w:rFonts w:asciiTheme="majorBidi" w:hAnsiTheme="majorBidi" w:cstheme="majorBidi"/>
          <w:bCs/>
          <w:sz w:val="28"/>
          <w:szCs w:val="28"/>
        </w:rPr>
        <w:t>………………………………………………9</w:t>
      </w:r>
    </w:p>
    <w:p w:rsidR="006D4689" w:rsidRPr="00986A96" w:rsidRDefault="00237E73" w:rsidP="001A3FE8">
      <w:pPr>
        <w:pStyle w:val="ListParagraph"/>
        <w:numPr>
          <w:ilvl w:val="1"/>
          <w:numId w:val="6"/>
        </w:numPr>
        <w:spacing w:before="240"/>
        <w:jc w:val="both"/>
        <w:rPr>
          <w:rFonts w:asciiTheme="majorBidi" w:hAnsiTheme="majorBidi" w:cstheme="majorBidi"/>
          <w:bCs/>
          <w:sz w:val="28"/>
          <w:szCs w:val="28"/>
        </w:rPr>
      </w:pPr>
      <w:r>
        <w:rPr>
          <w:rFonts w:asciiTheme="majorBidi" w:hAnsiTheme="majorBidi" w:cstheme="majorBidi"/>
          <w:bCs/>
          <w:sz w:val="28"/>
          <w:szCs w:val="28"/>
        </w:rPr>
        <w:t>Effect of Waterleaf o</w:t>
      </w:r>
      <w:r w:rsidRPr="00F36627">
        <w:rPr>
          <w:rFonts w:asciiTheme="majorBidi" w:hAnsiTheme="majorBidi" w:cstheme="majorBidi"/>
          <w:bCs/>
          <w:sz w:val="28"/>
          <w:szCs w:val="28"/>
        </w:rPr>
        <w:t>n Human Health</w:t>
      </w:r>
      <w:r>
        <w:rPr>
          <w:rFonts w:asciiTheme="majorBidi" w:hAnsiTheme="majorBidi" w:cstheme="majorBidi"/>
          <w:bCs/>
          <w:sz w:val="28"/>
          <w:szCs w:val="28"/>
        </w:rPr>
        <w:t>……………………………….11</w:t>
      </w:r>
    </w:p>
    <w:p w:rsidR="00F36627"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Economic Important o</w:t>
      </w:r>
      <w:r w:rsidRPr="00F36627">
        <w:rPr>
          <w:rFonts w:asciiTheme="majorBidi" w:hAnsiTheme="majorBidi" w:cstheme="majorBidi"/>
          <w:bCs/>
          <w:sz w:val="28"/>
          <w:szCs w:val="28"/>
        </w:rPr>
        <w:t>f Water Leaf</w:t>
      </w:r>
      <w:r>
        <w:rPr>
          <w:rFonts w:asciiTheme="majorBidi" w:hAnsiTheme="majorBidi" w:cstheme="majorBidi"/>
          <w:bCs/>
          <w:sz w:val="28"/>
          <w:szCs w:val="28"/>
        </w:rPr>
        <w:t>………………………………….13</w:t>
      </w:r>
    </w:p>
    <w:p w:rsidR="00F36627"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Mode of Reproduction o</w:t>
      </w:r>
      <w:r w:rsidRPr="00F36627">
        <w:rPr>
          <w:rFonts w:asciiTheme="majorBidi" w:hAnsiTheme="majorBidi" w:cstheme="majorBidi"/>
          <w:bCs/>
          <w:sz w:val="28"/>
          <w:szCs w:val="28"/>
        </w:rPr>
        <w:t>f Water Leaf</w:t>
      </w:r>
      <w:r>
        <w:rPr>
          <w:rFonts w:asciiTheme="majorBidi" w:hAnsiTheme="majorBidi" w:cstheme="majorBidi"/>
          <w:bCs/>
          <w:sz w:val="28"/>
          <w:szCs w:val="28"/>
        </w:rPr>
        <w:t>……………………………….14</w:t>
      </w:r>
    </w:p>
    <w:p w:rsidR="00F36627"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Characteristics o</w:t>
      </w:r>
      <w:r w:rsidRPr="00F36627">
        <w:rPr>
          <w:rFonts w:asciiTheme="majorBidi" w:hAnsiTheme="majorBidi" w:cstheme="majorBidi"/>
          <w:bCs/>
          <w:sz w:val="28"/>
          <w:szCs w:val="28"/>
        </w:rPr>
        <w:t>f Water Leaf</w:t>
      </w:r>
      <w:r>
        <w:rPr>
          <w:rFonts w:asciiTheme="majorBidi" w:hAnsiTheme="majorBidi" w:cstheme="majorBidi"/>
          <w:bCs/>
          <w:sz w:val="28"/>
          <w:szCs w:val="28"/>
        </w:rPr>
        <w:t>………………………………………..15</w:t>
      </w:r>
    </w:p>
    <w:p w:rsidR="006D4689"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Bio Systematic and Taxonomy o</w:t>
      </w:r>
      <w:r w:rsidRPr="00F36627">
        <w:rPr>
          <w:rFonts w:asciiTheme="majorBidi" w:hAnsiTheme="majorBidi" w:cstheme="majorBidi"/>
          <w:bCs/>
          <w:sz w:val="28"/>
          <w:szCs w:val="28"/>
        </w:rPr>
        <w:t>f Water Leaf</w:t>
      </w:r>
      <w:r>
        <w:rPr>
          <w:rFonts w:asciiTheme="majorBidi" w:hAnsiTheme="majorBidi" w:cstheme="majorBidi"/>
          <w:bCs/>
          <w:sz w:val="28"/>
          <w:szCs w:val="28"/>
        </w:rPr>
        <w:t>………………………16</w:t>
      </w:r>
    </w:p>
    <w:p w:rsidR="00237E73" w:rsidRPr="00906F5C" w:rsidRDefault="00237E73" w:rsidP="001A3FE8">
      <w:pPr>
        <w:tabs>
          <w:tab w:val="left" w:pos="4950"/>
        </w:tabs>
        <w:spacing w:before="240"/>
        <w:jc w:val="both"/>
        <w:rPr>
          <w:rFonts w:asciiTheme="majorBidi" w:hAnsiTheme="majorBidi" w:cstheme="majorBidi"/>
          <w:b/>
          <w:bCs/>
          <w:sz w:val="28"/>
          <w:szCs w:val="28"/>
        </w:rPr>
      </w:pPr>
      <w:r w:rsidRPr="00906F5C">
        <w:rPr>
          <w:rFonts w:asciiTheme="majorBidi" w:hAnsiTheme="majorBidi" w:cstheme="majorBidi"/>
          <w:b/>
          <w:bCs/>
          <w:sz w:val="28"/>
          <w:szCs w:val="28"/>
        </w:rPr>
        <w:t>CHAPTER THREE</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3.1 Experimental site………………………………………………….17</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lastRenderedPageBreak/>
        <w:t>3.2 Collection of plant materials ……………………………………...17</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3.3 Preparation of Leaf extract………………………………………..17</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3.4 Test microorganism……………………………………………….18</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3.5 Inoculum preparation……………………………………………..18</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3.6 Phytochemicals Analysis………………………………………….18</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3.7 Preparation of Extractions Impregnated Paper Disc………………20</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3.8 Determination of Antimicrobail Activities ……………………….21</w:t>
      </w:r>
    </w:p>
    <w:p w:rsidR="00237E73" w:rsidRPr="00906F5C" w:rsidRDefault="00237E73" w:rsidP="001A3FE8">
      <w:pPr>
        <w:tabs>
          <w:tab w:val="left" w:pos="4950"/>
        </w:tabs>
        <w:spacing w:before="240"/>
        <w:jc w:val="both"/>
        <w:rPr>
          <w:rFonts w:asciiTheme="majorBidi" w:hAnsiTheme="majorBidi" w:cstheme="majorBidi"/>
          <w:b/>
          <w:bCs/>
          <w:sz w:val="28"/>
          <w:szCs w:val="28"/>
        </w:rPr>
      </w:pPr>
      <w:r w:rsidRPr="00906F5C">
        <w:rPr>
          <w:rFonts w:asciiTheme="majorBidi" w:hAnsiTheme="majorBidi" w:cstheme="majorBidi"/>
          <w:b/>
          <w:bCs/>
          <w:sz w:val="28"/>
          <w:szCs w:val="28"/>
        </w:rPr>
        <w:t>CHAPTER FOUR</w:t>
      </w:r>
    </w:p>
    <w:p w:rsidR="00906F5C" w:rsidRDefault="00906F5C"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4.0 RESULT AND DISCUSSION</w:t>
      </w:r>
    </w:p>
    <w:p w:rsidR="00906F5C" w:rsidRPr="00906F5C" w:rsidRDefault="00906F5C" w:rsidP="001A3FE8">
      <w:pPr>
        <w:tabs>
          <w:tab w:val="left" w:pos="4950"/>
        </w:tabs>
        <w:spacing w:before="240"/>
        <w:jc w:val="both"/>
        <w:rPr>
          <w:rFonts w:ascii="New roman" w:hAnsi="New roman"/>
          <w:sz w:val="26"/>
          <w:szCs w:val="26"/>
        </w:rPr>
      </w:pPr>
      <w:r w:rsidRPr="00906F5C">
        <w:rPr>
          <w:rFonts w:ascii="New roman" w:hAnsi="New roman"/>
          <w:sz w:val="26"/>
          <w:szCs w:val="26"/>
        </w:rPr>
        <w:t>4.1 Physical Appe</w:t>
      </w:r>
      <w:r>
        <w:rPr>
          <w:rFonts w:ascii="New roman" w:hAnsi="New roman"/>
          <w:sz w:val="26"/>
          <w:szCs w:val="26"/>
        </w:rPr>
        <w:t>arance of the Extracts Recovered…..................................22</w:t>
      </w:r>
    </w:p>
    <w:p w:rsidR="00906F5C" w:rsidRDefault="00906F5C" w:rsidP="001A3FE8">
      <w:pPr>
        <w:spacing w:after="0"/>
        <w:rPr>
          <w:rFonts w:ascii="New roman" w:hAnsi="New roman"/>
          <w:sz w:val="26"/>
          <w:szCs w:val="26"/>
        </w:rPr>
      </w:pPr>
      <w:r w:rsidRPr="00906F5C">
        <w:rPr>
          <w:rFonts w:ascii="New roman" w:hAnsi="New roman"/>
          <w:sz w:val="26"/>
          <w:szCs w:val="26"/>
        </w:rPr>
        <w:t>4.2 Phytochemical Screening</w:t>
      </w:r>
      <w:r>
        <w:rPr>
          <w:rFonts w:ascii="New roman" w:hAnsi="New roman"/>
          <w:sz w:val="26"/>
          <w:szCs w:val="26"/>
        </w:rPr>
        <w:t>………………………………………..………23</w:t>
      </w:r>
      <w:r w:rsidRPr="00906F5C">
        <w:rPr>
          <w:rFonts w:ascii="New roman" w:hAnsi="New roman"/>
          <w:sz w:val="26"/>
          <w:szCs w:val="26"/>
        </w:rPr>
        <w:t xml:space="preserve"> </w:t>
      </w:r>
    </w:p>
    <w:p w:rsidR="00906F5C" w:rsidRDefault="00906F5C" w:rsidP="001A3FE8">
      <w:pPr>
        <w:spacing w:after="0"/>
        <w:rPr>
          <w:rFonts w:ascii="New roman" w:hAnsi="New roman"/>
          <w:b/>
          <w:sz w:val="26"/>
          <w:szCs w:val="26"/>
        </w:rPr>
      </w:pPr>
      <w:r>
        <w:rPr>
          <w:rFonts w:ascii="New roman" w:hAnsi="New roman"/>
          <w:b/>
          <w:sz w:val="26"/>
          <w:szCs w:val="26"/>
        </w:rPr>
        <w:t xml:space="preserve">4.3 </w:t>
      </w:r>
      <w:r>
        <w:rPr>
          <w:rFonts w:ascii="New roman" w:hAnsi="New roman"/>
          <w:sz w:val="26"/>
          <w:szCs w:val="26"/>
        </w:rPr>
        <w:t>Antibacterial Activity of Methanolic Extracts o</w:t>
      </w:r>
      <w:r w:rsidRPr="00906F5C">
        <w:rPr>
          <w:rFonts w:ascii="New roman" w:hAnsi="New roman"/>
          <w:sz w:val="26"/>
          <w:szCs w:val="26"/>
        </w:rPr>
        <w:t>f Water Leaf</w:t>
      </w:r>
      <w:r>
        <w:rPr>
          <w:rFonts w:ascii="New roman" w:hAnsi="New roman"/>
          <w:sz w:val="26"/>
          <w:szCs w:val="26"/>
        </w:rPr>
        <w:t>…</w:t>
      </w:r>
      <w:r w:rsidRPr="00906F5C">
        <w:rPr>
          <w:rFonts w:ascii="New roman" w:hAnsi="New roman"/>
          <w:sz w:val="26"/>
          <w:szCs w:val="26"/>
        </w:rPr>
        <w:t xml:space="preserve"> …</w:t>
      </w:r>
      <w:r>
        <w:rPr>
          <w:rFonts w:ascii="New roman" w:hAnsi="New roman"/>
          <w:sz w:val="26"/>
          <w:szCs w:val="26"/>
        </w:rPr>
        <w:t>….</w:t>
      </w:r>
      <w:r w:rsidRPr="00906F5C">
        <w:rPr>
          <w:rFonts w:ascii="New roman" w:hAnsi="New roman"/>
          <w:sz w:val="26"/>
          <w:szCs w:val="26"/>
        </w:rPr>
        <w:t>….25</w:t>
      </w:r>
    </w:p>
    <w:p w:rsidR="00906F5C" w:rsidRDefault="00906F5C" w:rsidP="001A3FE8">
      <w:pPr>
        <w:spacing w:after="0"/>
        <w:rPr>
          <w:rFonts w:ascii="New roman" w:hAnsi="New roman"/>
          <w:sz w:val="26"/>
          <w:szCs w:val="26"/>
        </w:rPr>
      </w:pPr>
      <w:r>
        <w:rPr>
          <w:rFonts w:ascii="New roman" w:hAnsi="New roman"/>
          <w:b/>
          <w:sz w:val="26"/>
          <w:szCs w:val="26"/>
        </w:rPr>
        <w:t xml:space="preserve">4.4 </w:t>
      </w:r>
      <w:r>
        <w:rPr>
          <w:rFonts w:ascii="New roman" w:hAnsi="New roman"/>
          <w:sz w:val="26"/>
          <w:szCs w:val="26"/>
        </w:rPr>
        <w:t>Antibacterial Activity of Aqeous Extract of Water Leaf…………….…..27</w:t>
      </w:r>
    </w:p>
    <w:p w:rsidR="00906F5C" w:rsidRDefault="00906F5C" w:rsidP="001A3FE8">
      <w:pPr>
        <w:spacing w:after="0"/>
        <w:rPr>
          <w:rFonts w:ascii="New roman" w:hAnsi="New roman"/>
          <w:sz w:val="26"/>
          <w:szCs w:val="26"/>
        </w:rPr>
      </w:pPr>
      <w:r>
        <w:rPr>
          <w:rFonts w:ascii="New roman" w:hAnsi="New roman"/>
          <w:sz w:val="26"/>
          <w:szCs w:val="26"/>
        </w:rPr>
        <w:t>4.5 Discussion………………………………………......................................28</w:t>
      </w:r>
    </w:p>
    <w:p w:rsidR="00906F5C" w:rsidRDefault="00906F5C" w:rsidP="001A3FE8">
      <w:pPr>
        <w:spacing w:after="0"/>
        <w:rPr>
          <w:rFonts w:ascii="New roman" w:hAnsi="New roman"/>
          <w:sz w:val="26"/>
          <w:szCs w:val="26"/>
        </w:rPr>
      </w:pPr>
      <w:r>
        <w:rPr>
          <w:rFonts w:ascii="New roman" w:hAnsi="New roman"/>
          <w:sz w:val="26"/>
          <w:szCs w:val="26"/>
        </w:rPr>
        <w:t xml:space="preserve">CHAPTER FIVE </w:t>
      </w:r>
    </w:p>
    <w:p w:rsidR="00906F5C" w:rsidRDefault="00906F5C" w:rsidP="001A3FE8">
      <w:pPr>
        <w:spacing w:after="0"/>
        <w:rPr>
          <w:rFonts w:ascii="New roman" w:hAnsi="New roman"/>
          <w:sz w:val="26"/>
          <w:szCs w:val="26"/>
        </w:rPr>
      </w:pPr>
      <w:r>
        <w:rPr>
          <w:rFonts w:ascii="New roman" w:hAnsi="New roman"/>
          <w:sz w:val="26"/>
          <w:szCs w:val="26"/>
        </w:rPr>
        <w:t>5.0 CONCLUSION AND RECOMMEDATION</w:t>
      </w:r>
    </w:p>
    <w:p w:rsidR="00906F5C" w:rsidRDefault="00906F5C" w:rsidP="001A3FE8">
      <w:pPr>
        <w:spacing w:after="0"/>
        <w:rPr>
          <w:rFonts w:ascii="New roman" w:hAnsi="New roman"/>
          <w:sz w:val="26"/>
          <w:szCs w:val="26"/>
        </w:rPr>
      </w:pPr>
      <w:r>
        <w:rPr>
          <w:rFonts w:ascii="New roman" w:hAnsi="New roman"/>
          <w:sz w:val="26"/>
          <w:szCs w:val="26"/>
        </w:rPr>
        <w:t>5.1 CONCLUSION……………………………………….……………...30</w:t>
      </w:r>
    </w:p>
    <w:p w:rsidR="00906F5C" w:rsidRDefault="00906F5C" w:rsidP="001A3FE8">
      <w:pPr>
        <w:spacing w:after="0"/>
        <w:rPr>
          <w:rFonts w:ascii="New roman" w:hAnsi="New roman"/>
          <w:sz w:val="26"/>
          <w:szCs w:val="26"/>
        </w:rPr>
      </w:pPr>
      <w:r>
        <w:rPr>
          <w:rFonts w:ascii="New roman" w:hAnsi="New roman"/>
          <w:sz w:val="26"/>
          <w:szCs w:val="26"/>
        </w:rPr>
        <w:t>5.2 RECOMMENDATION………………………………….…………..30</w:t>
      </w:r>
    </w:p>
    <w:p w:rsidR="00906F5C" w:rsidRPr="00906F5C" w:rsidRDefault="00906F5C" w:rsidP="001A3FE8">
      <w:pPr>
        <w:spacing w:after="0"/>
        <w:rPr>
          <w:rFonts w:ascii="New roman" w:hAnsi="New roman"/>
          <w:sz w:val="26"/>
          <w:szCs w:val="26"/>
        </w:rPr>
      </w:pPr>
      <w:r>
        <w:rPr>
          <w:rFonts w:ascii="New roman" w:hAnsi="New roman"/>
          <w:sz w:val="26"/>
          <w:szCs w:val="26"/>
        </w:rPr>
        <w:t>5.3 REFERENCES………………………………………………..……..32-37</w:t>
      </w:r>
    </w:p>
    <w:p w:rsidR="00906F5C" w:rsidRDefault="00906F5C"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CONCLUSION</w:t>
      </w:r>
    </w:p>
    <w:p w:rsidR="001A3FE8" w:rsidRDefault="006D4689" w:rsidP="001A3FE8">
      <w:pPr>
        <w:tabs>
          <w:tab w:val="left" w:pos="4950"/>
        </w:tabs>
        <w:spacing w:before="240"/>
        <w:jc w:val="both"/>
        <w:rPr>
          <w:rFonts w:asciiTheme="majorBidi" w:hAnsiTheme="majorBidi" w:cstheme="majorBidi"/>
          <w:bCs/>
          <w:sz w:val="28"/>
          <w:szCs w:val="28"/>
        </w:rPr>
      </w:pPr>
      <w:r w:rsidRPr="00C605FB">
        <w:rPr>
          <w:rFonts w:asciiTheme="majorBidi" w:hAnsiTheme="majorBidi" w:cstheme="majorBidi"/>
          <w:bCs/>
          <w:sz w:val="28"/>
          <w:szCs w:val="28"/>
        </w:rPr>
        <w:t>REFERENCES</w:t>
      </w:r>
    </w:p>
    <w:p w:rsidR="001A3FE8" w:rsidRDefault="001A3FE8">
      <w:pPr>
        <w:spacing w:after="160" w:line="259" w:lineRule="auto"/>
        <w:rPr>
          <w:rFonts w:asciiTheme="majorBidi" w:hAnsiTheme="majorBidi" w:cstheme="majorBidi"/>
          <w:bCs/>
          <w:sz w:val="28"/>
          <w:szCs w:val="28"/>
        </w:rPr>
      </w:pPr>
      <w:r>
        <w:rPr>
          <w:rFonts w:asciiTheme="majorBidi" w:hAnsiTheme="majorBidi" w:cstheme="majorBidi"/>
          <w:bCs/>
          <w:sz w:val="28"/>
          <w:szCs w:val="28"/>
        </w:rPr>
        <w:br w:type="page"/>
      </w:r>
    </w:p>
    <w:p w:rsidR="001A3FE8" w:rsidRPr="008B06AC" w:rsidRDefault="001A3FE8" w:rsidP="001A3FE8">
      <w:pPr>
        <w:tabs>
          <w:tab w:val="left" w:pos="4950"/>
        </w:tabs>
        <w:spacing w:before="240"/>
        <w:jc w:val="center"/>
        <w:rPr>
          <w:rFonts w:asciiTheme="majorBidi" w:hAnsiTheme="majorBidi" w:cstheme="majorBidi"/>
          <w:b/>
          <w:bCs/>
          <w:sz w:val="28"/>
          <w:szCs w:val="28"/>
        </w:rPr>
      </w:pPr>
      <w:r w:rsidRPr="008B06AC">
        <w:rPr>
          <w:rFonts w:asciiTheme="majorBidi" w:hAnsiTheme="majorBidi" w:cstheme="majorBidi"/>
          <w:b/>
          <w:bCs/>
          <w:sz w:val="28"/>
          <w:szCs w:val="28"/>
        </w:rPr>
        <w:lastRenderedPageBreak/>
        <w:t>ABSTRACT</w:t>
      </w:r>
    </w:p>
    <w:p w:rsidR="008B06AC" w:rsidRPr="008B06AC" w:rsidRDefault="008B06AC" w:rsidP="008B06AC">
      <w:pPr>
        <w:spacing w:after="160" w:line="480" w:lineRule="auto"/>
        <w:jc w:val="both"/>
        <w:rPr>
          <w:rFonts w:asciiTheme="majorBidi" w:hAnsiTheme="majorBidi" w:cstheme="majorBidi"/>
          <w:bCs/>
          <w:sz w:val="28"/>
          <w:szCs w:val="28"/>
          <w:lang w:val="en-US"/>
        </w:rPr>
      </w:pPr>
      <w:r w:rsidRPr="008B06AC">
        <w:rPr>
          <w:rFonts w:asciiTheme="majorBidi" w:hAnsiTheme="majorBidi" w:cstheme="majorBidi"/>
          <w:bCs/>
          <w:sz w:val="28"/>
          <w:szCs w:val="28"/>
          <w:lang w:val="en-US"/>
        </w:rPr>
        <w:t>Water leaf (</w:t>
      </w:r>
      <w:r w:rsidRPr="008B06AC">
        <w:rPr>
          <w:rFonts w:asciiTheme="majorBidi" w:hAnsiTheme="majorBidi" w:cstheme="majorBidi"/>
          <w:bCs/>
          <w:i/>
          <w:iCs/>
          <w:sz w:val="28"/>
          <w:szCs w:val="28"/>
          <w:lang w:val="en-US"/>
        </w:rPr>
        <w:t>Talinum triangulare</w:t>
      </w:r>
      <w:r w:rsidRPr="008B06AC">
        <w:rPr>
          <w:rFonts w:asciiTheme="majorBidi" w:hAnsiTheme="majorBidi" w:cstheme="majorBidi"/>
          <w:bCs/>
          <w:sz w:val="28"/>
          <w:szCs w:val="28"/>
          <w:lang w:val="en-US"/>
        </w:rPr>
        <w:t xml:space="preserve">) is a leafy vegetable commonly consumed in Nigeria and other parts of West Africa. This study aimed to investigate its phytochemical composition and antibacterial properties. Phytochemical screening was conducted to identify the presence of alkaloids, flavonoids, tannins, saponins, and phenols using standard methods. Antibacterial activity was evaluated against selected bacterial strains using disc diffusion and broth microdilution methods. The results indicated the presence of flavonoids, tannins, and alkaloids, with significant variations in their concentrations. The aqueous extract exhibited potent antibacterial activity against tested pathogens, including </w:t>
      </w:r>
      <w:r w:rsidRPr="008B06AC">
        <w:rPr>
          <w:rFonts w:asciiTheme="majorBidi" w:hAnsiTheme="majorBidi" w:cstheme="majorBidi"/>
          <w:bCs/>
          <w:i/>
          <w:iCs/>
          <w:sz w:val="28"/>
          <w:szCs w:val="28"/>
          <w:lang w:val="en-US"/>
        </w:rPr>
        <w:t>Escherichia coli</w:t>
      </w:r>
      <w:r w:rsidRPr="008B06AC">
        <w:rPr>
          <w:rFonts w:asciiTheme="majorBidi" w:hAnsiTheme="majorBidi" w:cstheme="majorBidi"/>
          <w:bCs/>
          <w:sz w:val="28"/>
          <w:szCs w:val="28"/>
          <w:lang w:val="en-US"/>
        </w:rPr>
        <w:t xml:space="preserve"> and </w:t>
      </w:r>
      <w:r w:rsidRPr="008B06AC">
        <w:rPr>
          <w:rFonts w:asciiTheme="majorBidi" w:hAnsiTheme="majorBidi" w:cstheme="majorBidi"/>
          <w:bCs/>
          <w:i/>
          <w:iCs/>
          <w:sz w:val="28"/>
          <w:szCs w:val="28"/>
          <w:lang w:val="en-US"/>
        </w:rPr>
        <w:t>Staphylococcus aureus</w:t>
      </w:r>
      <w:r w:rsidRPr="008B06AC">
        <w:rPr>
          <w:rFonts w:asciiTheme="majorBidi" w:hAnsiTheme="majorBidi" w:cstheme="majorBidi"/>
          <w:bCs/>
          <w:sz w:val="28"/>
          <w:szCs w:val="28"/>
          <w:lang w:val="en-US"/>
        </w:rPr>
        <w:t>, suggesting its potential as a natural antimicrobial agent. Further studies are warranted to elucidate the mechanisms of action and explore its therapeutic applications.</w:t>
      </w:r>
    </w:p>
    <w:p w:rsidR="001A3FE8" w:rsidRDefault="001A3FE8">
      <w:pPr>
        <w:spacing w:after="160" w:line="259" w:lineRule="auto"/>
        <w:rPr>
          <w:rFonts w:asciiTheme="majorBidi" w:hAnsiTheme="majorBidi" w:cstheme="majorBidi"/>
          <w:bCs/>
          <w:sz w:val="28"/>
          <w:szCs w:val="28"/>
        </w:rPr>
      </w:pPr>
      <w:r>
        <w:rPr>
          <w:rFonts w:asciiTheme="majorBidi" w:hAnsiTheme="majorBidi" w:cstheme="majorBidi"/>
          <w:bCs/>
          <w:sz w:val="28"/>
          <w:szCs w:val="28"/>
        </w:rPr>
        <w:br w:type="page"/>
      </w:r>
    </w:p>
    <w:p w:rsidR="00986A96" w:rsidRDefault="00986A96" w:rsidP="001A3FE8">
      <w:pPr>
        <w:tabs>
          <w:tab w:val="left" w:pos="4950"/>
        </w:tabs>
        <w:spacing w:before="240"/>
        <w:jc w:val="both"/>
        <w:rPr>
          <w:rFonts w:asciiTheme="majorBidi" w:hAnsiTheme="majorBidi" w:cstheme="majorBidi"/>
          <w:bCs/>
          <w:sz w:val="28"/>
          <w:szCs w:val="28"/>
        </w:rPr>
        <w:sectPr w:rsidR="00986A96" w:rsidSect="008B06AC">
          <w:footerReference w:type="default" r:id="rId7"/>
          <w:pgSz w:w="12240" w:h="15840"/>
          <w:pgMar w:top="1440" w:right="1440" w:bottom="1440" w:left="1440" w:header="720" w:footer="720" w:gutter="0"/>
          <w:pgNumType w:fmt="lowerRoman" w:start="1"/>
          <w:cols w:space="720"/>
          <w:docGrid w:linePitch="360"/>
        </w:sectPr>
      </w:pPr>
    </w:p>
    <w:p w:rsidR="006D4689" w:rsidRPr="00C605FB" w:rsidRDefault="006D4689" w:rsidP="00986A96">
      <w:pPr>
        <w:spacing w:after="160" w:line="259" w:lineRule="auto"/>
        <w:jc w:val="center"/>
        <w:rPr>
          <w:rFonts w:asciiTheme="majorBidi" w:hAnsiTheme="majorBidi" w:cstheme="majorBidi"/>
          <w:b/>
          <w:bCs/>
          <w:sz w:val="28"/>
          <w:szCs w:val="28"/>
        </w:rPr>
      </w:pPr>
      <w:r w:rsidRPr="00C605FB">
        <w:rPr>
          <w:rFonts w:asciiTheme="majorBidi" w:hAnsiTheme="majorBidi" w:cstheme="majorBidi"/>
          <w:b/>
          <w:bCs/>
          <w:sz w:val="28"/>
          <w:szCs w:val="28"/>
        </w:rPr>
        <w:lastRenderedPageBreak/>
        <w:t>CHAPTER ONE</w:t>
      </w:r>
    </w:p>
    <w:p w:rsidR="006D4689" w:rsidRPr="00C605FB" w:rsidRDefault="006D4689" w:rsidP="006D4689">
      <w:pPr>
        <w:spacing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1.0 INTRODUCTION OF WATER LEAF</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also known as </w:t>
      </w:r>
      <w:r w:rsidR="00D310B4" w:rsidRPr="00C605FB">
        <w:rPr>
          <w:rFonts w:asciiTheme="majorBidi" w:hAnsiTheme="majorBidi" w:cstheme="majorBidi"/>
          <w:i/>
          <w:sz w:val="28"/>
          <w:szCs w:val="28"/>
        </w:rPr>
        <w:t xml:space="preserve">Talinum </w:t>
      </w:r>
      <w:r w:rsidRPr="00C605FB">
        <w:rPr>
          <w:rFonts w:asciiTheme="majorBidi" w:hAnsiTheme="majorBidi" w:cstheme="majorBidi"/>
          <w:i/>
          <w:sz w:val="28"/>
          <w:szCs w:val="28"/>
        </w:rPr>
        <w:t>fruitcosum</w:t>
      </w:r>
      <w:r w:rsidRPr="00C605FB">
        <w:rPr>
          <w:rFonts w:asciiTheme="majorBidi" w:hAnsiTheme="majorBidi" w:cstheme="majorBidi"/>
          <w:sz w:val="28"/>
          <w:szCs w:val="28"/>
        </w:rPr>
        <w:t xml:space="preserve"> is a herbaceous perennial plant that is native to mexico, the Caribbean, west Africa central America, and much of south America common American and much of south America. Common names include Ceylon spinach, water leaf, cariru, gbure, Surinam, purslane, Philippine, spinach florida spinach, patherb fame flower lagos bologi, sweetheart, and kutu. Bata win Ghana from the akan language. It is widely grown in tropical regions as a leaf vegetable. Sung hee et al 2017</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Water leaf is a leafy vegetable that is commonly found in Nigeria. It is known for its slightly slippery texture and mild slightly bitter taste. It is often used in soups and stews, and it is a popular ingredients in Nigerian cuisine. Water leaf is rich in vitamins and minerals, making it a nutritious addition to meals. (aj cal 2019)</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is an erect perennial herb species with swollen roots and obtuse-angular, hairless, and succulent stems, which can grow to 3-10 feet in height (c anembom 2022). Stem branches have two lateral and basal buds. The leafs are arranged spirally and more clustered at the top of the stem. </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vegetable, sometimes accompanied by tender petioles and shoots leaf. Vegetables eaten raw water leaf originated from tropical Africa widely grown </w:t>
      </w:r>
      <w:r w:rsidRPr="00C605FB">
        <w:rPr>
          <w:rFonts w:asciiTheme="majorBidi" w:hAnsiTheme="majorBidi" w:cstheme="majorBidi"/>
          <w:sz w:val="28"/>
          <w:szCs w:val="28"/>
        </w:rPr>
        <w:lastRenderedPageBreak/>
        <w:t>in West Africa. It is often harvested from the wild for local consumption and cultivated in various parts of the tropics for its edible leaves.</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i/>
          <w:sz w:val="28"/>
          <w:szCs w:val="28"/>
        </w:rPr>
        <w:t>Talinum triangulare</w:t>
      </w:r>
      <w:r w:rsidRPr="00C605FB">
        <w:rPr>
          <w:rFonts w:asciiTheme="majorBidi" w:hAnsiTheme="majorBidi" w:cstheme="majorBidi"/>
          <w:sz w:val="28"/>
          <w:szCs w:val="28"/>
        </w:rPr>
        <w:t xml:space="preserve"> commonly known as water leaf has a high moisture content of almost 90.8 per 100gm of edible leaf, it is an erect perennial herb with swollen roots and succulent stems, 30 to 100cm tall. The branches have two lateral basal bubs the leaves are spirally arranged to nearly opposite often crowded at the top of the stem. Water leaf is fast growing and once established early reseeds itself. Water leaf flowers early year round and its mainly self-pollinating. The flowers are pink in colour and open in the morning, water leaf is relatily tolerant to drought condition as they tend to adapt a crassulaccean acid meta.</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Water leaf can grow to 5 feets by some accounts and has simple pink flowers. It is an excellent source of iron, zinc and molybdenum, water leaf is native to the Americas and Caribbean, it has been cultivated in many places across the world.</w:t>
      </w:r>
    </w:p>
    <w:p w:rsidR="006D4689" w:rsidRPr="00C605FB" w:rsidRDefault="006D4689" w:rsidP="006D4689">
      <w:pPr>
        <w:spacing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1.1 HISTORY OF WATER 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also known as Talinum triangulare, is a leafy vegetable commonly found in Nigeria. It has a rich history and widely used in Nigeria cuisine. People have been consuming water leaf for countries because of its nutritional value and delicious taste. It is often used in soups, stew, and salads. Water leaf is know for its </w:t>
      </w:r>
      <w:r w:rsidRPr="00C605FB">
        <w:rPr>
          <w:rFonts w:asciiTheme="majorBidi" w:hAnsiTheme="majorBidi" w:cstheme="majorBidi"/>
          <w:sz w:val="28"/>
          <w:szCs w:val="28"/>
        </w:rPr>
        <w:lastRenderedPageBreak/>
        <w:t>high water content, which makes it refreshing and hydrating. It is a versatile and popular ingredient in Nigerian cooking .</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 leaf has been cultivated and consumed for generations people have been using water leaf in various traditional dishes, water leaf most commonly used in Nigeria, where it is a popular ingredient in traditional Nigeria cuisine. Nigerians have been enjoying water leaf in their dishes for a long time, and it is an essential part of their culinary culture water leafs history stretches back for centuries and it continues to be enjoyed by many people today. Water leaf originated from tropical Africa, widely grown in West Africa, Asia and south America, it has succulent stems ranging from 30-100cm heights. It is often harvested from the wild for local consumption and cultivated in various parts of the tropics for its edible leaves (18 mar 2020).</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 leaf is known as EFO GBURE in Yorùbà and is a very important leafy vegetable in Nigeria. Water leaf (Talinum triangulare wild) is often used interchangeably with Talinum fruitcosum (L) Juss (Sehippers 2000). (USDA, NDGS, 2020).</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1.2 BOTANY OF WATER 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w:t>
      </w:r>
      <w:r w:rsidR="007171B9" w:rsidRPr="00C605FB">
        <w:rPr>
          <w:rFonts w:asciiTheme="majorBidi" w:hAnsiTheme="majorBidi" w:cstheme="majorBidi"/>
          <w:sz w:val="28"/>
          <w:szCs w:val="28"/>
        </w:rPr>
        <w:t xml:space="preserve"> </w:t>
      </w:r>
      <w:r w:rsidRPr="00C605FB">
        <w:rPr>
          <w:rFonts w:asciiTheme="majorBidi" w:hAnsiTheme="majorBidi" w:cstheme="majorBidi"/>
          <w:sz w:val="28"/>
          <w:szCs w:val="28"/>
        </w:rPr>
        <w:t xml:space="preserve">leaf is a vegetable crop native to growth in Africa, and central and south America (USDA, NRCS 2020). This crop belongs to the purslane family, </w:t>
      </w:r>
      <w:r w:rsidRPr="00C605FB">
        <w:rPr>
          <w:rFonts w:asciiTheme="majorBidi" w:hAnsiTheme="majorBidi" w:cstheme="majorBidi"/>
          <w:sz w:val="28"/>
          <w:szCs w:val="28"/>
        </w:rPr>
        <w:lastRenderedPageBreak/>
        <w:t>portulaceae. Water</w:t>
      </w:r>
      <w:r w:rsidR="007171B9" w:rsidRPr="00C605FB">
        <w:rPr>
          <w:rFonts w:asciiTheme="majorBidi" w:hAnsiTheme="majorBidi" w:cstheme="majorBidi"/>
          <w:sz w:val="28"/>
          <w:szCs w:val="28"/>
        </w:rPr>
        <w:t xml:space="preserve"> </w:t>
      </w:r>
      <w:r w:rsidRPr="00C605FB">
        <w:rPr>
          <w:rFonts w:asciiTheme="majorBidi" w:hAnsiTheme="majorBidi" w:cstheme="majorBidi"/>
          <w:sz w:val="28"/>
          <w:szCs w:val="28"/>
        </w:rPr>
        <w:t>leaf (</w:t>
      </w:r>
      <w:r w:rsidRPr="00C605FB">
        <w:rPr>
          <w:rFonts w:asciiTheme="majorBidi" w:hAnsiTheme="majorBidi" w:cstheme="majorBidi"/>
          <w:i/>
          <w:sz w:val="28"/>
          <w:szCs w:val="28"/>
        </w:rPr>
        <w:t>Talinum triangulare</w:t>
      </w:r>
      <w:r w:rsidRPr="00C605FB">
        <w:rPr>
          <w:rFonts w:asciiTheme="majorBidi" w:hAnsiTheme="majorBidi" w:cstheme="majorBidi"/>
          <w:sz w:val="28"/>
          <w:szCs w:val="28"/>
        </w:rPr>
        <w:t xml:space="preserve"> (Jacox). Wild) is often used interchangeably with talinum fruticosum (Li).</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also known as </w:t>
      </w:r>
      <w:r w:rsidRPr="00C605FB">
        <w:rPr>
          <w:rFonts w:asciiTheme="majorBidi" w:hAnsiTheme="majorBidi" w:cstheme="majorBidi"/>
          <w:i/>
          <w:sz w:val="28"/>
          <w:szCs w:val="28"/>
        </w:rPr>
        <w:t>Talinum triangulare</w:t>
      </w:r>
      <w:r w:rsidRPr="00C605FB">
        <w:rPr>
          <w:rFonts w:asciiTheme="majorBidi" w:hAnsiTheme="majorBidi" w:cstheme="majorBidi"/>
          <w:sz w:val="28"/>
          <w:szCs w:val="28"/>
        </w:rPr>
        <w:t xml:space="preserve"> is a leafy vegetable that belongs to the portulacaceae family. It is commonly found in west Africa and is known for its succulent leaves and stems. Waterleaf is rich in vitamin A and C, as well as minerals like calcium and iron. It is often used in soups, stews and salads. The plant itself is herbaceous and grow up to 1 meter in height. Water leaf has a shallow root system and thrives in moist environments, hence its name. it is commonly found near rivers, steams and other water sources. The leaves of waterleaf are green and succulent with a slightly tangy taste. They are rich in nutrients, including vitamins A and C, calcium, iron and antioxidants in terms of its reproductive cycle, waterleaf produces small inconspicuous flowers that are usually pink or white in color. These flowers are followed by small round fruits that contain tiny seeds. The plant can reproduce through both seeds and vegetative propagation. (IREN etal. 2019)</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is not only valued for its nutritional content but also for its culinary uses. It is a versatile ingredient and can be cooked in various ways, such as in soups stews, stir-fries and salads. It tangy flavour adds a unique taste to dishes and make it a popular choice in many west African cuisines. Water leaf plant division is Angiosperm (flowering seed plant) (Dicotyledon) it is an annual plant and it is mode </w:t>
      </w:r>
      <w:r w:rsidRPr="00C605FB">
        <w:rPr>
          <w:rFonts w:asciiTheme="majorBidi" w:hAnsiTheme="majorBidi" w:cstheme="majorBidi"/>
          <w:sz w:val="28"/>
          <w:szCs w:val="28"/>
        </w:rPr>
        <w:lastRenderedPageBreak/>
        <w:t>of nutrition is autotrophic its plant shape is compact and height maximum of 0.3m to 1m</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1.3 USES OF THE PARTS OF WATER 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 leaf is a good source of vitamin A. research indicates that eating a diet rich in vitamin C reduces the risk of developing Alzheiner’s diseases and slows age related cognitive decline. Water leaf is an excellent source of vitamin C, with about 31mg for every 100g rams of vegetable matter.</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leaf: </w:t>
      </w:r>
      <w:r w:rsidRPr="00C605FB">
        <w:rPr>
          <w:rFonts w:asciiTheme="majorBidi" w:hAnsiTheme="majorBidi" w:cstheme="majorBidi"/>
          <w:sz w:val="28"/>
          <w:szCs w:val="28"/>
        </w:rPr>
        <w:t>The leaf are edible as vegetable, and are used to spread up the elimination of faces from the body, and are also used to feed livestock’s treat gastrointestinal disorder.</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roots: </w:t>
      </w:r>
      <w:r w:rsidRPr="00C605FB">
        <w:rPr>
          <w:rFonts w:asciiTheme="majorBidi" w:hAnsiTheme="majorBidi" w:cstheme="majorBidi"/>
          <w:sz w:val="28"/>
          <w:szCs w:val="28"/>
        </w:rPr>
        <w:t>The root is used for th</w:t>
      </w:r>
      <w:r w:rsidR="007171B9" w:rsidRPr="00C605FB">
        <w:rPr>
          <w:rFonts w:asciiTheme="majorBidi" w:hAnsiTheme="majorBidi" w:cstheme="majorBidi"/>
          <w:sz w:val="28"/>
          <w:szCs w:val="28"/>
        </w:rPr>
        <w:t>e preparation of rat poison</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The stem:</w:t>
      </w:r>
      <w:r w:rsidRPr="00C605FB">
        <w:rPr>
          <w:rFonts w:asciiTheme="majorBidi" w:hAnsiTheme="majorBidi" w:cstheme="majorBidi"/>
          <w:b/>
          <w:bCs/>
          <w:sz w:val="28"/>
          <w:szCs w:val="28"/>
        </w:rPr>
        <w:tab/>
      </w:r>
      <w:r w:rsidRPr="00C605FB">
        <w:rPr>
          <w:rFonts w:asciiTheme="majorBidi" w:hAnsiTheme="majorBidi" w:cstheme="majorBidi"/>
          <w:sz w:val="28"/>
          <w:szCs w:val="28"/>
        </w:rPr>
        <w:t>it aids weight loss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aids proper digestion</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prevent cardiovascular disease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helps to regulate hypertension</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prevents anemia</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ab/>
      </w:r>
      <w:r w:rsidRPr="00C605FB">
        <w:rPr>
          <w:rFonts w:asciiTheme="majorBidi" w:hAnsiTheme="majorBidi" w:cstheme="majorBidi"/>
          <w:sz w:val="28"/>
          <w:szCs w:val="28"/>
        </w:rPr>
        <w:tab/>
        <w:t>It protects brain tissues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promotes proper eyesight</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The stem branches have two lateral and basal buds </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waterleaf seeds : </w:t>
      </w:r>
      <w:r w:rsidRPr="00C605FB">
        <w:rPr>
          <w:rFonts w:asciiTheme="majorBidi" w:hAnsiTheme="majorBidi" w:cstheme="majorBidi"/>
          <w:sz w:val="28"/>
          <w:szCs w:val="28"/>
        </w:rPr>
        <w:t>is a good source of calcium, magnesium, potassium, vitamins, crude proteins, alphatocopherols, beta-to copherols, total lipids and essential oils. Which helps prevent scurvy.</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flower: </w:t>
      </w:r>
      <w:r w:rsidRPr="00C605FB">
        <w:rPr>
          <w:rFonts w:asciiTheme="majorBidi" w:hAnsiTheme="majorBidi" w:cstheme="majorBidi"/>
          <w:sz w:val="28"/>
          <w:szCs w:val="28"/>
        </w:rPr>
        <w:t>can be used in various ways some people use them in salads for fresh and vibrant touch. You can also use them as a garnish for dishes to add a pop of colour. It is like adding a touch of natures beauty to your food.</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1.4 PHYSICOLOGY OF WATERLEAF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or </w:t>
      </w:r>
      <w:r w:rsidR="007171B9" w:rsidRPr="00C605FB">
        <w:rPr>
          <w:rFonts w:asciiTheme="majorBidi" w:hAnsiTheme="majorBidi" w:cstheme="majorBidi"/>
          <w:i/>
          <w:sz w:val="28"/>
          <w:szCs w:val="28"/>
        </w:rPr>
        <w:t xml:space="preserve">Talinum </w:t>
      </w:r>
      <w:r w:rsidRPr="00C605FB">
        <w:rPr>
          <w:rFonts w:asciiTheme="majorBidi" w:hAnsiTheme="majorBidi" w:cstheme="majorBidi"/>
          <w:i/>
          <w:sz w:val="28"/>
          <w:szCs w:val="28"/>
        </w:rPr>
        <w:t>triangulare</w:t>
      </w:r>
      <w:r w:rsidRPr="00C605FB">
        <w:rPr>
          <w:rFonts w:asciiTheme="majorBidi" w:hAnsiTheme="majorBidi" w:cstheme="majorBidi"/>
          <w:sz w:val="28"/>
          <w:szCs w:val="28"/>
        </w:rPr>
        <w:t>, has interesting physiological characteristics like other plants. Waterleaf undergoes photosynthesis, a process by which it converts sunlight, water and carbon dioxide into energy-rich sugars and oxygen. This process occur in the choropalsts found in the cells of its leaves.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Waterleaf has adaptations that allows it to thive in its natural habitat. Its succulent leaves and stem help it store water, making it well-suited for environments with limited water availability. This adaptation allows waterleaf to survive in arid or semi-arid regions.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ab/>
        <w:t>Additionally, waterleaf has a mechanism called stomata regulation, which helps control water loss through tiny openings called stomata on its leaves. This helps prevent excessive water loss during hot and dry conditions.</w:t>
      </w:r>
    </w:p>
    <w:p w:rsidR="007171B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The physiological processes of water leaf, such as photosynthesis and water regulation, contribute to its ability to survive and grow in various environment its fascinating how plants have evolved different strategies to adapt to their surroundings. Waterleaf absorb sunlight through its green pigments called chlorophyil, which are located in  the chloropalsts of its leaf, it has a Bi sexual flower and the flower color is pink its flower grouping cluster/inflorescence its light preference is full sun and water preference is moderate water it is a green leafy vegetable.</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1.5 MORPHOLOGY OF WATERLEAF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or </w:t>
      </w:r>
      <w:r w:rsidR="007171B9" w:rsidRPr="00C605FB">
        <w:rPr>
          <w:rFonts w:asciiTheme="majorBidi" w:hAnsiTheme="majorBidi" w:cstheme="majorBidi"/>
          <w:i/>
          <w:sz w:val="28"/>
          <w:szCs w:val="28"/>
        </w:rPr>
        <w:t xml:space="preserve">Talinum </w:t>
      </w:r>
      <w:r w:rsidRPr="00C605FB">
        <w:rPr>
          <w:rFonts w:asciiTheme="majorBidi" w:hAnsiTheme="majorBidi" w:cstheme="majorBidi"/>
          <w:i/>
          <w:sz w:val="28"/>
          <w:szCs w:val="28"/>
        </w:rPr>
        <w:t>triangulare</w:t>
      </w:r>
      <w:r w:rsidRPr="00C605FB">
        <w:rPr>
          <w:rFonts w:asciiTheme="majorBidi" w:hAnsiTheme="majorBidi" w:cstheme="majorBidi"/>
          <w:sz w:val="28"/>
          <w:szCs w:val="28"/>
        </w:rPr>
        <w:t>, has distinct morphological features. It is an herbaceous plant that that typically grows up to 1meter in height. The plant has a shallow root system, which allows it to thrive in moist environments near water sources like rivers and stems.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The leaves of waterleaf are one of its prominent features. They are green, succulent, and triangular in shape, hence the scientific name triangulare. The leaves </w:t>
      </w:r>
      <w:r w:rsidRPr="00C605FB">
        <w:rPr>
          <w:rFonts w:asciiTheme="majorBidi" w:hAnsiTheme="majorBidi" w:cstheme="majorBidi"/>
          <w:sz w:val="28"/>
          <w:szCs w:val="28"/>
        </w:rPr>
        <w:lastRenderedPageBreak/>
        <w:t>are arranged alternately along the stems and have smooth edges. The size of the leaves can vary, but they are generally medium sized.</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Waterleaf produces small, inconspicuous flowers that can be pink or white in color. These flowers are usually clustered together and are followed by small, round fruits that contains tiny seeds. The plant can reproduce through both seeds and vegetative propagation</w:t>
      </w:r>
    </w:p>
    <w:p w:rsidR="006D4689" w:rsidRPr="00C605FB" w:rsidRDefault="006D4689" w:rsidP="006D4689">
      <w:pPr>
        <w:spacing w:line="480" w:lineRule="auto"/>
        <w:rPr>
          <w:rFonts w:asciiTheme="majorBidi" w:hAnsiTheme="majorBidi" w:cstheme="majorBidi"/>
          <w:b/>
          <w:bCs/>
          <w:sz w:val="28"/>
          <w:szCs w:val="28"/>
        </w:rPr>
      </w:pPr>
      <w:r w:rsidRPr="00C605FB">
        <w:rPr>
          <w:rFonts w:asciiTheme="majorBidi" w:hAnsiTheme="majorBidi" w:cstheme="majorBidi"/>
          <w:b/>
          <w:bCs/>
          <w:sz w:val="28"/>
          <w:szCs w:val="28"/>
        </w:rPr>
        <w:br w:type="page"/>
      </w:r>
    </w:p>
    <w:p w:rsidR="006D4689" w:rsidRPr="00C605FB" w:rsidRDefault="006D4689" w:rsidP="006D4689">
      <w:pPr>
        <w:spacing w:before="240" w:line="480" w:lineRule="auto"/>
        <w:jc w:val="center"/>
        <w:rPr>
          <w:rFonts w:asciiTheme="majorBidi" w:hAnsiTheme="majorBidi" w:cstheme="majorBidi"/>
          <w:b/>
          <w:bCs/>
          <w:sz w:val="28"/>
          <w:szCs w:val="28"/>
        </w:rPr>
      </w:pPr>
      <w:r w:rsidRPr="00C605FB">
        <w:rPr>
          <w:rFonts w:asciiTheme="majorBidi" w:hAnsiTheme="majorBidi" w:cstheme="majorBidi"/>
          <w:b/>
          <w:bCs/>
          <w:sz w:val="28"/>
          <w:szCs w:val="28"/>
        </w:rPr>
        <w:lastRenderedPageBreak/>
        <w:t>CHAPTER TWO</w:t>
      </w:r>
    </w:p>
    <w:p w:rsidR="006D4689" w:rsidRPr="00C605FB" w:rsidRDefault="006D4689" w:rsidP="006D4689">
      <w:pPr>
        <w:spacing w:before="240" w:line="480" w:lineRule="auto"/>
        <w:rPr>
          <w:rFonts w:asciiTheme="majorBidi" w:hAnsiTheme="majorBidi" w:cstheme="majorBidi"/>
          <w:b/>
          <w:bCs/>
          <w:sz w:val="28"/>
          <w:szCs w:val="28"/>
        </w:rPr>
      </w:pPr>
      <w:r w:rsidRPr="00C605FB">
        <w:rPr>
          <w:rFonts w:asciiTheme="majorBidi" w:hAnsiTheme="majorBidi" w:cstheme="majorBidi"/>
          <w:b/>
          <w:bCs/>
          <w:sz w:val="28"/>
          <w:szCs w:val="28"/>
        </w:rPr>
        <w:t>2.0 STRUCTURE OF WATERLEAF</w:t>
      </w:r>
    </w:p>
    <w:p w:rsidR="006D4689" w:rsidRPr="00C605FB" w:rsidRDefault="006D4689" w:rsidP="006D4689">
      <w:pPr>
        <w:tabs>
          <w:tab w:val="left" w:pos="297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noProof/>
          <w:sz w:val="28"/>
          <w:szCs w:val="28"/>
          <w:lang w:val="en-US"/>
        </w:rPr>
        <w:drawing>
          <wp:anchor distT="0" distB="0" distL="114300" distR="114300" simplePos="0" relativeHeight="251660288" behindDoc="1" locked="0" layoutInCell="1" allowOverlap="1" wp14:anchorId="08B1B0B5" wp14:editId="23D4BD8A">
            <wp:simplePos x="0" y="0"/>
            <wp:positionH relativeFrom="column">
              <wp:posOffset>1600200</wp:posOffset>
            </wp:positionH>
            <wp:positionV relativeFrom="paragraph">
              <wp:posOffset>111760</wp:posOffset>
            </wp:positionV>
            <wp:extent cx="2924175" cy="4048125"/>
            <wp:effectExtent l="19050" t="0" r="9525" b="0"/>
            <wp:wrapTight wrapText="bothSides">
              <wp:wrapPolygon edited="0">
                <wp:start x="-141" y="0"/>
                <wp:lineTo x="-141" y="21549"/>
                <wp:lineTo x="21670" y="21549"/>
                <wp:lineTo x="21670" y="0"/>
                <wp:lineTo x="-141" y="0"/>
              </wp:wrapPolygon>
            </wp:wrapTight>
            <wp:docPr id="2" name="Picture 1" descr="C:\Users\dell\AppData\Local\Microsoft\Windows\Temporary Internet Files\Content.Word\IMG-20240213-WA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Temporary Internet Files\Content.Word\IMG-20240213-WA0046.jpg"/>
                    <pic:cNvPicPr>
                      <a:picLocks noChangeAspect="1" noChangeArrowheads="1"/>
                    </pic:cNvPicPr>
                  </pic:nvPicPr>
                  <pic:blipFill>
                    <a:blip r:embed="rId8"/>
                    <a:srcRect/>
                    <a:stretch>
                      <a:fillRect/>
                    </a:stretch>
                  </pic:blipFill>
                  <pic:spPr bwMode="auto">
                    <a:xfrm>
                      <a:off x="0" y="0"/>
                      <a:ext cx="2924175" cy="4048125"/>
                    </a:xfrm>
                    <a:prstGeom prst="rect">
                      <a:avLst/>
                    </a:prstGeom>
                    <a:noFill/>
                    <a:ln w="9525">
                      <a:noFill/>
                      <a:miter lim="800000"/>
                      <a:headEnd/>
                      <a:tailEnd/>
                    </a:ln>
                  </pic:spPr>
                </pic:pic>
              </a:graphicData>
            </a:graphic>
          </wp:anchor>
        </w:drawing>
      </w:r>
      <w:r w:rsidRPr="00C605FB">
        <w:rPr>
          <w:rFonts w:asciiTheme="majorBidi" w:hAnsiTheme="majorBidi" w:cstheme="majorBidi"/>
          <w:b/>
          <w:bCs/>
          <w:sz w:val="28"/>
          <w:szCs w:val="28"/>
        </w:rPr>
        <w:tab/>
      </w: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tabs>
          <w:tab w:val="left" w:pos="267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2.1 LIFE CYCLE OF WATERLEAF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is a short life-span species and take an average of only 30-45 days from planting to harvest (IREN etal. 2020). The edible leaves are soft, succulent and highly nutritious. </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noProof/>
          <w:sz w:val="28"/>
          <w:szCs w:val="28"/>
          <w:lang w:val="en-US"/>
        </w:rPr>
        <w:lastRenderedPageBreak/>
        <w:drawing>
          <wp:anchor distT="0" distB="0" distL="114300" distR="114300" simplePos="0" relativeHeight="251659264" behindDoc="1" locked="0" layoutInCell="1" allowOverlap="1" wp14:anchorId="337809EF" wp14:editId="1F21F583">
            <wp:simplePos x="0" y="0"/>
            <wp:positionH relativeFrom="column">
              <wp:posOffset>819150</wp:posOffset>
            </wp:positionH>
            <wp:positionV relativeFrom="paragraph">
              <wp:posOffset>-76200</wp:posOffset>
            </wp:positionV>
            <wp:extent cx="4343400" cy="3762375"/>
            <wp:effectExtent l="19050" t="0" r="0" b="0"/>
            <wp:wrapTight wrapText="bothSides">
              <wp:wrapPolygon edited="0">
                <wp:start x="-95" y="0"/>
                <wp:lineTo x="-95" y="21545"/>
                <wp:lineTo x="21600" y="21545"/>
                <wp:lineTo x="21600" y="0"/>
                <wp:lineTo x="-95" y="0"/>
              </wp:wrapPolygon>
            </wp:wrapTight>
            <wp:docPr id="1" name="Picture 1" descr="C:\Users\dell\AppData\Local\Microsoft\Windows\Temporary Internet Files\Content.Word\IMG-20240213-WA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Temporary Internet Files\Content.Word\IMG-20240213-WA0047.jpg"/>
                    <pic:cNvPicPr>
                      <a:picLocks noChangeAspect="1" noChangeArrowheads="1"/>
                    </pic:cNvPicPr>
                  </pic:nvPicPr>
                  <pic:blipFill>
                    <a:blip r:embed="rId9"/>
                    <a:srcRect/>
                    <a:stretch>
                      <a:fillRect/>
                    </a:stretch>
                  </pic:blipFill>
                  <pic:spPr bwMode="auto">
                    <a:xfrm>
                      <a:off x="0" y="0"/>
                      <a:ext cx="4343400" cy="3762375"/>
                    </a:xfrm>
                    <a:prstGeom prst="rect">
                      <a:avLst/>
                    </a:prstGeom>
                    <a:noFill/>
                    <a:ln w="9525">
                      <a:noFill/>
                      <a:miter lim="800000"/>
                      <a:headEnd/>
                      <a:tailEnd/>
                    </a:ln>
                  </pic:spPr>
                </pic:pic>
              </a:graphicData>
            </a:graphic>
          </wp:anchor>
        </w:drawing>
      </w:r>
    </w:p>
    <w:p w:rsidR="006D4689" w:rsidRPr="00C605FB" w:rsidRDefault="006D4689" w:rsidP="006D4689">
      <w:pPr>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Waterleaf goes through a life cycle similar to other plants. It starts as a seed, then germinates and grows into a young plant. As it continues to grow, it develops leaves and stems. Eventually, it reaches maturity and produces flowers, after the flower are pollinated, they form seeds, which can be used to grow new waterleaf plants.</w:t>
      </w:r>
    </w:p>
    <w:p w:rsidR="006D4689" w:rsidRPr="00C605FB" w:rsidRDefault="006D4689" w:rsidP="006D4689">
      <w:pPr>
        <w:rPr>
          <w:rFonts w:asciiTheme="majorBidi" w:hAnsiTheme="majorBidi" w:cstheme="majorBidi"/>
          <w:sz w:val="28"/>
          <w:szCs w:val="28"/>
        </w:rPr>
      </w:pPr>
      <w:r w:rsidRPr="00C605FB">
        <w:rPr>
          <w:rFonts w:asciiTheme="majorBidi" w:hAnsiTheme="majorBidi" w:cstheme="majorBidi"/>
          <w:sz w:val="28"/>
          <w:szCs w:val="28"/>
        </w:rPr>
        <w:br w:type="page"/>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sz w:val="28"/>
          <w:szCs w:val="28"/>
        </w:rPr>
        <w:lastRenderedPageBreak/>
        <w:t xml:space="preserve">  2.2 </w:t>
      </w:r>
      <w:r w:rsidRPr="00C605FB">
        <w:rPr>
          <w:rFonts w:asciiTheme="majorBidi" w:hAnsiTheme="majorBidi" w:cstheme="majorBidi"/>
          <w:b/>
          <w:bCs/>
          <w:sz w:val="28"/>
          <w:szCs w:val="28"/>
        </w:rPr>
        <w:t>EFFECT OF WATER</w:t>
      </w:r>
      <w:r w:rsidR="00657F1E" w:rsidRPr="00C605FB">
        <w:rPr>
          <w:rFonts w:asciiTheme="majorBidi" w:hAnsiTheme="majorBidi" w:cstheme="majorBidi"/>
          <w:b/>
          <w:bCs/>
          <w:sz w:val="28"/>
          <w:szCs w:val="28"/>
        </w:rPr>
        <w:t xml:space="preserve"> </w:t>
      </w:r>
      <w:r w:rsidRPr="00C605FB">
        <w:rPr>
          <w:rFonts w:asciiTheme="majorBidi" w:hAnsiTheme="majorBidi" w:cstheme="majorBidi"/>
          <w:b/>
          <w:bCs/>
          <w:sz w:val="28"/>
          <w:szCs w:val="28"/>
        </w:rPr>
        <w:t>LEAF ON HUMAN HEALTH</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Waterleaf is extremely nutritious; it is also high in (oxalate) oxalate is a natural chemical found in foods like spinach, rhubarbs, beets, sweet potatoes and waterleaf for those with kidney disorders, oxalate m</w:t>
      </w:r>
      <w:r w:rsidR="00C247D3" w:rsidRPr="00C605FB">
        <w:rPr>
          <w:rFonts w:asciiTheme="majorBidi" w:hAnsiTheme="majorBidi" w:cstheme="majorBidi"/>
          <w:sz w:val="28"/>
          <w:szCs w:val="28"/>
        </w:rPr>
        <w:t xml:space="preserve">     </w:t>
      </w:r>
      <w:r w:rsidRPr="00C605FB">
        <w:rPr>
          <w:rFonts w:asciiTheme="majorBidi" w:hAnsiTheme="majorBidi" w:cstheme="majorBidi"/>
          <w:sz w:val="28"/>
          <w:szCs w:val="28"/>
        </w:rPr>
        <w:t>ay contribute to kidney stones. (wiki-p) some of the health benefits of waterleaf include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Bone health: </w:t>
      </w:r>
      <w:r w:rsidRPr="00C605FB">
        <w:rPr>
          <w:rFonts w:asciiTheme="majorBidi" w:hAnsiTheme="majorBidi" w:cstheme="majorBidi"/>
          <w:sz w:val="28"/>
          <w:szCs w:val="28"/>
        </w:rPr>
        <w:t>waterleaf is an excellent source of calcium and phosphorus, both of which are essential for healthy bones.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Eye health: </w:t>
      </w:r>
      <w:r w:rsidRPr="00C605FB">
        <w:rPr>
          <w:rFonts w:asciiTheme="majorBidi" w:hAnsiTheme="majorBidi" w:cstheme="majorBidi"/>
          <w:sz w:val="28"/>
          <w:szCs w:val="28"/>
        </w:rPr>
        <w:t>waterleaf is a good source of vitamin A, maintaining sufficient level of vitamin A is essential for healthy eyes. Research indicates that vitamin A can slow the progression of retinal disease.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Cognitive health: </w:t>
      </w:r>
      <w:r w:rsidRPr="00C605FB">
        <w:rPr>
          <w:rFonts w:asciiTheme="majorBidi" w:hAnsiTheme="majorBidi" w:cstheme="majorBidi"/>
          <w:sz w:val="28"/>
          <w:szCs w:val="28"/>
        </w:rPr>
        <w:t>waterleaf is an excellent source of vitamin C, with about 31mg for every 100grams of vegetable matter, research indicates that eating a diet rich in vitamin C reduces the risk of developing Alzhemer’s disease and slow age-related cognitive decline.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Waterleaf is a rich source of the essential nutrients calcium, phosphorus, iron and vitamin C. (wiki</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It is also a good source of </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Vitamin A</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Thiamine</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Riboflavin</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Nalcin</w:t>
      </w:r>
    </w:p>
    <w:p w:rsidR="006D4689" w:rsidRPr="00C605FB" w:rsidRDefault="006D4689" w:rsidP="006D4689">
      <w:pPr>
        <w:spacing w:before="240" w:line="480" w:lineRule="auto"/>
        <w:ind w:left="360"/>
        <w:jc w:val="both"/>
        <w:rPr>
          <w:rFonts w:asciiTheme="majorBidi" w:hAnsiTheme="majorBidi" w:cstheme="majorBidi"/>
          <w:sz w:val="28"/>
          <w:szCs w:val="28"/>
        </w:rPr>
      </w:pPr>
      <w:r w:rsidRPr="00C605FB">
        <w:rPr>
          <w:rFonts w:asciiTheme="majorBidi" w:hAnsiTheme="majorBidi" w:cstheme="majorBidi"/>
          <w:sz w:val="28"/>
          <w:szCs w:val="28"/>
        </w:rPr>
        <w:t xml:space="preserve">Every 100grams of waterleaf contains approximately </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Calories % 25</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Protein % 2.4 grams</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Fat % 0.4 grams</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Carbohydrate% 4.4 grams</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Fiber % 1.0 grams (Wikipedia)</w:t>
      </w:r>
    </w:p>
    <w:p w:rsidR="006D4689" w:rsidRPr="00C605FB" w:rsidRDefault="006D4689" w:rsidP="006D4689">
      <w:pPr>
        <w:spacing w:before="240" w:line="480" w:lineRule="auto"/>
        <w:ind w:left="720"/>
        <w:jc w:val="both"/>
        <w:rPr>
          <w:rFonts w:asciiTheme="majorBidi" w:hAnsiTheme="majorBidi" w:cstheme="majorBidi"/>
          <w:sz w:val="28"/>
          <w:szCs w:val="28"/>
        </w:rPr>
      </w:pPr>
      <w:r w:rsidRPr="00C605FB">
        <w:rPr>
          <w:rFonts w:asciiTheme="majorBidi" w:hAnsiTheme="majorBidi" w:cstheme="majorBidi"/>
          <w:sz w:val="28"/>
          <w:szCs w:val="28"/>
        </w:rPr>
        <w:t xml:space="preserve">When it comes to eating too much waterleaf stem from its oxalate lontent. Too much oxalate can be unhealthy for individual with kidney disease. Those individuals should refrain from consuming raw waterleaf (Wikipedia.org). </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2.3 EFFECT OF WATERLEAF ON HUMAN HEALTH</w:t>
      </w:r>
      <w:r w:rsidRPr="00C605FB">
        <w:rPr>
          <w:rFonts w:asciiTheme="majorBidi" w:hAnsiTheme="majorBidi" w:cstheme="majorBidi"/>
          <w:b/>
          <w:bCs/>
          <w:sz w:val="28"/>
          <w:szCs w:val="28"/>
        </w:rPr>
        <w:tab/>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Waterleaf may also have the potential for regulating cardiovascular diseases such as stroke and obesity. Waterleaf can serve as a part of a weight loss diet due to its high fiber contents and its leaves are used to treat several diseases, including measles (Oluwole et al.).</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lastRenderedPageBreak/>
        <w:t>Classification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Kingdom: plantae-plant</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Phyum: magnoliophyta</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Class: magnoliopsida – dicotyledons</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Order: solanales</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Family: Hydrophyllaceae R.Br-water leaf family</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Genus: Hydrophylum</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sz w:val="28"/>
          <w:szCs w:val="28"/>
        </w:rPr>
        <w:t>Sub class : Asteridae</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2.4 ECONOMIC IMPORTANT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 has significant economic importance in Nigeria. It is popular leafy vegetable that is cultivated and sold in local markets, providing income for farmer and traders. Its high demand makes it a profitable contributing to the agricultural economy. Additionally water leaf is exported to other countries, further its economic value makes it an important part of the live hood of many people in Nigeria. Water leaf is a vegetable that are important constituents of the human diet since they supply the body with vitamins, minerals some hormones as well as protein and energy, its also an anti oxidants compounds that protect cell against the damaging effects of reactive </w:t>
      </w:r>
      <w:r w:rsidRPr="00C605FB">
        <w:rPr>
          <w:rFonts w:asciiTheme="majorBidi" w:hAnsiTheme="majorBidi" w:cstheme="majorBidi"/>
          <w:sz w:val="28"/>
          <w:szCs w:val="28"/>
        </w:rPr>
        <w:lastRenderedPageBreak/>
        <w:t>oxygen species. Water leaf is an excellent source of calcium and phosphorus, both which are essential for healthy bones, in fact, some research has shown that taking calcium without phosphorus does very little for bone strength the two elements appear to work together. Water leaf leave is edible vegetable and are used to speed up the elimination of feaces from the body; it can also used to treat gastrointestinal disorder, dropsy, swelling oedema and to reduce cardiovascular diseases.</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The root is used for the preparation of rat poison water leaf can serve as a part of a weight loss diet due ti its high fiber content. And its leaves are used to treat several diseases including measles [ oluwale et al 2003] also, leaf and root extracts are used for treating asthma, fresh cuts, scabies, anemia and high blood pressure (hypertension) [ogunlesi et al].</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2.5 MODE OF REPRODUCTION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Waterleaf is usually propagated by seeds or vegetative cuttings. The 1000-seed weight is a approximately 3.86 grains (0.25g, grain 1/7000  pound], water leaf reproduces through both sexual and asexual means. In sexual reproduction water leaf produces flowers that contain male and female organs, leading to the formation of seeds, water leaf can also reproduce asexually through processes such as stem cutting, where a portion of stem is cut and planted to grow into a new plant, pollination occurs when pollen from the male organs is transferred to the female </w:t>
      </w:r>
      <w:r w:rsidRPr="00C605FB">
        <w:rPr>
          <w:rFonts w:asciiTheme="majorBidi" w:hAnsiTheme="majorBidi" w:cstheme="majorBidi"/>
          <w:sz w:val="28"/>
          <w:szCs w:val="28"/>
        </w:rPr>
        <w:lastRenderedPageBreak/>
        <w:t xml:space="preserve">organs leading to the formation of seeds. Asexual reproduction allows water leaf to rapidly multiply and spread in suitable environment. They are propergated by its stem no need for nursery plant the stem directly in a raised bed, by putting the stems in the ground to a certain height but closely together </w:t>
      </w:r>
    </w:p>
    <w:p w:rsidR="006D4689" w:rsidRPr="00C605FB" w:rsidRDefault="00226DCF" w:rsidP="00914203">
      <w:pPr>
        <w:rPr>
          <w:rFonts w:asciiTheme="majorBidi" w:hAnsiTheme="majorBidi" w:cstheme="majorBidi"/>
          <w:b/>
          <w:bCs/>
          <w:sz w:val="28"/>
          <w:szCs w:val="28"/>
        </w:rPr>
      </w:pPr>
      <w:r w:rsidRPr="00C605FB">
        <w:rPr>
          <w:rFonts w:asciiTheme="majorBidi" w:hAnsiTheme="majorBidi" w:cstheme="majorBidi"/>
          <w:b/>
          <w:bCs/>
          <w:sz w:val="28"/>
          <w:szCs w:val="28"/>
        </w:rPr>
        <w:t>2.6</w:t>
      </w:r>
      <w:r w:rsidR="006D4689" w:rsidRPr="00C605FB">
        <w:rPr>
          <w:rFonts w:asciiTheme="majorBidi" w:hAnsiTheme="majorBidi" w:cstheme="majorBidi"/>
          <w:b/>
          <w:bCs/>
          <w:sz w:val="28"/>
          <w:szCs w:val="28"/>
        </w:rPr>
        <w:t xml:space="preserve"> CHARACTERISTICS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Waterleaf is an erect perennial heal species with swollen roots and obtuse angular, hairless and succulent stems which can grow 3-10 feet in height . Stem branches have two lateral and basal buds the leaves are arranged spirally and more clustered at the top of the stem. (so oluwole).</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Talinum fruticosum is an evergreen perennial growing to 0.5m (1ft 8in) by 04m (1ft 4in) at a  fast rate, it bears small, pin flowered and broad. Fleshy leaves used edit, as a leaf water leaf vegetable, fruit consume is rich in vitamins including vitamins A and C.</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Small trees, bunches, and herbaceous plants. Often hairy, the leaves are sometimes 10 bed; alternate or lower ones opposite. The flowers are on curling at the base of the leaf stalks, the calyx is below the ovary [Nicholas Rougex.com]</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Its leafs are triangular in shape, hence name triangulare. The plant has succulent stem and leaves, which means they store water. Water leaf produces delicate pink flower that add a touch of beauty to it’s a appearance. It is a versatile plant that can </w:t>
      </w:r>
      <w:r w:rsidRPr="00C605FB">
        <w:rPr>
          <w:rFonts w:asciiTheme="majorBidi" w:hAnsiTheme="majorBidi" w:cstheme="majorBidi"/>
          <w:sz w:val="28"/>
          <w:szCs w:val="28"/>
        </w:rPr>
        <w:lastRenderedPageBreak/>
        <w:t>thrive in various environments. That can adapt to various environment, making it suitable for different climates (sanders g.j 2019).</w:t>
      </w:r>
    </w:p>
    <w:p w:rsidR="00657F1E" w:rsidRPr="00C605FB" w:rsidRDefault="00657F1E" w:rsidP="006D4689">
      <w:pPr>
        <w:tabs>
          <w:tab w:val="left" w:pos="4950"/>
        </w:tabs>
        <w:spacing w:before="240" w:line="480" w:lineRule="auto"/>
        <w:jc w:val="both"/>
        <w:rPr>
          <w:rFonts w:asciiTheme="majorBidi" w:hAnsiTheme="majorBidi" w:cstheme="majorBidi"/>
          <w:sz w:val="28"/>
          <w:szCs w:val="28"/>
        </w:rPr>
      </w:pPr>
    </w:p>
    <w:p w:rsidR="006D4689" w:rsidRPr="00C605FB" w:rsidRDefault="00226DCF"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2.7</w:t>
      </w:r>
      <w:r w:rsidR="006D4689" w:rsidRPr="00C605FB">
        <w:rPr>
          <w:rFonts w:asciiTheme="majorBidi" w:hAnsiTheme="majorBidi" w:cstheme="majorBidi"/>
          <w:b/>
          <w:bCs/>
          <w:sz w:val="28"/>
          <w:szCs w:val="28"/>
        </w:rPr>
        <w:t xml:space="preserve"> BIO SYSTEMATIC AND TAXONOMY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 leaf is a vegetable crop native and grown in Africa, Asia, Central and south America (USDA, NRCS 2020). This crop belongs to the purslane family portulaceae (carolin 1987) water leaf. (talinum triangulare (jacx) (Wild) is often used interchangeably with a talinum fruticosun (L).</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 leaf, scientifically known as talinum triangulare belongs to the family portulacacae. It’s a fascinating plant with triangular-shaped leaves and delicate pink flowers, bio systematic classification includes being a flowering plant (magnoliophyta) and belonging to the order caryophyllales. Taxonomically, it falls under the kingdom plantar, division magnoliophyta class magnoliopsida and genus talinum.</w:t>
      </w:r>
    </w:p>
    <w:p w:rsidR="00C605FB" w:rsidRDefault="006D4689" w:rsidP="00C605FB">
      <w:pPr>
        <w:spacing w:line="480" w:lineRule="auto"/>
        <w:jc w:val="center"/>
        <w:rPr>
          <w:rFonts w:asciiTheme="majorBidi" w:hAnsiTheme="majorBidi" w:cstheme="majorBidi"/>
          <w:sz w:val="28"/>
          <w:szCs w:val="28"/>
        </w:rPr>
      </w:pPr>
      <w:r>
        <w:rPr>
          <w:rFonts w:asciiTheme="majorBidi" w:hAnsiTheme="majorBidi" w:cstheme="majorBidi"/>
          <w:sz w:val="28"/>
          <w:szCs w:val="28"/>
        </w:rPr>
        <w:br w:type="page"/>
      </w:r>
      <w:r w:rsidR="008E6BA9" w:rsidRPr="00E17AD3">
        <w:rPr>
          <w:rFonts w:ascii="New roman" w:hAnsi="New roman"/>
          <w:b/>
          <w:sz w:val="26"/>
          <w:szCs w:val="26"/>
        </w:rPr>
        <w:lastRenderedPageBreak/>
        <w:t>CHAPTER THREE</w:t>
      </w:r>
    </w:p>
    <w:p w:rsidR="008E6BA9" w:rsidRPr="00C605FB" w:rsidRDefault="008E6BA9" w:rsidP="00C605FB">
      <w:pPr>
        <w:spacing w:line="480" w:lineRule="auto"/>
        <w:jc w:val="center"/>
        <w:rPr>
          <w:rFonts w:asciiTheme="majorBidi" w:hAnsiTheme="majorBidi" w:cstheme="majorBidi"/>
          <w:sz w:val="28"/>
          <w:szCs w:val="28"/>
        </w:rPr>
      </w:pPr>
      <w:r w:rsidRPr="00E17AD3">
        <w:rPr>
          <w:rFonts w:ascii="New roman" w:hAnsi="New roman"/>
          <w:b/>
          <w:sz w:val="26"/>
          <w:szCs w:val="26"/>
        </w:rPr>
        <w:t>METHODOLOGY</w:t>
      </w:r>
    </w:p>
    <w:p w:rsidR="008E6BA9" w:rsidRPr="002D328F" w:rsidRDefault="008E6BA9" w:rsidP="008E6BA9">
      <w:pPr>
        <w:spacing w:line="360" w:lineRule="auto"/>
        <w:ind w:left="360"/>
        <w:rPr>
          <w:rFonts w:ascii="New roman" w:hAnsi="New roman"/>
          <w:b/>
          <w:sz w:val="26"/>
          <w:szCs w:val="26"/>
        </w:rPr>
      </w:pPr>
      <w:r w:rsidRPr="00E17AD3">
        <w:rPr>
          <w:rFonts w:ascii="New roman" w:hAnsi="New roman"/>
          <w:b/>
          <w:sz w:val="26"/>
          <w:szCs w:val="26"/>
        </w:rPr>
        <w:t>3.1 EXPERIMENTAL SITE</w:t>
      </w:r>
    </w:p>
    <w:p w:rsidR="008E6BA9" w:rsidRPr="00E17AD3" w:rsidRDefault="008E6BA9" w:rsidP="008E6BA9">
      <w:pPr>
        <w:spacing w:line="360" w:lineRule="auto"/>
        <w:ind w:left="360"/>
        <w:rPr>
          <w:rFonts w:ascii="New roman" w:hAnsi="New roman"/>
          <w:sz w:val="26"/>
          <w:szCs w:val="26"/>
        </w:rPr>
      </w:pPr>
      <w:r w:rsidRPr="00E17AD3">
        <w:rPr>
          <w:rFonts w:ascii="New roman" w:hAnsi="New roman"/>
          <w:sz w:val="26"/>
          <w:szCs w:val="26"/>
        </w:rPr>
        <w:t xml:space="preserve">The experimental was carried out at a </w:t>
      </w:r>
      <w:r w:rsidR="00E87233">
        <w:rPr>
          <w:rFonts w:ascii="New roman" w:hAnsi="New roman"/>
          <w:sz w:val="26"/>
          <w:szCs w:val="26"/>
        </w:rPr>
        <w:t>Microbiology</w:t>
      </w:r>
      <w:r w:rsidRPr="00E17AD3">
        <w:rPr>
          <w:rFonts w:ascii="New roman" w:hAnsi="New roman"/>
          <w:sz w:val="26"/>
          <w:szCs w:val="26"/>
        </w:rPr>
        <w:t xml:space="preserve"> laboratory, Department of </w:t>
      </w:r>
      <w:r w:rsidR="00E87233">
        <w:rPr>
          <w:rFonts w:ascii="New roman" w:hAnsi="New roman"/>
          <w:sz w:val="26"/>
          <w:szCs w:val="26"/>
        </w:rPr>
        <w:t>Science Laboratory Technology</w:t>
      </w:r>
      <w:r w:rsidR="00E87233" w:rsidRPr="00E17AD3">
        <w:rPr>
          <w:rFonts w:ascii="New roman" w:hAnsi="New roman"/>
          <w:sz w:val="26"/>
          <w:szCs w:val="26"/>
        </w:rPr>
        <w:t xml:space="preserve"> </w:t>
      </w:r>
      <w:r w:rsidR="00E87233">
        <w:rPr>
          <w:rFonts w:ascii="New roman" w:hAnsi="New roman"/>
          <w:sz w:val="26"/>
          <w:szCs w:val="26"/>
        </w:rPr>
        <w:t xml:space="preserve">Kwara State Polytechnic, Ilorin. </w:t>
      </w:r>
    </w:p>
    <w:p w:rsidR="008E6BA9" w:rsidRPr="002D328F" w:rsidRDefault="008E6BA9" w:rsidP="008E6BA9">
      <w:pPr>
        <w:spacing w:line="360" w:lineRule="auto"/>
        <w:ind w:left="360"/>
        <w:rPr>
          <w:rFonts w:ascii="New roman" w:hAnsi="New roman"/>
          <w:b/>
          <w:sz w:val="26"/>
          <w:szCs w:val="26"/>
        </w:rPr>
      </w:pPr>
      <w:r w:rsidRPr="002D328F">
        <w:rPr>
          <w:rFonts w:ascii="New roman" w:hAnsi="New roman"/>
          <w:b/>
          <w:sz w:val="26"/>
          <w:szCs w:val="26"/>
        </w:rPr>
        <w:t>3.2 COLLECTION OF PLANT MATERIALS</w:t>
      </w:r>
      <w:r>
        <w:rPr>
          <w:rFonts w:ascii="New roman" w:hAnsi="New roman"/>
          <w:b/>
          <w:sz w:val="26"/>
          <w:szCs w:val="26"/>
        </w:rPr>
        <w:t xml:space="preserve">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 xml:space="preserve">Leaves were collected from the </w:t>
      </w:r>
      <w:r w:rsidR="00E87233" w:rsidRPr="00E87233">
        <w:rPr>
          <w:rFonts w:ascii="New roman" w:hAnsi="New roman"/>
          <w:sz w:val="26"/>
          <w:szCs w:val="26"/>
        </w:rPr>
        <w:t>water leaf plant</w:t>
      </w:r>
      <w:r w:rsidRPr="00E87233">
        <w:rPr>
          <w:rFonts w:ascii="New roman" w:hAnsi="New roman"/>
          <w:sz w:val="26"/>
          <w:szCs w:val="26"/>
        </w:rPr>
        <w:t xml:space="preserve"> </w:t>
      </w:r>
      <w:r w:rsidRPr="00E17AD3">
        <w:rPr>
          <w:rFonts w:ascii="New roman" w:hAnsi="New roman"/>
          <w:sz w:val="26"/>
          <w:szCs w:val="26"/>
        </w:rPr>
        <w:t xml:space="preserve">at </w:t>
      </w:r>
      <w:r w:rsidR="00E87233">
        <w:rPr>
          <w:rFonts w:ascii="New roman" w:hAnsi="New roman"/>
          <w:sz w:val="26"/>
          <w:szCs w:val="26"/>
        </w:rPr>
        <w:t>Kwara State Polytechnic, Ilorin</w:t>
      </w:r>
      <w:r w:rsidR="00E87233" w:rsidRPr="00E17AD3">
        <w:rPr>
          <w:rFonts w:ascii="New roman" w:hAnsi="New roman"/>
          <w:sz w:val="26"/>
          <w:szCs w:val="26"/>
        </w:rPr>
        <w:t xml:space="preserve"> </w:t>
      </w:r>
      <w:r w:rsidRPr="00E17AD3">
        <w:rPr>
          <w:rFonts w:ascii="New roman" w:hAnsi="New roman"/>
          <w:sz w:val="26"/>
          <w:szCs w:val="26"/>
        </w:rPr>
        <w:t>no Nigeria. It was ensured that the plant was he</w:t>
      </w:r>
      <w:r>
        <w:rPr>
          <w:rFonts w:ascii="New roman" w:hAnsi="New roman"/>
          <w:sz w:val="26"/>
          <w:szCs w:val="26"/>
        </w:rPr>
        <w:t>a</w:t>
      </w:r>
      <w:r w:rsidRPr="00E17AD3">
        <w:rPr>
          <w:rFonts w:ascii="New roman" w:hAnsi="New roman"/>
          <w:sz w:val="26"/>
          <w:szCs w:val="26"/>
        </w:rPr>
        <w:t>lthy and uninfected. The leaves were washed under running tap water to climate dust and other foreign particles and to clean the leaves throughly. It was dried under shade at room temperature and grinded into powder. The powdered samples were sealed in a polythene bags until the time of extraction.</w:t>
      </w:r>
    </w:p>
    <w:p w:rsidR="008E6BA9" w:rsidRPr="00E17AD3" w:rsidRDefault="00914203" w:rsidP="008E6BA9">
      <w:pPr>
        <w:spacing w:line="480" w:lineRule="auto"/>
        <w:ind w:left="360"/>
        <w:rPr>
          <w:rFonts w:ascii="New roman" w:hAnsi="New roman"/>
          <w:b/>
          <w:sz w:val="26"/>
          <w:szCs w:val="26"/>
        </w:rPr>
      </w:pPr>
      <w:r>
        <w:rPr>
          <w:rFonts w:ascii="New roman" w:hAnsi="New roman"/>
          <w:b/>
          <w:sz w:val="26"/>
          <w:szCs w:val="26"/>
        </w:rPr>
        <w:t>3.3 PREPARATION OF LEAF</w:t>
      </w:r>
      <w:r w:rsidR="008E6BA9" w:rsidRPr="00E17AD3">
        <w:rPr>
          <w:rFonts w:ascii="New roman" w:hAnsi="New roman"/>
          <w:b/>
          <w:sz w:val="26"/>
          <w:szCs w:val="26"/>
        </w:rPr>
        <w:t xml:space="preserve"> EXTRACTS</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Two solvents were used in the preparation of leaf extracts (methanol and distilled water).</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Two amber bottles were used with coach containing 20grams of the grinded plants material, 200ml of each solvents was added. It was shaken and left to soak for 5days, during the period of 5days it was shaken twice daily. Thereafter, it was filtered using </w:t>
      </w:r>
      <w:r>
        <w:rPr>
          <w:rFonts w:ascii="New roman" w:hAnsi="New roman"/>
          <w:sz w:val="26"/>
          <w:szCs w:val="26"/>
        </w:rPr>
        <w:t>What</w:t>
      </w:r>
      <w:r w:rsidRPr="00E17AD3">
        <w:rPr>
          <w:rFonts w:ascii="New roman" w:hAnsi="New roman"/>
          <w:sz w:val="26"/>
          <w:szCs w:val="26"/>
        </w:rPr>
        <w:t xml:space="preserve">man No. I filter paper. The solvents was placed in a water bath and leave to </w:t>
      </w:r>
      <w:r w:rsidRPr="00E17AD3">
        <w:rPr>
          <w:rFonts w:ascii="New roman" w:hAnsi="New roman"/>
          <w:sz w:val="26"/>
          <w:szCs w:val="26"/>
        </w:rPr>
        <w:lastRenderedPageBreak/>
        <w:t>evaporate to make the final volume one-fifth of the original volume. It was stored in airtight bottles for further studies (Sahira and Cathrine, 2015)</w:t>
      </w:r>
    </w:p>
    <w:p w:rsidR="008E6BA9" w:rsidRPr="00E17AD3" w:rsidRDefault="008E6BA9" w:rsidP="008E6BA9">
      <w:pPr>
        <w:ind w:left="360"/>
        <w:rPr>
          <w:rFonts w:ascii="New roman" w:hAnsi="New roman"/>
          <w:b/>
          <w:sz w:val="26"/>
          <w:szCs w:val="26"/>
        </w:rPr>
      </w:pPr>
      <w:r w:rsidRPr="00E17AD3">
        <w:rPr>
          <w:rFonts w:ascii="New roman" w:hAnsi="New roman"/>
          <w:b/>
          <w:sz w:val="26"/>
          <w:szCs w:val="26"/>
        </w:rPr>
        <w:t xml:space="preserve">3.4 TEST MICRO-ORGANISMS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 xml:space="preserve">Three pathogenic bacteria, </w:t>
      </w:r>
      <w:r w:rsidRPr="00E17AD3">
        <w:rPr>
          <w:rFonts w:ascii="New roman" w:hAnsi="New roman"/>
          <w:i/>
          <w:sz w:val="26"/>
          <w:szCs w:val="26"/>
        </w:rPr>
        <w:t>viz</w:t>
      </w:r>
      <w:r w:rsidRPr="00E17AD3">
        <w:rPr>
          <w:rFonts w:ascii="New roman" w:hAnsi="New roman"/>
          <w:sz w:val="26"/>
          <w:szCs w:val="26"/>
        </w:rPr>
        <w:t xml:space="preserve">., </w:t>
      </w:r>
      <w:r w:rsidRPr="00E17AD3">
        <w:rPr>
          <w:rFonts w:ascii="New roman" w:hAnsi="New roman"/>
          <w:i/>
          <w:sz w:val="26"/>
          <w:szCs w:val="26"/>
        </w:rPr>
        <w:t xml:space="preserve">staphylococcus aureus, salmonella typhi, </w:t>
      </w:r>
      <w:r w:rsidRPr="00E17AD3">
        <w:rPr>
          <w:rFonts w:ascii="New roman" w:hAnsi="New roman"/>
          <w:sz w:val="26"/>
          <w:szCs w:val="26"/>
        </w:rPr>
        <w:t xml:space="preserve">and </w:t>
      </w:r>
      <w:r w:rsidRPr="00E17AD3">
        <w:rPr>
          <w:rFonts w:ascii="New roman" w:hAnsi="New roman"/>
          <w:i/>
          <w:sz w:val="26"/>
          <w:szCs w:val="26"/>
        </w:rPr>
        <w:t xml:space="preserve">klebsiella pneumonia </w:t>
      </w:r>
      <w:r w:rsidRPr="00E17AD3">
        <w:rPr>
          <w:rFonts w:ascii="New roman" w:hAnsi="New roman"/>
          <w:sz w:val="26"/>
          <w:szCs w:val="26"/>
        </w:rPr>
        <w:t xml:space="preserve">were used during the present study and were obtained from Micro biology laboratory of the </w:t>
      </w:r>
      <w:r w:rsidR="00E87233">
        <w:rPr>
          <w:rFonts w:ascii="New roman" w:hAnsi="New roman"/>
          <w:sz w:val="26"/>
          <w:szCs w:val="26"/>
        </w:rPr>
        <w:t>dep</w:t>
      </w:r>
      <w:r w:rsidRPr="00E17AD3">
        <w:rPr>
          <w:rFonts w:ascii="New roman" w:hAnsi="New roman"/>
          <w:sz w:val="26"/>
          <w:szCs w:val="26"/>
        </w:rPr>
        <w:t xml:space="preserve">artment of Microbiology at </w:t>
      </w:r>
      <w:r w:rsidR="00E87233">
        <w:rPr>
          <w:rFonts w:ascii="New roman" w:hAnsi="New roman"/>
          <w:sz w:val="26"/>
          <w:szCs w:val="26"/>
        </w:rPr>
        <w:t>Kwara State Polytechnic, Ilorin</w:t>
      </w:r>
      <w:r w:rsidRPr="00E17AD3">
        <w:rPr>
          <w:rFonts w:ascii="New roman" w:hAnsi="New roman"/>
          <w:sz w:val="26"/>
          <w:szCs w:val="26"/>
        </w:rPr>
        <w:t>, the cultures were sub-cultured and maintained on nutrients agar slants and stored at 4</w:t>
      </w:r>
      <w:r w:rsidRPr="00E17AD3">
        <w:rPr>
          <w:rFonts w:ascii="New roman" w:hAnsi="New roman"/>
          <w:sz w:val="26"/>
          <w:szCs w:val="26"/>
          <w:vertAlign w:val="superscript"/>
        </w:rPr>
        <w:t>o</w:t>
      </w:r>
      <w:r w:rsidRPr="00E17AD3">
        <w:rPr>
          <w:rFonts w:ascii="New roman" w:hAnsi="New roman"/>
          <w:sz w:val="26"/>
          <w:szCs w:val="26"/>
        </w:rPr>
        <w:t>C.</w:t>
      </w:r>
    </w:p>
    <w:p w:rsidR="008E6BA9" w:rsidRPr="00E17AD3" w:rsidRDefault="008E6BA9" w:rsidP="008E6BA9">
      <w:pPr>
        <w:spacing w:before="240" w:after="0" w:line="240" w:lineRule="auto"/>
        <w:ind w:left="360"/>
        <w:rPr>
          <w:rFonts w:ascii="New roman" w:hAnsi="New roman"/>
          <w:b/>
          <w:sz w:val="26"/>
          <w:szCs w:val="26"/>
        </w:rPr>
      </w:pPr>
      <w:r w:rsidRPr="00E17AD3">
        <w:rPr>
          <w:rFonts w:ascii="New roman" w:hAnsi="New roman"/>
          <w:b/>
          <w:sz w:val="26"/>
          <w:szCs w:val="26"/>
        </w:rPr>
        <w:t>3.5 INOCULUM PREPARATION</w:t>
      </w:r>
    </w:p>
    <w:p w:rsidR="008E6BA9" w:rsidRPr="00E17AD3" w:rsidRDefault="008E6BA9" w:rsidP="008E6BA9">
      <w:pPr>
        <w:spacing w:before="240" w:after="0" w:line="480" w:lineRule="auto"/>
        <w:ind w:left="360"/>
        <w:rPr>
          <w:rFonts w:ascii="New roman" w:hAnsi="New roman"/>
          <w:sz w:val="26"/>
          <w:szCs w:val="26"/>
        </w:rPr>
      </w:pPr>
      <w:r w:rsidRPr="00E17AD3">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rsidR="008E6BA9" w:rsidRPr="00E17AD3" w:rsidRDefault="008E6BA9" w:rsidP="008E6BA9">
      <w:pPr>
        <w:spacing w:line="360" w:lineRule="auto"/>
        <w:ind w:left="360"/>
        <w:rPr>
          <w:rFonts w:ascii="New roman" w:hAnsi="New roman"/>
          <w:b/>
          <w:sz w:val="26"/>
          <w:szCs w:val="26"/>
        </w:rPr>
      </w:pPr>
      <w:r w:rsidRPr="00E17AD3">
        <w:rPr>
          <w:rFonts w:ascii="New roman" w:hAnsi="New roman"/>
          <w:b/>
          <w:sz w:val="26"/>
          <w:szCs w:val="26"/>
        </w:rPr>
        <w:t xml:space="preserve">3.6 PHYTOCHEMICALS ANALYSIS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Phytochemical test were done to find the presence of the active chemical constituents such as Alkaloids, Glycoside, Terpenoids, Flavonoids, Phenol, Saponins and Tannins by the following proceedure.</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3.6.1 Test for alkaloids (Meyer’s test)</w:t>
      </w:r>
    </w:p>
    <w:p w:rsidR="008E6BA9" w:rsidRPr="00E17AD3" w:rsidRDefault="00530665" w:rsidP="008E6BA9">
      <w:pPr>
        <w:spacing w:line="480" w:lineRule="auto"/>
        <w:ind w:left="360"/>
        <w:rPr>
          <w:rFonts w:ascii="New roman" w:hAnsi="New roman"/>
          <w:sz w:val="26"/>
          <w:szCs w:val="26"/>
        </w:rPr>
      </w:pPr>
      <w:r>
        <w:rPr>
          <w:rFonts w:ascii="New roman" w:hAnsi="New roman"/>
          <w:sz w:val="26"/>
          <w:szCs w:val="26"/>
        </w:rPr>
        <w:t xml:space="preserve">The </w:t>
      </w:r>
      <w:r w:rsidR="00E87233">
        <w:rPr>
          <w:rFonts w:ascii="New roman" w:hAnsi="New roman"/>
          <w:sz w:val="26"/>
          <w:szCs w:val="26"/>
        </w:rPr>
        <w:t>extracts of water leaf</w:t>
      </w:r>
      <w:r w:rsidR="008E6BA9" w:rsidRPr="00E17AD3">
        <w:rPr>
          <w:rFonts w:ascii="New roman" w:hAnsi="New roman"/>
          <w:sz w:val="26"/>
          <w:szCs w:val="26"/>
        </w:rPr>
        <w:t xml:space="preserve"> was evaporated to dryness and the residue was heated on a boiling water bath with 2</w:t>
      </w:r>
      <w:r w:rsidR="008E6BA9" w:rsidRPr="00E17AD3">
        <w:rPr>
          <w:rFonts w:ascii="New roman" w:hAnsi="New roman"/>
          <w:sz w:val="26"/>
          <w:szCs w:val="26"/>
          <w:vertAlign w:val="superscript"/>
        </w:rPr>
        <w:t>o</w:t>
      </w:r>
      <w:r w:rsidR="008E6BA9" w:rsidRPr="00E17AD3">
        <w:rPr>
          <w:rFonts w:ascii="New roman" w:hAnsi="New roman"/>
          <w:sz w:val="26"/>
          <w:szCs w:val="26"/>
        </w:rPr>
        <w:t>/</w:t>
      </w:r>
      <w:r w:rsidR="008E6BA9" w:rsidRPr="00E17AD3">
        <w:rPr>
          <w:rFonts w:ascii="New roman" w:hAnsi="New roman"/>
          <w:sz w:val="26"/>
          <w:szCs w:val="26"/>
          <w:vertAlign w:val="subscript"/>
        </w:rPr>
        <w:t>o</w:t>
      </w:r>
      <w:r w:rsidR="008E6BA9" w:rsidRPr="00E17AD3">
        <w:rPr>
          <w:rFonts w:ascii="New roman" w:hAnsi="New roman"/>
          <w:sz w:val="26"/>
          <w:szCs w:val="26"/>
        </w:rPr>
        <w:t xml:space="preserve"> Hydrochloric acid. After cooling, the mixture was filtered </w:t>
      </w:r>
      <w:r w:rsidR="008E6BA9" w:rsidRPr="00E17AD3">
        <w:rPr>
          <w:rFonts w:ascii="New roman" w:hAnsi="New roman"/>
          <w:sz w:val="26"/>
          <w:szCs w:val="26"/>
        </w:rPr>
        <w:lastRenderedPageBreak/>
        <w:t xml:space="preserve">and treated with a few drops of Meyer’s reagent12. The samples were then observed for the presence of turbidity or yellow </w:t>
      </w:r>
      <w:r w:rsidRPr="00E17AD3">
        <w:rPr>
          <w:rFonts w:ascii="New roman" w:hAnsi="New roman"/>
          <w:sz w:val="26"/>
          <w:szCs w:val="26"/>
        </w:rPr>
        <w:t xml:space="preserve">precipitation </w:t>
      </w:r>
      <w:r w:rsidR="008E6BA9" w:rsidRPr="00E17AD3">
        <w:rPr>
          <w:rFonts w:ascii="New roman" w:hAnsi="New roman"/>
          <w:sz w:val="26"/>
          <w:szCs w:val="26"/>
        </w:rPr>
        <w:t>(Trease and Evan, 2009).</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3.6.2 Test for glycoside</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Tp the solution of the extract in Glacial acetic acid, few drops of Ferric chloride and concentrated sulphure acid are added, and reddish brown collouration was observed at the junction of two layers and the bluish green colour in the upper layer (Chessbrough, 2000,).</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3.6.3 Test for terpenoids</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4 mg of extract was treated with 0.5 ml of acetic anhydride and 0.5 ml of chlorofone.</w:t>
      </w:r>
    </w:p>
    <w:p w:rsidR="008E6BA9" w:rsidRPr="00124160" w:rsidRDefault="008E6BA9" w:rsidP="008E6BA9">
      <w:pPr>
        <w:spacing w:after="0" w:line="480" w:lineRule="auto"/>
        <w:ind w:left="360"/>
        <w:rPr>
          <w:rFonts w:ascii="New roman" w:hAnsi="New roman"/>
          <w:sz w:val="26"/>
          <w:szCs w:val="26"/>
        </w:rPr>
      </w:pPr>
      <w:r w:rsidRPr="00E17AD3">
        <w:rPr>
          <w:rFonts w:ascii="New roman" w:hAnsi="New roman"/>
          <w:sz w:val="26"/>
          <w:szCs w:val="26"/>
        </w:rPr>
        <w:t>Then concentrated solution of sulphuric acid was added slowly and red violet colour was observed for terpenoids (chessbrough, 2000)</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3.6.4 Test for flavonoid</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4mg of extract solution was treated with 1.5 ml of 50</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methanol solution. The solution was warmed and metal magnesium was adedd and red colour was observed for flavonoids orange colour for </w:t>
      </w:r>
      <w:r>
        <w:rPr>
          <w:rFonts w:ascii="New roman" w:hAnsi="New roman"/>
          <w:sz w:val="26"/>
          <w:szCs w:val="26"/>
        </w:rPr>
        <w:t>flavonoids (chessbrough, 2000,)</w:t>
      </w:r>
    </w:p>
    <w:p w:rsidR="008E6BA9" w:rsidRPr="00924BC9" w:rsidRDefault="008E6BA9" w:rsidP="008E6BA9">
      <w:pPr>
        <w:spacing w:line="360" w:lineRule="auto"/>
        <w:ind w:left="360"/>
        <w:rPr>
          <w:rFonts w:ascii="New roman" w:hAnsi="New roman"/>
          <w:b/>
          <w:sz w:val="26"/>
          <w:szCs w:val="26"/>
        </w:rPr>
      </w:pPr>
      <w:r w:rsidRPr="00924BC9">
        <w:rPr>
          <w:rFonts w:ascii="New roman" w:hAnsi="New roman"/>
          <w:b/>
          <w:sz w:val="26"/>
          <w:szCs w:val="26"/>
        </w:rPr>
        <w:t>3.6.5 Test for reducing sugars</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To 0.5 ml of extract solution, 1 ml of water and 5-8 drops of Fehling’s solution was added at hot and observed for brick red percipitate (Trease and Evan, 2009)</w:t>
      </w:r>
    </w:p>
    <w:p w:rsidR="008E6BA9" w:rsidRPr="00933CD8" w:rsidRDefault="008E6BA9" w:rsidP="008E6BA9">
      <w:pPr>
        <w:spacing w:line="360" w:lineRule="auto"/>
        <w:ind w:left="360"/>
        <w:rPr>
          <w:rFonts w:ascii="New roman" w:hAnsi="New roman"/>
          <w:b/>
          <w:sz w:val="26"/>
          <w:szCs w:val="26"/>
        </w:rPr>
      </w:pPr>
      <w:r w:rsidRPr="00933CD8">
        <w:rPr>
          <w:rFonts w:ascii="New roman" w:hAnsi="New roman"/>
          <w:b/>
          <w:sz w:val="26"/>
          <w:szCs w:val="26"/>
        </w:rPr>
        <w:t xml:space="preserve">3.6.6 Test for phenolic compounds (ferric chloride Test)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lastRenderedPageBreak/>
        <w:t>300 mg of extracts was diluted in 5 ml of distilled water and filtered to the filtrate 5</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Ferric chloride was added and observed for dark green colour formation (Trease and Evan, 2009)</w:t>
      </w:r>
    </w:p>
    <w:p w:rsidR="008E6BA9" w:rsidRPr="00933CD8" w:rsidRDefault="008E6BA9" w:rsidP="008E6BA9">
      <w:pPr>
        <w:spacing w:line="360" w:lineRule="auto"/>
        <w:ind w:left="360"/>
        <w:rPr>
          <w:rFonts w:ascii="New roman" w:hAnsi="New roman"/>
          <w:b/>
          <w:sz w:val="26"/>
          <w:szCs w:val="26"/>
        </w:rPr>
      </w:pPr>
      <w:r w:rsidRPr="00933CD8">
        <w:rPr>
          <w:rFonts w:ascii="New roman" w:hAnsi="New roman"/>
          <w:b/>
          <w:sz w:val="26"/>
          <w:szCs w:val="26"/>
        </w:rPr>
        <w:t xml:space="preserve">3.6.7 Test for tannins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To 0.5 ml of extracts solution, 1 ml of water and 1-2 drops of ferric chloride solution was added Blue colour was observed for garlic tannins (Trease and Evan, 2009).</w:t>
      </w:r>
    </w:p>
    <w:p w:rsidR="008E6BA9" w:rsidRPr="00CD75F5" w:rsidRDefault="008E6BA9" w:rsidP="008E6BA9">
      <w:pPr>
        <w:spacing w:line="360" w:lineRule="auto"/>
        <w:ind w:left="360"/>
        <w:rPr>
          <w:rFonts w:ascii="New roman" w:hAnsi="New roman"/>
          <w:b/>
          <w:sz w:val="26"/>
          <w:szCs w:val="26"/>
        </w:rPr>
      </w:pPr>
      <w:r w:rsidRPr="00CD75F5">
        <w:rPr>
          <w:rFonts w:ascii="New roman" w:hAnsi="New roman"/>
          <w:b/>
          <w:sz w:val="26"/>
          <w:szCs w:val="26"/>
        </w:rPr>
        <w:t xml:space="preserve">3.6.8 Test for saponins </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(Trease and Evan, 2009).</w:t>
      </w:r>
    </w:p>
    <w:p w:rsidR="008E6BA9" w:rsidRPr="00FE54E5" w:rsidRDefault="008E6BA9" w:rsidP="008E6BA9">
      <w:pPr>
        <w:spacing w:line="360" w:lineRule="auto"/>
        <w:ind w:left="360"/>
        <w:rPr>
          <w:rFonts w:ascii="New roman" w:hAnsi="New roman"/>
          <w:b/>
          <w:sz w:val="26"/>
          <w:szCs w:val="26"/>
        </w:rPr>
      </w:pPr>
      <w:r w:rsidRPr="00FE54E5">
        <w:rPr>
          <w:rFonts w:ascii="New roman" w:hAnsi="New roman"/>
          <w:b/>
          <w:sz w:val="26"/>
          <w:szCs w:val="26"/>
        </w:rPr>
        <w:t>3.7 PREPARATION OF EXTRACTS IMPREGNATED PAPER DISCS</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A paper puncher was used to punched out 100 Discs of 6mm diameter from Whatman no. 1 filter paper, the discs were then sterilized by autoclaving at 121</w:t>
      </w:r>
      <w:r w:rsidRPr="00E17AD3">
        <w:rPr>
          <w:rFonts w:ascii="New roman" w:hAnsi="New roman"/>
          <w:sz w:val="26"/>
          <w:szCs w:val="26"/>
          <w:vertAlign w:val="superscript"/>
        </w:rPr>
        <w:t>o</w:t>
      </w:r>
      <w:r w:rsidRPr="00E17AD3">
        <w:rPr>
          <w:rFonts w:ascii="New roman" w:hAnsi="New roman"/>
          <w:sz w:val="26"/>
          <w:szCs w:val="26"/>
        </w:rPr>
        <w:t xml:space="preserve">C for 15 minutes and then allowed to cool. Ten </w:t>
      </w:r>
      <w:r w:rsidR="006758FF">
        <w:rPr>
          <w:rFonts w:ascii="New roman" w:hAnsi="New roman"/>
          <w:sz w:val="26"/>
          <w:szCs w:val="26"/>
        </w:rPr>
        <w:t>bijou bottles were used, three (3</w:t>
      </w:r>
      <w:r w:rsidRPr="00E17AD3">
        <w:rPr>
          <w:rFonts w:ascii="New roman" w:hAnsi="New roman"/>
          <w:sz w:val="26"/>
          <w:szCs w:val="26"/>
        </w:rPr>
        <w:t xml:space="preserve">) for the </w:t>
      </w:r>
      <w:r w:rsidR="006758FF">
        <w:rPr>
          <w:rFonts w:ascii="New roman" w:hAnsi="New roman"/>
          <w:sz w:val="26"/>
          <w:szCs w:val="26"/>
        </w:rPr>
        <w:t>aqueous extracts another three (3</w:t>
      </w:r>
      <w:r w:rsidRPr="00E17AD3">
        <w:rPr>
          <w:rFonts w:ascii="New roman" w:hAnsi="New roman"/>
          <w:sz w:val="26"/>
          <w:szCs w:val="26"/>
        </w:rPr>
        <w:t>) for Methanolic extracts the remaining two is for control both positive and negative.</w:t>
      </w:r>
    </w:p>
    <w:p w:rsidR="008E6BA9" w:rsidRDefault="008E6BA9" w:rsidP="008E6BA9">
      <w:pPr>
        <w:spacing w:after="0" w:line="480" w:lineRule="auto"/>
        <w:ind w:left="360"/>
        <w:rPr>
          <w:rFonts w:ascii="New roman" w:hAnsi="New roman"/>
          <w:sz w:val="26"/>
          <w:szCs w:val="26"/>
        </w:rPr>
      </w:pPr>
      <w:r w:rsidRPr="00E17AD3">
        <w:rPr>
          <w:rFonts w:ascii="New roman" w:hAnsi="New roman"/>
          <w:sz w:val="26"/>
          <w:szCs w:val="26"/>
        </w:rPr>
        <w:t>0.1gram of extracts was dissolved in 1ml of DSMO (Dimethyl suffoxide) which is equivalent to 100,000ug/ml to which 100 discs were added and shaken to equili</w:t>
      </w:r>
      <w:r>
        <w:rPr>
          <w:rFonts w:ascii="New roman" w:hAnsi="New roman"/>
          <w:sz w:val="26"/>
          <w:szCs w:val="26"/>
        </w:rPr>
        <w:t>brium so that, each discs absorb</w:t>
      </w:r>
      <w:r w:rsidRPr="00E17AD3">
        <w:rPr>
          <w:rFonts w:ascii="New roman" w:hAnsi="New roman"/>
          <w:sz w:val="26"/>
          <w:szCs w:val="26"/>
        </w:rPr>
        <w:t>ed 0.001g equivalent to 1000ug/discs.</w:t>
      </w:r>
      <w:r>
        <w:rPr>
          <w:rFonts w:ascii="New roman" w:hAnsi="New roman"/>
          <w:sz w:val="26"/>
          <w:szCs w:val="26"/>
        </w:rPr>
        <w:t xml:space="preserve"> </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lastRenderedPageBreak/>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absorted 0.0005g equivalents to 500ug/disc.</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absorted 0.0005g equivalents to 500ug/disc.</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12.500ug/ml to which 100  disc were added with the help of shaking at equilibrium,, each disc absorted 0.0012g which is equivalents to 125ug/ml. these were stored and kept for further use.</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The positive control used was Ampiclox and it was dissolved with 1ml of DMSO after which 100 discs was added. The negative control was used 1ml of DMSO (Bonev </w:t>
      </w:r>
      <w:r w:rsidRPr="00E17AD3">
        <w:rPr>
          <w:rFonts w:ascii="New roman" w:hAnsi="New roman"/>
          <w:i/>
          <w:sz w:val="26"/>
          <w:szCs w:val="26"/>
        </w:rPr>
        <w:t xml:space="preserve">et al., </w:t>
      </w:r>
      <w:r w:rsidRPr="00E17AD3">
        <w:rPr>
          <w:rFonts w:ascii="New roman" w:hAnsi="New roman"/>
          <w:sz w:val="26"/>
          <w:szCs w:val="26"/>
        </w:rPr>
        <w:t xml:space="preserve">2008) </w:t>
      </w:r>
    </w:p>
    <w:p w:rsidR="008E6BA9" w:rsidRPr="004105CB" w:rsidRDefault="008E6BA9" w:rsidP="008E6BA9">
      <w:pPr>
        <w:spacing w:line="360" w:lineRule="auto"/>
        <w:ind w:left="360"/>
        <w:rPr>
          <w:rFonts w:ascii="New roman" w:hAnsi="New roman"/>
          <w:b/>
          <w:sz w:val="24"/>
          <w:szCs w:val="26"/>
        </w:rPr>
      </w:pPr>
      <w:r w:rsidRPr="004105CB">
        <w:rPr>
          <w:rFonts w:ascii="New roman" w:hAnsi="New roman"/>
          <w:b/>
          <w:sz w:val="24"/>
          <w:szCs w:val="26"/>
        </w:rPr>
        <w:t xml:space="preserve">3.8 DETERMINATION OF ANTIBACTERIA ACTIVITY </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The antibacterial activity of the leaf extracts was determined using agar disc diffusion method; the known procedure by </w:t>
      </w:r>
      <w:r w:rsidR="003C2E9B">
        <w:rPr>
          <w:rFonts w:ascii="New roman" w:hAnsi="New roman"/>
          <w:sz w:val="26"/>
          <w:szCs w:val="26"/>
        </w:rPr>
        <w:t>Kirby-Bauer was adopted. Four (4</w:t>
      </w:r>
      <w:r w:rsidRPr="00E17AD3">
        <w:rPr>
          <w:rFonts w:ascii="New roman" w:hAnsi="New roman"/>
          <w:sz w:val="26"/>
          <w:szCs w:val="26"/>
        </w:rPr>
        <w:t>) nutrients agar plate was used for each bacteria inoculums. Two (2) for the aqueous extracts: one of the it was divided into four parts (each for different concentration of the extracts) the others were divided into two (one side for</w:t>
      </w:r>
      <w:r>
        <w:rPr>
          <w:rFonts w:ascii="New roman" w:hAnsi="New roman"/>
          <w:sz w:val="26"/>
          <w:szCs w:val="26"/>
        </w:rPr>
        <w:t xml:space="preserve"> </w:t>
      </w:r>
      <w:r w:rsidRPr="00E17AD3">
        <w:rPr>
          <w:rFonts w:ascii="New roman" w:hAnsi="New roman"/>
          <w:sz w:val="26"/>
          <w:szCs w:val="26"/>
        </w:rPr>
        <w:t>the positive control and the other for negative control). The same was done for the Methanolic extracts. Nutrients agar was inoculated with the given microorganisms by spreading the bacteria inoculums on</w:t>
      </w:r>
      <w:r>
        <w:rPr>
          <w:rFonts w:ascii="New roman" w:hAnsi="New roman"/>
          <w:sz w:val="26"/>
          <w:szCs w:val="26"/>
        </w:rPr>
        <w:t xml:space="preserve"> the media by the use of sterile</w:t>
      </w:r>
      <w:r w:rsidRPr="00E17AD3">
        <w:rPr>
          <w:rFonts w:ascii="New roman" w:hAnsi="New roman"/>
          <w:sz w:val="26"/>
          <w:szCs w:val="26"/>
        </w:rPr>
        <w:t xml:space="preserve"> swap stick. The extracts impregnated paper discs </w:t>
      </w:r>
      <w:r w:rsidRPr="00E17AD3">
        <w:rPr>
          <w:rFonts w:ascii="New roman" w:hAnsi="New roman"/>
          <w:sz w:val="26"/>
          <w:szCs w:val="26"/>
        </w:rPr>
        <w:lastRenderedPageBreak/>
        <w:t>containing different concentration of the neem extracts (100,000ug, 50,000ug, 25,000ug, and 12,5000ug) was picked with sterile</w:t>
      </w:r>
      <w:r>
        <w:rPr>
          <w:rFonts w:ascii="New roman" w:hAnsi="New roman"/>
          <w:sz w:val="26"/>
          <w:szCs w:val="26"/>
        </w:rPr>
        <w:t xml:space="preserve"> force</w:t>
      </w:r>
      <w:r w:rsidRPr="00E17AD3">
        <w:rPr>
          <w:rFonts w:ascii="New roman" w:hAnsi="New roman"/>
          <w:sz w:val="26"/>
          <w:szCs w:val="26"/>
        </w:rPr>
        <w:t>ps, it was placed firmly on the surface of inoculated plates, two control were used these are: the positives control disc of Ampiclox (500mg) and a negative control disc (with DMSO). Both disc were then allowed for pre-difussion time  of 15minutes and they were then inverted and incubated at 37</w:t>
      </w:r>
      <w:r w:rsidRPr="00E17AD3">
        <w:rPr>
          <w:rFonts w:ascii="New roman" w:hAnsi="New roman"/>
          <w:sz w:val="26"/>
          <w:szCs w:val="26"/>
          <w:vertAlign w:val="superscript"/>
        </w:rPr>
        <w:t>o</w:t>
      </w:r>
      <w:r w:rsidRPr="00E17AD3">
        <w:rPr>
          <w:rFonts w:ascii="New roman" w:hAnsi="New roman"/>
          <w:sz w:val="26"/>
          <w:szCs w:val="26"/>
        </w:rPr>
        <w:t>C for 24hours and the diameter of the zone of inhibition formed was measured after incubation with the aid of meter rule to determine the effectiveness of the extracts on the test organisms (Bonev</w:t>
      </w:r>
      <w:r w:rsidRPr="00E17AD3">
        <w:rPr>
          <w:rFonts w:ascii="New roman" w:hAnsi="New roman"/>
          <w:i/>
          <w:sz w:val="26"/>
          <w:szCs w:val="26"/>
        </w:rPr>
        <w:t xml:space="preserve">  et al., 2008</w:t>
      </w:r>
      <w:r w:rsidRPr="00E17AD3">
        <w:rPr>
          <w:rFonts w:ascii="New roman" w:hAnsi="New roman"/>
          <w:sz w:val="26"/>
          <w:szCs w:val="26"/>
        </w:rPr>
        <w:t>)</w:t>
      </w:r>
    </w:p>
    <w:p w:rsidR="008E6BA9" w:rsidRDefault="008E6BA9" w:rsidP="008E6BA9">
      <w:pPr>
        <w:spacing w:after="0" w:line="360" w:lineRule="auto"/>
        <w:ind w:left="360"/>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3C2E9B">
      <w:pPr>
        <w:spacing w:after="0" w:line="360" w:lineRule="auto"/>
        <w:rPr>
          <w:sz w:val="26"/>
          <w:szCs w:val="26"/>
        </w:rPr>
      </w:pPr>
    </w:p>
    <w:p w:rsidR="003C2E9B" w:rsidRDefault="003C2E9B" w:rsidP="003C2E9B">
      <w:pPr>
        <w:spacing w:after="0" w:line="360" w:lineRule="auto"/>
        <w:rPr>
          <w:sz w:val="26"/>
          <w:szCs w:val="26"/>
        </w:rPr>
      </w:pPr>
    </w:p>
    <w:p w:rsidR="008E6BA9" w:rsidRPr="00262BA4" w:rsidRDefault="008E6BA9" w:rsidP="008E6BA9">
      <w:pPr>
        <w:spacing w:after="0" w:line="360" w:lineRule="auto"/>
        <w:ind w:left="360"/>
        <w:jc w:val="center"/>
        <w:rPr>
          <w:rFonts w:ascii="New roman" w:hAnsi="New roman"/>
          <w:b/>
          <w:sz w:val="26"/>
          <w:szCs w:val="26"/>
        </w:rPr>
      </w:pPr>
      <w:r w:rsidRPr="00262BA4">
        <w:rPr>
          <w:rFonts w:ascii="New roman" w:hAnsi="New roman"/>
          <w:b/>
          <w:sz w:val="26"/>
          <w:szCs w:val="26"/>
        </w:rPr>
        <w:t xml:space="preserve">CHAPTER FOUR </w:t>
      </w:r>
    </w:p>
    <w:p w:rsidR="008E6BA9" w:rsidRPr="00262BA4" w:rsidRDefault="008E6BA9" w:rsidP="008E6BA9">
      <w:pPr>
        <w:spacing w:after="0" w:line="360" w:lineRule="auto"/>
        <w:ind w:left="360"/>
        <w:jc w:val="center"/>
        <w:rPr>
          <w:rFonts w:ascii="New roman" w:hAnsi="New roman"/>
          <w:b/>
          <w:sz w:val="26"/>
          <w:szCs w:val="26"/>
        </w:rPr>
      </w:pPr>
      <w:r w:rsidRPr="00262BA4">
        <w:rPr>
          <w:rFonts w:ascii="New roman" w:hAnsi="New roman"/>
          <w:b/>
          <w:sz w:val="26"/>
          <w:szCs w:val="26"/>
        </w:rPr>
        <w:t xml:space="preserve">RESULT AND DISCUSSION </w:t>
      </w:r>
    </w:p>
    <w:p w:rsidR="008E6BA9" w:rsidRPr="00262BA4" w:rsidRDefault="008E6BA9" w:rsidP="008E6BA9">
      <w:pPr>
        <w:spacing w:after="0" w:line="360" w:lineRule="auto"/>
        <w:ind w:left="360"/>
        <w:jc w:val="center"/>
        <w:rPr>
          <w:rFonts w:ascii="New roman" w:hAnsi="New roman"/>
          <w:b/>
          <w:sz w:val="26"/>
          <w:szCs w:val="26"/>
        </w:rPr>
      </w:pPr>
    </w:p>
    <w:p w:rsidR="008E6BA9" w:rsidRPr="00262BA4" w:rsidRDefault="008E6BA9" w:rsidP="008E6BA9">
      <w:pPr>
        <w:spacing w:after="0" w:line="360" w:lineRule="auto"/>
        <w:ind w:left="360"/>
        <w:rPr>
          <w:rFonts w:ascii="New roman" w:hAnsi="New roman"/>
          <w:b/>
          <w:sz w:val="26"/>
          <w:szCs w:val="26"/>
        </w:rPr>
      </w:pPr>
      <w:r w:rsidRPr="00262BA4">
        <w:rPr>
          <w:rFonts w:ascii="New roman" w:hAnsi="New roman"/>
          <w:b/>
          <w:sz w:val="26"/>
          <w:szCs w:val="26"/>
        </w:rPr>
        <w:t>4.1 PHYSICAL APPERANCE OF THE EXTRACTS RECOVERED.</w:t>
      </w:r>
    </w:p>
    <w:p w:rsidR="008E6BA9" w:rsidRPr="00262BA4" w:rsidRDefault="008E6BA9" w:rsidP="008E6BA9">
      <w:pPr>
        <w:spacing w:after="0" w:line="480" w:lineRule="auto"/>
        <w:ind w:left="360"/>
        <w:rPr>
          <w:rFonts w:ascii="New roman" w:hAnsi="New roman"/>
          <w:sz w:val="26"/>
          <w:szCs w:val="26"/>
        </w:rPr>
      </w:pPr>
      <w:r w:rsidRPr="00262BA4">
        <w:rPr>
          <w:rFonts w:ascii="New roman" w:hAnsi="New roman"/>
          <w:sz w:val="26"/>
          <w:szCs w:val="26"/>
        </w:rPr>
        <w:t xml:space="preserve">Table 1: physical properties of leaf extracts of </w:t>
      </w:r>
      <w:r w:rsidR="003C2E9B">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extracts </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Extracts</w:t>
      </w:r>
      <w:r w:rsidRPr="00262BA4">
        <w:rPr>
          <w:rFonts w:ascii="New roman" w:hAnsi="New roman"/>
          <w:sz w:val="26"/>
          <w:szCs w:val="26"/>
        </w:rPr>
        <w:tab/>
        <w:t>Wight</w:t>
      </w:r>
      <w:r w:rsidRPr="00262BA4">
        <w:rPr>
          <w:rFonts w:ascii="New roman" w:hAnsi="New roman"/>
          <w:sz w:val="26"/>
          <w:szCs w:val="26"/>
        </w:rPr>
        <w:tab/>
        <w:t xml:space="preserve">of </w:t>
      </w:r>
      <w:r w:rsidRPr="00262BA4">
        <w:rPr>
          <w:rFonts w:ascii="New roman" w:hAnsi="New roman"/>
          <w:sz w:val="26"/>
          <w:szCs w:val="26"/>
        </w:rPr>
        <w:tab/>
        <w:t>Volume</w:t>
      </w:r>
      <w:r w:rsidRPr="00262BA4">
        <w:rPr>
          <w:rFonts w:ascii="New roman" w:hAnsi="New roman"/>
          <w:sz w:val="26"/>
          <w:szCs w:val="26"/>
        </w:rPr>
        <w:tab/>
        <w:t>of</w:t>
      </w:r>
      <w:r w:rsidRPr="00262BA4">
        <w:rPr>
          <w:rFonts w:ascii="New roman" w:hAnsi="New roman"/>
          <w:sz w:val="26"/>
          <w:szCs w:val="26"/>
        </w:rPr>
        <w:tab/>
        <w:t>Weight</w:t>
      </w:r>
      <w:r w:rsidRPr="00262BA4">
        <w:rPr>
          <w:rFonts w:ascii="New roman" w:hAnsi="New roman"/>
          <w:sz w:val="26"/>
          <w:szCs w:val="26"/>
        </w:rPr>
        <w:tab/>
        <w:t xml:space="preserve">of </w:t>
      </w:r>
      <w:r w:rsidRPr="00262BA4">
        <w:rPr>
          <w:rFonts w:ascii="New roman" w:hAnsi="New roman"/>
          <w:sz w:val="26"/>
          <w:szCs w:val="26"/>
        </w:rPr>
        <w:tab/>
        <w:t>Colour</w:t>
      </w:r>
      <w:r w:rsidRPr="00262BA4">
        <w:rPr>
          <w:rFonts w:ascii="New roman" w:hAnsi="New roman"/>
          <w:sz w:val="26"/>
          <w:szCs w:val="26"/>
        </w:rPr>
        <w:tab/>
        <w:t xml:space="preserve">             Odour</w:t>
      </w:r>
      <w:r w:rsidRPr="00262BA4">
        <w:rPr>
          <w:rFonts w:ascii="New roman" w:hAnsi="New roman"/>
          <w:sz w:val="26"/>
          <w:szCs w:val="26"/>
        </w:rPr>
        <w:tab/>
        <w:t xml:space="preserve">    Texture</w:t>
      </w:r>
    </w:p>
    <w:p w:rsidR="008E6BA9" w:rsidRPr="00262BA4" w:rsidRDefault="008E6BA9" w:rsidP="008E6BA9">
      <w:pPr>
        <w:spacing w:after="0" w:line="480" w:lineRule="auto"/>
        <w:ind w:left="720" w:firstLine="720"/>
        <w:rPr>
          <w:rFonts w:ascii="New roman" w:hAnsi="New roman"/>
          <w:sz w:val="26"/>
          <w:szCs w:val="26"/>
        </w:rPr>
      </w:pPr>
      <w:r w:rsidRPr="00262BA4">
        <w:rPr>
          <w:rFonts w:ascii="New roman" w:hAnsi="New roman"/>
          <w:sz w:val="26"/>
          <w:szCs w:val="26"/>
        </w:rPr>
        <w:t>Sample</w:t>
      </w:r>
      <w:r w:rsidRPr="00262BA4">
        <w:rPr>
          <w:rFonts w:ascii="New roman" w:hAnsi="New roman"/>
          <w:sz w:val="26"/>
          <w:szCs w:val="26"/>
        </w:rPr>
        <w:tab/>
        <w:t xml:space="preserve">solvent used </w:t>
      </w:r>
      <w:r w:rsidRPr="00262BA4">
        <w:rPr>
          <w:rFonts w:ascii="New roman" w:hAnsi="New roman"/>
          <w:sz w:val="26"/>
          <w:szCs w:val="26"/>
        </w:rPr>
        <w:tab/>
      </w:r>
      <w:r w:rsidRPr="00262BA4">
        <w:rPr>
          <w:rFonts w:ascii="New roman" w:hAnsi="New roman"/>
          <w:sz w:val="26"/>
          <w:szCs w:val="26"/>
        </w:rPr>
        <w:tab/>
        <w:t xml:space="preserve">extracts </w:t>
      </w:r>
    </w:p>
    <w:p w:rsidR="008E6BA9" w:rsidRPr="00262BA4" w:rsidRDefault="008E6BA9" w:rsidP="008E6BA9">
      <w:pPr>
        <w:spacing w:after="0" w:line="480" w:lineRule="auto"/>
        <w:ind w:left="720" w:firstLine="720"/>
        <w:rPr>
          <w:rFonts w:ascii="New roman" w:hAnsi="New roman"/>
          <w:sz w:val="26"/>
          <w:szCs w:val="26"/>
        </w:rPr>
      </w:pPr>
      <w:r w:rsidRPr="00262BA4">
        <w:rPr>
          <w:rFonts w:ascii="New roman" w:hAnsi="New roman"/>
          <w:sz w:val="26"/>
          <w:szCs w:val="26"/>
        </w:rPr>
        <w:t>Used</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recovered</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________________________________________________________________________________</w:t>
      </w:r>
    </w:p>
    <w:p w:rsidR="008E6BA9" w:rsidRPr="00262BA4" w:rsidRDefault="0083711D" w:rsidP="008E6BA9">
      <w:pPr>
        <w:spacing w:after="0" w:line="480" w:lineRule="auto"/>
        <w:rPr>
          <w:rFonts w:ascii="New roman" w:hAnsi="New roman"/>
          <w:sz w:val="26"/>
          <w:szCs w:val="26"/>
        </w:rPr>
      </w:pPr>
      <w:r>
        <w:rPr>
          <w:rFonts w:ascii="New roman" w:hAnsi="New roman"/>
          <w:sz w:val="26"/>
          <w:szCs w:val="26"/>
        </w:rPr>
        <w:t>Aqueous</w:t>
      </w:r>
      <w:r>
        <w:rPr>
          <w:rFonts w:ascii="New roman" w:hAnsi="New roman"/>
          <w:sz w:val="26"/>
          <w:szCs w:val="26"/>
        </w:rPr>
        <w:tab/>
        <w:t>10g</w:t>
      </w:r>
      <w:r>
        <w:rPr>
          <w:rFonts w:ascii="New roman" w:hAnsi="New roman"/>
          <w:sz w:val="26"/>
          <w:szCs w:val="26"/>
        </w:rPr>
        <w:tab/>
        <w:t>100ml</w:t>
      </w:r>
      <w:r>
        <w:rPr>
          <w:rFonts w:ascii="New roman" w:hAnsi="New roman"/>
          <w:sz w:val="26"/>
          <w:szCs w:val="26"/>
        </w:rPr>
        <w:tab/>
      </w:r>
      <w:r>
        <w:rPr>
          <w:rFonts w:ascii="New roman" w:hAnsi="New roman"/>
          <w:sz w:val="26"/>
          <w:szCs w:val="26"/>
        </w:rPr>
        <w:tab/>
        <w:t>3.19g</w:t>
      </w:r>
      <w:r>
        <w:rPr>
          <w:rFonts w:ascii="New roman" w:hAnsi="New roman"/>
          <w:sz w:val="26"/>
          <w:szCs w:val="26"/>
        </w:rPr>
        <w:tab/>
      </w:r>
      <w:r>
        <w:rPr>
          <w:rFonts w:ascii="New roman" w:hAnsi="New roman"/>
          <w:sz w:val="26"/>
          <w:szCs w:val="26"/>
        </w:rPr>
        <w:tab/>
        <w:t xml:space="preserve">Dark </w:t>
      </w:r>
      <w:r>
        <w:rPr>
          <w:rFonts w:ascii="New roman" w:hAnsi="New roman"/>
          <w:sz w:val="26"/>
          <w:szCs w:val="26"/>
        </w:rPr>
        <w:tab/>
      </w:r>
      <w:r w:rsidR="008E6BA9" w:rsidRPr="00262BA4">
        <w:rPr>
          <w:rFonts w:ascii="New roman" w:hAnsi="New roman"/>
          <w:sz w:val="26"/>
          <w:szCs w:val="26"/>
        </w:rPr>
        <w:t xml:space="preserve"> pungent</w:t>
      </w:r>
      <w:r w:rsidR="008E6BA9">
        <w:rPr>
          <w:rFonts w:ascii="New roman" w:hAnsi="New roman"/>
          <w:sz w:val="26"/>
          <w:szCs w:val="26"/>
        </w:rPr>
        <w:tab/>
      </w:r>
      <w:r w:rsidR="008E6BA9" w:rsidRPr="00262BA4">
        <w:rPr>
          <w:rFonts w:ascii="New roman" w:hAnsi="New roman"/>
          <w:sz w:val="26"/>
          <w:szCs w:val="26"/>
        </w:rPr>
        <w:tab/>
        <w:t>Creamy</w:t>
      </w:r>
    </w:p>
    <w:p w:rsidR="008E6BA9" w:rsidRPr="00262BA4" w:rsidRDefault="0083711D" w:rsidP="008E6BA9">
      <w:pPr>
        <w:spacing w:after="0" w:line="480" w:lineRule="auto"/>
        <w:rPr>
          <w:rFonts w:ascii="New roman" w:hAnsi="New roman"/>
          <w:sz w:val="26"/>
          <w:szCs w:val="26"/>
        </w:rPr>
      </w:pPr>
      <w:r>
        <w:rPr>
          <w:rFonts w:ascii="New roman" w:hAnsi="New roman"/>
          <w:sz w:val="26"/>
          <w:szCs w:val="26"/>
        </w:rPr>
        <w:t>Methanolic</w:t>
      </w:r>
      <w:r>
        <w:rPr>
          <w:rFonts w:ascii="New roman" w:hAnsi="New roman"/>
          <w:sz w:val="26"/>
          <w:szCs w:val="26"/>
        </w:rPr>
        <w:tab/>
        <w:t>10g</w:t>
      </w:r>
      <w:r>
        <w:rPr>
          <w:rFonts w:ascii="New roman" w:hAnsi="New roman"/>
          <w:sz w:val="26"/>
          <w:szCs w:val="26"/>
        </w:rPr>
        <w:tab/>
        <w:t>100ml</w:t>
      </w:r>
      <w:r>
        <w:rPr>
          <w:rFonts w:ascii="New roman" w:hAnsi="New roman"/>
          <w:sz w:val="26"/>
          <w:szCs w:val="26"/>
        </w:rPr>
        <w:tab/>
      </w:r>
      <w:r>
        <w:rPr>
          <w:rFonts w:ascii="New roman" w:hAnsi="New roman"/>
          <w:sz w:val="26"/>
          <w:szCs w:val="26"/>
        </w:rPr>
        <w:tab/>
        <w:t>2</w:t>
      </w:r>
      <w:r w:rsidR="008E6BA9" w:rsidRPr="00262BA4">
        <w:rPr>
          <w:rFonts w:ascii="New roman" w:hAnsi="New roman"/>
          <w:sz w:val="26"/>
          <w:szCs w:val="26"/>
        </w:rPr>
        <w:t>.6g</w:t>
      </w:r>
      <w:r w:rsidR="008E6BA9" w:rsidRPr="00262BA4">
        <w:rPr>
          <w:rFonts w:ascii="New roman" w:hAnsi="New roman"/>
          <w:sz w:val="26"/>
          <w:szCs w:val="26"/>
        </w:rPr>
        <w:tab/>
      </w:r>
      <w:r w:rsidR="008E6BA9" w:rsidRPr="00262BA4">
        <w:rPr>
          <w:rFonts w:ascii="New roman" w:hAnsi="New roman"/>
          <w:sz w:val="26"/>
          <w:szCs w:val="26"/>
        </w:rPr>
        <w:tab/>
        <w:t>Greenish</w:t>
      </w:r>
      <w:r w:rsidR="008E6BA9" w:rsidRPr="00262BA4">
        <w:rPr>
          <w:rFonts w:ascii="New roman" w:hAnsi="New roman"/>
          <w:sz w:val="26"/>
          <w:szCs w:val="26"/>
        </w:rPr>
        <w:tab/>
        <w:t>Pungent</w:t>
      </w:r>
      <w:r w:rsidR="008E6BA9" w:rsidRPr="00262BA4">
        <w:rPr>
          <w:rFonts w:ascii="New roman" w:hAnsi="New roman"/>
          <w:sz w:val="26"/>
          <w:szCs w:val="26"/>
        </w:rPr>
        <w:tab/>
        <w:t>Hard</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Black</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The result showed the weight of plants sample used, the volume of the solvent, the volume of extracts recovered, the colour, odour and texture.</w:t>
      </w:r>
    </w:p>
    <w:p w:rsidR="00906F5C" w:rsidRDefault="00906F5C" w:rsidP="008E6BA9">
      <w:pPr>
        <w:spacing w:after="0" w:line="480" w:lineRule="auto"/>
        <w:rPr>
          <w:rFonts w:ascii="New roman" w:hAnsi="New roman"/>
          <w:b/>
          <w:sz w:val="26"/>
          <w:szCs w:val="26"/>
        </w:rPr>
      </w:pPr>
    </w:p>
    <w:p w:rsidR="00906F5C" w:rsidRDefault="00906F5C" w:rsidP="008E6BA9">
      <w:pPr>
        <w:spacing w:after="0" w:line="480" w:lineRule="auto"/>
        <w:rPr>
          <w:rFonts w:ascii="New roman" w:hAnsi="New roman"/>
          <w:b/>
          <w:sz w:val="26"/>
          <w:szCs w:val="26"/>
        </w:rPr>
      </w:pPr>
    </w:p>
    <w:p w:rsidR="008E6BA9" w:rsidRPr="00C8796A" w:rsidRDefault="008E6BA9" w:rsidP="008E6BA9">
      <w:pPr>
        <w:spacing w:after="0" w:line="480" w:lineRule="auto"/>
        <w:rPr>
          <w:rFonts w:ascii="New roman" w:hAnsi="New roman"/>
          <w:b/>
          <w:sz w:val="26"/>
          <w:szCs w:val="26"/>
        </w:rPr>
      </w:pPr>
      <w:r w:rsidRPr="00C8796A">
        <w:rPr>
          <w:rFonts w:ascii="New roman" w:hAnsi="New roman"/>
          <w:b/>
          <w:sz w:val="26"/>
          <w:szCs w:val="26"/>
        </w:rPr>
        <w:lastRenderedPageBreak/>
        <w:t xml:space="preserve">4.2 PHYTOCHEMICAL SCREENING </w:t>
      </w:r>
    </w:p>
    <w:p w:rsidR="008E6BA9" w:rsidRDefault="008E6BA9" w:rsidP="00906F5C">
      <w:pPr>
        <w:spacing w:after="0" w:line="480" w:lineRule="auto"/>
        <w:rPr>
          <w:rFonts w:ascii="New roman" w:hAnsi="New roman"/>
          <w:sz w:val="26"/>
          <w:szCs w:val="26"/>
        </w:rPr>
      </w:pPr>
      <w:r w:rsidRPr="00262BA4">
        <w:rPr>
          <w:rFonts w:ascii="New roman" w:hAnsi="New roman"/>
          <w:sz w:val="26"/>
          <w:szCs w:val="26"/>
        </w:rPr>
        <w:t>The result for phytochemical screening has shown in Table 2 shows that alkaloids, saponins, flavonoids, tannins, and phenol are present in both methanolic and aqueous extracts glycoside is present in the Methanolic extracts but absent in the Aqueous extract while terpenoi</w:t>
      </w:r>
      <w:r w:rsidR="00906F5C">
        <w:rPr>
          <w:rFonts w:ascii="New roman" w:hAnsi="New roman"/>
          <w:sz w:val="26"/>
          <w:szCs w:val="26"/>
        </w:rPr>
        <w:t>ds is absent in both extract.</w:t>
      </w:r>
      <w:r w:rsidR="00906F5C">
        <w:rPr>
          <w:rFonts w:ascii="New roman" w:hAnsi="New roman"/>
          <w:sz w:val="26"/>
          <w:szCs w:val="26"/>
        </w:rPr>
        <w:tab/>
      </w:r>
      <w:r w:rsidR="00906F5C">
        <w:rPr>
          <w:rFonts w:ascii="New roman" w:hAnsi="New roman"/>
          <w:sz w:val="26"/>
          <w:szCs w:val="26"/>
        </w:rPr>
        <w:tab/>
      </w:r>
    </w:p>
    <w:p w:rsidR="008E6BA9" w:rsidRPr="00262BA4" w:rsidRDefault="008E6BA9" w:rsidP="008E6BA9">
      <w:pPr>
        <w:spacing w:after="0" w:line="360" w:lineRule="auto"/>
        <w:rPr>
          <w:rFonts w:ascii="New roman" w:hAnsi="New roman"/>
          <w:sz w:val="26"/>
          <w:szCs w:val="26"/>
        </w:rPr>
      </w:pPr>
    </w:p>
    <w:p w:rsidR="008E6BA9" w:rsidRPr="00262BA4" w:rsidRDefault="008E6BA9" w:rsidP="008E6BA9">
      <w:pPr>
        <w:pBdr>
          <w:bottom w:val="single" w:sz="12" w:space="1" w:color="auto"/>
        </w:pBdr>
        <w:spacing w:after="0" w:line="480" w:lineRule="auto"/>
        <w:ind w:left="360"/>
        <w:rPr>
          <w:rFonts w:ascii="New roman" w:hAnsi="New roman"/>
          <w:sz w:val="26"/>
          <w:szCs w:val="26"/>
        </w:rPr>
      </w:pPr>
      <w:r w:rsidRPr="00262BA4">
        <w:rPr>
          <w:rFonts w:ascii="New roman" w:hAnsi="New roman"/>
          <w:sz w:val="26"/>
          <w:szCs w:val="26"/>
        </w:rPr>
        <w:t xml:space="preserve">Table 2: qualitatives phytochemical analysis of </w:t>
      </w:r>
      <w:r w:rsidR="0053262E" w:rsidRPr="0053262E">
        <w:rPr>
          <w:rFonts w:ascii="New roman" w:hAnsi="New roman"/>
          <w:sz w:val="26"/>
          <w:szCs w:val="26"/>
        </w:rPr>
        <w:t>water</w:t>
      </w:r>
      <w:r w:rsidRPr="00262BA4">
        <w:rPr>
          <w:rFonts w:ascii="New roman" w:hAnsi="New roman"/>
          <w:i/>
          <w:sz w:val="26"/>
          <w:szCs w:val="26"/>
        </w:rPr>
        <w:t xml:space="preserve"> </w:t>
      </w:r>
      <w:r w:rsidRPr="00262BA4">
        <w:rPr>
          <w:rFonts w:ascii="New roman" w:hAnsi="New roman"/>
          <w:sz w:val="26"/>
          <w:szCs w:val="26"/>
        </w:rPr>
        <w:t>Leaf.</w:t>
      </w:r>
    </w:p>
    <w:p w:rsidR="008E6BA9" w:rsidRPr="00262BA4" w:rsidRDefault="008E6BA9" w:rsidP="008E6BA9">
      <w:pPr>
        <w:spacing w:after="0" w:line="240" w:lineRule="auto"/>
        <w:ind w:left="360"/>
        <w:rPr>
          <w:rFonts w:ascii="New roman" w:hAnsi="New roman"/>
          <w:sz w:val="26"/>
          <w:szCs w:val="26"/>
        </w:rPr>
      </w:pPr>
    </w:p>
    <w:p w:rsidR="008E6BA9" w:rsidRPr="00262BA4" w:rsidRDefault="008E6BA9" w:rsidP="008E6BA9">
      <w:pPr>
        <w:pBdr>
          <w:top w:val="single" w:sz="12" w:space="1" w:color="auto"/>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       Extracts/phytochemical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 xml:space="preserve">Aqueous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Methanol</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Saponins</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Tannins</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Terpenoids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8E6BA9" w:rsidP="008E6BA9">
      <w:pPr>
        <w:pBdr>
          <w:bottom w:val="single" w:sz="12" w:space="1" w:color="auto"/>
        </w:pBdr>
        <w:spacing w:after="0" w:line="240" w:lineRule="auto"/>
        <w:rPr>
          <w:rFonts w:ascii="New roman" w:hAnsi="New roman"/>
          <w:sz w:val="26"/>
          <w:szCs w:val="26"/>
        </w:rPr>
      </w:pPr>
    </w:p>
    <w:p w:rsidR="008E6BA9" w:rsidRDefault="008E6BA9"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906F5C" w:rsidRDefault="00906F5C" w:rsidP="008E6BA9">
      <w:pPr>
        <w:spacing w:after="0" w:line="240" w:lineRule="auto"/>
        <w:rPr>
          <w:rFonts w:ascii="New roman" w:hAnsi="New roman"/>
          <w:sz w:val="26"/>
          <w:szCs w:val="26"/>
        </w:rPr>
      </w:pPr>
    </w:p>
    <w:p w:rsidR="00906F5C" w:rsidRDefault="00906F5C"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Pr="00262BA4" w:rsidRDefault="001C3A80" w:rsidP="008E6BA9">
      <w:pPr>
        <w:spacing w:after="0" w:line="240" w:lineRule="auto"/>
        <w:rPr>
          <w:rFonts w:ascii="New roman" w:hAnsi="New roman"/>
          <w:sz w:val="26"/>
          <w:szCs w:val="26"/>
        </w:rPr>
      </w:pPr>
    </w:p>
    <w:p w:rsidR="008E6BA9" w:rsidRPr="00906F5C" w:rsidRDefault="008E6BA9" w:rsidP="008E6BA9">
      <w:pPr>
        <w:spacing w:after="0" w:line="480" w:lineRule="auto"/>
        <w:rPr>
          <w:rFonts w:ascii="New roman" w:hAnsi="New roman"/>
          <w:b/>
          <w:sz w:val="26"/>
          <w:szCs w:val="26"/>
        </w:rPr>
      </w:pPr>
      <w:r w:rsidRPr="00906F5C">
        <w:rPr>
          <w:rFonts w:ascii="New roman" w:hAnsi="New roman"/>
          <w:b/>
          <w:sz w:val="26"/>
          <w:szCs w:val="26"/>
        </w:rPr>
        <w:lastRenderedPageBreak/>
        <w:t xml:space="preserve"> 4.3 ANTIBACTERIAL ACTIVITY OF METHANOLIC EXTRACTS OF </w:t>
      </w:r>
      <w:r w:rsidR="0053262E" w:rsidRPr="00906F5C">
        <w:rPr>
          <w:rFonts w:ascii="New roman" w:hAnsi="New roman"/>
          <w:b/>
          <w:sz w:val="26"/>
          <w:szCs w:val="26"/>
        </w:rPr>
        <w:t>WATER LEAF</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3: Sensit</w:t>
      </w:r>
      <w:r>
        <w:rPr>
          <w:rFonts w:ascii="New roman" w:hAnsi="New roman"/>
          <w:sz w:val="26"/>
          <w:szCs w:val="26"/>
        </w:rPr>
        <w:t>ivi</w:t>
      </w:r>
      <w:r w:rsidRPr="00262BA4">
        <w:rPr>
          <w:rFonts w:ascii="New roman" w:hAnsi="New roman"/>
          <w:sz w:val="26"/>
          <w:szCs w:val="26"/>
        </w:rPr>
        <w:t>ty test of Methanolic extracts against the test organism (zone of inhibition)</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Isolates</w:t>
      </w:r>
      <w:r w:rsidRPr="00262BA4">
        <w:rPr>
          <w:rFonts w:ascii="New roman" w:hAnsi="New roman"/>
          <w:sz w:val="26"/>
          <w:szCs w:val="26"/>
        </w:rPr>
        <w:tab/>
      </w:r>
      <w:r w:rsidRPr="00262BA4">
        <w:rPr>
          <w:rFonts w:ascii="New roman" w:hAnsi="New roman"/>
          <w:sz w:val="26"/>
          <w:szCs w:val="26"/>
        </w:rPr>
        <w:tab/>
        <w:t>1000ug/dis</w:t>
      </w:r>
      <w:r w:rsidRPr="00262BA4">
        <w:rPr>
          <w:rFonts w:ascii="New roman" w:hAnsi="New roman"/>
          <w:sz w:val="26"/>
          <w:szCs w:val="26"/>
        </w:rPr>
        <w:tab/>
        <w:t>500ug/dis</w:t>
      </w:r>
      <w:r w:rsidRPr="00262BA4">
        <w:rPr>
          <w:rFonts w:ascii="New roman" w:hAnsi="New roman"/>
          <w:sz w:val="26"/>
          <w:szCs w:val="26"/>
        </w:rPr>
        <w:tab/>
        <w:t>250ug/dis</w:t>
      </w:r>
      <w:r w:rsidRPr="00262BA4">
        <w:rPr>
          <w:rFonts w:ascii="New roman" w:hAnsi="New roman"/>
          <w:sz w:val="26"/>
          <w:szCs w:val="26"/>
        </w:rPr>
        <w:tab/>
        <w:t>125ug/dis</w:t>
      </w:r>
      <w:r w:rsidRPr="00262BA4">
        <w:rPr>
          <w:rFonts w:ascii="New roman" w:hAnsi="New roman"/>
          <w:sz w:val="26"/>
          <w:szCs w:val="26"/>
        </w:rPr>
        <w:tab/>
        <w:t>Ampeol</w:t>
      </w:r>
      <w:r w:rsidRPr="00262BA4">
        <w:rPr>
          <w:rFonts w:ascii="New roman" w:hAnsi="New roman"/>
          <w:sz w:val="26"/>
          <w:szCs w:val="26"/>
        </w:rPr>
        <w:tab/>
        <w:t>D.M.S.</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x</w:t>
      </w:r>
      <w:r w:rsidRPr="00262BA4">
        <w:rPr>
          <w:rFonts w:ascii="New roman" w:hAnsi="New roman"/>
          <w:sz w:val="26"/>
          <w:szCs w:val="26"/>
        </w:rPr>
        <w:tab/>
      </w:r>
      <w:r w:rsidRPr="00262BA4">
        <w:rPr>
          <w:rFonts w:ascii="New roman" w:hAnsi="New roman"/>
          <w:sz w:val="26"/>
          <w:szCs w:val="26"/>
        </w:rPr>
        <w:tab/>
        <w:t>O</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w:t>
      </w:r>
    </w:p>
    <w:p w:rsidR="008E6BA9" w:rsidRPr="00262BA4" w:rsidRDefault="008E6BA9" w:rsidP="008E6BA9">
      <w:pPr>
        <w:pBdr>
          <w:bottom w:val="single" w:sz="12" w:space="1" w:color="auto"/>
        </w:pBdr>
        <w:spacing w:after="0" w:line="240" w:lineRule="auto"/>
        <w:rPr>
          <w:rFonts w:ascii="New roman" w:hAnsi="New roman"/>
          <w:sz w:val="26"/>
          <w:szCs w:val="26"/>
        </w:rPr>
      </w:pP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Staphylococcus </w:t>
      </w:r>
      <w:r w:rsidR="001C3A80">
        <w:rPr>
          <w:rFonts w:ascii="New roman" w:hAnsi="New roman"/>
          <w:sz w:val="26"/>
          <w:szCs w:val="26"/>
        </w:rPr>
        <w:t>23</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02</w:t>
      </w:r>
      <w:r w:rsidR="001C3A80">
        <w:rPr>
          <w:rFonts w:ascii="New roman" w:hAnsi="New roman"/>
          <w:sz w:val="26"/>
          <w:szCs w:val="26"/>
        </w:rPr>
        <w:tab/>
      </w:r>
      <w:r w:rsidR="001C3A80">
        <w:rPr>
          <w:rFonts w:ascii="New roman" w:hAnsi="New roman"/>
          <w:sz w:val="26"/>
          <w:szCs w:val="26"/>
        </w:rPr>
        <w:tab/>
        <w:t>10</w:t>
      </w:r>
      <w:r w:rsidR="001C3A80">
        <w:rPr>
          <w:rFonts w:ascii="New roman" w:hAnsi="New roman"/>
          <w:sz w:val="26"/>
          <w:szCs w:val="26"/>
        </w:rPr>
        <w:tab/>
      </w:r>
      <w:r w:rsidR="001C3A80">
        <w:rPr>
          <w:rFonts w:ascii="New roman" w:hAnsi="New roman"/>
          <w:sz w:val="26"/>
          <w:szCs w:val="26"/>
        </w:rPr>
        <w:tab/>
        <w:t>11</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Yaureus </w:t>
      </w:r>
      <w:r w:rsidRPr="00262BA4">
        <w:rPr>
          <w:rFonts w:ascii="New roman" w:hAnsi="New roman"/>
          <w:i/>
          <w:sz w:val="26"/>
          <w:szCs w:val="26"/>
        </w:rPr>
        <w:tab/>
      </w:r>
      <w:r w:rsidR="001C3A80">
        <w:rPr>
          <w:rFonts w:ascii="New roman" w:hAnsi="New roman"/>
          <w:sz w:val="26"/>
          <w:szCs w:val="26"/>
        </w:rPr>
        <w:t xml:space="preserve">   08</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00</w:t>
      </w:r>
      <w:r w:rsidR="001C3A80">
        <w:rPr>
          <w:rFonts w:ascii="New roman" w:hAnsi="New roman"/>
          <w:sz w:val="26"/>
          <w:szCs w:val="26"/>
        </w:rPr>
        <w:tab/>
      </w:r>
      <w:r w:rsidR="001C3A80">
        <w:rPr>
          <w:rFonts w:ascii="New roman" w:hAnsi="New roman"/>
          <w:sz w:val="26"/>
          <w:szCs w:val="26"/>
        </w:rPr>
        <w:tab/>
        <w:t>02</w:t>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01</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Klebsiella</w:t>
      </w:r>
      <w:r w:rsidRPr="00262BA4">
        <w:rPr>
          <w:rFonts w:ascii="New roman" w:hAnsi="New roman"/>
          <w:i/>
          <w:sz w:val="26"/>
          <w:szCs w:val="26"/>
        </w:rPr>
        <w:tab/>
      </w:r>
      <w:r w:rsidR="001C3A80">
        <w:rPr>
          <w:rFonts w:ascii="New roman" w:hAnsi="New roman"/>
          <w:sz w:val="26"/>
          <w:szCs w:val="26"/>
        </w:rPr>
        <w:t xml:space="preserve">   10</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11</w:t>
      </w:r>
      <w:r w:rsidR="001C3A80">
        <w:rPr>
          <w:rFonts w:ascii="New roman" w:hAnsi="New roman"/>
          <w:sz w:val="26"/>
          <w:szCs w:val="26"/>
        </w:rPr>
        <w:tab/>
      </w:r>
      <w:r w:rsidR="001C3A80">
        <w:rPr>
          <w:rFonts w:ascii="New roman" w:hAnsi="New roman"/>
          <w:sz w:val="26"/>
          <w:szCs w:val="26"/>
        </w:rPr>
        <w:tab/>
        <w:t>03</w:t>
      </w:r>
      <w:r w:rsidR="001C3A80">
        <w:rPr>
          <w:rFonts w:ascii="New roman" w:hAnsi="New roman"/>
          <w:sz w:val="26"/>
          <w:szCs w:val="26"/>
        </w:rPr>
        <w:tab/>
      </w:r>
      <w:r w:rsidR="001C3A80">
        <w:rPr>
          <w:rFonts w:ascii="New roman" w:hAnsi="New roman"/>
          <w:sz w:val="26"/>
          <w:szCs w:val="26"/>
        </w:rPr>
        <w:tab/>
        <w:t>10</w:t>
      </w:r>
      <w:r w:rsidR="001C3A80">
        <w:rPr>
          <w:rFonts w:ascii="New roman" w:hAnsi="New roman"/>
          <w:sz w:val="26"/>
          <w:szCs w:val="26"/>
        </w:rPr>
        <w:tab/>
      </w:r>
      <w:r w:rsidR="001C3A80">
        <w:rPr>
          <w:rFonts w:ascii="New roman" w:hAnsi="New roman"/>
          <w:sz w:val="26"/>
          <w:szCs w:val="26"/>
        </w:rPr>
        <w:tab/>
        <w:t>01</w:t>
      </w:r>
      <w:r w:rsidRPr="00262BA4">
        <w:rPr>
          <w:rFonts w:ascii="New roman" w:hAnsi="New roman"/>
          <w:sz w:val="26"/>
          <w:szCs w:val="26"/>
        </w:rPr>
        <w:tab/>
      </w:r>
      <w:r w:rsidRPr="00262BA4">
        <w:rPr>
          <w:rFonts w:ascii="New roman" w:hAnsi="New roman"/>
          <w:sz w:val="26"/>
          <w:szCs w:val="26"/>
        </w:rPr>
        <w:tab/>
        <w:t>00</w:t>
      </w:r>
    </w:p>
    <w:p w:rsidR="008E6BA9" w:rsidRDefault="008E6BA9" w:rsidP="008E6BA9">
      <w:pPr>
        <w:spacing w:after="0" w:line="480" w:lineRule="auto"/>
        <w:rPr>
          <w:rFonts w:ascii="New roman" w:hAnsi="New roman"/>
          <w:sz w:val="26"/>
          <w:szCs w:val="26"/>
        </w:rPr>
      </w:pPr>
      <w:r w:rsidRPr="00262BA4">
        <w:rPr>
          <w:rFonts w:ascii="New roman" w:hAnsi="New roman"/>
          <w:i/>
          <w:sz w:val="26"/>
          <w:szCs w:val="26"/>
        </w:rPr>
        <w:t>Pneumonia</w:t>
      </w:r>
      <w:r w:rsidR="001C3A80">
        <w:rPr>
          <w:rFonts w:ascii="New roman" w:hAnsi="New roman"/>
          <w:i/>
          <w:sz w:val="26"/>
          <w:szCs w:val="26"/>
        </w:rPr>
        <w:t xml:space="preserve">  </w:t>
      </w:r>
      <w:r w:rsidR="001C3A80">
        <w:rPr>
          <w:rFonts w:ascii="New roman" w:hAnsi="New roman"/>
          <w:i/>
          <w:sz w:val="26"/>
          <w:szCs w:val="26"/>
        </w:rPr>
        <w:tab/>
      </w:r>
      <w:r w:rsidR="001C3A80" w:rsidRPr="001C3A80">
        <w:rPr>
          <w:rFonts w:ascii="New roman" w:hAnsi="New roman"/>
          <w:sz w:val="26"/>
          <w:szCs w:val="26"/>
        </w:rPr>
        <w:t>05</w:t>
      </w:r>
      <w:r w:rsidR="001C3A80">
        <w:rPr>
          <w:rFonts w:ascii="New roman" w:hAnsi="New roman"/>
          <w:sz w:val="26"/>
          <w:szCs w:val="26"/>
        </w:rPr>
        <w:t xml:space="preserve">    </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00</w:t>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00</w:t>
      </w:r>
      <w:r w:rsidR="001C3A80">
        <w:rPr>
          <w:rFonts w:ascii="New roman" w:hAnsi="New roman"/>
          <w:sz w:val="26"/>
          <w:szCs w:val="26"/>
        </w:rPr>
        <w:tab/>
      </w:r>
      <w:r w:rsidR="001C3A80">
        <w:rPr>
          <w:rFonts w:ascii="New roman" w:hAnsi="New roman"/>
          <w:sz w:val="26"/>
          <w:szCs w:val="26"/>
        </w:rPr>
        <w:tab/>
      </w:r>
    </w:p>
    <w:p w:rsidR="001C3A80" w:rsidRPr="001C3A80" w:rsidRDefault="001C3A80" w:rsidP="008E6BA9">
      <w:pPr>
        <w:spacing w:after="0" w:line="480" w:lineRule="auto"/>
        <w:rPr>
          <w:rFonts w:ascii="New roman" w:hAnsi="New roman"/>
          <w:sz w:val="26"/>
          <w:szCs w:val="26"/>
        </w:rPr>
      </w:pPr>
      <w:r>
        <w:rPr>
          <w:rFonts w:ascii="New roman" w:hAnsi="New roman"/>
          <w:sz w:val="26"/>
          <w:szCs w:val="26"/>
        </w:rPr>
        <w:tab/>
        <w:t>00</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001C3A80">
        <w:rPr>
          <w:rFonts w:ascii="New roman" w:hAnsi="New roman"/>
          <w:sz w:val="26"/>
          <w:szCs w:val="26"/>
        </w:rPr>
        <w:t>08</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06</w:t>
      </w:r>
      <w:r w:rsidR="001C3A80">
        <w:rPr>
          <w:rFonts w:ascii="New roman" w:hAnsi="New roman"/>
          <w:sz w:val="26"/>
          <w:szCs w:val="26"/>
        </w:rPr>
        <w:tab/>
      </w:r>
      <w:r w:rsidR="001C3A80">
        <w:rPr>
          <w:rFonts w:ascii="New roman" w:hAnsi="New roman"/>
          <w:sz w:val="26"/>
          <w:szCs w:val="26"/>
        </w:rPr>
        <w:tab/>
        <w:t>07</w:t>
      </w:r>
      <w:r w:rsidR="001C3A80">
        <w:rPr>
          <w:rFonts w:ascii="New roman" w:hAnsi="New roman"/>
          <w:sz w:val="26"/>
          <w:szCs w:val="26"/>
        </w:rPr>
        <w:tab/>
      </w:r>
      <w:r w:rsidR="001C3A80">
        <w:rPr>
          <w:rFonts w:ascii="New roman" w:hAnsi="New roman"/>
          <w:sz w:val="26"/>
          <w:szCs w:val="26"/>
        </w:rPr>
        <w:tab/>
        <w:t>01</w:t>
      </w:r>
      <w:r w:rsidR="00BB006A">
        <w:rPr>
          <w:rFonts w:ascii="New roman" w:hAnsi="New roman"/>
          <w:sz w:val="26"/>
          <w:szCs w:val="26"/>
        </w:rPr>
        <w:tab/>
      </w:r>
      <w:r w:rsidR="00BB006A">
        <w:rPr>
          <w:rFonts w:ascii="New roman" w:hAnsi="New roman"/>
          <w:sz w:val="26"/>
          <w:szCs w:val="26"/>
        </w:rPr>
        <w:tab/>
        <w:t>01</w:t>
      </w:r>
      <w:r w:rsidRPr="00262BA4">
        <w:rPr>
          <w:rFonts w:ascii="New roman" w:hAnsi="New roman"/>
          <w:sz w:val="26"/>
          <w:szCs w:val="26"/>
        </w:rPr>
        <w:tab/>
      </w:r>
      <w:r w:rsidRPr="00262BA4">
        <w:rPr>
          <w:rFonts w:ascii="New roman" w:hAnsi="New roman"/>
          <w:sz w:val="26"/>
          <w:szCs w:val="26"/>
        </w:rPr>
        <w:tab/>
        <w:t>00</w:t>
      </w:r>
    </w:p>
    <w:p w:rsidR="008E6BA9" w:rsidRDefault="008E6BA9" w:rsidP="008E6BA9">
      <w:pPr>
        <w:pBdr>
          <w:bottom w:val="single" w:sz="12" w:space="1" w:color="auto"/>
        </w:pBdr>
        <w:spacing w:after="0" w:line="480" w:lineRule="auto"/>
        <w:rPr>
          <w:rFonts w:ascii="New roman" w:hAnsi="New roman"/>
          <w:sz w:val="26"/>
          <w:szCs w:val="26"/>
        </w:rPr>
      </w:pPr>
      <w:r w:rsidRPr="00BB006A">
        <w:rPr>
          <w:rFonts w:ascii="New roman" w:hAnsi="New roman"/>
          <w:i/>
          <w:sz w:val="26"/>
          <w:szCs w:val="26"/>
        </w:rPr>
        <w:t>Typhi</w:t>
      </w:r>
      <w:r w:rsidRPr="00262BA4">
        <w:rPr>
          <w:rFonts w:ascii="New roman" w:hAnsi="New roman"/>
          <w:sz w:val="26"/>
          <w:szCs w:val="26"/>
        </w:rPr>
        <w:t xml:space="preserve"> </w:t>
      </w:r>
      <w:r w:rsidR="001C3A80">
        <w:rPr>
          <w:rFonts w:ascii="New roman" w:hAnsi="New roman"/>
          <w:sz w:val="26"/>
          <w:szCs w:val="26"/>
        </w:rPr>
        <w:tab/>
      </w:r>
      <w:r w:rsidR="001C3A80">
        <w:rPr>
          <w:rFonts w:ascii="New roman" w:hAnsi="New roman"/>
          <w:sz w:val="26"/>
          <w:szCs w:val="26"/>
        </w:rPr>
        <w:tab/>
        <w:t>01</w:t>
      </w:r>
      <w:r w:rsidR="00BB006A">
        <w:rPr>
          <w:rFonts w:ascii="New roman" w:hAnsi="New roman"/>
          <w:sz w:val="26"/>
          <w:szCs w:val="26"/>
        </w:rPr>
        <w:tab/>
      </w:r>
      <w:r w:rsidR="00BB006A">
        <w:rPr>
          <w:rFonts w:ascii="New roman" w:hAnsi="New roman"/>
          <w:sz w:val="26"/>
          <w:szCs w:val="26"/>
        </w:rPr>
        <w:tab/>
      </w:r>
      <w:r w:rsidR="00BB006A">
        <w:rPr>
          <w:rFonts w:ascii="New roman" w:hAnsi="New roman"/>
          <w:sz w:val="26"/>
          <w:szCs w:val="26"/>
        </w:rPr>
        <w:tab/>
        <w:t>00</w:t>
      </w:r>
      <w:r w:rsidR="00BB006A">
        <w:rPr>
          <w:rFonts w:ascii="New roman" w:hAnsi="New roman"/>
          <w:sz w:val="26"/>
          <w:szCs w:val="26"/>
        </w:rPr>
        <w:tab/>
      </w:r>
      <w:r w:rsidR="00BB006A">
        <w:rPr>
          <w:rFonts w:ascii="New roman" w:hAnsi="New roman"/>
          <w:sz w:val="26"/>
          <w:szCs w:val="26"/>
        </w:rPr>
        <w:tab/>
        <w:t>02</w:t>
      </w:r>
      <w:r w:rsidR="00BB006A">
        <w:rPr>
          <w:rFonts w:ascii="New roman" w:hAnsi="New roman"/>
          <w:sz w:val="26"/>
          <w:szCs w:val="26"/>
        </w:rPr>
        <w:tab/>
      </w:r>
      <w:r w:rsidR="00BB006A">
        <w:rPr>
          <w:rFonts w:ascii="New roman" w:hAnsi="New roman"/>
          <w:sz w:val="26"/>
          <w:szCs w:val="26"/>
        </w:rPr>
        <w:tab/>
        <w:t>01</w:t>
      </w:r>
      <w:r w:rsidR="00BB006A">
        <w:rPr>
          <w:rFonts w:ascii="New roman" w:hAnsi="New roman"/>
          <w:sz w:val="26"/>
          <w:szCs w:val="26"/>
        </w:rPr>
        <w:tab/>
      </w:r>
      <w:r w:rsidR="00BB006A">
        <w:rPr>
          <w:rFonts w:ascii="New roman" w:hAnsi="New roman"/>
          <w:sz w:val="26"/>
          <w:szCs w:val="26"/>
        </w:rPr>
        <w:tab/>
        <w:t>00</w:t>
      </w:r>
    </w:p>
    <w:p w:rsidR="00BB006A" w:rsidRPr="00262BA4" w:rsidRDefault="00BB006A" w:rsidP="008E6BA9">
      <w:pPr>
        <w:pBdr>
          <w:bottom w:val="single" w:sz="12" w:space="1" w:color="auto"/>
        </w:pBdr>
        <w:spacing w:after="0" w:line="480" w:lineRule="auto"/>
        <w:rPr>
          <w:rFonts w:ascii="New roman" w:hAnsi="New roman"/>
          <w:sz w:val="26"/>
          <w:szCs w:val="26"/>
        </w:rPr>
      </w:pPr>
      <w:r>
        <w:rPr>
          <w:rFonts w:ascii="New roman" w:hAnsi="New roman"/>
          <w:sz w:val="26"/>
          <w:szCs w:val="26"/>
        </w:rPr>
        <w:t>00</w:t>
      </w:r>
    </w:p>
    <w:p w:rsidR="008E6BA9" w:rsidRDefault="008E6BA9" w:rsidP="008E6BA9">
      <w:pPr>
        <w:spacing w:after="0" w:line="480" w:lineRule="auto"/>
        <w:rPr>
          <w:rFonts w:ascii="New roman" w:hAnsi="New roman"/>
          <w:sz w:val="26"/>
          <w:szCs w:val="26"/>
        </w:rPr>
      </w:pP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 xml:space="preserve">Based on the experiment carried out on the Methanolic extracts of </w:t>
      </w:r>
      <w:r w:rsidR="00F04F3C" w:rsidRPr="00F04F3C">
        <w:rPr>
          <w:rFonts w:ascii="New roman" w:hAnsi="New roman"/>
          <w:sz w:val="26"/>
          <w:szCs w:val="26"/>
        </w:rPr>
        <w:t>water leaf</w:t>
      </w:r>
      <w:r w:rsidRPr="00262BA4">
        <w:rPr>
          <w:rFonts w:ascii="New roman" w:hAnsi="New roman"/>
          <w:i/>
          <w:sz w:val="26"/>
          <w:szCs w:val="26"/>
        </w:rPr>
        <w:t xml:space="preserve"> </w:t>
      </w:r>
      <w:r>
        <w:rPr>
          <w:rFonts w:ascii="New roman" w:hAnsi="New roman"/>
          <w:sz w:val="26"/>
          <w:szCs w:val="26"/>
        </w:rPr>
        <w:t>against bacteria inoculum was ob</w:t>
      </w:r>
      <w:r w:rsidRPr="00262BA4">
        <w:rPr>
          <w:rFonts w:ascii="New roman" w:hAnsi="New roman"/>
          <w:sz w:val="26"/>
          <w:szCs w:val="26"/>
        </w:rPr>
        <w:t xml:space="preserve">served that there was high inhibitory activity on </w:t>
      </w:r>
      <w:r w:rsidRPr="00262BA4">
        <w:rPr>
          <w:rFonts w:ascii="New roman" w:hAnsi="New roman"/>
          <w:i/>
          <w:sz w:val="26"/>
          <w:szCs w:val="26"/>
        </w:rPr>
        <w:t>staphylococcus aureus</w:t>
      </w:r>
      <w:r w:rsidRPr="00262BA4">
        <w:rPr>
          <w:rFonts w:ascii="New roman" w:hAnsi="New roman"/>
          <w:sz w:val="26"/>
          <w:szCs w:val="26"/>
        </w:rPr>
        <w:t xml:space="preserve"> 27mm at concentration of 1,000ug/disc, 9mm at 500ug.disc, 8mm at 250ug/disc, 7mm at 125ug/disc. The positive control was 25mm and the negative control is 0. The act extracts is higher than the positive control.</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For klebsiella pneumonia  </w:t>
      </w:r>
      <w:r w:rsidRPr="00262BA4">
        <w:rPr>
          <w:rFonts w:ascii="New roman" w:hAnsi="New roman"/>
          <w:sz w:val="26"/>
          <w:szCs w:val="26"/>
        </w:rPr>
        <w:t>the highest is 8mm at the concentration of 1000ug/disc, 8mm at 500ug/disc, 0 at 250ug/disc and 0 at 125ug/disc. The negative is 0 and the positive 40mm,</w:t>
      </w:r>
      <w:r>
        <w:rPr>
          <w:rFonts w:ascii="New roman" w:hAnsi="New roman"/>
          <w:sz w:val="26"/>
          <w:szCs w:val="26"/>
        </w:rPr>
        <w:t xml:space="preserve"> </w:t>
      </w:r>
      <w:r w:rsidRPr="00262BA4">
        <w:rPr>
          <w:rFonts w:ascii="New roman" w:hAnsi="New roman"/>
          <w:sz w:val="26"/>
          <w:szCs w:val="26"/>
        </w:rPr>
        <w:t>the positive is higher than the extracts.</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For salmonella typhi </w:t>
      </w:r>
      <w:r w:rsidRPr="00262BA4">
        <w:rPr>
          <w:rFonts w:ascii="New roman" w:hAnsi="New roman"/>
          <w:sz w:val="26"/>
          <w:szCs w:val="26"/>
        </w:rPr>
        <w:t xml:space="preserve">the highest is at 1000ug/disc and 500ug/disc with 10mm, followed by 5mm at 250ug/disc. There was no activity at 125ug/disc. </w:t>
      </w:r>
      <w:r w:rsidR="00F04F3C" w:rsidRPr="00262BA4">
        <w:rPr>
          <w:rFonts w:ascii="New roman" w:hAnsi="New roman"/>
          <w:sz w:val="26"/>
          <w:szCs w:val="26"/>
        </w:rPr>
        <w:t xml:space="preserve">The </w:t>
      </w:r>
      <w:r w:rsidRPr="00262BA4">
        <w:rPr>
          <w:rFonts w:ascii="New roman" w:hAnsi="New roman"/>
          <w:sz w:val="26"/>
          <w:szCs w:val="26"/>
        </w:rPr>
        <w:t>negative is 0 while the positive is 32mm.</w:t>
      </w:r>
    </w:p>
    <w:p w:rsidR="00C605FB" w:rsidRDefault="00C605FB">
      <w:pPr>
        <w:spacing w:after="160" w:line="259" w:lineRule="auto"/>
        <w:rPr>
          <w:rFonts w:ascii="New roman" w:hAnsi="New roman"/>
          <w:sz w:val="26"/>
          <w:szCs w:val="26"/>
        </w:rPr>
      </w:pPr>
      <w:r>
        <w:rPr>
          <w:rFonts w:ascii="New roman" w:hAnsi="New roman"/>
          <w:sz w:val="26"/>
          <w:szCs w:val="26"/>
        </w:rPr>
        <w:br w:type="page"/>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lastRenderedPageBreak/>
        <w:t xml:space="preserve">4.4 ANTIBACTERIAL ACTIVITY OF AQEOUS EXTRACT OF </w:t>
      </w:r>
      <w:r w:rsidR="00F04F3C">
        <w:rPr>
          <w:rFonts w:ascii="New roman" w:hAnsi="New roman"/>
          <w:sz w:val="26"/>
          <w:szCs w:val="26"/>
        </w:rPr>
        <w:t>WATER LEAF</w:t>
      </w:r>
      <w:r w:rsidR="00F04F3C" w:rsidRPr="00262BA4">
        <w:rPr>
          <w:rFonts w:ascii="New roman" w:hAnsi="New roman"/>
          <w:sz w:val="26"/>
          <w:szCs w:val="26"/>
        </w:rPr>
        <w:t xml:space="preserve"> </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4: sensit</w:t>
      </w:r>
      <w:r>
        <w:rPr>
          <w:rFonts w:ascii="New roman" w:hAnsi="New roman"/>
          <w:sz w:val="26"/>
          <w:szCs w:val="26"/>
        </w:rPr>
        <w:t>ivi</w:t>
      </w:r>
      <w:r w:rsidRPr="00262BA4">
        <w:rPr>
          <w:rFonts w:ascii="New roman" w:hAnsi="New roman"/>
          <w:sz w:val="26"/>
          <w:szCs w:val="26"/>
        </w:rPr>
        <w:t>ty test of aqueous extract against the test organism (zone of inhibition)</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 xml:space="preserve">Isolates </w:t>
      </w:r>
      <w:r w:rsidRPr="00262BA4">
        <w:rPr>
          <w:rFonts w:ascii="New roman" w:hAnsi="New roman"/>
          <w:sz w:val="26"/>
          <w:szCs w:val="26"/>
        </w:rPr>
        <w:tab/>
      </w:r>
      <w:r w:rsidRPr="00262BA4">
        <w:rPr>
          <w:rFonts w:ascii="New roman" w:hAnsi="New roman"/>
          <w:sz w:val="26"/>
          <w:szCs w:val="26"/>
        </w:rPr>
        <w:tab/>
        <w:t>1000ug/disc</w:t>
      </w:r>
      <w:r w:rsidRPr="00262BA4">
        <w:rPr>
          <w:rFonts w:ascii="New roman" w:hAnsi="New roman"/>
          <w:sz w:val="26"/>
          <w:szCs w:val="26"/>
        </w:rPr>
        <w:tab/>
        <w:t>500ug/disc</w:t>
      </w:r>
      <w:r w:rsidRPr="00262BA4">
        <w:rPr>
          <w:rFonts w:ascii="New roman" w:hAnsi="New roman"/>
          <w:sz w:val="26"/>
          <w:szCs w:val="26"/>
        </w:rPr>
        <w:tab/>
        <w:t>250/disc</w:t>
      </w:r>
      <w:r w:rsidRPr="00262BA4">
        <w:rPr>
          <w:rFonts w:ascii="New roman" w:hAnsi="New roman"/>
          <w:sz w:val="26"/>
          <w:szCs w:val="26"/>
        </w:rPr>
        <w:tab/>
        <w:t>125ug/disc</w:t>
      </w:r>
      <w:r w:rsidRPr="00262BA4">
        <w:rPr>
          <w:rFonts w:ascii="New roman" w:hAnsi="New roman"/>
          <w:sz w:val="26"/>
          <w:szCs w:val="26"/>
        </w:rPr>
        <w:tab/>
        <w:t>Ampiclo</w:t>
      </w:r>
      <w:r w:rsidRPr="00262BA4">
        <w:rPr>
          <w:rFonts w:ascii="New roman" w:hAnsi="New roman"/>
          <w:sz w:val="26"/>
          <w:szCs w:val="26"/>
        </w:rPr>
        <w:tab/>
        <w:t>D.M.S.O</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V</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5mg/disc</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Staphylococcus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08</w:t>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05</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Us aureus</w:t>
      </w:r>
      <w:r w:rsidRPr="00262BA4">
        <w:rPr>
          <w:rFonts w:ascii="New roman" w:hAnsi="New roman"/>
          <w:i/>
          <w:sz w:val="26"/>
          <w:szCs w:val="26"/>
        </w:rPr>
        <w:tab/>
      </w:r>
      <w:r w:rsidRPr="00262BA4">
        <w:rPr>
          <w:rFonts w:ascii="New roman" w:hAnsi="New roman"/>
          <w:sz w:val="26"/>
          <w:szCs w:val="26"/>
        </w:rPr>
        <w:t xml:space="preserve">   </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Klebsiella</w:t>
      </w:r>
      <w:r w:rsidRPr="00262BA4">
        <w:rPr>
          <w:rFonts w:ascii="New roman" w:hAnsi="New roman"/>
          <w:i/>
          <w:sz w:val="26"/>
          <w:szCs w:val="26"/>
        </w:rPr>
        <w:tab/>
      </w:r>
      <w:r w:rsidRPr="00262BA4">
        <w:rPr>
          <w:rFonts w:ascii="New roman" w:hAnsi="New roman"/>
          <w:sz w:val="26"/>
          <w:szCs w:val="26"/>
        </w:rPr>
        <w:t xml:space="preserve">   18</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10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45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spacing w:after="0" w:line="480" w:lineRule="auto"/>
        <w:rPr>
          <w:rFonts w:ascii="New roman" w:hAnsi="New roman"/>
          <w:i/>
          <w:sz w:val="26"/>
          <w:szCs w:val="26"/>
        </w:rPr>
      </w:pPr>
      <w:r w:rsidRPr="00262BA4">
        <w:rPr>
          <w:rFonts w:ascii="New roman" w:hAnsi="New roman"/>
          <w:i/>
          <w:sz w:val="26"/>
          <w:szCs w:val="26"/>
        </w:rPr>
        <w:t>Pneumonia</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Typhi </w:t>
      </w:r>
    </w:p>
    <w:p w:rsidR="008E6BA9" w:rsidRPr="00262BA4" w:rsidRDefault="008E6BA9" w:rsidP="008E6BA9">
      <w:pPr>
        <w:spacing w:after="0" w:line="360" w:lineRule="auto"/>
        <w:rPr>
          <w:rFonts w:ascii="New roman" w:hAnsi="New roman"/>
          <w:sz w:val="26"/>
          <w:szCs w:val="26"/>
        </w:rPr>
      </w:pPr>
    </w:p>
    <w:p w:rsidR="008E6BA9" w:rsidRDefault="008E6BA9" w:rsidP="008E6BA9">
      <w:pPr>
        <w:spacing w:after="0" w:line="360" w:lineRule="auto"/>
        <w:rPr>
          <w:rFonts w:ascii="New roman" w:hAnsi="New roman"/>
          <w:sz w:val="26"/>
          <w:szCs w:val="26"/>
        </w:rPr>
      </w:pPr>
      <w:r w:rsidRPr="00262BA4">
        <w:rPr>
          <w:rFonts w:ascii="New roman" w:hAnsi="New roman"/>
          <w:sz w:val="26"/>
          <w:szCs w:val="26"/>
        </w:rPr>
        <w:t xml:space="preserve">  </w:t>
      </w:r>
      <w:r w:rsidRPr="00262BA4">
        <w:rPr>
          <w:rFonts w:ascii="New roman" w:hAnsi="New roman"/>
          <w:i/>
          <w:sz w:val="26"/>
          <w:szCs w:val="26"/>
        </w:rPr>
        <w:t xml:space="preserve"> </w:t>
      </w:r>
    </w:p>
    <w:p w:rsidR="008E6BA9" w:rsidRDefault="008E6BA9" w:rsidP="008E6BA9">
      <w:pPr>
        <w:spacing w:after="0" w:line="240" w:lineRule="auto"/>
        <w:ind w:left="360"/>
        <w:jc w:val="both"/>
        <w:rPr>
          <w:rFonts w:ascii="New roman" w:hAnsi="New roman"/>
          <w:sz w:val="26"/>
          <w:szCs w:val="26"/>
        </w:rPr>
      </w:pPr>
    </w:p>
    <w:p w:rsidR="008E6BA9" w:rsidRDefault="008E6BA9" w:rsidP="008E6BA9">
      <w:pPr>
        <w:spacing w:after="0" w:line="240" w:lineRule="auto"/>
        <w:ind w:left="360"/>
        <w:jc w:val="both"/>
        <w:rPr>
          <w:rFonts w:ascii="New roman" w:hAnsi="New roman"/>
          <w:sz w:val="26"/>
          <w:szCs w:val="26"/>
        </w:rPr>
      </w:pPr>
    </w:p>
    <w:p w:rsidR="008E6BA9" w:rsidRPr="00262BA4" w:rsidRDefault="008E6BA9" w:rsidP="008E6BA9">
      <w:pPr>
        <w:spacing w:after="0" w:line="480" w:lineRule="auto"/>
        <w:ind w:left="360"/>
        <w:jc w:val="both"/>
        <w:rPr>
          <w:rFonts w:ascii="New roman" w:hAnsi="New roman"/>
          <w:sz w:val="26"/>
          <w:szCs w:val="26"/>
        </w:rPr>
      </w:pPr>
      <w:r w:rsidRPr="00262BA4">
        <w:rPr>
          <w:rFonts w:ascii="New roman" w:hAnsi="New roman"/>
          <w:sz w:val="26"/>
          <w:szCs w:val="26"/>
        </w:rPr>
        <w:t xml:space="preserve">Interpretation </w:t>
      </w:r>
    </w:p>
    <w:p w:rsidR="008E6BA9" w:rsidRDefault="008E6BA9" w:rsidP="008E6BA9">
      <w:pPr>
        <w:spacing w:after="0" w:line="480" w:lineRule="auto"/>
        <w:ind w:left="360"/>
        <w:jc w:val="both"/>
        <w:rPr>
          <w:rFonts w:ascii="New roman" w:hAnsi="New roman"/>
          <w:i/>
          <w:sz w:val="26"/>
          <w:szCs w:val="26"/>
        </w:rPr>
      </w:pPr>
      <w:r w:rsidRPr="00262BA4">
        <w:rPr>
          <w:rFonts w:ascii="New roman" w:hAnsi="New roman"/>
          <w:sz w:val="26"/>
          <w:szCs w:val="26"/>
        </w:rPr>
        <w:t xml:space="preserve">Based on the experiment carried out on the aqueous extract of </w:t>
      </w:r>
      <w:r w:rsidR="00F04F3C" w:rsidRPr="00F04F3C">
        <w:rPr>
          <w:rFonts w:ascii="New roman" w:hAnsi="New roman"/>
          <w:sz w:val="26"/>
          <w:szCs w:val="26"/>
        </w:rPr>
        <w:t>water</w:t>
      </w:r>
      <w:r w:rsidR="00F04F3C">
        <w:rPr>
          <w:rFonts w:ascii="New roman" w:hAnsi="New roman"/>
          <w:sz w:val="26"/>
          <w:szCs w:val="26"/>
        </w:rPr>
        <w:t xml:space="preserve"> </w:t>
      </w:r>
      <w:r w:rsidR="00F04F3C" w:rsidRPr="00F04F3C">
        <w:rPr>
          <w:rFonts w:ascii="New roman" w:hAnsi="New roman"/>
          <w:sz w:val="26"/>
          <w:szCs w:val="26"/>
        </w:rPr>
        <w:t>leaf</w:t>
      </w:r>
      <w:r w:rsidR="00F04F3C" w:rsidRPr="00262BA4">
        <w:rPr>
          <w:rFonts w:ascii="New roman" w:hAnsi="New roman"/>
          <w:i/>
          <w:sz w:val="26"/>
          <w:szCs w:val="26"/>
        </w:rPr>
        <w:t xml:space="preserve"> </w:t>
      </w:r>
      <w:r w:rsidRPr="00262BA4">
        <w:rPr>
          <w:rFonts w:ascii="New roman" w:hAnsi="New roman"/>
          <w:sz w:val="26"/>
          <w:szCs w:val="26"/>
        </w:rPr>
        <w:t xml:space="preserve">against bacteria inoculums 18mm was observed that there was high inhibitory activity on </w:t>
      </w:r>
      <w:r w:rsidRPr="00262BA4">
        <w:rPr>
          <w:rFonts w:ascii="New roman" w:hAnsi="New roman"/>
          <w:i/>
          <w:sz w:val="26"/>
          <w:szCs w:val="26"/>
        </w:rPr>
        <w:t xml:space="preserve">klebsiella </w:t>
      </w:r>
    </w:p>
    <w:p w:rsidR="008E6BA9" w:rsidRPr="00262BA4" w:rsidRDefault="008E6BA9" w:rsidP="008E6BA9">
      <w:pPr>
        <w:spacing w:after="0" w:line="480" w:lineRule="auto"/>
        <w:ind w:left="360"/>
        <w:jc w:val="both"/>
        <w:rPr>
          <w:rFonts w:ascii="New roman" w:hAnsi="New roman"/>
          <w:sz w:val="26"/>
          <w:szCs w:val="26"/>
        </w:rPr>
      </w:pPr>
      <w:r w:rsidRPr="00262BA4">
        <w:rPr>
          <w:rFonts w:ascii="New roman" w:hAnsi="New roman"/>
          <w:i/>
          <w:sz w:val="26"/>
          <w:szCs w:val="26"/>
        </w:rPr>
        <w:lastRenderedPageBreak/>
        <w:t xml:space="preserve">pneumonia </w:t>
      </w:r>
      <w:r w:rsidRPr="00262BA4">
        <w:rPr>
          <w:rFonts w:ascii="New roman" w:hAnsi="New roman"/>
          <w:sz w:val="26"/>
          <w:szCs w:val="26"/>
        </w:rPr>
        <w:t>18mm at the concentration of 1000ug/disc, 10mm at 500ug/disc, 0 at 250ug/disc and 0 at 125ug/disc. The negative 0 is the positive 45mm.the positive is higher than the extract.</w:t>
      </w:r>
    </w:p>
    <w:p w:rsidR="008E6BA9" w:rsidRPr="00262BA4" w:rsidRDefault="008E6BA9" w:rsidP="008E6BA9">
      <w:pPr>
        <w:spacing w:before="240" w:line="360" w:lineRule="auto"/>
        <w:ind w:left="360"/>
        <w:jc w:val="both"/>
        <w:rPr>
          <w:rFonts w:ascii="New roman" w:hAnsi="New roman"/>
          <w:sz w:val="26"/>
          <w:szCs w:val="26"/>
        </w:rPr>
      </w:pPr>
      <w:r w:rsidRPr="00262BA4">
        <w:rPr>
          <w:rFonts w:ascii="New roman" w:hAnsi="New roman"/>
          <w:sz w:val="26"/>
          <w:szCs w:val="26"/>
        </w:rPr>
        <w:t xml:space="preserve">For </w:t>
      </w:r>
      <w:r w:rsidRPr="00262BA4">
        <w:rPr>
          <w:rFonts w:ascii="New roman" w:hAnsi="New roman"/>
          <w:i/>
          <w:sz w:val="26"/>
          <w:szCs w:val="26"/>
        </w:rPr>
        <w:t xml:space="preserve">salmonella typhi </w:t>
      </w:r>
      <w:r w:rsidRPr="00262BA4">
        <w:rPr>
          <w:rFonts w:ascii="New roman" w:hAnsi="New roman"/>
          <w:sz w:val="26"/>
          <w:szCs w:val="26"/>
        </w:rPr>
        <w:t>the highest inhibition is at 1000ug/disc with 10mm and 6mm at 500uh/disc. There was no activity at 250ug/disc and 125ug/disc, the negative is 0 while the positive is 25mm.</w:t>
      </w:r>
    </w:p>
    <w:p w:rsidR="008E6BA9" w:rsidRPr="005D5405" w:rsidRDefault="008E6BA9" w:rsidP="008E6BA9">
      <w:pPr>
        <w:ind w:left="360"/>
        <w:jc w:val="both"/>
        <w:rPr>
          <w:rFonts w:ascii="New roman" w:hAnsi="New roman"/>
          <w:b/>
          <w:sz w:val="26"/>
          <w:szCs w:val="26"/>
        </w:rPr>
      </w:pPr>
      <w:r w:rsidRPr="005D5405">
        <w:rPr>
          <w:rFonts w:ascii="New roman" w:hAnsi="New roman"/>
          <w:b/>
          <w:sz w:val="26"/>
          <w:szCs w:val="26"/>
        </w:rPr>
        <w:t>4.5 DISCUSION</w:t>
      </w:r>
    </w:p>
    <w:p w:rsidR="008E6BA9" w:rsidRPr="00262BA4" w:rsidRDefault="008E6BA9" w:rsidP="008E6BA9">
      <w:pPr>
        <w:spacing w:line="480" w:lineRule="auto"/>
        <w:ind w:left="360"/>
        <w:jc w:val="both"/>
        <w:rPr>
          <w:rFonts w:ascii="New roman" w:hAnsi="New roman"/>
          <w:sz w:val="26"/>
          <w:szCs w:val="26"/>
        </w:rPr>
      </w:pPr>
      <w:r w:rsidRPr="00262BA4">
        <w:rPr>
          <w:rFonts w:ascii="New roman" w:hAnsi="New roman"/>
          <w:sz w:val="26"/>
          <w:szCs w:val="26"/>
        </w:rPr>
        <w:t xml:space="preserve">The result of phytochemicals in the present investigation showed that the plant leaves contain components like tannins, saponins, phenol, flavonoids, glycosides. The antibacterial activity of Methanolic extract of </w:t>
      </w:r>
      <w:r w:rsidR="00F04F3C">
        <w:rPr>
          <w:rFonts w:ascii="New roman" w:hAnsi="New roman"/>
          <w:i/>
          <w:sz w:val="26"/>
          <w:szCs w:val="26"/>
        </w:rPr>
        <w:t>waterleaf</w:t>
      </w:r>
      <w:r w:rsidRPr="00262BA4">
        <w:rPr>
          <w:rFonts w:ascii="New roman" w:hAnsi="New roman"/>
          <w:i/>
          <w:sz w:val="26"/>
          <w:szCs w:val="26"/>
        </w:rPr>
        <w:t xml:space="preserve"> </w:t>
      </w:r>
      <w:r w:rsidRPr="00262BA4">
        <w:rPr>
          <w:rFonts w:ascii="New roman" w:hAnsi="New roman"/>
          <w:sz w:val="26"/>
          <w:szCs w:val="26"/>
        </w:rPr>
        <w:t xml:space="preserve">showed maximum </w:t>
      </w:r>
      <w:r w:rsidRPr="00262BA4">
        <w:rPr>
          <w:rFonts w:ascii="New roman" w:hAnsi="New roman"/>
          <w:i/>
          <w:sz w:val="26"/>
          <w:szCs w:val="26"/>
        </w:rPr>
        <w:t xml:space="preserve">zone </w:t>
      </w:r>
      <w:r w:rsidRPr="00262BA4">
        <w:rPr>
          <w:rFonts w:ascii="New roman" w:hAnsi="New roman"/>
          <w:sz w:val="26"/>
          <w:szCs w:val="26"/>
        </w:rPr>
        <w:t xml:space="preserve">of inhibition (27mm) against </w:t>
      </w:r>
      <w:r w:rsidRPr="00262BA4">
        <w:rPr>
          <w:rFonts w:ascii="New roman" w:hAnsi="New roman"/>
          <w:i/>
          <w:sz w:val="26"/>
          <w:szCs w:val="26"/>
        </w:rPr>
        <w:t>staphylococcus aureus,</w:t>
      </w:r>
      <w:r w:rsidRPr="00262BA4">
        <w:rPr>
          <w:rFonts w:ascii="New roman" w:hAnsi="New roman"/>
          <w:sz w:val="26"/>
          <w:szCs w:val="26"/>
        </w:rPr>
        <w:t xml:space="preserve"> followed by </w:t>
      </w:r>
      <w:r w:rsidRPr="00262BA4">
        <w:rPr>
          <w:rFonts w:ascii="New roman" w:hAnsi="New roman"/>
          <w:i/>
          <w:sz w:val="26"/>
          <w:szCs w:val="26"/>
        </w:rPr>
        <w:t xml:space="preserve">salmonella typhi </w:t>
      </w:r>
      <w:r w:rsidRPr="00262BA4">
        <w:rPr>
          <w:rFonts w:ascii="New roman" w:hAnsi="New roman"/>
          <w:sz w:val="26"/>
          <w:szCs w:val="26"/>
        </w:rPr>
        <w:t xml:space="preserve">(10mm) and </w:t>
      </w:r>
      <w:r w:rsidRPr="00262BA4">
        <w:rPr>
          <w:rFonts w:ascii="New roman" w:hAnsi="New roman"/>
          <w:i/>
          <w:sz w:val="26"/>
          <w:szCs w:val="26"/>
        </w:rPr>
        <w:t xml:space="preserve">klebsiella pneumonia </w:t>
      </w:r>
      <w:r w:rsidRPr="00262BA4">
        <w:rPr>
          <w:rFonts w:ascii="New roman" w:hAnsi="New roman"/>
          <w:sz w:val="26"/>
          <w:szCs w:val="26"/>
        </w:rPr>
        <w:t xml:space="preserve">(18mm) against </w:t>
      </w:r>
      <w:r w:rsidRPr="00262BA4">
        <w:rPr>
          <w:rFonts w:ascii="New roman" w:hAnsi="New roman"/>
          <w:i/>
          <w:sz w:val="26"/>
          <w:szCs w:val="26"/>
        </w:rPr>
        <w:t xml:space="preserve">klebsiella spp,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r w:rsidRPr="00262BA4">
        <w:rPr>
          <w:rFonts w:ascii="New roman" w:hAnsi="New roman"/>
          <w:i/>
          <w:sz w:val="26"/>
          <w:szCs w:val="26"/>
        </w:rPr>
        <w:t xml:space="preserve">aureus ans salmonia typhi </w:t>
      </w:r>
      <w:r w:rsidRPr="00262BA4">
        <w:rPr>
          <w:rFonts w:ascii="New roman" w:hAnsi="New roman"/>
          <w:sz w:val="26"/>
          <w:szCs w:val="26"/>
        </w:rPr>
        <w:t xml:space="preserve">with 10mm. the methanol and aqueous extract showed considerable activity against the bacterial inoculum, the methanol extract was more active than the standard against </w:t>
      </w:r>
      <w:r w:rsidRPr="00262BA4">
        <w:rPr>
          <w:rFonts w:ascii="New roman" w:hAnsi="New roman"/>
          <w:i/>
          <w:sz w:val="26"/>
          <w:szCs w:val="26"/>
        </w:rPr>
        <w:t xml:space="preserve">staphylococcus aureus, </w:t>
      </w:r>
      <w:r w:rsidRPr="00262BA4">
        <w:rPr>
          <w:rFonts w:ascii="New roman" w:hAnsi="New roman"/>
          <w:sz w:val="26"/>
          <w:szCs w:val="26"/>
        </w:rPr>
        <w:t xml:space="preserve">previuos study cinducted by (Gueddeur </w:t>
      </w:r>
      <w:r w:rsidRPr="00262BA4">
        <w:rPr>
          <w:rFonts w:ascii="New roman" w:hAnsi="New roman"/>
          <w:i/>
          <w:sz w:val="26"/>
          <w:szCs w:val="26"/>
        </w:rPr>
        <w:t>et al .2002</w:t>
      </w:r>
      <w:r w:rsidRPr="00262BA4">
        <w:rPr>
          <w:rFonts w:ascii="New roman" w:hAnsi="New roman"/>
          <w:sz w:val="26"/>
          <w:szCs w:val="26"/>
        </w:rPr>
        <w:t>)</w:t>
      </w:r>
      <w:r w:rsidRPr="00262BA4">
        <w:rPr>
          <w:rFonts w:ascii="New roman" w:hAnsi="New roman"/>
          <w:i/>
          <w:sz w:val="26"/>
          <w:szCs w:val="26"/>
        </w:rPr>
        <w:t xml:space="preserve"> suggests that the essential oil of O</w:t>
      </w:r>
      <w:r w:rsidRPr="00262BA4">
        <w:rPr>
          <w:rFonts w:ascii="New roman" w:hAnsi="New roman"/>
          <w:sz w:val="26"/>
          <w:szCs w:val="26"/>
        </w:rPr>
        <w:t xml:space="preserve">, </w:t>
      </w:r>
      <w:r w:rsidRPr="00262BA4">
        <w:rPr>
          <w:rFonts w:ascii="New roman" w:hAnsi="New roman"/>
          <w:i/>
          <w:sz w:val="26"/>
          <w:szCs w:val="26"/>
        </w:rPr>
        <w:t xml:space="preserve">majorana </w:t>
      </w:r>
      <w:r w:rsidRPr="00262BA4">
        <w:rPr>
          <w:rFonts w:ascii="New roman" w:hAnsi="New roman"/>
          <w:sz w:val="26"/>
          <w:szCs w:val="26"/>
        </w:rPr>
        <w:t xml:space="preserve">possess antibacterial activity. The work conducted by (Farooqi and Sreeramu, 2004) reveals that the leaves of majoram have antibacterial acitivity against </w:t>
      </w:r>
      <w:r w:rsidRPr="00262BA4">
        <w:rPr>
          <w:rFonts w:ascii="New roman" w:hAnsi="New roman"/>
          <w:i/>
          <w:sz w:val="26"/>
          <w:szCs w:val="26"/>
        </w:rPr>
        <w:t>Escherichia Coli, pseudomonas aeroginosa, staphylococcus aureus</w:t>
      </w:r>
      <w:r w:rsidRPr="00262BA4">
        <w:rPr>
          <w:rFonts w:ascii="New roman" w:hAnsi="New roman"/>
          <w:sz w:val="26"/>
          <w:szCs w:val="26"/>
        </w:rPr>
        <w:t xml:space="preserve"> and </w:t>
      </w:r>
      <w:r w:rsidRPr="00262BA4">
        <w:rPr>
          <w:rFonts w:ascii="New roman" w:hAnsi="New roman"/>
          <w:i/>
          <w:sz w:val="26"/>
          <w:szCs w:val="26"/>
        </w:rPr>
        <w:t xml:space="preserve">salmonella typhi, </w:t>
      </w:r>
      <w:r w:rsidRPr="00262BA4">
        <w:rPr>
          <w:rFonts w:ascii="New roman" w:hAnsi="New roman"/>
          <w:sz w:val="26"/>
          <w:szCs w:val="26"/>
        </w:rPr>
        <w:t xml:space="preserve">similary antibacterial activity of ethanol, chlorofon and water extract of </w:t>
      </w:r>
      <w:r w:rsidRPr="00262BA4">
        <w:rPr>
          <w:rFonts w:ascii="New roman" w:hAnsi="New roman"/>
          <w:i/>
          <w:sz w:val="26"/>
          <w:szCs w:val="26"/>
        </w:rPr>
        <w:t xml:space="preserve">Marrubium vulgare, </w:t>
      </w:r>
      <w:r w:rsidRPr="00262BA4">
        <w:rPr>
          <w:rFonts w:ascii="New roman" w:hAnsi="New roman"/>
          <w:sz w:val="26"/>
          <w:szCs w:val="26"/>
        </w:rPr>
        <w:t xml:space="preserve">was further assessed against, </w:t>
      </w:r>
      <w:r w:rsidRPr="00262BA4">
        <w:rPr>
          <w:rFonts w:ascii="New roman" w:hAnsi="New roman"/>
          <w:i/>
          <w:sz w:val="26"/>
          <w:szCs w:val="26"/>
        </w:rPr>
        <w:t xml:space="preserve">salmonella typhi, staphylococcus aureus, Escherichia coli </w:t>
      </w:r>
      <w:r w:rsidRPr="00262BA4">
        <w:rPr>
          <w:rFonts w:ascii="New roman" w:hAnsi="New roman"/>
          <w:sz w:val="26"/>
          <w:szCs w:val="26"/>
        </w:rPr>
        <w:t xml:space="preserve">and </w:t>
      </w:r>
      <w:r w:rsidRPr="00262BA4">
        <w:rPr>
          <w:rFonts w:ascii="New roman" w:hAnsi="New roman"/>
          <w:i/>
          <w:sz w:val="26"/>
          <w:szCs w:val="26"/>
        </w:rPr>
        <w:t>pseudomonas aeruginosa,</w:t>
      </w:r>
      <w:r w:rsidRPr="00262BA4">
        <w:rPr>
          <w:rFonts w:ascii="New roman" w:hAnsi="New roman"/>
          <w:sz w:val="26"/>
          <w:szCs w:val="26"/>
        </w:rPr>
        <w:t xml:space="preserve"> were recorded (AL-Bakri </w:t>
      </w:r>
      <w:r w:rsidRPr="00262BA4">
        <w:rPr>
          <w:rFonts w:ascii="New roman" w:hAnsi="New roman"/>
          <w:i/>
          <w:sz w:val="26"/>
          <w:szCs w:val="26"/>
        </w:rPr>
        <w:t>et al., 2006</w:t>
      </w:r>
      <w:r w:rsidRPr="00262BA4">
        <w:rPr>
          <w:rFonts w:ascii="New roman" w:hAnsi="New roman"/>
          <w:sz w:val="26"/>
          <w:szCs w:val="26"/>
        </w:rPr>
        <w:t>).</w:t>
      </w:r>
    </w:p>
    <w:p w:rsidR="008E6BA9" w:rsidRDefault="008E6BA9" w:rsidP="008E6BA9">
      <w:pPr>
        <w:spacing w:after="0" w:line="480" w:lineRule="auto"/>
        <w:ind w:left="360"/>
        <w:jc w:val="both"/>
        <w:rPr>
          <w:rFonts w:ascii="New roman" w:hAnsi="New roman"/>
          <w:sz w:val="26"/>
          <w:szCs w:val="26"/>
        </w:rPr>
      </w:pPr>
    </w:p>
    <w:p w:rsidR="008E6BA9" w:rsidRDefault="008E6BA9" w:rsidP="008E6BA9">
      <w:pPr>
        <w:spacing w:after="0" w:line="480" w:lineRule="auto"/>
        <w:jc w:val="both"/>
        <w:rPr>
          <w:rFonts w:ascii="New roman" w:hAnsi="New roman"/>
          <w:sz w:val="26"/>
          <w:szCs w:val="26"/>
        </w:rPr>
      </w:pPr>
    </w:p>
    <w:p w:rsidR="008E6BA9" w:rsidRDefault="008E6BA9" w:rsidP="004247B9">
      <w:pPr>
        <w:spacing w:after="0" w:line="480" w:lineRule="auto"/>
        <w:ind w:left="360"/>
        <w:jc w:val="both"/>
        <w:rPr>
          <w:rFonts w:ascii="Arial Black" w:hAnsi="Arial Black"/>
          <w:sz w:val="26"/>
          <w:szCs w:val="26"/>
        </w:rPr>
      </w:pPr>
      <w:r w:rsidRPr="00262BA4">
        <w:rPr>
          <w:rFonts w:ascii="New roman" w:hAnsi="New roman"/>
          <w:sz w:val="26"/>
          <w:szCs w:val="26"/>
        </w:rPr>
        <w:t>The presence of these phytochemical components may be responsible for the observed antimicrobial activity of the plant leaf extrac</w:t>
      </w:r>
      <w:r>
        <w:rPr>
          <w:rFonts w:ascii="New roman" w:hAnsi="New roman"/>
          <w:sz w:val="26"/>
          <w:szCs w:val="26"/>
        </w:rPr>
        <w:t>t</w:t>
      </w:r>
      <w:r w:rsidRPr="00262BA4">
        <w:rPr>
          <w:rFonts w:ascii="New roman" w:hAnsi="New roman"/>
          <w:sz w:val="26"/>
          <w:szCs w:val="26"/>
        </w:rPr>
        <w:t xml:space="preserve">. This findings conforms to the report of (Anyanwu and Dawet, 2005) in which similar constituents was found to exhibits antiprotozoal and antibacterial activities, Flavonoids has also been reported to have greater potential benefit to human health (Jouad </w:t>
      </w:r>
      <w:r w:rsidRPr="00262BA4">
        <w:rPr>
          <w:rFonts w:ascii="New roman" w:hAnsi="New roman"/>
          <w:i/>
          <w:sz w:val="26"/>
          <w:szCs w:val="26"/>
        </w:rPr>
        <w:t>et al., 2001</w:t>
      </w:r>
      <w:r w:rsidRPr="00262BA4">
        <w:rPr>
          <w:rFonts w:ascii="New roman" w:hAnsi="New roman"/>
          <w:sz w:val="26"/>
          <w:szCs w:val="26"/>
        </w:rPr>
        <w:t xml:space="preserve">). Imran Khan </w:t>
      </w:r>
      <w:r w:rsidRPr="00262BA4">
        <w:rPr>
          <w:rFonts w:ascii="New roman" w:hAnsi="New roman"/>
          <w:i/>
          <w:sz w:val="26"/>
          <w:szCs w:val="26"/>
        </w:rPr>
        <w:t>et al., 2010</w:t>
      </w:r>
      <w:r w:rsidRPr="00262BA4">
        <w:rPr>
          <w:rFonts w:ascii="New roman" w:hAnsi="New roman"/>
          <w:sz w:val="26"/>
          <w:szCs w:val="26"/>
        </w:rPr>
        <w:t xml:space="preserve"> studied that phytochemicals analysis of </w:t>
      </w:r>
      <w:r w:rsidR="00F04F3C" w:rsidRPr="00F04F3C">
        <w:rPr>
          <w:rFonts w:ascii="New roman" w:hAnsi="New roman"/>
          <w:sz w:val="26"/>
          <w:szCs w:val="26"/>
        </w:rPr>
        <w:t>water</w:t>
      </w:r>
      <w:r w:rsidRPr="00262BA4">
        <w:rPr>
          <w:rFonts w:ascii="New roman" w:hAnsi="New roman"/>
          <w:i/>
          <w:sz w:val="26"/>
          <w:szCs w:val="26"/>
        </w:rPr>
        <w:t xml:space="preserve"> </w:t>
      </w:r>
      <w:r w:rsidRPr="00262BA4">
        <w:rPr>
          <w:rFonts w:ascii="New roman" w:hAnsi="New roman"/>
          <w:sz w:val="26"/>
          <w:szCs w:val="26"/>
        </w:rPr>
        <w:t xml:space="preserve">leaves by using different solvent such as petroleum ether, chloroforms, methanol show the pressure of triterpenes, glycoside and fatty acids. Other phytochemicals studied in this analysis were absent in all extract of leaves Antibacterial activity of </w:t>
      </w:r>
      <w:r w:rsidR="00F04F3C"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was analysed by previous workers showed that the chloroform extract of leaves possess significant activity, than petroleum other and methanol extract. Himal paudel </w:t>
      </w:r>
      <w:r w:rsidRPr="00262BA4">
        <w:rPr>
          <w:rFonts w:ascii="New roman" w:hAnsi="New roman"/>
          <w:i/>
          <w:sz w:val="26"/>
          <w:szCs w:val="26"/>
        </w:rPr>
        <w:t xml:space="preserve">et al., </w:t>
      </w:r>
      <w:r w:rsidRPr="00262BA4">
        <w:rPr>
          <w:rFonts w:ascii="New roman" w:hAnsi="New roman"/>
          <w:sz w:val="26"/>
          <w:szCs w:val="26"/>
        </w:rPr>
        <w:t xml:space="preserve">2008 reported that the ethanol extract of </w:t>
      </w:r>
      <w:r w:rsidR="00F04F3C"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whole plant shows presence of flavonoids and tannins only similarly the extract of </w:t>
      </w:r>
      <w:r w:rsidR="00F04F3C" w:rsidRPr="00F04F3C">
        <w:rPr>
          <w:rFonts w:ascii="New roman" w:hAnsi="New roman"/>
          <w:sz w:val="26"/>
          <w:szCs w:val="26"/>
        </w:rPr>
        <w:t>water leaf</w:t>
      </w:r>
      <w:r w:rsidR="00F04F3C" w:rsidRPr="00262BA4">
        <w:rPr>
          <w:rFonts w:ascii="New roman" w:hAnsi="New roman"/>
          <w:i/>
          <w:sz w:val="26"/>
          <w:szCs w:val="26"/>
        </w:rPr>
        <w:t xml:space="preserve"> </w:t>
      </w:r>
      <w:r w:rsidRPr="00262BA4">
        <w:rPr>
          <w:rFonts w:ascii="New roman" w:hAnsi="New roman"/>
          <w:sz w:val="26"/>
          <w:szCs w:val="26"/>
        </w:rPr>
        <w:t xml:space="preserve">is active against </w:t>
      </w:r>
      <w:r w:rsidRPr="00262BA4">
        <w:rPr>
          <w:rFonts w:ascii="New roman" w:hAnsi="New roman"/>
          <w:i/>
          <w:sz w:val="26"/>
          <w:szCs w:val="26"/>
        </w:rPr>
        <w:t xml:space="preserve">Ecoli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r w:rsidRPr="00262BA4">
        <w:rPr>
          <w:rFonts w:ascii="New roman" w:hAnsi="New roman"/>
          <w:i/>
          <w:sz w:val="26"/>
          <w:szCs w:val="26"/>
        </w:rPr>
        <w:t xml:space="preserve">aureus, </w:t>
      </w:r>
      <w:r w:rsidRPr="00262BA4">
        <w:rPr>
          <w:rFonts w:ascii="New roman" w:hAnsi="New roman"/>
          <w:sz w:val="26"/>
          <w:szCs w:val="26"/>
        </w:rPr>
        <w:t xml:space="preserve">Earlier observation done by (Srinivasan </w:t>
      </w:r>
      <w:r w:rsidRPr="00262BA4">
        <w:rPr>
          <w:rFonts w:ascii="New roman" w:hAnsi="New roman"/>
          <w:i/>
          <w:sz w:val="26"/>
          <w:szCs w:val="26"/>
        </w:rPr>
        <w:t xml:space="preserve">et al., </w:t>
      </w:r>
      <w:r w:rsidRPr="00262BA4">
        <w:rPr>
          <w:rFonts w:ascii="New roman" w:hAnsi="New roman"/>
          <w:sz w:val="26"/>
          <w:szCs w:val="26"/>
        </w:rPr>
        <w:t xml:space="preserve">2001) also showed the antifungal and antibacteria activity of </w:t>
      </w:r>
      <w:r w:rsidR="004247B9" w:rsidRPr="00F04F3C">
        <w:rPr>
          <w:rFonts w:ascii="New roman" w:hAnsi="New roman"/>
          <w:sz w:val="26"/>
          <w:szCs w:val="26"/>
        </w:rPr>
        <w:t>water leaf</w:t>
      </w:r>
      <w:r w:rsidR="004247B9">
        <w:rPr>
          <w:rFonts w:ascii="New roman" w:hAnsi="New roman"/>
          <w:sz w:val="26"/>
          <w:szCs w:val="26"/>
        </w:rPr>
        <w:t>.</w:t>
      </w: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Pr="00226DCF" w:rsidRDefault="00226DCF" w:rsidP="00906F5C">
      <w:pPr>
        <w:spacing w:after="0" w:line="360" w:lineRule="auto"/>
        <w:ind w:left="360"/>
        <w:jc w:val="center"/>
        <w:rPr>
          <w:rFonts w:ascii="New roman" w:hAnsi="New roman"/>
          <w:b/>
          <w:sz w:val="26"/>
          <w:szCs w:val="26"/>
        </w:rPr>
      </w:pPr>
      <w:r w:rsidRPr="00226DCF">
        <w:rPr>
          <w:rFonts w:ascii="New roman" w:hAnsi="New roman"/>
          <w:b/>
          <w:sz w:val="26"/>
          <w:szCs w:val="26"/>
        </w:rPr>
        <w:lastRenderedPageBreak/>
        <w:t>CHAPTER FIVE</w:t>
      </w:r>
    </w:p>
    <w:p w:rsidR="00657F1E" w:rsidRPr="00226DCF" w:rsidRDefault="008E6BA9" w:rsidP="00657F1E">
      <w:pPr>
        <w:spacing w:after="0" w:line="360" w:lineRule="auto"/>
        <w:ind w:left="360"/>
        <w:jc w:val="center"/>
        <w:rPr>
          <w:rFonts w:ascii="New roman" w:hAnsi="New roman"/>
          <w:b/>
          <w:sz w:val="26"/>
          <w:szCs w:val="26"/>
        </w:rPr>
      </w:pPr>
      <w:r w:rsidRPr="00226DCF">
        <w:rPr>
          <w:rFonts w:ascii="New roman" w:hAnsi="New roman"/>
          <w:b/>
          <w:sz w:val="26"/>
          <w:szCs w:val="26"/>
        </w:rPr>
        <w:t>CONCLUSION AND RECOMMENDATION</w:t>
      </w:r>
    </w:p>
    <w:p w:rsidR="00657F1E" w:rsidRDefault="00226DCF" w:rsidP="00657F1E">
      <w:pPr>
        <w:tabs>
          <w:tab w:val="left" w:pos="4950"/>
        </w:tabs>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5</w:t>
      </w:r>
      <w:r w:rsidR="00657F1E">
        <w:rPr>
          <w:rFonts w:asciiTheme="majorBidi" w:hAnsiTheme="majorBidi" w:cstheme="majorBidi"/>
          <w:b/>
          <w:bCs/>
          <w:sz w:val="28"/>
          <w:szCs w:val="28"/>
        </w:rPr>
        <w:t>.0 CONCLUSION OF WATER LEAF</w:t>
      </w:r>
    </w:p>
    <w:p w:rsidR="00657F1E" w:rsidRDefault="00657F1E" w:rsidP="00657F1E">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 xml:space="preserve">Waterleaf is fascinating plant, it belongs to the family </w:t>
      </w:r>
      <w:r w:rsidRPr="00657F1E">
        <w:rPr>
          <w:rFonts w:asciiTheme="majorBidi" w:hAnsiTheme="majorBidi" w:cstheme="majorBidi"/>
          <w:i/>
          <w:sz w:val="28"/>
          <w:szCs w:val="28"/>
        </w:rPr>
        <w:t>Talinaceae</w:t>
      </w:r>
      <w:r>
        <w:rPr>
          <w:rFonts w:asciiTheme="majorBidi" w:hAnsiTheme="majorBidi" w:cstheme="majorBidi"/>
          <w:sz w:val="28"/>
          <w:szCs w:val="28"/>
        </w:rPr>
        <w:t xml:space="preserve"> and is known for its triangular shaped leaves, is a popular leafy vegetable in Nigeria. It is rich in vitamin A, C and E, as well as minerals like calcium and iron.</w:t>
      </w:r>
    </w:p>
    <w:p w:rsidR="00C343DB" w:rsidRDefault="00657F1E" w:rsidP="00C343DB">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The leaf are usually cooked and used in soups, stews and salad. And water leaf has been found to have various health benefits, such as promoting digestion and boosting the immune system.</w:t>
      </w:r>
    </w:p>
    <w:p w:rsidR="008E6BA9" w:rsidRPr="00C343DB" w:rsidRDefault="006706F7" w:rsidP="00C343DB">
      <w:pPr>
        <w:tabs>
          <w:tab w:val="left" w:pos="4950"/>
        </w:tabs>
        <w:spacing w:before="240" w:line="480" w:lineRule="auto"/>
        <w:jc w:val="both"/>
        <w:rPr>
          <w:rFonts w:asciiTheme="majorBidi" w:hAnsiTheme="majorBidi" w:cstheme="majorBidi"/>
          <w:sz w:val="28"/>
          <w:szCs w:val="28"/>
        </w:rPr>
      </w:pPr>
      <w:r w:rsidRPr="00B03825">
        <w:rPr>
          <w:rFonts w:ascii="New roman" w:hAnsi="New roman"/>
          <w:sz w:val="26"/>
          <w:szCs w:val="26"/>
        </w:rPr>
        <w:t xml:space="preserve">The </w:t>
      </w:r>
      <w:r w:rsidR="008E6BA9" w:rsidRPr="00B03825">
        <w:rPr>
          <w:rFonts w:ascii="New roman" w:hAnsi="New roman"/>
          <w:sz w:val="26"/>
          <w:szCs w:val="26"/>
        </w:rPr>
        <w:t xml:space="preserve">study revealed that </w:t>
      </w:r>
      <w:r w:rsidR="004247B9" w:rsidRPr="00F04F3C">
        <w:rPr>
          <w:rFonts w:ascii="New roman" w:hAnsi="New roman"/>
          <w:sz w:val="26"/>
          <w:szCs w:val="26"/>
        </w:rPr>
        <w:t>water leaf</w:t>
      </w:r>
      <w:r w:rsidR="004247B9" w:rsidRPr="00262BA4">
        <w:rPr>
          <w:rFonts w:ascii="New roman" w:hAnsi="New roman"/>
          <w:i/>
          <w:sz w:val="26"/>
          <w:szCs w:val="26"/>
        </w:rPr>
        <w:t xml:space="preserve"> </w:t>
      </w:r>
      <w:r w:rsidR="008E6BA9" w:rsidRPr="00B03825">
        <w:rPr>
          <w:rFonts w:ascii="New roman" w:hAnsi="New roman"/>
          <w:sz w:val="26"/>
          <w:szCs w:val="26"/>
        </w:rPr>
        <w:t xml:space="preserve">has antibacterial activity against bacterial pathogens. This </w:t>
      </w:r>
      <w:r w:rsidR="004247B9">
        <w:rPr>
          <w:rFonts w:ascii="New roman" w:hAnsi="New roman"/>
          <w:sz w:val="26"/>
          <w:szCs w:val="26"/>
        </w:rPr>
        <w:t>can explain the use of the plan</w:t>
      </w:r>
      <w:r w:rsidR="008E6BA9" w:rsidRPr="00B03825">
        <w:rPr>
          <w:rFonts w:ascii="New roman" w:hAnsi="New roman"/>
          <w:sz w:val="26"/>
          <w:szCs w:val="26"/>
        </w:rPr>
        <w:t>ts in treating infections in traditional medicine. It shows that there is presence of phytochemical compounds such like tannins, saponins, glycoside, alkaloids, flavonoids, and phenol. The plant could be a veritable and cheaper substitute for conventional drugs since the plants is easily obtained and the extract can easily be made via a simple process of maceration or infusion. Thus this plant could be utilized as an alternative of useful antimicrobial drugs.</w:t>
      </w:r>
    </w:p>
    <w:p w:rsidR="008E6BA9" w:rsidRPr="006941BB" w:rsidRDefault="00226DCF" w:rsidP="008E6BA9">
      <w:pPr>
        <w:spacing w:after="0" w:line="480" w:lineRule="auto"/>
        <w:rPr>
          <w:rFonts w:ascii="New roman" w:hAnsi="New roman"/>
          <w:b/>
          <w:sz w:val="26"/>
          <w:szCs w:val="26"/>
        </w:rPr>
      </w:pPr>
      <w:r>
        <w:rPr>
          <w:rFonts w:ascii="New roman" w:hAnsi="New roman"/>
          <w:b/>
          <w:sz w:val="26"/>
          <w:szCs w:val="26"/>
        </w:rPr>
        <w:t>5.1</w:t>
      </w:r>
      <w:r w:rsidR="008E6BA9" w:rsidRPr="006941BB">
        <w:rPr>
          <w:rFonts w:ascii="New roman" w:hAnsi="New roman"/>
          <w:b/>
          <w:sz w:val="26"/>
          <w:szCs w:val="26"/>
        </w:rPr>
        <w:t xml:space="preserve"> RECOMMENDATION </w:t>
      </w:r>
    </w:p>
    <w:p w:rsidR="004247B9" w:rsidRDefault="004247B9" w:rsidP="008E6BA9">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t>Further studies should be carried out with other pathogenic bacteria in evaluate the antibacterial activity</w:t>
      </w:r>
      <w:r>
        <w:rPr>
          <w:rFonts w:ascii="New roman" w:hAnsi="New roman"/>
          <w:sz w:val="26"/>
          <w:szCs w:val="26"/>
        </w:rPr>
        <w:t>.</w:t>
      </w:r>
    </w:p>
    <w:p w:rsidR="008E6BA9" w:rsidRPr="00B03825" w:rsidRDefault="008E6BA9" w:rsidP="008E6BA9">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lastRenderedPageBreak/>
        <w:t xml:space="preserve">Further studies should be carried out on other parts of </w:t>
      </w:r>
      <w:r w:rsidR="004247B9" w:rsidRPr="00F04F3C">
        <w:rPr>
          <w:rFonts w:ascii="New roman" w:hAnsi="New roman"/>
          <w:sz w:val="26"/>
          <w:szCs w:val="26"/>
        </w:rPr>
        <w:t>water leaf</w:t>
      </w:r>
      <w:r w:rsidRPr="00B03825">
        <w:rPr>
          <w:rFonts w:ascii="New roman" w:hAnsi="New roman"/>
          <w:sz w:val="26"/>
          <w:szCs w:val="26"/>
        </w:rPr>
        <w:t xml:space="preserve"> to determine the presence of photochemical in them</w:t>
      </w:r>
    </w:p>
    <w:p w:rsidR="008E6BA9" w:rsidRPr="00B03825" w:rsidRDefault="008E6BA9" w:rsidP="008E6BA9">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t>Further studies should be carried out with the other solvent to know their effectiveness</w:t>
      </w:r>
      <w:r w:rsidR="004247B9">
        <w:rPr>
          <w:rFonts w:ascii="New roman" w:hAnsi="New roman"/>
          <w:sz w:val="26"/>
          <w:szCs w:val="26"/>
        </w:rPr>
        <w:t>.</w:t>
      </w:r>
    </w:p>
    <w:p w:rsidR="008E6BA9" w:rsidRPr="004247B9" w:rsidRDefault="008E6BA9" w:rsidP="004247B9">
      <w:pPr>
        <w:spacing w:after="0" w:line="480" w:lineRule="auto"/>
        <w:ind w:left="395"/>
        <w:rPr>
          <w:rFonts w:ascii="New roman" w:hAnsi="New roman"/>
          <w:sz w:val="26"/>
          <w:szCs w:val="26"/>
        </w:rPr>
      </w:pPr>
    </w:p>
    <w:p w:rsidR="00377A3E" w:rsidRDefault="00377A3E"/>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906F5C" w:rsidRDefault="00906F5C">
      <w:pPr>
        <w:spacing w:after="160" w:line="259" w:lineRule="auto"/>
        <w:rPr>
          <w:rFonts w:ascii="Times New Roman" w:hAnsi="Times New Roman" w:cs="Times New Roman"/>
          <w:b/>
          <w:sz w:val="30"/>
          <w:szCs w:val="30"/>
        </w:rPr>
      </w:pPr>
      <w:r>
        <w:rPr>
          <w:rFonts w:ascii="Times New Roman" w:hAnsi="Times New Roman" w:cs="Times New Roman"/>
          <w:b/>
          <w:sz w:val="30"/>
          <w:szCs w:val="30"/>
        </w:rPr>
        <w:br w:type="page"/>
      </w:r>
    </w:p>
    <w:p w:rsidR="00C343DB" w:rsidRPr="00C343DB" w:rsidRDefault="00C343DB" w:rsidP="00C343DB">
      <w:pPr>
        <w:jc w:val="center"/>
        <w:rPr>
          <w:rFonts w:ascii="Times New Roman" w:hAnsi="Times New Roman" w:cs="Times New Roman"/>
          <w:b/>
          <w:sz w:val="30"/>
          <w:szCs w:val="30"/>
        </w:rPr>
      </w:pPr>
      <w:r w:rsidRPr="00C343DB">
        <w:rPr>
          <w:rFonts w:ascii="Times New Roman" w:hAnsi="Times New Roman" w:cs="Times New Roman"/>
          <w:b/>
          <w:sz w:val="30"/>
          <w:szCs w:val="30"/>
        </w:rPr>
        <w:lastRenderedPageBreak/>
        <w:t>REF</w:t>
      </w:r>
      <w:r w:rsidR="00906F5C">
        <w:rPr>
          <w:rFonts w:ascii="Times New Roman" w:hAnsi="Times New Roman" w:cs="Times New Roman"/>
          <w:b/>
          <w:sz w:val="30"/>
          <w:szCs w:val="30"/>
        </w:rPr>
        <w:t>E</w:t>
      </w:r>
      <w:r w:rsidRPr="00C343DB">
        <w:rPr>
          <w:rFonts w:ascii="Times New Roman" w:hAnsi="Times New Roman" w:cs="Times New Roman"/>
          <w:b/>
          <w:sz w:val="30"/>
          <w:szCs w:val="30"/>
        </w:rPr>
        <w:t>RENCES</w:t>
      </w:r>
    </w:p>
    <w:p w:rsidR="00C343DB" w:rsidRPr="0006205B" w:rsidRDefault="00C343DB" w:rsidP="00C343DB">
      <w:pPr>
        <w:spacing w:after="0"/>
        <w:rPr>
          <w:rFonts w:ascii="New roman" w:hAnsi="New roman"/>
          <w:i/>
          <w:sz w:val="26"/>
          <w:szCs w:val="26"/>
        </w:rPr>
      </w:pPr>
      <w:r w:rsidRPr="0006205B">
        <w:rPr>
          <w:rFonts w:ascii="New roman" w:hAnsi="New roman"/>
          <w:b/>
          <w:sz w:val="26"/>
          <w:szCs w:val="26"/>
        </w:rPr>
        <w:t>Anyanwu,</w:t>
      </w:r>
      <w:r w:rsidRPr="0006205B">
        <w:rPr>
          <w:rFonts w:ascii="New roman" w:hAnsi="New roman"/>
          <w:sz w:val="26"/>
          <w:szCs w:val="26"/>
        </w:rPr>
        <w:t xml:space="preserve"> G. I. and (2005), pharma-cological and phytochemical screening of </w:t>
      </w:r>
      <w:r w:rsidRPr="0006205B">
        <w:rPr>
          <w:rFonts w:ascii="New roman" w:hAnsi="New roman"/>
          <w:i/>
          <w:sz w:val="26"/>
          <w:szCs w:val="26"/>
        </w:rPr>
        <w:t>hyptis</w:t>
      </w:r>
    </w:p>
    <w:p w:rsidR="00C343DB" w:rsidRPr="0006205B" w:rsidRDefault="00C343DB" w:rsidP="00C343DB">
      <w:pPr>
        <w:spacing w:after="0"/>
        <w:rPr>
          <w:rFonts w:ascii="New roman" w:hAnsi="New roman"/>
          <w:sz w:val="26"/>
          <w:szCs w:val="26"/>
        </w:rPr>
      </w:pPr>
      <w:r w:rsidRPr="0006205B">
        <w:rPr>
          <w:rFonts w:ascii="New roman" w:hAnsi="New roman"/>
          <w:i/>
          <w:sz w:val="26"/>
          <w:szCs w:val="26"/>
        </w:rPr>
        <w:tab/>
      </w:r>
      <w:r w:rsidRPr="0006205B">
        <w:rPr>
          <w:rFonts w:ascii="New roman" w:hAnsi="New roman"/>
          <w:i/>
          <w:sz w:val="26"/>
          <w:szCs w:val="26"/>
        </w:rPr>
        <w:tab/>
        <w:t xml:space="preserve">Suaveolens </w:t>
      </w:r>
      <w:r w:rsidRPr="0006205B">
        <w:rPr>
          <w:rFonts w:ascii="New roman" w:hAnsi="New roman"/>
          <w:sz w:val="26"/>
          <w:szCs w:val="26"/>
        </w:rPr>
        <w:t xml:space="preserve">poit (Laminceae) for bioactivity in rodents. </w:t>
      </w:r>
    </w:p>
    <w:p w:rsidR="00C343DB" w:rsidRPr="0006205B" w:rsidRDefault="00C343DB" w:rsidP="00C343DB">
      <w:pPr>
        <w:spacing w:after="0"/>
        <w:rPr>
          <w:rFonts w:ascii="New roman" w:hAnsi="New roman"/>
          <w:sz w:val="26"/>
          <w:szCs w:val="26"/>
        </w:rPr>
      </w:pPr>
    </w:p>
    <w:p w:rsidR="00C343DB" w:rsidRPr="0006205B" w:rsidRDefault="00C343DB" w:rsidP="00C343DB">
      <w:pPr>
        <w:spacing w:after="0"/>
        <w:rPr>
          <w:rFonts w:ascii="New roman" w:hAnsi="New roman"/>
          <w:sz w:val="26"/>
          <w:szCs w:val="26"/>
        </w:rPr>
      </w:pPr>
      <w:r w:rsidRPr="0006205B">
        <w:rPr>
          <w:rFonts w:ascii="New roman" w:hAnsi="New roman"/>
          <w:b/>
          <w:sz w:val="26"/>
          <w:szCs w:val="26"/>
        </w:rPr>
        <w:t>Badam,</w:t>
      </w:r>
      <w:r w:rsidRPr="0006205B">
        <w:rPr>
          <w:rFonts w:ascii="New roman" w:hAnsi="New roman"/>
          <w:sz w:val="26"/>
          <w:szCs w:val="26"/>
        </w:rPr>
        <w:t xml:space="preserve"> L, joshi, S.P., Bedekar, S.S., (1999) </w:t>
      </w:r>
      <w:r w:rsidRPr="0006205B">
        <w:rPr>
          <w:rFonts w:ascii="New roman" w:hAnsi="New roman"/>
          <w:i/>
          <w:sz w:val="26"/>
          <w:szCs w:val="26"/>
        </w:rPr>
        <w:t xml:space="preserve">in viro </w:t>
      </w:r>
      <w:r w:rsidRPr="0006205B">
        <w:rPr>
          <w:rFonts w:ascii="New roman" w:hAnsi="New roman"/>
          <w:sz w:val="26"/>
          <w:szCs w:val="26"/>
        </w:rPr>
        <w:t>antiviral activity of neem (Azadirachta</w:t>
      </w:r>
    </w:p>
    <w:p w:rsidR="00C343DB" w:rsidRPr="0006205B" w:rsidRDefault="00C343DB" w:rsidP="00C343DB">
      <w:pPr>
        <w:spacing w:after="0"/>
        <w:ind w:left="720" w:firstLine="720"/>
        <w:rPr>
          <w:rFonts w:ascii="New roman" w:hAnsi="New roman"/>
          <w:sz w:val="26"/>
          <w:szCs w:val="26"/>
        </w:rPr>
      </w:pPr>
      <w:r w:rsidRPr="0006205B">
        <w:rPr>
          <w:rFonts w:ascii="New roman" w:hAnsi="New roman"/>
          <w:sz w:val="26"/>
          <w:szCs w:val="26"/>
        </w:rPr>
        <w:t xml:space="preserve">Indica. A juss) leaf extract againstgroup B Coxsakie viruses </w:t>
      </w:r>
    </w:p>
    <w:p w:rsidR="00C343DB" w:rsidRPr="0006205B" w:rsidRDefault="00C343DB" w:rsidP="00C343DB">
      <w:pPr>
        <w:spacing w:after="0"/>
        <w:ind w:left="720" w:firstLine="720"/>
        <w:rPr>
          <w:rFonts w:ascii="New roman" w:hAnsi="New roman"/>
          <w:sz w:val="26"/>
          <w:szCs w:val="26"/>
        </w:rPr>
      </w:pPr>
      <w:r w:rsidRPr="0006205B">
        <w:rPr>
          <w:rFonts w:ascii="New roman" w:hAnsi="New roman"/>
          <w:sz w:val="26"/>
          <w:szCs w:val="26"/>
        </w:rPr>
        <w:t>j Commun Dis, 31:79-90</w:t>
      </w:r>
    </w:p>
    <w:p w:rsidR="00C343DB" w:rsidRPr="0006205B" w:rsidRDefault="00C343DB" w:rsidP="00C343DB">
      <w:pPr>
        <w:spacing w:after="0"/>
        <w:rPr>
          <w:rFonts w:ascii="New roman" w:hAnsi="New roman"/>
          <w:sz w:val="26"/>
          <w:szCs w:val="26"/>
        </w:rPr>
      </w:pPr>
    </w:p>
    <w:p w:rsidR="00C343DB" w:rsidRPr="0006205B" w:rsidRDefault="00C343DB" w:rsidP="00C343DB">
      <w:pPr>
        <w:spacing w:after="0"/>
        <w:rPr>
          <w:rFonts w:ascii="New roman" w:hAnsi="New roman"/>
          <w:sz w:val="26"/>
          <w:szCs w:val="26"/>
        </w:rPr>
      </w:pPr>
      <w:r w:rsidRPr="0006205B">
        <w:rPr>
          <w:rFonts w:ascii="New roman" w:hAnsi="New roman"/>
          <w:b/>
          <w:sz w:val="26"/>
          <w:szCs w:val="26"/>
        </w:rPr>
        <w:t>Bahuguna,</w:t>
      </w:r>
      <w:r w:rsidRPr="0006205B">
        <w:rPr>
          <w:rFonts w:ascii="New roman" w:hAnsi="New roman"/>
          <w:sz w:val="26"/>
          <w:szCs w:val="26"/>
        </w:rPr>
        <w:t xml:space="preserve"> V.K, (1997) Silviculture and management practices for cultivation of </w:t>
      </w:r>
      <w:r w:rsidR="00323602">
        <w:rPr>
          <w:rFonts w:ascii="New roman" w:hAnsi="New roman"/>
          <w:i/>
          <w:sz w:val="26"/>
          <w:szCs w:val="26"/>
        </w:rPr>
        <w:t xml:space="preserve">water leaf </w:t>
      </w:r>
      <w:r w:rsidR="00323602" w:rsidRPr="0006205B">
        <w:rPr>
          <w:rFonts w:ascii="New roman" w:hAnsi="New roman"/>
          <w:sz w:val="26"/>
          <w:szCs w:val="26"/>
        </w:rPr>
        <w:t xml:space="preserve">. </w:t>
      </w:r>
      <w:r w:rsidRPr="0006205B">
        <w:rPr>
          <w:rFonts w:ascii="New roman" w:hAnsi="New roman"/>
          <w:i/>
          <w:sz w:val="26"/>
          <w:szCs w:val="26"/>
        </w:rPr>
        <w:t>Indian For,</w:t>
      </w:r>
      <w:r w:rsidRPr="0006205B">
        <w:rPr>
          <w:rFonts w:ascii="New roman" w:hAnsi="New roman"/>
          <w:sz w:val="26"/>
          <w:szCs w:val="26"/>
        </w:rPr>
        <w:t xml:space="preserve"> 123: 379-386.</w:t>
      </w:r>
    </w:p>
    <w:p w:rsidR="00C343DB" w:rsidRPr="0006205B" w:rsidRDefault="00C343DB" w:rsidP="00C343DB">
      <w:pPr>
        <w:spacing w:after="0"/>
        <w:rPr>
          <w:rFonts w:ascii="New roman" w:hAnsi="New roman"/>
          <w:sz w:val="26"/>
          <w:szCs w:val="26"/>
        </w:rPr>
      </w:pPr>
    </w:p>
    <w:p w:rsidR="00C343DB" w:rsidRPr="0006205B" w:rsidRDefault="00C343DB" w:rsidP="00C343DB">
      <w:pPr>
        <w:spacing w:after="0"/>
        <w:rPr>
          <w:rFonts w:ascii="New roman" w:hAnsi="New roman"/>
          <w:sz w:val="26"/>
          <w:szCs w:val="26"/>
        </w:rPr>
      </w:pPr>
      <w:r w:rsidRPr="0006205B">
        <w:rPr>
          <w:rFonts w:ascii="New roman" w:hAnsi="New roman"/>
          <w:b/>
          <w:sz w:val="26"/>
          <w:szCs w:val="26"/>
        </w:rPr>
        <w:t>Bandyopadhyay,</w:t>
      </w:r>
      <w:r w:rsidRPr="0006205B">
        <w:rPr>
          <w:rFonts w:ascii="New roman" w:hAnsi="New roman"/>
          <w:sz w:val="26"/>
          <w:szCs w:val="26"/>
        </w:rPr>
        <w:t xml:space="preserve"> U, Biswa, K., Sengupta, A., et al.,2004. Clinical studies on the effect of neem</w:t>
      </w:r>
    </w:p>
    <w:p w:rsidR="00C343DB" w:rsidRPr="0006205B" w:rsidRDefault="00C343DB" w:rsidP="00C343DB">
      <w:pPr>
        <w:spacing w:after="0"/>
        <w:rPr>
          <w:rFonts w:ascii="New roman" w:hAnsi="New roman"/>
          <w:sz w:val="26"/>
          <w:szCs w:val="26"/>
        </w:rPr>
      </w:pPr>
      <w:r w:rsidRPr="0006205B">
        <w:rPr>
          <w:rFonts w:ascii="New roman" w:hAnsi="New roman"/>
          <w:sz w:val="26"/>
          <w:szCs w:val="26"/>
        </w:rPr>
        <w:tab/>
      </w:r>
      <w:r w:rsidRPr="0006205B">
        <w:rPr>
          <w:rFonts w:ascii="New roman" w:hAnsi="New roman"/>
          <w:sz w:val="26"/>
          <w:szCs w:val="26"/>
        </w:rPr>
        <w:tab/>
        <w:t>(</w:t>
      </w:r>
      <w:r w:rsidRPr="0006205B">
        <w:rPr>
          <w:rFonts w:ascii="New roman" w:hAnsi="New roman"/>
          <w:i/>
          <w:sz w:val="26"/>
          <w:szCs w:val="26"/>
        </w:rPr>
        <w:t>Azadirachta indica</w:t>
      </w:r>
      <w:r w:rsidRPr="0006205B">
        <w:rPr>
          <w:rFonts w:ascii="New roman" w:hAnsi="New roman"/>
          <w:sz w:val="26"/>
          <w:szCs w:val="26"/>
        </w:rPr>
        <w:t xml:space="preserve">) bark extract on gastric secretion and </w:t>
      </w:r>
    </w:p>
    <w:p w:rsidR="00C343DB" w:rsidRDefault="00C343DB" w:rsidP="00C343DB">
      <w:pPr>
        <w:spacing w:after="0"/>
        <w:ind w:left="720" w:firstLine="720"/>
        <w:rPr>
          <w:sz w:val="26"/>
          <w:szCs w:val="26"/>
        </w:rPr>
      </w:pPr>
      <w:r w:rsidRPr="0006205B">
        <w:rPr>
          <w:rFonts w:ascii="New roman" w:hAnsi="New roman"/>
          <w:sz w:val="26"/>
          <w:szCs w:val="26"/>
        </w:rPr>
        <w:t xml:space="preserve">gastroduodenal ulcer. </w:t>
      </w:r>
      <w:r w:rsidRPr="0006205B">
        <w:rPr>
          <w:rFonts w:ascii="New roman" w:hAnsi="New roman"/>
          <w:i/>
          <w:sz w:val="26"/>
          <w:szCs w:val="26"/>
        </w:rPr>
        <w:t xml:space="preserve">Life Set </w:t>
      </w:r>
      <w:r w:rsidRPr="0006205B">
        <w:rPr>
          <w:rFonts w:ascii="New roman" w:hAnsi="New roman"/>
          <w:sz w:val="26"/>
          <w:szCs w:val="26"/>
        </w:rPr>
        <w:t>75: 2867-2878.</w:t>
      </w:r>
      <w:r w:rsidRPr="00FD117D">
        <w:rPr>
          <w:i/>
          <w:sz w:val="26"/>
          <w:szCs w:val="26"/>
        </w:rPr>
        <w:t xml:space="preserve"> </w:t>
      </w:r>
    </w:p>
    <w:p w:rsidR="00C343DB" w:rsidRPr="00170F48" w:rsidRDefault="00C343DB" w:rsidP="00C343DB">
      <w:pPr>
        <w:spacing w:after="0"/>
        <w:ind w:left="720" w:firstLine="720"/>
        <w:rPr>
          <w:sz w:val="26"/>
          <w:szCs w:val="26"/>
        </w:rPr>
      </w:pPr>
    </w:p>
    <w:p w:rsidR="00C343DB" w:rsidRDefault="00C343DB"/>
    <w:p w:rsidR="00C343DB" w:rsidRPr="00170F48" w:rsidRDefault="00C343DB" w:rsidP="00C343DB">
      <w:pPr>
        <w:spacing w:after="0"/>
        <w:rPr>
          <w:rFonts w:ascii="New roman" w:hAnsi="New roman"/>
          <w:sz w:val="26"/>
          <w:szCs w:val="26"/>
        </w:rPr>
      </w:pPr>
      <w:r w:rsidRPr="00170F48">
        <w:rPr>
          <w:rFonts w:ascii="New roman" w:hAnsi="New roman"/>
          <w:b/>
          <w:sz w:val="26"/>
          <w:szCs w:val="26"/>
        </w:rPr>
        <w:t>Chari,</w:t>
      </w:r>
      <w:r w:rsidRPr="00170F48">
        <w:rPr>
          <w:rFonts w:ascii="New roman" w:hAnsi="New roman"/>
          <w:sz w:val="26"/>
          <w:szCs w:val="26"/>
        </w:rPr>
        <w:t xml:space="preserve"> M,S, (1996) Neem and transfer of technology in </w:t>
      </w:r>
      <w:r w:rsidRPr="00170F48">
        <w:rPr>
          <w:rFonts w:ascii="New roman" w:hAnsi="New roman"/>
          <w:i/>
          <w:sz w:val="26"/>
          <w:szCs w:val="26"/>
        </w:rPr>
        <w:t>Neem and environment</w:t>
      </w:r>
      <w:r w:rsidRPr="00170F48">
        <w:rPr>
          <w:rFonts w:ascii="New roman" w:hAnsi="New roman"/>
          <w:sz w:val="26"/>
          <w:szCs w:val="26"/>
        </w:rPr>
        <w:t xml:space="preserve"> (Vol 1)</w:t>
      </w:r>
    </w:p>
    <w:p w:rsidR="00C343DB" w:rsidRPr="00170F48" w:rsidRDefault="00C343DB" w:rsidP="00C343DB">
      <w:pPr>
        <w:spacing w:after="0"/>
        <w:ind w:left="720" w:firstLine="720"/>
        <w:rPr>
          <w:rFonts w:ascii="New roman" w:hAnsi="New roman"/>
          <w:sz w:val="26"/>
          <w:szCs w:val="26"/>
        </w:rPr>
      </w:pPr>
      <w:r w:rsidRPr="00170F48">
        <w:rPr>
          <w:rFonts w:ascii="New roman" w:hAnsi="New roman"/>
          <w:sz w:val="26"/>
          <w:szCs w:val="26"/>
        </w:rPr>
        <w:t xml:space="preserve"> (Singh, R,P., Chari, M.S., Rabeja, K, et al, Eds). Oxford and IBH </w:t>
      </w:r>
    </w:p>
    <w:p w:rsidR="00C343DB" w:rsidRDefault="00C343DB" w:rsidP="00906F5C">
      <w:pPr>
        <w:spacing w:after="0"/>
        <w:rPr>
          <w:sz w:val="28"/>
        </w:rPr>
      </w:pPr>
      <w:r w:rsidRPr="00170F48">
        <w:rPr>
          <w:rFonts w:ascii="New roman" w:hAnsi="New roman"/>
          <w:sz w:val="26"/>
          <w:szCs w:val="26"/>
        </w:rPr>
        <w:t>publishing Co. Pvt. Ltd., New Delhi, India</w:t>
      </w:r>
    </w:p>
    <w:p w:rsidR="00C343DB" w:rsidRDefault="00C343DB" w:rsidP="00C343DB">
      <w:pPr>
        <w:spacing w:after="0" w:line="240" w:lineRule="auto"/>
        <w:rPr>
          <w:sz w:val="28"/>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 xml:space="preserve">Chessbrough, </w:t>
      </w:r>
      <w:r w:rsidRPr="00F005D2">
        <w:rPr>
          <w:rFonts w:ascii="New roman" w:hAnsi="New roman"/>
          <w:sz w:val="26"/>
          <w:szCs w:val="26"/>
        </w:rPr>
        <w:t xml:space="preserve">M.(2000). Microbiological test: District Labouratory practice in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tropical countries in:Cremer, A and Evan, G. (eds).</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 xml:space="preserve"> Cambridge University press, UK. Pp: 1-226.</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Cornel University</w:t>
      </w:r>
      <w:r w:rsidRPr="00F005D2">
        <w:rPr>
          <w:rFonts w:ascii="New roman" w:hAnsi="New roman"/>
          <w:sz w:val="26"/>
          <w:szCs w:val="26"/>
        </w:rPr>
        <w:t>, 14 August 2008’’ saponins…. Retrieved 23 February 2009.</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Cashine TP,</w:t>
      </w:r>
      <w:r w:rsidRPr="00F005D2">
        <w:rPr>
          <w:rFonts w:ascii="New roman" w:hAnsi="New roman"/>
          <w:sz w:val="26"/>
          <w:szCs w:val="26"/>
        </w:rPr>
        <w:t xml:space="preserve"> Cushine B, Lamb AJ (2014),’’ Alkaloids: An overview of their antibacterial, antibiotic-</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enhancing and antivirus activities’’ In J Antimicro Agents.</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 xml:space="preserve"> 44 (5): 377-386: doi: 10. 1016</w:t>
      </w:r>
      <w:r w:rsidRPr="00F005D2">
        <w:rPr>
          <w:rFonts w:ascii="New roman" w:hAnsi="New roman"/>
          <w:i/>
          <w:sz w:val="26"/>
          <w:szCs w:val="26"/>
        </w:rPr>
        <w:t xml:space="preserve">fj </w:t>
      </w:r>
      <w:r w:rsidRPr="00F005D2">
        <w:rPr>
          <w:rFonts w:ascii="New roman" w:hAnsi="New roman"/>
          <w:sz w:val="26"/>
          <w:szCs w:val="26"/>
        </w:rPr>
        <w:t>j Jantimicag.</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2014.06.001.PMID 25130096.</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Evans William Charles,</w:t>
      </w:r>
      <w:r w:rsidRPr="00F005D2">
        <w:rPr>
          <w:rFonts w:ascii="New roman" w:hAnsi="New roman"/>
          <w:sz w:val="26"/>
          <w:szCs w:val="26"/>
        </w:rPr>
        <w:t xml:space="preserve"> Daphne Evans George Edward Trease 2002, Trease and Evans </w:t>
      </w: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ab/>
      </w:r>
      <w:r w:rsidRPr="00F005D2">
        <w:rPr>
          <w:rFonts w:ascii="New roman" w:hAnsi="New roman"/>
          <w:sz w:val="26"/>
          <w:szCs w:val="26"/>
        </w:rPr>
        <w:tab/>
        <w:t xml:space="preserve">pharmacognosy Edinburgh: saunders/Elsevier.                          </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Farooqi,</w:t>
      </w:r>
      <w:r w:rsidRPr="00F005D2">
        <w:rPr>
          <w:rFonts w:ascii="New roman" w:hAnsi="New roman"/>
          <w:sz w:val="26"/>
          <w:szCs w:val="26"/>
        </w:rPr>
        <w:t xml:space="preserve"> A, A. and B. S. Sreeramu: cultivation of medicinal and aromatic crops.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i/>
          <w:sz w:val="26"/>
          <w:szCs w:val="26"/>
        </w:rPr>
        <w:lastRenderedPageBreak/>
        <w:t xml:space="preserve">Universities press, </w:t>
      </w:r>
      <w:r w:rsidRPr="00F005D2">
        <w:rPr>
          <w:rFonts w:ascii="New roman" w:hAnsi="New roman"/>
          <w:sz w:val="26"/>
          <w:szCs w:val="26"/>
        </w:rPr>
        <w:t>India. pp, 465-470 (2004).</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i/>
          <w:sz w:val="26"/>
          <w:szCs w:val="26"/>
        </w:rPr>
      </w:pPr>
      <w:r w:rsidRPr="00F005D2">
        <w:rPr>
          <w:rFonts w:ascii="New roman" w:hAnsi="New roman"/>
          <w:b/>
          <w:sz w:val="26"/>
          <w:szCs w:val="26"/>
        </w:rPr>
        <w:t xml:space="preserve">Fathima, </w:t>
      </w:r>
      <w:r w:rsidRPr="00F005D2">
        <w:rPr>
          <w:rFonts w:ascii="New roman" w:hAnsi="New roman"/>
          <w:sz w:val="26"/>
          <w:szCs w:val="26"/>
        </w:rPr>
        <w:t xml:space="preserve">S.K, (2004) </w:t>
      </w:r>
      <w:r w:rsidRPr="00F005D2">
        <w:rPr>
          <w:rFonts w:ascii="New roman" w:hAnsi="New roman"/>
          <w:i/>
          <w:sz w:val="26"/>
          <w:szCs w:val="26"/>
        </w:rPr>
        <w:t xml:space="preserve">investigation on the biology and management of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i/>
          <w:sz w:val="26"/>
          <w:szCs w:val="26"/>
        </w:rPr>
        <w:t xml:space="preserve">phomopsis azadirachta on neem. </w:t>
      </w:r>
      <w:r w:rsidRPr="00F005D2">
        <w:rPr>
          <w:rFonts w:ascii="New roman" w:hAnsi="New roman"/>
          <w:sz w:val="26"/>
          <w:szCs w:val="26"/>
        </w:rPr>
        <w:t xml:space="preserve">Ph.D thesis,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University of Mysore,</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Firn, Richard</w:t>
      </w:r>
      <w:r w:rsidRPr="00F005D2">
        <w:rPr>
          <w:rFonts w:ascii="New roman" w:hAnsi="New roman"/>
          <w:sz w:val="26"/>
          <w:szCs w:val="26"/>
        </w:rPr>
        <w:t xml:space="preserve"> (2010). Nature’s Chemical. Oxford: Biology.</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 xml:space="preserve">Galeotti, </w:t>
      </w:r>
      <w:r w:rsidRPr="00F005D2">
        <w:rPr>
          <w:rFonts w:ascii="New roman" w:hAnsi="New roman"/>
          <w:sz w:val="26"/>
          <w:szCs w:val="26"/>
        </w:rPr>
        <w:t xml:space="preserve">F: Barile, E: Curir, P: Dolci, M: Lanzotti, V (2008), Flavanoids from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 xml:space="preserve">carnation (Dianthus caryophyllus)And their antifumgal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activity’’ Phytochemistry Letter 1: 44-48. Doi: 10.1016</w:t>
      </w:r>
      <w:r w:rsidRPr="00F005D2">
        <w:rPr>
          <w:rFonts w:ascii="New roman" w:hAnsi="New roman"/>
          <w:i/>
          <w:sz w:val="26"/>
          <w:szCs w:val="26"/>
        </w:rPr>
        <w:t>f</w:t>
      </w:r>
      <w:r w:rsidRPr="00F005D2">
        <w:rPr>
          <w:rFonts w:ascii="New roman" w:hAnsi="New roman"/>
          <w:sz w:val="26"/>
          <w:szCs w:val="26"/>
        </w:rPr>
        <w:t>j.</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phytol.2007.10.001.</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Hammer KA</w:t>
      </w:r>
      <w:r w:rsidRPr="00F005D2">
        <w:rPr>
          <w:rFonts w:ascii="New roman" w:hAnsi="New roman"/>
          <w:sz w:val="26"/>
          <w:szCs w:val="26"/>
        </w:rPr>
        <w:t xml:space="preserve">, Carson CF, Riley TV (1999). Antimicrobial activity of essential oils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and other plants extracts. J. Appl. Microbiol., 86(6): 985.</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Hedge,</w:t>
      </w:r>
      <w:r w:rsidRPr="00F005D2">
        <w:rPr>
          <w:rFonts w:ascii="New roman" w:hAnsi="New roman"/>
          <w:sz w:val="26"/>
          <w:szCs w:val="26"/>
        </w:rPr>
        <w:t xml:space="preserve"> N.G (1995) Neem and small farmersconstraints at at grass root level.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i/>
          <w:sz w:val="26"/>
          <w:szCs w:val="26"/>
        </w:rPr>
        <w:t xml:space="preserve">India For, </w:t>
      </w:r>
      <w:r w:rsidRPr="00F005D2">
        <w:rPr>
          <w:rFonts w:ascii="New roman" w:hAnsi="New roman"/>
          <w:sz w:val="26"/>
          <w:szCs w:val="26"/>
        </w:rPr>
        <w:t>121:1040-1048.</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 xml:space="preserve"> </w:t>
      </w: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Heukelbach,</w:t>
      </w:r>
      <w:r w:rsidRPr="00F005D2">
        <w:rPr>
          <w:rFonts w:ascii="New roman" w:hAnsi="New roman"/>
          <w:sz w:val="26"/>
          <w:szCs w:val="26"/>
        </w:rPr>
        <w:t xml:space="preserve"> j,, Oliveira, F.A.S, Spare, R, (2006) A new shampoo based on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neem (</w:t>
      </w:r>
      <w:r w:rsidRPr="00F005D2">
        <w:rPr>
          <w:rFonts w:ascii="New roman" w:hAnsi="New roman"/>
          <w:i/>
          <w:sz w:val="26"/>
          <w:szCs w:val="26"/>
        </w:rPr>
        <w:t>Azadirachta indica</w:t>
      </w:r>
      <w:r w:rsidRPr="00F005D2">
        <w:rPr>
          <w:rFonts w:ascii="New roman" w:hAnsi="New roman"/>
          <w:sz w:val="26"/>
          <w:szCs w:val="26"/>
        </w:rPr>
        <w:t xml:space="preserve">) is highly Effective against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 xml:space="preserve">head lice </w:t>
      </w:r>
      <w:r w:rsidRPr="00F005D2">
        <w:rPr>
          <w:rFonts w:ascii="New roman" w:hAnsi="New roman"/>
          <w:i/>
          <w:sz w:val="26"/>
          <w:szCs w:val="26"/>
        </w:rPr>
        <w:t xml:space="preserve">inviro.Parasitol Res, </w:t>
      </w:r>
      <w:r w:rsidRPr="00F005D2">
        <w:rPr>
          <w:rFonts w:ascii="New roman" w:hAnsi="New roman"/>
          <w:sz w:val="26"/>
          <w:szCs w:val="26"/>
        </w:rPr>
        <w:t>99: 353-356</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 xml:space="preserve">HIMAL Paudel Chhetri </w:t>
      </w:r>
      <w:r w:rsidRPr="00F005D2">
        <w:rPr>
          <w:rFonts w:ascii="New roman" w:hAnsi="New roman"/>
          <w:i/>
          <w:sz w:val="26"/>
          <w:szCs w:val="26"/>
        </w:rPr>
        <w:t xml:space="preserve">et al., 2008. </w:t>
      </w:r>
      <w:r w:rsidRPr="00F005D2">
        <w:rPr>
          <w:rFonts w:ascii="New roman" w:hAnsi="New roman"/>
          <w:sz w:val="26"/>
          <w:szCs w:val="26"/>
        </w:rPr>
        <w:t xml:space="preserve">Phytochemical and antimicrobial evaluation </w:t>
      </w:r>
    </w:p>
    <w:p w:rsidR="00C343DB" w:rsidRPr="00F005D2" w:rsidRDefault="00C343DB" w:rsidP="00C343DB">
      <w:pPr>
        <w:spacing w:after="0" w:line="240" w:lineRule="auto"/>
        <w:ind w:left="720" w:firstLine="720"/>
        <w:rPr>
          <w:rFonts w:ascii="New roman" w:hAnsi="New roman"/>
          <w:i/>
          <w:sz w:val="26"/>
          <w:szCs w:val="26"/>
        </w:rPr>
      </w:pPr>
      <w:r w:rsidRPr="00F005D2">
        <w:rPr>
          <w:rFonts w:ascii="New roman" w:hAnsi="New roman"/>
          <w:sz w:val="26"/>
          <w:szCs w:val="26"/>
        </w:rPr>
        <w:t xml:space="preserve">of some Medicinal plants of Nepal, Kathmandu university </w:t>
      </w:r>
      <w:r w:rsidRPr="00F005D2">
        <w:rPr>
          <w:rFonts w:ascii="New roman" w:hAnsi="New roman"/>
          <w:i/>
          <w:sz w:val="26"/>
          <w:szCs w:val="26"/>
        </w:rPr>
        <w:t xml:space="preserve">journal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i/>
          <w:sz w:val="26"/>
          <w:szCs w:val="26"/>
        </w:rPr>
        <w:t xml:space="preserve">of science, engineering and technology </w:t>
      </w:r>
      <w:r w:rsidRPr="00F005D2">
        <w:rPr>
          <w:rFonts w:ascii="New roman" w:hAnsi="New roman"/>
          <w:sz w:val="26"/>
          <w:szCs w:val="26"/>
        </w:rPr>
        <w:t xml:space="preserve">vol. no, V, september 2008,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pp 49-54,</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 xml:space="preserve">Hostettmann, K: A. Marston (1995), Saponinns, Cambridge University Press, p. </w:t>
      </w:r>
    </w:p>
    <w:p w:rsidR="00C343DB" w:rsidRDefault="00C343DB" w:rsidP="00C343DB">
      <w:pPr>
        <w:spacing w:after="0" w:line="240" w:lineRule="auto"/>
        <w:rPr>
          <w:rFonts w:ascii="New roman" w:hAnsi="New roman"/>
          <w:sz w:val="26"/>
          <w:szCs w:val="26"/>
        </w:rPr>
      </w:pPr>
      <w:r w:rsidRPr="00F005D2">
        <w:rPr>
          <w:rFonts w:ascii="New roman" w:hAnsi="New roman"/>
          <w:sz w:val="26"/>
          <w:szCs w:val="26"/>
        </w:rPr>
        <w:t>3ff. ISBN 0-521-32970-1,OCLC 29670810.</w:t>
      </w: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sz w:val="28"/>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I.P Ogbuewa,</w:t>
      </w:r>
      <w:r w:rsidRPr="004F4BE7">
        <w:rPr>
          <w:rFonts w:ascii="New roman" w:hAnsi="New roman"/>
          <w:sz w:val="26"/>
          <w:szCs w:val="26"/>
        </w:rPr>
        <w:t xml:space="preserve"> Odoemenam, H.O, Obikaonu, M.N, Opara, O.O. Emenalon, M.C. Uchegbu,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I.C. Okoli B.O Esonu and M.U, Iloeje, 2011. The Growing importance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of Neem (Azadirachta indica A, Juss) in Agriculture, Industry,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Medicine, and Environment: A Review Research Journal of Medicinal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plants, 5: 230-245. published: August 13,2010</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Imran, M., H. Khan</w:t>
      </w:r>
      <w:r w:rsidRPr="004F4BE7">
        <w:rPr>
          <w:rFonts w:ascii="New roman" w:hAnsi="New roman"/>
          <w:sz w:val="26"/>
          <w:szCs w:val="26"/>
        </w:rPr>
        <w:t xml:space="preserve">, M, Shah and F. Khan 2010. Chemical emposition and antoxidant </w:t>
      </w:r>
    </w:p>
    <w:p w:rsidR="00C343DB" w:rsidRPr="004F4BE7" w:rsidRDefault="00C343DB" w:rsidP="00C343DB">
      <w:pPr>
        <w:spacing w:after="0" w:line="240" w:lineRule="auto"/>
        <w:ind w:left="720" w:firstLine="720"/>
        <w:rPr>
          <w:rFonts w:ascii="New roman" w:hAnsi="New roman"/>
          <w:i/>
          <w:sz w:val="26"/>
          <w:szCs w:val="26"/>
        </w:rPr>
      </w:pPr>
      <w:r w:rsidRPr="004F4BE7">
        <w:rPr>
          <w:rFonts w:ascii="New roman" w:hAnsi="New roman"/>
          <w:sz w:val="26"/>
          <w:szCs w:val="26"/>
        </w:rPr>
        <w:t xml:space="preserve">activity of certain </w:t>
      </w:r>
      <w:r w:rsidRPr="004F4BE7">
        <w:rPr>
          <w:rFonts w:ascii="New roman" w:hAnsi="New roman"/>
          <w:i/>
          <w:sz w:val="26"/>
          <w:szCs w:val="26"/>
        </w:rPr>
        <w:t>Morus</w:t>
      </w:r>
      <w:r w:rsidRPr="004F4BE7">
        <w:rPr>
          <w:rFonts w:ascii="New roman" w:hAnsi="New roman"/>
          <w:sz w:val="26"/>
          <w:szCs w:val="26"/>
        </w:rPr>
        <w:t xml:space="preserve"> </w:t>
      </w:r>
      <w:r w:rsidRPr="004F4BE7">
        <w:rPr>
          <w:rFonts w:ascii="New roman" w:hAnsi="New roman"/>
          <w:i/>
          <w:sz w:val="26"/>
          <w:szCs w:val="26"/>
        </w:rPr>
        <w:t xml:space="preserve">species. J Zheftang Univ.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i/>
          <w:sz w:val="26"/>
          <w:szCs w:val="26"/>
        </w:rPr>
        <w:t xml:space="preserve">Set </w:t>
      </w:r>
      <w:r w:rsidRPr="004F4BE7">
        <w:rPr>
          <w:rFonts w:ascii="New roman" w:hAnsi="New roman"/>
          <w:sz w:val="26"/>
          <w:szCs w:val="26"/>
        </w:rPr>
        <w:t>B., 11: 973-980.</w:t>
      </w:r>
    </w:p>
    <w:p w:rsidR="00C343DB" w:rsidRPr="004F4BE7" w:rsidRDefault="00C343DB" w:rsidP="00C343DB">
      <w:pPr>
        <w:spacing w:after="0" w:line="240" w:lineRule="auto"/>
        <w:rPr>
          <w:rFonts w:ascii="New roman" w:hAnsi="New roman"/>
          <w:i/>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Janick  J., Whipkey</w:t>
      </w:r>
      <w:r w:rsidRPr="004F4BE7">
        <w:rPr>
          <w:rFonts w:ascii="New roman" w:hAnsi="New roman"/>
          <w:sz w:val="26"/>
          <w:szCs w:val="26"/>
        </w:rPr>
        <w:t xml:space="preserve"> A., eds (2007) </w:t>
      </w:r>
      <w:r w:rsidRPr="004F4BE7">
        <w:rPr>
          <w:rFonts w:ascii="New roman" w:hAnsi="New roman"/>
          <w:i/>
          <w:sz w:val="26"/>
          <w:szCs w:val="26"/>
        </w:rPr>
        <w:t>issues in new crops</w:t>
      </w:r>
      <w:r w:rsidRPr="004F4BE7">
        <w:rPr>
          <w:rFonts w:ascii="New roman" w:hAnsi="New roman"/>
          <w:sz w:val="26"/>
          <w:szCs w:val="26"/>
        </w:rPr>
        <w:t xml:space="preserve">. ASHA publication, alexandria,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VA</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i/>
          <w:sz w:val="26"/>
          <w:szCs w:val="26"/>
        </w:rPr>
      </w:pPr>
      <w:r w:rsidRPr="004F4BE7">
        <w:rPr>
          <w:rFonts w:ascii="New roman" w:hAnsi="New roman"/>
          <w:b/>
          <w:sz w:val="26"/>
          <w:szCs w:val="26"/>
        </w:rPr>
        <w:t>Jattan, S.S.,</w:t>
      </w:r>
      <w:r w:rsidRPr="004F4BE7">
        <w:rPr>
          <w:rFonts w:ascii="New roman" w:hAnsi="New roman"/>
          <w:sz w:val="26"/>
          <w:szCs w:val="26"/>
        </w:rPr>
        <w:t xml:space="preserve"> Shashikumar, Pujar G., et al, (1995) </w:t>
      </w:r>
      <w:r w:rsidRPr="004F4BE7">
        <w:rPr>
          <w:rFonts w:ascii="New roman" w:hAnsi="New roman"/>
          <w:i/>
          <w:sz w:val="26"/>
          <w:szCs w:val="26"/>
        </w:rPr>
        <w:t xml:space="preserve">perspectives in intensive management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i/>
          <w:sz w:val="26"/>
          <w:szCs w:val="26"/>
        </w:rPr>
        <w:t>of neem plantations. Indican  For,</w:t>
      </w:r>
      <w:r w:rsidRPr="004F4BE7">
        <w:rPr>
          <w:rFonts w:ascii="New roman" w:hAnsi="New roman"/>
          <w:sz w:val="26"/>
          <w:szCs w:val="26"/>
        </w:rPr>
        <w:t xml:space="preserve"> 121: 981-988. Hedge, N.G.,</w:t>
      </w:r>
    </w:p>
    <w:p w:rsidR="00C343DB" w:rsidRPr="004F4BE7" w:rsidRDefault="00C343DB" w:rsidP="00C343DB">
      <w:pPr>
        <w:spacing w:after="0" w:line="240" w:lineRule="auto"/>
        <w:ind w:left="720" w:firstLine="720"/>
        <w:rPr>
          <w:rFonts w:ascii="New roman" w:hAnsi="New roman"/>
          <w:i/>
          <w:sz w:val="26"/>
          <w:szCs w:val="26"/>
        </w:rPr>
      </w:pPr>
      <w:r w:rsidRPr="004F4BE7">
        <w:rPr>
          <w:rFonts w:ascii="New roman" w:hAnsi="New roman"/>
          <w:sz w:val="26"/>
          <w:szCs w:val="26"/>
        </w:rPr>
        <w:t xml:space="preserve"> (1995) </w:t>
      </w:r>
      <w:r w:rsidRPr="004F4BE7">
        <w:rPr>
          <w:rFonts w:ascii="New roman" w:hAnsi="New roman"/>
          <w:i/>
          <w:sz w:val="26"/>
          <w:szCs w:val="26"/>
        </w:rPr>
        <w:t xml:space="preserve">Neem and small farmer’s constraints At grass root level. </w:t>
      </w:r>
    </w:p>
    <w:p w:rsidR="00C343DB" w:rsidRPr="004F4BE7" w:rsidRDefault="00C343DB" w:rsidP="00C343DB">
      <w:pPr>
        <w:spacing w:after="0" w:line="240" w:lineRule="auto"/>
        <w:ind w:left="720" w:firstLine="720"/>
        <w:rPr>
          <w:rFonts w:ascii="New roman" w:hAnsi="New roman"/>
          <w:i/>
          <w:sz w:val="26"/>
          <w:szCs w:val="26"/>
        </w:rPr>
      </w:pPr>
      <w:r w:rsidRPr="004F4BE7">
        <w:rPr>
          <w:rFonts w:ascii="New roman" w:hAnsi="New roman"/>
          <w:i/>
          <w:sz w:val="26"/>
          <w:szCs w:val="26"/>
        </w:rPr>
        <w:t xml:space="preserve">Indian For, </w:t>
      </w:r>
      <w:r w:rsidRPr="004F4BE7">
        <w:rPr>
          <w:rFonts w:ascii="New roman" w:hAnsi="New roman"/>
          <w:sz w:val="26"/>
          <w:szCs w:val="26"/>
        </w:rPr>
        <w:t>121: 1040-1048.</w:t>
      </w:r>
    </w:p>
    <w:p w:rsidR="00C343DB" w:rsidRPr="004F4BE7" w:rsidRDefault="00C343DB" w:rsidP="00C343DB">
      <w:pPr>
        <w:spacing w:after="0" w:line="240" w:lineRule="auto"/>
        <w:rPr>
          <w:rFonts w:ascii="New roman" w:hAnsi="New roman"/>
          <w:i/>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Jibunoh,D,N</w:t>
      </w:r>
      <w:r w:rsidRPr="004F4BE7">
        <w:rPr>
          <w:rFonts w:ascii="New roman" w:hAnsi="New roman"/>
          <w:sz w:val="26"/>
          <w:szCs w:val="26"/>
        </w:rPr>
        <w:t xml:space="preserve"> (2012), </w:t>
      </w:r>
      <w:r w:rsidRPr="004F4BE7">
        <w:rPr>
          <w:rFonts w:ascii="New roman" w:hAnsi="New roman"/>
          <w:i/>
          <w:sz w:val="26"/>
          <w:szCs w:val="26"/>
        </w:rPr>
        <w:t>we use neem trees to combact</w:t>
      </w:r>
      <w:r w:rsidRPr="004F4BE7">
        <w:rPr>
          <w:rFonts w:ascii="New roman" w:hAnsi="New roman"/>
          <w:sz w:val="26"/>
          <w:szCs w:val="26"/>
        </w:rPr>
        <w:t xml:space="preserve"> desertification and create</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 jobs (Orakpo E, interview.) vanguard newspaper.</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Jiva Ayruveda,</w:t>
      </w:r>
      <w:r w:rsidRPr="004F4BE7">
        <w:rPr>
          <w:rFonts w:ascii="New roman" w:hAnsi="New roman"/>
          <w:sz w:val="26"/>
          <w:szCs w:val="26"/>
        </w:rPr>
        <w:t xml:space="preserve"> M.D. jama (1907). The Nephelometer: an instruments for estimating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the number of bacteriaIn suspension used for calculating the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opsonic  index and for vaccines .XLIX (14): 1176-1178 </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Jouad, H., Laccale</w:t>
      </w:r>
      <w:r w:rsidRPr="004F4BE7">
        <w:rPr>
          <w:rFonts w:ascii="New roman" w:hAnsi="New roman"/>
          <w:sz w:val="26"/>
          <w:szCs w:val="26"/>
        </w:rPr>
        <w:t xml:space="preserve">- duboi, M.A., lyoussi B. and Eddouks M. (2001). Effects of </w:t>
      </w:r>
    </w:p>
    <w:p w:rsidR="00C343DB" w:rsidRPr="004F4BE7" w:rsidRDefault="00C343DB" w:rsidP="00C343DB">
      <w:pPr>
        <w:spacing w:after="0" w:line="240" w:lineRule="auto"/>
        <w:ind w:left="720" w:firstLine="720"/>
        <w:rPr>
          <w:rFonts w:ascii="New roman" w:hAnsi="New roman"/>
          <w:i/>
          <w:sz w:val="26"/>
          <w:szCs w:val="26"/>
        </w:rPr>
      </w:pPr>
      <w:r w:rsidRPr="004F4BE7">
        <w:rPr>
          <w:rFonts w:ascii="New roman" w:hAnsi="New roman"/>
          <w:sz w:val="26"/>
          <w:szCs w:val="26"/>
        </w:rPr>
        <w:t xml:space="preserve">the flavonoidsextracted from </w:t>
      </w:r>
      <w:r w:rsidRPr="004F4BE7">
        <w:rPr>
          <w:rFonts w:ascii="New roman" w:hAnsi="New roman"/>
          <w:i/>
          <w:sz w:val="26"/>
          <w:szCs w:val="26"/>
        </w:rPr>
        <w:t xml:space="preserve">Spergularia purpurea pers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on arterial blood pressure and renal function in normal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and hypertensive rats. </w:t>
      </w:r>
      <w:r w:rsidRPr="004F4BE7">
        <w:rPr>
          <w:rFonts w:ascii="New roman" w:hAnsi="New roman"/>
          <w:i/>
          <w:sz w:val="26"/>
          <w:szCs w:val="26"/>
        </w:rPr>
        <w:t xml:space="preserve">J. Ethnopharmacol, </w:t>
      </w:r>
      <w:r w:rsidRPr="004F4BE7">
        <w:rPr>
          <w:rFonts w:ascii="New roman" w:hAnsi="New roman"/>
          <w:sz w:val="26"/>
          <w:szCs w:val="26"/>
        </w:rPr>
        <w:t>76(2): 159-163</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 xml:space="preserve">Katie E, Ferrell; </w:t>
      </w:r>
      <w:r w:rsidRPr="004F4BE7">
        <w:rPr>
          <w:rFonts w:ascii="New roman" w:hAnsi="New roman"/>
          <w:sz w:val="26"/>
          <w:szCs w:val="26"/>
        </w:rPr>
        <w:t xml:space="preserve">Thorinton, Richward W. (2006). Squirrels: the animal answer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guide. Baltimore: Johns Hopkins University Press. P. 91.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ISBN 0-8018-8402-0</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i/>
          <w:sz w:val="26"/>
          <w:szCs w:val="26"/>
        </w:rPr>
      </w:pPr>
      <w:r w:rsidRPr="004F4BE7">
        <w:rPr>
          <w:rFonts w:ascii="New roman" w:hAnsi="New roman"/>
          <w:b/>
          <w:sz w:val="26"/>
          <w:szCs w:val="26"/>
        </w:rPr>
        <w:t>Khan, P.K.,</w:t>
      </w:r>
      <w:r w:rsidRPr="004F4BE7">
        <w:rPr>
          <w:rFonts w:ascii="New roman" w:hAnsi="New roman"/>
          <w:sz w:val="26"/>
          <w:szCs w:val="26"/>
        </w:rPr>
        <w:t xml:space="preserve"> Awasthy, K.S., (2003) cytogenetiic toxicity of neem. </w:t>
      </w:r>
      <w:r w:rsidRPr="004F4BE7">
        <w:rPr>
          <w:rFonts w:ascii="New roman" w:hAnsi="New roman"/>
          <w:i/>
          <w:sz w:val="26"/>
          <w:szCs w:val="26"/>
        </w:rPr>
        <w:t xml:space="preserve">Food Chem Toxicol,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41: 1325-1328</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i/>
          <w:sz w:val="26"/>
          <w:szCs w:val="26"/>
        </w:rPr>
      </w:pPr>
      <w:r w:rsidRPr="004F4BE7">
        <w:rPr>
          <w:rFonts w:ascii="New roman" w:hAnsi="New roman"/>
          <w:b/>
          <w:sz w:val="26"/>
          <w:szCs w:val="26"/>
        </w:rPr>
        <w:t>Khanna, A.,</w:t>
      </w:r>
      <w:r w:rsidRPr="004F4BE7">
        <w:rPr>
          <w:rFonts w:ascii="New roman" w:hAnsi="New roman"/>
          <w:sz w:val="26"/>
          <w:szCs w:val="26"/>
        </w:rPr>
        <w:t xml:space="preserve"> (1992) Neem gains honour as India’s wonder tree. </w:t>
      </w:r>
      <w:r w:rsidRPr="004F4BE7">
        <w:rPr>
          <w:rFonts w:ascii="New roman" w:hAnsi="New roman"/>
          <w:i/>
          <w:sz w:val="26"/>
          <w:szCs w:val="26"/>
        </w:rPr>
        <w:t>Down to earth</w:t>
      </w:r>
    </w:p>
    <w:p w:rsidR="00C343DB" w:rsidRDefault="00C343DB" w:rsidP="00C343DB">
      <w:pPr>
        <w:spacing w:after="0" w:line="240" w:lineRule="auto"/>
        <w:rPr>
          <w:rFonts w:ascii="New roman" w:hAnsi="New roman"/>
          <w:sz w:val="26"/>
          <w:szCs w:val="26"/>
        </w:rPr>
      </w:pPr>
      <w:r w:rsidRPr="004F4BE7">
        <w:rPr>
          <w:rFonts w:ascii="New roman" w:hAnsi="New roman"/>
          <w:i/>
          <w:sz w:val="26"/>
          <w:szCs w:val="26"/>
        </w:rPr>
        <w:t xml:space="preserve"> </w:t>
      </w:r>
      <w:r w:rsidRPr="004F4BE7">
        <w:rPr>
          <w:rFonts w:ascii="New roman" w:hAnsi="New roman"/>
          <w:sz w:val="26"/>
          <w:szCs w:val="26"/>
        </w:rPr>
        <w:t>1:511.</w:t>
      </w: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Khillare,</w:t>
      </w:r>
      <w:r w:rsidRPr="00D525E1">
        <w:rPr>
          <w:rFonts w:ascii="New roman" w:hAnsi="New roman"/>
          <w:sz w:val="26"/>
          <w:szCs w:val="26"/>
        </w:rPr>
        <w:t xml:space="preserve"> B., Shrivstav, T,G., (2003) Spermicidal activity of</w:t>
      </w:r>
      <w:r w:rsidRPr="00D525E1">
        <w:rPr>
          <w:rFonts w:ascii="New roman" w:hAnsi="New roman"/>
          <w:i/>
          <w:sz w:val="26"/>
          <w:szCs w:val="26"/>
        </w:rPr>
        <w:t xml:space="preserve"> Azadirachta indica</w:t>
      </w:r>
      <w:r w:rsidRPr="00D525E1">
        <w:rPr>
          <w:rFonts w:ascii="New roman" w:hAnsi="New roman"/>
          <w:sz w:val="26"/>
          <w:szCs w:val="26"/>
        </w:rPr>
        <w:t xml:space="preserve"> (neem)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leaf extract contraceotion 68:225-229</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lastRenderedPageBreak/>
        <w:t>Khoddami</w:t>
      </w:r>
      <w:r w:rsidRPr="00D525E1">
        <w:rPr>
          <w:rFonts w:ascii="New roman" w:hAnsi="New roman"/>
          <w:sz w:val="26"/>
          <w:szCs w:val="26"/>
        </w:rPr>
        <w:t xml:space="preserve">, A: et al, (2013). Techniques for analysis of plant phenolic compounds’’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moleccules, 18 (2): 2328-75, Doi : 103390/molecules18022328.</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Kittakoop P.</w:t>
      </w:r>
      <w:r w:rsidRPr="00D525E1">
        <w:rPr>
          <w:rFonts w:ascii="New roman" w:hAnsi="New roman"/>
          <w:sz w:val="26"/>
          <w:szCs w:val="26"/>
        </w:rPr>
        <w:t xml:space="preserve"> Mahidol C, Ruchirawat S (2014). ‘’Alkaloids as important scaffolds</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 in therapeutics drugs for the Treatment of cancer, tuberculosis,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and smoking cessation’’, Curr Top Med Chem, 14 (2): 239-252.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Doi : 10.2174/15680266105049. PMID 24359196.</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Kumar, A.R.V</w:t>
      </w:r>
      <w:r w:rsidRPr="00D525E1">
        <w:rPr>
          <w:rFonts w:ascii="New roman" w:hAnsi="New roman"/>
          <w:sz w:val="26"/>
          <w:szCs w:val="26"/>
        </w:rPr>
        <w:t xml:space="preserve">., (2003) Neem for the industry or for the common man: where </w:t>
      </w:r>
    </w:p>
    <w:p w:rsidR="00C343DB" w:rsidRPr="00D525E1" w:rsidRDefault="00C343DB" w:rsidP="00C343DB">
      <w:pPr>
        <w:spacing w:after="0" w:line="240" w:lineRule="auto"/>
        <w:ind w:left="720" w:firstLine="720"/>
        <w:rPr>
          <w:rFonts w:ascii="New roman" w:hAnsi="New roman"/>
          <w:i/>
          <w:sz w:val="26"/>
          <w:szCs w:val="26"/>
        </w:rPr>
      </w:pPr>
      <w:r w:rsidRPr="00D525E1">
        <w:rPr>
          <w:rFonts w:ascii="New roman" w:hAnsi="New roman"/>
          <w:sz w:val="26"/>
          <w:szCs w:val="26"/>
        </w:rPr>
        <w:t>does India stand</w:t>
      </w:r>
      <w:r w:rsidRPr="00D525E1">
        <w:rPr>
          <w:rFonts w:ascii="New roman" w:hAnsi="New roman"/>
          <w:i/>
          <w:sz w:val="26"/>
          <w:szCs w:val="26"/>
        </w:rPr>
        <w:t>:? Curr set,</w:t>
      </w:r>
      <w:r w:rsidRPr="00D525E1">
        <w:rPr>
          <w:rFonts w:ascii="New roman" w:hAnsi="New roman"/>
          <w:sz w:val="26"/>
          <w:szCs w:val="26"/>
        </w:rPr>
        <w:t>84:265-267.</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Kumar R.V.,</w:t>
      </w:r>
      <w:r w:rsidRPr="00D525E1">
        <w:rPr>
          <w:rFonts w:ascii="New roman" w:hAnsi="New roman"/>
          <w:sz w:val="26"/>
          <w:szCs w:val="26"/>
        </w:rPr>
        <w:t xml:space="preserve"> Gupta, V.K., (2002) Thrust on neem is needed of today. In: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i/>
          <w:sz w:val="26"/>
          <w:szCs w:val="26"/>
        </w:rPr>
        <w:t xml:space="preserve">employment news, </w:t>
      </w:r>
      <w:r w:rsidRPr="00D525E1">
        <w:rPr>
          <w:rFonts w:ascii="New roman" w:hAnsi="New roman"/>
          <w:sz w:val="26"/>
          <w:szCs w:val="26"/>
        </w:rPr>
        <w:t>july 20-26, new Delhi, India.</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Manandhar,</w:t>
      </w:r>
      <w:r w:rsidRPr="00D525E1">
        <w:rPr>
          <w:rFonts w:ascii="New roman" w:hAnsi="New roman"/>
          <w:sz w:val="26"/>
          <w:szCs w:val="26"/>
        </w:rPr>
        <w:t xml:space="preserve"> NP (2000). Plants and People of Nepal. Timber Press, USA, p. 50.</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McGree,</w:t>
      </w:r>
      <w:r w:rsidRPr="00D525E1">
        <w:rPr>
          <w:rFonts w:ascii="New roman" w:hAnsi="New roman"/>
          <w:sz w:val="26"/>
          <w:szCs w:val="26"/>
        </w:rPr>
        <w:t xml:space="preserve"> Harold (2004). On food and cooking: the science and lore of the kitchen.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New York Scribner. P. 714. ISBN 0-684-80001-2.</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McNaught and A.</w:t>
      </w:r>
      <w:r w:rsidRPr="00D525E1">
        <w:rPr>
          <w:rFonts w:ascii="New roman" w:hAnsi="New roman"/>
          <w:sz w:val="26"/>
          <w:szCs w:val="26"/>
        </w:rPr>
        <w:t xml:space="preserve"> Wilkinson (1997). Compendium of Chemical terminology, 2</w:t>
      </w:r>
      <w:r w:rsidRPr="00D525E1">
        <w:rPr>
          <w:rFonts w:ascii="New roman" w:hAnsi="New roman"/>
          <w:sz w:val="26"/>
          <w:szCs w:val="26"/>
          <w:vertAlign w:val="superscript"/>
        </w:rPr>
        <w:t>nd</w:t>
      </w:r>
      <w:r w:rsidRPr="00D525E1">
        <w:rPr>
          <w:rFonts w:ascii="New roman" w:hAnsi="New roman"/>
          <w:sz w:val="26"/>
          <w:szCs w:val="26"/>
        </w:rPr>
        <w:t xml:space="preserve"> ed.</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 (The’’ Gold Book’’). Blackwell Scientific Publication,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Oxford ISBN 0-9678550-9-8 doi: 10.1351/goldbook   </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 xml:space="preserve">Michael Specter </w:t>
      </w:r>
      <w:r w:rsidRPr="00D525E1">
        <w:rPr>
          <w:rFonts w:ascii="New roman" w:hAnsi="New roman"/>
          <w:sz w:val="26"/>
          <w:szCs w:val="26"/>
        </w:rPr>
        <w:t>(September 28, 2009). ‘’A Life of Its Own’’ The New Yorker.</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Nathan, S.S., Kalaivani,</w:t>
      </w:r>
      <w:r w:rsidRPr="00D525E1">
        <w:rPr>
          <w:rFonts w:ascii="New roman" w:hAnsi="New roman"/>
          <w:sz w:val="26"/>
          <w:szCs w:val="26"/>
        </w:rPr>
        <w:t xml:space="preserve"> K., Murugan, K, (2005) Effects of neem limonoids on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the malaria </w:t>
      </w:r>
      <w:r w:rsidRPr="00D525E1">
        <w:rPr>
          <w:rFonts w:ascii="New roman" w:hAnsi="New roman"/>
          <w:i/>
          <w:sz w:val="26"/>
          <w:szCs w:val="26"/>
        </w:rPr>
        <w:t xml:space="preserve">vectorAnophele, stephensi </w:t>
      </w:r>
      <w:r w:rsidRPr="00D525E1">
        <w:rPr>
          <w:rFonts w:ascii="New roman" w:hAnsi="New roman"/>
          <w:sz w:val="26"/>
          <w:szCs w:val="26"/>
        </w:rPr>
        <w:t>Liston</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 (Direct: Culicidae). </w:t>
      </w:r>
      <w:r w:rsidRPr="00D525E1">
        <w:rPr>
          <w:rFonts w:ascii="New roman" w:hAnsi="New roman"/>
          <w:i/>
          <w:sz w:val="26"/>
          <w:szCs w:val="26"/>
        </w:rPr>
        <w:t>Aeta trop.</w:t>
      </w:r>
      <w:r w:rsidRPr="00D525E1">
        <w:rPr>
          <w:rFonts w:ascii="New roman" w:hAnsi="New roman"/>
          <w:sz w:val="26"/>
          <w:szCs w:val="26"/>
        </w:rPr>
        <w:t>96:47-55</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Ncube NS, Afolayan</w:t>
      </w:r>
      <w:r w:rsidRPr="00D525E1">
        <w:rPr>
          <w:rFonts w:ascii="New roman" w:hAnsi="New roman"/>
          <w:sz w:val="26"/>
          <w:szCs w:val="26"/>
        </w:rPr>
        <w:t xml:space="preserve"> AJ, Okoh AI, Assesment techniques of antimicrobial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properties of natural Compounds of plant origin: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current method and future trensd. Africa Journal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of Biotechnology 2008: 7 (2): 1797-1806.</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Neem foundation</w:t>
      </w:r>
      <w:r w:rsidRPr="00D525E1">
        <w:rPr>
          <w:rFonts w:ascii="New roman" w:hAnsi="New roman"/>
          <w:sz w:val="26"/>
          <w:szCs w:val="26"/>
        </w:rPr>
        <w:t xml:space="preserve"> (Internet) Mumbai, India-{cited 2014 Jun 20}. Available from: </w:t>
      </w:r>
    </w:p>
    <w:p w:rsidR="00C343DB" w:rsidRDefault="00C343DB" w:rsidP="00C343DB">
      <w:pPr>
        <w:spacing w:after="0" w:line="240" w:lineRule="auto"/>
        <w:rPr>
          <w:rFonts w:ascii="New roman" w:hAnsi="New roman"/>
          <w:sz w:val="26"/>
          <w:szCs w:val="26"/>
          <w:u w:val="single"/>
        </w:rPr>
      </w:pPr>
      <w:r w:rsidRPr="00D525E1">
        <w:rPr>
          <w:rFonts w:ascii="New roman" w:hAnsi="New roman"/>
          <w:sz w:val="26"/>
          <w:szCs w:val="26"/>
        </w:rPr>
        <w:tab/>
      </w:r>
      <w:r w:rsidRPr="00D525E1">
        <w:rPr>
          <w:rFonts w:ascii="New roman" w:hAnsi="New roman"/>
          <w:sz w:val="26"/>
          <w:szCs w:val="26"/>
        </w:rPr>
        <w:tab/>
      </w:r>
      <w:r w:rsidRPr="00D525E1">
        <w:rPr>
          <w:rFonts w:ascii="New roman" w:hAnsi="New roman"/>
          <w:sz w:val="26"/>
          <w:szCs w:val="26"/>
          <w:u w:val="single"/>
        </w:rPr>
        <w:t>http:/www.neemfoundation.org</w:t>
      </w:r>
      <w:r>
        <w:rPr>
          <w:rFonts w:ascii="New roman" w:hAnsi="New roman"/>
          <w:sz w:val="26"/>
          <w:szCs w:val="26"/>
          <w:u w:val="single"/>
        </w:rPr>
        <w:t>/</w:t>
      </w:r>
    </w:p>
    <w:p w:rsidR="00C343DB" w:rsidRDefault="00C343DB" w:rsidP="00C343DB">
      <w:pPr>
        <w:spacing w:after="0" w:line="240" w:lineRule="auto"/>
        <w:rPr>
          <w:rFonts w:ascii="New roman" w:hAnsi="New roman"/>
          <w:sz w:val="26"/>
          <w:szCs w:val="26"/>
          <w:u w:val="single"/>
        </w:rPr>
      </w:pPr>
    </w:p>
    <w:p w:rsidR="00C343DB" w:rsidRPr="00B36D3D" w:rsidRDefault="00C343DB" w:rsidP="00C343DB">
      <w:pPr>
        <w:spacing w:after="0" w:line="240" w:lineRule="auto"/>
        <w:rPr>
          <w:rFonts w:ascii="New roman" w:hAnsi="New roman"/>
          <w:sz w:val="26"/>
          <w:szCs w:val="26"/>
        </w:rPr>
      </w:pPr>
      <w:r w:rsidRPr="00AA3C00">
        <w:rPr>
          <w:rFonts w:ascii="New roman" w:hAnsi="New roman"/>
          <w:b/>
          <w:sz w:val="26"/>
          <w:szCs w:val="26"/>
        </w:rPr>
        <w:t>Sai Ram</w:t>
      </w:r>
      <w:r w:rsidRPr="00B36D3D">
        <w:rPr>
          <w:rFonts w:ascii="New roman" w:hAnsi="New roman"/>
          <w:sz w:val="26"/>
          <w:szCs w:val="26"/>
        </w:rPr>
        <w:t xml:space="preserve"> M ilavazhagun, G Sharma S.K (2000) Anti-microbial activity of a new vaginal </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                         contraceptive NIM 76 from neem oil ( atadirahtaindica)</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 j </w:t>
      </w:r>
      <w:r w:rsidRPr="00B36D3D">
        <w:rPr>
          <w:rFonts w:ascii="New roman" w:hAnsi="New roman"/>
          <w:i/>
          <w:sz w:val="26"/>
          <w:szCs w:val="26"/>
        </w:rPr>
        <w:t>Ethmophamarcol, 71: 377-382</w:t>
      </w:r>
    </w:p>
    <w:p w:rsidR="00C343DB" w:rsidRPr="00B36D3D" w:rsidRDefault="00C343DB" w:rsidP="00C343DB">
      <w:pPr>
        <w:spacing w:after="0" w:line="240" w:lineRule="auto"/>
        <w:rPr>
          <w:rFonts w:ascii="New roman" w:hAnsi="New roman"/>
          <w:i/>
          <w:sz w:val="26"/>
          <w:szCs w:val="26"/>
        </w:rPr>
      </w:pPr>
    </w:p>
    <w:p w:rsidR="00C343DB" w:rsidRPr="00B36D3D" w:rsidRDefault="00C343DB" w:rsidP="00C343DB">
      <w:pPr>
        <w:spacing w:after="0" w:line="240" w:lineRule="auto"/>
        <w:rPr>
          <w:rFonts w:ascii="New roman" w:hAnsi="New roman"/>
          <w:i/>
          <w:sz w:val="26"/>
          <w:szCs w:val="26"/>
        </w:rPr>
      </w:pPr>
      <w:r w:rsidRPr="00B36D3D">
        <w:rPr>
          <w:rFonts w:ascii="New roman" w:hAnsi="New roman"/>
          <w:sz w:val="26"/>
          <w:szCs w:val="26"/>
        </w:rPr>
        <w:t>Sateesh, M.K, (1998)</w:t>
      </w:r>
      <w:r w:rsidRPr="00B36D3D">
        <w:rPr>
          <w:rFonts w:ascii="New roman" w:hAnsi="New roman"/>
          <w:i/>
          <w:sz w:val="26"/>
          <w:szCs w:val="26"/>
        </w:rPr>
        <w:t>microbiological investigation and die-back disease of neem</w:t>
      </w:r>
    </w:p>
    <w:p w:rsidR="00C343DB" w:rsidRPr="00B36D3D" w:rsidRDefault="00C343DB" w:rsidP="00C343DB">
      <w:pPr>
        <w:spacing w:after="0" w:line="240" w:lineRule="auto"/>
        <w:rPr>
          <w:rFonts w:ascii="New roman" w:hAnsi="New roman"/>
          <w:sz w:val="26"/>
          <w:szCs w:val="26"/>
        </w:rPr>
      </w:pPr>
      <w:r w:rsidRPr="00B36D3D">
        <w:rPr>
          <w:rFonts w:ascii="New roman" w:hAnsi="New roman"/>
          <w:i/>
          <w:sz w:val="26"/>
          <w:szCs w:val="26"/>
        </w:rPr>
        <w:t xml:space="preserve">                         (azadirachita indica A juss). </w:t>
      </w:r>
      <w:r w:rsidRPr="00B36D3D">
        <w:rPr>
          <w:rFonts w:ascii="New roman" w:hAnsi="New roman"/>
          <w:sz w:val="26"/>
          <w:szCs w:val="26"/>
        </w:rPr>
        <w:t xml:space="preserve"> Ph.D thesis. University of</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lastRenderedPageBreak/>
        <w:t xml:space="preserve"> Mysorte, Mysore India</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Siddiqui B.S, Afshan F, Gulzar, T,. et al, (2004) Tetracyclic triterpenoids from the</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 leaves of </w:t>
      </w:r>
      <w:r w:rsidRPr="00B36D3D">
        <w:rPr>
          <w:rFonts w:ascii="New roman" w:hAnsi="New roman"/>
          <w:i/>
          <w:sz w:val="26"/>
          <w:szCs w:val="26"/>
        </w:rPr>
        <w:t xml:space="preserve">azadirachita Indica phytachemistry </w:t>
      </w:r>
      <w:r w:rsidRPr="00B36D3D">
        <w:rPr>
          <w:rFonts w:ascii="New roman" w:hAnsi="New roman"/>
          <w:sz w:val="26"/>
          <w:szCs w:val="26"/>
        </w:rPr>
        <w:t>65:2363</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-2367.</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i/>
          <w:sz w:val="26"/>
          <w:szCs w:val="26"/>
        </w:rPr>
      </w:pPr>
      <w:r w:rsidRPr="00B36D3D">
        <w:rPr>
          <w:rFonts w:ascii="New roman" w:hAnsi="New roman"/>
          <w:sz w:val="26"/>
          <w:szCs w:val="26"/>
        </w:rPr>
        <w:t xml:space="preserve">Siddiqui, S, Faizi S, siddiqui B.S,.et al, (1992) contituent of </w:t>
      </w:r>
      <w:r w:rsidRPr="00B36D3D">
        <w:rPr>
          <w:rFonts w:ascii="New roman" w:hAnsi="New roman"/>
          <w:i/>
          <w:sz w:val="26"/>
          <w:szCs w:val="26"/>
        </w:rPr>
        <w:t xml:space="preserve">azadirachtaindica isolation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i/>
          <w:sz w:val="26"/>
          <w:szCs w:val="26"/>
        </w:rPr>
        <w:t>and structure elucidation of a new</w:t>
      </w:r>
      <w:r w:rsidRPr="00B36D3D">
        <w:rPr>
          <w:rFonts w:ascii="New roman" w:hAnsi="New roman"/>
          <w:sz w:val="26"/>
          <w:szCs w:val="26"/>
        </w:rPr>
        <w:t xml:space="preserve"> antibacterial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tetranortritepenoids mahmoodin, and a new </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 xml:space="preserve">protolimonoid, naheedin. </w:t>
      </w:r>
      <w:r w:rsidRPr="00B36D3D">
        <w:rPr>
          <w:rFonts w:ascii="New roman" w:hAnsi="New roman"/>
          <w:i/>
          <w:sz w:val="26"/>
          <w:szCs w:val="26"/>
        </w:rPr>
        <w:t xml:space="preserve">jNat prod, </w:t>
      </w:r>
      <w:r w:rsidRPr="00B36D3D">
        <w:rPr>
          <w:rFonts w:ascii="New roman" w:hAnsi="New roman"/>
          <w:sz w:val="26"/>
          <w:szCs w:val="26"/>
        </w:rPr>
        <w:t>55:303-310</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Sidhu, D,S, (1995) Neem in ago forestry as a source of plant derived chemicals for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pest management </w:t>
      </w:r>
      <w:r w:rsidRPr="00B36D3D">
        <w:rPr>
          <w:rFonts w:ascii="New roman" w:hAnsi="New roman"/>
          <w:i/>
          <w:sz w:val="26"/>
          <w:szCs w:val="26"/>
        </w:rPr>
        <w:t xml:space="preserve">Indian For, </w:t>
      </w:r>
      <w:r w:rsidRPr="00B36D3D">
        <w:rPr>
          <w:rFonts w:ascii="New roman" w:hAnsi="New roman"/>
          <w:sz w:val="26"/>
          <w:szCs w:val="26"/>
        </w:rPr>
        <w:t>121:1012-1021</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Sidhu, O, P; Kumar, Visha; Behi, Hari M. (2003-03-15), “ Variability in Neem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w:t>
      </w:r>
      <w:r w:rsidRPr="00B36D3D">
        <w:rPr>
          <w:rFonts w:ascii="New roman" w:hAnsi="New roman"/>
          <w:i/>
          <w:sz w:val="26"/>
          <w:szCs w:val="26"/>
        </w:rPr>
        <w:t>Azadirachta indica</w:t>
      </w:r>
      <w:r w:rsidRPr="00B36D3D">
        <w:rPr>
          <w:rFonts w:ascii="New roman" w:hAnsi="New roman"/>
          <w:sz w:val="26"/>
          <w:szCs w:val="26"/>
        </w:rPr>
        <w:t>)</w:t>
      </w:r>
      <w:r w:rsidRPr="00B36D3D">
        <w:rPr>
          <w:rFonts w:ascii="New roman" w:hAnsi="New roman"/>
          <w:i/>
          <w:sz w:val="26"/>
          <w:szCs w:val="26"/>
        </w:rPr>
        <w:t xml:space="preserve"> with </w:t>
      </w:r>
      <w:r w:rsidRPr="00B36D3D">
        <w:rPr>
          <w:rFonts w:ascii="New roman" w:hAnsi="New roman"/>
          <w:sz w:val="26"/>
          <w:szCs w:val="26"/>
        </w:rPr>
        <w:t>respect</w:t>
      </w:r>
      <w:r w:rsidRPr="00B36D3D">
        <w:rPr>
          <w:rFonts w:ascii="New roman" w:hAnsi="New roman"/>
          <w:i/>
          <w:sz w:val="26"/>
          <w:szCs w:val="26"/>
        </w:rPr>
        <w:t xml:space="preserve"> </w:t>
      </w:r>
      <w:r w:rsidRPr="00B36D3D">
        <w:rPr>
          <w:rFonts w:ascii="New roman" w:hAnsi="New roman"/>
          <w:sz w:val="26"/>
          <w:szCs w:val="26"/>
        </w:rPr>
        <w:t>to</w:t>
      </w:r>
      <w:r w:rsidRPr="00B36D3D">
        <w:rPr>
          <w:rFonts w:ascii="New roman" w:hAnsi="New roman"/>
          <w:i/>
          <w:sz w:val="26"/>
          <w:szCs w:val="26"/>
        </w:rPr>
        <w:t xml:space="preserve"> </w:t>
      </w:r>
      <w:r w:rsidRPr="00B36D3D">
        <w:rPr>
          <w:rFonts w:ascii="New roman" w:hAnsi="New roman"/>
          <w:sz w:val="26"/>
          <w:szCs w:val="26"/>
        </w:rPr>
        <w:t xml:space="preserve">Azadirachtin </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 xml:space="preserve">content’ journal of agricultural and Food Chemistry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51 (4): 910-915. Do: 10.1021/</w:t>
      </w:r>
      <w:r w:rsidRPr="00B36D3D">
        <w:rPr>
          <w:rFonts w:ascii="New roman" w:hAnsi="New roman"/>
          <w:i/>
          <w:sz w:val="26"/>
          <w:szCs w:val="26"/>
        </w:rPr>
        <w:t>j</w:t>
      </w:r>
      <w:r w:rsidRPr="00B36D3D">
        <w:rPr>
          <w:rFonts w:ascii="New roman" w:hAnsi="New roman"/>
          <w:sz w:val="26"/>
          <w:szCs w:val="26"/>
        </w:rPr>
        <w:t xml:space="preserve">1025994m. {33} Anonymous,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(1992) Neem A tree for solving global problems National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Academy Press Washinton D,C, U.S.A.</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Sigma-Aldrich ‘’Saponim from quilija bark”—Retrieved 23 February 2009,</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Sindhuveerendra, H.C, (1995) Variation studies in prevenances of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i/>
          <w:sz w:val="26"/>
          <w:szCs w:val="26"/>
        </w:rPr>
        <w:t xml:space="preserve">Azadirachtaindica </w:t>
      </w:r>
      <w:r w:rsidRPr="00B36D3D">
        <w:rPr>
          <w:rFonts w:ascii="New roman" w:hAnsi="New roman"/>
          <w:sz w:val="26"/>
          <w:szCs w:val="26"/>
        </w:rPr>
        <w:t>(The neem tree) indian For,</w:t>
      </w:r>
      <w:r w:rsidRPr="00B36D3D">
        <w:rPr>
          <w:rFonts w:ascii="New roman" w:hAnsi="New roman"/>
          <w:b/>
          <w:sz w:val="26"/>
          <w:szCs w:val="26"/>
        </w:rPr>
        <w:t>121:</w:t>
      </w:r>
      <w:r w:rsidRPr="00B36D3D">
        <w:rPr>
          <w:rFonts w:ascii="New roman" w:hAnsi="New roman"/>
          <w:sz w:val="26"/>
          <w:szCs w:val="26"/>
        </w:rPr>
        <w:t>1053-1956.</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Sithisam, P., Supabphol, R, Gritsanapan, W., (2005)  Antioxidant activity of siamese</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Neem tree (VP1209).</w:t>
      </w:r>
      <w:r w:rsidRPr="00B36D3D">
        <w:rPr>
          <w:rFonts w:ascii="New roman" w:hAnsi="New roman"/>
          <w:i/>
          <w:sz w:val="26"/>
          <w:szCs w:val="26"/>
        </w:rPr>
        <w:t xml:space="preserve">J Ethmopharmacool, </w:t>
      </w:r>
      <w:r w:rsidRPr="00B36D3D">
        <w:rPr>
          <w:rFonts w:ascii="New roman" w:hAnsi="New roman"/>
          <w:b/>
          <w:sz w:val="26"/>
          <w:szCs w:val="26"/>
        </w:rPr>
        <w:t xml:space="preserve">99: </w:t>
      </w:r>
      <w:r w:rsidRPr="00B36D3D">
        <w:rPr>
          <w:rFonts w:ascii="New roman" w:hAnsi="New roman"/>
          <w:sz w:val="26"/>
          <w:szCs w:val="26"/>
        </w:rPr>
        <w:t>109-11.2</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Srinivasan, DN Nathan Sangeeta, Sursh, T., Perumalsany and P, Lakshman, 2001.</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Antimicrobial avtivities of certain India medicinal plants</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 xml:space="preserve"> used in Folkoric medicine. </w:t>
      </w:r>
      <w:r w:rsidRPr="00B36D3D">
        <w:rPr>
          <w:rFonts w:ascii="New roman" w:hAnsi="New roman"/>
          <w:i/>
          <w:sz w:val="26"/>
          <w:szCs w:val="26"/>
        </w:rPr>
        <w:t xml:space="preserve">Journal of Ethmopharmacology,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i/>
          <w:sz w:val="26"/>
          <w:szCs w:val="26"/>
        </w:rPr>
        <w:t>74: 217-220,</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i/>
          <w:sz w:val="26"/>
          <w:szCs w:val="26"/>
        </w:rPr>
      </w:pPr>
      <w:r w:rsidRPr="00B36D3D">
        <w:rPr>
          <w:rFonts w:ascii="New roman" w:hAnsi="New roman"/>
          <w:sz w:val="26"/>
          <w:szCs w:val="26"/>
        </w:rPr>
        <w:t xml:space="preserve">Steve C. Surshes (2008). </w:t>
      </w:r>
      <w:r w:rsidRPr="00B36D3D">
        <w:rPr>
          <w:rFonts w:ascii="New roman" w:hAnsi="New roman"/>
          <w:i/>
          <w:sz w:val="26"/>
          <w:szCs w:val="26"/>
        </w:rPr>
        <w:t xml:space="preserve">Plants risk assesment, Neem Tree Azadirachta indica </w:t>
      </w:r>
    </w:p>
    <w:p w:rsidR="00C343DB" w:rsidRPr="00B36D3D" w:rsidRDefault="00C343DB" w:rsidP="00C343DB">
      <w:pPr>
        <w:spacing w:after="0" w:line="240" w:lineRule="auto"/>
        <w:rPr>
          <w:rFonts w:ascii="New roman" w:hAnsi="New roman"/>
          <w:sz w:val="26"/>
          <w:szCs w:val="26"/>
        </w:rPr>
      </w:pPr>
      <w:r w:rsidRPr="00B36D3D">
        <w:rPr>
          <w:rFonts w:ascii="New roman" w:hAnsi="New roman"/>
          <w:i/>
          <w:sz w:val="26"/>
          <w:szCs w:val="26"/>
        </w:rPr>
        <w:tab/>
      </w:r>
      <w:r w:rsidRPr="00B36D3D">
        <w:rPr>
          <w:rFonts w:ascii="New roman" w:hAnsi="New roman"/>
          <w:i/>
          <w:sz w:val="26"/>
          <w:szCs w:val="26"/>
        </w:rPr>
        <w:tab/>
        <w:t>(</w:t>
      </w:r>
      <w:r w:rsidRPr="00B36D3D">
        <w:rPr>
          <w:rFonts w:ascii="New roman" w:hAnsi="New roman"/>
          <w:sz w:val="26"/>
          <w:szCs w:val="26"/>
        </w:rPr>
        <w:t>PDF</w:t>
      </w:r>
      <w:r w:rsidRPr="00B36D3D">
        <w:rPr>
          <w:rFonts w:ascii="New roman" w:hAnsi="New roman"/>
          <w:i/>
          <w:sz w:val="26"/>
          <w:szCs w:val="26"/>
        </w:rPr>
        <w:t xml:space="preserve">) </w:t>
      </w:r>
      <w:r w:rsidRPr="00B36D3D">
        <w:rPr>
          <w:rFonts w:ascii="New roman" w:hAnsi="New roman"/>
          <w:sz w:val="26"/>
          <w:szCs w:val="26"/>
        </w:rPr>
        <w:t xml:space="preserve"> biosecurity Queensland. Retrieved  january 2014</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Subapriya R, Bhuvaneswari, V, Ramesh V., (2005) Ethanolic leaf extract of neem </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 xml:space="preserve">(azadirachta indica inhibits bucca pouch careinogenesis hamsters </w:t>
      </w:r>
    </w:p>
    <w:p w:rsidR="00C343DB" w:rsidRDefault="00C343DB" w:rsidP="00C343DB">
      <w:pPr>
        <w:spacing w:after="0" w:line="240" w:lineRule="auto"/>
        <w:rPr>
          <w:rFonts w:ascii="New roman" w:hAnsi="New roman"/>
          <w:sz w:val="26"/>
          <w:szCs w:val="26"/>
        </w:rPr>
      </w:pPr>
      <w:r w:rsidRPr="00B36D3D">
        <w:rPr>
          <w:rFonts w:ascii="New roman" w:hAnsi="New roman"/>
          <w:sz w:val="26"/>
          <w:szCs w:val="26"/>
        </w:rPr>
        <w:t>Cell Biochem funct 23. 229-238.</w:t>
      </w: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r w:rsidRPr="006D78EF">
        <w:rPr>
          <w:rFonts w:ascii="New roman" w:hAnsi="New roman"/>
          <w:b/>
          <w:sz w:val="26"/>
          <w:szCs w:val="26"/>
        </w:rPr>
        <w:lastRenderedPageBreak/>
        <w:t>Subapriya, R</w:t>
      </w:r>
      <w:r>
        <w:rPr>
          <w:rFonts w:ascii="New roman" w:hAnsi="New roman"/>
          <w:sz w:val="26"/>
          <w:szCs w:val="26"/>
        </w:rPr>
        <w:t xml:space="preserve">., Nagini, s., (2005) </w:t>
      </w:r>
      <w:r>
        <w:rPr>
          <w:rFonts w:ascii="New roman" w:hAnsi="New roman"/>
          <w:i/>
          <w:sz w:val="26"/>
          <w:szCs w:val="26"/>
        </w:rPr>
        <w:t xml:space="preserve">Medicinal properties of neem leaves: </w:t>
      </w:r>
      <w:r>
        <w:rPr>
          <w:rFonts w:ascii="New roman" w:hAnsi="New roman"/>
          <w:sz w:val="26"/>
          <w:szCs w:val="26"/>
        </w:rPr>
        <w:t xml:space="preserve">a review. </w:t>
      </w:r>
    </w:p>
    <w:p w:rsidR="00C343DB" w:rsidRDefault="00C343DB" w:rsidP="00C343DB">
      <w:pPr>
        <w:spacing w:after="0" w:line="240" w:lineRule="auto"/>
        <w:ind w:left="720" w:firstLine="720"/>
        <w:rPr>
          <w:rFonts w:ascii="New roman" w:hAnsi="New roman"/>
          <w:sz w:val="26"/>
          <w:szCs w:val="26"/>
        </w:rPr>
      </w:pPr>
      <w:r>
        <w:rPr>
          <w:rFonts w:ascii="New roman" w:hAnsi="New roman"/>
          <w:i/>
          <w:sz w:val="26"/>
          <w:szCs w:val="26"/>
        </w:rPr>
        <w:t xml:space="preserve">Curr Med Chem Anticancer Agents </w:t>
      </w:r>
      <w:r>
        <w:rPr>
          <w:rFonts w:ascii="New roman" w:hAnsi="New roman"/>
          <w:sz w:val="26"/>
          <w:szCs w:val="26"/>
        </w:rPr>
        <w:t>5: 149-156.</w:t>
      </w:r>
    </w:p>
    <w:p w:rsidR="00C343DB" w:rsidRDefault="00C343DB" w:rsidP="00C343DB">
      <w:pPr>
        <w:spacing w:after="0" w:line="240" w:lineRule="auto"/>
        <w:ind w:left="720" w:firstLine="720"/>
        <w:rPr>
          <w:rFonts w:ascii="New roman" w:hAnsi="New roman"/>
          <w:sz w:val="26"/>
          <w:szCs w:val="26"/>
        </w:rPr>
      </w:pPr>
    </w:p>
    <w:p w:rsidR="00C343DB" w:rsidRDefault="00C343DB" w:rsidP="00C343DB">
      <w:pPr>
        <w:spacing w:after="0" w:line="240" w:lineRule="auto"/>
        <w:rPr>
          <w:rFonts w:ascii="New roman" w:hAnsi="New roman"/>
          <w:sz w:val="26"/>
          <w:szCs w:val="26"/>
        </w:rPr>
      </w:pPr>
      <w:r>
        <w:rPr>
          <w:rFonts w:ascii="New roman" w:hAnsi="New roman"/>
          <w:sz w:val="26"/>
          <w:szCs w:val="26"/>
        </w:rPr>
        <w:t xml:space="preserve">Thakkar, IJ., Mbah, A.U., Chijioke C.P., </w:t>
      </w:r>
      <w:r>
        <w:rPr>
          <w:rFonts w:ascii="New roman" w:hAnsi="New roman"/>
          <w:i/>
          <w:sz w:val="26"/>
          <w:szCs w:val="26"/>
        </w:rPr>
        <w:t xml:space="preserve">et </w:t>
      </w:r>
      <w:r w:rsidRPr="005349C4">
        <w:rPr>
          <w:rFonts w:ascii="New roman" w:hAnsi="New roman"/>
          <w:sz w:val="26"/>
          <w:szCs w:val="26"/>
        </w:rPr>
        <w:t>al</w:t>
      </w:r>
      <w:r>
        <w:rPr>
          <w:rFonts w:ascii="New roman" w:hAnsi="New roman"/>
          <w:sz w:val="26"/>
          <w:szCs w:val="26"/>
        </w:rPr>
        <w:t xml:space="preserve">., (2004) and antimalaria extract </w:t>
      </w:r>
    </w:p>
    <w:p w:rsidR="00C343DB" w:rsidRDefault="00C343DB" w:rsidP="00C343DB">
      <w:pPr>
        <w:spacing w:after="0" w:line="240" w:lineRule="auto"/>
        <w:ind w:left="720" w:firstLine="720"/>
        <w:rPr>
          <w:rFonts w:ascii="New roman" w:hAnsi="New roman"/>
          <w:i/>
          <w:sz w:val="26"/>
          <w:szCs w:val="26"/>
        </w:rPr>
      </w:pPr>
      <w:r>
        <w:rPr>
          <w:rFonts w:ascii="New roman" w:hAnsi="New roman"/>
          <w:sz w:val="26"/>
          <w:szCs w:val="26"/>
        </w:rPr>
        <w:t xml:space="preserve">from neem leaves is antiretovial. </w:t>
      </w:r>
      <w:r>
        <w:rPr>
          <w:rFonts w:ascii="New roman" w:hAnsi="New roman"/>
          <w:i/>
          <w:sz w:val="26"/>
          <w:szCs w:val="26"/>
        </w:rPr>
        <w:t>Trans R Soc Trop Med Hyg,</w:t>
      </w:r>
    </w:p>
    <w:p w:rsidR="00C343DB" w:rsidRDefault="00C343DB" w:rsidP="00C343DB">
      <w:pPr>
        <w:spacing w:after="0" w:line="240" w:lineRule="auto"/>
        <w:ind w:left="720" w:firstLine="720"/>
        <w:rPr>
          <w:rFonts w:ascii="New roman" w:hAnsi="New roman"/>
          <w:i/>
          <w:sz w:val="26"/>
          <w:szCs w:val="26"/>
        </w:rPr>
      </w:pPr>
      <w:r>
        <w:rPr>
          <w:rFonts w:ascii="New roman" w:hAnsi="New roman"/>
          <w:i/>
          <w:sz w:val="26"/>
          <w:szCs w:val="26"/>
        </w:rPr>
        <w:t xml:space="preserve"> </w:t>
      </w:r>
      <w:r>
        <w:rPr>
          <w:rFonts w:ascii="New roman" w:hAnsi="New roman"/>
          <w:sz w:val="26"/>
          <w:szCs w:val="26"/>
        </w:rPr>
        <w:t>9</w:t>
      </w:r>
      <w:r>
        <w:rPr>
          <w:rFonts w:ascii="New roman" w:hAnsi="New roman"/>
          <w:b/>
          <w:sz w:val="26"/>
          <w:szCs w:val="26"/>
        </w:rPr>
        <w:t>8</w:t>
      </w:r>
      <w:r>
        <w:rPr>
          <w:rFonts w:ascii="New roman" w:hAnsi="New roman"/>
          <w:sz w:val="26"/>
          <w:szCs w:val="26"/>
        </w:rPr>
        <w:t>: 435-437.</w:t>
      </w:r>
      <w:r>
        <w:rPr>
          <w:rFonts w:ascii="New roman" w:hAnsi="New roman"/>
          <w:i/>
          <w:sz w:val="26"/>
          <w:szCs w:val="26"/>
        </w:rPr>
        <w:t xml:space="preserve"> </w:t>
      </w:r>
    </w:p>
    <w:p w:rsidR="00C343DB" w:rsidRDefault="00C343DB" w:rsidP="00C343DB">
      <w:pPr>
        <w:spacing w:after="0" w:line="240" w:lineRule="auto"/>
        <w:rPr>
          <w:rFonts w:ascii="New roman" w:hAnsi="New roman"/>
          <w:i/>
          <w:sz w:val="26"/>
          <w:szCs w:val="26"/>
        </w:rPr>
      </w:pPr>
    </w:p>
    <w:p w:rsidR="00C343DB" w:rsidRDefault="00C343DB" w:rsidP="00C343DB">
      <w:pPr>
        <w:spacing w:after="0" w:line="240" w:lineRule="auto"/>
        <w:rPr>
          <w:rFonts w:ascii="New roman" w:hAnsi="New roman"/>
          <w:sz w:val="26"/>
          <w:szCs w:val="26"/>
        </w:rPr>
      </w:pPr>
      <w:r w:rsidRPr="00A17FDF">
        <w:rPr>
          <w:rFonts w:ascii="New roman" w:hAnsi="New roman"/>
          <w:sz w:val="26"/>
          <w:szCs w:val="26"/>
        </w:rPr>
        <w:t>Zillur</w:t>
      </w:r>
      <w:r>
        <w:rPr>
          <w:rFonts w:ascii="New roman" w:hAnsi="New roman"/>
          <w:sz w:val="26"/>
          <w:szCs w:val="26"/>
        </w:rPr>
        <w:t xml:space="preserve"> S Rahman and shamim M Jairapuri Neem in Unani Medicine, Neem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 xml:space="preserve">Research and development Society of Pesticide Science, India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 xml:space="preserve">New Delhi, February 1993, p. 2028-219. Edited by N.S.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Randhawa and B.S. Parmer. 2</w:t>
      </w:r>
      <w:r w:rsidRPr="0099531C">
        <w:rPr>
          <w:rFonts w:ascii="New roman" w:hAnsi="New roman"/>
          <w:sz w:val="26"/>
          <w:szCs w:val="26"/>
          <w:vertAlign w:val="superscript"/>
        </w:rPr>
        <w:t>nd</w:t>
      </w:r>
      <w:r>
        <w:rPr>
          <w:rFonts w:ascii="New roman" w:hAnsi="New roman"/>
          <w:sz w:val="26"/>
          <w:szCs w:val="26"/>
        </w:rPr>
        <w:t xml:space="preserve"> revised edition (chapter 21),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 xml:space="preserve">1996 </w:t>
      </w:r>
      <w:r>
        <w:rPr>
          <w:rFonts w:ascii="New roman" w:hAnsi="New roman" w:hint="eastAsia"/>
          <w:sz w:val="26"/>
          <w:szCs w:val="26"/>
        </w:rPr>
        <w:t>“</w:t>
      </w:r>
      <w:r>
        <w:rPr>
          <w:rFonts w:ascii="New roman" w:hAnsi="New roman"/>
          <w:sz w:val="26"/>
          <w:szCs w:val="26"/>
        </w:rPr>
        <w:t>Neem</w:t>
      </w:r>
      <w:r>
        <w:rPr>
          <w:rFonts w:ascii="New roman" w:hAnsi="New roman" w:hint="eastAsia"/>
          <w:sz w:val="26"/>
          <w:szCs w:val="26"/>
        </w:rPr>
        <w:t>”</w:t>
      </w:r>
      <w:r>
        <w:rPr>
          <w:rFonts w:ascii="New roman" w:hAnsi="New roman"/>
          <w:sz w:val="26"/>
          <w:szCs w:val="26"/>
        </w:rPr>
        <w:t xml:space="preserve">Tamilanadu.com. 6 December 2012 </w:t>
      </w:r>
    </w:p>
    <w:p w:rsidR="00C343DB" w:rsidRDefault="00C343DB"/>
    <w:sectPr w:rsidR="00C343DB" w:rsidSect="00986A9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E88" w:rsidRDefault="00E62E88" w:rsidP="00986A96">
      <w:pPr>
        <w:spacing w:after="0" w:line="240" w:lineRule="auto"/>
      </w:pPr>
      <w:r>
        <w:separator/>
      </w:r>
    </w:p>
  </w:endnote>
  <w:endnote w:type="continuationSeparator" w:id="0">
    <w:p w:rsidR="00E62E88" w:rsidRDefault="00E62E88" w:rsidP="00986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roman">
    <w:altName w:val="Times New Roman"/>
    <w:panose1 w:val="00000000000000000000"/>
    <w:charset w:val="00"/>
    <w:family w:val="roman"/>
    <w:notTrueType/>
    <w:pitch w:val="default"/>
  </w:font>
  <w:font w:name="-webkit-standard">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231190"/>
      <w:docPartObj>
        <w:docPartGallery w:val="Page Numbers (Bottom of Page)"/>
        <w:docPartUnique/>
      </w:docPartObj>
    </w:sdtPr>
    <w:sdtEndPr>
      <w:rPr>
        <w:noProof/>
      </w:rPr>
    </w:sdtEndPr>
    <w:sdtContent>
      <w:p w:rsidR="00237E73" w:rsidRDefault="00237E73">
        <w:pPr>
          <w:pStyle w:val="Footer"/>
          <w:jc w:val="center"/>
        </w:pPr>
        <w:r>
          <w:fldChar w:fldCharType="begin"/>
        </w:r>
        <w:r>
          <w:instrText xml:space="preserve"> PAGE   \* MERGEFORMAT </w:instrText>
        </w:r>
        <w:r>
          <w:fldChar w:fldCharType="separate"/>
        </w:r>
        <w:r w:rsidR="009A039A">
          <w:rPr>
            <w:noProof/>
          </w:rPr>
          <w:t>i</w:t>
        </w:r>
        <w:r>
          <w:rPr>
            <w:noProof/>
          </w:rPr>
          <w:fldChar w:fldCharType="end"/>
        </w:r>
      </w:p>
    </w:sdtContent>
  </w:sdt>
  <w:p w:rsidR="00237E73" w:rsidRDefault="00237E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E88" w:rsidRDefault="00E62E88" w:rsidP="00986A96">
      <w:pPr>
        <w:spacing w:after="0" w:line="240" w:lineRule="auto"/>
      </w:pPr>
      <w:r>
        <w:separator/>
      </w:r>
    </w:p>
  </w:footnote>
  <w:footnote w:type="continuationSeparator" w:id="0">
    <w:p w:rsidR="00E62E88" w:rsidRDefault="00E62E88" w:rsidP="00986A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E2037"/>
    <w:multiLevelType w:val="hybridMultilevel"/>
    <w:tmpl w:val="1354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C14B9B"/>
    <w:multiLevelType w:val="hybridMultilevel"/>
    <w:tmpl w:val="A0926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83E7337"/>
    <w:multiLevelType w:val="hybridMultilevel"/>
    <w:tmpl w:val="ACAAA910"/>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
    <w:nsid w:val="51C8348E"/>
    <w:multiLevelType w:val="multilevel"/>
    <w:tmpl w:val="B96CE5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686A7C47"/>
    <w:multiLevelType w:val="multilevel"/>
    <w:tmpl w:val="EDB6E3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A1F5BCD"/>
    <w:multiLevelType w:val="hybridMultilevel"/>
    <w:tmpl w:val="4764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BA9"/>
    <w:rsid w:val="001A3FE8"/>
    <w:rsid w:val="001C3A80"/>
    <w:rsid w:val="00226DCF"/>
    <w:rsid w:val="00237E73"/>
    <w:rsid w:val="00323602"/>
    <w:rsid w:val="00363103"/>
    <w:rsid w:val="00377A3E"/>
    <w:rsid w:val="003C2E9B"/>
    <w:rsid w:val="004247B9"/>
    <w:rsid w:val="00530665"/>
    <w:rsid w:val="0053262E"/>
    <w:rsid w:val="0061076A"/>
    <w:rsid w:val="00657F1E"/>
    <w:rsid w:val="006706F7"/>
    <w:rsid w:val="006758FF"/>
    <w:rsid w:val="006D4689"/>
    <w:rsid w:val="007171B9"/>
    <w:rsid w:val="007444F5"/>
    <w:rsid w:val="007E7AEE"/>
    <w:rsid w:val="00816248"/>
    <w:rsid w:val="0083711D"/>
    <w:rsid w:val="008A667F"/>
    <w:rsid w:val="008B06AC"/>
    <w:rsid w:val="008E6BA9"/>
    <w:rsid w:val="00906F5C"/>
    <w:rsid w:val="00914203"/>
    <w:rsid w:val="0092435D"/>
    <w:rsid w:val="00986A96"/>
    <w:rsid w:val="009A039A"/>
    <w:rsid w:val="00A9127E"/>
    <w:rsid w:val="00B40D1C"/>
    <w:rsid w:val="00B74313"/>
    <w:rsid w:val="00BB006A"/>
    <w:rsid w:val="00C247D3"/>
    <w:rsid w:val="00C343DB"/>
    <w:rsid w:val="00C605FB"/>
    <w:rsid w:val="00D310B4"/>
    <w:rsid w:val="00E62E88"/>
    <w:rsid w:val="00E7311F"/>
    <w:rsid w:val="00E87233"/>
    <w:rsid w:val="00F04F3C"/>
    <w:rsid w:val="00F312B1"/>
    <w:rsid w:val="00F36627"/>
    <w:rsid w:val="00FC3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EF3294-8282-4179-9FAB-38191AE5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BA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BA9"/>
    <w:pPr>
      <w:ind w:left="720"/>
      <w:contextualSpacing/>
    </w:pPr>
  </w:style>
  <w:style w:type="paragraph" w:styleId="Header">
    <w:name w:val="header"/>
    <w:basedOn w:val="Normal"/>
    <w:link w:val="HeaderChar"/>
    <w:uiPriority w:val="99"/>
    <w:unhideWhenUsed/>
    <w:rsid w:val="00986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A96"/>
    <w:rPr>
      <w:lang w:val="en-GB"/>
    </w:rPr>
  </w:style>
  <w:style w:type="paragraph" w:styleId="Footer">
    <w:name w:val="footer"/>
    <w:basedOn w:val="Normal"/>
    <w:link w:val="FooterChar"/>
    <w:uiPriority w:val="99"/>
    <w:unhideWhenUsed/>
    <w:rsid w:val="00986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A96"/>
    <w:rPr>
      <w:lang w:val="en-GB"/>
    </w:rPr>
  </w:style>
  <w:style w:type="paragraph" w:styleId="NormalWeb">
    <w:name w:val="Normal (Web)"/>
    <w:basedOn w:val="Normal"/>
    <w:uiPriority w:val="99"/>
    <w:unhideWhenUsed/>
    <w:rsid w:val="001A3FE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260923">
      <w:bodyDiv w:val="1"/>
      <w:marLeft w:val="0"/>
      <w:marRight w:val="0"/>
      <w:marTop w:val="0"/>
      <w:marBottom w:val="0"/>
      <w:divBdr>
        <w:top w:val="none" w:sz="0" w:space="0" w:color="auto"/>
        <w:left w:val="none" w:sz="0" w:space="0" w:color="auto"/>
        <w:bottom w:val="none" w:sz="0" w:space="0" w:color="auto"/>
        <w:right w:val="none" w:sz="0" w:space="0" w:color="auto"/>
      </w:divBdr>
    </w:div>
    <w:div w:id="430858407">
      <w:bodyDiv w:val="1"/>
      <w:marLeft w:val="0"/>
      <w:marRight w:val="0"/>
      <w:marTop w:val="0"/>
      <w:marBottom w:val="0"/>
      <w:divBdr>
        <w:top w:val="none" w:sz="0" w:space="0" w:color="auto"/>
        <w:left w:val="none" w:sz="0" w:space="0" w:color="auto"/>
        <w:bottom w:val="none" w:sz="0" w:space="0" w:color="auto"/>
        <w:right w:val="none" w:sz="0" w:space="0" w:color="auto"/>
      </w:divBdr>
    </w:div>
    <w:div w:id="674303682">
      <w:bodyDiv w:val="1"/>
      <w:marLeft w:val="0"/>
      <w:marRight w:val="0"/>
      <w:marTop w:val="0"/>
      <w:marBottom w:val="0"/>
      <w:divBdr>
        <w:top w:val="none" w:sz="0" w:space="0" w:color="auto"/>
        <w:left w:val="none" w:sz="0" w:space="0" w:color="auto"/>
        <w:bottom w:val="none" w:sz="0" w:space="0" w:color="auto"/>
        <w:right w:val="none" w:sz="0" w:space="0" w:color="auto"/>
      </w:divBdr>
    </w:div>
    <w:div w:id="795297930">
      <w:bodyDiv w:val="1"/>
      <w:marLeft w:val="0"/>
      <w:marRight w:val="0"/>
      <w:marTop w:val="0"/>
      <w:marBottom w:val="0"/>
      <w:divBdr>
        <w:top w:val="none" w:sz="0" w:space="0" w:color="auto"/>
        <w:left w:val="none" w:sz="0" w:space="0" w:color="auto"/>
        <w:bottom w:val="none" w:sz="0" w:space="0" w:color="auto"/>
        <w:right w:val="none" w:sz="0" w:space="0" w:color="auto"/>
      </w:divBdr>
    </w:div>
    <w:div w:id="179420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6810</Words>
  <Characters>38819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account</cp:lastModifiedBy>
  <cp:revision>2</cp:revision>
  <dcterms:created xsi:type="dcterms:W3CDTF">2025-07-12T22:48:00Z</dcterms:created>
  <dcterms:modified xsi:type="dcterms:W3CDTF">2025-07-12T22:48:00Z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378348de-2fee-40e5-8aef-6afea10e08c9</vt:lpwstr>
  </property>
</Properties>
</file>