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98271" w14:textId="77777777" w:rsidR="00E5773D" w:rsidRDefault="00E5773D" w:rsidP="00E5773D">
      <w:pPr>
        <w:spacing w:line="360" w:lineRule="auto"/>
        <w:jc w:val="center"/>
        <w:rPr>
          <w:rFonts w:ascii="Times New Roman" w:hAnsi="Times New Roman" w:cs="Times New Roman"/>
        </w:rPr>
      </w:pPr>
      <w:r>
        <w:rPr>
          <w:rFonts w:ascii="Times New Roman" w:hAnsi="Times New Roman"/>
          <w:b/>
          <w:bCs/>
          <w:sz w:val="30"/>
          <w:szCs w:val="30"/>
        </w:rPr>
        <w:t xml:space="preserve">INFLUENCE OF DIAMOND FM RADIO PROGRAMMENIN THE FIGHT AGAINST GENDER EQUALITY AMONG WOMEN IN ILORIN METROPOLIS </w:t>
      </w:r>
    </w:p>
    <w:p w14:paraId="476DECC9" w14:textId="77777777" w:rsidR="00E5773D" w:rsidRDefault="00E5773D" w:rsidP="00E5773D">
      <w:pPr>
        <w:spacing w:line="360" w:lineRule="auto"/>
        <w:jc w:val="center"/>
        <w:rPr>
          <w:rFonts w:ascii="Times New Roman" w:hAnsi="Times New Roman" w:cs="Times New Roman"/>
        </w:rPr>
      </w:pPr>
      <w:r>
        <w:rPr>
          <w:rFonts w:ascii="Times New Roman" w:hAnsi="Times New Roman"/>
          <w:b/>
          <w:bCs/>
          <w:sz w:val="30"/>
          <w:szCs w:val="30"/>
        </w:rPr>
        <w:t>BY</w:t>
      </w:r>
    </w:p>
    <w:p w14:paraId="5F21BCA6" w14:textId="77777777" w:rsidR="00E5773D" w:rsidRDefault="00E5773D" w:rsidP="00E5773D">
      <w:pPr>
        <w:spacing w:line="360" w:lineRule="auto"/>
        <w:jc w:val="center"/>
        <w:rPr>
          <w:rFonts w:ascii="Times New Roman" w:hAnsi="Times New Roman" w:cs="Times New Roman"/>
        </w:rPr>
      </w:pPr>
    </w:p>
    <w:p w14:paraId="2C4F2025" w14:textId="77777777" w:rsidR="00E5773D" w:rsidRDefault="00E5773D" w:rsidP="00E5773D">
      <w:pPr>
        <w:spacing w:line="360" w:lineRule="auto"/>
        <w:jc w:val="center"/>
        <w:rPr>
          <w:rFonts w:ascii="Times New Roman" w:hAnsi="Times New Roman" w:cs="Times New Roman"/>
        </w:rPr>
      </w:pPr>
      <w:r>
        <w:rPr>
          <w:rFonts w:ascii="Times New Roman" w:hAnsi="Times New Roman"/>
          <w:b/>
          <w:bCs/>
          <w:sz w:val="34"/>
          <w:szCs w:val="34"/>
        </w:rPr>
        <w:t>OGUNYEMI JOSEPH OLUWAYEMI</w:t>
      </w:r>
    </w:p>
    <w:p w14:paraId="7290FE3C" w14:textId="77777777" w:rsidR="00E5773D" w:rsidRDefault="00E5773D" w:rsidP="00E5773D">
      <w:pPr>
        <w:spacing w:line="360" w:lineRule="auto"/>
        <w:jc w:val="center"/>
        <w:rPr>
          <w:rFonts w:ascii="Times New Roman" w:hAnsi="Times New Roman" w:cs="Times New Roman"/>
        </w:rPr>
      </w:pPr>
      <w:r>
        <w:rPr>
          <w:rFonts w:ascii="Times New Roman" w:hAnsi="Times New Roman"/>
          <w:b/>
          <w:bCs/>
          <w:sz w:val="34"/>
          <w:szCs w:val="34"/>
        </w:rPr>
        <w:t>HND/23/MAC/FT/0816</w:t>
      </w:r>
    </w:p>
    <w:p w14:paraId="3F7638FC" w14:textId="77777777" w:rsidR="00E5773D" w:rsidRDefault="00E5773D" w:rsidP="00E5773D">
      <w:pPr>
        <w:spacing w:line="360" w:lineRule="auto"/>
        <w:rPr>
          <w:rFonts w:ascii="Times New Roman" w:hAnsi="Times New Roman" w:cs="Times New Roman"/>
        </w:rPr>
      </w:pPr>
    </w:p>
    <w:p w14:paraId="3574F8AF" w14:textId="77777777" w:rsidR="00E5773D" w:rsidRDefault="00E5773D" w:rsidP="00E5773D">
      <w:pPr>
        <w:spacing w:line="360" w:lineRule="auto"/>
        <w:jc w:val="center"/>
        <w:rPr>
          <w:rFonts w:ascii="Times New Roman" w:hAnsi="Times New Roman" w:cs="Times New Roman"/>
        </w:rPr>
      </w:pPr>
      <w:r>
        <w:rPr>
          <w:rFonts w:ascii="Times New Roman" w:hAnsi="Times New Roman"/>
          <w:b/>
          <w:bCs/>
          <w:sz w:val="28"/>
          <w:szCs w:val="28"/>
        </w:rPr>
        <w:t>BEING A RESEARCH PROJECT SUBMITTED TO THE DEPARTMENT OF MASS COMMUNICATION,</w:t>
      </w:r>
    </w:p>
    <w:p w14:paraId="637522F2" w14:textId="77777777" w:rsidR="00E5773D" w:rsidRDefault="00E5773D" w:rsidP="00E5773D">
      <w:pPr>
        <w:spacing w:line="360" w:lineRule="auto"/>
        <w:jc w:val="center"/>
        <w:rPr>
          <w:rFonts w:ascii="Times New Roman" w:hAnsi="Times New Roman" w:cs="Times New Roman"/>
        </w:rPr>
      </w:pPr>
      <w:r>
        <w:rPr>
          <w:rFonts w:ascii="Times New Roman" w:hAnsi="Times New Roman"/>
          <w:b/>
          <w:bCs/>
          <w:sz w:val="28"/>
          <w:szCs w:val="28"/>
        </w:rPr>
        <w:t xml:space="preserve">INSTITUTE OF INFORMATION AND COMMUNICATION TECHNOLOGY, </w:t>
      </w:r>
    </w:p>
    <w:p w14:paraId="1FCA81CC" w14:textId="77777777" w:rsidR="00E5773D" w:rsidRDefault="00E5773D" w:rsidP="00E5773D">
      <w:pPr>
        <w:spacing w:line="360" w:lineRule="auto"/>
        <w:jc w:val="center"/>
        <w:rPr>
          <w:rFonts w:ascii="Times New Roman" w:hAnsi="Times New Roman" w:cs="Times New Roman"/>
        </w:rPr>
      </w:pPr>
      <w:r>
        <w:rPr>
          <w:rFonts w:ascii="Times New Roman" w:hAnsi="Times New Roman"/>
          <w:b/>
          <w:bCs/>
          <w:sz w:val="28"/>
          <w:szCs w:val="28"/>
        </w:rPr>
        <w:t>KWARA STATE POLYTECHNIC, ILORIN.</w:t>
      </w:r>
    </w:p>
    <w:p w14:paraId="36E22775" w14:textId="77777777" w:rsidR="00E5773D" w:rsidRDefault="00E5773D" w:rsidP="00E5773D">
      <w:pPr>
        <w:spacing w:line="360" w:lineRule="auto"/>
        <w:jc w:val="center"/>
        <w:rPr>
          <w:rFonts w:ascii="Times New Roman" w:hAnsi="Times New Roman" w:cs="Times New Roman"/>
        </w:rPr>
      </w:pPr>
    </w:p>
    <w:p w14:paraId="1D107DC3" w14:textId="77777777" w:rsidR="00E5773D" w:rsidRDefault="00E5773D" w:rsidP="00E5773D">
      <w:pPr>
        <w:spacing w:line="360" w:lineRule="auto"/>
        <w:jc w:val="center"/>
        <w:rPr>
          <w:rFonts w:ascii="Times New Roman" w:hAnsi="Times New Roman" w:cs="Times New Roman"/>
        </w:rPr>
      </w:pPr>
      <w:r>
        <w:rPr>
          <w:rFonts w:ascii="Times New Roman" w:hAnsi="Times New Roman"/>
          <w:b/>
          <w:bCs/>
          <w:sz w:val="28"/>
          <w:szCs w:val="28"/>
        </w:rPr>
        <w:t>IN PARTIAL FULFILLMENT OF THE REQUIREMENTS FOR THE AWARD OF HIGHER NATIONAL DIPLOMA (HND)</w:t>
      </w:r>
    </w:p>
    <w:p w14:paraId="1CB5558B" w14:textId="77777777" w:rsidR="00E5773D" w:rsidRDefault="00E5773D" w:rsidP="00E5773D">
      <w:pPr>
        <w:spacing w:line="360" w:lineRule="auto"/>
        <w:jc w:val="center"/>
        <w:rPr>
          <w:rFonts w:ascii="Times New Roman" w:hAnsi="Times New Roman" w:cs="Times New Roman"/>
        </w:rPr>
      </w:pPr>
      <w:r>
        <w:rPr>
          <w:rFonts w:ascii="Times New Roman" w:hAnsi="Times New Roman"/>
          <w:b/>
          <w:bCs/>
          <w:sz w:val="28"/>
          <w:szCs w:val="28"/>
        </w:rPr>
        <w:t xml:space="preserve"> IN MASS COMMUNICATION</w:t>
      </w:r>
    </w:p>
    <w:p w14:paraId="739F75B5" w14:textId="77777777" w:rsidR="00E5773D" w:rsidRDefault="00E5773D" w:rsidP="00E5773D">
      <w:pPr>
        <w:spacing w:line="360" w:lineRule="auto"/>
        <w:jc w:val="right"/>
        <w:rPr>
          <w:rFonts w:ascii="Times New Roman" w:hAnsi="Times New Roman" w:cs="Times New Roman"/>
        </w:rPr>
      </w:pPr>
    </w:p>
    <w:p w14:paraId="47739425" w14:textId="77777777" w:rsidR="00E5773D" w:rsidRDefault="00E5773D" w:rsidP="00E5773D">
      <w:pPr>
        <w:spacing w:line="360" w:lineRule="auto"/>
        <w:jc w:val="right"/>
        <w:rPr>
          <w:rFonts w:ascii="Times New Roman" w:hAnsi="Times New Roman" w:cs="Times New Roman"/>
        </w:rPr>
      </w:pPr>
      <w:r>
        <w:rPr>
          <w:rFonts w:ascii="Times New Roman" w:hAnsi="Times New Roman"/>
          <w:b/>
          <w:bCs/>
          <w:sz w:val="22"/>
          <w:szCs w:val="22"/>
        </w:rPr>
        <w:t>JULY, 2025</w:t>
      </w:r>
    </w:p>
    <w:p w14:paraId="38071ECB" w14:textId="77777777" w:rsidR="00E5773D" w:rsidRDefault="00E5773D" w:rsidP="00E5773D">
      <w:pPr>
        <w:spacing w:line="360" w:lineRule="auto"/>
        <w:jc w:val="center"/>
        <w:rPr>
          <w:rFonts w:ascii="Times New Roman" w:hAnsi="Times New Roman" w:cs="Times New Roman"/>
        </w:rPr>
      </w:pPr>
      <w:r>
        <w:rPr>
          <w:rFonts w:ascii="Times New Roman" w:hAnsi="Times New Roman"/>
          <w:b/>
          <w:bCs/>
          <w:sz w:val="22"/>
          <w:szCs w:val="22"/>
        </w:rPr>
        <w:t>CERTIFICATION</w:t>
      </w:r>
    </w:p>
    <w:p w14:paraId="043512F0" w14:textId="77777777" w:rsidR="00E5773D" w:rsidRDefault="00E5773D" w:rsidP="00E5773D">
      <w:pPr>
        <w:spacing w:line="360" w:lineRule="auto"/>
        <w:jc w:val="both"/>
        <w:rPr>
          <w:rFonts w:ascii="Times New Roman" w:hAnsi="Times New Roman" w:cs="Times New Roman"/>
        </w:rPr>
      </w:pPr>
      <w:r>
        <w:rPr>
          <w:rFonts w:ascii="Times New Roman" w:hAnsi="Times New Roman"/>
          <w:sz w:val="22"/>
          <w:szCs w:val="22"/>
        </w:rPr>
        <w:t xml:space="preserve">This research has been  examined and approved as meeting part of the requirements of the Department of Mass Communication, Institute of Information and Communication Technology, </w:t>
      </w:r>
      <w:proofErr w:type="spellStart"/>
      <w:r>
        <w:rPr>
          <w:rFonts w:ascii="Times New Roman" w:hAnsi="Times New Roman"/>
          <w:sz w:val="22"/>
          <w:szCs w:val="22"/>
        </w:rPr>
        <w:t>Kwara</w:t>
      </w:r>
      <w:proofErr w:type="spellEnd"/>
      <w:r>
        <w:rPr>
          <w:rFonts w:ascii="Times New Roman" w:hAnsi="Times New Roman"/>
          <w:sz w:val="22"/>
          <w:szCs w:val="22"/>
        </w:rPr>
        <w:t xml:space="preserve"> State Polytechnic, Ilorin, in partial fulfillment for the award of Higher National Diploma (HND) in Mass Communication. </w:t>
      </w:r>
    </w:p>
    <w:p w14:paraId="032435B7" w14:textId="77777777" w:rsidR="00E5773D" w:rsidRDefault="00E5773D" w:rsidP="00E5773D">
      <w:pPr>
        <w:spacing w:line="360" w:lineRule="auto"/>
        <w:jc w:val="both"/>
        <w:rPr>
          <w:rFonts w:ascii="Times New Roman" w:hAnsi="Times New Roman" w:cs="Times New Roman"/>
        </w:rPr>
      </w:pPr>
    </w:p>
    <w:p w14:paraId="1F2D6D9F" w14:textId="77777777" w:rsidR="00E5773D" w:rsidRDefault="00E5773D" w:rsidP="00E5773D">
      <w:pPr>
        <w:spacing w:line="360" w:lineRule="auto"/>
        <w:jc w:val="both"/>
        <w:rPr>
          <w:rFonts w:ascii="Times New Roman" w:hAnsi="Times New Roman" w:cs="Times New Roman"/>
        </w:rPr>
      </w:pPr>
    </w:p>
    <w:p w14:paraId="2CD332D3" w14:textId="77777777" w:rsidR="00E5773D" w:rsidRDefault="00E5773D" w:rsidP="00E5773D">
      <w:pPr>
        <w:spacing w:line="360" w:lineRule="auto"/>
        <w:jc w:val="both"/>
        <w:rPr>
          <w:rFonts w:ascii="Times New Roman" w:hAnsi="Times New Roman" w:cs="Times New Roman"/>
        </w:rPr>
      </w:pPr>
      <w:r>
        <w:rPr>
          <w:rFonts w:ascii="Times New Roman" w:hAnsi="Times New Roman"/>
          <w:sz w:val="22"/>
          <w:szCs w:val="22"/>
        </w:rPr>
        <w:t>________________________</w:t>
      </w:r>
      <w:r>
        <w:tab/>
      </w:r>
      <w:r>
        <w:tab/>
      </w:r>
      <w:r>
        <w:tab/>
      </w:r>
      <w:r>
        <w:rPr>
          <w:rFonts w:ascii="Times New Roman" w:hAnsi="Times New Roman"/>
          <w:sz w:val="22"/>
          <w:szCs w:val="22"/>
        </w:rPr>
        <w:t xml:space="preserve">             ______________________                   </w:t>
      </w:r>
    </w:p>
    <w:p w14:paraId="3D518CC3" w14:textId="77777777" w:rsidR="00E5773D" w:rsidRDefault="00E5773D" w:rsidP="00E5773D">
      <w:pPr>
        <w:spacing w:line="360" w:lineRule="auto"/>
        <w:jc w:val="both"/>
        <w:rPr>
          <w:rFonts w:ascii="Times New Roman" w:hAnsi="Times New Roman" w:cs="Times New Roman"/>
        </w:rPr>
      </w:pPr>
      <w:r>
        <w:rPr>
          <w:rFonts w:ascii="Times New Roman" w:hAnsi="Times New Roman"/>
          <w:b/>
          <w:bCs/>
          <w:i/>
          <w:iCs/>
          <w:sz w:val="22"/>
          <w:szCs w:val="22"/>
        </w:rPr>
        <w:t>MRS. OPALEKE G.T                                                                 DATE</w:t>
      </w:r>
    </w:p>
    <w:p w14:paraId="7C91F2F2" w14:textId="77777777" w:rsidR="00E5773D" w:rsidRDefault="00E5773D" w:rsidP="00E5773D">
      <w:pPr>
        <w:spacing w:line="360" w:lineRule="auto"/>
        <w:jc w:val="both"/>
        <w:rPr>
          <w:rFonts w:ascii="Times New Roman" w:hAnsi="Times New Roman" w:cs="Times New Roman"/>
        </w:rPr>
      </w:pPr>
      <w:r>
        <w:rPr>
          <w:rFonts w:ascii="Times New Roman" w:hAnsi="Times New Roman"/>
          <w:b/>
          <w:bCs/>
          <w:i/>
          <w:iCs/>
          <w:sz w:val="22"/>
          <w:szCs w:val="22"/>
        </w:rPr>
        <w:t xml:space="preserve">   (Project supervisor)</w:t>
      </w:r>
    </w:p>
    <w:p w14:paraId="06223384" w14:textId="77777777" w:rsidR="00E5773D" w:rsidRDefault="00E5773D" w:rsidP="00E5773D">
      <w:pPr>
        <w:spacing w:line="360" w:lineRule="auto"/>
        <w:jc w:val="both"/>
        <w:rPr>
          <w:rFonts w:ascii="Times New Roman" w:hAnsi="Times New Roman" w:cs="Times New Roman"/>
        </w:rPr>
      </w:pPr>
    </w:p>
    <w:p w14:paraId="691EFD55" w14:textId="77777777" w:rsidR="00E5773D" w:rsidRDefault="00E5773D" w:rsidP="00E5773D">
      <w:pPr>
        <w:spacing w:line="360" w:lineRule="auto"/>
        <w:jc w:val="both"/>
        <w:rPr>
          <w:rFonts w:ascii="Times New Roman" w:hAnsi="Times New Roman" w:cs="Times New Roman"/>
        </w:rPr>
      </w:pPr>
      <w:r>
        <w:rPr>
          <w:rFonts w:ascii="Times New Roman" w:hAnsi="Times New Roman"/>
          <w:sz w:val="22"/>
          <w:szCs w:val="22"/>
        </w:rPr>
        <w:t>________________________</w:t>
      </w:r>
      <w:r>
        <w:tab/>
      </w:r>
      <w:r>
        <w:tab/>
      </w:r>
      <w:r>
        <w:tab/>
      </w:r>
      <w:r>
        <w:tab/>
      </w:r>
      <w:r>
        <w:rPr>
          <w:rFonts w:ascii="Times New Roman" w:hAnsi="Times New Roman"/>
          <w:sz w:val="22"/>
          <w:szCs w:val="22"/>
        </w:rPr>
        <w:t>________________________</w:t>
      </w:r>
    </w:p>
    <w:p w14:paraId="64E9906D" w14:textId="77777777" w:rsidR="00E5773D" w:rsidRDefault="00E5773D" w:rsidP="00E5773D">
      <w:pPr>
        <w:spacing w:line="360" w:lineRule="auto"/>
        <w:jc w:val="both"/>
        <w:rPr>
          <w:rFonts w:ascii="Times New Roman" w:hAnsi="Times New Roman" w:cs="Times New Roman"/>
        </w:rPr>
      </w:pPr>
      <w:r>
        <w:rPr>
          <w:rFonts w:ascii="Times New Roman" w:hAnsi="Times New Roman"/>
          <w:b/>
          <w:bCs/>
          <w:i/>
          <w:iCs/>
          <w:sz w:val="22"/>
          <w:szCs w:val="22"/>
        </w:rPr>
        <w:t>MR. OLUFADI, B. A</w:t>
      </w:r>
      <w:r>
        <w:tab/>
      </w:r>
      <w:r>
        <w:tab/>
      </w:r>
      <w:r>
        <w:tab/>
      </w:r>
      <w:r>
        <w:tab/>
      </w:r>
      <w:r>
        <w:rPr>
          <w:rFonts w:ascii="Times New Roman" w:hAnsi="Times New Roman"/>
          <w:b/>
          <w:bCs/>
          <w:i/>
          <w:iCs/>
          <w:sz w:val="22"/>
          <w:szCs w:val="22"/>
        </w:rPr>
        <w:t xml:space="preserve">                                       DATE</w:t>
      </w:r>
    </w:p>
    <w:p w14:paraId="6F568AAC" w14:textId="77777777" w:rsidR="00E5773D" w:rsidRDefault="00E5773D" w:rsidP="00E5773D">
      <w:pPr>
        <w:spacing w:line="360" w:lineRule="auto"/>
        <w:jc w:val="both"/>
        <w:rPr>
          <w:rFonts w:ascii="Times New Roman" w:hAnsi="Times New Roman" w:cs="Times New Roman"/>
        </w:rPr>
      </w:pPr>
      <w:r>
        <w:rPr>
          <w:rFonts w:ascii="Times New Roman" w:hAnsi="Times New Roman"/>
          <w:b/>
          <w:bCs/>
          <w:i/>
          <w:iCs/>
          <w:sz w:val="22"/>
          <w:szCs w:val="22"/>
        </w:rPr>
        <w:t>(Project Coordinator)</w:t>
      </w:r>
    </w:p>
    <w:p w14:paraId="6612E9F5" w14:textId="77777777" w:rsidR="00E5773D" w:rsidRDefault="00E5773D" w:rsidP="00E5773D">
      <w:pPr>
        <w:spacing w:line="360" w:lineRule="auto"/>
        <w:jc w:val="both"/>
        <w:rPr>
          <w:rFonts w:ascii="Times New Roman" w:hAnsi="Times New Roman" w:cs="Times New Roman"/>
        </w:rPr>
      </w:pPr>
    </w:p>
    <w:p w14:paraId="7EA65768" w14:textId="77777777" w:rsidR="00E5773D" w:rsidRDefault="00E5773D" w:rsidP="00E5773D">
      <w:pPr>
        <w:spacing w:line="360" w:lineRule="auto"/>
        <w:jc w:val="both"/>
        <w:rPr>
          <w:rFonts w:ascii="Times New Roman" w:hAnsi="Times New Roman" w:cs="Times New Roman"/>
        </w:rPr>
      </w:pPr>
      <w:r>
        <w:rPr>
          <w:rFonts w:ascii="Times New Roman" w:hAnsi="Times New Roman"/>
          <w:sz w:val="22"/>
          <w:szCs w:val="22"/>
        </w:rPr>
        <w:t>________________________</w:t>
      </w:r>
      <w:r>
        <w:tab/>
      </w:r>
      <w:r>
        <w:tab/>
      </w:r>
      <w:r>
        <w:tab/>
      </w:r>
      <w:r>
        <w:tab/>
      </w:r>
      <w:r>
        <w:rPr>
          <w:rFonts w:ascii="Times New Roman" w:hAnsi="Times New Roman"/>
          <w:sz w:val="22"/>
          <w:szCs w:val="22"/>
        </w:rPr>
        <w:t>________________________</w:t>
      </w:r>
    </w:p>
    <w:p w14:paraId="4E743734" w14:textId="77777777" w:rsidR="00E5773D" w:rsidRDefault="00E5773D" w:rsidP="00E5773D">
      <w:pPr>
        <w:spacing w:line="360" w:lineRule="auto"/>
        <w:jc w:val="both"/>
        <w:rPr>
          <w:rFonts w:ascii="Times New Roman" w:hAnsi="Times New Roman" w:cs="Times New Roman"/>
        </w:rPr>
      </w:pPr>
      <w:r>
        <w:rPr>
          <w:rFonts w:ascii="Times New Roman" w:hAnsi="Times New Roman"/>
          <w:b/>
          <w:bCs/>
          <w:i/>
          <w:iCs/>
          <w:sz w:val="22"/>
          <w:szCs w:val="22"/>
        </w:rPr>
        <w:t xml:space="preserve">  MR. OLOHUNGBEBE, F.T</w:t>
      </w:r>
      <w:r>
        <w:tab/>
      </w:r>
      <w:r>
        <w:tab/>
      </w:r>
      <w:r>
        <w:tab/>
      </w:r>
      <w:r>
        <w:tab/>
      </w:r>
      <w:r>
        <w:rPr>
          <w:rFonts w:ascii="Times New Roman" w:hAnsi="Times New Roman"/>
          <w:b/>
          <w:bCs/>
          <w:i/>
          <w:iCs/>
          <w:sz w:val="22"/>
          <w:szCs w:val="22"/>
        </w:rPr>
        <w:t xml:space="preserve">                 DATE</w:t>
      </w:r>
    </w:p>
    <w:p w14:paraId="5B769A7C" w14:textId="77777777" w:rsidR="00E5773D" w:rsidRDefault="00E5773D" w:rsidP="00E5773D">
      <w:pPr>
        <w:spacing w:line="360" w:lineRule="auto"/>
        <w:jc w:val="both"/>
        <w:rPr>
          <w:rFonts w:ascii="Times New Roman" w:hAnsi="Times New Roman" w:cs="Times New Roman"/>
        </w:rPr>
      </w:pPr>
      <w:r>
        <w:rPr>
          <w:rFonts w:ascii="Times New Roman" w:hAnsi="Times New Roman"/>
          <w:b/>
          <w:bCs/>
          <w:i/>
          <w:iCs/>
          <w:sz w:val="22"/>
          <w:szCs w:val="22"/>
        </w:rPr>
        <w:t xml:space="preserve">  (Head of Department) </w:t>
      </w:r>
    </w:p>
    <w:p w14:paraId="701163A8" w14:textId="77777777" w:rsidR="00E5773D" w:rsidRDefault="00E5773D" w:rsidP="00E5773D">
      <w:pPr>
        <w:spacing w:line="259" w:lineRule="auto"/>
        <w:rPr>
          <w:rFonts w:ascii="Times New Roman" w:hAnsi="Times New Roman" w:cs="Times New Roman"/>
        </w:rPr>
      </w:pPr>
    </w:p>
    <w:p w14:paraId="6629115A" w14:textId="77777777" w:rsidR="00E5773D" w:rsidRDefault="00E5773D" w:rsidP="00E5773D">
      <w:pPr>
        <w:spacing w:line="360" w:lineRule="auto"/>
        <w:jc w:val="both"/>
        <w:rPr>
          <w:rFonts w:ascii="Times New Roman" w:hAnsi="Times New Roman" w:cs="Times New Roman"/>
        </w:rPr>
      </w:pPr>
      <w:r>
        <w:rPr>
          <w:rFonts w:ascii="Times New Roman" w:hAnsi="Times New Roman"/>
          <w:sz w:val="22"/>
          <w:szCs w:val="22"/>
        </w:rPr>
        <w:t>________________________</w:t>
      </w:r>
      <w:r>
        <w:tab/>
      </w:r>
      <w:r>
        <w:tab/>
      </w:r>
      <w:r>
        <w:tab/>
      </w:r>
      <w:r>
        <w:tab/>
      </w:r>
      <w:r>
        <w:rPr>
          <w:rFonts w:ascii="Times New Roman" w:hAnsi="Times New Roman"/>
          <w:sz w:val="22"/>
          <w:szCs w:val="22"/>
        </w:rPr>
        <w:t>________________________</w:t>
      </w:r>
    </w:p>
    <w:p w14:paraId="508B8422" w14:textId="77777777" w:rsidR="00E5773D" w:rsidRDefault="00E5773D" w:rsidP="00E5773D">
      <w:pPr>
        <w:spacing w:line="360" w:lineRule="auto"/>
        <w:jc w:val="both"/>
        <w:rPr>
          <w:rFonts w:ascii="Times New Roman" w:hAnsi="Times New Roman" w:cs="Times New Roman"/>
        </w:rPr>
      </w:pPr>
      <w:r>
        <w:rPr>
          <w:rFonts w:ascii="Times New Roman" w:hAnsi="Times New Roman"/>
          <w:b/>
          <w:bCs/>
          <w:i/>
          <w:iCs/>
          <w:sz w:val="22"/>
          <w:szCs w:val="22"/>
        </w:rPr>
        <w:t xml:space="preserve">EXTERNAL SUPERVISOR </w:t>
      </w:r>
      <w:r>
        <w:tab/>
      </w:r>
      <w:r>
        <w:tab/>
      </w:r>
      <w:r>
        <w:tab/>
      </w:r>
      <w:r>
        <w:tab/>
      </w:r>
      <w:r>
        <w:rPr>
          <w:rFonts w:ascii="Times New Roman" w:hAnsi="Times New Roman"/>
          <w:b/>
          <w:bCs/>
          <w:i/>
          <w:iCs/>
          <w:sz w:val="22"/>
          <w:szCs w:val="22"/>
        </w:rPr>
        <w:t xml:space="preserve">                  DATE</w:t>
      </w:r>
    </w:p>
    <w:p w14:paraId="1358EF69" w14:textId="77777777" w:rsidR="00E5773D" w:rsidRDefault="00E5773D" w:rsidP="00E5773D">
      <w:pPr>
        <w:spacing w:line="259" w:lineRule="auto"/>
        <w:jc w:val="both"/>
        <w:rPr>
          <w:rFonts w:ascii="Times New Roman" w:hAnsi="Times New Roman" w:cs="Times New Roman"/>
        </w:rPr>
      </w:pPr>
    </w:p>
    <w:p w14:paraId="55E54791" w14:textId="77777777" w:rsidR="00E5773D" w:rsidRDefault="00E5773D" w:rsidP="00E5773D">
      <w:pPr>
        <w:spacing w:line="259" w:lineRule="auto"/>
        <w:jc w:val="center"/>
        <w:rPr>
          <w:rFonts w:ascii="Times New Roman" w:hAnsi="Times New Roman" w:cs="Times New Roman"/>
        </w:rPr>
      </w:pPr>
      <w:r>
        <w:rPr>
          <w:rFonts w:ascii="Times New Roman" w:hAnsi="Times New Roman"/>
          <w:b/>
          <w:bCs/>
          <w:sz w:val="22"/>
          <w:szCs w:val="22"/>
        </w:rPr>
        <w:t xml:space="preserve">Dedication </w:t>
      </w:r>
    </w:p>
    <w:p w14:paraId="57F756E6" w14:textId="77777777" w:rsidR="00E5773D" w:rsidRDefault="00E5773D" w:rsidP="00E5773D">
      <w:pPr>
        <w:spacing w:line="259" w:lineRule="auto"/>
        <w:jc w:val="both"/>
        <w:rPr>
          <w:rFonts w:ascii="Times New Roman" w:hAnsi="Times New Roman" w:cs="Times New Roman"/>
        </w:rPr>
      </w:pPr>
      <w:r>
        <w:rPr>
          <w:rFonts w:ascii="Times New Roman" w:hAnsi="Times New Roman"/>
          <w:sz w:val="22"/>
          <w:szCs w:val="22"/>
        </w:rPr>
        <w:t xml:space="preserve">I dedicate this research work to the glory of Almighty God who has guided me throughout my five years academic journey at </w:t>
      </w:r>
      <w:proofErr w:type="spellStart"/>
      <w:r>
        <w:rPr>
          <w:rFonts w:ascii="Times New Roman" w:hAnsi="Times New Roman"/>
          <w:sz w:val="22"/>
          <w:szCs w:val="22"/>
        </w:rPr>
        <w:t>Kwara</w:t>
      </w:r>
      <w:proofErr w:type="spellEnd"/>
      <w:r>
        <w:rPr>
          <w:rFonts w:ascii="Times New Roman" w:hAnsi="Times New Roman"/>
          <w:sz w:val="22"/>
          <w:szCs w:val="22"/>
        </w:rPr>
        <w:t xml:space="preserve"> State Polytechnic. </w:t>
      </w:r>
    </w:p>
    <w:p w14:paraId="46CD8B7F" w14:textId="77777777" w:rsidR="00E5773D" w:rsidRDefault="00E5773D" w:rsidP="00E5773D">
      <w:pPr>
        <w:spacing w:line="259" w:lineRule="auto"/>
        <w:jc w:val="both"/>
        <w:rPr>
          <w:rFonts w:ascii="Times New Roman" w:hAnsi="Times New Roman" w:cs="Times New Roman"/>
        </w:rPr>
      </w:pPr>
    </w:p>
    <w:p w14:paraId="566D6E16" w14:textId="77777777" w:rsidR="00E5773D" w:rsidRDefault="00E5773D" w:rsidP="00E5773D">
      <w:pPr>
        <w:spacing w:line="259" w:lineRule="auto"/>
        <w:jc w:val="both"/>
        <w:rPr>
          <w:rFonts w:ascii="Times New Roman" w:hAnsi="Times New Roman" w:cs="Times New Roman"/>
        </w:rPr>
      </w:pPr>
    </w:p>
    <w:p w14:paraId="3F2531DC" w14:textId="77777777" w:rsidR="00E5773D" w:rsidRDefault="00E5773D" w:rsidP="00E5773D">
      <w:pPr>
        <w:spacing w:line="259" w:lineRule="auto"/>
        <w:jc w:val="both"/>
        <w:rPr>
          <w:rFonts w:ascii="Times New Roman" w:hAnsi="Times New Roman" w:cs="Times New Roman"/>
        </w:rPr>
      </w:pPr>
    </w:p>
    <w:p w14:paraId="10F6A608" w14:textId="77777777" w:rsidR="00E5773D" w:rsidRDefault="00E5773D" w:rsidP="00E5773D">
      <w:pPr>
        <w:spacing w:line="259" w:lineRule="auto"/>
        <w:jc w:val="both"/>
        <w:rPr>
          <w:rFonts w:ascii="Times New Roman" w:hAnsi="Times New Roman" w:cs="Times New Roman"/>
        </w:rPr>
      </w:pPr>
    </w:p>
    <w:p w14:paraId="614C43F7" w14:textId="77777777" w:rsidR="00E5773D" w:rsidRDefault="00E5773D" w:rsidP="00E5773D">
      <w:pPr>
        <w:spacing w:line="259" w:lineRule="auto"/>
        <w:jc w:val="both"/>
        <w:rPr>
          <w:rFonts w:ascii="Times New Roman" w:hAnsi="Times New Roman" w:cs="Times New Roman"/>
        </w:rPr>
      </w:pPr>
    </w:p>
    <w:p w14:paraId="45D84A60" w14:textId="77777777" w:rsidR="00E5773D" w:rsidRDefault="00E5773D" w:rsidP="00E5773D">
      <w:pPr>
        <w:spacing w:line="259" w:lineRule="auto"/>
        <w:jc w:val="both"/>
        <w:rPr>
          <w:rFonts w:ascii="Times New Roman" w:hAnsi="Times New Roman" w:cs="Times New Roman"/>
        </w:rPr>
      </w:pPr>
    </w:p>
    <w:p w14:paraId="15AA1114" w14:textId="77777777" w:rsidR="00E5773D" w:rsidRDefault="00E5773D" w:rsidP="00E5773D">
      <w:pPr>
        <w:spacing w:line="259" w:lineRule="auto"/>
        <w:jc w:val="both"/>
        <w:rPr>
          <w:rFonts w:ascii="Times New Roman" w:hAnsi="Times New Roman" w:cs="Times New Roman"/>
        </w:rPr>
      </w:pPr>
    </w:p>
    <w:p w14:paraId="385DFBB1" w14:textId="77777777" w:rsidR="00E5773D" w:rsidRDefault="00E5773D" w:rsidP="00E5773D">
      <w:pPr>
        <w:spacing w:line="259" w:lineRule="auto"/>
        <w:jc w:val="both"/>
        <w:rPr>
          <w:rFonts w:ascii="Times New Roman" w:hAnsi="Times New Roman" w:cs="Times New Roman"/>
        </w:rPr>
      </w:pPr>
    </w:p>
    <w:p w14:paraId="088D7D76" w14:textId="77777777" w:rsidR="00E5773D" w:rsidRDefault="00E5773D" w:rsidP="00E5773D">
      <w:pPr>
        <w:spacing w:line="259" w:lineRule="auto"/>
        <w:jc w:val="both"/>
        <w:rPr>
          <w:rFonts w:ascii="Times New Roman" w:hAnsi="Times New Roman" w:cs="Times New Roman"/>
        </w:rPr>
      </w:pPr>
    </w:p>
    <w:p w14:paraId="3712C846" w14:textId="77777777" w:rsidR="00E5773D" w:rsidRDefault="00E5773D" w:rsidP="00E5773D">
      <w:pPr>
        <w:spacing w:line="259" w:lineRule="auto"/>
        <w:jc w:val="both"/>
        <w:rPr>
          <w:rFonts w:ascii="Times New Roman" w:hAnsi="Times New Roman" w:cs="Times New Roman"/>
        </w:rPr>
      </w:pPr>
    </w:p>
    <w:p w14:paraId="6699E5F1" w14:textId="77777777" w:rsidR="00E5773D" w:rsidRDefault="00E5773D" w:rsidP="00E5773D">
      <w:pPr>
        <w:spacing w:line="259" w:lineRule="auto"/>
        <w:jc w:val="both"/>
        <w:rPr>
          <w:rFonts w:ascii="Times New Roman" w:hAnsi="Times New Roman" w:cs="Times New Roman"/>
        </w:rPr>
      </w:pPr>
    </w:p>
    <w:p w14:paraId="39173773" w14:textId="77777777" w:rsidR="00E5773D" w:rsidRDefault="00E5773D" w:rsidP="00E5773D">
      <w:pPr>
        <w:spacing w:line="259" w:lineRule="auto"/>
        <w:jc w:val="both"/>
        <w:rPr>
          <w:rFonts w:ascii="Times New Roman" w:hAnsi="Times New Roman" w:cs="Times New Roman"/>
        </w:rPr>
      </w:pPr>
    </w:p>
    <w:p w14:paraId="4AB71C01" w14:textId="77777777" w:rsidR="00E5773D" w:rsidRDefault="00E5773D" w:rsidP="00E5773D">
      <w:pPr>
        <w:spacing w:line="259" w:lineRule="auto"/>
        <w:jc w:val="both"/>
        <w:rPr>
          <w:rFonts w:ascii="Times New Roman" w:hAnsi="Times New Roman" w:cs="Times New Roman"/>
        </w:rPr>
      </w:pPr>
    </w:p>
    <w:p w14:paraId="6DBA3B69" w14:textId="77777777" w:rsidR="00E5773D" w:rsidRDefault="00E5773D" w:rsidP="00E5773D">
      <w:pPr>
        <w:spacing w:line="259" w:lineRule="auto"/>
        <w:jc w:val="both"/>
        <w:rPr>
          <w:rFonts w:ascii="Times New Roman" w:hAnsi="Times New Roman" w:cs="Times New Roman"/>
        </w:rPr>
      </w:pPr>
    </w:p>
    <w:p w14:paraId="1C861E50" w14:textId="77777777" w:rsidR="00E5773D" w:rsidRDefault="00E5773D" w:rsidP="00E5773D">
      <w:pPr>
        <w:spacing w:line="259" w:lineRule="auto"/>
        <w:jc w:val="both"/>
        <w:rPr>
          <w:rFonts w:ascii="Times New Roman" w:hAnsi="Times New Roman" w:cs="Times New Roman"/>
        </w:rPr>
      </w:pPr>
    </w:p>
    <w:p w14:paraId="60459D94" w14:textId="77777777" w:rsidR="00E5773D" w:rsidRDefault="00E5773D" w:rsidP="00E5773D">
      <w:pPr>
        <w:spacing w:line="259" w:lineRule="auto"/>
        <w:jc w:val="both"/>
        <w:rPr>
          <w:rFonts w:ascii="Times New Roman" w:hAnsi="Times New Roman" w:cs="Times New Roman"/>
        </w:rPr>
      </w:pPr>
    </w:p>
    <w:p w14:paraId="69BB31A5" w14:textId="77777777" w:rsidR="00E5773D" w:rsidRDefault="00E5773D" w:rsidP="00E5773D">
      <w:pPr>
        <w:spacing w:line="259" w:lineRule="auto"/>
        <w:jc w:val="both"/>
        <w:rPr>
          <w:rFonts w:ascii="Times New Roman" w:hAnsi="Times New Roman" w:cs="Times New Roman"/>
        </w:rPr>
      </w:pPr>
    </w:p>
    <w:p w14:paraId="4D6C82F2" w14:textId="77777777" w:rsidR="00E5773D" w:rsidRDefault="00E5773D" w:rsidP="00E5773D">
      <w:pPr>
        <w:spacing w:line="259" w:lineRule="auto"/>
        <w:jc w:val="both"/>
        <w:rPr>
          <w:rFonts w:ascii="Times New Roman" w:hAnsi="Times New Roman" w:cs="Times New Roman"/>
        </w:rPr>
      </w:pPr>
    </w:p>
    <w:p w14:paraId="56E86F5B" w14:textId="77777777" w:rsidR="00E5773D" w:rsidRDefault="00E5773D" w:rsidP="00E5773D">
      <w:pPr>
        <w:spacing w:line="259" w:lineRule="auto"/>
        <w:jc w:val="both"/>
        <w:rPr>
          <w:rFonts w:ascii="Times New Roman" w:hAnsi="Times New Roman" w:cs="Times New Roman"/>
        </w:rPr>
      </w:pPr>
    </w:p>
    <w:p w14:paraId="2E04D00D" w14:textId="77777777" w:rsidR="00E5773D" w:rsidRDefault="00E5773D" w:rsidP="00E5773D">
      <w:pPr>
        <w:spacing w:line="259" w:lineRule="auto"/>
        <w:jc w:val="both"/>
        <w:rPr>
          <w:rFonts w:ascii="Times New Roman" w:hAnsi="Times New Roman" w:cs="Times New Roman"/>
        </w:rPr>
      </w:pPr>
    </w:p>
    <w:p w14:paraId="09AE3BF9" w14:textId="77777777" w:rsidR="00E5773D" w:rsidRDefault="00E5773D" w:rsidP="00E5773D">
      <w:pPr>
        <w:spacing w:line="259" w:lineRule="auto"/>
        <w:jc w:val="both"/>
        <w:rPr>
          <w:rFonts w:ascii="Times New Roman" w:hAnsi="Times New Roman" w:cs="Times New Roman"/>
        </w:rPr>
      </w:pPr>
    </w:p>
    <w:p w14:paraId="7C3F6A3D" w14:textId="77777777" w:rsidR="00E5773D" w:rsidRDefault="00E5773D" w:rsidP="00E5773D">
      <w:pPr>
        <w:spacing w:line="259" w:lineRule="auto"/>
        <w:rPr>
          <w:rFonts w:ascii="Times New Roman" w:hAnsi="Times New Roman" w:cs="Times New Roman"/>
        </w:rPr>
      </w:pPr>
    </w:p>
    <w:p w14:paraId="27DB9B80" w14:textId="77777777" w:rsidR="00E5773D" w:rsidRDefault="00E5773D" w:rsidP="00E5773D">
      <w:pPr>
        <w:spacing w:line="259" w:lineRule="auto"/>
        <w:rPr>
          <w:rFonts w:ascii="Times New Roman" w:hAnsi="Times New Roman" w:cs="Times New Roman"/>
        </w:rPr>
      </w:pPr>
    </w:p>
    <w:p w14:paraId="2EE94236" w14:textId="77777777" w:rsidR="00E5773D" w:rsidRDefault="00E5773D" w:rsidP="00E5773D">
      <w:pPr>
        <w:spacing w:line="259" w:lineRule="auto"/>
        <w:jc w:val="center"/>
        <w:rPr>
          <w:rFonts w:ascii="Times New Roman" w:hAnsi="Times New Roman" w:cs="Times New Roman"/>
        </w:rPr>
      </w:pPr>
      <w:r>
        <w:rPr>
          <w:rFonts w:ascii="Times New Roman" w:hAnsi="Times New Roman"/>
          <w:b/>
          <w:bCs/>
          <w:sz w:val="22"/>
          <w:szCs w:val="22"/>
        </w:rPr>
        <w:t>Acknowledgements</w:t>
      </w:r>
    </w:p>
    <w:p w14:paraId="459DDABF" w14:textId="77777777" w:rsidR="00E5773D" w:rsidRDefault="00E5773D" w:rsidP="00E5773D">
      <w:pPr>
        <w:spacing w:line="240" w:lineRule="auto"/>
        <w:jc w:val="both"/>
        <w:rPr>
          <w:rFonts w:ascii="Times New Roman" w:hAnsi="Times New Roman" w:cs="Times New Roman"/>
        </w:rPr>
      </w:pPr>
      <w:r>
        <w:rPr>
          <w:rFonts w:ascii="Times New Roman" w:hAnsi="Times New Roman" w:cs="Times New Roman"/>
        </w:rPr>
        <w:t>Whatever the Almighty God is in support of, is what will come to reality. In view of this, I wish to glorify the magnificent name of God, for his divine blessing and mercy bestowed on me throughout my study.</w:t>
      </w:r>
    </w:p>
    <w:p w14:paraId="53DDB604" w14:textId="77777777" w:rsidR="00E5773D" w:rsidRDefault="00E5773D" w:rsidP="00E5773D">
      <w:pPr>
        <w:spacing w:line="240" w:lineRule="auto"/>
        <w:jc w:val="both"/>
        <w:rPr>
          <w:rFonts w:ascii="Times New Roman" w:hAnsi="Times New Roman" w:cs="Times New Roman"/>
        </w:rPr>
      </w:pPr>
      <w:r>
        <w:rPr>
          <w:rFonts w:ascii="Times New Roman" w:hAnsi="Times New Roman" w:cs="Times New Roman"/>
        </w:rPr>
        <w:t>My special gratitude goes to my competent supervisor MRS. G.T OPALEKE for her support and guidance all through this project work.</w:t>
      </w:r>
    </w:p>
    <w:p w14:paraId="7B9C8F1E" w14:textId="77777777" w:rsidR="00E5773D" w:rsidRDefault="00E5773D" w:rsidP="00E5773D">
      <w:pPr>
        <w:spacing w:line="240" w:lineRule="auto"/>
        <w:jc w:val="both"/>
        <w:rPr>
          <w:rFonts w:ascii="Times New Roman" w:hAnsi="Times New Roman" w:cs="Times New Roman"/>
        </w:rPr>
      </w:pPr>
      <w:r>
        <w:rPr>
          <w:rFonts w:ascii="Times New Roman" w:hAnsi="Times New Roman" w:cs="Times New Roman"/>
        </w:rPr>
        <w:t xml:space="preserve">My gratitude goes to my powerful (HOD) MR. OLOHUNGBEBE TEMITOPE FATIU and my coordinator MR. OLUFADI BALARAGBE AYUBA and all members of staff of mass communication department for their words of encouragement since the beginning of the </w:t>
      </w:r>
      <w:proofErr w:type="spellStart"/>
      <w:r>
        <w:rPr>
          <w:rFonts w:ascii="Times New Roman" w:hAnsi="Times New Roman" w:cs="Times New Roman"/>
        </w:rPr>
        <w:t>programme</w:t>
      </w:r>
      <w:proofErr w:type="spellEnd"/>
      <w:r>
        <w:rPr>
          <w:rFonts w:ascii="Times New Roman" w:hAnsi="Times New Roman" w:cs="Times New Roman"/>
        </w:rPr>
        <w:t xml:space="preserve"> in this institution and toward the completing of the project work. I will treasure you all in my green memory.</w:t>
      </w:r>
    </w:p>
    <w:p w14:paraId="402B5FAB" w14:textId="77777777" w:rsidR="00E5773D" w:rsidRDefault="00E5773D" w:rsidP="00E5773D">
      <w:pPr>
        <w:spacing w:line="240" w:lineRule="auto"/>
        <w:jc w:val="both"/>
        <w:rPr>
          <w:rFonts w:ascii="Times New Roman" w:hAnsi="Times New Roman" w:cs="Times New Roman"/>
        </w:rPr>
      </w:pPr>
      <w:r>
        <w:rPr>
          <w:rFonts w:ascii="Times New Roman" w:hAnsi="Times New Roman" w:cs="Times New Roman"/>
        </w:rPr>
        <w:t xml:space="preserve"> My deep appreciation goes to my lovely and caring parent, MR and MRS OGUNYEMI for their financial and moral support during my academic pursuit, you are my parent indeed. I pray may God Almighty comfort you, so you might eat from the fruit of your </w:t>
      </w:r>
      <w:proofErr w:type="spellStart"/>
      <w:r>
        <w:rPr>
          <w:rFonts w:ascii="Times New Roman" w:hAnsi="Times New Roman" w:cs="Times New Roman"/>
        </w:rPr>
        <w:t>labour</w:t>
      </w:r>
      <w:proofErr w:type="spellEnd"/>
      <w:r>
        <w:rPr>
          <w:rFonts w:ascii="Times New Roman" w:hAnsi="Times New Roman" w:cs="Times New Roman"/>
        </w:rPr>
        <w:t xml:space="preserve"> (AMEN). I will not forget my friend indeed you are truly a friend. Thanks for the support toward my pursuit.</w:t>
      </w:r>
    </w:p>
    <w:p w14:paraId="5B020101" w14:textId="77777777" w:rsidR="00E5773D" w:rsidRDefault="00E5773D" w:rsidP="00E5773D">
      <w:pPr>
        <w:spacing w:line="240" w:lineRule="auto"/>
        <w:jc w:val="center"/>
        <w:rPr>
          <w:rFonts w:ascii="Times New Roman" w:hAnsi="Times New Roman" w:cs="Times New Roman"/>
        </w:rPr>
      </w:pPr>
    </w:p>
    <w:p w14:paraId="76ED740D" w14:textId="77777777" w:rsidR="00E5773D" w:rsidRDefault="00E5773D" w:rsidP="00E5773D">
      <w:pPr>
        <w:spacing w:line="240" w:lineRule="auto"/>
        <w:jc w:val="center"/>
        <w:rPr>
          <w:rFonts w:ascii="Times New Roman" w:hAnsi="Times New Roman" w:cs="Times New Roman"/>
        </w:rPr>
      </w:pPr>
    </w:p>
    <w:p w14:paraId="0E8A1E1F" w14:textId="77777777" w:rsidR="00E5773D" w:rsidRDefault="00E5773D" w:rsidP="00E5773D">
      <w:pPr>
        <w:spacing w:line="240" w:lineRule="auto"/>
        <w:jc w:val="center"/>
        <w:rPr>
          <w:rFonts w:ascii="Times New Roman" w:hAnsi="Times New Roman" w:cs="Times New Roman"/>
        </w:rPr>
      </w:pPr>
    </w:p>
    <w:p w14:paraId="63B2476D" w14:textId="77777777" w:rsidR="00E5773D" w:rsidRDefault="00E5773D" w:rsidP="00E5773D">
      <w:pPr>
        <w:spacing w:line="240" w:lineRule="auto"/>
        <w:jc w:val="center"/>
        <w:rPr>
          <w:rFonts w:ascii="Times New Roman" w:hAnsi="Times New Roman" w:cs="Times New Roman"/>
        </w:rPr>
      </w:pPr>
    </w:p>
    <w:p w14:paraId="496B1B54" w14:textId="77777777" w:rsidR="00E5773D" w:rsidRDefault="00E5773D" w:rsidP="00E5773D">
      <w:pPr>
        <w:spacing w:line="240" w:lineRule="auto"/>
        <w:jc w:val="center"/>
        <w:rPr>
          <w:rFonts w:ascii="Times New Roman" w:hAnsi="Times New Roman" w:cs="Times New Roman"/>
        </w:rPr>
      </w:pPr>
    </w:p>
    <w:p w14:paraId="2D045396" w14:textId="77777777" w:rsidR="00E5773D" w:rsidRDefault="00E5773D" w:rsidP="00E5773D">
      <w:pPr>
        <w:spacing w:line="240" w:lineRule="auto"/>
        <w:jc w:val="center"/>
        <w:rPr>
          <w:rFonts w:ascii="Times New Roman" w:hAnsi="Times New Roman" w:cs="Times New Roman"/>
        </w:rPr>
      </w:pPr>
    </w:p>
    <w:p w14:paraId="1A0774D1" w14:textId="77777777" w:rsidR="00E5773D" w:rsidRDefault="00E5773D" w:rsidP="00E5773D">
      <w:pPr>
        <w:spacing w:line="240" w:lineRule="auto"/>
        <w:jc w:val="center"/>
        <w:rPr>
          <w:rFonts w:ascii="Times New Roman" w:hAnsi="Times New Roman" w:cs="Times New Roman"/>
        </w:rPr>
      </w:pPr>
    </w:p>
    <w:p w14:paraId="2B1928CE" w14:textId="77777777" w:rsidR="00E5773D" w:rsidRDefault="00E5773D" w:rsidP="00E5773D">
      <w:pPr>
        <w:spacing w:line="240" w:lineRule="auto"/>
        <w:jc w:val="center"/>
        <w:rPr>
          <w:rFonts w:ascii="Times New Roman" w:hAnsi="Times New Roman" w:cs="Times New Roman"/>
        </w:rPr>
      </w:pPr>
    </w:p>
    <w:p w14:paraId="7F3F271F" w14:textId="77777777" w:rsidR="00E5773D" w:rsidRDefault="00E5773D" w:rsidP="00E5773D">
      <w:pPr>
        <w:spacing w:line="240" w:lineRule="auto"/>
        <w:jc w:val="center"/>
        <w:rPr>
          <w:rFonts w:ascii="Times New Roman" w:hAnsi="Times New Roman" w:cs="Times New Roman"/>
        </w:rPr>
      </w:pPr>
    </w:p>
    <w:p w14:paraId="34CCCA9F" w14:textId="77777777" w:rsidR="00E5773D" w:rsidRDefault="00E5773D" w:rsidP="00E5773D">
      <w:pPr>
        <w:spacing w:line="240" w:lineRule="auto"/>
        <w:jc w:val="center"/>
        <w:rPr>
          <w:rFonts w:ascii="Times New Roman" w:hAnsi="Times New Roman" w:cs="Times New Roman"/>
        </w:rPr>
      </w:pPr>
    </w:p>
    <w:p w14:paraId="2F860111" w14:textId="77777777" w:rsidR="00E5773D" w:rsidRDefault="00E5773D" w:rsidP="00E5773D">
      <w:pPr>
        <w:spacing w:line="240" w:lineRule="auto"/>
        <w:jc w:val="center"/>
        <w:rPr>
          <w:rFonts w:ascii="Times New Roman" w:hAnsi="Times New Roman" w:cs="Times New Roman"/>
        </w:rPr>
      </w:pPr>
    </w:p>
    <w:p w14:paraId="42E3B1B5" w14:textId="77777777" w:rsidR="00E5773D" w:rsidRDefault="00E5773D" w:rsidP="00E5773D">
      <w:pPr>
        <w:spacing w:line="240" w:lineRule="auto"/>
        <w:rPr>
          <w:rFonts w:ascii="Times New Roman" w:hAnsi="Times New Roman" w:cs="Times New Roman"/>
        </w:rPr>
      </w:pPr>
    </w:p>
    <w:p w14:paraId="34254000" w14:textId="77777777" w:rsidR="00E5773D" w:rsidRDefault="00E5773D" w:rsidP="00E5773D">
      <w:pPr>
        <w:spacing w:line="240" w:lineRule="auto"/>
        <w:rPr>
          <w:rFonts w:ascii="Times New Roman" w:hAnsi="Times New Roman" w:cs="Times New Roman"/>
        </w:rPr>
      </w:pPr>
    </w:p>
    <w:p w14:paraId="14151246" w14:textId="77777777" w:rsidR="00E5773D" w:rsidRDefault="00E5773D" w:rsidP="00E5773D">
      <w:pPr>
        <w:spacing w:line="240" w:lineRule="auto"/>
        <w:rPr>
          <w:rFonts w:ascii="Times New Roman" w:hAnsi="Times New Roman" w:cs="Times New Roman"/>
        </w:rPr>
      </w:pPr>
    </w:p>
    <w:p w14:paraId="076ACBD8" w14:textId="77777777" w:rsidR="00E5773D" w:rsidRDefault="00E5773D" w:rsidP="00E5773D">
      <w:pPr>
        <w:spacing w:line="240" w:lineRule="auto"/>
        <w:jc w:val="center"/>
        <w:rPr>
          <w:rFonts w:ascii="Times New Roman" w:hAnsi="Times New Roman" w:cs="Times New Roman"/>
        </w:rPr>
      </w:pPr>
      <w:r>
        <w:rPr>
          <w:rFonts w:ascii="Times New Roman" w:hAnsi="Times New Roman"/>
          <w:b/>
          <w:bCs/>
          <w:sz w:val="22"/>
          <w:szCs w:val="22"/>
        </w:rPr>
        <w:t>Abstract</w:t>
      </w:r>
    </w:p>
    <w:p w14:paraId="271ACABA" w14:textId="77777777" w:rsidR="00E5773D" w:rsidRDefault="00E5773D" w:rsidP="00E5773D">
      <w:pPr>
        <w:spacing w:line="240" w:lineRule="auto"/>
        <w:jc w:val="both"/>
        <w:rPr>
          <w:rFonts w:ascii="Times New Roman" w:hAnsi="Times New Roman" w:cs="Times New Roman"/>
        </w:rPr>
      </w:pPr>
      <w:r>
        <w:rPr>
          <w:rFonts w:ascii="Times New Roman" w:hAnsi="Times New Roman" w:cs="Times New Roman"/>
          <w:i/>
          <w:iCs/>
        </w:rPr>
        <w:t xml:space="preserve">Gender inequality remains a significant challenge in many societies, including Nigeria, where media platforms like radio play a critical role in shaping public perceptions and advocating for social change. This study examines the influence of Diamond FM radio </w:t>
      </w:r>
      <w:proofErr w:type="spellStart"/>
      <w:r>
        <w:rPr>
          <w:rFonts w:ascii="Times New Roman" w:hAnsi="Times New Roman" w:cs="Times New Roman"/>
          <w:i/>
          <w:iCs/>
        </w:rPr>
        <w:t>programmes</w:t>
      </w:r>
      <w:proofErr w:type="spellEnd"/>
      <w:r>
        <w:rPr>
          <w:rFonts w:ascii="Times New Roman" w:hAnsi="Times New Roman" w:cs="Times New Roman"/>
          <w:i/>
          <w:iCs/>
        </w:rPr>
        <w:t xml:space="preserve"> in the fight against gender inequality among women in Ilorin Metropolis, </w:t>
      </w:r>
      <w:proofErr w:type="spellStart"/>
      <w:r>
        <w:rPr>
          <w:rFonts w:ascii="Times New Roman" w:hAnsi="Times New Roman" w:cs="Times New Roman"/>
          <w:i/>
          <w:iCs/>
        </w:rPr>
        <w:t>Kwara</w:t>
      </w:r>
      <w:proofErr w:type="spellEnd"/>
      <w:r>
        <w:rPr>
          <w:rFonts w:ascii="Times New Roman" w:hAnsi="Times New Roman" w:cs="Times New Roman"/>
          <w:i/>
          <w:iCs/>
        </w:rPr>
        <w:t xml:space="preserve"> State. Utilizing a mixed-methods approach, the research combines surveys and in-depth interviews with women listeners to explore how Diamond FM’s </w:t>
      </w:r>
      <w:proofErr w:type="spellStart"/>
      <w:r>
        <w:rPr>
          <w:rFonts w:ascii="Times New Roman" w:hAnsi="Times New Roman" w:cs="Times New Roman"/>
          <w:i/>
          <w:iCs/>
        </w:rPr>
        <w:t>programmes</w:t>
      </w:r>
      <w:proofErr w:type="spellEnd"/>
      <w:r>
        <w:rPr>
          <w:rFonts w:ascii="Times New Roman" w:hAnsi="Times New Roman" w:cs="Times New Roman"/>
          <w:i/>
          <w:iCs/>
        </w:rPr>
        <w:t xml:space="preserve"> address gender equality issues, including women’s rights, economic empowerment, and social inclusion. The findings reveal that Diamond FM’s targeted </w:t>
      </w:r>
      <w:proofErr w:type="spellStart"/>
      <w:r>
        <w:rPr>
          <w:rFonts w:ascii="Times New Roman" w:hAnsi="Times New Roman" w:cs="Times New Roman"/>
          <w:i/>
          <w:iCs/>
        </w:rPr>
        <w:t>programmes</w:t>
      </w:r>
      <w:proofErr w:type="spellEnd"/>
      <w:r>
        <w:rPr>
          <w:rFonts w:ascii="Times New Roman" w:hAnsi="Times New Roman" w:cs="Times New Roman"/>
          <w:i/>
          <w:iCs/>
        </w:rPr>
        <w:t xml:space="preserve">, through awareness campaigns, discussions, and success stories, significantly enhance women’s understanding of their rights and encourage active participation in advocating for gender equality. However, challenges such as limited </w:t>
      </w:r>
      <w:proofErr w:type="spellStart"/>
      <w:r>
        <w:rPr>
          <w:rFonts w:ascii="Times New Roman" w:hAnsi="Times New Roman" w:cs="Times New Roman"/>
          <w:i/>
          <w:iCs/>
        </w:rPr>
        <w:t>programme</w:t>
      </w:r>
      <w:proofErr w:type="spellEnd"/>
      <w:r>
        <w:rPr>
          <w:rFonts w:ascii="Times New Roman" w:hAnsi="Times New Roman" w:cs="Times New Roman"/>
          <w:i/>
          <w:iCs/>
        </w:rPr>
        <w:t xml:space="preserve"> reach, cultural resistance, and accessibility barriers in some communities were identified. The study underscores the potential of radio as a tool for social transformation and recommends increased </w:t>
      </w:r>
      <w:proofErr w:type="spellStart"/>
      <w:r>
        <w:rPr>
          <w:rFonts w:ascii="Times New Roman" w:hAnsi="Times New Roman" w:cs="Times New Roman"/>
          <w:i/>
          <w:iCs/>
        </w:rPr>
        <w:t>programme</w:t>
      </w:r>
      <w:proofErr w:type="spellEnd"/>
      <w:r>
        <w:rPr>
          <w:rFonts w:ascii="Times New Roman" w:hAnsi="Times New Roman" w:cs="Times New Roman"/>
          <w:i/>
          <w:iCs/>
        </w:rPr>
        <w:t xml:space="preserve"> diversity, community engagement, and collaboration with local stakeholders to amplify impact. The results provide insights for media practitioners, policymakers, and gender advocates in leveraging radio to promote gender equality in urban Nigeria.</w:t>
      </w:r>
    </w:p>
    <w:p w14:paraId="49E01052" w14:textId="77777777" w:rsidR="00E5773D" w:rsidRDefault="00E5773D" w:rsidP="00E5773D">
      <w:pPr>
        <w:spacing w:line="240" w:lineRule="auto"/>
        <w:jc w:val="both"/>
        <w:rPr>
          <w:rFonts w:ascii="Times New Roman" w:hAnsi="Times New Roman" w:cs="Times New Roman"/>
        </w:rPr>
      </w:pPr>
    </w:p>
    <w:p w14:paraId="33DEEFF5" w14:textId="77777777" w:rsidR="00E5773D" w:rsidRDefault="00E5773D" w:rsidP="00E5773D">
      <w:pPr>
        <w:spacing w:line="240" w:lineRule="auto"/>
        <w:rPr>
          <w:rFonts w:ascii="Times New Roman" w:hAnsi="Times New Roman" w:cs="Times New Roman"/>
        </w:rPr>
      </w:pPr>
    </w:p>
    <w:p w14:paraId="0AA85F80" w14:textId="77777777" w:rsidR="00E5773D" w:rsidRDefault="00E5773D" w:rsidP="00E5773D">
      <w:pPr>
        <w:spacing w:line="240" w:lineRule="auto"/>
        <w:rPr>
          <w:rFonts w:ascii="Times New Roman" w:hAnsi="Times New Roman" w:cs="Times New Roman"/>
        </w:rPr>
      </w:pPr>
    </w:p>
    <w:p w14:paraId="78646EA3" w14:textId="77777777" w:rsidR="00E5773D" w:rsidRDefault="00E5773D" w:rsidP="00E5773D">
      <w:pPr>
        <w:spacing w:line="240" w:lineRule="auto"/>
        <w:rPr>
          <w:rFonts w:ascii="Times New Roman" w:hAnsi="Times New Roman" w:cs="Times New Roman"/>
        </w:rPr>
      </w:pPr>
    </w:p>
    <w:p w14:paraId="3FF56BCF" w14:textId="77777777" w:rsidR="00E5773D" w:rsidRDefault="00E5773D" w:rsidP="00E5773D">
      <w:pPr>
        <w:spacing w:line="240" w:lineRule="auto"/>
        <w:rPr>
          <w:rFonts w:ascii="Times New Roman" w:hAnsi="Times New Roman" w:cs="Times New Roman"/>
        </w:rPr>
      </w:pPr>
    </w:p>
    <w:p w14:paraId="4535C322" w14:textId="77777777" w:rsidR="00E5773D" w:rsidRDefault="00E5773D" w:rsidP="00E5773D">
      <w:pPr>
        <w:spacing w:line="240" w:lineRule="auto"/>
        <w:rPr>
          <w:rFonts w:ascii="Times New Roman" w:hAnsi="Times New Roman" w:cs="Times New Roman"/>
        </w:rPr>
      </w:pPr>
    </w:p>
    <w:p w14:paraId="3A8BCE83" w14:textId="77777777" w:rsidR="00E5773D" w:rsidRDefault="00E5773D" w:rsidP="00E5773D">
      <w:pPr>
        <w:spacing w:line="240" w:lineRule="auto"/>
        <w:rPr>
          <w:rFonts w:ascii="Times New Roman" w:hAnsi="Times New Roman" w:cs="Times New Roman"/>
        </w:rPr>
      </w:pPr>
    </w:p>
    <w:p w14:paraId="207E454B" w14:textId="77777777" w:rsidR="00E5773D" w:rsidRDefault="00E5773D" w:rsidP="00E5773D">
      <w:pPr>
        <w:spacing w:line="240" w:lineRule="auto"/>
        <w:rPr>
          <w:rFonts w:ascii="Times New Roman" w:hAnsi="Times New Roman" w:cs="Times New Roman"/>
        </w:rPr>
      </w:pPr>
    </w:p>
    <w:p w14:paraId="27350F96" w14:textId="77777777" w:rsidR="00E5773D" w:rsidRDefault="00E5773D" w:rsidP="00E5773D">
      <w:pPr>
        <w:spacing w:line="240" w:lineRule="auto"/>
        <w:rPr>
          <w:rFonts w:ascii="Times New Roman" w:hAnsi="Times New Roman" w:cs="Times New Roman"/>
        </w:rPr>
      </w:pPr>
    </w:p>
    <w:p w14:paraId="39A3AFF4" w14:textId="77777777" w:rsidR="00E5773D" w:rsidRDefault="00E5773D" w:rsidP="00E5773D">
      <w:pPr>
        <w:spacing w:line="240" w:lineRule="auto"/>
        <w:rPr>
          <w:rFonts w:ascii="Times New Roman" w:hAnsi="Times New Roman" w:cs="Times New Roman"/>
        </w:rPr>
      </w:pPr>
    </w:p>
    <w:p w14:paraId="57A201E6" w14:textId="77777777" w:rsidR="00E5773D" w:rsidRDefault="00E5773D" w:rsidP="00E5773D">
      <w:pPr>
        <w:spacing w:line="240" w:lineRule="auto"/>
        <w:rPr>
          <w:rFonts w:ascii="Times New Roman" w:hAnsi="Times New Roman" w:cs="Times New Roman"/>
        </w:rPr>
      </w:pPr>
    </w:p>
    <w:p w14:paraId="7D2FC1B9" w14:textId="77777777" w:rsidR="00E5773D" w:rsidRDefault="00E5773D" w:rsidP="00E5773D">
      <w:pPr>
        <w:spacing w:line="240" w:lineRule="auto"/>
        <w:rPr>
          <w:rFonts w:ascii="Times New Roman" w:hAnsi="Times New Roman" w:cs="Times New Roman"/>
        </w:rPr>
      </w:pPr>
    </w:p>
    <w:p w14:paraId="2C27C900" w14:textId="77777777" w:rsidR="00E5773D" w:rsidRDefault="00E5773D" w:rsidP="00E5773D">
      <w:pPr>
        <w:spacing w:line="240" w:lineRule="auto"/>
        <w:rPr>
          <w:rFonts w:ascii="Times New Roman" w:hAnsi="Times New Roman" w:cs="Times New Roman"/>
        </w:rPr>
      </w:pPr>
    </w:p>
    <w:p w14:paraId="0D56C2F8" w14:textId="77777777" w:rsidR="00E5773D" w:rsidRDefault="00E5773D" w:rsidP="00E5773D">
      <w:pPr>
        <w:spacing w:line="240" w:lineRule="auto"/>
        <w:jc w:val="both"/>
        <w:rPr>
          <w:rFonts w:ascii="Times New Roman" w:hAnsi="Times New Roman" w:cs="Times New Roman"/>
        </w:rPr>
      </w:pPr>
    </w:p>
    <w:p w14:paraId="54825FE3" w14:textId="77777777" w:rsidR="00E5773D" w:rsidRDefault="00E5773D" w:rsidP="00E5773D">
      <w:pPr>
        <w:spacing w:after="0" w:line="240" w:lineRule="auto"/>
        <w:rPr>
          <w:rFonts w:ascii="Times New Roman" w:hAnsi="Times New Roman" w:cs="Times New Roman"/>
        </w:rPr>
      </w:pPr>
      <w:r>
        <w:rPr>
          <w:rFonts w:ascii="Times New Roman" w:hAnsi="Times New Roman"/>
          <w:b/>
          <w:bCs/>
          <w:sz w:val="22"/>
          <w:szCs w:val="22"/>
        </w:rPr>
        <w:t>TABLE OF CONTENT</w:t>
      </w:r>
    </w:p>
    <w:p w14:paraId="28A55F5C"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Title page</w:t>
      </w:r>
      <w:r>
        <w:tab/>
      </w:r>
      <w:r>
        <w:tab/>
      </w:r>
      <w:r>
        <w:tab/>
      </w:r>
      <w:r>
        <w:tab/>
      </w:r>
      <w:r>
        <w:tab/>
      </w:r>
      <w:r>
        <w:tab/>
      </w:r>
      <w:r>
        <w:tab/>
      </w:r>
      <w:r>
        <w:tab/>
      </w:r>
      <w:r>
        <w:tab/>
      </w:r>
      <w:r>
        <w:tab/>
      </w:r>
    </w:p>
    <w:p w14:paraId="6B48025E"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 xml:space="preserve">Certification </w:t>
      </w:r>
      <w:r>
        <w:tab/>
      </w:r>
      <w:r>
        <w:tab/>
      </w:r>
      <w:r>
        <w:tab/>
      </w:r>
      <w:r>
        <w:tab/>
      </w:r>
      <w:r>
        <w:tab/>
      </w:r>
      <w:r>
        <w:tab/>
      </w:r>
      <w:r>
        <w:tab/>
      </w:r>
      <w:r>
        <w:tab/>
      </w:r>
      <w:r>
        <w:tab/>
      </w:r>
    </w:p>
    <w:p w14:paraId="448FC7F5"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Dedication</w:t>
      </w:r>
      <w:r>
        <w:tab/>
      </w:r>
      <w:r>
        <w:tab/>
      </w:r>
      <w:r>
        <w:tab/>
      </w:r>
      <w:r>
        <w:tab/>
      </w:r>
      <w:r>
        <w:tab/>
      </w:r>
      <w:r>
        <w:tab/>
      </w:r>
      <w:r>
        <w:tab/>
      </w:r>
      <w:r>
        <w:tab/>
      </w:r>
      <w:r>
        <w:tab/>
      </w:r>
      <w:r>
        <w:tab/>
      </w:r>
    </w:p>
    <w:p w14:paraId="5AF6ECED"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Acknowledgement</w:t>
      </w:r>
      <w:r>
        <w:tab/>
      </w:r>
      <w:r>
        <w:tab/>
      </w:r>
      <w:r>
        <w:tab/>
      </w:r>
      <w:r>
        <w:tab/>
      </w:r>
      <w:r>
        <w:tab/>
      </w:r>
      <w:r>
        <w:tab/>
      </w:r>
      <w:r>
        <w:tab/>
      </w:r>
      <w:r>
        <w:tab/>
      </w:r>
    </w:p>
    <w:p w14:paraId="4DEC21A7"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Table of contents</w:t>
      </w:r>
    </w:p>
    <w:p w14:paraId="76D3F089"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CHAPTER ONE: INTRODUCTION</w:t>
      </w:r>
    </w:p>
    <w:p w14:paraId="3BBFB50D"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1.1       Background of the study</w:t>
      </w:r>
      <w:r>
        <w:tab/>
      </w:r>
      <w:r>
        <w:tab/>
      </w:r>
      <w:r>
        <w:tab/>
      </w:r>
      <w:r>
        <w:tab/>
      </w:r>
      <w:r>
        <w:tab/>
      </w:r>
      <w:r>
        <w:tab/>
      </w:r>
    </w:p>
    <w:p w14:paraId="4491822C"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1.2.      Statement of the problem</w:t>
      </w:r>
      <w:r>
        <w:tab/>
      </w:r>
      <w:r>
        <w:tab/>
      </w:r>
      <w:r>
        <w:tab/>
      </w:r>
      <w:r>
        <w:tab/>
      </w:r>
      <w:r>
        <w:tab/>
      </w:r>
      <w:r>
        <w:tab/>
      </w:r>
    </w:p>
    <w:p w14:paraId="1D3BB2A5"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1.3.      Objectives of the study</w:t>
      </w:r>
      <w:r>
        <w:tab/>
      </w:r>
      <w:r>
        <w:tab/>
      </w:r>
      <w:r>
        <w:tab/>
      </w:r>
      <w:r>
        <w:tab/>
      </w:r>
      <w:r>
        <w:tab/>
      </w:r>
      <w:r>
        <w:tab/>
      </w:r>
    </w:p>
    <w:p w14:paraId="1641238F"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 xml:space="preserve">1.4.      Research objectives </w:t>
      </w:r>
      <w:r>
        <w:tab/>
      </w:r>
      <w:r>
        <w:tab/>
      </w:r>
      <w:r>
        <w:tab/>
      </w:r>
      <w:r>
        <w:tab/>
      </w:r>
      <w:r>
        <w:tab/>
      </w:r>
    </w:p>
    <w:p w14:paraId="5BFDE097"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 xml:space="preserve">1.5.      Significance of the study </w:t>
      </w:r>
      <w:r>
        <w:tab/>
      </w:r>
      <w:r>
        <w:tab/>
      </w:r>
      <w:r>
        <w:tab/>
      </w:r>
      <w:r>
        <w:tab/>
      </w:r>
      <w:r>
        <w:tab/>
      </w:r>
    </w:p>
    <w:p w14:paraId="359DF12D"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1.6.      Scope and limitations of the study</w:t>
      </w:r>
      <w:r>
        <w:tab/>
      </w:r>
      <w:r>
        <w:tab/>
      </w:r>
      <w:r>
        <w:tab/>
      </w:r>
      <w:r>
        <w:tab/>
      </w:r>
      <w:r>
        <w:tab/>
      </w:r>
      <w:r>
        <w:tab/>
      </w:r>
    </w:p>
    <w:p w14:paraId="073A098B"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 xml:space="preserve">1.7.      Definition of key terms </w:t>
      </w:r>
      <w:r>
        <w:tab/>
      </w:r>
      <w:r>
        <w:tab/>
      </w:r>
      <w:r>
        <w:tab/>
      </w:r>
      <w:r>
        <w:tab/>
      </w:r>
    </w:p>
    <w:p w14:paraId="588CC3D4"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CHAPTER TWO: LITERATURE REVIEW</w:t>
      </w:r>
    </w:p>
    <w:p w14:paraId="2B418DE9"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2.1</w:t>
      </w:r>
      <w:r>
        <w:tab/>
      </w:r>
      <w:r>
        <w:rPr>
          <w:rFonts w:ascii="Times New Roman" w:hAnsi="Times New Roman"/>
          <w:sz w:val="22"/>
          <w:szCs w:val="22"/>
        </w:rPr>
        <w:t>Conceptual framework</w:t>
      </w:r>
      <w:r>
        <w:tab/>
      </w:r>
      <w:r>
        <w:tab/>
      </w:r>
      <w:r>
        <w:tab/>
      </w:r>
      <w:r>
        <w:tab/>
      </w:r>
      <w:r>
        <w:tab/>
      </w:r>
    </w:p>
    <w:p w14:paraId="0CEDDAB8"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2.2</w:t>
      </w:r>
      <w:r>
        <w:tab/>
      </w:r>
      <w:r>
        <w:rPr>
          <w:rFonts w:ascii="Times New Roman" w:hAnsi="Times New Roman"/>
          <w:sz w:val="22"/>
          <w:szCs w:val="22"/>
        </w:rPr>
        <w:t>Theoretical framework</w:t>
      </w:r>
      <w:r>
        <w:tab/>
      </w:r>
      <w:r>
        <w:tab/>
      </w:r>
      <w:r>
        <w:tab/>
      </w:r>
      <w:r>
        <w:tab/>
      </w:r>
      <w:r>
        <w:tab/>
      </w:r>
      <w:r>
        <w:tab/>
      </w:r>
      <w:r>
        <w:tab/>
      </w:r>
    </w:p>
    <w:p w14:paraId="1BEC8BBA"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2.3</w:t>
      </w:r>
      <w:r>
        <w:tab/>
      </w:r>
      <w:r>
        <w:rPr>
          <w:rFonts w:ascii="Times New Roman" w:hAnsi="Times New Roman"/>
          <w:sz w:val="22"/>
          <w:szCs w:val="22"/>
        </w:rPr>
        <w:t xml:space="preserve">Empirical review </w:t>
      </w:r>
      <w:r>
        <w:tab/>
      </w:r>
      <w:r>
        <w:tab/>
      </w:r>
    </w:p>
    <w:p w14:paraId="5CB931F7"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CHAPTER THREE:</w:t>
      </w:r>
      <w:r>
        <w:tab/>
      </w:r>
      <w:r>
        <w:rPr>
          <w:rFonts w:ascii="Times New Roman" w:hAnsi="Times New Roman"/>
          <w:sz w:val="22"/>
          <w:szCs w:val="22"/>
        </w:rPr>
        <w:t>RESEARCH DESIGN</w:t>
      </w:r>
    </w:p>
    <w:p w14:paraId="47BEB0F0"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 xml:space="preserve">3.0      Research methodology </w:t>
      </w:r>
    </w:p>
    <w:p w14:paraId="7996C9B7"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3.1</w:t>
      </w:r>
      <w:r>
        <w:tab/>
      </w:r>
      <w:r>
        <w:rPr>
          <w:rFonts w:ascii="Times New Roman" w:hAnsi="Times New Roman"/>
          <w:sz w:val="22"/>
          <w:szCs w:val="22"/>
        </w:rPr>
        <w:t>Research design</w:t>
      </w:r>
      <w:r>
        <w:tab/>
      </w:r>
      <w:r>
        <w:tab/>
      </w:r>
      <w:r>
        <w:tab/>
      </w:r>
      <w:r>
        <w:tab/>
      </w:r>
      <w:r>
        <w:tab/>
      </w:r>
      <w:r>
        <w:tab/>
      </w:r>
      <w:r>
        <w:tab/>
      </w:r>
    </w:p>
    <w:p w14:paraId="28C56C37"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3.2</w:t>
      </w:r>
      <w:r>
        <w:tab/>
      </w:r>
      <w:r>
        <w:rPr>
          <w:rFonts w:ascii="Times New Roman" w:hAnsi="Times New Roman"/>
          <w:sz w:val="22"/>
          <w:szCs w:val="22"/>
        </w:rPr>
        <w:t>Population of the study</w:t>
      </w:r>
      <w:r>
        <w:tab/>
      </w:r>
      <w:r>
        <w:tab/>
      </w:r>
      <w:r>
        <w:tab/>
      </w:r>
      <w:r>
        <w:tab/>
      </w:r>
      <w:r>
        <w:tab/>
      </w:r>
      <w:r>
        <w:tab/>
      </w:r>
    </w:p>
    <w:p w14:paraId="38D541B0"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3.3</w:t>
      </w:r>
      <w:r>
        <w:tab/>
      </w:r>
      <w:r>
        <w:rPr>
          <w:rFonts w:ascii="Times New Roman" w:hAnsi="Times New Roman"/>
          <w:sz w:val="22"/>
          <w:szCs w:val="22"/>
        </w:rPr>
        <w:t>Sampling size and sampling technique</w:t>
      </w:r>
      <w:r>
        <w:tab/>
      </w:r>
      <w:r>
        <w:tab/>
      </w:r>
      <w:r>
        <w:tab/>
      </w:r>
      <w:r>
        <w:tab/>
      </w:r>
    </w:p>
    <w:p w14:paraId="6845D041"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3.4</w:t>
      </w:r>
      <w:r>
        <w:tab/>
      </w:r>
      <w:r>
        <w:rPr>
          <w:rFonts w:ascii="Times New Roman" w:hAnsi="Times New Roman"/>
          <w:sz w:val="22"/>
          <w:szCs w:val="22"/>
        </w:rPr>
        <w:t>Instrumentation</w:t>
      </w:r>
      <w:r>
        <w:tab/>
      </w:r>
      <w:r>
        <w:tab/>
      </w:r>
      <w:r>
        <w:tab/>
      </w:r>
      <w:r>
        <w:tab/>
      </w:r>
      <w:r>
        <w:tab/>
      </w:r>
      <w:r>
        <w:tab/>
      </w:r>
      <w:r>
        <w:tab/>
      </w:r>
      <w:r>
        <w:tab/>
      </w:r>
    </w:p>
    <w:p w14:paraId="59534D37"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3.5</w:t>
      </w:r>
      <w:r>
        <w:tab/>
      </w:r>
      <w:r>
        <w:rPr>
          <w:rFonts w:ascii="Times New Roman" w:hAnsi="Times New Roman"/>
          <w:sz w:val="22"/>
          <w:szCs w:val="22"/>
        </w:rPr>
        <w:t>Validity and reliability of instrument</w:t>
      </w:r>
      <w:r>
        <w:tab/>
      </w:r>
      <w:r>
        <w:tab/>
      </w:r>
      <w:r>
        <w:tab/>
      </w:r>
      <w:r>
        <w:tab/>
      </w:r>
    </w:p>
    <w:p w14:paraId="6BC61DA1"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3.6</w:t>
      </w:r>
      <w:r>
        <w:tab/>
      </w:r>
      <w:r>
        <w:rPr>
          <w:rFonts w:ascii="Times New Roman" w:hAnsi="Times New Roman"/>
          <w:sz w:val="22"/>
          <w:szCs w:val="22"/>
        </w:rPr>
        <w:t>Method of administration</w:t>
      </w:r>
      <w:r>
        <w:tab/>
      </w:r>
      <w:r>
        <w:tab/>
      </w:r>
      <w:r>
        <w:tab/>
      </w:r>
      <w:r>
        <w:tab/>
      </w:r>
      <w:r>
        <w:tab/>
      </w:r>
      <w:r>
        <w:tab/>
      </w:r>
    </w:p>
    <w:p w14:paraId="2A6BA3D9"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3.7</w:t>
      </w:r>
      <w:r>
        <w:tab/>
      </w:r>
      <w:r>
        <w:rPr>
          <w:rFonts w:ascii="Times New Roman" w:hAnsi="Times New Roman"/>
          <w:sz w:val="22"/>
          <w:szCs w:val="22"/>
        </w:rPr>
        <w:t>Method of data analysis</w:t>
      </w:r>
      <w:r>
        <w:tab/>
      </w:r>
      <w:r>
        <w:tab/>
      </w:r>
      <w:r>
        <w:tab/>
      </w:r>
      <w:r>
        <w:tab/>
      </w:r>
      <w:r>
        <w:tab/>
      </w:r>
      <w:r>
        <w:tab/>
      </w:r>
    </w:p>
    <w:p w14:paraId="7E798722"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CHAPTER FOUR: DATA PRESENTATION AND ANALYSIS</w:t>
      </w:r>
    </w:p>
    <w:p w14:paraId="17421240"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4.1</w:t>
      </w:r>
      <w:r>
        <w:tab/>
      </w:r>
      <w:r>
        <w:rPr>
          <w:rFonts w:ascii="Times New Roman" w:hAnsi="Times New Roman"/>
          <w:sz w:val="22"/>
          <w:szCs w:val="22"/>
        </w:rPr>
        <w:t>Data presentation and analysis</w:t>
      </w:r>
      <w:r>
        <w:tab/>
      </w:r>
    </w:p>
    <w:p w14:paraId="5CC2CE21"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4.2       Analysis of respondent demographics</w:t>
      </w:r>
    </w:p>
    <w:p w14:paraId="386AC0A0"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4.3.      Analysis of research question</w:t>
      </w:r>
      <w:r>
        <w:tab/>
      </w:r>
      <w:r>
        <w:tab/>
      </w:r>
      <w:r>
        <w:tab/>
      </w:r>
      <w:r>
        <w:tab/>
      </w:r>
    </w:p>
    <w:p w14:paraId="726C7E88"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4.4</w:t>
      </w:r>
      <w:r>
        <w:tab/>
      </w:r>
      <w:r>
        <w:rPr>
          <w:rFonts w:ascii="Times New Roman" w:hAnsi="Times New Roman"/>
          <w:sz w:val="22"/>
          <w:szCs w:val="22"/>
        </w:rPr>
        <w:t>Discussion of findings</w:t>
      </w:r>
      <w:r>
        <w:tab/>
      </w:r>
      <w:r>
        <w:tab/>
      </w:r>
      <w:r>
        <w:tab/>
      </w:r>
      <w:r>
        <w:tab/>
      </w:r>
      <w:r>
        <w:tab/>
      </w:r>
    </w:p>
    <w:p w14:paraId="473F2164"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CHAPTER FIVE: SUMMARY, CONCLUSION AND RECOMMENDATIONS</w:t>
      </w:r>
    </w:p>
    <w:p w14:paraId="5BF0C814"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5.1</w:t>
      </w:r>
      <w:r>
        <w:tab/>
      </w:r>
      <w:r>
        <w:rPr>
          <w:rFonts w:ascii="Times New Roman" w:hAnsi="Times New Roman"/>
          <w:sz w:val="22"/>
          <w:szCs w:val="22"/>
        </w:rPr>
        <w:t>Summary</w:t>
      </w:r>
      <w:r>
        <w:tab/>
      </w:r>
    </w:p>
    <w:p w14:paraId="3F387D6F"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5.2</w:t>
      </w:r>
      <w:r>
        <w:tab/>
      </w:r>
      <w:r>
        <w:rPr>
          <w:rFonts w:ascii="Times New Roman" w:hAnsi="Times New Roman"/>
          <w:sz w:val="22"/>
          <w:szCs w:val="22"/>
        </w:rPr>
        <w:t>Conclusion</w:t>
      </w:r>
      <w:r>
        <w:tab/>
      </w:r>
      <w:r>
        <w:tab/>
      </w:r>
      <w:r>
        <w:tab/>
      </w:r>
      <w:r>
        <w:tab/>
      </w:r>
      <w:r>
        <w:tab/>
      </w:r>
      <w:r>
        <w:tab/>
      </w:r>
      <w:r>
        <w:tab/>
      </w:r>
      <w:r>
        <w:tab/>
      </w:r>
      <w:r>
        <w:tab/>
      </w:r>
    </w:p>
    <w:p w14:paraId="7530E0D1"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5.3</w:t>
      </w:r>
      <w:r>
        <w:tab/>
      </w:r>
      <w:r>
        <w:rPr>
          <w:rFonts w:ascii="Times New Roman" w:hAnsi="Times New Roman"/>
          <w:sz w:val="22"/>
          <w:szCs w:val="22"/>
        </w:rPr>
        <w:t>Recommendation</w:t>
      </w:r>
      <w:r>
        <w:tab/>
      </w:r>
      <w:r>
        <w:tab/>
      </w:r>
      <w:r>
        <w:tab/>
      </w:r>
      <w:r>
        <w:tab/>
      </w:r>
      <w:r>
        <w:tab/>
      </w:r>
      <w:r>
        <w:tab/>
      </w:r>
      <w:r>
        <w:tab/>
      </w:r>
    </w:p>
    <w:p w14:paraId="6F2D956E" w14:textId="77777777" w:rsidR="00E5773D" w:rsidRDefault="00E5773D" w:rsidP="00E5773D">
      <w:pPr>
        <w:spacing w:after="0" w:line="240" w:lineRule="auto"/>
        <w:rPr>
          <w:rFonts w:ascii="Times New Roman" w:hAnsi="Times New Roman" w:cs="Times New Roman"/>
        </w:rPr>
      </w:pPr>
      <w:r>
        <w:tab/>
      </w:r>
      <w:r>
        <w:rPr>
          <w:rFonts w:ascii="Times New Roman" w:hAnsi="Times New Roman"/>
          <w:sz w:val="22"/>
          <w:szCs w:val="22"/>
        </w:rPr>
        <w:t>Reference</w:t>
      </w:r>
      <w:r>
        <w:tab/>
      </w:r>
      <w:r>
        <w:tab/>
      </w:r>
      <w:r>
        <w:tab/>
      </w:r>
      <w:r>
        <w:tab/>
      </w:r>
      <w:r>
        <w:tab/>
      </w:r>
      <w:r>
        <w:tab/>
      </w:r>
      <w:r>
        <w:tab/>
      </w:r>
      <w:r>
        <w:tab/>
      </w:r>
      <w:r>
        <w:tab/>
      </w:r>
    </w:p>
    <w:p w14:paraId="42CA7F31" w14:textId="77777777" w:rsidR="00E5773D" w:rsidRDefault="00E5773D" w:rsidP="00E5773D">
      <w:pPr>
        <w:spacing w:after="0" w:line="240" w:lineRule="auto"/>
        <w:rPr>
          <w:rFonts w:ascii="Times New Roman" w:hAnsi="Times New Roman" w:cs="Times New Roman"/>
        </w:rPr>
      </w:pPr>
      <w:r>
        <w:tab/>
      </w:r>
      <w:r>
        <w:rPr>
          <w:rFonts w:ascii="Times New Roman" w:hAnsi="Times New Roman"/>
          <w:sz w:val="22"/>
          <w:szCs w:val="22"/>
        </w:rPr>
        <w:t>Appendix</w:t>
      </w:r>
    </w:p>
    <w:p w14:paraId="6D7E59BC" w14:textId="77777777" w:rsidR="00E5773D" w:rsidRPr="00CE02CA" w:rsidRDefault="00E5773D" w:rsidP="00E5773D">
      <w:pPr>
        <w:spacing w:after="0" w:line="240" w:lineRule="auto"/>
        <w:rPr>
          <w:rFonts w:ascii="Times New Roman" w:hAnsi="Times New Roman"/>
          <w:sz w:val="22"/>
          <w:szCs w:val="22"/>
        </w:rPr>
        <w:sectPr w:rsidR="00E5773D" w:rsidRPr="00CE02CA" w:rsidSect="00E5773D">
          <w:footerReference w:type="default" r:id="rId7"/>
          <w:pgSz w:w="11520" w:h="14400" w:code="9"/>
          <w:pgMar w:top="1440" w:right="1440" w:bottom="1440" w:left="1440" w:header="720" w:footer="720" w:gutter="0"/>
          <w:pgNumType w:fmt="lowerRoman" w:start="1"/>
          <w:cols w:space="720"/>
          <w:docGrid w:linePitch="360"/>
        </w:sectPr>
      </w:pPr>
    </w:p>
    <w:p w14:paraId="23456075" w14:textId="77777777" w:rsidR="00E5773D" w:rsidRDefault="00E5773D" w:rsidP="00E5773D">
      <w:pPr>
        <w:spacing w:after="0" w:line="240" w:lineRule="auto"/>
        <w:jc w:val="both"/>
        <w:rPr>
          <w:rFonts w:ascii="Times New Roman" w:hAnsi="Times New Roman"/>
          <w:b/>
          <w:bCs/>
        </w:rPr>
      </w:pPr>
    </w:p>
    <w:p w14:paraId="37923635" w14:textId="77777777" w:rsidR="00E5773D" w:rsidRDefault="00E5773D" w:rsidP="00E5773D">
      <w:pPr>
        <w:spacing w:after="0" w:line="240" w:lineRule="auto"/>
        <w:jc w:val="center"/>
        <w:rPr>
          <w:rFonts w:ascii="Times New Roman" w:hAnsi="Times New Roman"/>
          <w:b/>
          <w:bCs/>
        </w:rPr>
      </w:pPr>
      <w:r>
        <w:rPr>
          <w:rFonts w:ascii="Times New Roman" w:hAnsi="Times New Roman" w:cs="Times New Roman"/>
          <w:b/>
          <w:bCs/>
        </w:rPr>
        <w:t>CHAPTER ONE</w:t>
      </w:r>
    </w:p>
    <w:p w14:paraId="7F365096" w14:textId="77777777" w:rsidR="00E5773D" w:rsidRDefault="00E5773D" w:rsidP="00E5773D">
      <w:pPr>
        <w:spacing w:after="0" w:line="240" w:lineRule="auto"/>
        <w:jc w:val="center"/>
        <w:rPr>
          <w:rFonts w:ascii="Times New Roman" w:hAnsi="Times New Roman"/>
          <w:b/>
          <w:bCs/>
        </w:rPr>
      </w:pPr>
      <w:r>
        <w:rPr>
          <w:rFonts w:ascii="Times New Roman" w:hAnsi="Times New Roman" w:cs="Times New Roman"/>
          <w:b/>
          <w:bCs/>
        </w:rPr>
        <w:t>INTRODUCTION</w:t>
      </w:r>
    </w:p>
    <w:p w14:paraId="61BE99A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1.1 Background of the Study</w:t>
      </w:r>
    </w:p>
    <w:p w14:paraId="681A868B"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Radio broadcasting has long been regarded as a potent means of mass communication, especially in developing countries like Nigeria, where it serves as a bridge between the government, social institutions, and the public. With its ability to reach wide audiences across various social and cultural boundaries, radio provides a unique platform for addressing critical issues such as gender equality. In Nigeria, the influence of radio on public discourse has been particularly notable in raising awareness on a wide range of social issues, including those related to women’s rights and gender equality. Gender equality is a pressing concern globally, but in Nigeria, it remains a significant challenge due to deeply rooted socio-cultural norms and practices that perpetuate gender inequality, particularly in areas like education, employment, and political representation.</w:t>
      </w:r>
    </w:p>
    <w:p w14:paraId="5CA876A2"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The role of radio In advocating for women’s empowerment and addressing gender inequality has become more prominent with the advent of specific programs dedicated to women’s issues. One such program is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a weekly radio show broadcast on Diamond FM in Ilorin, </w:t>
      </w:r>
      <w:proofErr w:type="spellStart"/>
      <w:r>
        <w:rPr>
          <w:rFonts w:ascii="Times New Roman" w:hAnsi="Times New Roman" w:cs="Times New Roman"/>
        </w:rPr>
        <w:t>Kwara</w:t>
      </w:r>
      <w:proofErr w:type="spellEnd"/>
      <w:r>
        <w:rPr>
          <w:rFonts w:ascii="Times New Roman" w:hAnsi="Times New Roman" w:cs="Times New Roman"/>
        </w:rPr>
        <w:t xml:space="preserve"> State. The show airs every Tuesday at 11:00 AM, and it aims to tackle various gender-related issues, focusing on empowering women by educating them about their rights, promoting equal opportunities, and challenging cultural practices that limit women’s roles in society.</w:t>
      </w:r>
    </w:p>
    <w:p w14:paraId="45DC1385"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has become a vital tool in disseminating information that encourages gender equality by discussing pertinent issues such as women’s health, education, and legal rights. The program features discussions with experts, activists, and community leaders, aiming to shift public attitudes towards women’s roles in society. The show also encourages women to voice their challenges and share their success stories, thereby creating a supportive community of women working towards shared goals of gender equity.</w:t>
      </w:r>
    </w:p>
    <w:p w14:paraId="26E5BA06"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In Nigeria, while radio has been a significant agent of change in many areas, its role in promoting gender equality among women has become particularly influential. As one of the most accessible and affordable communication platforms, radio can effectively reach both urban and rural populations, transcending literacy barriers that may exclude other forms of media. It also serves as an essential tool for reaching marginalized groups, particularly women in rural communities who may have limited access to formal education or modern technologies.</w:t>
      </w:r>
    </w:p>
    <w:p w14:paraId="561E3073"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The broadcasting of shows like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Is especially critical in a society where gender inequality remains pervasive, and where many women face various forms of discrimination and limited opportunities for empowerment. According to recent studies, women in Nigeria often have fewer opportunities than men in areas such as education, health, and employment, while also suffering disproportionately from poverty and gender-based violence. These challenges are compounded by deep-seated cultural and traditional norms that often relegate women to subordinate roles.</w:t>
      </w:r>
    </w:p>
    <w:p w14:paraId="5F35956D"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In response to these challenges, radio programs like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aim to inspire change by offering a platform for women to discuss their rights and concerns, as well as receive practical advice and support. The program seeks to create awareness about existing laws aimed at protecting women’s rights, such as the Violence Against Persons Prohibition Act and the Child Rights Act, and how these can be utilized by women in everyday life.</w:t>
      </w:r>
    </w:p>
    <w:p w14:paraId="25B254C9"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While many radio programs across Nigeria focus on gender-related issues,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distinguishes itself by its regular engagement with the community and its active role in shaping the discourse on women’s empowerment. Through its consistent airing and targeted outreach, the program has managed to reach diverse audiences, including women from various social, economic, and cultural backgrounds. The program’s objectives align with the broader national and international goals of achieving gender equality, as outlined in the United Nations Sustainable Development Goals (SDGs), particularly Goal 5, which calls for achieving gender equality and empowering all women and girls.</w:t>
      </w:r>
    </w:p>
    <w:p w14:paraId="456B62DC"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Despite the clear potential of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in promoting gender equality, there is limited research on its impact on the perceptions and attitudes of its audience, especially in </w:t>
      </w:r>
      <w:proofErr w:type="spellStart"/>
      <w:r>
        <w:rPr>
          <w:rFonts w:ascii="Times New Roman" w:hAnsi="Times New Roman" w:cs="Times New Roman"/>
        </w:rPr>
        <w:t>Kwara</w:t>
      </w:r>
      <w:proofErr w:type="spellEnd"/>
      <w:r>
        <w:rPr>
          <w:rFonts w:ascii="Times New Roman" w:hAnsi="Times New Roman" w:cs="Times New Roman"/>
        </w:rPr>
        <w:t xml:space="preserve"> State. While the program’s content has been praised for its relevance and timeliness, it is important to assess its effectiveness in changing behaviors, improving women’s access to information, and influencing public policy on gender equality.</w:t>
      </w:r>
    </w:p>
    <w:p w14:paraId="43BC6278"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This study will delve into the effectiveness of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in promoting gender equality among women in Ilorin Metropolis. By analyzing the program’s content, its reach, and the level of engagement from its audience, this research aims to offer a comprehensive understanding of how radio, as a medium of communication, can contribute to social change, particularly in terms of achieving gender equality. Through this exploration, the study will provide insights into the role of media in empowering women and shaping public attitudes toward gender equity in Nigeria.</w:t>
      </w:r>
    </w:p>
    <w:p w14:paraId="2D1A798D"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1.2 Statement of the Problem</w:t>
      </w:r>
    </w:p>
    <w:p w14:paraId="6BB5D589"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Gender inequality continues to be a pervasive issue in Nigeria, including in </w:t>
      </w:r>
      <w:proofErr w:type="spellStart"/>
      <w:r>
        <w:rPr>
          <w:rFonts w:ascii="Times New Roman" w:hAnsi="Times New Roman" w:cs="Times New Roman"/>
        </w:rPr>
        <w:t>Kwara</w:t>
      </w:r>
      <w:proofErr w:type="spellEnd"/>
      <w:r>
        <w:rPr>
          <w:rFonts w:ascii="Times New Roman" w:hAnsi="Times New Roman" w:cs="Times New Roman"/>
        </w:rPr>
        <w:t xml:space="preserve"> State, where women often face limited opportunities in education, career advancement, and social participation. Despite ongoing efforts by the government and civil society to address these inequalities, much of the population remains unaware of the importance of gender equality and the negative effects of discrimination. Although there are various initiatives promoting gender equality, the effectiveness of these efforts in changing public attitudes and behaviors remains unclear.</w:t>
      </w:r>
    </w:p>
    <w:p w14:paraId="39CDD544"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Diamond FM’s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w:t>
      </w:r>
      <w:proofErr w:type="spellStart"/>
      <w:r>
        <w:rPr>
          <w:rFonts w:ascii="Times New Roman" w:hAnsi="Times New Roman" w:cs="Times New Roman"/>
        </w:rPr>
        <w:t>programme</w:t>
      </w:r>
      <w:proofErr w:type="spellEnd"/>
      <w:r>
        <w:rPr>
          <w:rFonts w:ascii="Times New Roman" w:hAnsi="Times New Roman" w:cs="Times New Roman"/>
        </w:rPr>
        <w:t xml:space="preserve"> has been created to address this gap by raising awareness of gender issues, providing a forum for discussions, and offering solutions to gender-based challenges. However, the extent to which this program has impacted listeners' views on gender equality and influenced their behaviors has not been thoroughly studied. This research seeks to investigate the effectiveness of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in raising awareness about gender equality, challenging stereotypes, and empowering women in Ilorin metropolis.</w:t>
      </w:r>
    </w:p>
    <w:p w14:paraId="287B6C25"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1.3 Research Objectives</w:t>
      </w:r>
    </w:p>
    <w:p w14:paraId="21F08423" w14:textId="77777777" w:rsidR="00E5773D" w:rsidRDefault="00E5773D" w:rsidP="00C65F17">
      <w:pPr>
        <w:pStyle w:val="ListParagraph"/>
        <w:numPr>
          <w:ilvl w:val="0"/>
          <w:numId w:val="1"/>
        </w:numPr>
        <w:spacing w:after="0" w:line="240" w:lineRule="auto"/>
        <w:ind w:firstLine="0"/>
        <w:jc w:val="both"/>
        <w:rPr>
          <w:rFonts w:ascii="Times New Roman" w:hAnsi="Times New Roman"/>
          <w:b/>
          <w:bCs/>
        </w:rPr>
      </w:pPr>
      <w:r>
        <w:rPr>
          <w:rFonts w:ascii="Times New Roman" w:hAnsi="Times New Roman" w:cs="Times New Roman"/>
        </w:rPr>
        <w:t xml:space="preserve">To assess the effectiveness of Diamond FM’s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w:t>
      </w:r>
      <w:proofErr w:type="spellStart"/>
      <w:r>
        <w:rPr>
          <w:rFonts w:ascii="Times New Roman" w:hAnsi="Times New Roman" w:cs="Times New Roman"/>
        </w:rPr>
        <w:t>programme</w:t>
      </w:r>
      <w:proofErr w:type="spellEnd"/>
      <w:r>
        <w:rPr>
          <w:rFonts w:ascii="Times New Roman" w:hAnsi="Times New Roman" w:cs="Times New Roman"/>
        </w:rPr>
        <w:t xml:space="preserve"> in promoting gender equality awareness among women in Ilorin metropolis.</w:t>
      </w:r>
    </w:p>
    <w:p w14:paraId="2309EB23" w14:textId="77777777" w:rsidR="00E5773D" w:rsidRDefault="00E5773D" w:rsidP="00C65F17">
      <w:pPr>
        <w:pStyle w:val="ListParagraph"/>
        <w:numPr>
          <w:ilvl w:val="0"/>
          <w:numId w:val="1"/>
        </w:numPr>
        <w:spacing w:after="0" w:line="240" w:lineRule="auto"/>
        <w:ind w:firstLine="0"/>
        <w:jc w:val="both"/>
        <w:rPr>
          <w:rFonts w:ascii="Times New Roman" w:hAnsi="Times New Roman"/>
          <w:b/>
          <w:bCs/>
        </w:rPr>
      </w:pPr>
      <w:r>
        <w:rPr>
          <w:rFonts w:ascii="Times New Roman" w:hAnsi="Times New Roman" w:cs="Times New Roman"/>
        </w:rPr>
        <w:t xml:space="preserve">To evaluate the level of engagement and impact of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on listeners’ perceptions of gender equality.</w:t>
      </w:r>
    </w:p>
    <w:p w14:paraId="4E8E6EF0" w14:textId="77777777" w:rsidR="00E5773D" w:rsidRDefault="00E5773D" w:rsidP="00C65F17">
      <w:pPr>
        <w:pStyle w:val="ListParagraph"/>
        <w:numPr>
          <w:ilvl w:val="0"/>
          <w:numId w:val="1"/>
        </w:numPr>
        <w:spacing w:after="0" w:line="240" w:lineRule="auto"/>
        <w:ind w:firstLine="0"/>
        <w:jc w:val="both"/>
        <w:rPr>
          <w:rFonts w:ascii="Times New Roman" w:hAnsi="Times New Roman"/>
          <w:b/>
          <w:bCs/>
        </w:rPr>
      </w:pPr>
      <w:r>
        <w:rPr>
          <w:rFonts w:ascii="Times New Roman" w:hAnsi="Times New Roman" w:cs="Times New Roman"/>
        </w:rPr>
        <w:t xml:space="preserve">To identify the factors that enhance the </w:t>
      </w:r>
      <w:proofErr w:type="spellStart"/>
      <w:r>
        <w:rPr>
          <w:rFonts w:ascii="Times New Roman" w:hAnsi="Times New Roman" w:cs="Times New Roman"/>
        </w:rPr>
        <w:t>programme’s</w:t>
      </w:r>
      <w:proofErr w:type="spellEnd"/>
      <w:r>
        <w:rPr>
          <w:rFonts w:ascii="Times New Roman" w:hAnsi="Times New Roman" w:cs="Times New Roman"/>
        </w:rPr>
        <w:t xml:space="preserve"> ability to influence attitudes towards gender equality in </w:t>
      </w:r>
      <w:proofErr w:type="spellStart"/>
      <w:r>
        <w:rPr>
          <w:rFonts w:ascii="Times New Roman" w:hAnsi="Times New Roman" w:cs="Times New Roman"/>
        </w:rPr>
        <w:t>Kwara</w:t>
      </w:r>
      <w:proofErr w:type="spellEnd"/>
      <w:r>
        <w:rPr>
          <w:rFonts w:ascii="Times New Roman" w:hAnsi="Times New Roman" w:cs="Times New Roman"/>
        </w:rPr>
        <w:t xml:space="preserve"> State.</w:t>
      </w:r>
    </w:p>
    <w:p w14:paraId="4942C321" w14:textId="77777777" w:rsidR="00E5773D" w:rsidRDefault="00E5773D" w:rsidP="00C65F17">
      <w:pPr>
        <w:pStyle w:val="ListParagraph"/>
        <w:numPr>
          <w:ilvl w:val="0"/>
          <w:numId w:val="1"/>
        </w:numPr>
        <w:spacing w:after="0" w:line="240" w:lineRule="auto"/>
        <w:ind w:firstLine="0"/>
        <w:jc w:val="both"/>
        <w:rPr>
          <w:rFonts w:ascii="Times New Roman" w:hAnsi="Times New Roman"/>
          <w:b/>
          <w:bCs/>
        </w:rPr>
      </w:pPr>
      <w:r>
        <w:rPr>
          <w:rFonts w:ascii="Times New Roman" w:hAnsi="Times New Roman" w:cs="Times New Roman"/>
        </w:rPr>
        <w:t xml:space="preserve">To explore the role of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in empowering women and encouraging their active participation in society.</w:t>
      </w:r>
    </w:p>
    <w:p w14:paraId="2144AFF1"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1.4 Research Questions</w:t>
      </w:r>
    </w:p>
    <w:p w14:paraId="631E7A0E" w14:textId="77777777" w:rsidR="00E5773D" w:rsidRDefault="00E5773D" w:rsidP="00C65F17">
      <w:pPr>
        <w:pStyle w:val="ListParagraph"/>
        <w:numPr>
          <w:ilvl w:val="0"/>
          <w:numId w:val="2"/>
        </w:numPr>
        <w:spacing w:after="0" w:line="240" w:lineRule="auto"/>
        <w:ind w:firstLine="0"/>
        <w:jc w:val="both"/>
        <w:rPr>
          <w:rFonts w:ascii="Times New Roman" w:hAnsi="Times New Roman"/>
          <w:b/>
          <w:bCs/>
        </w:rPr>
      </w:pPr>
      <w:r>
        <w:rPr>
          <w:rFonts w:ascii="Times New Roman" w:hAnsi="Times New Roman" w:cs="Times New Roman"/>
        </w:rPr>
        <w:t xml:space="preserve">How effective is Diamond FM’s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w:t>
      </w:r>
      <w:proofErr w:type="spellStart"/>
      <w:r>
        <w:rPr>
          <w:rFonts w:ascii="Times New Roman" w:hAnsi="Times New Roman" w:cs="Times New Roman"/>
        </w:rPr>
        <w:t>programme</w:t>
      </w:r>
      <w:proofErr w:type="spellEnd"/>
      <w:r>
        <w:rPr>
          <w:rFonts w:ascii="Times New Roman" w:hAnsi="Times New Roman" w:cs="Times New Roman"/>
        </w:rPr>
        <w:t xml:space="preserve"> in promoting gender equality awareness among women in Ilorin metropolis?</w:t>
      </w:r>
    </w:p>
    <w:p w14:paraId="233D4C32" w14:textId="77777777" w:rsidR="00E5773D" w:rsidRDefault="00E5773D" w:rsidP="00C65F17">
      <w:pPr>
        <w:pStyle w:val="ListParagraph"/>
        <w:numPr>
          <w:ilvl w:val="0"/>
          <w:numId w:val="2"/>
        </w:numPr>
        <w:spacing w:after="0" w:line="240" w:lineRule="auto"/>
        <w:ind w:firstLine="0"/>
        <w:jc w:val="both"/>
        <w:rPr>
          <w:rFonts w:ascii="Times New Roman" w:hAnsi="Times New Roman"/>
          <w:b/>
          <w:bCs/>
        </w:rPr>
      </w:pPr>
      <w:r>
        <w:rPr>
          <w:rFonts w:ascii="Times New Roman" w:hAnsi="Times New Roman" w:cs="Times New Roman"/>
        </w:rPr>
        <w:t xml:space="preserve">What is the level of audience engagement and impact of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on listeners’ perceptions of gender equality?</w:t>
      </w:r>
    </w:p>
    <w:p w14:paraId="01A0DD3B" w14:textId="77777777" w:rsidR="00E5773D" w:rsidRDefault="00E5773D" w:rsidP="00C65F17">
      <w:pPr>
        <w:pStyle w:val="ListParagraph"/>
        <w:numPr>
          <w:ilvl w:val="0"/>
          <w:numId w:val="2"/>
        </w:numPr>
        <w:spacing w:after="0" w:line="240" w:lineRule="auto"/>
        <w:ind w:firstLine="0"/>
        <w:jc w:val="both"/>
        <w:rPr>
          <w:rFonts w:ascii="Times New Roman" w:hAnsi="Times New Roman"/>
          <w:b/>
          <w:bCs/>
        </w:rPr>
      </w:pPr>
      <w:r>
        <w:rPr>
          <w:rFonts w:ascii="Times New Roman" w:hAnsi="Times New Roman" w:cs="Times New Roman"/>
        </w:rPr>
        <w:t xml:space="preserve">What are the factors that enhance  the effectiveness of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in raising awareness and changing attitudes towards gender equality?</w:t>
      </w:r>
    </w:p>
    <w:p w14:paraId="1353C35A" w14:textId="77777777" w:rsidR="00E5773D" w:rsidRDefault="00E5773D" w:rsidP="00C65F17">
      <w:pPr>
        <w:pStyle w:val="ListParagraph"/>
        <w:numPr>
          <w:ilvl w:val="0"/>
          <w:numId w:val="2"/>
        </w:numPr>
        <w:spacing w:after="0" w:line="240" w:lineRule="auto"/>
        <w:ind w:firstLine="0"/>
        <w:jc w:val="both"/>
        <w:rPr>
          <w:rFonts w:ascii="Times New Roman" w:hAnsi="Times New Roman"/>
          <w:b/>
          <w:bCs/>
        </w:rPr>
      </w:pPr>
      <w:r>
        <w:rPr>
          <w:rFonts w:ascii="Times New Roman" w:hAnsi="Times New Roman" w:cs="Times New Roman"/>
        </w:rPr>
        <w:t xml:space="preserve">How has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contributed to empowering women and encouraging their participation in societal development?</w:t>
      </w:r>
    </w:p>
    <w:p w14:paraId="0F7A1FE7"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1.5 Significance of the Study</w:t>
      </w:r>
    </w:p>
    <w:p w14:paraId="5B26957B"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This study will provide valuable insights into the role of radio in promoting gender equality, particularly focusing on Diamond FM’s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w:t>
      </w:r>
      <w:proofErr w:type="spellStart"/>
      <w:r>
        <w:rPr>
          <w:rFonts w:ascii="Times New Roman" w:hAnsi="Times New Roman" w:cs="Times New Roman"/>
        </w:rPr>
        <w:t>programme</w:t>
      </w:r>
      <w:proofErr w:type="spellEnd"/>
      <w:r>
        <w:rPr>
          <w:rFonts w:ascii="Times New Roman" w:hAnsi="Times New Roman" w:cs="Times New Roman"/>
        </w:rPr>
        <w:t xml:space="preserve">. The findings will contribute to the broader discourse on media influence in social change, offering evidence of how radio can serve as a platform for gender advocacy. The research will also be useful for media practitioners, policymakers, and gender advocates looking to leverage radio for promoting gender equality and empowering women. By evaluating the impact of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this study will provide recommendations on how to enhance the effectiveness of media-driven gender equality campaigns in Nigeria.</w:t>
      </w:r>
    </w:p>
    <w:p w14:paraId="7241667C"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1.6 Scope and Limitations of the Study</w:t>
      </w:r>
    </w:p>
    <w:p w14:paraId="5205A0A0"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This study focuses on the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w:t>
      </w:r>
      <w:proofErr w:type="spellStart"/>
      <w:r>
        <w:rPr>
          <w:rFonts w:ascii="Times New Roman" w:hAnsi="Times New Roman" w:cs="Times New Roman"/>
        </w:rPr>
        <w:t>programme</w:t>
      </w:r>
      <w:proofErr w:type="spellEnd"/>
      <w:r>
        <w:rPr>
          <w:rFonts w:ascii="Times New Roman" w:hAnsi="Times New Roman" w:cs="Times New Roman"/>
        </w:rPr>
        <w:t xml:space="preserve"> aired on Diamond FM, a community radio station in Ilorin metropolis, </w:t>
      </w:r>
      <w:proofErr w:type="spellStart"/>
      <w:r>
        <w:rPr>
          <w:rFonts w:ascii="Times New Roman" w:hAnsi="Times New Roman" w:cs="Times New Roman"/>
        </w:rPr>
        <w:t>Kwara</w:t>
      </w:r>
      <w:proofErr w:type="spellEnd"/>
      <w:r>
        <w:rPr>
          <w:rFonts w:ascii="Times New Roman" w:hAnsi="Times New Roman" w:cs="Times New Roman"/>
        </w:rPr>
        <w:t xml:space="preserve"> State. The </w:t>
      </w:r>
      <w:proofErr w:type="spellStart"/>
      <w:r>
        <w:rPr>
          <w:rFonts w:ascii="Times New Roman" w:hAnsi="Times New Roman" w:cs="Times New Roman"/>
        </w:rPr>
        <w:t>programme</w:t>
      </w:r>
      <w:proofErr w:type="spellEnd"/>
      <w:r>
        <w:rPr>
          <w:rFonts w:ascii="Times New Roman" w:hAnsi="Times New Roman" w:cs="Times New Roman"/>
        </w:rPr>
        <w:t xml:space="preserve"> is dedicated to addressing issues affecting women, including education, empowerment, gender equality, and social development. The research aims to assess the </w:t>
      </w:r>
      <w:proofErr w:type="spellStart"/>
      <w:r>
        <w:rPr>
          <w:rFonts w:ascii="Times New Roman" w:hAnsi="Times New Roman" w:cs="Times New Roman"/>
        </w:rPr>
        <w:t>programme’s</w:t>
      </w:r>
      <w:proofErr w:type="spellEnd"/>
      <w:r>
        <w:rPr>
          <w:rFonts w:ascii="Times New Roman" w:hAnsi="Times New Roman" w:cs="Times New Roman"/>
        </w:rPr>
        <w:t xml:space="preserve"> content, structure, and presentation style, as well as its audience engagement and influence on promoting gender equality awareness and advocating for girls’ education.</w:t>
      </w:r>
    </w:p>
    <w:p w14:paraId="3CF00473"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The scope of the study covers an evaluation of how the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w:t>
      </w:r>
      <w:proofErr w:type="spellStart"/>
      <w:r>
        <w:rPr>
          <w:rFonts w:ascii="Times New Roman" w:hAnsi="Times New Roman" w:cs="Times New Roman"/>
        </w:rPr>
        <w:t>programme</w:t>
      </w:r>
      <w:proofErr w:type="spellEnd"/>
      <w:r>
        <w:rPr>
          <w:rFonts w:ascii="Times New Roman" w:hAnsi="Times New Roman" w:cs="Times New Roman"/>
        </w:rPr>
        <w:t xml:space="preserve"> fosters gender-sensitive discussions and promotes social change within the community. It also examines the perspectives of women listeners, focusing on their perceptions, attitudes, and responses to the </w:t>
      </w:r>
      <w:proofErr w:type="spellStart"/>
      <w:r>
        <w:rPr>
          <w:rFonts w:ascii="Times New Roman" w:hAnsi="Times New Roman" w:cs="Times New Roman"/>
        </w:rPr>
        <w:t>programme</w:t>
      </w:r>
      <w:proofErr w:type="spellEnd"/>
      <w:r>
        <w:rPr>
          <w:rFonts w:ascii="Times New Roman" w:hAnsi="Times New Roman" w:cs="Times New Roman"/>
        </w:rPr>
        <w:t>. Additionally, the research explores the role of Diamond FM as a community radio station in advancing awareness and advocacy for girls’ education and women’s empowerment.</w:t>
      </w:r>
    </w:p>
    <w:p w14:paraId="5EE77FF3"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However, the study is subject to certain limitations. It is geographically restricted to women within Ilorin metropolis, which may limit the generalizability of the findings to other regions of Nigeria, where cultural and socio-economic differences may influence outcomes. Time and resource constraints may also impact the sample size and the extent of fieldwork, potentially limiting the breadth and depth of data collected. Furthermore, reliance on self-reported data through surveys and interviews may introduce biases, as responses could be influenced by social desirability or respondents’ willingness to share honest opinions.</w:t>
      </w:r>
    </w:p>
    <w:p w14:paraId="722474C0"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Despite these limitations, the study is expected to provide useful insights into the role of community radio in promoting gender equality and advocating for girls’ education. The findings can serve as a basis for further research and as a guide for policymakers, media practitioners, and development agencies to design more effective strategies for supporting women’s empowerment and education in Nigeria.</w:t>
      </w:r>
    </w:p>
    <w:p w14:paraId="7B9FE408"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1.7 Definition of Key Terms</w:t>
      </w:r>
    </w:p>
    <w:p w14:paraId="3FFBF188" w14:textId="77777777" w:rsidR="00E5773D" w:rsidRDefault="00E5773D" w:rsidP="00C65F17">
      <w:pPr>
        <w:pStyle w:val="ListParagraph"/>
        <w:numPr>
          <w:ilvl w:val="0"/>
          <w:numId w:val="3"/>
        </w:numPr>
        <w:spacing w:after="0" w:line="240" w:lineRule="auto"/>
        <w:ind w:firstLine="0"/>
        <w:jc w:val="both"/>
        <w:rPr>
          <w:rFonts w:ascii="Times New Roman" w:hAnsi="Times New Roman"/>
          <w:b/>
          <w:bCs/>
        </w:rPr>
      </w:pPr>
      <w:r>
        <w:rPr>
          <w:rFonts w:ascii="Times New Roman" w:hAnsi="Times New Roman" w:cs="Times New Roman"/>
          <w:b/>
          <w:bCs/>
        </w:rPr>
        <w:t xml:space="preserve">Gender Equality: </w:t>
      </w:r>
      <w:r>
        <w:rPr>
          <w:rFonts w:ascii="Times New Roman" w:hAnsi="Times New Roman" w:cs="Times New Roman"/>
        </w:rPr>
        <w:t>The state of equal rights, opportunities, and access for individuals of all genders, without discrimination based on gender.</w:t>
      </w:r>
    </w:p>
    <w:p w14:paraId="3F6DB42A" w14:textId="77777777" w:rsidR="00E5773D" w:rsidRDefault="00E5773D" w:rsidP="00C65F17">
      <w:pPr>
        <w:pStyle w:val="ListParagraph"/>
        <w:numPr>
          <w:ilvl w:val="0"/>
          <w:numId w:val="3"/>
        </w:numPr>
        <w:spacing w:after="0" w:line="240" w:lineRule="auto"/>
        <w:ind w:firstLine="0"/>
        <w:jc w:val="both"/>
        <w:rPr>
          <w:rFonts w:ascii="Times New Roman" w:hAnsi="Times New Roman"/>
          <w:b/>
          <w:bCs/>
        </w:rPr>
      </w:pPr>
      <w:r>
        <w:rPr>
          <w:rFonts w:ascii="Times New Roman" w:hAnsi="Times New Roman" w:cs="Times New Roman"/>
          <w:b/>
          <w:bCs/>
        </w:rPr>
        <w:t xml:space="preserve">Diamond FM: </w:t>
      </w:r>
      <w:r>
        <w:rPr>
          <w:rFonts w:ascii="Times New Roman" w:hAnsi="Times New Roman" w:cs="Times New Roman"/>
        </w:rPr>
        <w:t xml:space="preserve">A radio station located in </w:t>
      </w:r>
      <w:proofErr w:type="spellStart"/>
      <w:r>
        <w:rPr>
          <w:rFonts w:ascii="Times New Roman" w:hAnsi="Times New Roman" w:cs="Times New Roman"/>
        </w:rPr>
        <w:t>Kwara</w:t>
      </w:r>
      <w:proofErr w:type="spellEnd"/>
      <w:r>
        <w:rPr>
          <w:rFonts w:ascii="Times New Roman" w:hAnsi="Times New Roman" w:cs="Times New Roman"/>
        </w:rPr>
        <w:t xml:space="preserve"> State, Nigeria, known for airing educational and entertainment </w:t>
      </w:r>
      <w:proofErr w:type="spellStart"/>
      <w:r>
        <w:rPr>
          <w:rFonts w:ascii="Times New Roman" w:hAnsi="Times New Roman" w:cs="Times New Roman"/>
        </w:rPr>
        <w:t>programmes</w:t>
      </w:r>
      <w:proofErr w:type="spellEnd"/>
      <w:r>
        <w:rPr>
          <w:rFonts w:ascii="Times New Roman" w:hAnsi="Times New Roman" w:cs="Times New Roman"/>
        </w:rPr>
        <w:t>, including those focused on gender equality.</w:t>
      </w:r>
    </w:p>
    <w:p w14:paraId="6EA58D37" w14:textId="77777777" w:rsidR="00E5773D" w:rsidRDefault="00E5773D" w:rsidP="00C65F17">
      <w:pPr>
        <w:pStyle w:val="ListParagraph"/>
        <w:numPr>
          <w:ilvl w:val="0"/>
          <w:numId w:val="3"/>
        </w:numPr>
        <w:spacing w:after="0" w:line="240" w:lineRule="auto"/>
        <w:ind w:firstLine="0"/>
        <w:jc w:val="both"/>
        <w:rPr>
          <w:rFonts w:ascii="Times New Roman" w:hAnsi="Times New Roman"/>
          <w:b/>
          <w:bCs/>
        </w:rPr>
      </w:pPr>
      <w:proofErr w:type="spellStart"/>
      <w:r>
        <w:rPr>
          <w:rFonts w:ascii="Times New Roman" w:hAnsi="Times New Roman" w:cs="Times New Roman"/>
          <w:b/>
          <w:bCs/>
        </w:rPr>
        <w:t>Lawujo</w:t>
      </w:r>
      <w:proofErr w:type="spellEnd"/>
      <w:r>
        <w:rPr>
          <w:rFonts w:ascii="Times New Roman" w:hAnsi="Times New Roman" w:cs="Times New Roman"/>
          <w:b/>
          <w:bCs/>
        </w:rPr>
        <w:t xml:space="preserve"> </w:t>
      </w:r>
      <w:proofErr w:type="spellStart"/>
      <w:r>
        <w:rPr>
          <w:rFonts w:ascii="Times New Roman" w:hAnsi="Times New Roman" w:cs="Times New Roman"/>
          <w:b/>
          <w:bCs/>
        </w:rPr>
        <w:t>Obinrin</w:t>
      </w:r>
      <w:proofErr w:type="spellEnd"/>
      <w:r>
        <w:rPr>
          <w:rFonts w:ascii="Times New Roman" w:hAnsi="Times New Roman" w:cs="Times New Roman"/>
          <w:b/>
          <w:bCs/>
        </w:rPr>
        <w:t xml:space="preserve"> </w:t>
      </w:r>
      <w:proofErr w:type="spellStart"/>
      <w:r>
        <w:rPr>
          <w:rFonts w:ascii="Times New Roman" w:hAnsi="Times New Roman" w:cs="Times New Roman"/>
          <w:b/>
          <w:bCs/>
        </w:rPr>
        <w:t>Programme</w:t>
      </w:r>
      <w:proofErr w:type="spellEnd"/>
      <w:r>
        <w:rPr>
          <w:rFonts w:ascii="Times New Roman" w:hAnsi="Times New Roman" w:cs="Times New Roman"/>
          <w:b/>
          <w:bCs/>
        </w:rPr>
        <w:t xml:space="preserve">: </w:t>
      </w:r>
      <w:r>
        <w:rPr>
          <w:rFonts w:ascii="Times New Roman" w:hAnsi="Times New Roman" w:cs="Times New Roman"/>
        </w:rPr>
        <w:t>A popular radio show aired on Diamond FM that focuses on gender issues, with the aim of promoting gender equality and empowering women.</w:t>
      </w:r>
    </w:p>
    <w:p w14:paraId="60276EA4" w14:textId="77777777" w:rsidR="00E5773D" w:rsidRDefault="00E5773D" w:rsidP="00C65F17">
      <w:pPr>
        <w:pStyle w:val="ListParagraph"/>
        <w:numPr>
          <w:ilvl w:val="0"/>
          <w:numId w:val="3"/>
        </w:numPr>
        <w:spacing w:after="0" w:line="240" w:lineRule="auto"/>
        <w:ind w:firstLine="0"/>
        <w:jc w:val="both"/>
        <w:rPr>
          <w:rFonts w:ascii="Times New Roman" w:hAnsi="Times New Roman"/>
          <w:b/>
          <w:bCs/>
        </w:rPr>
      </w:pPr>
      <w:r>
        <w:rPr>
          <w:rFonts w:ascii="Times New Roman" w:hAnsi="Times New Roman" w:cs="Times New Roman"/>
          <w:b/>
          <w:bCs/>
        </w:rPr>
        <w:t xml:space="preserve">Public Awareness: </w:t>
      </w:r>
      <w:r>
        <w:rPr>
          <w:rFonts w:ascii="Times New Roman" w:hAnsi="Times New Roman" w:cs="Times New Roman"/>
        </w:rPr>
        <w:t>The knowledge and understanding of an issue or subject within the public domain, including the dissemination of information through media.</w:t>
      </w:r>
    </w:p>
    <w:p w14:paraId="63CC6690" w14:textId="77777777" w:rsidR="00E5773D" w:rsidRDefault="00E5773D" w:rsidP="00C65F17">
      <w:pPr>
        <w:pStyle w:val="ListParagraph"/>
        <w:numPr>
          <w:ilvl w:val="0"/>
          <w:numId w:val="3"/>
        </w:numPr>
        <w:spacing w:after="0" w:line="240" w:lineRule="auto"/>
        <w:ind w:firstLine="0"/>
        <w:jc w:val="both"/>
        <w:rPr>
          <w:rFonts w:ascii="Times New Roman" w:hAnsi="Times New Roman"/>
          <w:b/>
          <w:bCs/>
        </w:rPr>
      </w:pPr>
      <w:r>
        <w:rPr>
          <w:rFonts w:ascii="Times New Roman" w:hAnsi="Times New Roman" w:cs="Times New Roman"/>
          <w:b/>
          <w:bCs/>
        </w:rPr>
        <w:t>Empowerment:</w:t>
      </w:r>
      <w:r>
        <w:rPr>
          <w:rFonts w:ascii="Times New Roman" w:hAnsi="Times New Roman" w:cs="Times New Roman"/>
        </w:rPr>
        <w:t xml:space="preserve"> The process of giving individuals or groups the power and authority to make decisions and take actions that affect their lives and society.</w:t>
      </w:r>
    </w:p>
    <w:p w14:paraId="33878C1D" w14:textId="77777777" w:rsidR="00E5773D" w:rsidRDefault="00E5773D">
      <w:pPr>
        <w:spacing w:after="200" w:line="276" w:lineRule="auto"/>
        <w:rPr>
          <w:rFonts w:ascii="Times New Roman" w:hAnsi="Times New Roman" w:cs="Times New Roman"/>
          <w:b/>
          <w:bCs/>
        </w:rPr>
      </w:pPr>
      <w:r>
        <w:rPr>
          <w:rFonts w:ascii="Times New Roman" w:hAnsi="Times New Roman" w:cs="Times New Roman"/>
          <w:b/>
          <w:bCs/>
        </w:rPr>
        <w:br w:type="page"/>
      </w:r>
    </w:p>
    <w:p w14:paraId="7216FA4A" w14:textId="77777777" w:rsidR="00E5773D" w:rsidRDefault="00E5773D" w:rsidP="00E5773D">
      <w:pPr>
        <w:spacing w:after="0" w:line="240" w:lineRule="auto"/>
        <w:jc w:val="center"/>
        <w:rPr>
          <w:rFonts w:ascii="Times New Roman" w:hAnsi="Times New Roman"/>
          <w:b/>
          <w:bCs/>
        </w:rPr>
      </w:pPr>
      <w:r>
        <w:rPr>
          <w:rFonts w:ascii="Times New Roman" w:hAnsi="Times New Roman" w:cs="Times New Roman"/>
          <w:b/>
          <w:bCs/>
        </w:rPr>
        <w:t>CHAPTER TWO</w:t>
      </w:r>
    </w:p>
    <w:p w14:paraId="768CED34" w14:textId="77777777" w:rsidR="00E5773D" w:rsidRDefault="00E5773D" w:rsidP="00E5773D">
      <w:pPr>
        <w:spacing w:after="0" w:line="240" w:lineRule="auto"/>
        <w:jc w:val="center"/>
        <w:rPr>
          <w:rFonts w:ascii="Times New Roman" w:hAnsi="Times New Roman"/>
          <w:b/>
          <w:bCs/>
        </w:rPr>
      </w:pPr>
      <w:r>
        <w:rPr>
          <w:rFonts w:ascii="Times New Roman" w:hAnsi="Times New Roman" w:cs="Times New Roman"/>
          <w:b/>
          <w:bCs/>
        </w:rPr>
        <w:t>LITERATURE REVIEW</w:t>
      </w:r>
    </w:p>
    <w:p w14:paraId="1774DB8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2.0 Introduction</w:t>
      </w:r>
    </w:p>
    <w:p w14:paraId="79178D35"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This chapter reviews relevant literature to the study. According to Hart (2018), a literature review is a comprehensive survey of scholarly sources on a specific topic, aimed at providing an overview of current knowledge, identifying gaps, and offering a critical analysis of theories, methodologies, and findings relevant to the research question. The literature review also helps to avoid unproductive approaches, achieve methodological insights, find recommendations for further research, and look for how to support grounded theory (</w:t>
      </w:r>
      <w:proofErr w:type="spellStart"/>
      <w:r>
        <w:rPr>
          <w:rFonts w:ascii="Times New Roman" w:hAnsi="Times New Roman" w:cs="Times New Roman"/>
        </w:rPr>
        <w:t>Omopupa</w:t>
      </w:r>
      <w:proofErr w:type="spellEnd"/>
      <w:r>
        <w:rPr>
          <w:rFonts w:ascii="Times New Roman" w:hAnsi="Times New Roman" w:cs="Times New Roman"/>
        </w:rPr>
        <w:t>, 2016). Therefore, the literature review for this study will be focused on the following:</w:t>
      </w:r>
    </w:p>
    <w:p w14:paraId="1791140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 xml:space="preserve">2.1 Conceptual Framework </w:t>
      </w:r>
    </w:p>
    <w:p w14:paraId="33BB22D8"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2.1.1. Concept of radio</w:t>
      </w:r>
    </w:p>
    <w:p w14:paraId="2D34966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Radio can be defined as a medium used for sending and receiving messages through the air using electronic waves. It is also about the activity of broadcasting </w:t>
      </w:r>
      <w:proofErr w:type="spellStart"/>
      <w:r>
        <w:rPr>
          <w:rFonts w:ascii="Times New Roman" w:hAnsi="Times New Roman" w:cs="Times New Roman"/>
        </w:rPr>
        <w:t>programmes</w:t>
      </w:r>
      <w:proofErr w:type="spellEnd"/>
      <w:r>
        <w:rPr>
          <w:rFonts w:ascii="Times New Roman" w:hAnsi="Times New Roman" w:cs="Times New Roman"/>
        </w:rPr>
        <w:t xml:space="preserve"> for people to listen to the </w:t>
      </w:r>
      <w:proofErr w:type="spellStart"/>
      <w:r>
        <w:rPr>
          <w:rFonts w:ascii="Times New Roman" w:hAnsi="Times New Roman" w:cs="Times New Roman"/>
        </w:rPr>
        <w:t>programmes</w:t>
      </w:r>
      <w:proofErr w:type="spellEnd"/>
      <w:r>
        <w:rPr>
          <w:rFonts w:ascii="Times New Roman" w:hAnsi="Times New Roman" w:cs="Times New Roman"/>
        </w:rPr>
        <w:t xml:space="preserve"> being broadcast (</w:t>
      </w:r>
      <w:proofErr w:type="spellStart"/>
      <w:r>
        <w:rPr>
          <w:rFonts w:ascii="Times New Roman" w:hAnsi="Times New Roman" w:cs="Times New Roman"/>
        </w:rPr>
        <w:t>Idebi</w:t>
      </w:r>
      <w:proofErr w:type="spellEnd"/>
      <w:r>
        <w:rPr>
          <w:rFonts w:ascii="Times New Roman" w:hAnsi="Times New Roman" w:cs="Times New Roman"/>
        </w:rPr>
        <w:t xml:space="preserve">, 2008:1). It can also be defined as the broadcasting of </w:t>
      </w:r>
      <w:proofErr w:type="spellStart"/>
      <w:r>
        <w:rPr>
          <w:rFonts w:ascii="Times New Roman" w:hAnsi="Times New Roman" w:cs="Times New Roman"/>
        </w:rPr>
        <w:t>programmes</w:t>
      </w:r>
      <w:proofErr w:type="spellEnd"/>
      <w:r>
        <w:rPr>
          <w:rFonts w:ascii="Times New Roman" w:hAnsi="Times New Roman" w:cs="Times New Roman"/>
        </w:rPr>
        <w:t xml:space="preserve"> for the public to listen to. It is the system of sending sound over a distance by transmitting electrical signals (BBC English Dictionary, 1992:946). Radio involves the process by which messages are sent through electrical waves. In other words, sound could be sent and received through these waves, (</w:t>
      </w:r>
      <w:proofErr w:type="spellStart"/>
      <w:r>
        <w:rPr>
          <w:rFonts w:ascii="Times New Roman" w:hAnsi="Times New Roman" w:cs="Times New Roman"/>
        </w:rPr>
        <w:t>Sambe</w:t>
      </w:r>
      <w:proofErr w:type="spellEnd"/>
      <w:r>
        <w:rPr>
          <w:rFonts w:ascii="Times New Roman" w:hAnsi="Times New Roman" w:cs="Times New Roman"/>
        </w:rPr>
        <w:t xml:space="preserve">, 2008:75). </w:t>
      </w:r>
    </w:p>
    <w:p w14:paraId="557BCB42"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Further, according to </w:t>
      </w:r>
      <w:proofErr w:type="spellStart"/>
      <w:r>
        <w:rPr>
          <w:rFonts w:ascii="Times New Roman" w:hAnsi="Times New Roman" w:cs="Times New Roman"/>
        </w:rPr>
        <w:t>Idebi</w:t>
      </w:r>
      <w:proofErr w:type="spellEnd"/>
      <w:r>
        <w:rPr>
          <w:rFonts w:ascii="Times New Roman" w:hAnsi="Times New Roman" w:cs="Times New Roman"/>
        </w:rPr>
        <w:t xml:space="preserve"> (2008:1) the word Radio is defined as the process of sending and receiving messages through the air, using electromagnetic waves. It is also about the activity of broadcasting </w:t>
      </w:r>
      <w:proofErr w:type="spellStart"/>
      <w:r>
        <w:rPr>
          <w:rFonts w:ascii="Times New Roman" w:hAnsi="Times New Roman" w:cs="Times New Roman"/>
        </w:rPr>
        <w:t>programmes</w:t>
      </w:r>
      <w:proofErr w:type="spellEnd"/>
      <w:r>
        <w:rPr>
          <w:rFonts w:ascii="Times New Roman" w:hAnsi="Times New Roman" w:cs="Times New Roman"/>
        </w:rPr>
        <w:t xml:space="preserve"> for people to listen to the </w:t>
      </w:r>
      <w:proofErr w:type="spellStart"/>
      <w:r>
        <w:rPr>
          <w:rFonts w:ascii="Times New Roman" w:hAnsi="Times New Roman" w:cs="Times New Roman"/>
        </w:rPr>
        <w:t>programmes</w:t>
      </w:r>
      <w:proofErr w:type="spellEnd"/>
      <w:r>
        <w:rPr>
          <w:rFonts w:ascii="Times New Roman" w:hAnsi="Times New Roman" w:cs="Times New Roman"/>
        </w:rPr>
        <w:t xml:space="preserve"> being broadcast. </w:t>
      </w:r>
    </w:p>
    <w:p w14:paraId="09317FE4"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The history dates back to the 19th century when Samuel Morse invented the electric telegraph. Later </w:t>
      </w:r>
      <w:proofErr w:type="spellStart"/>
      <w:r>
        <w:rPr>
          <w:rFonts w:ascii="Times New Roman" w:hAnsi="Times New Roman" w:cs="Times New Roman"/>
        </w:rPr>
        <w:t>Gugielmo</w:t>
      </w:r>
      <w:proofErr w:type="spellEnd"/>
      <w:r>
        <w:rPr>
          <w:rFonts w:ascii="Times New Roman" w:hAnsi="Times New Roman" w:cs="Times New Roman"/>
        </w:rPr>
        <w:t xml:space="preserve"> Marconi built the first radio factory in Britain and worked on this invention to produce electromagnetic impulses, which could be sent through the air without wires, making it possible for the human voice to be transmitted over long distances. This technique was successfully used and signals were transmitted from England to America in 1866. </w:t>
      </w:r>
    </w:p>
    <w:p w14:paraId="4B040A4B"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In 1888, Heinrich Hertz, a German working on the electromagnetic theory propounded earlier on by a British scientist, James Clark Maxwell, produced the first radio waves. Marconi, working tirelessly on Hertz s findings, succeeded in inventing what was called radio telephony or the telegraph in Italy in 1895. By 1898, military formations in America began to manufacture transmitters for broadcasting and communication generally.</w:t>
      </w:r>
    </w:p>
    <w:p w14:paraId="750BCF7C"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There are certain features that radio stations cannot be divorced from. According to </w:t>
      </w:r>
      <w:proofErr w:type="spellStart"/>
      <w:r>
        <w:rPr>
          <w:rFonts w:ascii="Times New Roman" w:hAnsi="Times New Roman" w:cs="Times New Roman"/>
        </w:rPr>
        <w:t>Sambe</w:t>
      </w:r>
      <w:proofErr w:type="spellEnd"/>
      <w:r>
        <w:rPr>
          <w:rFonts w:ascii="Times New Roman" w:hAnsi="Times New Roman" w:cs="Times New Roman"/>
        </w:rPr>
        <w:t xml:space="preserve"> (2008:5) they include the following: </w:t>
      </w:r>
    </w:p>
    <w:p w14:paraId="6123CBF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1. Radio reports what is happening now or what has just happened as current. </w:t>
      </w:r>
    </w:p>
    <w:p w14:paraId="3555CA88"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2. It is always in search of new ideas and creativity because it has the ability to consume </w:t>
      </w:r>
      <w:proofErr w:type="spellStart"/>
      <w:r>
        <w:rPr>
          <w:rFonts w:ascii="Times New Roman" w:hAnsi="Times New Roman" w:cs="Times New Roman"/>
        </w:rPr>
        <w:t>programme</w:t>
      </w:r>
      <w:proofErr w:type="spellEnd"/>
      <w:r>
        <w:rPr>
          <w:rFonts w:ascii="Times New Roman" w:hAnsi="Times New Roman" w:cs="Times New Roman"/>
        </w:rPr>
        <w:t xml:space="preserve"> materials. </w:t>
      </w:r>
    </w:p>
    <w:p w14:paraId="37479587"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3. Radio signals are received in many places within the primary service and bordering areas at the same time, thus it overcomes air and other barriers. </w:t>
      </w:r>
    </w:p>
    <w:p w14:paraId="504038E1"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4. Radio broadcasting is prone to interference from weather, local thunderstorms etc. </w:t>
      </w:r>
    </w:p>
    <w:p w14:paraId="4AD2EB9A"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5. It is flexible in pre-erupting the schedule </w:t>
      </w:r>
      <w:proofErr w:type="spellStart"/>
      <w:r>
        <w:rPr>
          <w:rFonts w:ascii="Times New Roman" w:hAnsi="Times New Roman" w:cs="Times New Roman"/>
        </w:rPr>
        <w:t>programmes</w:t>
      </w:r>
      <w:proofErr w:type="spellEnd"/>
      <w:r>
        <w:rPr>
          <w:rFonts w:ascii="Times New Roman" w:hAnsi="Times New Roman" w:cs="Times New Roman"/>
        </w:rPr>
        <w:t xml:space="preserve"> and has freedom of time. </w:t>
      </w:r>
    </w:p>
    <w:p w14:paraId="18A540F3"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6. It is very effective in </w:t>
      </w:r>
      <w:proofErr w:type="spellStart"/>
      <w:r>
        <w:rPr>
          <w:rFonts w:ascii="Times New Roman" w:hAnsi="Times New Roman" w:cs="Times New Roman"/>
        </w:rPr>
        <w:t>mobilising</w:t>
      </w:r>
      <w:proofErr w:type="spellEnd"/>
      <w:r>
        <w:rPr>
          <w:rFonts w:ascii="Times New Roman" w:hAnsi="Times New Roman" w:cs="Times New Roman"/>
        </w:rPr>
        <w:t xml:space="preserve"> people; hence it bypasses illiteracy and appeals to the individual person</w:t>
      </w:r>
    </w:p>
    <w:p w14:paraId="16B96121"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2.1.2   Brief History of Radio Development in Nigeria</w:t>
      </w:r>
    </w:p>
    <w:p w14:paraId="60CFE0F7"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services were commissioned in Lagos on December 1, 1935, and two relayed stations were located at </w:t>
      </w:r>
      <w:proofErr w:type="spellStart"/>
      <w:r>
        <w:rPr>
          <w:rFonts w:ascii="Times New Roman" w:hAnsi="Times New Roman" w:cs="Times New Roman"/>
        </w:rPr>
        <w:t>Ikoyi</w:t>
      </w:r>
      <w:proofErr w:type="spellEnd"/>
      <w:r>
        <w:rPr>
          <w:rFonts w:ascii="Times New Roman" w:hAnsi="Times New Roman" w:cs="Times New Roman"/>
        </w:rPr>
        <w:t xml:space="preserve"> and the Glover Memorial Hall, Both in Lagos (</w:t>
      </w:r>
      <w:proofErr w:type="spellStart"/>
      <w:r>
        <w:rPr>
          <w:rFonts w:ascii="Times New Roman" w:hAnsi="Times New Roman" w:cs="Times New Roman"/>
        </w:rPr>
        <w:t>Onabajo</w:t>
      </w:r>
      <w:proofErr w:type="spellEnd"/>
      <w:r>
        <w:rPr>
          <w:rFonts w:ascii="Times New Roman" w:hAnsi="Times New Roman" w:cs="Times New Roman"/>
        </w:rPr>
        <w:t xml:space="preserve">, 1992) cited in </w:t>
      </w:r>
      <w:proofErr w:type="spellStart"/>
      <w:r>
        <w:rPr>
          <w:rFonts w:ascii="Times New Roman" w:hAnsi="Times New Roman" w:cs="Times New Roman"/>
        </w:rPr>
        <w:t>Omensea</w:t>
      </w:r>
      <w:proofErr w:type="spellEnd"/>
      <w:r>
        <w:rPr>
          <w:rFonts w:ascii="Times New Roman" w:hAnsi="Times New Roman" w:cs="Times New Roman"/>
        </w:rPr>
        <w:t xml:space="preserve"> (2007).</w:t>
      </w:r>
    </w:p>
    <w:p w14:paraId="21F6437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The main duty of the relay was to carry BBC </w:t>
      </w:r>
      <w:proofErr w:type="spellStart"/>
      <w:r>
        <w:rPr>
          <w:rFonts w:ascii="Times New Roman" w:hAnsi="Times New Roman" w:cs="Times New Roman"/>
        </w:rPr>
        <w:t>programmes</w:t>
      </w:r>
      <w:proofErr w:type="spellEnd"/>
      <w:r>
        <w:rPr>
          <w:rFonts w:ascii="Times New Roman" w:hAnsi="Times New Roman" w:cs="Times New Roman"/>
        </w:rPr>
        <w:t xml:space="preserve">, with just one hour available for local </w:t>
      </w:r>
      <w:proofErr w:type="spellStart"/>
      <w:r>
        <w:rPr>
          <w:rFonts w:ascii="Times New Roman" w:hAnsi="Times New Roman" w:cs="Times New Roman"/>
        </w:rPr>
        <w:t>programmes</w:t>
      </w:r>
      <w:proofErr w:type="spellEnd"/>
      <w:r>
        <w:rPr>
          <w:rFonts w:ascii="Times New Roman" w:hAnsi="Times New Roman" w:cs="Times New Roman"/>
        </w:rPr>
        <w:t xml:space="preserve"> featuring news, entertainment as well as local announcements. Other stations were later opened at Ibadan in 1939, Kano 1944, Kaduna, Enugu, Jos, Zaria, Abeokuta, </w:t>
      </w:r>
      <w:proofErr w:type="spellStart"/>
      <w:r>
        <w:rPr>
          <w:rFonts w:ascii="Times New Roman" w:hAnsi="Times New Roman" w:cs="Times New Roman"/>
        </w:rPr>
        <w:t>Ijebu</w:t>
      </w:r>
      <w:proofErr w:type="spellEnd"/>
      <w:r>
        <w:rPr>
          <w:rFonts w:ascii="Times New Roman" w:hAnsi="Times New Roman" w:cs="Times New Roman"/>
        </w:rPr>
        <w:t xml:space="preserve"> Ode, Port Harcourt and </w:t>
      </w:r>
      <w:proofErr w:type="spellStart"/>
      <w:r>
        <w:rPr>
          <w:rFonts w:ascii="Times New Roman" w:hAnsi="Times New Roman" w:cs="Times New Roman"/>
        </w:rPr>
        <w:t>Calabar</w:t>
      </w:r>
      <w:proofErr w:type="spellEnd"/>
      <w:r>
        <w:rPr>
          <w:rFonts w:ascii="Times New Roman" w:hAnsi="Times New Roman" w:cs="Times New Roman"/>
        </w:rPr>
        <w:t xml:space="preserve">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14:paraId="7F87F17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According to </w:t>
      </w:r>
      <w:proofErr w:type="spellStart"/>
      <w:r>
        <w:rPr>
          <w:rFonts w:ascii="Times New Roman" w:hAnsi="Times New Roman" w:cs="Times New Roman"/>
        </w:rPr>
        <w:t>Ladele</w:t>
      </w:r>
      <w:proofErr w:type="spellEnd"/>
      <w:r>
        <w:rPr>
          <w:rFonts w:ascii="Times New Roman" w:hAnsi="Times New Roman" w:cs="Times New Roman"/>
        </w:rPr>
        <w:t xml:space="preserve"> (1979) cited in </w:t>
      </w:r>
      <w:proofErr w:type="spellStart"/>
      <w:r>
        <w:rPr>
          <w:rFonts w:ascii="Times New Roman" w:hAnsi="Times New Roman" w:cs="Times New Roman"/>
        </w:rPr>
        <w:t>Sambe</w:t>
      </w:r>
      <w:proofErr w:type="spellEnd"/>
      <w:r>
        <w:rPr>
          <w:rFonts w:ascii="Times New Roman" w:hAnsi="Times New Roman" w:cs="Times New Roman"/>
        </w:rPr>
        <w:t xml:space="preserve"> (2008, p. 83), “an old building on 32 Marina, close to the General Post Office, was renovated as temporary headquarters. In addition, the Kaduna and Enugu Radio Diffusion Services were restructured and converted to regional broadcasting houses. The Radio Diffusion Services (RDS) later became the Nigerian Broadcasting Service (NBS) and was basically concerned with satisfying the </w:t>
      </w:r>
      <w:proofErr w:type="spellStart"/>
      <w:r>
        <w:rPr>
          <w:rFonts w:ascii="Times New Roman" w:hAnsi="Times New Roman" w:cs="Times New Roman"/>
        </w:rPr>
        <w:t>programme</w:t>
      </w:r>
      <w:proofErr w:type="spellEnd"/>
      <w:r>
        <w:rPr>
          <w:rFonts w:ascii="Times New Roman" w:hAnsi="Times New Roman" w:cs="Times New Roman"/>
        </w:rPr>
        <w:t xml:space="preserv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14:paraId="1D485BDF"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As a result of this, the Nigerian Broadcasting Corporation (NBC) was established on April 1, 1957, to replace the NBS. The establishment of NBC marked the first public broadcasting corporation established in any British colonial territory. NBC took up the 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Northern Nigeria followed the same in 1962. Also, with the creation of more states, and each state wanting to propagate its people and culture, the place for radio broadcast began in Nigeria and has spread fast across the length and breadth of the Nigerian nation.</w:t>
      </w:r>
    </w:p>
    <w:p w14:paraId="7BF93F78"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Today in Nigeria, each state owns and operates several radio stations (</w:t>
      </w:r>
      <w:proofErr w:type="spellStart"/>
      <w:r>
        <w:rPr>
          <w:rFonts w:ascii="Times New Roman" w:hAnsi="Times New Roman" w:cs="Times New Roman"/>
        </w:rPr>
        <w:t>Akpede</w:t>
      </w:r>
      <w:proofErr w:type="spellEnd"/>
      <w:r>
        <w:rPr>
          <w:rFonts w:ascii="Times New Roman" w:hAnsi="Times New Roman" w:cs="Times New Roman"/>
        </w:rPr>
        <w:t xml:space="preserve">, Josef, </w:t>
      </w:r>
      <w:proofErr w:type="spellStart"/>
      <w:r>
        <w:rPr>
          <w:rFonts w:ascii="Times New Roman" w:hAnsi="Times New Roman" w:cs="Times New Roman"/>
        </w:rPr>
        <w:t>Oladokun</w:t>
      </w:r>
      <w:proofErr w:type="spellEnd"/>
      <w:r>
        <w:rPr>
          <w:rFonts w:ascii="Times New Roman" w:hAnsi="Times New Roman" w:cs="Times New Roman"/>
        </w:rPr>
        <w:t xml:space="preserve">, Christine, and </w:t>
      </w:r>
      <w:proofErr w:type="spellStart"/>
      <w:r>
        <w:rPr>
          <w:rFonts w:ascii="Times New Roman" w:hAnsi="Times New Roman" w:cs="Times New Roman"/>
        </w:rPr>
        <w:t>Chidinma</w:t>
      </w:r>
      <w:proofErr w:type="spellEnd"/>
      <w:r>
        <w:rPr>
          <w:rFonts w:ascii="Times New Roman" w:hAnsi="Times New Roman" w:cs="Times New Roman"/>
        </w:rPr>
        <w:t xml:space="preserve">, 2018). This is in addition to private radio stations. The communication of radio in Nigeria, according to </w:t>
      </w:r>
      <w:proofErr w:type="spellStart"/>
      <w:r>
        <w:rPr>
          <w:rFonts w:ascii="Times New Roman" w:hAnsi="Times New Roman" w:cs="Times New Roman"/>
        </w:rPr>
        <w:t>Anifowose</w:t>
      </w:r>
      <w:proofErr w:type="spellEnd"/>
      <w:r>
        <w:rPr>
          <w:rFonts w:ascii="Times New Roman" w:hAnsi="Times New Roman" w:cs="Times New Roman"/>
        </w:rPr>
        <w:t xml:space="preserv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14:paraId="2404C70C"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 xml:space="preserve">2.1.3   Ownership and Control of Radio </w:t>
      </w:r>
    </w:p>
    <w:p w14:paraId="6654D2C7"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There are two types of ownership and control of radio. These are: </w:t>
      </w:r>
    </w:p>
    <w:p w14:paraId="5F26F7B4"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1. Government Ownership and Control: Here, the government establishes, runs and operates the station. This happens at federal, regional or state levels. If it were possible for local governments in Nigeria to operate and run a station, there is likely to be no difference.</w:t>
      </w:r>
    </w:p>
    <w:p w14:paraId="74F9A54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Government control usually is the responsibility of the </w:t>
      </w:r>
    </w:p>
    <w:p w14:paraId="28479746"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Ministry of Information. Government finances the system, that is, it pays staff emoluments and censors the </w:t>
      </w:r>
      <w:proofErr w:type="spellStart"/>
      <w:r>
        <w:rPr>
          <w:rFonts w:ascii="Times New Roman" w:hAnsi="Times New Roman" w:cs="Times New Roman"/>
        </w:rPr>
        <w:t>programme</w:t>
      </w:r>
      <w:proofErr w:type="spellEnd"/>
      <w:r>
        <w:rPr>
          <w:rFonts w:ascii="Times New Roman" w:hAnsi="Times New Roman" w:cs="Times New Roman"/>
        </w:rPr>
        <w:t xml:space="preserve"> materials when necessary. The censorship is meant to arrest the situation whereby negative news will be broadcast against the government. </w:t>
      </w:r>
    </w:p>
    <w:p w14:paraId="5D832E85"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2. Private Ownership and Control: Certain stations are owned by individuals and corporate </w:t>
      </w:r>
      <w:proofErr w:type="spellStart"/>
      <w:r>
        <w:rPr>
          <w:rFonts w:ascii="Times New Roman" w:hAnsi="Times New Roman" w:cs="Times New Roman"/>
        </w:rPr>
        <w:t>organisations</w:t>
      </w:r>
      <w:proofErr w:type="spellEnd"/>
      <w:r>
        <w:rPr>
          <w:rFonts w:ascii="Times New Roman" w:hAnsi="Times New Roman" w:cs="Times New Roman"/>
        </w:rPr>
        <w:t xml:space="preserve"> and institutions. Government can regulate the activities of such </w:t>
      </w:r>
      <w:proofErr w:type="spellStart"/>
      <w:r>
        <w:rPr>
          <w:rFonts w:ascii="Times New Roman" w:hAnsi="Times New Roman" w:cs="Times New Roman"/>
        </w:rPr>
        <w:t>organisations</w:t>
      </w:r>
      <w:proofErr w:type="spellEnd"/>
      <w:r>
        <w:rPr>
          <w:rFonts w:ascii="Times New Roman" w:hAnsi="Times New Roman" w:cs="Times New Roman"/>
        </w:rPr>
        <w:t xml:space="preserve"> to some extent as spelt out by the National Broadcasting Commission Act No. 35 of 1992, Subsection 9, Article 13. In such situations, the station generates its revenue by the sale of airtime, by carrying out advertisements, by endorsements or by getting donations from well-wishers.</w:t>
      </w:r>
    </w:p>
    <w:p w14:paraId="0C9C9935"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2.1.4         Types of Radio Broadcasting</w:t>
      </w:r>
    </w:p>
    <w:p w14:paraId="6EAE4784"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With the most recent generations having primarily grown up on FM radio, there is an abundance of people who don’t </w:t>
      </w:r>
      <w:proofErr w:type="spellStart"/>
      <w:r>
        <w:rPr>
          <w:rFonts w:ascii="Times New Roman" w:hAnsi="Times New Roman" w:cs="Times New Roman"/>
        </w:rPr>
        <w:t>realise</w:t>
      </w:r>
      <w:proofErr w:type="spellEnd"/>
      <w:r>
        <w:rPr>
          <w:rFonts w:ascii="Times New Roman" w:hAnsi="Times New Roman" w:cs="Times New Roman"/>
        </w:rPr>
        <w:t xml:space="preserve"> the vastness to radio broadcasting like AM, FM, Pirate Radio, Terrestrial digital Radio, and Satellite. Here is a brief overview of the differing types of radio broadcasting:</w:t>
      </w:r>
    </w:p>
    <w:p w14:paraId="2EFA74D0"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AM: AM (amplitude modulation) was the earliest form of radio broadcasting. This specific type of broadcasting got it’s name for how it emits radio waves by manipulating the amplitude of the signal in conjunction with the amplitude of the signal that is being transmitted. What is known as a ‘medium-wave band’ is what is used worldwide to deliver AM broadcasting across the globe, while other parts of the world (like Europe) also use ‘long-wave band’ broadcasting. A great advantage to AM radio is that is fairly simplistic and the sound that is emitted from this type of signal can be easily detected.</w:t>
      </w:r>
    </w:p>
    <w:p w14:paraId="59600B94"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FM: FM radio (frequency modulation) was invented in the 1930s as a way to counter the interference issues with AM radio. FM radio stations happen on VHF (very high frequency) waves and are much more common thanks to better sound fidelity, which allowed stereo broadcasting to thrive on this specific type of broadcasting network. FM ranges are much shorter than AM ranges, despite the high frequency, meaning that the FM radio is much better for local radio stations. When this technology was originally developed, there wasn’t a specific threat to AM radio because FM radio required people to purchase a different type of receiver. It wasn’t until after World War II that there was a change in frequencies that allowed FM radio to be more accessible, thus toppling the popularity of AM radio.</w:t>
      </w:r>
    </w:p>
    <w:p w14:paraId="54A91990"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Pirate Radio: This type of radio refers to ‘illegal’ or un-regulated radio transmission. Often, this sort of radio broadcasting is used for political reasons, for entertainment, or as an exchange of two-way radio. While the origins of pirate radio can be linked to a general </w:t>
      </w:r>
      <w:proofErr w:type="spellStart"/>
      <w:r>
        <w:rPr>
          <w:rFonts w:ascii="Times New Roman" w:hAnsi="Times New Roman" w:cs="Times New Roman"/>
        </w:rPr>
        <w:t>unlicenced</w:t>
      </w:r>
      <w:proofErr w:type="spellEnd"/>
      <w:r>
        <w:rPr>
          <w:rFonts w:ascii="Times New Roman" w:hAnsi="Times New Roman" w:cs="Times New Roman"/>
        </w:rPr>
        <w:t xml:space="preserve"> use, history suggests that there have been moments that ships out at sea have used this mode of communication (</w:t>
      </w:r>
      <w:proofErr w:type="spellStart"/>
      <w:r>
        <w:rPr>
          <w:rFonts w:ascii="Times New Roman" w:hAnsi="Times New Roman" w:cs="Times New Roman"/>
        </w:rPr>
        <w:t>ie</w:t>
      </w:r>
      <w:proofErr w:type="spellEnd"/>
      <w:r>
        <w:rPr>
          <w:rFonts w:ascii="Times New Roman" w:hAnsi="Times New Roman" w:cs="Times New Roman"/>
        </w:rPr>
        <w:t xml:space="preserve"> pirate) as a base for broadcasting. While rules and regulations depend on where a person is at in the world, this type of broadcasting normally refers to an FM, AM, or short wave signal transmission. Even more interesting is that the origin of the broadcast may be legal, but where the broadcast is received may be construed as illegal (</w:t>
      </w:r>
      <w:proofErr w:type="spellStart"/>
      <w:r>
        <w:rPr>
          <w:rFonts w:ascii="Times New Roman" w:hAnsi="Times New Roman" w:cs="Times New Roman"/>
        </w:rPr>
        <w:t>ie</w:t>
      </w:r>
      <w:proofErr w:type="spellEnd"/>
      <w:r>
        <w:rPr>
          <w:rFonts w:ascii="Times New Roman" w:hAnsi="Times New Roman" w:cs="Times New Roman"/>
        </w:rPr>
        <w:t xml:space="preserve"> if a broadcast goes across borders).</w:t>
      </w:r>
    </w:p>
    <w:p w14:paraId="76467942"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Terrestrial Digital Radio: Digital radio surfaced in the mid 1990’s in Europe, making its debut in the UK in ‘95, in Germany in ’99 and eventually emerging in the United States, France, Netherlands, and South Africa shortly after. A simpler term to describe this type of radio is DAB Digital Radio (Digital Audio Broadcasting). Digital radio is still an evolving form of radio that has a strong foothold in Europe, but is still lacking in a lot of countries (specifically in the US).</w:t>
      </w:r>
    </w:p>
    <w:p w14:paraId="08A6D1EA"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 Satellite Radio: As the name suggests, this is a radio broadcasting service that is produced via satellites. Satellite radios are able to broadcast to a very large geographical area compared to all of its counterparts and was developed to be used primarily in cars. Most often, satellite radio is only available through a subscription, meaning it isn’t a free service. An interesting note about satellite stations is that ground stations often send signals to satellites that are in turn projected back to radio receivers in both cars and homes. This particular signal not only has scrambled broadcasts, but also retains meta-data regarding particular broadcasts. These signals have to be sorted by radio receivers that display the information. This type of technology allows for a radio station to be heard nation and worldwide.</w:t>
      </w:r>
    </w:p>
    <w:p w14:paraId="02CFB7E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 xml:space="preserve">2.1.5   Characteristics of Radio </w:t>
      </w:r>
    </w:p>
    <w:p w14:paraId="75CFE898"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Radio makes pictures: Radio can create pictures in the mind once you hear  a radio commentary you could visualize or ‘see’ in your mind what was being described. You could actively ‘see’ pictures in your mind of the parade even as you listened to the sounds of bands playing patriotic tunes or the sounds of marching and commands. You use your power of imagination as you follow the running commentary.</w:t>
      </w:r>
    </w:p>
    <w:p w14:paraId="441B05D5"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The speed of radio : Radio is the fastest medium. It is instant. As things happen in a studio or outside, messages can be sent or broadcast. These messages can be picked up by anyone who has a radio set or receiver which is tuned into a radio station. If you have a television set and cable or satellite connection you may be using a remote to get your </w:t>
      </w:r>
      <w:proofErr w:type="spellStart"/>
      <w:r>
        <w:rPr>
          <w:rFonts w:ascii="Times New Roman" w:hAnsi="Times New Roman" w:cs="Times New Roman"/>
        </w:rPr>
        <w:t>favourite</w:t>
      </w:r>
      <w:proofErr w:type="spellEnd"/>
      <w:r>
        <w:rPr>
          <w:rFonts w:ascii="Times New Roman" w:hAnsi="Times New Roman" w:cs="Times New Roman"/>
        </w:rPr>
        <w:t xml:space="preserve"> channel. These days if you have a satellite connection, you can also receive radio signals of various AIR stations. Otherwise your normal radio set gives the meter or frequency on which various radio stations operate. You are tuned into that station and listen to news that happened a few minutes earlier. On the other hand, a newspaper gives you the previous days’ news. Of course television can also cover events instantly. But television is a more complex medium where you need light and cameras for any coverage.</w:t>
      </w:r>
    </w:p>
    <w:p w14:paraId="5BBB9B76"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Simplicity of radio: Compared to all other media, radio is simple to use. As mentioned in the previous sections, radio needs very simple technology and equipment. </w:t>
      </w:r>
    </w:p>
    <w:p w14:paraId="4747EAF6"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 Radio is inexpensive: As it is simple, it is also a cheaper medium. The cost of production is low and a small radio can be bought for as low a price that is very affordable by even a poor man.</w:t>
      </w:r>
    </w:p>
    <w:p w14:paraId="2D0DCB31"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Radio does not need electric power supply: You can listen to radio using dry battery cells even if you do not have electric power supply or a generator. So in a country like ours, where electricity has not reached everywhere, radio is a great blessing. </w:t>
      </w:r>
    </w:p>
    <w:p w14:paraId="0538D8E4"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 A radio receiver is portable: Don’t you move your radio set at home from the living room to the kitchen or as you go out some where? You can’t do that very easily with television. This facility of moving an object which is called ‘portability’ gives radio an advantage. These days if you have a car and a radio in it, you can listen to it as you drive or travel. Can you think of watching television, when you drive ? </w:t>
      </w:r>
    </w:p>
    <w:p w14:paraId="70E55E3E"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 One does not have to be literate to listen to radio : Unless you are literate, you can’t read a newspaper or read captions or text on television. But for listening to radio, you need not be literate at all. You can listen to </w:t>
      </w:r>
      <w:proofErr w:type="spellStart"/>
      <w:r>
        <w:rPr>
          <w:rFonts w:ascii="Times New Roman" w:hAnsi="Times New Roman" w:cs="Times New Roman"/>
        </w:rPr>
        <w:t>programmes</w:t>
      </w:r>
      <w:proofErr w:type="spellEnd"/>
      <w:r>
        <w:rPr>
          <w:rFonts w:ascii="Times New Roman" w:hAnsi="Times New Roman" w:cs="Times New Roman"/>
        </w:rPr>
        <w:t xml:space="preserve"> or news in any language on the radio. </w:t>
      </w:r>
    </w:p>
    <w:p w14:paraId="2A5D724D"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For a majority of Indians in the rural areas, radio is the only source of news and entertainment . Radio news can be heard anywhere using an inexpensive receiver. Even the most economically backward sections can afford to use the medium of radio. </w:t>
      </w:r>
    </w:p>
    <w:p w14:paraId="5DF6BE86"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Radio is the best medium of entertainment. It provide healthy entertainment to the listeners. There is plenty of music of different types available to people. The popular types of music are classical, light classical, light, devotional, folk and film music.</w:t>
      </w:r>
    </w:p>
    <w:p w14:paraId="5DF8109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 xml:space="preserve">2.1.6       Limitations of Radio Broadcast </w:t>
      </w:r>
    </w:p>
    <w:p w14:paraId="10A2537F"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So far, we have learnt about the main strengths of radio as a medium of mass communication. Now let us understand the limitations of radio. </w:t>
      </w:r>
    </w:p>
    <w:p w14:paraId="3E69D74C"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A one chance medium : When you read a newspaper, you can keep it with you and read it again. You have the printed word there and unless the paper is destroyed it will remain with you. Suppose when you read a news item, you do not understand the meaning of certain words. You can refer to a dictionary or ask someone who knows to find out the meaning. Now think of radio. Suppose you are listening to a news bulletin in English and you hear words that you don’t understand. Can you refer to a dictionary or ask someone else for the meaning? If you stop to do that, you will miss the rest of the news. You have to understand what is being said on radio as you listen. You have only one chance to listen. What is said on radio does not exist any longer; unless you record it. The words have momentary life. After it is spoken, it disappears unlike a newspaper or a printed book. So that is one of the greatest limitations or weaknesses of radio . It’s momentary nature or to put it differently – radio is a one chance medium. A listener has just one chance to receive the message and understand it. </w:t>
      </w:r>
    </w:p>
    <w:p w14:paraId="7D75663B"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 Radio has no visual images: Let us consider a news item on radio and the same item on television. For example, the news about the devastating cyclone </w:t>
      </w:r>
      <w:proofErr w:type="spellStart"/>
      <w:r>
        <w:rPr>
          <w:rFonts w:ascii="Times New Roman" w:hAnsi="Times New Roman" w:cs="Times New Roman"/>
        </w:rPr>
        <w:t>Nargis</w:t>
      </w:r>
      <w:proofErr w:type="spellEnd"/>
      <w:r>
        <w:rPr>
          <w:rFonts w:ascii="Times New Roman" w:hAnsi="Times New Roman" w:cs="Times New Roman"/>
        </w:rPr>
        <w:t xml:space="preserve"> that hit Myanmar in May 2008. Radio news talked about the intensity of the cyclone, the number of deaths, details about property destroyed etc. However in the case of television, it showed the actual cyclone hitting the country, visuals of properties destroyed, rescue operations and many more details which could be seen. Now compare the two. A natural disaster like a cyclone when seen on television is more effective than what you hear on radio. It is said that “a picture is worth a thousand words”. It is also said that ‘‘seeing is believing’’. So when you see something, it is more believable than what you hear. So having no visuals is a major limitation of radio. </w:t>
      </w:r>
    </w:p>
    <w:p w14:paraId="1BDFEDA8"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Messages on radio are easily forgotten: The problem of not having visuals leads to another limitation of radio. What is seen is often remembered and may remain with us. For example if you have seen the fine visuals of something it will remain in your memory. But what you hear is normally forgotten fast. Probably you may remember what you have heard in a class room if you found it interesting. But can you recall all the head lines of a news bulletin you heard on radio? Normally, you don’t. So this is another limitation of radio. Messages heard on radio are easily forgotten. </w:t>
      </w:r>
    </w:p>
    <w:p w14:paraId="78AD020C"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Poor performance on the part of announcers : Presenters or participants in a radio </w:t>
      </w:r>
      <w:proofErr w:type="spellStart"/>
      <w:r>
        <w:rPr>
          <w:rFonts w:ascii="Times New Roman" w:hAnsi="Times New Roman" w:cs="Times New Roman"/>
        </w:rPr>
        <w:t>programme</w:t>
      </w:r>
      <w:proofErr w:type="spellEnd"/>
      <w:r>
        <w:rPr>
          <w:rFonts w:ascii="Times New Roman" w:hAnsi="Times New Roman" w:cs="Times New Roman"/>
        </w:rPr>
        <w:t xml:space="preserve"> can be so boring or uninteresting that it can result in listeners switching off their radio sets. So listeners’ interest depends on how information or messages are presented. </w:t>
      </w:r>
    </w:p>
    <w:p w14:paraId="20347328"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Radio broadcasts are of no use to people who have no sense of hearing, especially those with hearing disabilities.</w:t>
      </w:r>
    </w:p>
    <w:p w14:paraId="1732957C"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2.1.7.      The Power of Radio</w:t>
      </w:r>
    </w:p>
    <w:p w14:paraId="0A9D6242"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Radio is very powerful because it reaches a huge audience quickly and because it allows the people in that huge audience to interact with one another more easily than television viewers or newspaper readers. </w:t>
      </w:r>
    </w:p>
    <w:p w14:paraId="52CF37E5"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There are different types of radio stations: community, commercial and public. They have different types of owners and audiences and different programming, but they share a common goal: to connect with the listener in a way that is immediate and relevant.</w:t>
      </w:r>
    </w:p>
    <w:p w14:paraId="72A035B0"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Radio is powerful because: </w:t>
      </w:r>
    </w:p>
    <w:p w14:paraId="0738978E"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It is immediate. News can be reported more quickly on radio than in newspapers or on television, because the technology is simpler. </w:t>
      </w:r>
    </w:p>
    <w:p w14:paraId="211AC461"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It is accessible. You can tune in to radio wherever you are. You can take a radio to the fields, or listen to it in a car. You can also do other things while you listen. </w:t>
      </w:r>
    </w:p>
    <w:p w14:paraId="1AEC9402"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It is inclusive. Radio can reach most people, including the poor, the marginalized and those who cannot read or write.</w:t>
      </w:r>
    </w:p>
    <w:p w14:paraId="00F6D13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 xml:space="preserve">2.1.8 History of Diamond FM </w:t>
      </w:r>
    </w:p>
    <w:p w14:paraId="17C5FA10"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Diamond FM (88.7 MHz) is a radio station in Ilorin, </w:t>
      </w:r>
      <w:proofErr w:type="spellStart"/>
      <w:r>
        <w:rPr>
          <w:rFonts w:ascii="Times New Roman" w:hAnsi="Times New Roman" w:cs="Times New Roman"/>
        </w:rPr>
        <w:t>Kwara</w:t>
      </w:r>
      <w:proofErr w:type="spellEnd"/>
      <w:r>
        <w:rPr>
          <w:rFonts w:ascii="Times New Roman" w:hAnsi="Times New Roman" w:cs="Times New Roman"/>
        </w:rPr>
        <w:t xml:space="preserve"> State, Nigeria. The station began operating on 22 December 2020. Diamond FM is an urban radio station in Ilorin, </w:t>
      </w:r>
      <w:proofErr w:type="spellStart"/>
      <w:r>
        <w:rPr>
          <w:rFonts w:ascii="Times New Roman" w:hAnsi="Times New Roman" w:cs="Times New Roman"/>
        </w:rPr>
        <w:t>Kwara</w:t>
      </w:r>
      <w:proofErr w:type="spellEnd"/>
      <w:r>
        <w:rPr>
          <w:rFonts w:ascii="Times New Roman" w:hAnsi="Times New Roman" w:cs="Times New Roman"/>
        </w:rPr>
        <w:t xml:space="preserve"> State, Nigeria. Our radio waves cover North Central and South Western Nigerian. Diamond FM (Ilorin) is a private urban radio station in </w:t>
      </w:r>
      <w:proofErr w:type="spellStart"/>
      <w:r>
        <w:rPr>
          <w:rFonts w:ascii="Times New Roman" w:hAnsi="Times New Roman" w:cs="Times New Roman"/>
        </w:rPr>
        <w:t>ilorin</w:t>
      </w:r>
      <w:proofErr w:type="spellEnd"/>
      <w:r>
        <w:rPr>
          <w:rFonts w:ascii="Times New Roman" w:hAnsi="Times New Roman" w:cs="Times New Roman"/>
        </w:rPr>
        <w:t xml:space="preserve">, </w:t>
      </w:r>
      <w:proofErr w:type="spellStart"/>
      <w:r>
        <w:rPr>
          <w:rFonts w:ascii="Times New Roman" w:hAnsi="Times New Roman" w:cs="Times New Roman"/>
        </w:rPr>
        <w:t>Kwara</w:t>
      </w:r>
      <w:proofErr w:type="spellEnd"/>
      <w:r>
        <w:rPr>
          <w:rFonts w:ascii="Times New Roman" w:hAnsi="Times New Roman" w:cs="Times New Roman"/>
        </w:rPr>
        <w:t xml:space="preserve"> state. It is aired on 88.7FM frequency “it started its operations on the 22</w:t>
      </w:r>
      <w:r>
        <w:rPr>
          <w:rFonts w:ascii="Times New Roman" w:hAnsi="Times New Roman" w:cs="Times New Roman"/>
          <w:vertAlign w:val="superscript"/>
        </w:rPr>
        <w:t>nd</w:t>
      </w:r>
      <w:r>
        <w:rPr>
          <w:rFonts w:ascii="Times New Roman" w:hAnsi="Times New Roman" w:cs="Times New Roman"/>
        </w:rPr>
        <w:t xml:space="preserve"> of December 2020 and was visited by the emir of </w:t>
      </w:r>
      <w:proofErr w:type="spellStart"/>
      <w:r>
        <w:rPr>
          <w:rFonts w:ascii="Times New Roman" w:hAnsi="Times New Roman" w:cs="Times New Roman"/>
        </w:rPr>
        <w:t>ilorin</w:t>
      </w:r>
      <w:proofErr w:type="spellEnd"/>
      <w:r>
        <w:rPr>
          <w:rFonts w:ascii="Times New Roman" w:hAnsi="Times New Roman" w:cs="Times New Roman"/>
        </w:rPr>
        <w:t xml:space="preserve">, </w:t>
      </w:r>
      <w:proofErr w:type="spellStart"/>
      <w:r>
        <w:rPr>
          <w:rFonts w:ascii="Times New Roman" w:hAnsi="Times New Roman" w:cs="Times New Roman"/>
        </w:rPr>
        <w:t>Alhaji</w:t>
      </w:r>
      <w:proofErr w:type="spellEnd"/>
      <w:r>
        <w:rPr>
          <w:rFonts w:ascii="Times New Roman" w:hAnsi="Times New Roman" w:cs="Times New Roman"/>
        </w:rPr>
        <w:t xml:space="preserve"> Ibrahim Sulu </w:t>
      </w:r>
      <w:proofErr w:type="spellStart"/>
      <w:r>
        <w:rPr>
          <w:rFonts w:ascii="Times New Roman" w:hAnsi="Times New Roman" w:cs="Times New Roman"/>
        </w:rPr>
        <w:t>Gambari</w:t>
      </w:r>
      <w:proofErr w:type="spellEnd"/>
      <w:r>
        <w:rPr>
          <w:rFonts w:ascii="Times New Roman" w:hAnsi="Times New Roman" w:cs="Times New Roman"/>
        </w:rPr>
        <w:t xml:space="preserve"> on the 19</w:t>
      </w:r>
      <w:r>
        <w:rPr>
          <w:rFonts w:ascii="Times New Roman" w:hAnsi="Times New Roman" w:cs="Times New Roman"/>
          <w:vertAlign w:val="superscript"/>
        </w:rPr>
        <w:t>th</w:t>
      </w:r>
      <w:r>
        <w:rPr>
          <w:rFonts w:ascii="Times New Roman" w:hAnsi="Times New Roman" w:cs="Times New Roman"/>
        </w:rPr>
        <w:t xml:space="preserve"> of January 2021 with his large encourage to make prayer for the station the state, indigenes of </w:t>
      </w:r>
      <w:proofErr w:type="spellStart"/>
      <w:r>
        <w:rPr>
          <w:rFonts w:ascii="Times New Roman" w:hAnsi="Times New Roman" w:cs="Times New Roman"/>
        </w:rPr>
        <w:t>Kwara</w:t>
      </w:r>
      <w:proofErr w:type="spellEnd"/>
      <w:r>
        <w:rPr>
          <w:rFonts w:ascii="Times New Roman" w:hAnsi="Times New Roman" w:cs="Times New Roman"/>
        </w:rPr>
        <w:t xml:space="preserve"> state, the country and the citizens.</w:t>
      </w:r>
    </w:p>
    <w:p w14:paraId="2116F6A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Diamond FM is available on internet radio streaming platform; radio garden, streams live via its website and its android app. The Radio coverage reaches north central and south western region of Nigeria.</w:t>
      </w:r>
    </w:p>
    <w:p w14:paraId="09023F67"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Diamond FM broadcast in three languages, namely; Yoruba, English and pidgin. It is a blend of indigenous and contemporary contents targeted at different demographics of its audience. It also focus on radio news, entertainment, topic of discussions and </w:t>
      </w:r>
      <w:proofErr w:type="spellStart"/>
      <w:r>
        <w:rPr>
          <w:rFonts w:ascii="Times New Roman" w:hAnsi="Times New Roman" w:cs="Times New Roman"/>
        </w:rPr>
        <w:t>masic</w:t>
      </w:r>
      <w:proofErr w:type="spellEnd"/>
      <w:r>
        <w:rPr>
          <w:rFonts w:ascii="Times New Roman" w:hAnsi="Times New Roman" w:cs="Times New Roman"/>
        </w:rPr>
        <w:t>. It is also known for its political, economic and African culture talks and shows.</w:t>
      </w:r>
    </w:p>
    <w:p w14:paraId="36470781"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2.1.8.1 Aims and Objective of the Organization</w:t>
      </w:r>
    </w:p>
    <w:p w14:paraId="5DF7C115"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According to edict the duly of the corporation is to:- </w:t>
      </w:r>
    </w:p>
    <w:p w14:paraId="04B7235E"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Disseminate knowledge and encourage interest in the state and give guidance to the public upon any matter of public interest to carry out all the function common to a newspaper organization </w:t>
      </w:r>
      <w:proofErr w:type="spellStart"/>
      <w:r>
        <w:rPr>
          <w:rFonts w:ascii="Times New Roman" w:hAnsi="Times New Roman" w:cs="Times New Roman"/>
        </w:rPr>
        <w:t>i.e</w:t>
      </w:r>
      <w:proofErr w:type="spellEnd"/>
      <w:r>
        <w:rPr>
          <w:rFonts w:ascii="Times New Roman" w:hAnsi="Times New Roman" w:cs="Times New Roman"/>
        </w:rPr>
        <w:t xml:space="preserve"> newspaper, promotion, encouragement and stimulating in the study of journalism. The cardinal functions of DIAMOND FM 87.7 is to educate, entertain and inform people of what is happening around them.</w:t>
      </w:r>
    </w:p>
    <w:p w14:paraId="00D46D5F"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We engage our audience in conversations that add value to their lives and contribute to nation-building. Our vision is to continue earning the trust of our audience through quality reportage, standard content production, entertaining and informative </w:t>
      </w:r>
      <w:proofErr w:type="spellStart"/>
      <w:r>
        <w:rPr>
          <w:rFonts w:ascii="Times New Roman" w:hAnsi="Times New Roman" w:cs="Times New Roman"/>
        </w:rPr>
        <w:t>programmes</w:t>
      </w:r>
      <w:proofErr w:type="spellEnd"/>
      <w:r>
        <w:rPr>
          <w:rFonts w:ascii="Times New Roman" w:hAnsi="Times New Roman" w:cs="Times New Roman"/>
        </w:rPr>
        <w:t xml:space="preserve"> and the right business attitude that encourages growth and community development.</w:t>
      </w:r>
    </w:p>
    <w:p w14:paraId="70748D08"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We are relentless in our resolve to maintain professional ethical standards.</w:t>
      </w:r>
    </w:p>
    <w:p w14:paraId="42535C9A"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To other could cane for the business of spreading information and education in the state itself.</w:t>
      </w:r>
    </w:p>
    <w:p w14:paraId="13144628"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To heap enlighten the public and to act as a race of information between the people and the government.</w:t>
      </w:r>
    </w:p>
    <w:p w14:paraId="0BD42794"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To assist in create an at morpheme of peace and brother hard affection among the people of </w:t>
      </w:r>
      <w:proofErr w:type="spellStart"/>
      <w:r>
        <w:rPr>
          <w:rFonts w:ascii="Times New Roman" w:hAnsi="Times New Roman" w:cs="Times New Roman"/>
        </w:rPr>
        <w:t>Kwara</w:t>
      </w:r>
      <w:proofErr w:type="spellEnd"/>
      <w:r>
        <w:rPr>
          <w:rFonts w:ascii="Times New Roman" w:hAnsi="Times New Roman" w:cs="Times New Roman"/>
        </w:rPr>
        <w:t xml:space="preserve">, other state and Nigeria at have, to live in peace and cheviot their resources in most effectual manner. </w:t>
      </w:r>
    </w:p>
    <w:p w14:paraId="64FF1156"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To give publicly to the arts and culture of the people.</w:t>
      </w:r>
    </w:p>
    <w:p w14:paraId="2848EF67"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i/>
          <w:iCs/>
        </w:rPr>
        <w:t>Vision Statement</w:t>
      </w:r>
    </w:p>
    <w:p w14:paraId="1115101F"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Our vision is to continue earning the trust of our audience through quality reportage, standard content production, entertaining and informative </w:t>
      </w:r>
      <w:proofErr w:type="spellStart"/>
      <w:r>
        <w:rPr>
          <w:rFonts w:ascii="Times New Roman" w:hAnsi="Times New Roman" w:cs="Times New Roman"/>
        </w:rPr>
        <w:t>programmes</w:t>
      </w:r>
      <w:proofErr w:type="spellEnd"/>
      <w:r>
        <w:rPr>
          <w:rFonts w:ascii="Times New Roman" w:hAnsi="Times New Roman" w:cs="Times New Roman"/>
        </w:rPr>
        <w:t xml:space="preserve"> and the right business attitude that encourages growth and community development.</w:t>
      </w:r>
    </w:p>
    <w:p w14:paraId="70183699"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i/>
          <w:iCs/>
        </w:rPr>
        <w:t>Mission Statement</w:t>
      </w:r>
    </w:p>
    <w:p w14:paraId="6BF37468"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To build and sustain a radio station that promotes stakeholders relationship through professionalism and innovative quality programming.</w:t>
      </w:r>
    </w:p>
    <w:p w14:paraId="75C5981D"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i/>
          <w:iCs/>
        </w:rPr>
        <w:t xml:space="preserve">Core Values Of Diamond </w:t>
      </w:r>
      <w:proofErr w:type="spellStart"/>
      <w:r>
        <w:rPr>
          <w:rFonts w:ascii="Times New Roman" w:hAnsi="Times New Roman" w:cs="Times New Roman"/>
          <w:b/>
          <w:bCs/>
          <w:i/>
          <w:iCs/>
        </w:rPr>
        <w:t>Fm</w:t>
      </w:r>
      <w:proofErr w:type="spellEnd"/>
      <w:r>
        <w:rPr>
          <w:rFonts w:ascii="Times New Roman" w:hAnsi="Times New Roman" w:cs="Times New Roman"/>
          <w:b/>
          <w:bCs/>
          <w:i/>
          <w:iCs/>
        </w:rPr>
        <w:t xml:space="preserve"> 88.</w:t>
      </w:r>
      <w:r>
        <w:rPr>
          <w:rFonts w:ascii="Times New Roman" w:hAnsi="Times New Roman" w:cs="Times New Roman"/>
        </w:rPr>
        <w:t xml:space="preserve">7 </w:t>
      </w:r>
    </w:p>
    <w:p w14:paraId="386984C0"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The core value of the FM establishment is to give the news impartially, without fear of </w:t>
      </w:r>
      <w:proofErr w:type="spellStart"/>
      <w:r>
        <w:rPr>
          <w:rFonts w:ascii="Times New Roman" w:hAnsi="Times New Roman" w:cs="Times New Roman"/>
        </w:rPr>
        <w:t>favour</w:t>
      </w:r>
      <w:proofErr w:type="spellEnd"/>
      <w:r>
        <w:rPr>
          <w:rFonts w:ascii="Times New Roman" w:hAnsi="Times New Roman" w:cs="Times New Roman"/>
        </w:rPr>
        <w:t>.</w:t>
      </w:r>
    </w:p>
    <w:p w14:paraId="43168919"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 The objectives and core of Diamond 88.7FM is as follow impartially means reporting, editing, and delivering the news honestly, fairly, objectively, and without personal opinion or bias.</w:t>
      </w:r>
    </w:p>
    <w:p w14:paraId="52966BA2"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Credibility is the greatest assets of any news medium and impartiality is the greatest source of credulity.</w:t>
      </w:r>
    </w:p>
    <w:p w14:paraId="6FAC00BD"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To provide the cover the news organization must not just cover the news, but uncover it. It must follow the story whenever it leads, regardless of any pre conceived ideas on what might be most news worthy. </w:t>
      </w:r>
    </w:p>
    <w:p w14:paraId="34A5392A"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 xml:space="preserve">2.1.9 Gender Equality </w:t>
      </w:r>
    </w:p>
    <w:p w14:paraId="418EC651"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Gender equality is a fundamental human right and a cornerstone for building inclusive and sustainable societies. It emphasizes the need to eliminate practices and norms that perpetuate inequality, such as gender-based violence, child marriage, female genital mutilation, and discriminatory laws and policies. Achieving gender equality is not only a matter of fairness but also an essential driver for economic growth, social development, and global progress. Studies have shown that societies that promote gender equality tend to experience higher levels of education, improved healthcare outcomes, and stronger economic performance.</w:t>
      </w:r>
    </w:p>
    <w:p w14:paraId="1D5AE4E6"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In the workplace, gender equality involves ensuring that individuals of all genders have equal access to employment opportunities, fair wages, promotions, and leadership roles. Breaking down barriers like the gender pay gap, workplace harassment, and occupational segregation is critical for creating environments where both men and women can thrive. Moreover, gender equality in education ensures that boys and girls alike receive the same quality of education and are empowered to pursue careers and aspirations without prejudice or limitation.</w:t>
      </w:r>
    </w:p>
    <w:p w14:paraId="430C0C5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On a political level, gender equality requires equal representation in decision-making processes and governance. This includes encouraging women to take on leadership roles in politics, businesses, and communities while addressing the systemic challenges that have historically excluded them from such positions. Diverse leadership is vital for creating inclusive policies that address the needs of all members of society.</w:t>
      </w:r>
    </w:p>
    <w:p w14:paraId="4043508F"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Additionally, gender equality extends beyond traditional binary notions of gender, recognizing the rights and dignity of non-binary and gender-diverse individuals. It calls for eliminating discrimination and bias against these groups and fostering inclusive policies and social norms that respect and protect everyone’s identity.</w:t>
      </w:r>
    </w:p>
    <w:p w14:paraId="717652B1"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Cultural and societal attitudes play a significant role in promoting or hindering gender equality. Efforts to achieve gender equality must therefore involve changing mindsets and addressing deeply entrenched stereotypes and cultural norms that perpetuate discrimination. Media, education, and public awareness campaigns can play powerful roles in reshaping perceptions and encouraging communities to embrace equality as a shared value.</w:t>
      </w:r>
    </w:p>
    <w:p w14:paraId="634F3AD9"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In conclusion, achieving gender equality is not only a moral imperative but also a strategic necessity for advancing human rights and fostering inclusive development. It requires collective action from individuals, communities, governments, and organizations to challenge existing inequalities and create systems that empower everyone, regardless of gender, to contribute meaningfully to society. By addressing structural inequalities and promoting equal opportunities, gender equality lays the foundation for a more equitable and prosperous world for present and future generations.</w:t>
      </w:r>
    </w:p>
    <w:p w14:paraId="71917BE8"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 xml:space="preserve">2.1.10 Radio and Gender Equality </w:t>
      </w:r>
    </w:p>
    <w:p w14:paraId="754B74C1"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Radio has long been a powerful tool for communication, and its role in advancing gender equality cannot be overstated. As a widely accessible medium, radio reaches audiences in urban and rural areas alike, making it a vital platform for promoting social change and raising awareness about gender-related issues. Through its broad outreach, radio can help challenge deep-seated gender stereotypes, promote gender-sensitive content, and foster conversations about the importance of gender equality. By broadcasting programs that focus on women’s rights, gender-based violence, and the empowerment of marginalized groups, radio stations can play a crucial role in altering public perceptions and encouraging societal shifts toward greater equality. These programs can offer insights into issues such as the gender pay gap, access to education for women and girls, and the need for equal representation in leadership roles, all of which are critical components of gender equality.</w:t>
      </w:r>
    </w:p>
    <w:p w14:paraId="6ACB0B85"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In addition to raising awareness, radio serves as a platform for advocacy and activism. Many radio stations run campaigns that specifically aim to change societal attitudes toward gender roles and encourage listeners to become active participants in promoting gender equality. For instance, talk shows and interviews featuring gender equality advocates, community leaders, and policymakers can offer listeners a deeper understanding of the legal and social frameworks that support gender justice. Through these programs, radio stations can empower women by giving them a voice in public discourse, enabling them to share their stories, experiences, and struggles. This helps to break down barriers and amplify the voices of women who might otherwise be marginalized or silenced. Moreover, radio can serve as a tool for education, especially in areas where access to other forms of media or educational resources is limited. Radio programs can inform listeners about their rights, legal protections, and available support networks, providing vital information that can help women make informed decisions about their lives and communities.</w:t>
      </w:r>
    </w:p>
    <w:p w14:paraId="0A85CD74"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Radio’s ability to engage listeners through interactive features further enhances its role in promoting gender equality. Call-in segments, text messages, and social media interactions allow audiences to directly engage with programs, contributing their opinions and experiences. This interaction fosters a sense of community and collective action around gender equality issues. Additionally, radio programs can address local and cultural nuances related to gender inequality, tailoring content to meet the specific needs of the audience. For example, radio stations in regions with high levels of gender-based violence can air programs that educate listeners about domestic violence, sexual harassment, and the importance of consent, offering listeners practical advice and resources for support. In doing so, radio stations not only inform but also empower their audiences to take action, both individually and collectively, to address gender-based challenges.</w:t>
      </w:r>
    </w:p>
    <w:p w14:paraId="4A27906A"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Moreover, radio plays a vital role in promoting gender equality in the workforce by highlighting successful female role models and encouraging women’s participation in traditionally male-dominated fields. Programs featuring women leaders, entrepreneurs, and experts from diverse fields can serve as inspiration for listeners, showing them that gender should not limit their aspirations. Radio’s ability to tell stories, whether through news coverage or feature stories, can showcase the achievements of women and highlight the ongoing struggles for gender justice. These stories can spark conversations that challenge traditional gender roles and promote a more inclusive and equitable society. Additionally, radio stations can partner with gender equality organizations to run public service announcements and awareness campaigns that push for legislative change and the implementation of policies that protect women’s rights and ensure equal opportunities.</w:t>
      </w:r>
    </w:p>
    <w:p w14:paraId="6ADC11F7"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In conclusion, radio is a dynamic and influential tool for advancing gender equality. Its ability to reach diverse audiences, facilitate engagement, and educate the public on gender issues makes it an indispensable medium for promoting social change. By providing a platform for dialogue, storytelling, and advocacy, radio helps to reshape perceptions of gender roles, empower women, and inspire collective action toward achieving gender equality. Through thoughtful programming, radio can continue to be a driving force for progress in the ongoing fight for gender justice.</w:t>
      </w:r>
    </w:p>
    <w:p w14:paraId="17AA1A4F"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 xml:space="preserve">2.1.11 Diamond FM’s </w:t>
      </w:r>
      <w:proofErr w:type="spellStart"/>
      <w:r>
        <w:rPr>
          <w:rFonts w:ascii="Times New Roman" w:hAnsi="Times New Roman" w:cs="Times New Roman"/>
          <w:b/>
          <w:bCs/>
        </w:rPr>
        <w:t>Lawujo</w:t>
      </w:r>
      <w:proofErr w:type="spellEnd"/>
      <w:r>
        <w:rPr>
          <w:rFonts w:ascii="Times New Roman" w:hAnsi="Times New Roman" w:cs="Times New Roman"/>
          <w:b/>
          <w:bCs/>
        </w:rPr>
        <w:t xml:space="preserve"> </w:t>
      </w:r>
      <w:proofErr w:type="spellStart"/>
      <w:r>
        <w:rPr>
          <w:rFonts w:ascii="Times New Roman" w:hAnsi="Times New Roman" w:cs="Times New Roman"/>
          <w:b/>
          <w:bCs/>
        </w:rPr>
        <w:t>Obinrin</w:t>
      </w:r>
      <w:proofErr w:type="spellEnd"/>
    </w:p>
    <w:p w14:paraId="73BFF9A0"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Diamond FM’s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program is a key radio show focused on promoting gender equality and empowering women in Ilorin Metropolis. The program aims to address various issues that women face in society, such as gender-based violence, unequal access to education, and limited participation in economic and political activities. Through its discussions, the show raises awareness about the importance of gender equality and the need for women to engage fully in all aspects of life, advocating for reforms that promote women’s rights and uplift their societal roles.</w:t>
      </w:r>
    </w:p>
    <w:p w14:paraId="26D8606B"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The program is designed to be an empowering platform for women, providing a space where they can express their concerns, share personal stories, and seek advice on issues ranging from health and education to career development. By inviting experts, activists, and successful women leaders,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offers valuable insights and advice that inspire women to take action. The show encourages women to challenge social norms and strive for better opportunities, whether in leadership, business, or education, making it a vital tool in promoting social change.</w:t>
      </w:r>
    </w:p>
    <w:p w14:paraId="55F7B4EC"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A distinctive feature of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is its focus on the local context of Ilorin and </w:t>
      </w:r>
      <w:proofErr w:type="spellStart"/>
      <w:r>
        <w:rPr>
          <w:rFonts w:ascii="Times New Roman" w:hAnsi="Times New Roman" w:cs="Times New Roman"/>
        </w:rPr>
        <w:t>Kwara</w:t>
      </w:r>
      <w:proofErr w:type="spellEnd"/>
      <w:r>
        <w:rPr>
          <w:rFonts w:ascii="Times New Roman" w:hAnsi="Times New Roman" w:cs="Times New Roman"/>
        </w:rPr>
        <w:t xml:space="preserve"> State. While it tackles universal issues related to gender equality, it also highlights challenges unique to the region, including cultural and economic factors that affect women’s advancement. This localized approach ensures that the program resonates deeply with the audience, offering practical solutions and support tailored to their specific needs.</w:t>
      </w:r>
    </w:p>
    <w:p w14:paraId="1AE4A996"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The program has a significant Influence on civic engagement, particularly among women in Ilorin. By providing information on legal rights, voting, and public services, it encourages women to become more actively involved in civic matters. It fosters a sense of community and collective action, motivating women to participate in political processes and advocate for policies that benefit their rights and welfare. Additionally, the program educates listeners on essential life skills, such as financial literacy and personal development, further empowering them to improve their social and economic standing.</w:t>
      </w:r>
    </w:p>
    <w:p w14:paraId="514AAFE4"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In conclusion,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on Diamond FM is a powerful tool for promoting gender equality and social change in Ilorin. Through its focus on empowerment, education, and advocacy, the program has helped to raise awareness about critical gender issues, inspire women to take action, and build a more informed and engaged community. By addressing both local and global gender challenges,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plays a crucial role in the ongoing fight for women’s rights and equality in Nigeria.</w:t>
      </w:r>
    </w:p>
    <w:p w14:paraId="394A93D9"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lang w:bidi="en-US"/>
        </w:rPr>
        <w:t xml:space="preserve">2.2 </w:t>
      </w:r>
      <w:r>
        <w:rPr>
          <w:rFonts w:ascii="Times New Roman" w:hAnsi="Times New Roman" w:cs="Times New Roman"/>
          <w:b/>
          <w:bCs/>
        </w:rPr>
        <w:t>Theoretical Framework</w:t>
      </w:r>
    </w:p>
    <w:p w14:paraId="7D16B363"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2.2.1 Uses and Gratification Theory (UGT)</w:t>
      </w:r>
    </w:p>
    <w:p w14:paraId="6AECC8B6"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The Uses and Gratification Theory (UGT), initially developed by Katz, </w:t>
      </w:r>
      <w:proofErr w:type="spellStart"/>
      <w:r>
        <w:rPr>
          <w:rFonts w:ascii="Times New Roman" w:hAnsi="Times New Roman" w:cs="Times New Roman"/>
        </w:rPr>
        <w:t>Blumler</w:t>
      </w:r>
      <w:proofErr w:type="spellEnd"/>
      <w:r>
        <w:rPr>
          <w:rFonts w:ascii="Times New Roman" w:hAnsi="Times New Roman" w:cs="Times New Roman"/>
        </w:rPr>
        <w:t xml:space="preserve">, and </w:t>
      </w:r>
      <w:proofErr w:type="spellStart"/>
      <w:r>
        <w:rPr>
          <w:rFonts w:ascii="Times New Roman" w:hAnsi="Times New Roman" w:cs="Times New Roman"/>
        </w:rPr>
        <w:t>Gurevitch</w:t>
      </w:r>
      <w:proofErr w:type="spellEnd"/>
      <w:r>
        <w:rPr>
          <w:rFonts w:ascii="Times New Roman" w:hAnsi="Times New Roman" w:cs="Times New Roman"/>
        </w:rPr>
        <w:t xml:space="preserve"> in 1974, focuses on understanding how and why individuals actively seek out specific media to fulfill various needs. In contrast to traditional models that assume a passive audience, UGT suggests that audiences play an active role in choosing media content that aligns with their desires, motivations, and expectations. This theory is particularly relevant in understanding the role of Diamond FM’s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program in promoting gender equality among women in Ilorin Metropolis. The program offers a platform that addresses the needs of its female audience, helping them to gain vital information related to gender equality, women’s rights, and personal empowerment. The listeners’ engagement with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can be viewed through the lens of UGT, as women in Ilorin actively tune into the program to fulfill their informational, emotional, and social needs.</w:t>
      </w:r>
    </w:p>
    <w:p w14:paraId="18DCCF9A"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One significant aspect of UGT is the need for information. For many women in Ilorin,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serves as an essential source of knowledge on gender-related issues. Whether it is about understanding their legal rights, accessing resources for gender-based violence, or learning about health issues that specifically affect women, the program provides vital information that listeners might not find elsewhere. The program offers an opportunity for women to stay informed about ongoing initiatives, government policies, and local community events aimed at promoting gender equality. In this way, UGT explains why female listeners actively seek out this show: they have a need for specific knowledge that is often not addressed by mainstream media channels.</w:t>
      </w:r>
    </w:p>
    <w:p w14:paraId="6A15068F"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The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program also satisfies the emotional needs of its audience by providing a sense of solidarity and community among women. Gender equality is not just about knowledge but also about emotional empowerment. Through discussions on issues like gender-based violence, women’s economic empowerment, and leadership,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addresses the emotional needs of women who may feel marginalized or unsupported in their pursuit of gender equality. By sharing personal stories and empowering experiences, the program creates a safe space where women feel understood, validated, and encouraged to take action. This emotional support is essential in fostering a deeper sense of connection and engagement with the program.</w:t>
      </w:r>
    </w:p>
    <w:p w14:paraId="43A97DF5"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Another core element of UGT is the social integration aspect.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promotes community engagement and encourages women to interact with each other. Through phone-ins, social media interactions, and listener participation, the program creates a sense of belonging and collective responsibility among its audience. Women from different walks of life, including homemakers, students, and professionals, can share their views, exchange ideas, and collaborate on community initiatives. This social interaction is crucial in building a sense of shared purpose and fostering a collective approach to achieving gender equality. UGT helps explain why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attracts such an engaged audience—it is not just a platform for individual knowledge consumption but also a space for women to come together, strengthen their social bonds, and work towards common goals.</w:t>
      </w:r>
    </w:p>
    <w:p w14:paraId="5851E9F5"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Moreover, UGT highlights the empowerment that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provides to its audience. The program encourages women to be more proactive in challenging gender norms and advocating for their rights. By showcasing successful women leaders, activists, and role models, the program helps to inspire its audience to pursue their own goals and break free from societal constraints. Listeners are not only passive consumers of information but are also motivated to engage with gender equality issues on a deeper level, which can lead to active participation in social movements and local advocacy efforts. The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program empowers women to speak out, take action, and make positive changes in their lives and communities, demonstrating how the program fulfills both informational and empowerment needs of its audience.</w:t>
      </w:r>
    </w:p>
    <w:p w14:paraId="5989408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Ultimately, UGT provides a comprehensive framework for understanding the varied reasons women in Ilorin tune into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The program fulfills essential needs for information, emotional support, social integration, and empowerment. By addressing these needs,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helps foster a more informed, engaged, and active community of women who are invested in promoting gender equality within Ilorin Metropolis.</w:t>
      </w:r>
    </w:p>
    <w:p w14:paraId="017E7EA7"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2.2.2 Social Learning Theory</w:t>
      </w:r>
    </w:p>
    <w:p w14:paraId="6CCD71D4"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The Social Learning Theory (SLT), proposed by Albert Bandura in the 1960s, focuses on how people acquire new behaviors, knowledge, and attitudes through observing others. According to this theory, individuals do not only learn through direct experience but also by observing the actions and outcomes of others’ behaviors, especially role models. SLT suggests that four primary processes—attention, retention, reproduction, and motivation—play a central role in how people learn from media and other sources. This framework is particularly useful for understanding how Diamond FM’s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program influences women in Ilorin in their fight for gender equality.</w:t>
      </w:r>
    </w:p>
    <w:p w14:paraId="2094D5D1"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In the context of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the theory suggests that women are learning about gender equality through observing the behaviors of the hosts, guests, and other influential figures featured on the program. The hosts of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often knowledgeable experts or activists, serve as role models for listeners, especially women who are interested in advocating for their rights and empowering themselves. By observing how the hosts navigate complex issues like gender-based violence, legal rights, and women’s economic empowerment, listeners are learning how to approach these issues in their own lives. The examples set by these role models inspire women to adopt similar behaviors, beliefs, and strategies in their quest for gender equality.</w:t>
      </w:r>
    </w:p>
    <w:p w14:paraId="08DB8547"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The attention phase of SLT emphasizes the importance of engaging content that captures the audience’s focus.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is designed to keep listeners engaged with its compelling discussions, interviews, and storytelling, making it easier for women to absorb and retain the messages being conveyed. For instance, by showcasing real-life stories of women who have overcome challenges or by discussing the successes of gender equality initiatives, the program ensures that its audience pays close attention to the content. This engagement is crucial in ensuring that the messages related to gender equality are effectively communicated and absorbed by the listeners.</w:t>
      </w:r>
    </w:p>
    <w:p w14:paraId="689499C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Retention is another key component of SLT, and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ensures that its messages are memorable by repeating important concepts and revisiting key topics throughout the program. Topics such as women’s rights, the importance of education for girls, and the need for equal representation in leadership are covered frequently, which helps reinforce these ideas in the minds of listeners. Repetition ensures that listeners retain these messages and internalize them, making them more likely to apply these ideas in their everyday lives. For women in Ilorin, this retention of knowledge is crucial as it empowers them to take action and advocate for gender equality in their communities.</w:t>
      </w:r>
    </w:p>
    <w:p w14:paraId="27DD69B3"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The reproduction stage of SLT focuses on the ability of listeners to replicate behaviors they have observed on the program. In the case of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this might manifest as women sharing the information they have learned with others, engaging in discussions about gender equality in their workplaces or communities, and even participating in gender-focused activism. Through this process of reproduction, the ideas and behaviors promoted on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spread beyond the listeners themselves, helping to create a wider impact in Ilorin Metropolis. Women who internalize the lessons from the program are more likely to act on their newfound knowledge, whether through voting, joining advocacy groups, or simply speaking out against gender discrimination.</w:t>
      </w:r>
    </w:p>
    <w:p w14:paraId="742CC726"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Motivation, the final element of SLT, explains why women are motivated to engage with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and adopt the behaviors it promotes. The program’s recognition of positive role models, the celebration of women’s achievements, and the encouragement of activism serve as powerful motivators for listeners. When women hear stories of others who have successfully fought for their rights or have made significant contributions to gender equality, they are inspired to replicate those actions in their own lives. The intrinsic motivation to make a difference, combined with the extrinsic reinforcement of positive role models, drives women to take an active role in promoting gender equality in their communities.</w:t>
      </w:r>
    </w:p>
    <w:p w14:paraId="74E0F5D0"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In conclusion, the Social Learning Theory offers valuable insights into how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influences the behavior and attitudes of its audience in Ilorin. By serving as a platform for role modeling, providing engaging and memorable content, and motivating women to take action, the program helps to foster a culture of gender equality and activism. Through the processes of attention, retention, reproduction, and motivation,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plays a significant role in empowering women and encouraging them to challenge traditional gender roles and advocate for their rights.</w:t>
      </w:r>
    </w:p>
    <w:p w14:paraId="754313E3" w14:textId="77777777" w:rsidR="00E5773D" w:rsidRDefault="00E5773D" w:rsidP="00E5773D">
      <w:pPr>
        <w:spacing w:after="0" w:line="240" w:lineRule="auto"/>
        <w:jc w:val="both"/>
        <w:rPr>
          <w:rFonts w:ascii="Times New Roman" w:hAnsi="Times New Roman" w:cs="Times New Roman"/>
        </w:rPr>
      </w:pPr>
    </w:p>
    <w:p w14:paraId="295ED7E3" w14:textId="77777777" w:rsidR="00E5773D" w:rsidRDefault="00E5773D" w:rsidP="00E5773D">
      <w:pPr>
        <w:spacing w:after="0" w:line="240" w:lineRule="auto"/>
        <w:jc w:val="both"/>
        <w:rPr>
          <w:rFonts w:ascii="Times New Roman" w:hAnsi="Times New Roman"/>
          <w:b/>
          <w:bCs/>
        </w:rPr>
      </w:pPr>
    </w:p>
    <w:p w14:paraId="368CF303"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2.2.3 Technological Determinism Theory</w:t>
      </w:r>
    </w:p>
    <w:p w14:paraId="585381DF"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The Technological Determinism Theory, primarily championed by Marshall McLuhan, asserts that technology, particularly communication technologies, plays a significant role in shaping society and human behavior. According to this theory, the medium through which information is communicated influences how people perceive the world and interact with each other. In the case of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on Diamond FM, the integration of radio broadcasting with digital platforms plays a transformative role in how women in Ilorin engage with content related to gender equality. The program’s use of both traditional radio and digital media highlights the power of technology in shaping civic engagement and promoting gender equality.</w:t>
      </w:r>
    </w:p>
    <w:p w14:paraId="16AA224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Radio has long been an influential medium in Nigeria, and its accessibility in both urban and rural areas makes it a powerful tool for reaching a diverse audience. For women in Ilorin,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provides a convenient way to access information related to gender equality, regardless of their location or socio-economic status. Whether at home, in the workplace, or in transit, women can tune into the program and stay informed about key issues that affect them. The ubiquity of radio as a medium ensures that women from all walks of life have equal access to this valuable source of information, regardless of their educational background or financial resources.</w:t>
      </w:r>
    </w:p>
    <w:p w14:paraId="17F2B918"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The integration of digital platforms, such as Facebook and WhatsApp, with radio broadcasting further amplifies the reach and impact of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These platforms enable listeners to interact with the program in real time, providing immediate feedback, asking questions, and sharing their perspectives. This interactivity enhances the overall engagement of the audience and encourages more active participation in discussions around gender equality. For women in Ilorin, the ability to engage directly</w:t>
      </w:r>
    </w:p>
    <w:p w14:paraId="55B38E62"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2.3 Empirical Review</w:t>
      </w:r>
    </w:p>
    <w:p w14:paraId="646A1613"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The role of radio in promoting social issues such as gender equality has been the subject of numerous studies. However, there is limited research on the specific impact of Diamond FM’s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program in promoting gender equality among women in Ilorin Metropolis. Related studies on radio programs and their influence on gender equality offer useful insights into how programs like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might impact women’s empowerment and foster societal change in Ilorin.</w:t>
      </w:r>
    </w:p>
    <w:p w14:paraId="54DDB3E3"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A study by </w:t>
      </w:r>
      <w:proofErr w:type="spellStart"/>
      <w:r>
        <w:rPr>
          <w:rFonts w:ascii="Times New Roman" w:hAnsi="Times New Roman" w:cs="Times New Roman"/>
        </w:rPr>
        <w:t>Okeke</w:t>
      </w:r>
      <w:proofErr w:type="spellEnd"/>
      <w:r>
        <w:rPr>
          <w:rFonts w:ascii="Times New Roman" w:hAnsi="Times New Roman" w:cs="Times New Roman"/>
        </w:rPr>
        <w:t xml:space="preserve"> and Obi (2017) explored the role of radio in advocating for gender equality in Nigeria, focusing on radio programming that promotes women’s rights. The study employed the Feminist Media Theory, which emphasizes the role of media in challenging traditional gender norms and empowering women. In this context, Diamond FM’s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program serves as a platform for addressing gender inequality and empowering women in Ilorin. The program discusses critical issues such as women’s rights, access to education, economic opportunities, and gender-based violence. By raising awareness on these issues, the program contributes to a shift in societal perceptions, challenging patriarchal norms and promoting greater gender equality.</w:t>
      </w:r>
    </w:p>
    <w:p w14:paraId="584AF543"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Similarly, </w:t>
      </w:r>
      <w:proofErr w:type="spellStart"/>
      <w:r>
        <w:rPr>
          <w:rFonts w:ascii="Times New Roman" w:hAnsi="Times New Roman" w:cs="Times New Roman"/>
        </w:rPr>
        <w:t>Akinola</w:t>
      </w:r>
      <w:proofErr w:type="spellEnd"/>
      <w:r>
        <w:rPr>
          <w:rFonts w:ascii="Times New Roman" w:hAnsi="Times New Roman" w:cs="Times New Roman"/>
        </w:rPr>
        <w:t xml:space="preserve"> (2019) examined how radio programming can influence public perception and gender roles in Nigerian society, using the Social Change Theory. This theory suggests that media can be a powerful tool for promoting societal transformation by introducing new ideas and challenging outdated norms. The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program, with its focus on women’s empowerment and gender equality, provides a space for addressing the challenges faced by women in Ilorin. By discussing topics such as women’s participation in politics, economic independence, and education, the program helps foster a culture of change, encouraging women to take active roles in shaping their lives and communities. Through the exchange of ideas and discussions, the program also encourages men to become allies in the fight for gender equality.</w:t>
      </w:r>
    </w:p>
    <w:p w14:paraId="4EAFF776"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In a study by </w:t>
      </w:r>
      <w:proofErr w:type="spellStart"/>
      <w:r>
        <w:rPr>
          <w:rFonts w:ascii="Times New Roman" w:hAnsi="Times New Roman" w:cs="Times New Roman"/>
        </w:rPr>
        <w:t>Nwachukwu</w:t>
      </w:r>
      <w:proofErr w:type="spellEnd"/>
      <w:r>
        <w:rPr>
          <w:rFonts w:ascii="Times New Roman" w:hAnsi="Times New Roman" w:cs="Times New Roman"/>
        </w:rPr>
        <w:t xml:space="preserve"> and </w:t>
      </w:r>
      <w:proofErr w:type="spellStart"/>
      <w:r>
        <w:rPr>
          <w:rFonts w:ascii="Times New Roman" w:hAnsi="Times New Roman" w:cs="Times New Roman"/>
        </w:rPr>
        <w:t>Uzochukwu</w:t>
      </w:r>
      <w:proofErr w:type="spellEnd"/>
      <w:r>
        <w:rPr>
          <w:rFonts w:ascii="Times New Roman" w:hAnsi="Times New Roman" w:cs="Times New Roman"/>
        </w:rPr>
        <w:t xml:space="preserve"> (2020), the role of radio in empowering women through information dissemination was explored, employing the Development Communication Theory. This theory posits that media should be used to promote development objectives, such as improving the status of women and addressing gender-based inequalities. The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program aligns with this theory by offering women in Ilorin a platform to access information on their rights, health, and opportunities for personal and professional growth. The program's regular discussions on issues affecting women, such as reproductive health, legal rights, and gender-based violence, provide listeners with the tools needed to challenge discriminatory practices and advocate for their rights.</w:t>
      </w:r>
    </w:p>
    <w:p w14:paraId="4FB547D4"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Furthermore, a study by </w:t>
      </w:r>
      <w:proofErr w:type="spellStart"/>
      <w:r>
        <w:rPr>
          <w:rFonts w:ascii="Times New Roman" w:hAnsi="Times New Roman" w:cs="Times New Roman"/>
        </w:rPr>
        <w:t>Adegoke</w:t>
      </w:r>
      <w:proofErr w:type="spellEnd"/>
      <w:r>
        <w:rPr>
          <w:rFonts w:ascii="Times New Roman" w:hAnsi="Times New Roman" w:cs="Times New Roman"/>
        </w:rPr>
        <w:t xml:space="preserve"> and Yusuf (2021) investigated the role of media in addressing gender-based violence, using the Empowerment Theory. This theory emphasizes the role of media in providing individuals and communities with the information and resources needed to make informed decisions and improve their quality of life. For the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program, its focus on gender equality and women’s rights aligns with this theory, as it empowers women to take action against gender-based violence. Through its discussions on legal frameworks, available support systems, and strategies for preventing violence, the program helps women in Ilorin better understand their rights and the avenues available for seeking justice and support. The interactive nature of the program also provides listeners with a space to share their experiences, ask questions, and engage in conversations that promote gender equality.</w:t>
      </w:r>
    </w:p>
    <w:p w14:paraId="7891614F"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Additionally, a study by </w:t>
      </w:r>
      <w:proofErr w:type="spellStart"/>
      <w:r>
        <w:rPr>
          <w:rFonts w:ascii="Times New Roman" w:hAnsi="Times New Roman" w:cs="Times New Roman"/>
        </w:rPr>
        <w:t>Chukwu</w:t>
      </w:r>
      <w:proofErr w:type="spellEnd"/>
      <w:r>
        <w:rPr>
          <w:rFonts w:ascii="Times New Roman" w:hAnsi="Times New Roman" w:cs="Times New Roman"/>
        </w:rPr>
        <w:t xml:space="preserve"> and </w:t>
      </w:r>
      <w:proofErr w:type="spellStart"/>
      <w:r>
        <w:rPr>
          <w:rFonts w:ascii="Times New Roman" w:hAnsi="Times New Roman" w:cs="Times New Roman"/>
        </w:rPr>
        <w:t>Alabi</w:t>
      </w:r>
      <w:proofErr w:type="spellEnd"/>
      <w:r>
        <w:rPr>
          <w:rFonts w:ascii="Times New Roman" w:hAnsi="Times New Roman" w:cs="Times New Roman"/>
        </w:rPr>
        <w:t xml:space="preserve"> (2022) explored how radio programs can influence the participation of women in governance and leadership roles. The study highlighted the role of media in promoting women’s political participation and empowering them to take on leadership roles. The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program, through its discussions on women’s participation in politics and leadership, provides a platform for women in Ilorin to learn about their political rights and opportunities. By featuring interviews with women in leadership positions and discussing the importance of women’s representation in governance, the program encourages women to become more involved in political and leadership activities, thus fostering gender equality in decision-making processes.</w:t>
      </w:r>
    </w:p>
    <w:p w14:paraId="7C4F16F8"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Finally, a study by </w:t>
      </w:r>
      <w:proofErr w:type="spellStart"/>
      <w:r>
        <w:rPr>
          <w:rFonts w:ascii="Times New Roman" w:hAnsi="Times New Roman" w:cs="Times New Roman"/>
        </w:rPr>
        <w:t>Akinlolu</w:t>
      </w:r>
      <w:proofErr w:type="spellEnd"/>
      <w:r>
        <w:rPr>
          <w:rFonts w:ascii="Times New Roman" w:hAnsi="Times New Roman" w:cs="Times New Roman"/>
        </w:rPr>
        <w:t xml:space="preserve"> (2021) focused on the role of radio in promoting gender equality in rural areas, examining the influence of radio programs on women’s economic empowerment. The study applied the Empowerment Theory to argue that radio can serve as a catalyst for women’s economic independence by providing them with information on business opportunities, financial management, and entrepreneurship. The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program, with its emphasis on women’s economic empowerment, supports this theory by regularly discussing topics that promote women’s participation in the economy. By highlighting successful women entrepreneurs and providing practical advice on economic independence, the program plays a crucial role in promoting gender equality in Ilorin Metropolis.</w:t>
      </w:r>
    </w:p>
    <w:p w14:paraId="0131314B" w14:textId="77777777" w:rsidR="00E5773D" w:rsidRDefault="00E5773D" w:rsidP="00E5773D">
      <w:pPr>
        <w:spacing w:after="0" w:line="240" w:lineRule="auto"/>
        <w:jc w:val="both"/>
        <w:rPr>
          <w:rFonts w:ascii="Times New Roman" w:hAnsi="Times New Roman"/>
          <w:b/>
          <w:bCs/>
        </w:rPr>
      </w:pPr>
    </w:p>
    <w:p w14:paraId="573CADD6" w14:textId="77777777" w:rsidR="00E5773D" w:rsidRDefault="00E5773D" w:rsidP="00E5773D">
      <w:pPr>
        <w:spacing w:after="0" w:line="240" w:lineRule="auto"/>
        <w:jc w:val="both"/>
        <w:rPr>
          <w:rFonts w:ascii="Times New Roman" w:hAnsi="Times New Roman"/>
          <w:b/>
          <w:bCs/>
        </w:rPr>
      </w:pPr>
    </w:p>
    <w:p w14:paraId="4DE5CF4C" w14:textId="77777777" w:rsidR="00E5773D" w:rsidRDefault="00E5773D" w:rsidP="00E5773D">
      <w:pPr>
        <w:spacing w:after="200" w:line="276" w:lineRule="auto"/>
        <w:rPr>
          <w:rFonts w:ascii="Times New Roman" w:hAnsi="Times New Roman"/>
          <w:b/>
          <w:bCs/>
        </w:rPr>
      </w:pPr>
      <w:r>
        <w:rPr>
          <w:rFonts w:ascii="Times New Roman" w:hAnsi="Times New Roman"/>
          <w:b/>
          <w:bCs/>
        </w:rPr>
        <w:br w:type="page"/>
      </w:r>
    </w:p>
    <w:p w14:paraId="044E72C6" w14:textId="77777777" w:rsidR="00E5773D" w:rsidRDefault="00E5773D" w:rsidP="00E5773D">
      <w:pPr>
        <w:spacing w:after="0" w:line="240" w:lineRule="auto"/>
        <w:jc w:val="both"/>
        <w:rPr>
          <w:rFonts w:ascii="Times New Roman" w:hAnsi="Times New Roman"/>
          <w:b/>
          <w:bCs/>
        </w:rPr>
      </w:pPr>
    </w:p>
    <w:p w14:paraId="5095D970" w14:textId="77777777" w:rsidR="00E5773D" w:rsidRDefault="00E5773D" w:rsidP="00E5773D">
      <w:pPr>
        <w:spacing w:after="0" w:line="240" w:lineRule="auto"/>
        <w:jc w:val="both"/>
        <w:rPr>
          <w:rFonts w:ascii="Times New Roman" w:hAnsi="Times New Roman"/>
          <w:b/>
          <w:bCs/>
        </w:rPr>
      </w:pPr>
    </w:p>
    <w:p w14:paraId="1FC390C8" w14:textId="77777777" w:rsidR="00E5773D" w:rsidRDefault="00E5773D" w:rsidP="00E5773D">
      <w:pPr>
        <w:spacing w:after="0" w:line="240" w:lineRule="auto"/>
        <w:jc w:val="center"/>
        <w:rPr>
          <w:rFonts w:ascii="Times New Roman" w:hAnsi="Times New Roman"/>
          <w:b/>
          <w:bCs/>
        </w:rPr>
      </w:pPr>
      <w:r>
        <w:rPr>
          <w:rFonts w:ascii="Times New Roman" w:hAnsi="Times New Roman"/>
          <w:b/>
          <w:bCs/>
        </w:rPr>
        <w:t>CHAPTER THREE</w:t>
      </w:r>
    </w:p>
    <w:p w14:paraId="2C95FC22" w14:textId="77777777" w:rsidR="00E5773D" w:rsidRDefault="00E5773D" w:rsidP="00E5773D">
      <w:pPr>
        <w:spacing w:after="0" w:line="240" w:lineRule="auto"/>
        <w:jc w:val="center"/>
        <w:rPr>
          <w:rFonts w:ascii="Times New Roman" w:hAnsi="Times New Roman"/>
          <w:b/>
          <w:bCs/>
        </w:rPr>
      </w:pPr>
      <w:r>
        <w:rPr>
          <w:rFonts w:ascii="Times New Roman" w:hAnsi="Times New Roman"/>
          <w:b/>
          <w:bCs/>
        </w:rPr>
        <w:t>METHODOLOGY</w:t>
      </w:r>
    </w:p>
    <w:p w14:paraId="10F67607" w14:textId="77777777" w:rsidR="00E5773D" w:rsidRDefault="00E5773D" w:rsidP="00E5773D">
      <w:pPr>
        <w:spacing w:after="0" w:line="240" w:lineRule="auto"/>
        <w:jc w:val="both"/>
        <w:rPr>
          <w:rFonts w:ascii="Times New Roman" w:hAnsi="Times New Roman"/>
          <w:b/>
          <w:bCs/>
        </w:rPr>
      </w:pPr>
      <w:r>
        <w:rPr>
          <w:rFonts w:ascii="Times New Roman" w:hAnsi="Times New Roman"/>
          <w:b/>
          <w:bCs/>
        </w:rPr>
        <w:t>3.0 Introduction</w:t>
      </w:r>
    </w:p>
    <w:p w14:paraId="5A1A9D91" w14:textId="77777777" w:rsidR="00E5773D" w:rsidRDefault="00E5773D" w:rsidP="00E5773D">
      <w:pPr>
        <w:spacing w:after="0" w:line="240" w:lineRule="auto"/>
        <w:jc w:val="both"/>
        <w:rPr>
          <w:rFonts w:ascii="Times New Roman" w:hAnsi="Times New Roman"/>
          <w:b/>
          <w:bCs/>
        </w:rPr>
      </w:pPr>
      <w:r>
        <w:rPr>
          <w:rFonts w:ascii="Times New Roman" w:hAnsi="Times New Roman"/>
          <w:b/>
          <w:bCs/>
        </w:rPr>
        <w:t>3.1 Research Design</w:t>
      </w:r>
    </w:p>
    <w:p w14:paraId="4A1BB844" w14:textId="77777777" w:rsidR="00E5773D" w:rsidRDefault="00E5773D" w:rsidP="00E5773D">
      <w:pPr>
        <w:spacing w:after="0" w:line="240" w:lineRule="auto"/>
        <w:jc w:val="both"/>
        <w:rPr>
          <w:rFonts w:ascii="Times New Roman" w:hAnsi="Times New Roman"/>
          <w:b/>
          <w:bCs/>
        </w:rPr>
      </w:pPr>
      <w:r>
        <w:rPr>
          <w:rFonts w:ascii="Times New Roman" w:hAnsi="Times New Roman"/>
        </w:rPr>
        <w:t xml:space="preserve">According to Creswell (2014), a research design serves as a plan for collecting, analyzing, and interpreting data. This study adopts a mixed-methods approach, incorporating both qualitative and quantitative research techniques. The qualitative component focuses on understanding the attitudes, perceptions, and experiences of the women who listen to the </w:t>
      </w:r>
      <w:proofErr w:type="spellStart"/>
      <w:r>
        <w:rPr>
          <w:rFonts w:ascii="Times New Roman" w:hAnsi="Times New Roman"/>
        </w:rPr>
        <w:t>Lawujo</w:t>
      </w:r>
      <w:proofErr w:type="spellEnd"/>
      <w:r>
        <w:rPr>
          <w:rFonts w:ascii="Times New Roman" w:hAnsi="Times New Roman"/>
        </w:rPr>
        <w:t xml:space="preserve"> </w:t>
      </w:r>
      <w:proofErr w:type="spellStart"/>
      <w:r>
        <w:rPr>
          <w:rFonts w:ascii="Times New Roman" w:hAnsi="Times New Roman"/>
        </w:rPr>
        <w:t>Obinrin</w:t>
      </w:r>
      <w:proofErr w:type="spellEnd"/>
      <w:r>
        <w:rPr>
          <w:rFonts w:ascii="Times New Roman" w:hAnsi="Times New Roman"/>
        </w:rPr>
        <w:t xml:space="preserve"> program, while the quantitative aspect seeks to measure the influence of the program on gender equality awareness and empowerment. A mixed-methods approach enables a comprehensive analysis of the program’s impact on its audience, combining numerical data with in-depth insights.</w:t>
      </w:r>
    </w:p>
    <w:p w14:paraId="2478D475" w14:textId="77777777" w:rsidR="00E5773D" w:rsidRDefault="00E5773D" w:rsidP="00E5773D">
      <w:pPr>
        <w:spacing w:after="0" w:line="240" w:lineRule="auto"/>
        <w:jc w:val="both"/>
        <w:rPr>
          <w:rFonts w:ascii="Times New Roman" w:hAnsi="Times New Roman"/>
          <w:b/>
          <w:bCs/>
        </w:rPr>
      </w:pPr>
      <w:r>
        <w:rPr>
          <w:rFonts w:ascii="Times New Roman" w:hAnsi="Times New Roman"/>
          <w:b/>
          <w:bCs/>
        </w:rPr>
        <w:t>3.2 Research Method</w:t>
      </w:r>
    </w:p>
    <w:p w14:paraId="4A7B587B" w14:textId="77777777" w:rsidR="00E5773D" w:rsidRDefault="00E5773D" w:rsidP="00E5773D">
      <w:pPr>
        <w:spacing w:after="0" w:line="240" w:lineRule="auto"/>
        <w:jc w:val="both"/>
        <w:rPr>
          <w:rFonts w:ascii="Times New Roman" w:hAnsi="Times New Roman"/>
          <w:b/>
          <w:bCs/>
        </w:rPr>
      </w:pPr>
      <w:r>
        <w:rPr>
          <w:rFonts w:ascii="Times New Roman" w:hAnsi="Times New Roman"/>
        </w:rPr>
        <w:t xml:space="preserve">The research employs a descriptive survey method, which is effective for gathering detailed information about the perceptions of listeners and their engagement with the </w:t>
      </w:r>
      <w:proofErr w:type="spellStart"/>
      <w:r>
        <w:rPr>
          <w:rFonts w:ascii="Times New Roman" w:hAnsi="Times New Roman"/>
        </w:rPr>
        <w:t>Lawujo</w:t>
      </w:r>
      <w:proofErr w:type="spellEnd"/>
      <w:r>
        <w:rPr>
          <w:rFonts w:ascii="Times New Roman" w:hAnsi="Times New Roman"/>
        </w:rPr>
        <w:t xml:space="preserve"> </w:t>
      </w:r>
      <w:proofErr w:type="spellStart"/>
      <w:r>
        <w:rPr>
          <w:rFonts w:ascii="Times New Roman" w:hAnsi="Times New Roman"/>
        </w:rPr>
        <w:t>Obinrin</w:t>
      </w:r>
      <w:proofErr w:type="spellEnd"/>
      <w:r>
        <w:rPr>
          <w:rFonts w:ascii="Times New Roman" w:hAnsi="Times New Roman"/>
        </w:rPr>
        <w:t xml:space="preserve"> program. Descriptive surveys allow for systematic data collection and provide an accurate picture of how the program is perceived and its potential effects on listeners. Kumar (2011) asserts that descriptive surveys are particularly useful in examining social issues and public opinion, which is why it is well-suited for this study on gender equality.</w:t>
      </w:r>
    </w:p>
    <w:p w14:paraId="78FE4790" w14:textId="77777777" w:rsidR="00E5773D" w:rsidRDefault="00E5773D" w:rsidP="00E5773D">
      <w:pPr>
        <w:spacing w:after="0" w:line="240" w:lineRule="auto"/>
        <w:jc w:val="both"/>
        <w:rPr>
          <w:rFonts w:ascii="Times New Roman" w:hAnsi="Times New Roman"/>
          <w:b/>
          <w:bCs/>
        </w:rPr>
      </w:pPr>
      <w:r>
        <w:rPr>
          <w:rFonts w:ascii="Times New Roman" w:hAnsi="Times New Roman"/>
          <w:b/>
          <w:bCs/>
        </w:rPr>
        <w:t>3.3 Population of the Study</w:t>
      </w:r>
    </w:p>
    <w:p w14:paraId="4E0C5A32" w14:textId="77777777" w:rsidR="00E5773D" w:rsidRDefault="00E5773D" w:rsidP="00E5773D">
      <w:pPr>
        <w:spacing w:after="0" w:line="240" w:lineRule="auto"/>
        <w:jc w:val="both"/>
        <w:rPr>
          <w:rFonts w:ascii="Times New Roman" w:hAnsi="Times New Roman"/>
          <w:b/>
          <w:bCs/>
        </w:rPr>
      </w:pPr>
      <w:r>
        <w:rPr>
          <w:rFonts w:ascii="Times New Roman" w:hAnsi="Times New Roman"/>
        </w:rPr>
        <w:t xml:space="preserve">The target population for this study consists of women in Ilorin Metropolis who listen to the </w:t>
      </w:r>
      <w:proofErr w:type="spellStart"/>
      <w:r>
        <w:rPr>
          <w:rFonts w:ascii="Times New Roman" w:hAnsi="Times New Roman"/>
        </w:rPr>
        <w:t>Lawujo</w:t>
      </w:r>
      <w:proofErr w:type="spellEnd"/>
      <w:r>
        <w:rPr>
          <w:rFonts w:ascii="Times New Roman" w:hAnsi="Times New Roman"/>
        </w:rPr>
        <w:t xml:space="preserve"> </w:t>
      </w:r>
      <w:proofErr w:type="spellStart"/>
      <w:r>
        <w:rPr>
          <w:rFonts w:ascii="Times New Roman" w:hAnsi="Times New Roman"/>
        </w:rPr>
        <w:t>Obinrin</w:t>
      </w:r>
      <w:proofErr w:type="spellEnd"/>
      <w:r>
        <w:rPr>
          <w:rFonts w:ascii="Times New Roman" w:hAnsi="Times New Roman"/>
        </w:rPr>
        <w:t xml:space="preserve"> program on Diamond FM. This population includes women from diverse backgrounds, such as students, professionals, homemakers, and entrepreneurs. According to demographic data, Ilorin Metropolis has an estimated population of 1 million people, with women making up approximately 50% of this figure, resulting in an estimated 500,000 women.</w:t>
      </w:r>
    </w:p>
    <w:p w14:paraId="4AED05CF" w14:textId="77777777" w:rsidR="00E5773D" w:rsidRDefault="00E5773D" w:rsidP="00E5773D">
      <w:pPr>
        <w:spacing w:after="0" w:line="240" w:lineRule="auto"/>
        <w:jc w:val="both"/>
        <w:rPr>
          <w:rFonts w:ascii="Times New Roman" w:hAnsi="Times New Roman"/>
          <w:b/>
          <w:bCs/>
        </w:rPr>
      </w:pPr>
      <w:r>
        <w:rPr>
          <w:rFonts w:ascii="Times New Roman" w:hAnsi="Times New Roman"/>
        </w:rPr>
        <w:t xml:space="preserve">Diamond FM, as one of the prominent radio stations in Ilorin, has a significant audience reach. Reports indicate that about 30% of the population listens to the station, meaning approximately 150,000 women may have access to its programs. While not all of these women are regular listeners of </w:t>
      </w:r>
      <w:proofErr w:type="spellStart"/>
      <w:r>
        <w:rPr>
          <w:rFonts w:ascii="Times New Roman" w:hAnsi="Times New Roman"/>
        </w:rPr>
        <w:t>Lawujo</w:t>
      </w:r>
      <w:proofErr w:type="spellEnd"/>
      <w:r>
        <w:rPr>
          <w:rFonts w:ascii="Times New Roman" w:hAnsi="Times New Roman"/>
        </w:rPr>
        <w:t xml:space="preserve"> </w:t>
      </w:r>
      <w:proofErr w:type="spellStart"/>
      <w:r>
        <w:rPr>
          <w:rFonts w:ascii="Times New Roman" w:hAnsi="Times New Roman"/>
        </w:rPr>
        <w:t>Obinrin</w:t>
      </w:r>
      <w:proofErr w:type="spellEnd"/>
      <w:r>
        <w:rPr>
          <w:rFonts w:ascii="Times New Roman" w:hAnsi="Times New Roman"/>
        </w:rPr>
        <w:t>, the program’s focus on women’s rights, gender equality, and empowerment makes it a key source of information and education for its audience.</w:t>
      </w:r>
    </w:p>
    <w:p w14:paraId="0204A148" w14:textId="77777777" w:rsidR="00E5773D" w:rsidRDefault="00E5773D" w:rsidP="00E5773D">
      <w:pPr>
        <w:spacing w:after="0" w:line="240" w:lineRule="auto"/>
        <w:jc w:val="both"/>
        <w:rPr>
          <w:rFonts w:ascii="Times New Roman" w:hAnsi="Times New Roman"/>
          <w:b/>
          <w:bCs/>
        </w:rPr>
      </w:pPr>
      <w:r>
        <w:rPr>
          <w:rFonts w:ascii="Times New Roman" w:hAnsi="Times New Roman"/>
        </w:rPr>
        <w:t xml:space="preserve">As the </w:t>
      </w:r>
      <w:proofErr w:type="spellStart"/>
      <w:r>
        <w:rPr>
          <w:rFonts w:ascii="Times New Roman" w:hAnsi="Times New Roman"/>
        </w:rPr>
        <w:t>Lawujo</w:t>
      </w:r>
      <w:proofErr w:type="spellEnd"/>
      <w:r>
        <w:rPr>
          <w:rFonts w:ascii="Times New Roman" w:hAnsi="Times New Roman"/>
        </w:rPr>
        <w:t xml:space="preserve"> </w:t>
      </w:r>
      <w:proofErr w:type="spellStart"/>
      <w:r>
        <w:rPr>
          <w:rFonts w:ascii="Times New Roman" w:hAnsi="Times New Roman"/>
        </w:rPr>
        <w:t>Obinrin</w:t>
      </w:r>
      <w:proofErr w:type="spellEnd"/>
      <w:r>
        <w:rPr>
          <w:rFonts w:ascii="Times New Roman" w:hAnsi="Times New Roman"/>
        </w:rPr>
        <w:t xml:space="preserve"> program is focused on discussing women’s rights, gender equality, and issues related to.</w:t>
      </w:r>
    </w:p>
    <w:p w14:paraId="06ABFAC9" w14:textId="77777777" w:rsidR="00E5773D" w:rsidRDefault="00E5773D" w:rsidP="00E5773D">
      <w:pPr>
        <w:spacing w:after="0" w:line="240" w:lineRule="auto"/>
        <w:jc w:val="both"/>
        <w:rPr>
          <w:rFonts w:ascii="Times New Roman" w:hAnsi="Times New Roman"/>
          <w:b/>
          <w:bCs/>
        </w:rPr>
      </w:pPr>
      <w:r>
        <w:rPr>
          <w:rFonts w:ascii="Times New Roman" w:hAnsi="Times New Roman"/>
          <w:b/>
          <w:bCs/>
        </w:rPr>
        <w:t>3.3 Population of the Study</w:t>
      </w:r>
    </w:p>
    <w:p w14:paraId="0EC0AA45" w14:textId="77777777" w:rsidR="00E5773D" w:rsidRDefault="00E5773D" w:rsidP="00E5773D">
      <w:pPr>
        <w:spacing w:after="0" w:line="240" w:lineRule="auto"/>
        <w:jc w:val="both"/>
        <w:rPr>
          <w:rFonts w:ascii="Times New Roman" w:hAnsi="Times New Roman"/>
          <w:b/>
          <w:bCs/>
        </w:rPr>
      </w:pPr>
      <w:r>
        <w:rPr>
          <w:rFonts w:ascii="Times New Roman" w:hAnsi="Times New Roman"/>
        </w:rPr>
        <w:t xml:space="preserve">The target population for this study consists of women in Ilorin Metropolis who listen to the </w:t>
      </w:r>
      <w:proofErr w:type="spellStart"/>
      <w:r>
        <w:rPr>
          <w:rFonts w:ascii="Times New Roman" w:hAnsi="Times New Roman"/>
        </w:rPr>
        <w:t>Lawujo</w:t>
      </w:r>
      <w:proofErr w:type="spellEnd"/>
      <w:r>
        <w:rPr>
          <w:rFonts w:ascii="Times New Roman" w:hAnsi="Times New Roman"/>
        </w:rPr>
        <w:t xml:space="preserve"> </w:t>
      </w:r>
      <w:proofErr w:type="spellStart"/>
      <w:r>
        <w:rPr>
          <w:rFonts w:ascii="Times New Roman" w:hAnsi="Times New Roman"/>
        </w:rPr>
        <w:t>Obinrin</w:t>
      </w:r>
      <w:proofErr w:type="spellEnd"/>
      <w:r>
        <w:rPr>
          <w:rFonts w:ascii="Times New Roman" w:hAnsi="Times New Roman"/>
        </w:rPr>
        <w:t xml:space="preserve"> program on Diamond FM. This population includes women from diverse backgrounds, such as students, professionals, homemakers, and entrepreneurs. As the </w:t>
      </w:r>
      <w:proofErr w:type="spellStart"/>
      <w:r>
        <w:rPr>
          <w:rFonts w:ascii="Times New Roman" w:hAnsi="Times New Roman"/>
        </w:rPr>
        <w:t>Lawujo</w:t>
      </w:r>
      <w:proofErr w:type="spellEnd"/>
      <w:r>
        <w:rPr>
          <w:rFonts w:ascii="Times New Roman" w:hAnsi="Times New Roman"/>
        </w:rPr>
        <w:t xml:space="preserve"> </w:t>
      </w:r>
      <w:proofErr w:type="spellStart"/>
      <w:r>
        <w:rPr>
          <w:rFonts w:ascii="Times New Roman" w:hAnsi="Times New Roman"/>
        </w:rPr>
        <w:t>Obinrin</w:t>
      </w:r>
      <w:proofErr w:type="spellEnd"/>
      <w:r>
        <w:rPr>
          <w:rFonts w:ascii="Times New Roman" w:hAnsi="Times New Roman"/>
        </w:rPr>
        <w:t xml:space="preserve"> program is focused on discussing women’s rights, gender equality, and issues related to women’s empowerment, the study aims to capture the perceptions and experiences of women who directly engage with the program’s content.</w:t>
      </w:r>
    </w:p>
    <w:p w14:paraId="1050DAD9" w14:textId="77777777" w:rsidR="00E5773D" w:rsidRDefault="00E5773D" w:rsidP="00E5773D">
      <w:pPr>
        <w:spacing w:after="0" w:line="240" w:lineRule="auto"/>
        <w:jc w:val="both"/>
        <w:rPr>
          <w:rFonts w:ascii="Times New Roman" w:hAnsi="Times New Roman"/>
          <w:b/>
          <w:bCs/>
        </w:rPr>
      </w:pPr>
      <w:r>
        <w:rPr>
          <w:rFonts w:ascii="Times New Roman" w:hAnsi="Times New Roman"/>
          <w:b/>
          <w:bCs/>
        </w:rPr>
        <w:t>3.4 Sample Size and Sampling Technique</w:t>
      </w:r>
    </w:p>
    <w:p w14:paraId="08E86D7F" w14:textId="77777777" w:rsidR="00E5773D" w:rsidRDefault="00E5773D" w:rsidP="00E5773D">
      <w:pPr>
        <w:spacing w:after="0" w:line="240" w:lineRule="auto"/>
        <w:jc w:val="both"/>
        <w:rPr>
          <w:rFonts w:ascii="Times New Roman" w:hAnsi="Times New Roman"/>
          <w:b/>
          <w:bCs/>
        </w:rPr>
      </w:pPr>
      <w:r>
        <w:rPr>
          <w:rFonts w:ascii="Times New Roman" w:hAnsi="Times New Roman"/>
        </w:rPr>
        <w:t xml:space="preserve">A sample size of 100 respondents will be selected for the study to ensure that the data is representative of the broader population of women who listen to the </w:t>
      </w:r>
      <w:proofErr w:type="spellStart"/>
      <w:r>
        <w:rPr>
          <w:rFonts w:ascii="Times New Roman" w:hAnsi="Times New Roman"/>
        </w:rPr>
        <w:t>Lawujo</w:t>
      </w:r>
      <w:proofErr w:type="spellEnd"/>
      <w:r>
        <w:rPr>
          <w:rFonts w:ascii="Times New Roman" w:hAnsi="Times New Roman"/>
        </w:rPr>
        <w:t xml:space="preserve"> </w:t>
      </w:r>
      <w:proofErr w:type="spellStart"/>
      <w:r>
        <w:rPr>
          <w:rFonts w:ascii="Times New Roman" w:hAnsi="Times New Roman"/>
        </w:rPr>
        <w:t>Obinrin</w:t>
      </w:r>
      <w:proofErr w:type="spellEnd"/>
      <w:r>
        <w:rPr>
          <w:rFonts w:ascii="Times New Roman" w:hAnsi="Times New Roman"/>
        </w:rPr>
        <w:t xml:space="preserve"> program. Stratified random sampling will be used to ensure that the sample represents various demographic categories such as age, education, occupation, and marital status. This technique allows for a diverse and balanced sample, increasing the generalizability of the findings.</w:t>
      </w:r>
    </w:p>
    <w:p w14:paraId="57BD54E0" w14:textId="77777777" w:rsidR="00E5773D" w:rsidRDefault="00E5773D" w:rsidP="00E5773D">
      <w:pPr>
        <w:spacing w:after="0" w:line="240" w:lineRule="auto"/>
        <w:jc w:val="both"/>
        <w:rPr>
          <w:rFonts w:ascii="Times New Roman" w:hAnsi="Times New Roman"/>
          <w:b/>
          <w:bCs/>
        </w:rPr>
      </w:pPr>
      <w:r>
        <w:rPr>
          <w:rFonts w:ascii="Times New Roman" w:hAnsi="Times New Roman"/>
          <w:b/>
          <w:bCs/>
        </w:rPr>
        <w:t>3.5 Research Instrument</w:t>
      </w:r>
    </w:p>
    <w:p w14:paraId="156DEC42" w14:textId="77777777" w:rsidR="00E5773D" w:rsidRDefault="00E5773D" w:rsidP="00E5773D">
      <w:pPr>
        <w:spacing w:after="0" w:line="240" w:lineRule="auto"/>
        <w:jc w:val="both"/>
        <w:rPr>
          <w:rFonts w:ascii="Times New Roman" w:hAnsi="Times New Roman"/>
          <w:b/>
          <w:bCs/>
        </w:rPr>
      </w:pPr>
      <w:r>
        <w:rPr>
          <w:rFonts w:ascii="Times New Roman" w:hAnsi="Times New Roman"/>
        </w:rPr>
        <w:t>The primary data collection instrument for this study will be a structured questionnaire, designed to collect both quantitative and qualitative data. The questionnaire will consist of two main sections:</w:t>
      </w:r>
    </w:p>
    <w:p w14:paraId="350D57CD" w14:textId="77777777" w:rsidR="00E5773D" w:rsidRDefault="00E5773D" w:rsidP="00E5773D">
      <w:pPr>
        <w:spacing w:after="0" w:line="240" w:lineRule="auto"/>
        <w:jc w:val="both"/>
        <w:rPr>
          <w:rFonts w:ascii="Times New Roman" w:hAnsi="Times New Roman"/>
          <w:b/>
          <w:bCs/>
        </w:rPr>
      </w:pPr>
      <w:r>
        <w:rPr>
          <w:rFonts w:ascii="Times New Roman" w:hAnsi="Times New Roman"/>
        </w:rPr>
        <w:t>Section A: Demographic information, including age, educational background, occupation, marital status, and other relevant characteristics.</w:t>
      </w:r>
    </w:p>
    <w:p w14:paraId="5BEE134F" w14:textId="77777777" w:rsidR="00E5773D" w:rsidRDefault="00E5773D" w:rsidP="00E5773D">
      <w:pPr>
        <w:spacing w:after="0" w:line="240" w:lineRule="auto"/>
        <w:jc w:val="both"/>
        <w:rPr>
          <w:rFonts w:ascii="Times New Roman" w:hAnsi="Times New Roman"/>
          <w:b/>
          <w:bCs/>
        </w:rPr>
      </w:pPr>
      <w:r>
        <w:rPr>
          <w:rFonts w:ascii="Times New Roman" w:hAnsi="Times New Roman"/>
        </w:rPr>
        <w:t xml:space="preserve">Section B: Questions assessing listeners’ perceptions of the </w:t>
      </w:r>
      <w:proofErr w:type="spellStart"/>
      <w:r>
        <w:rPr>
          <w:rFonts w:ascii="Times New Roman" w:hAnsi="Times New Roman"/>
        </w:rPr>
        <w:t>Lawujo</w:t>
      </w:r>
      <w:proofErr w:type="spellEnd"/>
      <w:r>
        <w:rPr>
          <w:rFonts w:ascii="Times New Roman" w:hAnsi="Times New Roman"/>
        </w:rPr>
        <w:t xml:space="preserve"> </w:t>
      </w:r>
      <w:proofErr w:type="spellStart"/>
      <w:r>
        <w:rPr>
          <w:rFonts w:ascii="Times New Roman" w:hAnsi="Times New Roman"/>
        </w:rPr>
        <w:t>Obinrin</w:t>
      </w:r>
      <w:proofErr w:type="spellEnd"/>
      <w:r>
        <w:rPr>
          <w:rFonts w:ascii="Times New Roman" w:hAnsi="Times New Roman"/>
        </w:rPr>
        <w:t xml:space="preserve"> program’s impact on gender equality, their awareness of gender issues, and the degree to which the program has influenced their views on women’s rights and empowerment. Likert-scale questions will be used to measure the respondents’ level of agreement or disagreement with statements regarding the program’s effectiveness in promoting gender equality.</w:t>
      </w:r>
    </w:p>
    <w:p w14:paraId="5767B49C" w14:textId="77777777" w:rsidR="00E5773D" w:rsidRDefault="00E5773D" w:rsidP="00E5773D">
      <w:pPr>
        <w:spacing w:after="0" w:line="240" w:lineRule="auto"/>
        <w:jc w:val="both"/>
        <w:rPr>
          <w:rFonts w:ascii="Times New Roman" w:hAnsi="Times New Roman"/>
          <w:b/>
          <w:bCs/>
        </w:rPr>
      </w:pPr>
      <w:r>
        <w:rPr>
          <w:rFonts w:ascii="Times New Roman" w:hAnsi="Times New Roman"/>
          <w:b/>
          <w:bCs/>
        </w:rPr>
        <w:t>3.6 Validity of the Research Instrument</w:t>
      </w:r>
    </w:p>
    <w:p w14:paraId="4088A8A0" w14:textId="77777777" w:rsidR="00E5773D" w:rsidRDefault="00E5773D" w:rsidP="00E5773D">
      <w:pPr>
        <w:spacing w:after="0" w:line="240" w:lineRule="auto"/>
        <w:jc w:val="both"/>
        <w:rPr>
          <w:rFonts w:ascii="Times New Roman" w:hAnsi="Times New Roman"/>
          <w:b/>
          <w:bCs/>
        </w:rPr>
      </w:pPr>
      <w:r>
        <w:rPr>
          <w:rFonts w:ascii="Times New Roman" w:hAnsi="Times New Roman"/>
        </w:rPr>
        <w:t>To ensure the validity of the research instrument, a content validation process will be conducted. Experts in media studies, gender studies, and communication will review the questionnaire to ensure that it accurately measures the intended constructs. The feedback from these experts will be used to refine the questions and enhance the clarity and relevance of the instrument. Additionally, a pilot test will be conducted with a small group of women to identify any ambiguities or issues before the full-scale data collection begins.</w:t>
      </w:r>
    </w:p>
    <w:p w14:paraId="55B9E7CD" w14:textId="77777777" w:rsidR="00E5773D" w:rsidRDefault="00E5773D" w:rsidP="00E5773D">
      <w:pPr>
        <w:spacing w:after="0" w:line="240" w:lineRule="auto"/>
        <w:jc w:val="both"/>
        <w:rPr>
          <w:rFonts w:ascii="Times New Roman" w:hAnsi="Times New Roman"/>
          <w:b/>
          <w:bCs/>
        </w:rPr>
      </w:pPr>
      <w:r>
        <w:rPr>
          <w:rFonts w:ascii="Times New Roman" w:hAnsi="Times New Roman"/>
          <w:b/>
          <w:bCs/>
        </w:rPr>
        <w:t>3.7 Reliability of the Research Instrument</w:t>
      </w:r>
    </w:p>
    <w:p w14:paraId="57FE8FF8" w14:textId="77777777" w:rsidR="00E5773D" w:rsidRDefault="00E5773D" w:rsidP="00E5773D">
      <w:pPr>
        <w:spacing w:after="0" w:line="240" w:lineRule="auto"/>
        <w:jc w:val="both"/>
        <w:rPr>
          <w:rFonts w:ascii="Times New Roman" w:hAnsi="Times New Roman"/>
          <w:b/>
          <w:bCs/>
        </w:rPr>
      </w:pPr>
      <w:r>
        <w:rPr>
          <w:rFonts w:ascii="Times New Roman" w:hAnsi="Times New Roman"/>
        </w:rPr>
        <w:t>Reliability refers to the consistency of the instrument in measuring the same construct over time (Cohen et al., 2017). To assess the reliability of the questionnaire, the test-retest method will be used. A small group of respondents will complete the questionnaire on two separate occasions, with a two-week interval. The correlation of responses from both administrations will be calculated to determine the reliability of the instrument. A high correlation will indicate that the instrument yields consistent results.</w:t>
      </w:r>
    </w:p>
    <w:p w14:paraId="5BE5F788" w14:textId="77777777" w:rsidR="00E5773D" w:rsidRDefault="00E5773D" w:rsidP="00E5773D">
      <w:pPr>
        <w:spacing w:after="0" w:line="240" w:lineRule="auto"/>
        <w:jc w:val="both"/>
        <w:rPr>
          <w:rFonts w:ascii="Times New Roman" w:hAnsi="Times New Roman"/>
          <w:b/>
          <w:bCs/>
        </w:rPr>
      </w:pPr>
      <w:r>
        <w:rPr>
          <w:rFonts w:ascii="Times New Roman" w:hAnsi="Times New Roman"/>
          <w:b/>
          <w:bCs/>
        </w:rPr>
        <w:t>3.8 Method of Administration of the Research Instrument</w:t>
      </w:r>
    </w:p>
    <w:p w14:paraId="2055FF77" w14:textId="77777777" w:rsidR="00E5773D" w:rsidRDefault="00E5773D" w:rsidP="00E5773D">
      <w:pPr>
        <w:spacing w:after="0" w:line="240" w:lineRule="auto"/>
        <w:jc w:val="both"/>
        <w:rPr>
          <w:rFonts w:ascii="Times New Roman" w:hAnsi="Times New Roman"/>
          <w:b/>
          <w:bCs/>
        </w:rPr>
      </w:pPr>
      <w:r>
        <w:rPr>
          <w:rFonts w:ascii="Times New Roman" w:hAnsi="Times New Roman"/>
        </w:rPr>
        <w:t xml:space="preserve">The questionnaire will be administered both in person and electronically to maximize reach. Face-to-face distribution will be carried out in public spaces such as markets, schools, and community centers, targeting women who actively listen to the </w:t>
      </w:r>
      <w:proofErr w:type="spellStart"/>
      <w:r>
        <w:rPr>
          <w:rFonts w:ascii="Times New Roman" w:hAnsi="Times New Roman"/>
        </w:rPr>
        <w:t>Lawujo</w:t>
      </w:r>
      <w:proofErr w:type="spellEnd"/>
      <w:r>
        <w:rPr>
          <w:rFonts w:ascii="Times New Roman" w:hAnsi="Times New Roman"/>
        </w:rPr>
        <w:t xml:space="preserve"> </w:t>
      </w:r>
      <w:proofErr w:type="spellStart"/>
      <w:r>
        <w:rPr>
          <w:rFonts w:ascii="Times New Roman" w:hAnsi="Times New Roman"/>
        </w:rPr>
        <w:t>Obinrin</w:t>
      </w:r>
      <w:proofErr w:type="spellEnd"/>
      <w:r>
        <w:rPr>
          <w:rFonts w:ascii="Times New Roman" w:hAnsi="Times New Roman"/>
        </w:rPr>
        <w:t xml:space="preserve"> program. An online version of the questionnaire will be distributed via social media platforms like WhatsApp, Facebook, and email to capture responses from a broader audience, including those who may not be able to participate in the face-to-face survey.</w:t>
      </w:r>
    </w:p>
    <w:p w14:paraId="1E3630A7" w14:textId="77777777" w:rsidR="00E5773D" w:rsidRDefault="00E5773D" w:rsidP="00E5773D">
      <w:pPr>
        <w:spacing w:after="0" w:line="240" w:lineRule="auto"/>
        <w:jc w:val="both"/>
        <w:rPr>
          <w:rFonts w:ascii="Times New Roman" w:hAnsi="Times New Roman"/>
          <w:b/>
          <w:bCs/>
        </w:rPr>
      </w:pPr>
      <w:r>
        <w:rPr>
          <w:rFonts w:ascii="Times New Roman" w:hAnsi="Times New Roman"/>
          <w:b/>
          <w:bCs/>
        </w:rPr>
        <w:t>3.9 Method of Data Analysis</w:t>
      </w:r>
    </w:p>
    <w:p w14:paraId="1FF547E4" w14:textId="77777777" w:rsidR="00E5773D" w:rsidRDefault="00E5773D" w:rsidP="00E5773D">
      <w:pPr>
        <w:spacing w:after="0" w:line="240" w:lineRule="auto"/>
        <w:jc w:val="both"/>
        <w:rPr>
          <w:rFonts w:ascii="Times New Roman" w:hAnsi="Times New Roman"/>
          <w:b/>
          <w:bCs/>
        </w:rPr>
      </w:pPr>
      <w:r>
        <w:rPr>
          <w:rFonts w:ascii="Times New Roman" w:hAnsi="Times New Roman"/>
        </w:rPr>
        <w:t xml:space="preserve">Data collected through the questionnaire will be analyzed using quantitative method. The quantitative data will be analyzed using descriptive statistics, including frequencies and percentages. These measures will be used to quantify the level of awareness, engagement, and perceptions of the </w:t>
      </w:r>
      <w:proofErr w:type="spellStart"/>
      <w:r>
        <w:rPr>
          <w:rFonts w:ascii="Times New Roman" w:hAnsi="Times New Roman"/>
        </w:rPr>
        <w:t>Lawujo</w:t>
      </w:r>
      <w:proofErr w:type="spellEnd"/>
      <w:r>
        <w:rPr>
          <w:rFonts w:ascii="Times New Roman" w:hAnsi="Times New Roman"/>
        </w:rPr>
        <w:t xml:space="preserve"> </w:t>
      </w:r>
      <w:proofErr w:type="spellStart"/>
      <w:r>
        <w:rPr>
          <w:rFonts w:ascii="Times New Roman" w:hAnsi="Times New Roman"/>
        </w:rPr>
        <w:t>Obinrin</w:t>
      </w:r>
      <w:proofErr w:type="spellEnd"/>
      <w:r>
        <w:rPr>
          <w:rFonts w:ascii="Times New Roman" w:hAnsi="Times New Roman"/>
        </w:rPr>
        <w:t xml:space="preserve"> program’s impact on gender equality. </w:t>
      </w:r>
    </w:p>
    <w:p w14:paraId="1FD3CBC6" w14:textId="77777777" w:rsidR="00E5773D" w:rsidRDefault="00E5773D" w:rsidP="00E5773D">
      <w:pPr>
        <w:spacing w:after="0" w:line="240" w:lineRule="auto"/>
        <w:jc w:val="both"/>
        <w:rPr>
          <w:rFonts w:ascii="Times New Roman" w:hAnsi="Times New Roman"/>
          <w:b/>
          <w:bCs/>
        </w:rPr>
      </w:pPr>
    </w:p>
    <w:p w14:paraId="1B3D2B85" w14:textId="77777777" w:rsidR="00E5773D" w:rsidRDefault="00E5773D" w:rsidP="00E5773D">
      <w:pPr>
        <w:spacing w:after="0" w:line="240" w:lineRule="auto"/>
        <w:jc w:val="both"/>
        <w:rPr>
          <w:rFonts w:ascii="Times New Roman" w:hAnsi="Times New Roman"/>
          <w:b/>
          <w:bCs/>
        </w:rPr>
      </w:pPr>
    </w:p>
    <w:p w14:paraId="14BB56D3" w14:textId="77777777" w:rsidR="00E5773D" w:rsidRDefault="00E5773D" w:rsidP="00E5773D">
      <w:pPr>
        <w:spacing w:after="0" w:line="240" w:lineRule="auto"/>
        <w:jc w:val="both"/>
        <w:rPr>
          <w:rFonts w:ascii="Times New Roman" w:hAnsi="Times New Roman"/>
          <w:b/>
          <w:bCs/>
        </w:rPr>
      </w:pPr>
    </w:p>
    <w:p w14:paraId="71FE9765" w14:textId="77777777" w:rsidR="00E5773D" w:rsidRDefault="00E5773D" w:rsidP="00E5773D">
      <w:pPr>
        <w:spacing w:after="0" w:line="240" w:lineRule="auto"/>
        <w:jc w:val="both"/>
        <w:rPr>
          <w:rFonts w:ascii="Times New Roman" w:hAnsi="Times New Roman"/>
          <w:b/>
          <w:bCs/>
        </w:rPr>
      </w:pPr>
    </w:p>
    <w:p w14:paraId="4F02E71D" w14:textId="77777777" w:rsidR="00E5773D" w:rsidRDefault="00E5773D" w:rsidP="00E5773D">
      <w:pPr>
        <w:spacing w:after="0" w:line="240" w:lineRule="auto"/>
        <w:jc w:val="both"/>
        <w:rPr>
          <w:rFonts w:ascii="Times New Roman" w:hAnsi="Times New Roman"/>
          <w:b/>
          <w:bCs/>
        </w:rPr>
      </w:pPr>
    </w:p>
    <w:p w14:paraId="3D693341" w14:textId="77777777" w:rsidR="00E5773D" w:rsidRDefault="00E5773D" w:rsidP="00E5773D">
      <w:pPr>
        <w:spacing w:after="0" w:line="240" w:lineRule="auto"/>
        <w:jc w:val="both"/>
        <w:rPr>
          <w:rFonts w:ascii="Times New Roman" w:hAnsi="Times New Roman"/>
          <w:b/>
          <w:bCs/>
        </w:rPr>
      </w:pPr>
    </w:p>
    <w:p w14:paraId="07E017CA" w14:textId="77777777" w:rsidR="00E5773D" w:rsidRDefault="00E5773D" w:rsidP="00E5773D">
      <w:pPr>
        <w:spacing w:after="0" w:line="240" w:lineRule="auto"/>
        <w:jc w:val="both"/>
        <w:rPr>
          <w:rFonts w:ascii="Times New Roman" w:hAnsi="Times New Roman"/>
          <w:b/>
          <w:bCs/>
        </w:rPr>
      </w:pPr>
    </w:p>
    <w:p w14:paraId="3AFD4553" w14:textId="77777777" w:rsidR="00E5773D" w:rsidRDefault="00E5773D" w:rsidP="00E5773D">
      <w:pPr>
        <w:spacing w:after="0" w:line="240" w:lineRule="auto"/>
        <w:jc w:val="both"/>
        <w:rPr>
          <w:rFonts w:ascii="Times New Roman" w:hAnsi="Times New Roman"/>
          <w:b/>
          <w:bCs/>
        </w:rPr>
      </w:pPr>
    </w:p>
    <w:p w14:paraId="215949AF" w14:textId="77777777" w:rsidR="00E5773D" w:rsidRDefault="00E5773D" w:rsidP="00E5773D">
      <w:pPr>
        <w:spacing w:after="200" w:line="276" w:lineRule="auto"/>
        <w:rPr>
          <w:rFonts w:ascii="Times New Roman" w:hAnsi="Times New Roman"/>
          <w:b/>
          <w:bCs/>
        </w:rPr>
      </w:pPr>
      <w:r>
        <w:rPr>
          <w:rFonts w:ascii="Times New Roman" w:hAnsi="Times New Roman"/>
          <w:b/>
          <w:bCs/>
        </w:rPr>
        <w:br w:type="page"/>
      </w:r>
    </w:p>
    <w:p w14:paraId="796C91D1" w14:textId="77777777" w:rsidR="00E5773D" w:rsidRDefault="00E5773D" w:rsidP="00E5773D">
      <w:pPr>
        <w:spacing w:after="0" w:line="240" w:lineRule="auto"/>
        <w:jc w:val="both"/>
        <w:rPr>
          <w:rFonts w:ascii="Times New Roman" w:hAnsi="Times New Roman"/>
          <w:b/>
          <w:bCs/>
        </w:rPr>
      </w:pPr>
    </w:p>
    <w:p w14:paraId="5522F78F" w14:textId="77777777" w:rsidR="00E5773D" w:rsidRDefault="00E5773D" w:rsidP="00E5773D">
      <w:pPr>
        <w:spacing w:after="0" w:line="240" w:lineRule="auto"/>
        <w:jc w:val="center"/>
        <w:rPr>
          <w:rFonts w:ascii="Times New Roman" w:hAnsi="Times New Roman" w:cs="Times New Roman"/>
          <w:b/>
          <w:bCs/>
        </w:rPr>
      </w:pPr>
      <w:r>
        <w:rPr>
          <w:rFonts w:ascii="Times New Roman" w:hAnsi="Times New Roman" w:cs="Times New Roman"/>
          <w:b/>
          <w:bCs/>
        </w:rPr>
        <w:t>CHAPTER FOUR</w:t>
      </w:r>
    </w:p>
    <w:p w14:paraId="398013B9" w14:textId="77777777" w:rsidR="00E5773D" w:rsidRDefault="00E5773D" w:rsidP="00E5773D">
      <w:pPr>
        <w:spacing w:after="0" w:line="240" w:lineRule="auto"/>
        <w:jc w:val="both"/>
        <w:rPr>
          <w:rFonts w:ascii="Times New Roman" w:hAnsi="Times New Roman" w:cs="Times New Roman"/>
          <w:b/>
          <w:bCs/>
        </w:rPr>
      </w:pPr>
      <w:r>
        <w:rPr>
          <w:rFonts w:ascii="Times New Roman" w:hAnsi="Times New Roman" w:cs="Times New Roman"/>
          <w:b/>
          <w:bCs/>
        </w:rPr>
        <w:t>DATA ANALYSIS AND PRESENTATION</w:t>
      </w:r>
    </w:p>
    <w:p w14:paraId="018173D5" w14:textId="77777777" w:rsidR="00E5773D" w:rsidRDefault="00E5773D" w:rsidP="00E5773D">
      <w:pPr>
        <w:spacing w:after="0" w:line="240" w:lineRule="auto"/>
        <w:jc w:val="both"/>
        <w:rPr>
          <w:rFonts w:ascii="Times New Roman" w:hAnsi="Times New Roman" w:cs="Times New Roman"/>
          <w:b/>
          <w:bCs/>
        </w:rPr>
      </w:pPr>
      <w:r>
        <w:rPr>
          <w:rFonts w:ascii="Times New Roman" w:hAnsi="Times New Roman" w:cs="Times New Roman"/>
          <w:b/>
          <w:bCs/>
        </w:rPr>
        <w:t>4.0. Introduction</w:t>
      </w:r>
    </w:p>
    <w:p w14:paraId="5E455AC4"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This chapter presents and analyzes data collected from 100 respondents in Ilorin Metropolis to examine the influence of Diamond FM’s radio </w:t>
      </w:r>
      <w:proofErr w:type="spellStart"/>
      <w:r>
        <w:rPr>
          <w:rFonts w:ascii="Times New Roman" w:hAnsi="Times New Roman" w:cs="Times New Roman"/>
        </w:rPr>
        <w:t>programme</w:t>
      </w:r>
      <w:proofErr w:type="spellEnd"/>
      <w:r>
        <w:rPr>
          <w:rFonts w:ascii="Times New Roman" w:hAnsi="Times New Roman" w:cs="Times New Roman"/>
        </w:rPr>
        <w:t xml:space="preserve">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in promoting gender equality among women. The study explores awareness of the </w:t>
      </w:r>
      <w:proofErr w:type="spellStart"/>
      <w:r>
        <w:rPr>
          <w:rFonts w:ascii="Times New Roman" w:hAnsi="Times New Roman" w:cs="Times New Roman"/>
        </w:rPr>
        <w:t>programme</w:t>
      </w:r>
      <w:proofErr w:type="spellEnd"/>
      <w:r>
        <w:rPr>
          <w:rFonts w:ascii="Times New Roman" w:hAnsi="Times New Roman" w:cs="Times New Roman"/>
        </w:rPr>
        <w:t xml:space="preserve">, its effectiveness in raising gender equality awareness, and its impact on empowering women. Data is organized in simple percentage tables for clarity and to support statistical conclusions. The analysis aligns with the questionnaire items, providing insights into how the </w:t>
      </w:r>
      <w:proofErr w:type="spellStart"/>
      <w:r>
        <w:rPr>
          <w:rFonts w:ascii="Times New Roman" w:hAnsi="Times New Roman" w:cs="Times New Roman"/>
        </w:rPr>
        <w:t>programme</w:t>
      </w:r>
      <w:proofErr w:type="spellEnd"/>
      <w:r>
        <w:rPr>
          <w:rFonts w:ascii="Times New Roman" w:hAnsi="Times New Roman" w:cs="Times New Roman"/>
        </w:rPr>
        <w:t xml:space="preserve"> influences women’s perceptions and actions toward gender equality in Ilorin.</w:t>
      </w:r>
    </w:p>
    <w:p w14:paraId="25B7E760" w14:textId="77777777" w:rsidR="00E5773D" w:rsidRDefault="00E5773D" w:rsidP="00E5773D">
      <w:pPr>
        <w:spacing w:after="0" w:line="240" w:lineRule="auto"/>
        <w:jc w:val="both"/>
        <w:rPr>
          <w:rFonts w:ascii="Times New Roman" w:hAnsi="Times New Roman" w:cs="Times New Roman"/>
          <w:b/>
          <w:bCs/>
        </w:rPr>
      </w:pPr>
      <w:r>
        <w:rPr>
          <w:rFonts w:ascii="Times New Roman" w:hAnsi="Times New Roman" w:cs="Times New Roman"/>
          <w:b/>
          <w:bCs/>
        </w:rPr>
        <w:t>4.1. Analysis of Research Instrument</w:t>
      </w:r>
    </w:p>
    <w:p w14:paraId="1B340879"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Data presentation organizes raw data into tables to highlight relationships between variables and support </w:t>
      </w:r>
      <w:proofErr w:type="spellStart"/>
      <w:r>
        <w:rPr>
          <w:rFonts w:ascii="Times New Roman" w:hAnsi="Times New Roman" w:cs="Times New Roman"/>
        </w:rPr>
        <w:t>decisionmaking</w:t>
      </w:r>
      <w:proofErr w:type="spellEnd"/>
      <w:r>
        <w:rPr>
          <w:rFonts w:ascii="Times New Roman" w:hAnsi="Times New Roman" w:cs="Times New Roman"/>
        </w:rPr>
        <w:t>. In this study, 100 questionnaires were distributed to respondents in Ilorin Metropolis, all of which were returned and analyzed, yielding a 100% response rate. No questionnaires were discarded, ensuring a robust dataset. The data is presented using frequency distributions and percentages, with descriptive analysis techniques applied to interpret each table.</w:t>
      </w:r>
    </w:p>
    <w:p w14:paraId="3635BF15"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DISTRIBUTION TABLE</w:t>
      </w:r>
    </w:p>
    <w:tbl>
      <w:tblPr>
        <w:tblW w:w="8623" w:type="dxa"/>
        <w:tblLook w:val="04A0" w:firstRow="1" w:lastRow="0" w:firstColumn="1" w:lastColumn="0" w:noHBand="0" w:noVBand="1"/>
      </w:tblPr>
      <w:tblGrid>
        <w:gridCol w:w="7443"/>
        <w:gridCol w:w="1180"/>
      </w:tblGrid>
      <w:tr w:rsidR="00E5773D" w14:paraId="00448B3C" w14:textId="77777777" w:rsidTr="00E5773D">
        <w:trPr>
          <w:trHeight w:val="358"/>
        </w:trPr>
        <w:tc>
          <w:tcPr>
            <w:tcW w:w="0" w:type="auto"/>
            <w:hideMark/>
          </w:tcPr>
          <w:p w14:paraId="46F05A27" w14:textId="77777777" w:rsidR="00E5773D" w:rsidRDefault="00E5773D" w:rsidP="00E5773D">
            <w:pPr>
              <w:jc w:val="both"/>
              <w:rPr>
                <w:rFonts w:ascii="Times New Roman" w:hAnsi="Times New Roman"/>
                <w:b/>
                <w:bCs/>
              </w:rPr>
            </w:pPr>
            <w:r>
              <w:rPr>
                <w:rFonts w:ascii="Times New Roman" w:hAnsi="Times New Roman"/>
                <w:b/>
                <w:bCs/>
              </w:rPr>
              <w:t>Description</w:t>
            </w:r>
          </w:p>
        </w:tc>
        <w:tc>
          <w:tcPr>
            <w:tcW w:w="0" w:type="auto"/>
            <w:hideMark/>
          </w:tcPr>
          <w:p w14:paraId="0DBF55A0" w14:textId="77777777" w:rsidR="00E5773D" w:rsidRDefault="00E5773D" w:rsidP="00E5773D">
            <w:pPr>
              <w:jc w:val="both"/>
              <w:rPr>
                <w:rFonts w:ascii="Times New Roman" w:hAnsi="Times New Roman"/>
                <w:b/>
                <w:bCs/>
              </w:rPr>
            </w:pPr>
            <w:r>
              <w:rPr>
                <w:rFonts w:ascii="Times New Roman" w:hAnsi="Times New Roman"/>
                <w:b/>
                <w:bCs/>
              </w:rPr>
              <w:t>Value</w:t>
            </w:r>
          </w:p>
        </w:tc>
      </w:tr>
      <w:tr w:rsidR="00E5773D" w14:paraId="137049DF" w14:textId="77777777" w:rsidTr="00E5773D">
        <w:trPr>
          <w:trHeight w:val="358"/>
        </w:trPr>
        <w:tc>
          <w:tcPr>
            <w:tcW w:w="0" w:type="auto"/>
            <w:hideMark/>
          </w:tcPr>
          <w:p w14:paraId="609E216F" w14:textId="77777777" w:rsidR="00E5773D" w:rsidRDefault="00E5773D" w:rsidP="00E5773D">
            <w:pPr>
              <w:jc w:val="both"/>
              <w:rPr>
                <w:rFonts w:ascii="Times New Roman" w:hAnsi="Times New Roman"/>
              </w:rPr>
            </w:pPr>
            <w:r>
              <w:rPr>
                <w:rFonts w:ascii="Times New Roman" w:hAnsi="Times New Roman"/>
              </w:rPr>
              <w:t>Respondents</w:t>
            </w:r>
          </w:p>
        </w:tc>
        <w:tc>
          <w:tcPr>
            <w:tcW w:w="0" w:type="auto"/>
            <w:hideMark/>
          </w:tcPr>
          <w:p w14:paraId="2D7598B6" w14:textId="77777777" w:rsidR="00E5773D" w:rsidRDefault="00E5773D" w:rsidP="00E5773D">
            <w:pPr>
              <w:jc w:val="both"/>
              <w:rPr>
                <w:rFonts w:ascii="Times New Roman" w:hAnsi="Times New Roman"/>
              </w:rPr>
            </w:pPr>
            <w:r>
              <w:rPr>
                <w:rFonts w:ascii="Times New Roman" w:hAnsi="Times New Roman"/>
              </w:rPr>
              <w:t>100</w:t>
            </w:r>
          </w:p>
        </w:tc>
      </w:tr>
      <w:tr w:rsidR="00E5773D" w14:paraId="0AFA7545" w14:textId="77777777" w:rsidTr="00E5773D">
        <w:trPr>
          <w:trHeight w:val="358"/>
        </w:trPr>
        <w:tc>
          <w:tcPr>
            <w:tcW w:w="0" w:type="auto"/>
            <w:hideMark/>
          </w:tcPr>
          <w:p w14:paraId="55CEBBFD" w14:textId="77777777" w:rsidR="00E5773D" w:rsidRDefault="00E5773D" w:rsidP="00E5773D">
            <w:pPr>
              <w:jc w:val="both"/>
              <w:rPr>
                <w:rFonts w:ascii="Times New Roman" w:hAnsi="Times New Roman"/>
              </w:rPr>
            </w:pPr>
            <w:r>
              <w:rPr>
                <w:rFonts w:ascii="Times New Roman" w:hAnsi="Times New Roman"/>
              </w:rPr>
              <w:t>Number of questionnaires distributed</w:t>
            </w:r>
          </w:p>
        </w:tc>
        <w:tc>
          <w:tcPr>
            <w:tcW w:w="0" w:type="auto"/>
            <w:hideMark/>
          </w:tcPr>
          <w:p w14:paraId="770EB9CA" w14:textId="77777777" w:rsidR="00E5773D" w:rsidRDefault="00E5773D" w:rsidP="00E5773D">
            <w:pPr>
              <w:jc w:val="both"/>
              <w:rPr>
                <w:rFonts w:ascii="Times New Roman" w:hAnsi="Times New Roman"/>
              </w:rPr>
            </w:pPr>
            <w:r>
              <w:rPr>
                <w:rFonts w:ascii="Times New Roman" w:hAnsi="Times New Roman"/>
              </w:rPr>
              <w:t>100</w:t>
            </w:r>
          </w:p>
        </w:tc>
      </w:tr>
      <w:tr w:rsidR="00E5773D" w14:paraId="644E9222" w14:textId="77777777" w:rsidTr="00E5773D">
        <w:trPr>
          <w:trHeight w:val="358"/>
        </w:trPr>
        <w:tc>
          <w:tcPr>
            <w:tcW w:w="0" w:type="auto"/>
            <w:hideMark/>
          </w:tcPr>
          <w:p w14:paraId="45718759" w14:textId="77777777" w:rsidR="00E5773D" w:rsidRDefault="00E5773D" w:rsidP="00E5773D">
            <w:pPr>
              <w:jc w:val="both"/>
              <w:rPr>
                <w:rFonts w:ascii="Times New Roman" w:hAnsi="Times New Roman"/>
              </w:rPr>
            </w:pPr>
            <w:r>
              <w:rPr>
                <w:rFonts w:ascii="Times New Roman" w:hAnsi="Times New Roman"/>
              </w:rPr>
              <w:t>Number of questionnaires returned</w:t>
            </w:r>
          </w:p>
        </w:tc>
        <w:tc>
          <w:tcPr>
            <w:tcW w:w="0" w:type="auto"/>
            <w:hideMark/>
          </w:tcPr>
          <w:p w14:paraId="2F622C69" w14:textId="77777777" w:rsidR="00E5773D" w:rsidRDefault="00E5773D" w:rsidP="00E5773D">
            <w:pPr>
              <w:jc w:val="both"/>
              <w:rPr>
                <w:rFonts w:ascii="Times New Roman" w:hAnsi="Times New Roman"/>
              </w:rPr>
            </w:pPr>
            <w:r>
              <w:rPr>
                <w:rFonts w:ascii="Times New Roman" w:hAnsi="Times New Roman"/>
              </w:rPr>
              <w:t>100</w:t>
            </w:r>
          </w:p>
        </w:tc>
      </w:tr>
      <w:tr w:rsidR="00E5773D" w14:paraId="570F95ED" w14:textId="77777777" w:rsidTr="00E5773D">
        <w:trPr>
          <w:trHeight w:val="358"/>
        </w:trPr>
        <w:tc>
          <w:tcPr>
            <w:tcW w:w="0" w:type="auto"/>
            <w:hideMark/>
          </w:tcPr>
          <w:p w14:paraId="354901F6" w14:textId="77777777" w:rsidR="00E5773D" w:rsidRDefault="00E5773D" w:rsidP="00E5773D">
            <w:pPr>
              <w:jc w:val="both"/>
              <w:rPr>
                <w:rFonts w:ascii="Times New Roman" w:hAnsi="Times New Roman"/>
              </w:rPr>
            </w:pPr>
            <w:r>
              <w:rPr>
                <w:rFonts w:ascii="Times New Roman" w:hAnsi="Times New Roman"/>
              </w:rPr>
              <w:t>Number of questionnaires discarded</w:t>
            </w:r>
          </w:p>
        </w:tc>
        <w:tc>
          <w:tcPr>
            <w:tcW w:w="0" w:type="auto"/>
            <w:hideMark/>
          </w:tcPr>
          <w:p w14:paraId="4CDD0B84" w14:textId="77777777" w:rsidR="00E5773D" w:rsidRDefault="00E5773D" w:rsidP="00E5773D">
            <w:pPr>
              <w:jc w:val="both"/>
              <w:rPr>
                <w:rFonts w:ascii="Times New Roman" w:hAnsi="Times New Roman"/>
              </w:rPr>
            </w:pPr>
            <w:r>
              <w:rPr>
                <w:rFonts w:ascii="Times New Roman" w:hAnsi="Times New Roman"/>
              </w:rPr>
              <w:t>Nil</w:t>
            </w:r>
          </w:p>
        </w:tc>
      </w:tr>
      <w:tr w:rsidR="00E5773D" w14:paraId="6C318A29" w14:textId="77777777" w:rsidTr="00E5773D">
        <w:trPr>
          <w:trHeight w:val="358"/>
        </w:trPr>
        <w:tc>
          <w:tcPr>
            <w:tcW w:w="0" w:type="auto"/>
            <w:hideMark/>
          </w:tcPr>
          <w:p w14:paraId="0BF7902C" w14:textId="77777777" w:rsidR="00E5773D" w:rsidRDefault="00E5773D" w:rsidP="00E5773D">
            <w:pPr>
              <w:jc w:val="both"/>
              <w:rPr>
                <w:rFonts w:ascii="Times New Roman" w:hAnsi="Times New Roman"/>
              </w:rPr>
            </w:pPr>
            <w:r>
              <w:rPr>
                <w:rFonts w:ascii="Times New Roman" w:hAnsi="Times New Roman"/>
              </w:rPr>
              <w:t>Number of questionnaires presented and analyzed</w:t>
            </w:r>
          </w:p>
        </w:tc>
        <w:tc>
          <w:tcPr>
            <w:tcW w:w="0" w:type="auto"/>
            <w:hideMark/>
          </w:tcPr>
          <w:p w14:paraId="3362B11E" w14:textId="77777777" w:rsidR="00E5773D" w:rsidRDefault="00E5773D" w:rsidP="00E5773D">
            <w:pPr>
              <w:jc w:val="both"/>
              <w:rPr>
                <w:rFonts w:ascii="Times New Roman" w:hAnsi="Times New Roman"/>
              </w:rPr>
            </w:pPr>
            <w:r>
              <w:rPr>
                <w:rFonts w:ascii="Times New Roman" w:hAnsi="Times New Roman"/>
              </w:rPr>
              <w:t>100</w:t>
            </w:r>
          </w:p>
        </w:tc>
      </w:tr>
      <w:tr w:rsidR="00E5773D" w14:paraId="75B4D5AC" w14:textId="77777777" w:rsidTr="00E5773D">
        <w:trPr>
          <w:trHeight w:val="358"/>
        </w:trPr>
        <w:tc>
          <w:tcPr>
            <w:tcW w:w="0" w:type="auto"/>
            <w:hideMark/>
          </w:tcPr>
          <w:p w14:paraId="438E44ED" w14:textId="77777777" w:rsidR="00E5773D" w:rsidRDefault="00E5773D" w:rsidP="00E5773D">
            <w:pPr>
              <w:jc w:val="both"/>
              <w:rPr>
                <w:rFonts w:ascii="Times New Roman" w:hAnsi="Times New Roman"/>
              </w:rPr>
            </w:pPr>
            <w:r>
              <w:rPr>
                <w:rFonts w:ascii="Times New Roman" w:hAnsi="Times New Roman"/>
              </w:rPr>
              <w:t>Number of questionnaires not returned</w:t>
            </w:r>
          </w:p>
        </w:tc>
        <w:tc>
          <w:tcPr>
            <w:tcW w:w="0" w:type="auto"/>
            <w:hideMark/>
          </w:tcPr>
          <w:p w14:paraId="43F6FF81" w14:textId="77777777" w:rsidR="00E5773D" w:rsidRDefault="00E5773D" w:rsidP="00E5773D">
            <w:pPr>
              <w:jc w:val="both"/>
              <w:rPr>
                <w:rFonts w:ascii="Times New Roman" w:hAnsi="Times New Roman"/>
              </w:rPr>
            </w:pPr>
            <w:r>
              <w:rPr>
                <w:rFonts w:ascii="Times New Roman" w:hAnsi="Times New Roman"/>
              </w:rPr>
              <w:t>Nil</w:t>
            </w:r>
          </w:p>
        </w:tc>
      </w:tr>
    </w:tbl>
    <w:p w14:paraId="35761136"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0D7F037C"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table above shows that a total of 100 questionnaires were distributed to respondents, and all were returned, achieving a 100% response rate. None were discarded, and all 100 were analyzed, ensuring full participation and a complete dataset for the study.</w:t>
      </w:r>
    </w:p>
    <w:p w14:paraId="5CB56EBB" w14:textId="77777777" w:rsidR="00E5773D" w:rsidRDefault="00E5773D" w:rsidP="00E5773D">
      <w:pPr>
        <w:spacing w:after="0" w:line="240" w:lineRule="auto"/>
        <w:jc w:val="both"/>
        <w:rPr>
          <w:rFonts w:ascii="Times New Roman" w:hAnsi="Times New Roman" w:cs="Times New Roman"/>
          <w:b/>
          <w:bCs/>
        </w:rPr>
      </w:pPr>
      <w:r>
        <w:rPr>
          <w:rFonts w:ascii="Times New Roman" w:hAnsi="Times New Roman" w:cs="Times New Roman"/>
          <w:b/>
          <w:bCs/>
        </w:rPr>
        <w:t>4.2. Analysis of Questionnaire</w:t>
      </w:r>
    </w:p>
    <w:p w14:paraId="3765EF19"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SECTION A: DEMOGRAPHICS OF THE RESPONDENT</w:t>
      </w:r>
    </w:p>
    <w:p w14:paraId="5C9272E3" w14:textId="77777777" w:rsidR="00E5773D" w:rsidRDefault="00E5773D" w:rsidP="00E5773D">
      <w:pPr>
        <w:spacing w:after="0" w:line="240" w:lineRule="auto"/>
        <w:jc w:val="both"/>
        <w:rPr>
          <w:rFonts w:ascii="Times New Roman" w:hAnsi="Times New Roman" w:cs="Times New Roman"/>
          <w:b/>
          <w:bCs/>
        </w:rPr>
      </w:pPr>
      <w:r>
        <w:rPr>
          <w:rFonts w:ascii="Times New Roman" w:hAnsi="Times New Roman" w:cs="Times New Roman"/>
          <w:b/>
          <w:bCs/>
        </w:rPr>
        <w:t>QUESTION 1: Age of Respondent</w:t>
      </w:r>
    </w:p>
    <w:p w14:paraId="794E6260"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br/>
      </w:r>
      <w:r>
        <w:rPr>
          <w:rFonts w:ascii="Times New Roman" w:hAnsi="Times New Roman" w:cs="Times New Roman"/>
          <w:b/>
          <w:bCs/>
        </w:rPr>
        <w:t>TABLE 1</w:t>
      </w:r>
    </w:p>
    <w:tbl>
      <w:tblPr>
        <w:tblW w:w="8891" w:type="dxa"/>
        <w:tblLook w:val="04A0" w:firstRow="1" w:lastRow="0" w:firstColumn="1" w:lastColumn="0" w:noHBand="0" w:noVBand="1"/>
      </w:tblPr>
      <w:tblGrid>
        <w:gridCol w:w="2888"/>
        <w:gridCol w:w="2519"/>
        <w:gridCol w:w="3484"/>
      </w:tblGrid>
      <w:tr w:rsidR="00E5773D" w14:paraId="2BB97CCA" w14:textId="77777777" w:rsidTr="00E5773D">
        <w:trPr>
          <w:trHeight w:val="454"/>
        </w:trPr>
        <w:tc>
          <w:tcPr>
            <w:tcW w:w="0" w:type="auto"/>
            <w:hideMark/>
          </w:tcPr>
          <w:p w14:paraId="4F20FD00"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3F96DA11"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19389BB0"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78AE6F1F" w14:textId="77777777" w:rsidTr="00E5773D">
        <w:trPr>
          <w:trHeight w:val="454"/>
        </w:trPr>
        <w:tc>
          <w:tcPr>
            <w:tcW w:w="0" w:type="auto"/>
            <w:hideMark/>
          </w:tcPr>
          <w:p w14:paraId="05F520A9" w14:textId="77777777" w:rsidR="00E5773D" w:rsidRDefault="00E5773D" w:rsidP="00E5773D">
            <w:pPr>
              <w:jc w:val="both"/>
              <w:rPr>
                <w:rFonts w:ascii="Times New Roman" w:hAnsi="Times New Roman"/>
              </w:rPr>
            </w:pPr>
            <w:r>
              <w:rPr>
                <w:rFonts w:ascii="Times New Roman" w:hAnsi="Times New Roman"/>
              </w:rPr>
              <w:t>18–25</w:t>
            </w:r>
          </w:p>
        </w:tc>
        <w:tc>
          <w:tcPr>
            <w:tcW w:w="0" w:type="auto"/>
            <w:hideMark/>
          </w:tcPr>
          <w:p w14:paraId="27F2AD9E" w14:textId="77777777" w:rsidR="00E5773D" w:rsidRDefault="00E5773D" w:rsidP="00E5773D">
            <w:pPr>
              <w:jc w:val="both"/>
              <w:rPr>
                <w:rFonts w:ascii="Times New Roman" w:hAnsi="Times New Roman"/>
              </w:rPr>
            </w:pPr>
            <w:r>
              <w:rPr>
                <w:rFonts w:ascii="Times New Roman" w:hAnsi="Times New Roman"/>
              </w:rPr>
              <w:t>40</w:t>
            </w:r>
          </w:p>
        </w:tc>
        <w:tc>
          <w:tcPr>
            <w:tcW w:w="0" w:type="auto"/>
            <w:hideMark/>
          </w:tcPr>
          <w:p w14:paraId="23FB3F0C" w14:textId="77777777" w:rsidR="00E5773D" w:rsidRDefault="00E5773D" w:rsidP="00E5773D">
            <w:pPr>
              <w:jc w:val="both"/>
              <w:rPr>
                <w:rFonts w:ascii="Times New Roman" w:hAnsi="Times New Roman"/>
              </w:rPr>
            </w:pPr>
            <w:r>
              <w:rPr>
                <w:rFonts w:ascii="Times New Roman" w:hAnsi="Times New Roman"/>
              </w:rPr>
              <w:t>40</w:t>
            </w:r>
          </w:p>
        </w:tc>
      </w:tr>
      <w:tr w:rsidR="00E5773D" w14:paraId="654111EC" w14:textId="77777777" w:rsidTr="00E5773D">
        <w:trPr>
          <w:trHeight w:val="454"/>
        </w:trPr>
        <w:tc>
          <w:tcPr>
            <w:tcW w:w="0" w:type="auto"/>
            <w:hideMark/>
          </w:tcPr>
          <w:p w14:paraId="56E9E834" w14:textId="77777777" w:rsidR="00E5773D" w:rsidRDefault="00E5773D" w:rsidP="00E5773D">
            <w:pPr>
              <w:jc w:val="both"/>
              <w:rPr>
                <w:rFonts w:ascii="Times New Roman" w:hAnsi="Times New Roman"/>
              </w:rPr>
            </w:pPr>
            <w:r>
              <w:rPr>
                <w:rFonts w:ascii="Times New Roman" w:hAnsi="Times New Roman"/>
              </w:rPr>
              <w:t>26–35</w:t>
            </w:r>
          </w:p>
        </w:tc>
        <w:tc>
          <w:tcPr>
            <w:tcW w:w="0" w:type="auto"/>
            <w:hideMark/>
          </w:tcPr>
          <w:p w14:paraId="667DFAF7" w14:textId="77777777" w:rsidR="00E5773D" w:rsidRDefault="00E5773D" w:rsidP="00E5773D">
            <w:pPr>
              <w:jc w:val="both"/>
              <w:rPr>
                <w:rFonts w:ascii="Times New Roman" w:hAnsi="Times New Roman"/>
              </w:rPr>
            </w:pPr>
            <w:r>
              <w:rPr>
                <w:rFonts w:ascii="Times New Roman" w:hAnsi="Times New Roman"/>
              </w:rPr>
              <w:t>35</w:t>
            </w:r>
          </w:p>
        </w:tc>
        <w:tc>
          <w:tcPr>
            <w:tcW w:w="0" w:type="auto"/>
            <w:hideMark/>
          </w:tcPr>
          <w:p w14:paraId="0A11BB0A" w14:textId="77777777" w:rsidR="00E5773D" w:rsidRDefault="00E5773D" w:rsidP="00E5773D">
            <w:pPr>
              <w:jc w:val="both"/>
              <w:rPr>
                <w:rFonts w:ascii="Times New Roman" w:hAnsi="Times New Roman"/>
              </w:rPr>
            </w:pPr>
            <w:r>
              <w:rPr>
                <w:rFonts w:ascii="Times New Roman" w:hAnsi="Times New Roman"/>
              </w:rPr>
              <w:t>35</w:t>
            </w:r>
          </w:p>
        </w:tc>
      </w:tr>
      <w:tr w:rsidR="00E5773D" w14:paraId="5904B3DA" w14:textId="77777777" w:rsidTr="00E5773D">
        <w:trPr>
          <w:trHeight w:val="454"/>
        </w:trPr>
        <w:tc>
          <w:tcPr>
            <w:tcW w:w="0" w:type="auto"/>
            <w:hideMark/>
          </w:tcPr>
          <w:p w14:paraId="0C5979C8" w14:textId="77777777" w:rsidR="00E5773D" w:rsidRDefault="00E5773D" w:rsidP="00E5773D">
            <w:pPr>
              <w:jc w:val="both"/>
              <w:rPr>
                <w:rFonts w:ascii="Times New Roman" w:hAnsi="Times New Roman"/>
              </w:rPr>
            </w:pPr>
            <w:r>
              <w:rPr>
                <w:rFonts w:ascii="Times New Roman" w:hAnsi="Times New Roman"/>
              </w:rPr>
              <w:t>36–45</w:t>
            </w:r>
          </w:p>
        </w:tc>
        <w:tc>
          <w:tcPr>
            <w:tcW w:w="0" w:type="auto"/>
            <w:hideMark/>
          </w:tcPr>
          <w:p w14:paraId="5FA1A879" w14:textId="77777777" w:rsidR="00E5773D" w:rsidRDefault="00E5773D" w:rsidP="00E5773D">
            <w:pPr>
              <w:jc w:val="both"/>
              <w:rPr>
                <w:rFonts w:ascii="Times New Roman" w:hAnsi="Times New Roman"/>
              </w:rPr>
            </w:pPr>
            <w:r>
              <w:rPr>
                <w:rFonts w:ascii="Times New Roman" w:hAnsi="Times New Roman"/>
              </w:rPr>
              <w:t>20</w:t>
            </w:r>
          </w:p>
        </w:tc>
        <w:tc>
          <w:tcPr>
            <w:tcW w:w="0" w:type="auto"/>
            <w:hideMark/>
          </w:tcPr>
          <w:p w14:paraId="57C91A59" w14:textId="77777777" w:rsidR="00E5773D" w:rsidRDefault="00E5773D" w:rsidP="00E5773D">
            <w:pPr>
              <w:jc w:val="both"/>
              <w:rPr>
                <w:rFonts w:ascii="Times New Roman" w:hAnsi="Times New Roman"/>
              </w:rPr>
            </w:pPr>
            <w:r>
              <w:rPr>
                <w:rFonts w:ascii="Times New Roman" w:hAnsi="Times New Roman"/>
              </w:rPr>
              <w:t>20</w:t>
            </w:r>
          </w:p>
        </w:tc>
      </w:tr>
      <w:tr w:rsidR="00E5773D" w14:paraId="4222F3B4" w14:textId="77777777" w:rsidTr="00E5773D">
        <w:trPr>
          <w:trHeight w:val="454"/>
        </w:trPr>
        <w:tc>
          <w:tcPr>
            <w:tcW w:w="0" w:type="auto"/>
            <w:hideMark/>
          </w:tcPr>
          <w:p w14:paraId="2474A523" w14:textId="77777777" w:rsidR="00E5773D" w:rsidRDefault="00E5773D" w:rsidP="00E5773D">
            <w:pPr>
              <w:jc w:val="both"/>
              <w:rPr>
                <w:rFonts w:ascii="Times New Roman" w:hAnsi="Times New Roman"/>
              </w:rPr>
            </w:pPr>
            <w:r>
              <w:rPr>
                <w:rFonts w:ascii="Times New Roman" w:hAnsi="Times New Roman"/>
              </w:rPr>
              <w:t>46 and above</w:t>
            </w:r>
          </w:p>
        </w:tc>
        <w:tc>
          <w:tcPr>
            <w:tcW w:w="0" w:type="auto"/>
            <w:hideMark/>
          </w:tcPr>
          <w:p w14:paraId="29EFFB9E" w14:textId="77777777" w:rsidR="00E5773D" w:rsidRDefault="00E5773D" w:rsidP="00E5773D">
            <w:pPr>
              <w:jc w:val="both"/>
              <w:rPr>
                <w:rFonts w:ascii="Times New Roman" w:hAnsi="Times New Roman"/>
              </w:rPr>
            </w:pPr>
            <w:r>
              <w:rPr>
                <w:rFonts w:ascii="Times New Roman" w:hAnsi="Times New Roman"/>
              </w:rPr>
              <w:t>5</w:t>
            </w:r>
          </w:p>
        </w:tc>
        <w:tc>
          <w:tcPr>
            <w:tcW w:w="0" w:type="auto"/>
            <w:hideMark/>
          </w:tcPr>
          <w:p w14:paraId="7694B64F" w14:textId="77777777" w:rsidR="00E5773D" w:rsidRDefault="00E5773D" w:rsidP="00E5773D">
            <w:pPr>
              <w:jc w:val="both"/>
              <w:rPr>
                <w:rFonts w:ascii="Times New Roman" w:hAnsi="Times New Roman"/>
              </w:rPr>
            </w:pPr>
            <w:r>
              <w:rPr>
                <w:rFonts w:ascii="Times New Roman" w:hAnsi="Times New Roman"/>
              </w:rPr>
              <w:t>5</w:t>
            </w:r>
          </w:p>
        </w:tc>
      </w:tr>
      <w:tr w:rsidR="00E5773D" w14:paraId="01060A97" w14:textId="77777777" w:rsidTr="00E5773D">
        <w:trPr>
          <w:trHeight w:val="454"/>
        </w:trPr>
        <w:tc>
          <w:tcPr>
            <w:tcW w:w="0" w:type="auto"/>
            <w:hideMark/>
          </w:tcPr>
          <w:p w14:paraId="51EC15BC"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690AA2DD"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5816E2C2" w14:textId="77777777" w:rsidR="00E5773D" w:rsidRDefault="00E5773D" w:rsidP="00E5773D">
            <w:pPr>
              <w:jc w:val="both"/>
              <w:rPr>
                <w:rFonts w:ascii="Times New Roman" w:hAnsi="Times New Roman"/>
              </w:rPr>
            </w:pPr>
            <w:r>
              <w:rPr>
                <w:rFonts w:ascii="Times New Roman" w:hAnsi="Times New Roman"/>
              </w:rPr>
              <w:t>100</w:t>
            </w:r>
          </w:p>
        </w:tc>
      </w:tr>
    </w:tbl>
    <w:p w14:paraId="5FD0FBB9" w14:textId="77777777" w:rsidR="00E5773D" w:rsidRDefault="00E5773D" w:rsidP="00E5773D">
      <w:pPr>
        <w:spacing w:after="0" w:line="240" w:lineRule="auto"/>
        <w:jc w:val="both"/>
        <w:rPr>
          <w:rFonts w:ascii="Times New Roman" w:hAnsi="Times New Roman" w:cs="Times New Roman"/>
          <w:b/>
          <w:bCs/>
          <w:i/>
          <w:iCs/>
        </w:rPr>
      </w:pPr>
      <w:r>
        <w:rPr>
          <w:rFonts w:ascii="Times New Roman" w:hAnsi="Times New Roman" w:cs="Times New Roman"/>
          <w:b/>
          <w:bCs/>
          <w:i/>
          <w:iCs/>
        </w:rPr>
        <w:t>Source: Google Form, 2025</w:t>
      </w:r>
    </w:p>
    <w:p w14:paraId="6F55E33D"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The table above shows that 40% of respondents are aged 18–25, followed by 35% aged 26–35, 20% aged 36–45, and 5% aged 46 and above. This distribution indicates a predominantly younger adult sample, relevant to understanding the </w:t>
      </w:r>
      <w:proofErr w:type="spellStart"/>
      <w:r>
        <w:rPr>
          <w:rFonts w:ascii="Times New Roman" w:hAnsi="Times New Roman" w:cs="Times New Roman"/>
        </w:rPr>
        <w:t>programme’s</w:t>
      </w:r>
      <w:proofErr w:type="spellEnd"/>
      <w:r>
        <w:rPr>
          <w:rFonts w:ascii="Times New Roman" w:hAnsi="Times New Roman" w:cs="Times New Roman"/>
        </w:rPr>
        <w:t xml:space="preserve"> influence on gender equality perceptions.</w:t>
      </w:r>
    </w:p>
    <w:p w14:paraId="4CFB8A34"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QUESTION 2: Gender of Respondent</w:t>
      </w:r>
    </w:p>
    <w:p w14:paraId="68F1CE12"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2</w:t>
      </w:r>
    </w:p>
    <w:tbl>
      <w:tblPr>
        <w:tblW w:w="8709" w:type="dxa"/>
        <w:tblLook w:val="04A0" w:firstRow="1" w:lastRow="0" w:firstColumn="1" w:lastColumn="0" w:noHBand="0" w:noVBand="1"/>
      </w:tblPr>
      <w:tblGrid>
        <w:gridCol w:w="3188"/>
        <w:gridCol w:w="2317"/>
        <w:gridCol w:w="3204"/>
      </w:tblGrid>
      <w:tr w:rsidR="00E5773D" w14:paraId="5B1F3C87" w14:textId="77777777" w:rsidTr="00E5773D">
        <w:trPr>
          <w:trHeight w:val="392"/>
        </w:trPr>
        <w:tc>
          <w:tcPr>
            <w:tcW w:w="0" w:type="auto"/>
            <w:hideMark/>
          </w:tcPr>
          <w:p w14:paraId="1F7B78EF"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5EDB2DFB"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197FE920"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7D598037" w14:textId="77777777" w:rsidTr="00E5773D">
        <w:trPr>
          <w:trHeight w:val="392"/>
        </w:trPr>
        <w:tc>
          <w:tcPr>
            <w:tcW w:w="0" w:type="auto"/>
            <w:hideMark/>
          </w:tcPr>
          <w:p w14:paraId="5861E0F5" w14:textId="77777777" w:rsidR="00E5773D" w:rsidRDefault="00E5773D" w:rsidP="00E5773D">
            <w:pPr>
              <w:jc w:val="both"/>
              <w:rPr>
                <w:rFonts w:ascii="Times New Roman" w:hAnsi="Times New Roman"/>
              </w:rPr>
            </w:pPr>
            <w:r>
              <w:rPr>
                <w:rFonts w:ascii="Times New Roman" w:hAnsi="Times New Roman"/>
              </w:rPr>
              <w:t>Female</w:t>
            </w:r>
          </w:p>
        </w:tc>
        <w:tc>
          <w:tcPr>
            <w:tcW w:w="0" w:type="auto"/>
            <w:hideMark/>
          </w:tcPr>
          <w:p w14:paraId="3DFFEFA5" w14:textId="77777777" w:rsidR="00E5773D" w:rsidRDefault="00E5773D" w:rsidP="00E5773D">
            <w:pPr>
              <w:jc w:val="both"/>
              <w:rPr>
                <w:rFonts w:ascii="Times New Roman" w:hAnsi="Times New Roman"/>
              </w:rPr>
            </w:pPr>
            <w:r>
              <w:rPr>
                <w:rFonts w:ascii="Times New Roman" w:hAnsi="Times New Roman"/>
              </w:rPr>
              <w:t>70</w:t>
            </w:r>
          </w:p>
        </w:tc>
        <w:tc>
          <w:tcPr>
            <w:tcW w:w="0" w:type="auto"/>
            <w:hideMark/>
          </w:tcPr>
          <w:p w14:paraId="1E996236" w14:textId="77777777" w:rsidR="00E5773D" w:rsidRDefault="00E5773D" w:rsidP="00E5773D">
            <w:pPr>
              <w:jc w:val="both"/>
              <w:rPr>
                <w:rFonts w:ascii="Times New Roman" w:hAnsi="Times New Roman"/>
              </w:rPr>
            </w:pPr>
            <w:r>
              <w:rPr>
                <w:rFonts w:ascii="Times New Roman" w:hAnsi="Times New Roman"/>
              </w:rPr>
              <w:t>70</w:t>
            </w:r>
          </w:p>
        </w:tc>
      </w:tr>
      <w:tr w:rsidR="00E5773D" w14:paraId="3C6FEABD" w14:textId="77777777" w:rsidTr="00E5773D">
        <w:trPr>
          <w:trHeight w:val="392"/>
        </w:trPr>
        <w:tc>
          <w:tcPr>
            <w:tcW w:w="0" w:type="auto"/>
            <w:hideMark/>
          </w:tcPr>
          <w:p w14:paraId="6D98AC92" w14:textId="77777777" w:rsidR="00E5773D" w:rsidRDefault="00E5773D" w:rsidP="00E5773D">
            <w:pPr>
              <w:jc w:val="both"/>
              <w:rPr>
                <w:rFonts w:ascii="Times New Roman" w:hAnsi="Times New Roman"/>
              </w:rPr>
            </w:pPr>
            <w:r>
              <w:rPr>
                <w:rFonts w:ascii="Times New Roman" w:hAnsi="Times New Roman"/>
              </w:rPr>
              <w:t>Male</w:t>
            </w:r>
          </w:p>
        </w:tc>
        <w:tc>
          <w:tcPr>
            <w:tcW w:w="0" w:type="auto"/>
            <w:hideMark/>
          </w:tcPr>
          <w:p w14:paraId="15216124" w14:textId="77777777" w:rsidR="00E5773D" w:rsidRDefault="00E5773D" w:rsidP="00E5773D">
            <w:pPr>
              <w:jc w:val="both"/>
              <w:rPr>
                <w:rFonts w:ascii="Times New Roman" w:hAnsi="Times New Roman"/>
              </w:rPr>
            </w:pPr>
            <w:r>
              <w:rPr>
                <w:rFonts w:ascii="Times New Roman" w:hAnsi="Times New Roman"/>
              </w:rPr>
              <w:t>25</w:t>
            </w:r>
          </w:p>
        </w:tc>
        <w:tc>
          <w:tcPr>
            <w:tcW w:w="0" w:type="auto"/>
            <w:hideMark/>
          </w:tcPr>
          <w:p w14:paraId="3C985E8C" w14:textId="77777777" w:rsidR="00E5773D" w:rsidRDefault="00E5773D" w:rsidP="00E5773D">
            <w:pPr>
              <w:jc w:val="both"/>
              <w:rPr>
                <w:rFonts w:ascii="Times New Roman" w:hAnsi="Times New Roman"/>
              </w:rPr>
            </w:pPr>
            <w:r>
              <w:rPr>
                <w:rFonts w:ascii="Times New Roman" w:hAnsi="Times New Roman"/>
              </w:rPr>
              <w:t>25</w:t>
            </w:r>
          </w:p>
        </w:tc>
      </w:tr>
      <w:tr w:rsidR="00E5773D" w14:paraId="79AACE3C" w14:textId="77777777" w:rsidTr="00E5773D">
        <w:trPr>
          <w:trHeight w:val="392"/>
        </w:trPr>
        <w:tc>
          <w:tcPr>
            <w:tcW w:w="0" w:type="auto"/>
            <w:hideMark/>
          </w:tcPr>
          <w:p w14:paraId="2C8D323F" w14:textId="77777777" w:rsidR="00E5773D" w:rsidRDefault="00E5773D" w:rsidP="00E5773D">
            <w:pPr>
              <w:jc w:val="both"/>
              <w:rPr>
                <w:rFonts w:ascii="Times New Roman" w:hAnsi="Times New Roman"/>
              </w:rPr>
            </w:pPr>
            <w:r>
              <w:rPr>
                <w:rFonts w:ascii="Times New Roman" w:hAnsi="Times New Roman"/>
              </w:rPr>
              <w:t>Prefer not to say</w:t>
            </w:r>
          </w:p>
        </w:tc>
        <w:tc>
          <w:tcPr>
            <w:tcW w:w="0" w:type="auto"/>
            <w:hideMark/>
          </w:tcPr>
          <w:p w14:paraId="3FCD6FB5" w14:textId="77777777" w:rsidR="00E5773D" w:rsidRDefault="00E5773D" w:rsidP="00E5773D">
            <w:pPr>
              <w:jc w:val="both"/>
              <w:rPr>
                <w:rFonts w:ascii="Times New Roman" w:hAnsi="Times New Roman"/>
              </w:rPr>
            </w:pPr>
            <w:r>
              <w:rPr>
                <w:rFonts w:ascii="Times New Roman" w:hAnsi="Times New Roman"/>
              </w:rPr>
              <w:t>5</w:t>
            </w:r>
          </w:p>
        </w:tc>
        <w:tc>
          <w:tcPr>
            <w:tcW w:w="0" w:type="auto"/>
            <w:hideMark/>
          </w:tcPr>
          <w:p w14:paraId="47433DE8" w14:textId="77777777" w:rsidR="00E5773D" w:rsidRDefault="00E5773D" w:rsidP="00E5773D">
            <w:pPr>
              <w:jc w:val="both"/>
              <w:rPr>
                <w:rFonts w:ascii="Times New Roman" w:hAnsi="Times New Roman"/>
              </w:rPr>
            </w:pPr>
            <w:r>
              <w:rPr>
                <w:rFonts w:ascii="Times New Roman" w:hAnsi="Times New Roman"/>
              </w:rPr>
              <w:t>5</w:t>
            </w:r>
          </w:p>
        </w:tc>
      </w:tr>
      <w:tr w:rsidR="00E5773D" w14:paraId="6A34ADF3" w14:textId="77777777" w:rsidTr="00E5773D">
        <w:trPr>
          <w:trHeight w:val="392"/>
        </w:trPr>
        <w:tc>
          <w:tcPr>
            <w:tcW w:w="0" w:type="auto"/>
            <w:hideMark/>
          </w:tcPr>
          <w:p w14:paraId="28B6D5A6"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092F12E8"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6DF4FA56" w14:textId="77777777" w:rsidR="00E5773D" w:rsidRDefault="00E5773D" w:rsidP="00E5773D">
            <w:pPr>
              <w:jc w:val="both"/>
              <w:rPr>
                <w:rFonts w:ascii="Times New Roman" w:hAnsi="Times New Roman"/>
              </w:rPr>
            </w:pPr>
            <w:r>
              <w:rPr>
                <w:rFonts w:ascii="Times New Roman" w:hAnsi="Times New Roman"/>
              </w:rPr>
              <w:t>100</w:t>
            </w:r>
          </w:p>
        </w:tc>
      </w:tr>
    </w:tbl>
    <w:p w14:paraId="02023519"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i/>
          <w:iCs/>
        </w:rPr>
        <w:t>Source: Google Form, 2025</w:t>
      </w:r>
    </w:p>
    <w:p w14:paraId="29BBB030" w14:textId="77777777" w:rsidR="00E5773D" w:rsidRPr="00E5773D" w:rsidRDefault="00E5773D" w:rsidP="00E5773D">
      <w:pPr>
        <w:spacing w:after="0" w:line="240" w:lineRule="auto"/>
        <w:jc w:val="both"/>
        <w:rPr>
          <w:rFonts w:ascii="Times New Roman" w:hAnsi="Times New Roman" w:cs="Times New Roman"/>
          <w:b/>
          <w:bCs/>
          <w:i/>
          <w:iCs/>
        </w:rPr>
      </w:pPr>
      <w:r>
        <w:rPr>
          <w:rFonts w:ascii="Times New Roman" w:hAnsi="Times New Roman" w:cs="Times New Roman"/>
        </w:rPr>
        <w:t xml:space="preserve">The table above shows that 70% of respondents are female, 25% are male, and 5% prefer not to say, reflecting a </w:t>
      </w:r>
      <w:proofErr w:type="spellStart"/>
      <w:r>
        <w:rPr>
          <w:rFonts w:ascii="Times New Roman" w:hAnsi="Times New Roman" w:cs="Times New Roman"/>
        </w:rPr>
        <w:t>femalemajority</w:t>
      </w:r>
      <w:proofErr w:type="spellEnd"/>
      <w:r>
        <w:rPr>
          <w:rFonts w:ascii="Times New Roman" w:hAnsi="Times New Roman" w:cs="Times New Roman"/>
        </w:rPr>
        <w:t xml:space="preserve"> sample, which aligns with the study’s focus on women’s perceptions of gender equality.</w:t>
      </w:r>
    </w:p>
    <w:p w14:paraId="2062EC72"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QUESTION 3: Occupation of Respondent</w:t>
      </w:r>
    </w:p>
    <w:p w14:paraId="0E159514"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3</w:t>
      </w:r>
    </w:p>
    <w:tbl>
      <w:tblPr>
        <w:tblW w:w="8757" w:type="dxa"/>
        <w:tblLook w:val="04A0" w:firstRow="1" w:lastRow="0" w:firstColumn="1" w:lastColumn="0" w:noHBand="0" w:noVBand="1"/>
      </w:tblPr>
      <w:tblGrid>
        <w:gridCol w:w="3174"/>
        <w:gridCol w:w="2343"/>
        <w:gridCol w:w="3240"/>
      </w:tblGrid>
      <w:tr w:rsidR="00E5773D" w14:paraId="4E96207D" w14:textId="77777777" w:rsidTr="00E5773D">
        <w:trPr>
          <w:trHeight w:val="446"/>
        </w:trPr>
        <w:tc>
          <w:tcPr>
            <w:tcW w:w="0" w:type="auto"/>
            <w:hideMark/>
          </w:tcPr>
          <w:p w14:paraId="6D04D490"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6D5B9045"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6CBA9FEC"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21AD06A0" w14:textId="77777777" w:rsidTr="00E5773D">
        <w:trPr>
          <w:trHeight w:val="446"/>
        </w:trPr>
        <w:tc>
          <w:tcPr>
            <w:tcW w:w="0" w:type="auto"/>
            <w:hideMark/>
          </w:tcPr>
          <w:p w14:paraId="706929B5" w14:textId="77777777" w:rsidR="00E5773D" w:rsidRDefault="00E5773D" w:rsidP="00E5773D">
            <w:pPr>
              <w:jc w:val="both"/>
              <w:rPr>
                <w:rFonts w:ascii="Times New Roman" w:hAnsi="Times New Roman"/>
              </w:rPr>
            </w:pPr>
            <w:r>
              <w:rPr>
                <w:rFonts w:ascii="Times New Roman" w:hAnsi="Times New Roman"/>
              </w:rPr>
              <w:t>Student</w:t>
            </w:r>
          </w:p>
        </w:tc>
        <w:tc>
          <w:tcPr>
            <w:tcW w:w="0" w:type="auto"/>
            <w:hideMark/>
          </w:tcPr>
          <w:p w14:paraId="0D71FDD7" w14:textId="77777777" w:rsidR="00E5773D" w:rsidRDefault="00E5773D" w:rsidP="00E5773D">
            <w:pPr>
              <w:jc w:val="both"/>
              <w:rPr>
                <w:rFonts w:ascii="Times New Roman" w:hAnsi="Times New Roman"/>
              </w:rPr>
            </w:pPr>
            <w:r>
              <w:rPr>
                <w:rFonts w:ascii="Times New Roman" w:hAnsi="Times New Roman"/>
              </w:rPr>
              <w:t>30</w:t>
            </w:r>
          </w:p>
        </w:tc>
        <w:tc>
          <w:tcPr>
            <w:tcW w:w="0" w:type="auto"/>
            <w:hideMark/>
          </w:tcPr>
          <w:p w14:paraId="6923E8F6" w14:textId="77777777" w:rsidR="00E5773D" w:rsidRDefault="00E5773D" w:rsidP="00E5773D">
            <w:pPr>
              <w:jc w:val="both"/>
              <w:rPr>
                <w:rFonts w:ascii="Times New Roman" w:hAnsi="Times New Roman"/>
              </w:rPr>
            </w:pPr>
            <w:r>
              <w:rPr>
                <w:rFonts w:ascii="Times New Roman" w:hAnsi="Times New Roman"/>
              </w:rPr>
              <w:t>30</w:t>
            </w:r>
          </w:p>
        </w:tc>
      </w:tr>
      <w:tr w:rsidR="00E5773D" w14:paraId="42924580" w14:textId="77777777" w:rsidTr="00E5773D">
        <w:trPr>
          <w:trHeight w:val="446"/>
        </w:trPr>
        <w:tc>
          <w:tcPr>
            <w:tcW w:w="0" w:type="auto"/>
            <w:hideMark/>
          </w:tcPr>
          <w:p w14:paraId="05E3F920" w14:textId="77777777" w:rsidR="00E5773D" w:rsidRDefault="00E5773D" w:rsidP="00E5773D">
            <w:pPr>
              <w:jc w:val="both"/>
              <w:rPr>
                <w:rFonts w:ascii="Times New Roman" w:hAnsi="Times New Roman"/>
              </w:rPr>
            </w:pPr>
            <w:r>
              <w:rPr>
                <w:rFonts w:ascii="Times New Roman" w:hAnsi="Times New Roman"/>
              </w:rPr>
              <w:t>Trader/Business</w:t>
            </w:r>
          </w:p>
        </w:tc>
        <w:tc>
          <w:tcPr>
            <w:tcW w:w="0" w:type="auto"/>
            <w:hideMark/>
          </w:tcPr>
          <w:p w14:paraId="15D901AA" w14:textId="77777777" w:rsidR="00E5773D" w:rsidRDefault="00E5773D" w:rsidP="00E5773D">
            <w:pPr>
              <w:jc w:val="both"/>
              <w:rPr>
                <w:rFonts w:ascii="Times New Roman" w:hAnsi="Times New Roman"/>
              </w:rPr>
            </w:pPr>
            <w:r>
              <w:rPr>
                <w:rFonts w:ascii="Times New Roman" w:hAnsi="Times New Roman"/>
              </w:rPr>
              <w:t>25</w:t>
            </w:r>
          </w:p>
        </w:tc>
        <w:tc>
          <w:tcPr>
            <w:tcW w:w="0" w:type="auto"/>
            <w:hideMark/>
          </w:tcPr>
          <w:p w14:paraId="4121A3B6" w14:textId="77777777" w:rsidR="00E5773D" w:rsidRDefault="00E5773D" w:rsidP="00E5773D">
            <w:pPr>
              <w:jc w:val="both"/>
              <w:rPr>
                <w:rFonts w:ascii="Times New Roman" w:hAnsi="Times New Roman"/>
              </w:rPr>
            </w:pPr>
            <w:r>
              <w:rPr>
                <w:rFonts w:ascii="Times New Roman" w:hAnsi="Times New Roman"/>
              </w:rPr>
              <w:t>25</w:t>
            </w:r>
          </w:p>
        </w:tc>
      </w:tr>
      <w:tr w:rsidR="00E5773D" w14:paraId="2385E635" w14:textId="77777777" w:rsidTr="00E5773D">
        <w:trPr>
          <w:trHeight w:val="446"/>
        </w:trPr>
        <w:tc>
          <w:tcPr>
            <w:tcW w:w="0" w:type="auto"/>
            <w:hideMark/>
          </w:tcPr>
          <w:p w14:paraId="008104D0" w14:textId="77777777" w:rsidR="00E5773D" w:rsidRDefault="00E5773D" w:rsidP="00E5773D">
            <w:pPr>
              <w:jc w:val="both"/>
              <w:rPr>
                <w:rFonts w:ascii="Times New Roman" w:hAnsi="Times New Roman"/>
              </w:rPr>
            </w:pPr>
            <w:r>
              <w:rPr>
                <w:rFonts w:ascii="Times New Roman" w:hAnsi="Times New Roman"/>
              </w:rPr>
              <w:t>Civil Servant</w:t>
            </w:r>
          </w:p>
        </w:tc>
        <w:tc>
          <w:tcPr>
            <w:tcW w:w="0" w:type="auto"/>
            <w:hideMark/>
          </w:tcPr>
          <w:p w14:paraId="70A253B6" w14:textId="77777777" w:rsidR="00E5773D" w:rsidRDefault="00E5773D" w:rsidP="00E5773D">
            <w:pPr>
              <w:jc w:val="both"/>
              <w:rPr>
                <w:rFonts w:ascii="Times New Roman" w:hAnsi="Times New Roman"/>
              </w:rPr>
            </w:pPr>
            <w:r>
              <w:rPr>
                <w:rFonts w:ascii="Times New Roman" w:hAnsi="Times New Roman"/>
              </w:rPr>
              <w:t>20</w:t>
            </w:r>
          </w:p>
        </w:tc>
        <w:tc>
          <w:tcPr>
            <w:tcW w:w="0" w:type="auto"/>
            <w:hideMark/>
          </w:tcPr>
          <w:p w14:paraId="1E725725" w14:textId="77777777" w:rsidR="00E5773D" w:rsidRDefault="00E5773D" w:rsidP="00E5773D">
            <w:pPr>
              <w:jc w:val="both"/>
              <w:rPr>
                <w:rFonts w:ascii="Times New Roman" w:hAnsi="Times New Roman"/>
              </w:rPr>
            </w:pPr>
            <w:r>
              <w:rPr>
                <w:rFonts w:ascii="Times New Roman" w:hAnsi="Times New Roman"/>
              </w:rPr>
              <w:t>20</w:t>
            </w:r>
          </w:p>
        </w:tc>
      </w:tr>
      <w:tr w:rsidR="00E5773D" w14:paraId="7532BD11" w14:textId="77777777" w:rsidTr="00E5773D">
        <w:trPr>
          <w:trHeight w:val="446"/>
        </w:trPr>
        <w:tc>
          <w:tcPr>
            <w:tcW w:w="0" w:type="auto"/>
            <w:hideMark/>
          </w:tcPr>
          <w:p w14:paraId="62DD48D5" w14:textId="77777777" w:rsidR="00E5773D" w:rsidRDefault="00E5773D" w:rsidP="00E5773D">
            <w:pPr>
              <w:jc w:val="both"/>
              <w:rPr>
                <w:rFonts w:ascii="Times New Roman" w:hAnsi="Times New Roman"/>
              </w:rPr>
            </w:pPr>
            <w:r>
              <w:rPr>
                <w:rFonts w:ascii="Times New Roman" w:hAnsi="Times New Roman"/>
              </w:rPr>
              <w:t>Homemaker</w:t>
            </w:r>
          </w:p>
        </w:tc>
        <w:tc>
          <w:tcPr>
            <w:tcW w:w="0" w:type="auto"/>
            <w:hideMark/>
          </w:tcPr>
          <w:p w14:paraId="5E3FFB74" w14:textId="77777777" w:rsidR="00E5773D" w:rsidRDefault="00E5773D" w:rsidP="00E5773D">
            <w:pPr>
              <w:jc w:val="both"/>
              <w:rPr>
                <w:rFonts w:ascii="Times New Roman" w:hAnsi="Times New Roman"/>
              </w:rPr>
            </w:pPr>
            <w:r>
              <w:rPr>
                <w:rFonts w:ascii="Times New Roman" w:hAnsi="Times New Roman"/>
              </w:rPr>
              <w:t>15</w:t>
            </w:r>
          </w:p>
        </w:tc>
        <w:tc>
          <w:tcPr>
            <w:tcW w:w="0" w:type="auto"/>
            <w:hideMark/>
          </w:tcPr>
          <w:p w14:paraId="579E7671" w14:textId="77777777" w:rsidR="00E5773D" w:rsidRDefault="00E5773D" w:rsidP="00E5773D">
            <w:pPr>
              <w:jc w:val="both"/>
              <w:rPr>
                <w:rFonts w:ascii="Times New Roman" w:hAnsi="Times New Roman"/>
              </w:rPr>
            </w:pPr>
            <w:r>
              <w:rPr>
                <w:rFonts w:ascii="Times New Roman" w:hAnsi="Times New Roman"/>
              </w:rPr>
              <w:t>15</w:t>
            </w:r>
          </w:p>
        </w:tc>
      </w:tr>
      <w:tr w:rsidR="00E5773D" w14:paraId="084D5011" w14:textId="77777777" w:rsidTr="00E5773D">
        <w:trPr>
          <w:trHeight w:val="446"/>
        </w:trPr>
        <w:tc>
          <w:tcPr>
            <w:tcW w:w="0" w:type="auto"/>
            <w:hideMark/>
          </w:tcPr>
          <w:p w14:paraId="368C2438" w14:textId="77777777" w:rsidR="00E5773D" w:rsidRDefault="00E5773D" w:rsidP="00E5773D">
            <w:pPr>
              <w:jc w:val="both"/>
              <w:rPr>
                <w:rFonts w:ascii="Times New Roman" w:hAnsi="Times New Roman"/>
              </w:rPr>
            </w:pPr>
            <w:r>
              <w:rPr>
                <w:rFonts w:ascii="Times New Roman" w:hAnsi="Times New Roman"/>
              </w:rPr>
              <w:t>Other</w:t>
            </w:r>
          </w:p>
        </w:tc>
        <w:tc>
          <w:tcPr>
            <w:tcW w:w="0" w:type="auto"/>
            <w:hideMark/>
          </w:tcPr>
          <w:p w14:paraId="39565987" w14:textId="77777777" w:rsidR="00E5773D" w:rsidRDefault="00E5773D" w:rsidP="00E5773D">
            <w:pPr>
              <w:jc w:val="both"/>
              <w:rPr>
                <w:rFonts w:ascii="Times New Roman" w:hAnsi="Times New Roman"/>
              </w:rPr>
            </w:pPr>
            <w:r>
              <w:rPr>
                <w:rFonts w:ascii="Times New Roman" w:hAnsi="Times New Roman"/>
              </w:rPr>
              <w:t>10</w:t>
            </w:r>
          </w:p>
        </w:tc>
        <w:tc>
          <w:tcPr>
            <w:tcW w:w="0" w:type="auto"/>
            <w:hideMark/>
          </w:tcPr>
          <w:p w14:paraId="40B55A13" w14:textId="77777777" w:rsidR="00E5773D" w:rsidRDefault="00E5773D" w:rsidP="00E5773D">
            <w:pPr>
              <w:jc w:val="both"/>
              <w:rPr>
                <w:rFonts w:ascii="Times New Roman" w:hAnsi="Times New Roman"/>
              </w:rPr>
            </w:pPr>
            <w:r>
              <w:rPr>
                <w:rFonts w:ascii="Times New Roman" w:hAnsi="Times New Roman"/>
              </w:rPr>
              <w:t>10</w:t>
            </w:r>
          </w:p>
        </w:tc>
      </w:tr>
      <w:tr w:rsidR="00E5773D" w14:paraId="2C63CDF9" w14:textId="77777777" w:rsidTr="00E5773D">
        <w:trPr>
          <w:trHeight w:val="446"/>
        </w:trPr>
        <w:tc>
          <w:tcPr>
            <w:tcW w:w="0" w:type="auto"/>
            <w:hideMark/>
          </w:tcPr>
          <w:p w14:paraId="19054264"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79D0C23A"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58B82B59" w14:textId="77777777" w:rsidR="00E5773D" w:rsidRDefault="00E5773D" w:rsidP="00E5773D">
            <w:pPr>
              <w:jc w:val="both"/>
              <w:rPr>
                <w:rFonts w:ascii="Times New Roman" w:hAnsi="Times New Roman"/>
              </w:rPr>
            </w:pPr>
            <w:r>
              <w:rPr>
                <w:rFonts w:ascii="Times New Roman" w:hAnsi="Times New Roman"/>
              </w:rPr>
              <w:t>100</w:t>
            </w:r>
          </w:p>
        </w:tc>
      </w:tr>
    </w:tbl>
    <w:p w14:paraId="0BE19EBB"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6993142B"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The table above shows that 30% of respondents are students, 25% are traders or business owners, 20% are civil servants, 15% are homemakers, and 10% have other occupations, indicating a diverse occupational sample for assessing the </w:t>
      </w:r>
      <w:proofErr w:type="spellStart"/>
      <w:r>
        <w:rPr>
          <w:rFonts w:ascii="Times New Roman" w:hAnsi="Times New Roman" w:cs="Times New Roman"/>
        </w:rPr>
        <w:t>programme’s</w:t>
      </w:r>
      <w:proofErr w:type="spellEnd"/>
      <w:r>
        <w:rPr>
          <w:rFonts w:ascii="Times New Roman" w:hAnsi="Times New Roman" w:cs="Times New Roman"/>
        </w:rPr>
        <w:t xml:space="preserve"> impact.</w:t>
      </w:r>
    </w:p>
    <w:p w14:paraId="4A79A437"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QUESTION 4: Religion of Respondent</w:t>
      </w:r>
    </w:p>
    <w:p w14:paraId="379DAFB7"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4</w:t>
      </w:r>
    </w:p>
    <w:tbl>
      <w:tblPr>
        <w:tblW w:w="8881" w:type="dxa"/>
        <w:tblLook w:val="04A0" w:firstRow="1" w:lastRow="0" w:firstColumn="1" w:lastColumn="0" w:noHBand="0" w:noVBand="1"/>
      </w:tblPr>
      <w:tblGrid>
        <w:gridCol w:w="2688"/>
        <w:gridCol w:w="2599"/>
        <w:gridCol w:w="3594"/>
      </w:tblGrid>
      <w:tr w:rsidR="00E5773D" w14:paraId="641AD254" w14:textId="77777777" w:rsidTr="00E5773D">
        <w:trPr>
          <w:trHeight w:val="332"/>
        </w:trPr>
        <w:tc>
          <w:tcPr>
            <w:tcW w:w="0" w:type="auto"/>
            <w:hideMark/>
          </w:tcPr>
          <w:p w14:paraId="376AE23D"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1A760113"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3C13F13F"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0E1090DB" w14:textId="77777777" w:rsidTr="00E5773D">
        <w:trPr>
          <w:trHeight w:val="332"/>
        </w:trPr>
        <w:tc>
          <w:tcPr>
            <w:tcW w:w="0" w:type="auto"/>
            <w:hideMark/>
          </w:tcPr>
          <w:p w14:paraId="7403D58D" w14:textId="77777777" w:rsidR="00E5773D" w:rsidRDefault="00E5773D" w:rsidP="00E5773D">
            <w:pPr>
              <w:jc w:val="both"/>
              <w:rPr>
                <w:rFonts w:ascii="Times New Roman" w:hAnsi="Times New Roman"/>
              </w:rPr>
            </w:pPr>
            <w:r>
              <w:rPr>
                <w:rFonts w:ascii="Times New Roman" w:hAnsi="Times New Roman"/>
              </w:rPr>
              <w:t>Islam</w:t>
            </w:r>
          </w:p>
        </w:tc>
        <w:tc>
          <w:tcPr>
            <w:tcW w:w="0" w:type="auto"/>
            <w:hideMark/>
          </w:tcPr>
          <w:p w14:paraId="522477C9" w14:textId="77777777" w:rsidR="00E5773D" w:rsidRDefault="00E5773D" w:rsidP="00E5773D">
            <w:pPr>
              <w:jc w:val="both"/>
              <w:rPr>
                <w:rFonts w:ascii="Times New Roman" w:hAnsi="Times New Roman"/>
              </w:rPr>
            </w:pPr>
            <w:r>
              <w:rPr>
                <w:rFonts w:ascii="Times New Roman" w:hAnsi="Times New Roman"/>
              </w:rPr>
              <w:t>60</w:t>
            </w:r>
          </w:p>
        </w:tc>
        <w:tc>
          <w:tcPr>
            <w:tcW w:w="0" w:type="auto"/>
            <w:hideMark/>
          </w:tcPr>
          <w:p w14:paraId="5C1433B5" w14:textId="77777777" w:rsidR="00E5773D" w:rsidRDefault="00E5773D" w:rsidP="00E5773D">
            <w:pPr>
              <w:jc w:val="both"/>
              <w:rPr>
                <w:rFonts w:ascii="Times New Roman" w:hAnsi="Times New Roman"/>
              </w:rPr>
            </w:pPr>
            <w:r>
              <w:rPr>
                <w:rFonts w:ascii="Times New Roman" w:hAnsi="Times New Roman"/>
              </w:rPr>
              <w:t>60</w:t>
            </w:r>
          </w:p>
        </w:tc>
      </w:tr>
      <w:tr w:rsidR="00E5773D" w14:paraId="7CE101EF" w14:textId="77777777" w:rsidTr="00E5773D">
        <w:trPr>
          <w:trHeight w:val="332"/>
        </w:trPr>
        <w:tc>
          <w:tcPr>
            <w:tcW w:w="0" w:type="auto"/>
            <w:hideMark/>
          </w:tcPr>
          <w:p w14:paraId="2C91DCD4" w14:textId="77777777" w:rsidR="00E5773D" w:rsidRDefault="00E5773D" w:rsidP="00E5773D">
            <w:pPr>
              <w:jc w:val="both"/>
              <w:rPr>
                <w:rFonts w:ascii="Times New Roman" w:hAnsi="Times New Roman"/>
              </w:rPr>
            </w:pPr>
            <w:r>
              <w:rPr>
                <w:rFonts w:ascii="Times New Roman" w:hAnsi="Times New Roman"/>
              </w:rPr>
              <w:t>Christianity</w:t>
            </w:r>
          </w:p>
        </w:tc>
        <w:tc>
          <w:tcPr>
            <w:tcW w:w="0" w:type="auto"/>
            <w:hideMark/>
          </w:tcPr>
          <w:p w14:paraId="72D17E7D" w14:textId="77777777" w:rsidR="00E5773D" w:rsidRDefault="00E5773D" w:rsidP="00E5773D">
            <w:pPr>
              <w:jc w:val="both"/>
              <w:rPr>
                <w:rFonts w:ascii="Times New Roman" w:hAnsi="Times New Roman"/>
              </w:rPr>
            </w:pPr>
            <w:r>
              <w:rPr>
                <w:rFonts w:ascii="Times New Roman" w:hAnsi="Times New Roman"/>
              </w:rPr>
              <w:t>40</w:t>
            </w:r>
          </w:p>
        </w:tc>
        <w:tc>
          <w:tcPr>
            <w:tcW w:w="0" w:type="auto"/>
            <w:hideMark/>
          </w:tcPr>
          <w:p w14:paraId="69EE7A91" w14:textId="77777777" w:rsidR="00E5773D" w:rsidRDefault="00E5773D" w:rsidP="00E5773D">
            <w:pPr>
              <w:jc w:val="both"/>
              <w:rPr>
                <w:rFonts w:ascii="Times New Roman" w:hAnsi="Times New Roman"/>
              </w:rPr>
            </w:pPr>
            <w:r>
              <w:rPr>
                <w:rFonts w:ascii="Times New Roman" w:hAnsi="Times New Roman"/>
              </w:rPr>
              <w:t>40</w:t>
            </w:r>
          </w:p>
        </w:tc>
      </w:tr>
      <w:tr w:rsidR="00E5773D" w14:paraId="7D238583" w14:textId="77777777" w:rsidTr="00E5773D">
        <w:trPr>
          <w:trHeight w:val="332"/>
        </w:trPr>
        <w:tc>
          <w:tcPr>
            <w:tcW w:w="0" w:type="auto"/>
            <w:hideMark/>
          </w:tcPr>
          <w:p w14:paraId="5F14384A"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25C06280"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608F8664" w14:textId="77777777" w:rsidR="00E5773D" w:rsidRDefault="00E5773D" w:rsidP="00E5773D">
            <w:pPr>
              <w:jc w:val="both"/>
              <w:rPr>
                <w:rFonts w:ascii="Times New Roman" w:hAnsi="Times New Roman"/>
              </w:rPr>
            </w:pPr>
            <w:r>
              <w:rPr>
                <w:rFonts w:ascii="Times New Roman" w:hAnsi="Times New Roman"/>
              </w:rPr>
              <w:t>100</w:t>
            </w:r>
          </w:p>
        </w:tc>
      </w:tr>
    </w:tbl>
    <w:p w14:paraId="56C5F4F7"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035383AC"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table above shows that 60% of respondents are Muslim, and 40% are Christian, reflecting the religious composition of Ilorin Metropolis, relevant to understanding cultural influences on gender equality perceptions.</w:t>
      </w:r>
    </w:p>
    <w:p w14:paraId="35EF0C17"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QUESTION 5: Marital Status</w:t>
      </w:r>
    </w:p>
    <w:p w14:paraId="2EAFA773"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5</w:t>
      </w:r>
    </w:p>
    <w:tbl>
      <w:tblPr>
        <w:tblW w:w="9100" w:type="dxa"/>
        <w:tblLook w:val="04A0" w:firstRow="1" w:lastRow="0" w:firstColumn="1" w:lastColumn="0" w:noHBand="0" w:noVBand="1"/>
      </w:tblPr>
      <w:tblGrid>
        <w:gridCol w:w="2639"/>
        <w:gridCol w:w="2711"/>
        <w:gridCol w:w="3750"/>
      </w:tblGrid>
      <w:tr w:rsidR="00E5773D" w14:paraId="6BE48213" w14:textId="77777777" w:rsidTr="00E5773D">
        <w:trPr>
          <w:trHeight w:val="419"/>
        </w:trPr>
        <w:tc>
          <w:tcPr>
            <w:tcW w:w="0" w:type="auto"/>
            <w:hideMark/>
          </w:tcPr>
          <w:p w14:paraId="23B7B022"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58ECDB85"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11AE6EFC"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06418B2E" w14:textId="77777777" w:rsidTr="00E5773D">
        <w:trPr>
          <w:trHeight w:val="419"/>
        </w:trPr>
        <w:tc>
          <w:tcPr>
            <w:tcW w:w="0" w:type="auto"/>
            <w:hideMark/>
          </w:tcPr>
          <w:p w14:paraId="385F0C83" w14:textId="77777777" w:rsidR="00E5773D" w:rsidRDefault="00E5773D" w:rsidP="00E5773D">
            <w:pPr>
              <w:jc w:val="both"/>
              <w:rPr>
                <w:rFonts w:ascii="Times New Roman" w:hAnsi="Times New Roman"/>
              </w:rPr>
            </w:pPr>
            <w:r>
              <w:rPr>
                <w:rFonts w:ascii="Times New Roman" w:hAnsi="Times New Roman"/>
              </w:rPr>
              <w:t>Single</w:t>
            </w:r>
          </w:p>
        </w:tc>
        <w:tc>
          <w:tcPr>
            <w:tcW w:w="0" w:type="auto"/>
            <w:hideMark/>
          </w:tcPr>
          <w:p w14:paraId="316FCFF0" w14:textId="77777777" w:rsidR="00E5773D" w:rsidRDefault="00E5773D" w:rsidP="00E5773D">
            <w:pPr>
              <w:jc w:val="both"/>
              <w:rPr>
                <w:rFonts w:ascii="Times New Roman" w:hAnsi="Times New Roman"/>
              </w:rPr>
            </w:pPr>
            <w:r>
              <w:rPr>
                <w:rFonts w:ascii="Times New Roman" w:hAnsi="Times New Roman"/>
              </w:rPr>
              <w:t>40</w:t>
            </w:r>
          </w:p>
        </w:tc>
        <w:tc>
          <w:tcPr>
            <w:tcW w:w="0" w:type="auto"/>
            <w:hideMark/>
          </w:tcPr>
          <w:p w14:paraId="2988F591" w14:textId="77777777" w:rsidR="00E5773D" w:rsidRDefault="00E5773D" w:rsidP="00E5773D">
            <w:pPr>
              <w:jc w:val="both"/>
              <w:rPr>
                <w:rFonts w:ascii="Times New Roman" w:hAnsi="Times New Roman"/>
              </w:rPr>
            </w:pPr>
            <w:r>
              <w:rPr>
                <w:rFonts w:ascii="Times New Roman" w:hAnsi="Times New Roman"/>
              </w:rPr>
              <w:t>40</w:t>
            </w:r>
          </w:p>
        </w:tc>
      </w:tr>
      <w:tr w:rsidR="00E5773D" w14:paraId="5ED3628A" w14:textId="77777777" w:rsidTr="00E5773D">
        <w:trPr>
          <w:trHeight w:val="419"/>
        </w:trPr>
        <w:tc>
          <w:tcPr>
            <w:tcW w:w="0" w:type="auto"/>
            <w:hideMark/>
          </w:tcPr>
          <w:p w14:paraId="1B850C79" w14:textId="77777777" w:rsidR="00E5773D" w:rsidRDefault="00E5773D" w:rsidP="00E5773D">
            <w:pPr>
              <w:jc w:val="both"/>
              <w:rPr>
                <w:rFonts w:ascii="Times New Roman" w:hAnsi="Times New Roman"/>
              </w:rPr>
            </w:pPr>
            <w:r>
              <w:rPr>
                <w:rFonts w:ascii="Times New Roman" w:hAnsi="Times New Roman"/>
              </w:rPr>
              <w:t>Married</w:t>
            </w:r>
          </w:p>
        </w:tc>
        <w:tc>
          <w:tcPr>
            <w:tcW w:w="0" w:type="auto"/>
            <w:hideMark/>
          </w:tcPr>
          <w:p w14:paraId="5A3C509A" w14:textId="77777777" w:rsidR="00E5773D" w:rsidRDefault="00E5773D" w:rsidP="00E5773D">
            <w:pPr>
              <w:jc w:val="both"/>
              <w:rPr>
                <w:rFonts w:ascii="Times New Roman" w:hAnsi="Times New Roman"/>
              </w:rPr>
            </w:pPr>
            <w:r>
              <w:rPr>
                <w:rFonts w:ascii="Times New Roman" w:hAnsi="Times New Roman"/>
              </w:rPr>
              <w:t>50</w:t>
            </w:r>
          </w:p>
        </w:tc>
        <w:tc>
          <w:tcPr>
            <w:tcW w:w="0" w:type="auto"/>
            <w:hideMark/>
          </w:tcPr>
          <w:p w14:paraId="56ED0B32" w14:textId="77777777" w:rsidR="00E5773D" w:rsidRDefault="00E5773D" w:rsidP="00E5773D">
            <w:pPr>
              <w:jc w:val="both"/>
              <w:rPr>
                <w:rFonts w:ascii="Times New Roman" w:hAnsi="Times New Roman"/>
              </w:rPr>
            </w:pPr>
            <w:r>
              <w:rPr>
                <w:rFonts w:ascii="Times New Roman" w:hAnsi="Times New Roman"/>
              </w:rPr>
              <w:t>50</w:t>
            </w:r>
          </w:p>
        </w:tc>
      </w:tr>
      <w:tr w:rsidR="00E5773D" w14:paraId="08442C37" w14:textId="77777777" w:rsidTr="00E5773D">
        <w:trPr>
          <w:trHeight w:val="419"/>
        </w:trPr>
        <w:tc>
          <w:tcPr>
            <w:tcW w:w="0" w:type="auto"/>
            <w:hideMark/>
          </w:tcPr>
          <w:p w14:paraId="6E783F1E" w14:textId="77777777" w:rsidR="00E5773D" w:rsidRDefault="00E5773D" w:rsidP="00E5773D">
            <w:pPr>
              <w:jc w:val="both"/>
              <w:rPr>
                <w:rFonts w:ascii="Times New Roman" w:hAnsi="Times New Roman"/>
              </w:rPr>
            </w:pPr>
            <w:r>
              <w:rPr>
                <w:rFonts w:ascii="Times New Roman" w:hAnsi="Times New Roman"/>
              </w:rPr>
              <w:t>Divorced</w:t>
            </w:r>
          </w:p>
        </w:tc>
        <w:tc>
          <w:tcPr>
            <w:tcW w:w="0" w:type="auto"/>
            <w:hideMark/>
          </w:tcPr>
          <w:p w14:paraId="161A4CD3" w14:textId="77777777" w:rsidR="00E5773D" w:rsidRDefault="00E5773D" w:rsidP="00E5773D">
            <w:pPr>
              <w:jc w:val="both"/>
              <w:rPr>
                <w:rFonts w:ascii="Times New Roman" w:hAnsi="Times New Roman"/>
              </w:rPr>
            </w:pPr>
            <w:r>
              <w:rPr>
                <w:rFonts w:ascii="Times New Roman" w:hAnsi="Times New Roman"/>
              </w:rPr>
              <w:t>10</w:t>
            </w:r>
          </w:p>
        </w:tc>
        <w:tc>
          <w:tcPr>
            <w:tcW w:w="0" w:type="auto"/>
            <w:hideMark/>
          </w:tcPr>
          <w:p w14:paraId="0A01F5ED" w14:textId="77777777" w:rsidR="00E5773D" w:rsidRDefault="00E5773D" w:rsidP="00E5773D">
            <w:pPr>
              <w:jc w:val="both"/>
              <w:rPr>
                <w:rFonts w:ascii="Times New Roman" w:hAnsi="Times New Roman"/>
              </w:rPr>
            </w:pPr>
            <w:r>
              <w:rPr>
                <w:rFonts w:ascii="Times New Roman" w:hAnsi="Times New Roman"/>
              </w:rPr>
              <w:t>10</w:t>
            </w:r>
          </w:p>
        </w:tc>
      </w:tr>
      <w:tr w:rsidR="00E5773D" w14:paraId="30FED3D4" w14:textId="77777777" w:rsidTr="00E5773D">
        <w:trPr>
          <w:trHeight w:val="419"/>
        </w:trPr>
        <w:tc>
          <w:tcPr>
            <w:tcW w:w="0" w:type="auto"/>
            <w:hideMark/>
          </w:tcPr>
          <w:p w14:paraId="3A60E66A"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32743F55"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30AE7D04" w14:textId="77777777" w:rsidR="00E5773D" w:rsidRDefault="00E5773D" w:rsidP="00E5773D">
            <w:pPr>
              <w:jc w:val="both"/>
              <w:rPr>
                <w:rFonts w:ascii="Times New Roman" w:hAnsi="Times New Roman"/>
              </w:rPr>
            </w:pPr>
            <w:r>
              <w:rPr>
                <w:rFonts w:ascii="Times New Roman" w:hAnsi="Times New Roman"/>
              </w:rPr>
              <w:t>100</w:t>
            </w:r>
          </w:p>
        </w:tc>
      </w:tr>
    </w:tbl>
    <w:p w14:paraId="3B112988"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1C73251E"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The table above shows that 50% of respondents are married, 40% are single, and 10% are divorced, providing a varied marital status sample to explore the </w:t>
      </w:r>
      <w:proofErr w:type="spellStart"/>
      <w:r>
        <w:rPr>
          <w:rFonts w:ascii="Times New Roman" w:hAnsi="Times New Roman" w:cs="Times New Roman"/>
        </w:rPr>
        <w:t>programme’s</w:t>
      </w:r>
      <w:proofErr w:type="spellEnd"/>
      <w:r>
        <w:rPr>
          <w:rFonts w:ascii="Times New Roman" w:hAnsi="Times New Roman" w:cs="Times New Roman"/>
        </w:rPr>
        <w:t xml:space="preserve"> influence across different life stages.</w:t>
      </w:r>
    </w:p>
    <w:p w14:paraId="0863BA28"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SECTION B: ANALYSIS OF RESPONSES</w:t>
      </w:r>
    </w:p>
    <w:p w14:paraId="74E9443B"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 xml:space="preserve">QUESTION 6: Are you aware of Diamond FM’s </w:t>
      </w:r>
      <w:proofErr w:type="spellStart"/>
      <w:r>
        <w:rPr>
          <w:rFonts w:ascii="Times New Roman" w:hAnsi="Times New Roman" w:cs="Times New Roman"/>
          <w:b/>
          <w:bCs/>
        </w:rPr>
        <w:t>Lawujo</w:t>
      </w:r>
      <w:proofErr w:type="spellEnd"/>
      <w:r>
        <w:rPr>
          <w:rFonts w:ascii="Times New Roman" w:hAnsi="Times New Roman" w:cs="Times New Roman"/>
          <w:b/>
          <w:bCs/>
        </w:rPr>
        <w:t xml:space="preserve"> </w:t>
      </w:r>
      <w:proofErr w:type="spellStart"/>
      <w:r>
        <w:rPr>
          <w:rFonts w:ascii="Times New Roman" w:hAnsi="Times New Roman" w:cs="Times New Roman"/>
          <w:b/>
          <w:bCs/>
        </w:rPr>
        <w:t>Obinrin</w:t>
      </w:r>
      <w:proofErr w:type="spellEnd"/>
      <w:r>
        <w:rPr>
          <w:rFonts w:ascii="Times New Roman" w:hAnsi="Times New Roman" w:cs="Times New Roman"/>
          <w:b/>
          <w:bCs/>
        </w:rPr>
        <w:t xml:space="preserve"> </w:t>
      </w:r>
      <w:proofErr w:type="spellStart"/>
      <w:r>
        <w:rPr>
          <w:rFonts w:ascii="Times New Roman" w:hAnsi="Times New Roman" w:cs="Times New Roman"/>
          <w:b/>
          <w:bCs/>
        </w:rPr>
        <w:t>programme</w:t>
      </w:r>
      <w:proofErr w:type="spellEnd"/>
      <w:r>
        <w:rPr>
          <w:rFonts w:ascii="Times New Roman" w:hAnsi="Times New Roman" w:cs="Times New Roman"/>
          <w:b/>
          <w:bCs/>
        </w:rPr>
        <w:t xml:space="preserve"> and its focus on gender equality?</w:t>
      </w:r>
    </w:p>
    <w:p w14:paraId="33EB7203"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6</w:t>
      </w:r>
    </w:p>
    <w:tbl>
      <w:tblPr>
        <w:tblW w:w="8770" w:type="dxa"/>
        <w:tblLook w:val="04A0" w:firstRow="1" w:lastRow="0" w:firstColumn="1" w:lastColumn="0" w:noHBand="0" w:noVBand="1"/>
      </w:tblPr>
      <w:tblGrid>
        <w:gridCol w:w="2543"/>
        <w:gridCol w:w="2613"/>
        <w:gridCol w:w="3614"/>
      </w:tblGrid>
      <w:tr w:rsidR="00E5773D" w14:paraId="7F1C7BC6" w14:textId="77777777" w:rsidTr="00E5773D">
        <w:trPr>
          <w:trHeight w:val="377"/>
        </w:trPr>
        <w:tc>
          <w:tcPr>
            <w:tcW w:w="0" w:type="auto"/>
            <w:hideMark/>
          </w:tcPr>
          <w:p w14:paraId="6A81AA30"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0B6AF01F"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208A9255"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48E54CE5" w14:textId="77777777" w:rsidTr="00E5773D">
        <w:trPr>
          <w:trHeight w:val="377"/>
        </w:trPr>
        <w:tc>
          <w:tcPr>
            <w:tcW w:w="0" w:type="auto"/>
            <w:hideMark/>
          </w:tcPr>
          <w:p w14:paraId="02C56447" w14:textId="77777777" w:rsidR="00E5773D" w:rsidRDefault="00E5773D" w:rsidP="00E5773D">
            <w:pPr>
              <w:jc w:val="both"/>
              <w:rPr>
                <w:rFonts w:ascii="Times New Roman" w:hAnsi="Times New Roman"/>
              </w:rPr>
            </w:pPr>
            <w:r>
              <w:rPr>
                <w:rFonts w:ascii="Times New Roman" w:hAnsi="Times New Roman"/>
              </w:rPr>
              <w:t>Yes</w:t>
            </w:r>
          </w:p>
        </w:tc>
        <w:tc>
          <w:tcPr>
            <w:tcW w:w="0" w:type="auto"/>
            <w:hideMark/>
          </w:tcPr>
          <w:p w14:paraId="69A4A951" w14:textId="77777777" w:rsidR="00E5773D" w:rsidRDefault="00E5773D" w:rsidP="00E5773D">
            <w:pPr>
              <w:jc w:val="both"/>
              <w:rPr>
                <w:rFonts w:ascii="Times New Roman" w:hAnsi="Times New Roman"/>
              </w:rPr>
            </w:pPr>
            <w:r>
              <w:rPr>
                <w:rFonts w:ascii="Times New Roman" w:hAnsi="Times New Roman"/>
              </w:rPr>
              <w:t>65</w:t>
            </w:r>
          </w:p>
        </w:tc>
        <w:tc>
          <w:tcPr>
            <w:tcW w:w="0" w:type="auto"/>
            <w:hideMark/>
          </w:tcPr>
          <w:p w14:paraId="6D008B1A" w14:textId="77777777" w:rsidR="00E5773D" w:rsidRDefault="00E5773D" w:rsidP="00E5773D">
            <w:pPr>
              <w:jc w:val="both"/>
              <w:rPr>
                <w:rFonts w:ascii="Times New Roman" w:hAnsi="Times New Roman"/>
              </w:rPr>
            </w:pPr>
            <w:r>
              <w:rPr>
                <w:rFonts w:ascii="Times New Roman" w:hAnsi="Times New Roman"/>
              </w:rPr>
              <w:t>65</w:t>
            </w:r>
          </w:p>
        </w:tc>
      </w:tr>
      <w:tr w:rsidR="00E5773D" w14:paraId="31AF9440" w14:textId="77777777" w:rsidTr="00E5773D">
        <w:trPr>
          <w:trHeight w:val="377"/>
        </w:trPr>
        <w:tc>
          <w:tcPr>
            <w:tcW w:w="0" w:type="auto"/>
            <w:hideMark/>
          </w:tcPr>
          <w:p w14:paraId="1FC3CEFA" w14:textId="77777777" w:rsidR="00E5773D" w:rsidRDefault="00E5773D" w:rsidP="00E5773D">
            <w:pPr>
              <w:jc w:val="both"/>
              <w:rPr>
                <w:rFonts w:ascii="Times New Roman" w:hAnsi="Times New Roman"/>
              </w:rPr>
            </w:pPr>
            <w:r>
              <w:rPr>
                <w:rFonts w:ascii="Times New Roman" w:hAnsi="Times New Roman"/>
              </w:rPr>
              <w:t>No</w:t>
            </w:r>
          </w:p>
        </w:tc>
        <w:tc>
          <w:tcPr>
            <w:tcW w:w="0" w:type="auto"/>
            <w:hideMark/>
          </w:tcPr>
          <w:p w14:paraId="35E801DF" w14:textId="77777777" w:rsidR="00E5773D" w:rsidRDefault="00E5773D" w:rsidP="00E5773D">
            <w:pPr>
              <w:jc w:val="both"/>
              <w:rPr>
                <w:rFonts w:ascii="Times New Roman" w:hAnsi="Times New Roman"/>
              </w:rPr>
            </w:pPr>
            <w:r>
              <w:rPr>
                <w:rFonts w:ascii="Times New Roman" w:hAnsi="Times New Roman"/>
              </w:rPr>
              <w:t>35</w:t>
            </w:r>
          </w:p>
        </w:tc>
        <w:tc>
          <w:tcPr>
            <w:tcW w:w="0" w:type="auto"/>
            <w:hideMark/>
          </w:tcPr>
          <w:p w14:paraId="209C9291" w14:textId="77777777" w:rsidR="00E5773D" w:rsidRDefault="00E5773D" w:rsidP="00E5773D">
            <w:pPr>
              <w:jc w:val="both"/>
              <w:rPr>
                <w:rFonts w:ascii="Times New Roman" w:hAnsi="Times New Roman"/>
              </w:rPr>
            </w:pPr>
            <w:r>
              <w:rPr>
                <w:rFonts w:ascii="Times New Roman" w:hAnsi="Times New Roman"/>
              </w:rPr>
              <w:t>35</w:t>
            </w:r>
          </w:p>
        </w:tc>
      </w:tr>
      <w:tr w:rsidR="00E5773D" w14:paraId="3FE892E9" w14:textId="77777777" w:rsidTr="00E5773D">
        <w:trPr>
          <w:trHeight w:val="377"/>
        </w:trPr>
        <w:tc>
          <w:tcPr>
            <w:tcW w:w="0" w:type="auto"/>
            <w:hideMark/>
          </w:tcPr>
          <w:p w14:paraId="37D73158"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558CCB7E"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15678867" w14:textId="77777777" w:rsidR="00E5773D" w:rsidRDefault="00E5773D" w:rsidP="00E5773D">
            <w:pPr>
              <w:jc w:val="both"/>
              <w:rPr>
                <w:rFonts w:ascii="Times New Roman" w:hAnsi="Times New Roman"/>
              </w:rPr>
            </w:pPr>
            <w:r>
              <w:rPr>
                <w:rFonts w:ascii="Times New Roman" w:hAnsi="Times New Roman"/>
              </w:rPr>
              <w:t>100</w:t>
            </w:r>
          </w:p>
        </w:tc>
      </w:tr>
    </w:tbl>
    <w:p w14:paraId="5858D706"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633DEDF9"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table above shows that 65% of respondents are aware of the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w:t>
      </w:r>
      <w:proofErr w:type="spellStart"/>
      <w:r>
        <w:rPr>
          <w:rFonts w:ascii="Times New Roman" w:hAnsi="Times New Roman" w:cs="Times New Roman"/>
        </w:rPr>
        <w:t>programme</w:t>
      </w:r>
      <w:proofErr w:type="spellEnd"/>
      <w:r>
        <w:rPr>
          <w:rFonts w:ascii="Times New Roman" w:hAnsi="Times New Roman" w:cs="Times New Roman"/>
        </w:rPr>
        <w:t xml:space="preserve"> and its focus on gender equality, while 35% are not, indicating moderate </w:t>
      </w:r>
      <w:proofErr w:type="spellStart"/>
      <w:r>
        <w:rPr>
          <w:rFonts w:ascii="Times New Roman" w:hAnsi="Times New Roman" w:cs="Times New Roman"/>
        </w:rPr>
        <w:t>programme</w:t>
      </w:r>
      <w:proofErr w:type="spellEnd"/>
      <w:r>
        <w:rPr>
          <w:rFonts w:ascii="Times New Roman" w:hAnsi="Times New Roman" w:cs="Times New Roman"/>
        </w:rPr>
        <w:t xml:space="preserve"> visibility in Ilorin Metropolis.</w:t>
      </w:r>
    </w:p>
    <w:p w14:paraId="59DF5FC4"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 xml:space="preserve">QUESTION 7: Do you believe </w:t>
      </w:r>
      <w:proofErr w:type="spellStart"/>
      <w:r>
        <w:rPr>
          <w:rFonts w:ascii="Times New Roman" w:hAnsi="Times New Roman" w:cs="Times New Roman"/>
          <w:b/>
          <w:bCs/>
        </w:rPr>
        <w:t>Lawujo</w:t>
      </w:r>
      <w:proofErr w:type="spellEnd"/>
      <w:r>
        <w:rPr>
          <w:rFonts w:ascii="Times New Roman" w:hAnsi="Times New Roman" w:cs="Times New Roman"/>
          <w:b/>
          <w:bCs/>
        </w:rPr>
        <w:t xml:space="preserve"> </w:t>
      </w:r>
      <w:proofErr w:type="spellStart"/>
      <w:r>
        <w:rPr>
          <w:rFonts w:ascii="Times New Roman" w:hAnsi="Times New Roman" w:cs="Times New Roman"/>
          <w:b/>
          <w:bCs/>
        </w:rPr>
        <w:t>Obinrin</w:t>
      </w:r>
      <w:proofErr w:type="spellEnd"/>
      <w:r>
        <w:rPr>
          <w:rFonts w:ascii="Times New Roman" w:hAnsi="Times New Roman" w:cs="Times New Roman"/>
          <w:b/>
          <w:bCs/>
        </w:rPr>
        <w:t xml:space="preserve"> effectively raises awareness about gender equality among women?</w:t>
      </w:r>
    </w:p>
    <w:p w14:paraId="6969DB23"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7</w:t>
      </w:r>
    </w:p>
    <w:tbl>
      <w:tblPr>
        <w:tblW w:w="8604" w:type="dxa"/>
        <w:tblLook w:val="04A0" w:firstRow="1" w:lastRow="0" w:firstColumn="1" w:lastColumn="0" w:noHBand="0" w:noVBand="1"/>
      </w:tblPr>
      <w:tblGrid>
        <w:gridCol w:w="2494"/>
        <w:gridCol w:w="2564"/>
        <w:gridCol w:w="3546"/>
      </w:tblGrid>
      <w:tr w:rsidR="00E5773D" w14:paraId="07EC62E4" w14:textId="77777777" w:rsidTr="00E5773D">
        <w:trPr>
          <w:trHeight w:val="428"/>
        </w:trPr>
        <w:tc>
          <w:tcPr>
            <w:tcW w:w="0" w:type="auto"/>
            <w:hideMark/>
          </w:tcPr>
          <w:p w14:paraId="1D08AE00"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7107F922"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59ED83F6"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2A3FACD0" w14:textId="77777777" w:rsidTr="00E5773D">
        <w:trPr>
          <w:trHeight w:val="428"/>
        </w:trPr>
        <w:tc>
          <w:tcPr>
            <w:tcW w:w="0" w:type="auto"/>
            <w:hideMark/>
          </w:tcPr>
          <w:p w14:paraId="129A753C" w14:textId="77777777" w:rsidR="00E5773D" w:rsidRDefault="00E5773D" w:rsidP="00E5773D">
            <w:pPr>
              <w:jc w:val="both"/>
              <w:rPr>
                <w:rFonts w:ascii="Times New Roman" w:hAnsi="Times New Roman"/>
              </w:rPr>
            </w:pPr>
            <w:r>
              <w:rPr>
                <w:rFonts w:ascii="Times New Roman" w:hAnsi="Times New Roman"/>
              </w:rPr>
              <w:t>Yes</w:t>
            </w:r>
          </w:p>
        </w:tc>
        <w:tc>
          <w:tcPr>
            <w:tcW w:w="0" w:type="auto"/>
            <w:hideMark/>
          </w:tcPr>
          <w:p w14:paraId="4A903F4F" w14:textId="77777777" w:rsidR="00E5773D" w:rsidRDefault="00E5773D" w:rsidP="00E5773D">
            <w:pPr>
              <w:jc w:val="both"/>
              <w:rPr>
                <w:rFonts w:ascii="Times New Roman" w:hAnsi="Times New Roman"/>
              </w:rPr>
            </w:pPr>
            <w:r>
              <w:rPr>
                <w:rFonts w:ascii="Times New Roman" w:hAnsi="Times New Roman"/>
              </w:rPr>
              <w:t>60</w:t>
            </w:r>
          </w:p>
        </w:tc>
        <w:tc>
          <w:tcPr>
            <w:tcW w:w="0" w:type="auto"/>
            <w:hideMark/>
          </w:tcPr>
          <w:p w14:paraId="1AD9A29A" w14:textId="77777777" w:rsidR="00E5773D" w:rsidRDefault="00E5773D" w:rsidP="00E5773D">
            <w:pPr>
              <w:jc w:val="both"/>
              <w:rPr>
                <w:rFonts w:ascii="Times New Roman" w:hAnsi="Times New Roman"/>
              </w:rPr>
            </w:pPr>
            <w:r>
              <w:rPr>
                <w:rFonts w:ascii="Times New Roman" w:hAnsi="Times New Roman"/>
              </w:rPr>
              <w:t>60</w:t>
            </w:r>
          </w:p>
        </w:tc>
      </w:tr>
      <w:tr w:rsidR="00E5773D" w14:paraId="2B396BF6" w14:textId="77777777" w:rsidTr="00E5773D">
        <w:trPr>
          <w:trHeight w:val="428"/>
        </w:trPr>
        <w:tc>
          <w:tcPr>
            <w:tcW w:w="0" w:type="auto"/>
            <w:hideMark/>
          </w:tcPr>
          <w:p w14:paraId="67D56A3F" w14:textId="77777777" w:rsidR="00E5773D" w:rsidRDefault="00E5773D" w:rsidP="00E5773D">
            <w:pPr>
              <w:jc w:val="both"/>
              <w:rPr>
                <w:rFonts w:ascii="Times New Roman" w:hAnsi="Times New Roman"/>
              </w:rPr>
            </w:pPr>
            <w:r>
              <w:rPr>
                <w:rFonts w:ascii="Times New Roman" w:hAnsi="Times New Roman"/>
              </w:rPr>
              <w:t>No</w:t>
            </w:r>
          </w:p>
        </w:tc>
        <w:tc>
          <w:tcPr>
            <w:tcW w:w="0" w:type="auto"/>
            <w:hideMark/>
          </w:tcPr>
          <w:p w14:paraId="0159E60E" w14:textId="77777777" w:rsidR="00E5773D" w:rsidRDefault="00E5773D" w:rsidP="00E5773D">
            <w:pPr>
              <w:jc w:val="both"/>
              <w:rPr>
                <w:rFonts w:ascii="Times New Roman" w:hAnsi="Times New Roman"/>
              </w:rPr>
            </w:pPr>
            <w:r>
              <w:rPr>
                <w:rFonts w:ascii="Times New Roman" w:hAnsi="Times New Roman"/>
              </w:rPr>
              <w:t>40</w:t>
            </w:r>
          </w:p>
        </w:tc>
        <w:tc>
          <w:tcPr>
            <w:tcW w:w="0" w:type="auto"/>
            <w:hideMark/>
          </w:tcPr>
          <w:p w14:paraId="70DB6187" w14:textId="77777777" w:rsidR="00E5773D" w:rsidRDefault="00E5773D" w:rsidP="00E5773D">
            <w:pPr>
              <w:jc w:val="both"/>
              <w:rPr>
                <w:rFonts w:ascii="Times New Roman" w:hAnsi="Times New Roman"/>
              </w:rPr>
            </w:pPr>
            <w:r>
              <w:rPr>
                <w:rFonts w:ascii="Times New Roman" w:hAnsi="Times New Roman"/>
              </w:rPr>
              <w:t>40</w:t>
            </w:r>
          </w:p>
        </w:tc>
      </w:tr>
      <w:tr w:rsidR="00E5773D" w14:paraId="5292C9A4" w14:textId="77777777" w:rsidTr="00E5773D">
        <w:trPr>
          <w:trHeight w:val="428"/>
        </w:trPr>
        <w:tc>
          <w:tcPr>
            <w:tcW w:w="0" w:type="auto"/>
            <w:hideMark/>
          </w:tcPr>
          <w:p w14:paraId="54EF7B3B"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02576F7D"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6F5CB4D9" w14:textId="77777777" w:rsidR="00E5773D" w:rsidRDefault="00E5773D" w:rsidP="00E5773D">
            <w:pPr>
              <w:jc w:val="both"/>
              <w:rPr>
                <w:rFonts w:ascii="Times New Roman" w:hAnsi="Times New Roman"/>
              </w:rPr>
            </w:pPr>
            <w:r>
              <w:rPr>
                <w:rFonts w:ascii="Times New Roman" w:hAnsi="Times New Roman"/>
              </w:rPr>
              <w:t>100</w:t>
            </w:r>
          </w:p>
        </w:tc>
      </w:tr>
    </w:tbl>
    <w:p w14:paraId="644E7D0E"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3220722E"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table above shows that 60% of respondents believe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effectively raises awareness about gender equality among women, while 40% do not, suggesting a majority perceive the </w:t>
      </w:r>
      <w:proofErr w:type="spellStart"/>
      <w:r>
        <w:rPr>
          <w:rFonts w:ascii="Times New Roman" w:hAnsi="Times New Roman" w:cs="Times New Roman"/>
        </w:rPr>
        <w:t>programme</w:t>
      </w:r>
      <w:proofErr w:type="spellEnd"/>
      <w:r>
        <w:rPr>
          <w:rFonts w:ascii="Times New Roman" w:hAnsi="Times New Roman" w:cs="Times New Roman"/>
        </w:rPr>
        <w:t xml:space="preserve"> as effective in </w:t>
      </w:r>
      <w:proofErr w:type="spellStart"/>
      <w:r>
        <w:rPr>
          <w:rFonts w:ascii="Times New Roman" w:hAnsi="Times New Roman" w:cs="Times New Roman"/>
        </w:rPr>
        <w:t>awarenessraising</w:t>
      </w:r>
      <w:proofErr w:type="spellEnd"/>
      <w:r>
        <w:rPr>
          <w:rFonts w:ascii="Times New Roman" w:hAnsi="Times New Roman" w:cs="Times New Roman"/>
        </w:rPr>
        <w:t>.</w:t>
      </w:r>
    </w:p>
    <w:p w14:paraId="21C91E5D"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 xml:space="preserve">QUESTION 8: Have you ever engaged with </w:t>
      </w:r>
      <w:proofErr w:type="spellStart"/>
      <w:r>
        <w:rPr>
          <w:rFonts w:ascii="Times New Roman" w:hAnsi="Times New Roman" w:cs="Times New Roman"/>
          <w:b/>
          <w:bCs/>
        </w:rPr>
        <w:t>Lawujo</w:t>
      </w:r>
      <w:proofErr w:type="spellEnd"/>
      <w:r>
        <w:rPr>
          <w:rFonts w:ascii="Times New Roman" w:hAnsi="Times New Roman" w:cs="Times New Roman"/>
          <w:b/>
          <w:bCs/>
        </w:rPr>
        <w:t xml:space="preserve"> </w:t>
      </w:r>
      <w:proofErr w:type="spellStart"/>
      <w:r>
        <w:rPr>
          <w:rFonts w:ascii="Times New Roman" w:hAnsi="Times New Roman" w:cs="Times New Roman"/>
          <w:b/>
          <w:bCs/>
        </w:rPr>
        <w:t>Obinrin</w:t>
      </w:r>
      <w:proofErr w:type="spellEnd"/>
      <w:r>
        <w:rPr>
          <w:rFonts w:ascii="Times New Roman" w:hAnsi="Times New Roman" w:cs="Times New Roman"/>
          <w:b/>
          <w:bCs/>
        </w:rPr>
        <w:t xml:space="preserve"> through </w:t>
      </w:r>
      <w:proofErr w:type="spellStart"/>
      <w:r>
        <w:rPr>
          <w:rFonts w:ascii="Times New Roman" w:hAnsi="Times New Roman" w:cs="Times New Roman"/>
          <w:b/>
          <w:bCs/>
        </w:rPr>
        <w:t>callins</w:t>
      </w:r>
      <w:proofErr w:type="spellEnd"/>
      <w:r>
        <w:rPr>
          <w:rFonts w:ascii="Times New Roman" w:hAnsi="Times New Roman" w:cs="Times New Roman"/>
          <w:b/>
          <w:bCs/>
        </w:rPr>
        <w:t>, social media, or community events?</w:t>
      </w:r>
    </w:p>
    <w:p w14:paraId="3B9E8C7C"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8</w:t>
      </w:r>
    </w:p>
    <w:tbl>
      <w:tblPr>
        <w:tblW w:w="8604" w:type="dxa"/>
        <w:tblLook w:val="04A0" w:firstRow="1" w:lastRow="0" w:firstColumn="1" w:lastColumn="0" w:noHBand="0" w:noVBand="1"/>
      </w:tblPr>
      <w:tblGrid>
        <w:gridCol w:w="2494"/>
        <w:gridCol w:w="2564"/>
        <w:gridCol w:w="3546"/>
      </w:tblGrid>
      <w:tr w:rsidR="00E5773D" w14:paraId="44E08057" w14:textId="77777777" w:rsidTr="00E5773D">
        <w:trPr>
          <w:trHeight w:val="527"/>
        </w:trPr>
        <w:tc>
          <w:tcPr>
            <w:tcW w:w="0" w:type="auto"/>
            <w:hideMark/>
          </w:tcPr>
          <w:p w14:paraId="4C803B73"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6E7592C6"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2F8CBAA1"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2418F01C" w14:textId="77777777" w:rsidTr="00E5773D">
        <w:trPr>
          <w:trHeight w:val="527"/>
        </w:trPr>
        <w:tc>
          <w:tcPr>
            <w:tcW w:w="0" w:type="auto"/>
            <w:hideMark/>
          </w:tcPr>
          <w:p w14:paraId="73A858E0" w14:textId="77777777" w:rsidR="00E5773D" w:rsidRDefault="00E5773D" w:rsidP="00E5773D">
            <w:pPr>
              <w:jc w:val="both"/>
              <w:rPr>
                <w:rFonts w:ascii="Times New Roman" w:hAnsi="Times New Roman"/>
              </w:rPr>
            </w:pPr>
            <w:r>
              <w:rPr>
                <w:rFonts w:ascii="Times New Roman" w:hAnsi="Times New Roman"/>
              </w:rPr>
              <w:t>Yes</w:t>
            </w:r>
          </w:p>
        </w:tc>
        <w:tc>
          <w:tcPr>
            <w:tcW w:w="0" w:type="auto"/>
            <w:hideMark/>
          </w:tcPr>
          <w:p w14:paraId="1C669053" w14:textId="77777777" w:rsidR="00E5773D" w:rsidRDefault="00E5773D" w:rsidP="00E5773D">
            <w:pPr>
              <w:jc w:val="both"/>
              <w:rPr>
                <w:rFonts w:ascii="Times New Roman" w:hAnsi="Times New Roman"/>
              </w:rPr>
            </w:pPr>
            <w:r>
              <w:rPr>
                <w:rFonts w:ascii="Times New Roman" w:hAnsi="Times New Roman"/>
              </w:rPr>
              <w:t>45</w:t>
            </w:r>
          </w:p>
        </w:tc>
        <w:tc>
          <w:tcPr>
            <w:tcW w:w="0" w:type="auto"/>
            <w:hideMark/>
          </w:tcPr>
          <w:p w14:paraId="25BB78E0" w14:textId="77777777" w:rsidR="00E5773D" w:rsidRDefault="00E5773D" w:rsidP="00E5773D">
            <w:pPr>
              <w:jc w:val="both"/>
              <w:rPr>
                <w:rFonts w:ascii="Times New Roman" w:hAnsi="Times New Roman"/>
              </w:rPr>
            </w:pPr>
            <w:r>
              <w:rPr>
                <w:rFonts w:ascii="Times New Roman" w:hAnsi="Times New Roman"/>
              </w:rPr>
              <w:t>45</w:t>
            </w:r>
          </w:p>
        </w:tc>
      </w:tr>
      <w:tr w:rsidR="00E5773D" w14:paraId="39348882" w14:textId="77777777" w:rsidTr="00E5773D">
        <w:trPr>
          <w:trHeight w:val="527"/>
        </w:trPr>
        <w:tc>
          <w:tcPr>
            <w:tcW w:w="0" w:type="auto"/>
            <w:hideMark/>
          </w:tcPr>
          <w:p w14:paraId="6BC027A1" w14:textId="77777777" w:rsidR="00E5773D" w:rsidRDefault="00E5773D" w:rsidP="00E5773D">
            <w:pPr>
              <w:jc w:val="both"/>
              <w:rPr>
                <w:rFonts w:ascii="Times New Roman" w:hAnsi="Times New Roman"/>
              </w:rPr>
            </w:pPr>
            <w:r>
              <w:rPr>
                <w:rFonts w:ascii="Times New Roman" w:hAnsi="Times New Roman"/>
              </w:rPr>
              <w:t>No</w:t>
            </w:r>
          </w:p>
        </w:tc>
        <w:tc>
          <w:tcPr>
            <w:tcW w:w="0" w:type="auto"/>
            <w:hideMark/>
          </w:tcPr>
          <w:p w14:paraId="45BD33F0" w14:textId="77777777" w:rsidR="00E5773D" w:rsidRDefault="00E5773D" w:rsidP="00E5773D">
            <w:pPr>
              <w:jc w:val="both"/>
              <w:rPr>
                <w:rFonts w:ascii="Times New Roman" w:hAnsi="Times New Roman"/>
              </w:rPr>
            </w:pPr>
            <w:r>
              <w:rPr>
                <w:rFonts w:ascii="Times New Roman" w:hAnsi="Times New Roman"/>
              </w:rPr>
              <w:t>55</w:t>
            </w:r>
          </w:p>
        </w:tc>
        <w:tc>
          <w:tcPr>
            <w:tcW w:w="0" w:type="auto"/>
            <w:hideMark/>
          </w:tcPr>
          <w:p w14:paraId="067E5FF9" w14:textId="77777777" w:rsidR="00E5773D" w:rsidRDefault="00E5773D" w:rsidP="00E5773D">
            <w:pPr>
              <w:jc w:val="both"/>
              <w:rPr>
                <w:rFonts w:ascii="Times New Roman" w:hAnsi="Times New Roman"/>
              </w:rPr>
            </w:pPr>
            <w:r>
              <w:rPr>
                <w:rFonts w:ascii="Times New Roman" w:hAnsi="Times New Roman"/>
              </w:rPr>
              <w:t>55</w:t>
            </w:r>
          </w:p>
        </w:tc>
      </w:tr>
      <w:tr w:rsidR="00E5773D" w14:paraId="3F124BA5" w14:textId="77777777" w:rsidTr="00E5773D">
        <w:trPr>
          <w:trHeight w:val="527"/>
        </w:trPr>
        <w:tc>
          <w:tcPr>
            <w:tcW w:w="0" w:type="auto"/>
            <w:hideMark/>
          </w:tcPr>
          <w:p w14:paraId="2F65ADC8"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6AC8A13A"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2DDE2A87" w14:textId="77777777" w:rsidR="00E5773D" w:rsidRDefault="00E5773D" w:rsidP="00E5773D">
            <w:pPr>
              <w:jc w:val="both"/>
              <w:rPr>
                <w:rFonts w:ascii="Times New Roman" w:hAnsi="Times New Roman"/>
              </w:rPr>
            </w:pPr>
            <w:r>
              <w:rPr>
                <w:rFonts w:ascii="Times New Roman" w:hAnsi="Times New Roman"/>
              </w:rPr>
              <w:t>100</w:t>
            </w:r>
          </w:p>
        </w:tc>
      </w:tr>
    </w:tbl>
    <w:p w14:paraId="3BECC12C"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04BB92B9"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table above shows that 45% of respondents have engaged with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through </w:t>
      </w:r>
      <w:proofErr w:type="spellStart"/>
      <w:r>
        <w:rPr>
          <w:rFonts w:ascii="Times New Roman" w:hAnsi="Times New Roman" w:cs="Times New Roman"/>
        </w:rPr>
        <w:t>callins</w:t>
      </w:r>
      <w:proofErr w:type="spellEnd"/>
      <w:r>
        <w:rPr>
          <w:rFonts w:ascii="Times New Roman" w:hAnsi="Times New Roman" w:cs="Times New Roman"/>
        </w:rPr>
        <w:t xml:space="preserve">, social media, or community events, while 55% have not, indicating moderate audience interaction with the </w:t>
      </w:r>
      <w:proofErr w:type="spellStart"/>
      <w:r>
        <w:rPr>
          <w:rFonts w:ascii="Times New Roman" w:hAnsi="Times New Roman" w:cs="Times New Roman"/>
        </w:rPr>
        <w:t>programme</w:t>
      </w:r>
      <w:proofErr w:type="spellEnd"/>
      <w:r>
        <w:rPr>
          <w:rFonts w:ascii="Times New Roman" w:hAnsi="Times New Roman" w:cs="Times New Roman"/>
        </w:rPr>
        <w:t>.</w:t>
      </w:r>
    </w:p>
    <w:p w14:paraId="2AF87F9A"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 xml:space="preserve">QUESTION 9: What factor most enhances the effectiveness of </w:t>
      </w:r>
      <w:proofErr w:type="spellStart"/>
      <w:r>
        <w:rPr>
          <w:rFonts w:ascii="Times New Roman" w:hAnsi="Times New Roman" w:cs="Times New Roman"/>
          <w:b/>
          <w:bCs/>
        </w:rPr>
        <w:t>Lawujo</w:t>
      </w:r>
      <w:proofErr w:type="spellEnd"/>
      <w:r>
        <w:rPr>
          <w:rFonts w:ascii="Times New Roman" w:hAnsi="Times New Roman" w:cs="Times New Roman"/>
          <w:b/>
          <w:bCs/>
        </w:rPr>
        <w:t xml:space="preserve"> </w:t>
      </w:r>
      <w:proofErr w:type="spellStart"/>
      <w:r>
        <w:rPr>
          <w:rFonts w:ascii="Times New Roman" w:hAnsi="Times New Roman" w:cs="Times New Roman"/>
          <w:b/>
          <w:bCs/>
        </w:rPr>
        <w:t>Obinrin</w:t>
      </w:r>
      <w:proofErr w:type="spellEnd"/>
      <w:r>
        <w:rPr>
          <w:rFonts w:ascii="Times New Roman" w:hAnsi="Times New Roman" w:cs="Times New Roman"/>
          <w:b/>
          <w:bCs/>
        </w:rPr>
        <w:t xml:space="preserve"> in promoting gender equality?</w:t>
      </w:r>
    </w:p>
    <w:p w14:paraId="1A43F9DC"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9</w:t>
      </w:r>
    </w:p>
    <w:tbl>
      <w:tblPr>
        <w:tblW w:w="8666" w:type="dxa"/>
        <w:tblLook w:val="04A0" w:firstRow="1" w:lastRow="0" w:firstColumn="1" w:lastColumn="0" w:noHBand="0" w:noVBand="1"/>
      </w:tblPr>
      <w:tblGrid>
        <w:gridCol w:w="3483"/>
        <w:gridCol w:w="2175"/>
        <w:gridCol w:w="3008"/>
      </w:tblGrid>
      <w:tr w:rsidR="00E5773D" w14:paraId="5E0572E2" w14:textId="77777777" w:rsidTr="00E5773D">
        <w:trPr>
          <w:trHeight w:val="432"/>
        </w:trPr>
        <w:tc>
          <w:tcPr>
            <w:tcW w:w="0" w:type="auto"/>
            <w:hideMark/>
          </w:tcPr>
          <w:p w14:paraId="3CD52844"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58768D25"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5711B97A"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6ED93CB2" w14:textId="77777777" w:rsidTr="00E5773D">
        <w:trPr>
          <w:trHeight w:val="432"/>
        </w:trPr>
        <w:tc>
          <w:tcPr>
            <w:tcW w:w="0" w:type="auto"/>
            <w:hideMark/>
          </w:tcPr>
          <w:p w14:paraId="121521B8" w14:textId="77777777" w:rsidR="00E5773D" w:rsidRDefault="00E5773D" w:rsidP="00E5773D">
            <w:pPr>
              <w:jc w:val="both"/>
              <w:rPr>
                <w:rFonts w:ascii="Times New Roman" w:hAnsi="Times New Roman"/>
              </w:rPr>
            </w:pPr>
            <w:r>
              <w:rPr>
                <w:rFonts w:ascii="Times New Roman" w:hAnsi="Times New Roman"/>
              </w:rPr>
              <w:t>Relatable content</w:t>
            </w:r>
          </w:p>
        </w:tc>
        <w:tc>
          <w:tcPr>
            <w:tcW w:w="0" w:type="auto"/>
            <w:hideMark/>
          </w:tcPr>
          <w:p w14:paraId="4FBB4C9C" w14:textId="77777777" w:rsidR="00E5773D" w:rsidRDefault="00E5773D" w:rsidP="00E5773D">
            <w:pPr>
              <w:jc w:val="both"/>
              <w:rPr>
                <w:rFonts w:ascii="Times New Roman" w:hAnsi="Times New Roman"/>
              </w:rPr>
            </w:pPr>
            <w:r>
              <w:rPr>
                <w:rFonts w:ascii="Times New Roman" w:hAnsi="Times New Roman"/>
              </w:rPr>
              <w:t>30</w:t>
            </w:r>
          </w:p>
        </w:tc>
        <w:tc>
          <w:tcPr>
            <w:tcW w:w="0" w:type="auto"/>
            <w:hideMark/>
          </w:tcPr>
          <w:p w14:paraId="5F76E26C" w14:textId="77777777" w:rsidR="00E5773D" w:rsidRDefault="00E5773D" w:rsidP="00E5773D">
            <w:pPr>
              <w:jc w:val="both"/>
              <w:rPr>
                <w:rFonts w:ascii="Times New Roman" w:hAnsi="Times New Roman"/>
              </w:rPr>
            </w:pPr>
            <w:r>
              <w:rPr>
                <w:rFonts w:ascii="Times New Roman" w:hAnsi="Times New Roman"/>
              </w:rPr>
              <w:t>30</w:t>
            </w:r>
          </w:p>
        </w:tc>
      </w:tr>
      <w:tr w:rsidR="00E5773D" w14:paraId="0B764E69" w14:textId="77777777" w:rsidTr="00E5773D">
        <w:trPr>
          <w:trHeight w:val="432"/>
        </w:trPr>
        <w:tc>
          <w:tcPr>
            <w:tcW w:w="0" w:type="auto"/>
            <w:hideMark/>
          </w:tcPr>
          <w:p w14:paraId="1EFA7559" w14:textId="77777777" w:rsidR="00E5773D" w:rsidRDefault="00E5773D" w:rsidP="00E5773D">
            <w:pPr>
              <w:jc w:val="both"/>
              <w:rPr>
                <w:rFonts w:ascii="Times New Roman" w:hAnsi="Times New Roman"/>
              </w:rPr>
            </w:pPr>
            <w:r>
              <w:rPr>
                <w:rFonts w:ascii="Times New Roman" w:hAnsi="Times New Roman"/>
              </w:rPr>
              <w:t>Local language use</w:t>
            </w:r>
          </w:p>
        </w:tc>
        <w:tc>
          <w:tcPr>
            <w:tcW w:w="0" w:type="auto"/>
            <w:hideMark/>
          </w:tcPr>
          <w:p w14:paraId="09749467" w14:textId="77777777" w:rsidR="00E5773D" w:rsidRDefault="00E5773D" w:rsidP="00E5773D">
            <w:pPr>
              <w:jc w:val="both"/>
              <w:rPr>
                <w:rFonts w:ascii="Times New Roman" w:hAnsi="Times New Roman"/>
              </w:rPr>
            </w:pPr>
            <w:r>
              <w:rPr>
                <w:rFonts w:ascii="Times New Roman" w:hAnsi="Times New Roman"/>
              </w:rPr>
              <w:t>25</w:t>
            </w:r>
          </w:p>
        </w:tc>
        <w:tc>
          <w:tcPr>
            <w:tcW w:w="0" w:type="auto"/>
            <w:hideMark/>
          </w:tcPr>
          <w:p w14:paraId="586DE851" w14:textId="77777777" w:rsidR="00E5773D" w:rsidRDefault="00E5773D" w:rsidP="00E5773D">
            <w:pPr>
              <w:jc w:val="both"/>
              <w:rPr>
                <w:rFonts w:ascii="Times New Roman" w:hAnsi="Times New Roman"/>
              </w:rPr>
            </w:pPr>
            <w:r>
              <w:rPr>
                <w:rFonts w:ascii="Times New Roman" w:hAnsi="Times New Roman"/>
              </w:rPr>
              <w:t>25</w:t>
            </w:r>
          </w:p>
        </w:tc>
      </w:tr>
      <w:tr w:rsidR="00E5773D" w14:paraId="64E7DA3B" w14:textId="77777777" w:rsidTr="00E5773D">
        <w:trPr>
          <w:trHeight w:val="432"/>
        </w:trPr>
        <w:tc>
          <w:tcPr>
            <w:tcW w:w="0" w:type="auto"/>
            <w:hideMark/>
          </w:tcPr>
          <w:p w14:paraId="54AAC399" w14:textId="77777777" w:rsidR="00E5773D" w:rsidRDefault="00E5773D" w:rsidP="00E5773D">
            <w:pPr>
              <w:jc w:val="both"/>
              <w:rPr>
                <w:rFonts w:ascii="Times New Roman" w:hAnsi="Times New Roman"/>
              </w:rPr>
            </w:pPr>
            <w:r>
              <w:rPr>
                <w:rFonts w:ascii="Times New Roman" w:hAnsi="Times New Roman"/>
              </w:rPr>
              <w:t>Inspirational guests</w:t>
            </w:r>
          </w:p>
        </w:tc>
        <w:tc>
          <w:tcPr>
            <w:tcW w:w="0" w:type="auto"/>
            <w:hideMark/>
          </w:tcPr>
          <w:p w14:paraId="361E99ED" w14:textId="77777777" w:rsidR="00E5773D" w:rsidRDefault="00E5773D" w:rsidP="00E5773D">
            <w:pPr>
              <w:jc w:val="both"/>
              <w:rPr>
                <w:rFonts w:ascii="Times New Roman" w:hAnsi="Times New Roman"/>
              </w:rPr>
            </w:pPr>
            <w:r>
              <w:rPr>
                <w:rFonts w:ascii="Times New Roman" w:hAnsi="Times New Roman"/>
              </w:rPr>
              <w:t>20</w:t>
            </w:r>
          </w:p>
        </w:tc>
        <w:tc>
          <w:tcPr>
            <w:tcW w:w="0" w:type="auto"/>
            <w:hideMark/>
          </w:tcPr>
          <w:p w14:paraId="4F03EEAA" w14:textId="77777777" w:rsidR="00E5773D" w:rsidRDefault="00E5773D" w:rsidP="00E5773D">
            <w:pPr>
              <w:jc w:val="both"/>
              <w:rPr>
                <w:rFonts w:ascii="Times New Roman" w:hAnsi="Times New Roman"/>
              </w:rPr>
            </w:pPr>
            <w:r>
              <w:rPr>
                <w:rFonts w:ascii="Times New Roman" w:hAnsi="Times New Roman"/>
              </w:rPr>
              <w:t>20</w:t>
            </w:r>
          </w:p>
        </w:tc>
      </w:tr>
      <w:tr w:rsidR="00E5773D" w14:paraId="5AC73786" w14:textId="77777777" w:rsidTr="00E5773D">
        <w:trPr>
          <w:trHeight w:val="432"/>
        </w:trPr>
        <w:tc>
          <w:tcPr>
            <w:tcW w:w="0" w:type="auto"/>
            <w:hideMark/>
          </w:tcPr>
          <w:p w14:paraId="2DABE78C" w14:textId="77777777" w:rsidR="00E5773D" w:rsidRDefault="00E5773D" w:rsidP="00E5773D">
            <w:pPr>
              <w:jc w:val="both"/>
              <w:rPr>
                <w:rFonts w:ascii="Times New Roman" w:hAnsi="Times New Roman"/>
              </w:rPr>
            </w:pPr>
            <w:r>
              <w:rPr>
                <w:rFonts w:ascii="Times New Roman" w:hAnsi="Times New Roman"/>
              </w:rPr>
              <w:t>Interactive format</w:t>
            </w:r>
          </w:p>
        </w:tc>
        <w:tc>
          <w:tcPr>
            <w:tcW w:w="0" w:type="auto"/>
            <w:hideMark/>
          </w:tcPr>
          <w:p w14:paraId="36DE9EBB" w14:textId="77777777" w:rsidR="00E5773D" w:rsidRDefault="00E5773D" w:rsidP="00E5773D">
            <w:pPr>
              <w:jc w:val="both"/>
              <w:rPr>
                <w:rFonts w:ascii="Times New Roman" w:hAnsi="Times New Roman"/>
              </w:rPr>
            </w:pPr>
            <w:r>
              <w:rPr>
                <w:rFonts w:ascii="Times New Roman" w:hAnsi="Times New Roman"/>
              </w:rPr>
              <w:t>20</w:t>
            </w:r>
          </w:p>
        </w:tc>
        <w:tc>
          <w:tcPr>
            <w:tcW w:w="0" w:type="auto"/>
            <w:hideMark/>
          </w:tcPr>
          <w:p w14:paraId="157C409B" w14:textId="77777777" w:rsidR="00E5773D" w:rsidRDefault="00E5773D" w:rsidP="00E5773D">
            <w:pPr>
              <w:jc w:val="both"/>
              <w:rPr>
                <w:rFonts w:ascii="Times New Roman" w:hAnsi="Times New Roman"/>
              </w:rPr>
            </w:pPr>
            <w:r>
              <w:rPr>
                <w:rFonts w:ascii="Times New Roman" w:hAnsi="Times New Roman"/>
              </w:rPr>
              <w:t>20</w:t>
            </w:r>
          </w:p>
        </w:tc>
      </w:tr>
      <w:tr w:rsidR="00E5773D" w14:paraId="33A9ECC4" w14:textId="77777777" w:rsidTr="00E5773D">
        <w:trPr>
          <w:trHeight w:val="432"/>
        </w:trPr>
        <w:tc>
          <w:tcPr>
            <w:tcW w:w="0" w:type="auto"/>
            <w:hideMark/>
          </w:tcPr>
          <w:p w14:paraId="27A9F8E1" w14:textId="77777777" w:rsidR="00E5773D" w:rsidRDefault="00E5773D" w:rsidP="00E5773D">
            <w:pPr>
              <w:jc w:val="both"/>
              <w:rPr>
                <w:rFonts w:ascii="Times New Roman" w:hAnsi="Times New Roman"/>
              </w:rPr>
            </w:pPr>
            <w:r>
              <w:rPr>
                <w:rFonts w:ascii="Times New Roman" w:hAnsi="Times New Roman"/>
              </w:rPr>
              <w:t>Other</w:t>
            </w:r>
          </w:p>
        </w:tc>
        <w:tc>
          <w:tcPr>
            <w:tcW w:w="0" w:type="auto"/>
            <w:hideMark/>
          </w:tcPr>
          <w:p w14:paraId="3EBDAA7A" w14:textId="77777777" w:rsidR="00E5773D" w:rsidRDefault="00E5773D" w:rsidP="00E5773D">
            <w:pPr>
              <w:jc w:val="both"/>
              <w:rPr>
                <w:rFonts w:ascii="Times New Roman" w:hAnsi="Times New Roman"/>
              </w:rPr>
            </w:pPr>
            <w:r>
              <w:rPr>
                <w:rFonts w:ascii="Times New Roman" w:hAnsi="Times New Roman"/>
              </w:rPr>
              <w:t>5</w:t>
            </w:r>
          </w:p>
        </w:tc>
        <w:tc>
          <w:tcPr>
            <w:tcW w:w="0" w:type="auto"/>
            <w:hideMark/>
          </w:tcPr>
          <w:p w14:paraId="0D41E2E4" w14:textId="77777777" w:rsidR="00E5773D" w:rsidRDefault="00E5773D" w:rsidP="00E5773D">
            <w:pPr>
              <w:jc w:val="both"/>
              <w:rPr>
                <w:rFonts w:ascii="Times New Roman" w:hAnsi="Times New Roman"/>
              </w:rPr>
            </w:pPr>
            <w:r>
              <w:rPr>
                <w:rFonts w:ascii="Times New Roman" w:hAnsi="Times New Roman"/>
              </w:rPr>
              <w:t>5</w:t>
            </w:r>
          </w:p>
        </w:tc>
      </w:tr>
      <w:tr w:rsidR="00E5773D" w14:paraId="34FDD98E" w14:textId="77777777" w:rsidTr="00E5773D">
        <w:trPr>
          <w:trHeight w:val="432"/>
        </w:trPr>
        <w:tc>
          <w:tcPr>
            <w:tcW w:w="0" w:type="auto"/>
            <w:hideMark/>
          </w:tcPr>
          <w:p w14:paraId="18ECEDED"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547064F4"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76DDC5E5" w14:textId="77777777" w:rsidR="00E5773D" w:rsidRDefault="00E5773D" w:rsidP="00E5773D">
            <w:pPr>
              <w:jc w:val="both"/>
              <w:rPr>
                <w:rFonts w:ascii="Times New Roman" w:hAnsi="Times New Roman"/>
              </w:rPr>
            </w:pPr>
            <w:r>
              <w:rPr>
                <w:rFonts w:ascii="Times New Roman" w:hAnsi="Times New Roman"/>
              </w:rPr>
              <w:t>100</w:t>
            </w:r>
          </w:p>
        </w:tc>
      </w:tr>
    </w:tbl>
    <w:p w14:paraId="098FDDB4"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6F38EFF2"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The table above shows that 30% of respondents identify relatable content as the factor most enhancing the </w:t>
      </w:r>
      <w:proofErr w:type="spellStart"/>
      <w:r>
        <w:rPr>
          <w:rFonts w:ascii="Times New Roman" w:hAnsi="Times New Roman" w:cs="Times New Roman"/>
        </w:rPr>
        <w:t>programme’s</w:t>
      </w:r>
      <w:proofErr w:type="spellEnd"/>
      <w:r>
        <w:rPr>
          <w:rFonts w:ascii="Times New Roman" w:hAnsi="Times New Roman" w:cs="Times New Roman"/>
        </w:rPr>
        <w:t xml:space="preserve"> effectiveness, followed by 25% for local language use, 20% each for inspirational guests and interactive format, and 5% for other factors, suggesting content relevance is key.</w:t>
      </w:r>
    </w:p>
    <w:p w14:paraId="765A0189"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 xml:space="preserve">QUESTION 10: What is the main challenge limiting the reach of </w:t>
      </w:r>
      <w:proofErr w:type="spellStart"/>
      <w:r>
        <w:rPr>
          <w:rFonts w:ascii="Times New Roman" w:hAnsi="Times New Roman" w:cs="Times New Roman"/>
          <w:b/>
          <w:bCs/>
        </w:rPr>
        <w:t>Lawujo</w:t>
      </w:r>
      <w:proofErr w:type="spellEnd"/>
      <w:r>
        <w:rPr>
          <w:rFonts w:ascii="Times New Roman" w:hAnsi="Times New Roman" w:cs="Times New Roman"/>
          <w:b/>
          <w:bCs/>
        </w:rPr>
        <w:t xml:space="preserve"> </w:t>
      </w:r>
      <w:proofErr w:type="spellStart"/>
      <w:r>
        <w:rPr>
          <w:rFonts w:ascii="Times New Roman" w:hAnsi="Times New Roman" w:cs="Times New Roman"/>
          <w:b/>
          <w:bCs/>
        </w:rPr>
        <w:t>Obinrin</w:t>
      </w:r>
      <w:proofErr w:type="spellEnd"/>
      <w:r>
        <w:rPr>
          <w:rFonts w:ascii="Times New Roman" w:hAnsi="Times New Roman" w:cs="Times New Roman"/>
          <w:b/>
          <w:bCs/>
        </w:rPr>
        <w:t xml:space="preserve"> in Ilorin Metropolis?</w:t>
      </w:r>
    </w:p>
    <w:p w14:paraId="75F9D0E3"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10</w:t>
      </w:r>
    </w:p>
    <w:tbl>
      <w:tblPr>
        <w:tblW w:w="8746" w:type="dxa"/>
        <w:tblLook w:val="04A0" w:firstRow="1" w:lastRow="0" w:firstColumn="1" w:lastColumn="0" w:noHBand="0" w:noVBand="1"/>
      </w:tblPr>
      <w:tblGrid>
        <w:gridCol w:w="3870"/>
        <w:gridCol w:w="2046"/>
        <w:gridCol w:w="2830"/>
      </w:tblGrid>
      <w:tr w:rsidR="00E5773D" w14:paraId="7149B02F" w14:textId="77777777" w:rsidTr="00E5773D">
        <w:trPr>
          <w:trHeight w:val="438"/>
        </w:trPr>
        <w:tc>
          <w:tcPr>
            <w:tcW w:w="0" w:type="auto"/>
            <w:hideMark/>
          </w:tcPr>
          <w:p w14:paraId="0BCF98DE"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36282EA0"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3E918FE2"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7FDAB847" w14:textId="77777777" w:rsidTr="00E5773D">
        <w:trPr>
          <w:trHeight w:val="438"/>
        </w:trPr>
        <w:tc>
          <w:tcPr>
            <w:tcW w:w="0" w:type="auto"/>
            <w:hideMark/>
          </w:tcPr>
          <w:p w14:paraId="32F8E82C" w14:textId="77777777" w:rsidR="00E5773D" w:rsidRDefault="00E5773D" w:rsidP="00E5773D">
            <w:pPr>
              <w:jc w:val="both"/>
              <w:rPr>
                <w:rFonts w:ascii="Times New Roman" w:hAnsi="Times New Roman"/>
              </w:rPr>
            </w:pPr>
            <w:r>
              <w:rPr>
                <w:rFonts w:ascii="Times New Roman" w:hAnsi="Times New Roman"/>
              </w:rPr>
              <w:t>Cultural resistance</w:t>
            </w:r>
          </w:p>
        </w:tc>
        <w:tc>
          <w:tcPr>
            <w:tcW w:w="0" w:type="auto"/>
            <w:hideMark/>
          </w:tcPr>
          <w:p w14:paraId="11EFA572" w14:textId="77777777" w:rsidR="00E5773D" w:rsidRDefault="00E5773D" w:rsidP="00E5773D">
            <w:pPr>
              <w:jc w:val="both"/>
              <w:rPr>
                <w:rFonts w:ascii="Times New Roman" w:hAnsi="Times New Roman"/>
              </w:rPr>
            </w:pPr>
            <w:r>
              <w:rPr>
                <w:rFonts w:ascii="Times New Roman" w:hAnsi="Times New Roman"/>
              </w:rPr>
              <w:t>35</w:t>
            </w:r>
          </w:p>
        </w:tc>
        <w:tc>
          <w:tcPr>
            <w:tcW w:w="0" w:type="auto"/>
            <w:hideMark/>
          </w:tcPr>
          <w:p w14:paraId="31AAC881" w14:textId="77777777" w:rsidR="00E5773D" w:rsidRDefault="00E5773D" w:rsidP="00E5773D">
            <w:pPr>
              <w:jc w:val="both"/>
              <w:rPr>
                <w:rFonts w:ascii="Times New Roman" w:hAnsi="Times New Roman"/>
              </w:rPr>
            </w:pPr>
            <w:r>
              <w:rPr>
                <w:rFonts w:ascii="Times New Roman" w:hAnsi="Times New Roman"/>
              </w:rPr>
              <w:t>35</w:t>
            </w:r>
          </w:p>
        </w:tc>
      </w:tr>
      <w:tr w:rsidR="00E5773D" w14:paraId="1BCA73D7" w14:textId="77777777" w:rsidTr="00E5773D">
        <w:trPr>
          <w:trHeight w:val="438"/>
        </w:trPr>
        <w:tc>
          <w:tcPr>
            <w:tcW w:w="0" w:type="auto"/>
            <w:hideMark/>
          </w:tcPr>
          <w:p w14:paraId="04DC7D93" w14:textId="77777777" w:rsidR="00E5773D" w:rsidRDefault="00E5773D" w:rsidP="00E5773D">
            <w:pPr>
              <w:jc w:val="both"/>
              <w:rPr>
                <w:rFonts w:ascii="Times New Roman" w:hAnsi="Times New Roman"/>
              </w:rPr>
            </w:pPr>
            <w:r>
              <w:rPr>
                <w:rFonts w:ascii="Times New Roman" w:hAnsi="Times New Roman"/>
              </w:rPr>
              <w:t>Poor signal quality</w:t>
            </w:r>
          </w:p>
        </w:tc>
        <w:tc>
          <w:tcPr>
            <w:tcW w:w="0" w:type="auto"/>
            <w:hideMark/>
          </w:tcPr>
          <w:p w14:paraId="19CA1498" w14:textId="77777777" w:rsidR="00E5773D" w:rsidRDefault="00E5773D" w:rsidP="00E5773D">
            <w:pPr>
              <w:jc w:val="both"/>
              <w:rPr>
                <w:rFonts w:ascii="Times New Roman" w:hAnsi="Times New Roman"/>
              </w:rPr>
            </w:pPr>
            <w:r>
              <w:rPr>
                <w:rFonts w:ascii="Times New Roman" w:hAnsi="Times New Roman"/>
              </w:rPr>
              <w:t>20</w:t>
            </w:r>
          </w:p>
        </w:tc>
        <w:tc>
          <w:tcPr>
            <w:tcW w:w="0" w:type="auto"/>
            <w:hideMark/>
          </w:tcPr>
          <w:p w14:paraId="7884DACA" w14:textId="77777777" w:rsidR="00E5773D" w:rsidRDefault="00E5773D" w:rsidP="00E5773D">
            <w:pPr>
              <w:jc w:val="both"/>
              <w:rPr>
                <w:rFonts w:ascii="Times New Roman" w:hAnsi="Times New Roman"/>
              </w:rPr>
            </w:pPr>
            <w:r>
              <w:rPr>
                <w:rFonts w:ascii="Times New Roman" w:hAnsi="Times New Roman"/>
              </w:rPr>
              <w:t>20</w:t>
            </w:r>
          </w:p>
        </w:tc>
      </w:tr>
      <w:tr w:rsidR="00E5773D" w14:paraId="4C5F89E9" w14:textId="77777777" w:rsidTr="00E5773D">
        <w:trPr>
          <w:trHeight w:val="438"/>
        </w:trPr>
        <w:tc>
          <w:tcPr>
            <w:tcW w:w="0" w:type="auto"/>
            <w:hideMark/>
          </w:tcPr>
          <w:p w14:paraId="40CACDB5" w14:textId="77777777" w:rsidR="00E5773D" w:rsidRDefault="00E5773D" w:rsidP="00E5773D">
            <w:pPr>
              <w:jc w:val="both"/>
              <w:rPr>
                <w:rFonts w:ascii="Times New Roman" w:hAnsi="Times New Roman"/>
              </w:rPr>
            </w:pPr>
            <w:r>
              <w:rPr>
                <w:rFonts w:ascii="Times New Roman" w:hAnsi="Times New Roman"/>
              </w:rPr>
              <w:t>Limited airtime</w:t>
            </w:r>
          </w:p>
        </w:tc>
        <w:tc>
          <w:tcPr>
            <w:tcW w:w="0" w:type="auto"/>
            <w:hideMark/>
          </w:tcPr>
          <w:p w14:paraId="3F4260FC" w14:textId="77777777" w:rsidR="00E5773D" w:rsidRDefault="00E5773D" w:rsidP="00E5773D">
            <w:pPr>
              <w:jc w:val="both"/>
              <w:rPr>
                <w:rFonts w:ascii="Times New Roman" w:hAnsi="Times New Roman"/>
              </w:rPr>
            </w:pPr>
            <w:r>
              <w:rPr>
                <w:rFonts w:ascii="Times New Roman" w:hAnsi="Times New Roman"/>
              </w:rPr>
              <w:t>15</w:t>
            </w:r>
          </w:p>
        </w:tc>
        <w:tc>
          <w:tcPr>
            <w:tcW w:w="0" w:type="auto"/>
            <w:hideMark/>
          </w:tcPr>
          <w:p w14:paraId="708F8148" w14:textId="77777777" w:rsidR="00E5773D" w:rsidRDefault="00E5773D" w:rsidP="00E5773D">
            <w:pPr>
              <w:jc w:val="both"/>
              <w:rPr>
                <w:rFonts w:ascii="Times New Roman" w:hAnsi="Times New Roman"/>
              </w:rPr>
            </w:pPr>
            <w:r>
              <w:rPr>
                <w:rFonts w:ascii="Times New Roman" w:hAnsi="Times New Roman"/>
              </w:rPr>
              <w:t>15</w:t>
            </w:r>
          </w:p>
        </w:tc>
      </w:tr>
      <w:tr w:rsidR="00E5773D" w14:paraId="035754CC" w14:textId="77777777" w:rsidTr="00E5773D">
        <w:trPr>
          <w:trHeight w:val="438"/>
        </w:trPr>
        <w:tc>
          <w:tcPr>
            <w:tcW w:w="0" w:type="auto"/>
            <w:hideMark/>
          </w:tcPr>
          <w:p w14:paraId="083A98EC" w14:textId="77777777" w:rsidR="00E5773D" w:rsidRDefault="00E5773D" w:rsidP="00E5773D">
            <w:pPr>
              <w:jc w:val="both"/>
              <w:rPr>
                <w:rFonts w:ascii="Times New Roman" w:hAnsi="Times New Roman"/>
              </w:rPr>
            </w:pPr>
            <w:r>
              <w:rPr>
                <w:rFonts w:ascii="Times New Roman" w:hAnsi="Times New Roman"/>
              </w:rPr>
              <w:t>Low listener awareness</w:t>
            </w:r>
          </w:p>
        </w:tc>
        <w:tc>
          <w:tcPr>
            <w:tcW w:w="0" w:type="auto"/>
            <w:hideMark/>
          </w:tcPr>
          <w:p w14:paraId="4B095114" w14:textId="77777777" w:rsidR="00E5773D" w:rsidRDefault="00E5773D" w:rsidP="00E5773D">
            <w:pPr>
              <w:jc w:val="both"/>
              <w:rPr>
                <w:rFonts w:ascii="Times New Roman" w:hAnsi="Times New Roman"/>
              </w:rPr>
            </w:pPr>
            <w:r>
              <w:rPr>
                <w:rFonts w:ascii="Times New Roman" w:hAnsi="Times New Roman"/>
              </w:rPr>
              <w:t>25</w:t>
            </w:r>
          </w:p>
        </w:tc>
        <w:tc>
          <w:tcPr>
            <w:tcW w:w="0" w:type="auto"/>
            <w:hideMark/>
          </w:tcPr>
          <w:p w14:paraId="3F7840B6" w14:textId="77777777" w:rsidR="00E5773D" w:rsidRDefault="00E5773D" w:rsidP="00E5773D">
            <w:pPr>
              <w:jc w:val="both"/>
              <w:rPr>
                <w:rFonts w:ascii="Times New Roman" w:hAnsi="Times New Roman"/>
              </w:rPr>
            </w:pPr>
            <w:r>
              <w:rPr>
                <w:rFonts w:ascii="Times New Roman" w:hAnsi="Times New Roman"/>
              </w:rPr>
              <w:t>25</w:t>
            </w:r>
          </w:p>
        </w:tc>
      </w:tr>
      <w:tr w:rsidR="00E5773D" w14:paraId="17C7DEBD" w14:textId="77777777" w:rsidTr="00E5773D">
        <w:trPr>
          <w:trHeight w:val="438"/>
        </w:trPr>
        <w:tc>
          <w:tcPr>
            <w:tcW w:w="0" w:type="auto"/>
            <w:hideMark/>
          </w:tcPr>
          <w:p w14:paraId="485CBEF2" w14:textId="77777777" w:rsidR="00E5773D" w:rsidRDefault="00E5773D" w:rsidP="00E5773D">
            <w:pPr>
              <w:jc w:val="both"/>
              <w:rPr>
                <w:rFonts w:ascii="Times New Roman" w:hAnsi="Times New Roman"/>
              </w:rPr>
            </w:pPr>
            <w:r>
              <w:rPr>
                <w:rFonts w:ascii="Times New Roman" w:hAnsi="Times New Roman"/>
              </w:rPr>
              <w:t>Other</w:t>
            </w:r>
          </w:p>
        </w:tc>
        <w:tc>
          <w:tcPr>
            <w:tcW w:w="0" w:type="auto"/>
            <w:hideMark/>
          </w:tcPr>
          <w:p w14:paraId="29162388" w14:textId="77777777" w:rsidR="00E5773D" w:rsidRDefault="00E5773D" w:rsidP="00E5773D">
            <w:pPr>
              <w:jc w:val="both"/>
              <w:rPr>
                <w:rFonts w:ascii="Times New Roman" w:hAnsi="Times New Roman"/>
              </w:rPr>
            </w:pPr>
            <w:r>
              <w:rPr>
                <w:rFonts w:ascii="Times New Roman" w:hAnsi="Times New Roman"/>
              </w:rPr>
              <w:t>5</w:t>
            </w:r>
          </w:p>
        </w:tc>
        <w:tc>
          <w:tcPr>
            <w:tcW w:w="0" w:type="auto"/>
            <w:hideMark/>
          </w:tcPr>
          <w:p w14:paraId="515DD52C" w14:textId="77777777" w:rsidR="00E5773D" w:rsidRDefault="00E5773D" w:rsidP="00E5773D">
            <w:pPr>
              <w:jc w:val="both"/>
              <w:rPr>
                <w:rFonts w:ascii="Times New Roman" w:hAnsi="Times New Roman"/>
              </w:rPr>
            </w:pPr>
            <w:r>
              <w:rPr>
                <w:rFonts w:ascii="Times New Roman" w:hAnsi="Times New Roman"/>
              </w:rPr>
              <w:t>5</w:t>
            </w:r>
          </w:p>
        </w:tc>
      </w:tr>
      <w:tr w:rsidR="00E5773D" w14:paraId="1A1015B5" w14:textId="77777777" w:rsidTr="00E5773D">
        <w:trPr>
          <w:trHeight w:val="438"/>
        </w:trPr>
        <w:tc>
          <w:tcPr>
            <w:tcW w:w="0" w:type="auto"/>
            <w:hideMark/>
          </w:tcPr>
          <w:p w14:paraId="69B8C5C2"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7087A028"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1E1801F7" w14:textId="77777777" w:rsidR="00E5773D" w:rsidRDefault="00E5773D" w:rsidP="00E5773D">
            <w:pPr>
              <w:jc w:val="both"/>
              <w:rPr>
                <w:rFonts w:ascii="Times New Roman" w:hAnsi="Times New Roman"/>
              </w:rPr>
            </w:pPr>
            <w:r>
              <w:rPr>
                <w:rFonts w:ascii="Times New Roman" w:hAnsi="Times New Roman"/>
              </w:rPr>
              <w:t>100</w:t>
            </w:r>
          </w:p>
        </w:tc>
      </w:tr>
    </w:tbl>
    <w:p w14:paraId="761D8456"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656AD14C"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The table above shows that 35% of respondents identify cultural resistance as the main challenge limiting the </w:t>
      </w:r>
      <w:proofErr w:type="spellStart"/>
      <w:r>
        <w:rPr>
          <w:rFonts w:ascii="Times New Roman" w:hAnsi="Times New Roman" w:cs="Times New Roman"/>
        </w:rPr>
        <w:t>programme’s</w:t>
      </w:r>
      <w:proofErr w:type="spellEnd"/>
      <w:r>
        <w:rPr>
          <w:rFonts w:ascii="Times New Roman" w:hAnsi="Times New Roman" w:cs="Times New Roman"/>
        </w:rPr>
        <w:t xml:space="preserve"> reach, followed by 25% for low listener awareness, 20% for poor signal quality, 15% for limited airtime, and 5% for other challenges, indicating cultural barriers as a primary obstacle.</w:t>
      </w:r>
    </w:p>
    <w:p w14:paraId="4DEC4CC4"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 xml:space="preserve">QUESTION 11: Which feature of </w:t>
      </w:r>
      <w:proofErr w:type="spellStart"/>
      <w:r>
        <w:rPr>
          <w:rFonts w:ascii="Times New Roman" w:hAnsi="Times New Roman" w:cs="Times New Roman"/>
          <w:b/>
          <w:bCs/>
        </w:rPr>
        <w:t>Lawujo</w:t>
      </w:r>
      <w:proofErr w:type="spellEnd"/>
      <w:r>
        <w:rPr>
          <w:rFonts w:ascii="Times New Roman" w:hAnsi="Times New Roman" w:cs="Times New Roman"/>
          <w:b/>
          <w:bCs/>
        </w:rPr>
        <w:t xml:space="preserve"> </w:t>
      </w:r>
      <w:proofErr w:type="spellStart"/>
      <w:r>
        <w:rPr>
          <w:rFonts w:ascii="Times New Roman" w:hAnsi="Times New Roman" w:cs="Times New Roman"/>
          <w:b/>
          <w:bCs/>
        </w:rPr>
        <w:t>Obinrin</w:t>
      </w:r>
      <w:proofErr w:type="spellEnd"/>
      <w:r>
        <w:rPr>
          <w:rFonts w:ascii="Times New Roman" w:hAnsi="Times New Roman" w:cs="Times New Roman"/>
          <w:b/>
          <w:bCs/>
        </w:rPr>
        <w:t xml:space="preserve"> most encourages gender equality awareness?</w:t>
      </w:r>
      <w:r>
        <w:rPr>
          <w:rFonts w:ascii="Times New Roman" w:hAnsi="Times New Roman" w:cs="Times New Roman"/>
        </w:rPr>
        <w:br/>
      </w:r>
      <w:r>
        <w:rPr>
          <w:rFonts w:ascii="Times New Roman" w:hAnsi="Times New Roman" w:cs="Times New Roman"/>
          <w:b/>
          <w:bCs/>
        </w:rPr>
        <w:t>TABLE 11</w:t>
      </w:r>
    </w:p>
    <w:tbl>
      <w:tblPr>
        <w:tblW w:w="8416" w:type="dxa"/>
        <w:tblLook w:val="04A0" w:firstRow="1" w:lastRow="0" w:firstColumn="1" w:lastColumn="0" w:noHBand="0" w:noVBand="1"/>
      </w:tblPr>
      <w:tblGrid>
        <w:gridCol w:w="3609"/>
        <w:gridCol w:w="2017"/>
        <w:gridCol w:w="2790"/>
      </w:tblGrid>
      <w:tr w:rsidR="00E5773D" w14:paraId="6EDB6A74" w14:textId="77777777" w:rsidTr="00E5773D">
        <w:trPr>
          <w:trHeight w:val="403"/>
        </w:trPr>
        <w:tc>
          <w:tcPr>
            <w:tcW w:w="0" w:type="auto"/>
            <w:hideMark/>
          </w:tcPr>
          <w:p w14:paraId="7D49D437"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145F3A18"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244464CA"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2F402AD3" w14:textId="77777777" w:rsidTr="00E5773D">
        <w:trPr>
          <w:trHeight w:val="403"/>
        </w:trPr>
        <w:tc>
          <w:tcPr>
            <w:tcW w:w="0" w:type="auto"/>
            <w:hideMark/>
          </w:tcPr>
          <w:p w14:paraId="728FD282" w14:textId="77777777" w:rsidR="00E5773D" w:rsidRDefault="00E5773D" w:rsidP="00E5773D">
            <w:pPr>
              <w:jc w:val="both"/>
              <w:rPr>
                <w:rFonts w:ascii="Times New Roman" w:hAnsi="Times New Roman"/>
              </w:rPr>
            </w:pPr>
            <w:r>
              <w:rPr>
                <w:rFonts w:ascii="Times New Roman" w:hAnsi="Times New Roman"/>
              </w:rPr>
              <w:t>Success stories</w:t>
            </w:r>
          </w:p>
        </w:tc>
        <w:tc>
          <w:tcPr>
            <w:tcW w:w="0" w:type="auto"/>
            <w:hideMark/>
          </w:tcPr>
          <w:p w14:paraId="128BB480" w14:textId="77777777" w:rsidR="00E5773D" w:rsidRDefault="00E5773D" w:rsidP="00E5773D">
            <w:pPr>
              <w:jc w:val="both"/>
              <w:rPr>
                <w:rFonts w:ascii="Times New Roman" w:hAnsi="Times New Roman"/>
              </w:rPr>
            </w:pPr>
            <w:r>
              <w:rPr>
                <w:rFonts w:ascii="Times New Roman" w:hAnsi="Times New Roman"/>
              </w:rPr>
              <w:t>30</w:t>
            </w:r>
          </w:p>
        </w:tc>
        <w:tc>
          <w:tcPr>
            <w:tcW w:w="0" w:type="auto"/>
            <w:hideMark/>
          </w:tcPr>
          <w:p w14:paraId="14983BF0" w14:textId="77777777" w:rsidR="00E5773D" w:rsidRDefault="00E5773D" w:rsidP="00E5773D">
            <w:pPr>
              <w:jc w:val="both"/>
              <w:rPr>
                <w:rFonts w:ascii="Times New Roman" w:hAnsi="Times New Roman"/>
              </w:rPr>
            </w:pPr>
            <w:r>
              <w:rPr>
                <w:rFonts w:ascii="Times New Roman" w:hAnsi="Times New Roman"/>
              </w:rPr>
              <w:t>30</w:t>
            </w:r>
          </w:p>
        </w:tc>
      </w:tr>
      <w:tr w:rsidR="00E5773D" w14:paraId="661D4FFC" w14:textId="77777777" w:rsidTr="00E5773D">
        <w:trPr>
          <w:trHeight w:val="403"/>
        </w:trPr>
        <w:tc>
          <w:tcPr>
            <w:tcW w:w="0" w:type="auto"/>
            <w:hideMark/>
          </w:tcPr>
          <w:p w14:paraId="4BB7A2D0" w14:textId="77777777" w:rsidR="00E5773D" w:rsidRDefault="00E5773D" w:rsidP="00E5773D">
            <w:pPr>
              <w:jc w:val="both"/>
              <w:rPr>
                <w:rFonts w:ascii="Times New Roman" w:hAnsi="Times New Roman"/>
              </w:rPr>
            </w:pPr>
            <w:r>
              <w:rPr>
                <w:rFonts w:ascii="Times New Roman" w:hAnsi="Times New Roman"/>
              </w:rPr>
              <w:t>Expert advice</w:t>
            </w:r>
          </w:p>
        </w:tc>
        <w:tc>
          <w:tcPr>
            <w:tcW w:w="0" w:type="auto"/>
            <w:hideMark/>
          </w:tcPr>
          <w:p w14:paraId="5EEDEE50" w14:textId="77777777" w:rsidR="00E5773D" w:rsidRDefault="00E5773D" w:rsidP="00E5773D">
            <w:pPr>
              <w:jc w:val="both"/>
              <w:rPr>
                <w:rFonts w:ascii="Times New Roman" w:hAnsi="Times New Roman"/>
              </w:rPr>
            </w:pPr>
            <w:r>
              <w:rPr>
                <w:rFonts w:ascii="Times New Roman" w:hAnsi="Times New Roman"/>
              </w:rPr>
              <w:t>25</w:t>
            </w:r>
          </w:p>
        </w:tc>
        <w:tc>
          <w:tcPr>
            <w:tcW w:w="0" w:type="auto"/>
            <w:hideMark/>
          </w:tcPr>
          <w:p w14:paraId="68DC4A5A" w14:textId="77777777" w:rsidR="00E5773D" w:rsidRDefault="00E5773D" w:rsidP="00E5773D">
            <w:pPr>
              <w:jc w:val="both"/>
              <w:rPr>
                <w:rFonts w:ascii="Times New Roman" w:hAnsi="Times New Roman"/>
              </w:rPr>
            </w:pPr>
            <w:r>
              <w:rPr>
                <w:rFonts w:ascii="Times New Roman" w:hAnsi="Times New Roman"/>
              </w:rPr>
              <w:t>25</w:t>
            </w:r>
          </w:p>
        </w:tc>
      </w:tr>
      <w:tr w:rsidR="00E5773D" w14:paraId="0835E80B" w14:textId="77777777" w:rsidTr="00E5773D">
        <w:trPr>
          <w:trHeight w:val="403"/>
        </w:trPr>
        <w:tc>
          <w:tcPr>
            <w:tcW w:w="0" w:type="auto"/>
            <w:hideMark/>
          </w:tcPr>
          <w:p w14:paraId="0D9268F7" w14:textId="77777777" w:rsidR="00E5773D" w:rsidRDefault="00E5773D" w:rsidP="00E5773D">
            <w:pPr>
              <w:jc w:val="both"/>
              <w:rPr>
                <w:rFonts w:ascii="Times New Roman" w:hAnsi="Times New Roman"/>
              </w:rPr>
            </w:pPr>
            <w:r>
              <w:rPr>
                <w:rFonts w:ascii="Times New Roman" w:hAnsi="Times New Roman"/>
              </w:rPr>
              <w:t>Listener participation</w:t>
            </w:r>
          </w:p>
        </w:tc>
        <w:tc>
          <w:tcPr>
            <w:tcW w:w="0" w:type="auto"/>
            <w:hideMark/>
          </w:tcPr>
          <w:p w14:paraId="44D18D38" w14:textId="77777777" w:rsidR="00E5773D" w:rsidRDefault="00E5773D" w:rsidP="00E5773D">
            <w:pPr>
              <w:jc w:val="both"/>
              <w:rPr>
                <w:rFonts w:ascii="Times New Roman" w:hAnsi="Times New Roman"/>
              </w:rPr>
            </w:pPr>
            <w:r>
              <w:rPr>
                <w:rFonts w:ascii="Times New Roman" w:hAnsi="Times New Roman"/>
              </w:rPr>
              <w:t>20</w:t>
            </w:r>
          </w:p>
        </w:tc>
        <w:tc>
          <w:tcPr>
            <w:tcW w:w="0" w:type="auto"/>
            <w:hideMark/>
          </w:tcPr>
          <w:p w14:paraId="36236DBE" w14:textId="77777777" w:rsidR="00E5773D" w:rsidRDefault="00E5773D" w:rsidP="00E5773D">
            <w:pPr>
              <w:jc w:val="both"/>
              <w:rPr>
                <w:rFonts w:ascii="Times New Roman" w:hAnsi="Times New Roman"/>
              </w:rPr>
            </w:pPr>
            <w:r>
              <w:rPr>
                <w:rFonts w:ascii="Times New Roman" w:hAnsi="Times New Roman"/>
              </w:rPr>
              <w:t>20</w:t>
            </w:r>
          </w:p>
        </w:tc>
      </w:tr>
      <w:tr w:rsidR="00E5773D" w14:paraId="5654E14E" w14:textId="77777777" w:rsidTr="00E5773D">
        <w:trPr>
          <w:trHeight w:val="403"/>
        </w:trPr>
        <w:tc>
          <w:tcPr>
            <w:tcW w:w="0" w:type="auto"/>
            <w:hideMark/>
          </w:tcPr>
          <w:p w14:paraId="1713B58E" w14:textId="77777777" w:rsidR="00E5773D" w:rsidRDefault="00E5773D" w:rsidP="00E5773D">
            <w:pPr>
              <w:jc w:val="both"/>
              <w:rPr>
                <w:rFonts w:ascii="Times New Roman" w:hAnsi="Times New Roman"/>
              </w:rPr>
            </w:pPr>
            <w:r>
              <w:rPr>
                <w:rFonts w:ascii="Times New Roman" w:hAnsi="Times New Roman"/>
              </w:rPr>
              <w:t>Awareness campaigns</w:t>
            </w:r>
          </w:p>
        </w:tc>
        <w:tc>
          <w:tcPr>
            <w:tcW w:w="0" w:type="auto"/>
            <w:hideMark/>
          </w:tcPr>
          <w:p w14:paraId="6A28CDF8" w14:textId="77777777" w:rsidR="00E5773D" w:rsidRDefault="00E5773D" w:rsidP="00E5773D">
            <w:pPr>
              <w:jc w:val="both"/>
              <w:rPr>
                <w:rFonts w:ascii="Times New Roman" w:hAnsi="Times New Roman"/>
              </w:rPr>
            </w:pPr>
            <w:r>
              <w:rPr>
                <w:rFonts w:ascii="Times New Roman" w:hAnsi="Times New Roman"/>
              </w:rPr>
              <w:t>20</w:t>
            </w:r>
          </w:p>
        </w:tc>
        <w:tc>
          <w:tcPr>
            <w:tcW w:w="0" w:type="auto"/>
            <w:hideMark/>
          </w:tcPr>
          <w:p w14:paraId="3A728493" w14:textId="77777777" w:rsidR="00E5773D" w:rsidRDefault="00E5773D" w:rsidP="00E5773D">
            <w:pPr>
              <w:jc w:val="both"/>
              <w:rPr>
                <w:rFonts w:ascii="Times New Roman" w:hAnsi="Times New Roman"/>
              </w:rPr>
            </w:pPr>
            <w:r>
              <w:rPr>
                <w:rFonts w:ascii="Times New Roman" w:hAnsi="Times New Roman"/>
              </w:rPr>
              <w:t>20</w:t>
            </w:r>
          </w:p>
        </w:tc>
      </w:tr>
      <w:tr w:rsidR="00E5773D" w14:paraId="7F49CAB8" w14:textId="77777777" w:rsidTr="00E5773D">
        <w:trPr>
          <w:trHeight w:val="403"/>
        </w:trPr>
        <w:tc>
          <w:tcPr>
            <w:tcW w:w="0" w:type="auto"/>
            <w:hideMark/>
          </w:tcPr>
          <w:p w14:paraId="11544861" w14:textId="77777777" w:rsidR="00E5773D" w:rsidRDefault="00E5773D" w:rsidP="00E5773D">
            <w:pPr>
              <w:jc w:val="both"/>
              <w:rPr>
                <w:rFonts w:ascii="Times New Roman" w:hAnsi="Times New Roman"/>
              </w:rPr>
            </w:pPr>
            <w:r>
              <w:rPr>
                <w:rFonts w:ascii="Times New Roman" w:hAnsi="Times New Roman"/>
              </w:rPr>
              <w:t>Other</w:t>
            </w:r>
          </w:p>
        </w:tc>
        <w:tc>
          <w:tcPr>
            <w:tcW w:w="0" w:type="auto"/>
            <w:hideMark/>
          </w:tcPr>
          <w:p w14:paraId="696958F3" w14:textId="77777777" w:rsidR="00E5773D" w:rsidRDefault="00E5773D" w:rsidP="00E5773D">
            <w:pPr>
              <w:jc w:val="both"/>
              <w:rPr>
                <w:rFonts w:ascii="Times New Roman" w:hAnsi="Times New Roman"/>
              </w:rPr>
            </w:pPr>
            <w:r>
              <w:rPr>
                <w:rFonts w:ascii="Times New Roman" w:hAnsi="Times New Roman"/>
              </w:rPr>
              <w:t>5</w:t>
            </w:r>
          </w:p>
        </w:tc>
        <w:tc>
          <w:tcPr>
            <w:tcW w:w="0" w:type="auto"/>
            <w:hideMark/>
          </w:tcPr>
          <w:p w14:paraId="09864676" w14:textId="77777777" w:rsidR="00E5773D" w:rsidRDefault="00E5773D" w:rsidP="00E5773D">
            <w:pPr>
              <w:jc w:val="both"/>
              <w:rPr>
                <w:rFonts w:ascii="Times New Roman" w:hAnsi="Times New Roman"/>
              </w:rPr>
            </w:pPr>
            <w:r>
              <w:rPr>
                <w:rFonts w:ascii="Times New Roman" w:hAnsi="Times New Roman"/>
              </w:rPr>
              <w:t>5</w:t>
            </w:r>
          </w:p>
        </w:tc>
      </w:tr>
      <w:tr w:rsidR="00E5773D" w14:paraId="32921FC2" w14:textId="77777777" w:rsidTr="00E5773D">
        <w:trPr>
          <w:trHeight w:val="403"/>
        </w:trPr>
        <w:tc>
          <w:tcPr>
            <w:tcW w:w="0" w:type="auto"/>
            <w:hideMark/>
          </w:tcPr>
          <w:p w14:paraId="4CF2FB57"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20A1143F"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5E926DFB" w14:textId="77777777" w:rsidR="00E5773D" w:rsidRDefault="00E5773D" w:rsidP="00E5773D">
            <w:pPr>
              <w:jc w:val="both"/>
              <w:rPr>
                <w:rFonts w:ascii="Times New Roman" w:hAnsi="Times New Roman"/>
              </w:rPr>
            </w:pPr>
            <w:r>
              <w:rPr>
                <w:rFonts w:ascii="Times New Roman" w:hAnsi="Times New Roman"/>
              </w:rPr>
              <w:t>100</w:t>
            </w:r>
          </w:p>
        </w:tc>
      </w:tr>
    </w:tbl>
    <w:p w14:paraId="2AD92CB2"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68946C9F"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table above shows that 30% of respondents find success stories most encouraging for gender equality awareness, followed by 25% for expert advice, 20% each for listener participation and awareness campaigns, and 5% for other features, suggesting success stories are highly impactful.</w:t>
      </w:r>
    </w:p>
    <w:p w14:paraId="2118064D"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 xml:space="preserve">QUESTION 12: What is the primary barrier to </w:t>
      </w:r>
      <w:proofErr w:type="spellStart"/>
      <w:r>
        <w:rPr>
          <w:rFonts w:ascii="Times New Roman" w:hAnsi="Times New Roman" w:cs="Times New Roman"/>
          <w:b/>
          <w:bCs/>
        </w:rPr>
        <w:t>Lawujo</w:t>
      </w:r>
      <w:proofErr w:type="spellEnd"/>
      <w:r>
        <w:rPr>
          <w:rFonts w:ascii="Times New Roman" w:hAnsi="Times New Roman" w:cs="Times New Roman"/>
          <w:b/>
          <w:bCs/>
        </w:rPr>
        <w:t xml:space="preserve"> </w:t>
      </w:r>
      <w:proofErr w:type="spellStart"/>
      <w:r>
        <w:rPr>
          <w:rFonts w:ascii="Times New Roman" w:hAnsi="Times New Roman" w:cs="Times New Roman"/>
          <w:b/>
          <w:bCs/>
        </w:rPr>
        <w:t>Obinrin’s</w:t>
      </w:r>
      <w:proofErr w:type="spellEnd"/>
      <w:r>
        <w:rPr>
          <w:rFonts w:ascii="Times New Roman" w:hAnsi="Times New Roman" w:cs="Times New Roman"/>
          <w:b/>
          <w:bCs/>
        </w:rPr>
        <w:t xml:space="preserve"> success in promoting gender equality?</w:t>
      </w:r>
    </w:p>
    <w:p w14:paraId="31B67916"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12</w:t>
      </w:r>
    </w:p>
    <w:tbl>
      <w:tblPr>
        <w:tblW w:w="8322" w:type="dxa"/>
        <w:tblLook w:val="04A0" w:firstRow="1" w:lastRow="0" w:firstColumn="1" w:lastColumn="0" w:noHBand="0" w:noVBand="1"/>
      </w:tblPr>
      <w:tblGrid>
        <w:gridCol w:w="3838"/>
        <w:gridCol w:w="1882"/>
        <w:gridCol w:w="2602"/>
      </w:tblGrid>
      <w:tr w:rsidR="00E5773D" w14:paraId="41B669BE" w14:textId="77777777" w:rsidTr="00E5773D">
        <w:trPr>
          <w:trHeight w:val="382"/>
        </w:trPr>
        <w:tc>
          <w:tcPr>
            <w:tcW w:w="0" w:type="auto"/>
            <w:hideMark/>
          </w:tcPr>
          <w:p w14:paraId="405014EA"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5B3F1944"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1EB931C1"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3673BEF4" w14:textId="77777777" w:rsidTr="00E5773D">
        <w:trPr>
          <w:trHeight w:val="382"/>
        </w:trPr>
        <w:tc>
          <w:tcPr>
            <w:tcW w:w="0" w:type="auto"/>
            <w:hideMark/>
          </w:tcPr>
          <w:p w14:paraId="0E037372" w14:textId="77777777" w:rsidR="00E5773D" w:rsidRDefault="00E5773D" w:rsidP="00E5773D">
            <w:pPr>
              <w:jc w:val="both"/>
              <w:rPr>
                <w:rFonts w:ascii="Times New Roman" w:hAnsi="Times New Roman"/>
              </w:rPr>
            </w:pPr>
            <w:r>
              <w:rPr>
                <w:rFonts w:ascii="Times New Roman" w:hAnsi="Times New Roman"/>
              </w:rPr>
              <w:t>Patriarchal attitudes</w:t>
            </w:r>
          </w:p>
        </w:tc>
        <w:tc>
          <w:tcPr>
            <w:tcW w:w="0" w:type="auto"/>
            <w:hideMark/>
          </w:tcPr>
          <w:p w14:paraId="35709297" w14:textId="77777777" w:rsidR="00E5773D" w:rsidRDefault="00E5773D" w:rsidP="00E5773D">
            <w:pPr>
              <w:jc w:val="both"/>
              <w:rPr>
                <w:rFonts w:ascii="Times New Roman" w:hAnsi="Times New Roman"/>
              </w:rPr>
            </w:pPr>
            <w:r>
              <w:rPr>
                <w:rFonts w:ascii="Times New Roman" w:hAnsi="Times New Roman"/>
              </w:rPr>
              <w:t>40</w:t>
            </w:r>
          </w:p>
        </w:tc>
        <w:tc>
          <w:tcPr>
            <w:tcW w:w="0" w:type="auto"/>
            <w:hideMark/>
          </w:tcPr>
          <w:p w14:paraId="3AB46AD8" w14:textId="77777777" w:rsidR="00E5773D" w:rsidRDefault="00E5773D" w:rsidP="00E5773D">
            <w:pPr>
              <w:jc w:val="both"/>
              <w:rPr>
                <w:rFonts w:ascii="Times New Roman" w:hAnsi="Times New Roman"/>
              </w:rPr>
            </w:pPr>
            <w:r>
              <w:rPr>
                <w:rFonts w:ascii="Times New Roman" w:hAnsi="Times New Roman"/>
              </w:rPr>
              <w:t>40</w:t>
            </w:r>
          </w:p>
        </w:tc>
      </w:tr>
      <w:tr w:rsidR="00E5773D" w14:paraId="19195B13" w14:textId="77777777" w:rsidTr="00E5773D">
        <w:trPr>
          <w:trHeight w:val="382"/>
        </w:trPr>
        <w:tc>
          <w:tcPr>
            <w:tcW w:w="0" w:type="auto"/>
            <w:hideMark/>
          </w:tcPr>
          <w:p w14:paraId="1171725B" w14:textId="77777777" w:rsidR="00E5773D" w:rsidRDefault="00E5773D" w:rsidP="00E5773D">
            <w:pPr>
              <w:jc w:val="both"/>
              <w:rPr>
                <w:rFonts w:ascii="Times New Roman" w:hAnsi="Times New Roman"/>
              </w:rPr>
            </w:pPr>
            <w:r>
              <w:rPr>
                <w:rFonts w:ascii="Times New Roman" w:hAnsi="Times New Roman"/>
              </w:rPr>
              <w:t>Insufficient outreach</w:t>
            </w:r>
          </w:p>
        </w:tc>
        <w:tc>
          <w:tcPr>
            <w:tcW w:w="0" w:type="auto"/>
            <w:hideMark/>
          </w:tcPr>
          <w:p w14:paraId="483CCD1F" w14:textId="77777777" w:rsidR="00E5773D" w:rsidRDefault="00E5773D" w:rsidP="00E5773D">
            <w:pPr>
              <w:jc w:val="both"/>
              <w:rPr>
                <w:rFonts w:ascii="Times New Roman" w:hAnsi="Times New Roman"/>
              </w:rPr>
            </w:pPr>
            <w:r>
              <w:rPr>
                <w:rFonts w:ascii="Times New Roman" w:hAnsi="Times New Roman"/>
              </w:rPr>
              <w:t>25</w:t>
            </w:r>
          </w:p>
        </w:tc>
        <w:tc>
          <w:tcPr>
            <w:tcW w:w="0" w:type="auto"/>
            <w:hideMark/>
          </w:tcPr>
          <w:p w14:paraId="5F9603B7" w14:textId="77777777" w:rsidR="00E5773D" w:rsidRDefault="00E5773D" w:rsidP="00E5773D">
            <w:pPr>
              <w:jc w:val="both"/>
              <w:rPr>
                <w:rFonts w:ascii="Times New Roman" w:hAnsi="Times New Roman"/>
              </w:rPr>
            </w:pPr>
            <w:r>
              <w:rPr>
                <w:rFonts w:ascii="Times New Roman" w:hAnsi="Times New Roman"/>
              </w:rPr>
              <w:t>25</w:t>
            </w:r>
          </w:p>
        </w:tc>
      </w:tr>
      <w:tr w:rsidR="00E5773D" w14:paraId="0EFF1F72" w14:textId="77777777" w:rsidTr="00E5773D">
        <w:trPr>
          <w:trHeight w:val="382"/>
        </w:trPr>
        <w:tc>
          <w:tcPr>
            <w:tcW w:w="0" w:type="auto"/>
            <w:hideMark/>
          </w:tcPr>
          <w:p w14:paraId="7CC7A856" w14:textId="77777777" w:rsidR="00E5773D" w:rsidRDefault="00E5773D" w:rsidP="00E5773D">
            <w:pPr>
              <w:jc w:val="both"/>
              <w:rPr>
                <w:rFonts w:ascii="Times New Roman" w:hAnsi="Times New Roman"/>
              </w:rPr>
            </w:pPr>
            <w:r>
              <w:rPr>
                <w:rFonts w:ascii="Times New Roman" w:hAnsi="Times New Roman"/>
              </w:rPr>
              <w:t>Technical issues</w:t>
            </w:r>
          </w:p>
        </w:tc>
        <w:tc>
          <w:tcPr>
            <w:tcW w:w="0" w:type="auto"/>
            <w:hideMark/>
          </w:tcPr>
          <w:p w14:paraId="1291F38A" w14:textId="77777777" w:rsidR="00E5773D" w:rsidRDefault="00E5773D" w:rsidP="00E5773D">
            <w:pPr>
              <w:jc w:val="both"/>
              <w:rPr>
                <w:rFonts w:ascii="Times New Roman" w:hAnsi="Times New Roman"/>
              </w:rPr>
            </w:pPr>
            <w:r>
              <w:rPr>
                <w:rFonts w:ascii="Times New Roman" w:hAnsi="Times New Roman"/>
              </w:rPr>
              <w:t>15</w:t>
            </w:r>
          </w:p>
        </w:tc>
        <w:tc>
          <w:tcPr>
            <w:tcW w:w="0" w:type="auto"/>
            <w:hideMark/>
          </w:tcPr>
          <w:p w14:paraId="0438B833" w14:textId="77777777" w:rsidR="00E5773D" w:rsidRDefault="00E5773D" w:rsidP="00E5773D">
            <w:pPr>
              <w:jc w:val="both"/>
              <w:rPr>
                <w:rFonts w:ascii="Times New Roman" w:hAnsi="Times New Roman"/>
              </w:rPr>
            </w:pPr>
            <w:r>
              <w:rPr>
                <w:rFonts w:ascii="Times New Roman" w:hAnsi="Times New Roman"/>
              </w:rPr>
              <w:t>15</w:t>
            </w:r>
          </w:p>
        </w:tc>
      </w:tr>
      <w:tr w:rsidR="00E5773D" w14:paraId="6AC0F9F7" w14:textId="77777777" w:rsidTr="00E5773D">
        <w:trPr>
          <w:trHeight w:val="382"/>
        </w:trPr>
        <w:tc>
          <w:tcPr>
            <w:tcW w:w="0" w:type="auto"/>
            <w:hideMark/>
          </w:tcPr>
          <w:p w14:paraId="6C66249D" w14:textId="77777777" w:rsidR="00E5773D" w:rsidRDefault="00E5773D" w:rsidP="00E5773D">
            <w:pPr>
              <w:jc w:val="both"/>
              <w:rPr>
                <w:rFonts w:ascii="Times New Roman" w:hAnsi="Times New Roman"/>
              </w:rPr>
            </w:pPr>
            <w:r>
              <w:rPr>
                <w:rFonts w:ascii="Times New Roman" w:hAnsi="Times New Roman"/>
              </w:rPr>
              <w:t>Lack of engaging content</w:t>
            </w:r>
          </w:p>
        </w:tc>
        <w:tc>
          <w:tcPr>
            <w:tcW w:w="0" w:type="auto"/>
            <w:hideMark/>
          </w:tcPr>
          <w:p w14:paraId="259790D3" w14:textId="77777777" w:rsidR="00E5773D" w:rsidRDefault="00E5773D" w:rsidP="00E5773D">
            <w:pPr>
              <w:jc w:val="both"/>
              <w:rPr>
                <w:rFonts w:ascii="Times New Roman" w:hAnsi="Times New Roman"/>
              </w:rPr>
            </w:pPr>
            <w:r>
              <w:rPr>
                <w:rFonts w:ascii="Times New Roman" w:hAnsi="Times New Roman"/>
              </w:rPr>
              <w:t>15</w:t>
            </w:r>
          </w:p>
        </w:tc>
        <w:tc>
          <w:tcPr>
            <w:tcW w:w="0" w:type="auto"/>
            <w:hideMark/>
          </w:tcPr>
          <w:p w14:paraId="429BB6CF" w14:textId="77777777" w:rsidR="00E5773D" w:rsidRDefault="00E5773D" w:rsidP="00E5773D">
            <w:pPr>
              <w:jc w:val="both"/>
              <w:rPr>
                <w:rFonts w:ascii="Times New Roman" w:hAnsi="Times New Roman"/>
              </w:rPr>
            </w:pPr>
            <w:r>
              <w:rPr>
                <w:rFonts w:ascii="Times New Roman" w:hAnsi="Times New Roman"/>
              </w:rPr>
              <w:t>15</w:t>
            </w:r>
          </w:p>
        </w:tc>
      </w:tr>
      <w:tr w:rsidR="00E5773D" w14:paraId="742F6BCE" w14:textId="77777777" w:rsidTr="00E5773D">
        <w:trPr>
          <w:trHeight w:val="382"/>
        </w:trPr>
        <w:tc>
          <w:tcPr>
            <w:tcW w:w="0" w:type="auto"/>
            <w:hideMark/>
          </w:tcPr>
          <w:p w14:paraId="08425F9C" w14:textId="77777777" w:rsidR="00E5773D" w:rsidRDefault="00E5773D" w:rsidP="00E5773D">
            <w:pPr>
              <w:jc w:val="both"/>
              <w:rPr>
                <w:rFonts w:ascii="Times New Roman" w:hAnsi="Times New Roman"/>
              </w:rPr>
            </w:pPr>
            <w:r>
              <w:rPr>
                <w:rFonts w:ascii="Times New Roman" w:hAnsi="Times New Roman"/>
              </w:rPr>
              <w:t>Other</w:t>
            </w:r>
          </w:p>
        </w:tc>
        <w:tc>
          <w:tcPr>
            <w:tcW w:w="0" w:type="auto"/>
            <w:hideMark/>
          </w:tcPr>
          <w:p w14:paraId="755AA635" w14:textId="77777777" w:rsidR="00E5773D" w:rsidRDefault="00E5773D" w:rsidP="00E5773D">
            <w:pPr>
              <w:jc w:val="both"/>
              <w:rPr>
                <w:rFonts w:ascii="Times New Roman" w:hAnsi="Times New Roman"/>
              </w:rPr>
            </w:pPr>
            <w:r>
              <w:rPr>
                <w:rFonts w:ascii="Times New Roman" w:hAnsi="Times New Roman"/>
              </w:rPr>
              <w:t>5</w:t>
            </w:r>
          </w:p>
        </w:tc>
        <w:tc>
          <w:tcPr>
            <w:tcW w:w="0" w:type="auto"/>
            <w:hideMark/>
          </w:tcPr>
          <w:p w14:paraId="31A7247C" w14:textId="77777777" w:rsidR="00E5773D" w:rsidRDefault="00E5773D" w:rsidP="00E5773D">
            <w:pPr>
              <w:jc w:val="both"/>
              <w:rPr>
                <w:rFonts w:ascii="Times New Roman" w:hAnsi="Times New Roman"/>
              </w:rPr>
            </w:pPr>
            <w:r>
              <w:rPr>
                <w:rFonts w:ascii="Times New Roman" w:hAnsi="Times New Roman"/>
              </w:rPr>
              <w:t>5</w:t>
            </w:r>
          </w:p>
        </w:tc>
      </w:tr>
      <w:tr w:rsidR="00E5773D" w14:paraId="3524615F" w14:textId="77777777" w:rsidTr="00E5773D">
        <w:trPr>
          <w:trHeight w:val="382"/>
        </w:trPr>
        <w:tc>
          <w:tcPr>
            <w:tcW w:w="0" w:type="auto"/>
            <w:hideMark/>
          </w:tcPr>
          <w:p w14:paraId="5A47B7F8"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0C6981C9"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46A4A395" w14:textId="77777777" w:rsidR="00E5773D" w:rsidRDefault="00E5773D" w:rsidP="00E5773D">
            <w:pPr>
              <w:jc w:val="both"/>
              <w:rPr>
                <w:rFonts w:ascii="Times New Roman" w:hAnsi="Times New Roman"/>
              </w:rPr>
            </w:pPr>
            <w:r>
              <w:rPr>
                <w:rFonts w:ascii="Times New Roman" w:hAnsi="Times New Roman"/>
              </w:rPr>
              <w:t>100</w:t>
            </w:r>
          </w:p>
        </w:tc>
      </w:tr>
    </w:tbl>
    <w:p w14:paraId="4FB855F9"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6DC710D7"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The table above shows that 40% of respondents identify patriarchal attitudes as the primary barrier to the </w:t>
      </w:r>
      <w:proofErr w:type="spellStart"/>
      <w:r>
        <w:rPr>
          <w:rFonts w:ascii="Times New Roman" w:hAnsi="Times New Roman" w:cs="Times New Roman"/>
        </w:rPr>
        <w:t>programme’s</w:t>
      </w:r>
      <w:proofErr w:type="spellEnd"/>
      <w:r>
        <w:rPr>
          <w:rFonts w:ascii="Times New Roman" w:hAnsi="Times New Roman" w:cs="Times New Roman"/>
        </w:rPr>
        <w:t xml:space="preserve"> success, followed by 25% for insufficient outreach, 15% each for technical issues and lack of engaging content, and 5% for other barriers, indicating patriarchal attitudes as a significant obstacle.</w:t>
      </w:r>
    </w:p>
    <w:p w14:paraId="08DDEAB7"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 xml:space="preserve">QUESTION 13: How effective is </w:t>
      </w:r>
      <w:proofErr w:type="spellStart"/>
      <w:r>
        <w:rPr>
          <w:rFonts w:ascii="Times New Roman" w:hAnsi="Times New Roman" w:cs="Times New Roman"/>
          <w:b/>
          <w:bCs/>
        </w:rPr>
        <w:t>Lawujo</w:t>
      </w:r>
      <w:proofErr w:type="spellEnd"/>
      <w:r>
        <w:rPr>
          <w:rFonts w:ascii="Times New Roman" w:hAnsi="Times New Roman" w:cs="Times New Roman"/>
          <w:b/>
          <w:bCs/>
        </w:rPr>
        <w:t xml:space="preserve"> </w:t>
      </w:r>
      <w:proofErr w:type="spellStart"/>
      <w:r>
        <w:rPr>
          <w:rFonts w:ascii="Times New Roman" w:hAnsi="Times New Roman" w:cs="Times New Roman"/>
          <w:b/>
          <w:bCs/>
        </w:rPr>
        <w:t>Obinrin</w:t>
      </w:r>
      <w:proofErr w:type="spellEnd"/>
      <w:r>
        <w:rPr>
          <w:rFonts w:ascii="Times New Roman" w:hAnsi="Times New Roman" w:cs="Times New Roman"/>
          <w:b/>
          <w:bCs/>
        </w:rPr>
        <w:t xml:space="preserve"> in empowering women to combat gender inequality in Ilorin?</w:t>
      </w:r>
    </w:p>
    <w:p w14:paraId="44822374"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13</w:t>
      </w:r>
    </w:p>
    <w:tbl>
      <w:tblPr>
        <w:tblW w:w="8553" w:type="dxa"/>
        <w:tblLook w:val="04A0" w:firstRow="1" w:lastRow="0" w:firstColumn="1" w:lastColumn="0" w:noHBand="0" w:noVBand="1"/>
      </w:tblPr>
      <w:tblGrid>
        <w:gridCol w:w="3646"/>
        <w:gridCol w:w="2059"/>
        <w:gridCol w:w="2848"/>
      </w:tblGrid>
      <w:tr w:rsidR="00E5773D" w14:paraId="1FEC6E19" w14:textId="77777777" w:rsidTr="00E5773D">
        <w:trPr>
          <w:trHeight w:val="380"/>
        </w:trPr>
        <w:tc>
          <w:tcPr>
            <w:tcW w:w="0" w:type="auto"/>
            <w:hideMark/>
          </w:tcPr>
          <w:p w14:paraId="4F970317"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6F5E5D0C"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12249172"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30F7CB77" w14:textId="77777777" w:rsidTr="00E5773D">
        <w:trPr>
          <w:trHeight w:val="380"/>
        </w:trPr>
        <w:tc>
          <w:tcPr>
            <w:tcW w:w="0" w:type="auto"/>
            <w:hideMark/>
          </w:tcPr>
          <w:p w14:paraId="4C488AF3" w14:textId="77777777" w:rsidR="00E5773D" w:rsidRDefault="00E5773D" w:rsidP="00E5773D">
            <w:pPr>
              <w:jc w:val="both"/>
              <w:rPr>
                <w:rFonts w:ascii="Times New Roman" w:hAnsi="Times New Roman"/>
              </w:rPr>
            </w:pPr>
            <w:r>
              <w:rPr>
                <w:rFonts w:ascii="Times New Roman" w:hAnsi="Times New Roman"/>
              </w:rPr>
              <w:t>Very effective</w:t>
            </w:r>
          </w:p>
        </w:tc>
        <w:tc>
          <w:tcPr>
            <w:tcW w:w="0" w:type="auto"/>
            <w:hideMark/>
          </w:tcPr>
          <w:p w14:paraId="16076C43" w14:textId="77777777" w:rsidR="00E5773D" w:rsidRDefault="00E5773D" w:rsidP="00E5773D">
            <w:pPr>
              <w:jc w:val="both"/>
              <w:rPr>
                <w:rFonts w:ascii="Times New Roman" w:hAnsi="Times New Roman"/>
              </w:rPr>
            </w:pPr>
            <w:r>
              <w:rPr>
                <w:rFonts w:ascii="Times New Roman" w:hAnsi="Times New Roman"/>
              </w:rPr>
              <w:t>20</w:t>
            </w:r>
          </w:p>
        </w:tc>
        <w:tc>
          <w:tcPr>
            <w:tcW w:w="0" w:type="auto"/>
            <w:hideMark/>
          </w:tcPr>
          <w:p w14:paraId="35D113F7" w14:textId="77777777" w:rsidR="00E5773D" w:rsidRDefault="00E5773D" w:rsidP="00E5773D">
            <w:pPr>
              <w:jc w:val="both"/>
              <w:rPr>
                <w:rFonts w:ascii="Times New Roman" w:hAnsi="Times New Roman"/>
              </w:rPr>
            </w:pPr>
            <w:r>
              <w:rPr>
                <w:rFonts w:ascii="Times New Roman" w:hAnsi="Times New Roman"/>
              </w:rPr>
              <w:t>20</w:t>
            </w:r>
          </w:p>
        </w:tc>
      </w:tr>
      <w:tr w:rsidR="00E5773D" w14:paraId="37BFEDD7" w14:textId="77777777" w:rsidTr="00E5773D">
        <w:trPr>
          <w:trHeight w:val="380"/>
        </w:trPr>
        <w:tc>
          <w:tcPr>
            <w:tcW w:w="0" w:type="auto"/>
            <w:hideMark/>
          </w:tcPr>
          <w:p w14:paraId="2D455AD0" w14:textId="77777777" w:rsidR="00E5773D" w:rsidRDefault="00E5773D" w:rsidP="00E5773D">
            <w:pPr>
              <w:jc w:val="both"/>
              <w:rPr>
                <w:rFonts w:ascii="Times New Roman" w:hAnsi="Times New Roman"/>
              </w:rPr>
            </w:pPr>
            <w:r>
              <w:rPr>
                <w:rFonts w:ascii="Times New Roman" w:hAnsi="Times New Roman"/>
              </w:rPr>
              <w:t>Somewhat effective</w:t>
            </w:r>
          </w:p>
        </w:tc>
        <w:tc>
          <w:tcPr>
            <w:tcW w:w="0" w:type="auto"/>
            <w:hideMark/>
          </w:tcPr>
          <w:p w14:paraId="58B9BB72" w14:textId="77777777" w:rsidR="00E5773D" w:rsidRDefault="00E5773D" w:rsidP="00E5773D">
            <w:pPr>
              <w:jc w:val="both"/>
              <w:rPr>
                <w:rFonts w:ascii="Times New Roman" w:hAnsi="Times New Roman"/>
              </w:rPr>
            </w:pPr>
            <w:r>
              <w:rPr>
                <w:rFonts w:ascii="Times New Roman" w:hAnsi="Times New Roman"/>
              </w:rPr>
              <w:t>45</w:t>
            </w:r>
          </w:p>
        </w:tc>
        <w:tc>
          <w:tcPr>
            <w:tcW w:w="0" w:type="auto"/>
            <w:hideMark/>
          </w:tcPr>
          <w:p w14:paraId="6858F51B" w14:textId="77777777" w:rsidR="00E5773D" w:rsidRDefault="00E5773D" w:rsidP="00E5773D">
            <w:pPr>
              <w:jc w:val="both"/>
              <w:rPr>
                <w:rFonts w:ascii="Times New Roman" w:hAnsi="Times New Roman"/>
              </w:rPr>
            </w:pPr>
            <w:r>
              <w:rPr>
                <w:rFonts w:ascii="Times New Roman" w:hAnsi="Times New Roman"/>
              </w:rPr>
              <w:t>45</w:t>
            </w:r>
          </w:p>
        </w:tc>
      </w:tr>
      <w:tr w:rsidR="00E5773D" w14:paraId="0DDD29A6" w14:textId="77777777" w:rsidTr="00E5773D">
        <w:trPr>
          <w:trHeight w:val="380"/>
        </w:trPr>
        <w:tc>
          <w:tcPr>
            <w:tcW w:w="0" w:type="auto"/>
            <w:hideMark/>
          </w:tcPr>
          <w:p w14:paraId="5914338F" w14:textId="77777777" w:rsidR="00E5773D" w:rsidRDefault="00E5773D" w:rsidP="00E5773D">
            <w:pPr>
              <w:jc w:val="both"/>
              <w:rPr>
                <w:rFonts w:ascii="Times New Roman" w:hAnsi="Times New Roman"/>
              </w:rPr>
            </w:pPr>
            <w:r>
              <w:rPr>
                <w:rFonts w:ascii="Times New Roman" w:hAnsi="Times New Roman"/>
              </w:rPr>
              <w:t>Neutral</w:t>
            </w:r>
          </w:p>
        </w:tc>
        <w:tc>
          <w:tcPr>
            <w:tcW w:w="0" w:type="auto"/>
            <w:hideMark/>
          </w:tcPr>
          <w:p w14:paraId="770AE8B6" w14:textId="77777777" w:rsidR="00E5773D" w:rsidRDefault="00E5773D" w:rsidP="00E5773D">
            <w:pPr>
              <w:jc w:val="both"/>
              <w:rPr>
                <w:rFonts w:ascii="Times New Roman" w:hAnsi="Times New Roman"/>
              </w:rPr>
            </w:pPr>
            <w:r>
              <w:rPr>
                <w:rFonts w:ascii="Times New Roman" w:hAnsi="Times New Roman"/>
              </w:rPr>
              <w:t>25</w:t>
            </w:r>
          </w:p>
        </w:tc>
        <w:tc>
          <w:tcPr>
            <w:tcW w:w="0" w:type="auto"/>
            <w:hideMark/>
          </w:tcPr>
          <w:p w14:paraId="788E804E" w14:textId="77777777" w:rsidR="00E5773D" w:rsidRDefault="00E5773D" w:rsidP="00E5773D">
            <w:pPr>
              <w:jc w:val="both"/>
              <w:rPr>
                <w:rFonts w:ascii="Times New Roman" w:hAnsi="Times New Roman"/>
              </w:rPr>
            </w:pPr>
            <w:r>
              <w:rPr>
                <w:rFonts w:ascii="Times New Roman" w:hAnsi="Times New Roman"/>
              </w:rPr>
              <w:t>25</w:t>
            </w:r>
          </w:p>
        </w:tc>
      </w:tr>
      <w:tr w:rsidR="00E5773D" w14:paraId="582F5F9E" w14:textId="77777777" w:rsidTr="00E5773D">
        <w:trPr>
          <w:trHeight w:val="380"/>
        </w:trPr>
        <w:tc>
          <w:tcPr>
            <w:tcW w:w="0" w:type="auto"/>
            <w:hideMark/>
          </w:tcPr>
          <w:p w14:paraId="78937BC6" w14:textId="77777777" w:rsidR="00E5773D" w:rsidRDefault="00E5773D" w:rsidP="00E5773D">
            <w:pPr>
              <w:jc w:val="both"/>
              <w:rPr>
                <w:rFonts w:ascii="Times New Roman" w:hAnsi="Times New Roman"/>
              </w:rPr>
            </w:pPr>
            <w:r>
              <w:rPr>
                <w:rFonts w:ascii="Times New Roman" w:hAnsi="Times New Roman"/>
              </w:rPr>
              <w:t>Somewhat ineffective</w:t>
            </w:r>
          </w:p>
        </w:tc>
        <w:tc>
          <w:tcPr>
            <w:tcW w:w="0" w:type="auto"/>
            <w:hideMark/>
          </w:tcPr>
          <w:p w14:paraId="4D005D28" w14:textId="77777777" w:rsidR="00E5773D" w:rsidRDefault="00E5773D" w:rsidP="00E5773D">
            <w:pPr>
              <w:jc w:val="both"/>
              <w:rPr>
                <w:rFonts w:ascii="Times New Roman" w:hAnsi="Times New Roman"/>
              </w:rPr>
            </w:pPr>
            <w:r>
              <w:rPr>
                <w:rFonts w:ascii="Times New Roman" w:hAnsi="Times New Roman"/>
              </w:rPr>
              <w:t>8</w:t>
            </w:r>
          </w:p>
        </w:tc>
        <w:tc>
          <w:tcPr>
            <w:tcW w:w="0" w:type="auto"/>
            <w:hideMark/>
          </w:tcPr>
          <w:p w14:paraId="22029589" w14:textId="77777777" w:rsidR="00E5773D" w:rsidRDefault="00E5773D" w:rsidP="00E5773D">
            <w:pPr>
              <w:jc w:val="both"/>
              <w:rPr>
                <w:rFonts w:ascii="Times New Roman" w:hAnsi="Times New Roman"/>
              </w:rPr>
            </w:pPr>
            <w:r>
              <w:rPr>
                <w:rFonts w:ascii="Times New Roman" w:hAnsi="Times New Roman"/>
              </w:rPr>
              <w:t>8</w:t>
            </w:r>
          </w:p>
        </w:tc>
      </w:tr>
      <w:tr w:rsidR="00E5773D" w14:paraId="66C1D2CF" w14:textId="77777777" w:rsidTr="00E5773D">
        <w:trPr>
          <w:trHeight w:val="380"/>
        </w:trPr>
        <w:tc>
          <w:tcPr>
            <w:tcW w:w="0" w:type="auto"/>
            <w:hideMark/>
          </w:tcPr>
          <w:p w14:paraId="2C7408BE" w14:textId="77777777" w:rsidR="00E5773D" w:rsidRDefault="00E5773D" w:rsidP="00E5773D">
            <w:pPr>
              <w:jc w:val="both"/>
              <w:rPr>
                <w:rFonts w:ascii="Times New Roman" w:hAnsi="Times New Roman"/>
              </w:rPr>
            </w:pPr>
            <w:r>
              <w:rPr>
                <w:rFonts w:ascii="Times New Roman" w:hAnsi="Times New Roman"/>
              </w:rPr>
              <w:t>Not effective at all</w:t>
            </w:r>
          </w:p>
        </w:tc>
        <w:tc>
          <w:tcPr>
            <w:tcW w:w="0" w:type="auto"/>
            <w:hideMark/>
          </w:tcPr>
          <w:p w14:paraId="7A801A6A" w14:textId="77777777" w:rsidR="00E5773D" w:rsidRDefault="00E5773D" w:rsidP="00E5773D">
            <w:pPr>
              <w:jc w:val="both"/>
              <w:rPr>
                <w:rFonts w:ascii="Times New Roman" w:hAnsi="Times New Roman"/>
              </w:rPr>
            </w:pPr>
            <w:r>
              <w:rPr>
                <w:rFonts w:ascii="Times New Roman" w:hAnsi="Times New Roman"/>
              </w:rPr>
              <w:t>2</w:t>
            </w:r>
          </w:p>
        </w:tc>
        <w:tc>
          <w:tcPr>
            <w:tcW w:w="0" w:type="auto"/>
            <w:hideMark/>
          </w:tcPr>
          <w:p w14:paraId="1F8259F5" w14:textId="77777777" w:rsidR="00E5773D" w:rsidRDefault="00E5773D" w:rsidP="00E5773D">
            <w:pPr>
              <w:jc w:val="both"/>
              <w:rPr>
                <w:rFonts w:ascii="Times New Roman" w:hAnsi="Times New Roman"/>
              </w:rPr>
            </w:pPr>
            <w:r>
              <w:rPr>
                <w:rFonts w:ascii="Times New Roman" w:hAnsi="Times New Roman"/>
              </w:rPr>
              <w:t>2</w:t>
            </w:r>
          </w:p>
        </w:tc>
      </w:tr>
      <w:tr w:rsidR="00E5773D" w14:paraId="5B852C51" w14:textId="77777777" w:rsidTr="00E5773D">
        <w:trPr>
          <w:trHeight w:val="380"/>
        </w:trPr>
        <w:tc>
          <w:tcPr>
            <w:tcW w:w="0" w:type="auto"/>
            <w:hideMark/>
          </w:tcPr>
          <w:p w14:paraId="34C141FE"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750D6B3C"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1ED7E552" w14:textId="77777777" w:rsidR="00E5773D" w:rsidRDefault="00E5773D" w:rsidP="00E5773D">
            <w:pPr>
              <w:jc w:val="both"/>
              <w:rPr>
                <w:rFonts w:ascii="Times New Roman" w:hAnsi="Times New Roman"/>
              </w:rPr>
            </w:pPr>
            <w:r>
              <w:rPr>
                <w:rFonts w:ascii="Times New Roman" w:hAnsi="Times New Roman"/>
              </w:rPr>
              <w:t>100</w:t>
            </w:r>
          </w:p>
        </w:tc>
      </w:tr>
    </w:tbl>
    <w:p w14:paraId="1F01FBBD"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2A23531C"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table above shows that 20% find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very effective and 45% somewhat effective, totaling 65%, in empowering women to combat gender inequality. </w:t>
      </w:r>
      <w:proofErr w:type="spellStart"/>
      <w:r>
        <w:rPr>
          <w:rFonts w:ascii="Times New Roman" w:hAnsi="Times New Roman" w:cs="Times New Roman"/>
        </w:rPr>
        <w:t>Twentyfive</w:t>
      </w:r>
      <w:proofErr w:type="spellEnd"/>
      <w:r>
        <w:rPr>
          <w:rFonts w:ascii="Times New Roman" w:hAnsi="Times New Roman" w:cs="Times New Roman"/>
        </w:rPr>
        <w:t xml:space="preserve"> percent are neutral, 8% find it somewhat ineffective, and 2% not effective at all, indicating a majority perceive the </w:t>
      </w:r>
      <w:proofErr w:type="spellStart"/>
      <w:r>
        <w:rPr>
          <w:rFonts w:ascii="Times New Roman" w:hAnsi="Times New Roman" w:cs="Times New Roman"/>
        </w:rPr>
        <w:t>programme</w:t>
      </w:r>
      <w:proofErr w:type="spellEnd"/>
      <w:r>
        <w:rPr>
          <w:rFonts w:ascii="Times New Roman" w:hAnsi="Times New Roman" w:cs="Times New Roman"/>
        </w:rPr>
        <w:t xml:space="preserve"> as effective.</w:t>
      </w:r>
    </w:p>
    <w:p w14:paraId="28381DA8"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SECTION C: ANALYSIS OF OPINIONS</w:t>
      </w:r>
    </w:p>
    <w:p w14:paraId="0BD690A0"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 xml:space="preserve">QUESTION 14: </w:t>
      </w:r>
      <w:proofErr w:type="spellStart"/>
      <w:r>
        <w:rPr>
          <w:rFonts w:ascii="Times New Roman" w:hAnsi="Times New Roman" w:cs="Times New Roman"/>
          <w:b/>
          <w:bCs/>
        </w:rPr>
        <w:t>Lawujo</w:t>
      </w:r>
      <w:proofErr w:type="spellEnd"/>
      <w:r>
        <w:rPr>
          <w:rFonts w:ascii="Times New Roman" w:hAnsi="Times New Roman" w:cs="Times New Roman"/>
          <w:b/>
          <w:bCs/>
        </w:rPr>
        <w:t xml:space="preserve"> </w:t>
      </w:r>
      <w:proofErr w:type="spellStart"/>
      <w:r>
        <w:rPr>
          <w:rFonts w:ascii="Times New Roman" w:hAnsi="Times New Roman" w:cs="Times New Roman"/>
          <w:b/>
          <w:bCs/>
        </w:rPr>
        <w:t>Obinrin</w:t>
      </w:r>
      <w:proofErr w:type="spellEnd"/>
      <w:r>
        <w:rPr>
          <w:rFonts w:ascii="Times New Roman" w:hAnsi="Times New Roman" w:cs="Times New Roman"/>
          <w:b/>
          <w:bCs/>
        </w:rPr>
        <w:t xml:space="preserve"> effectively promotes awareness of gender equality among women in Ilorin.</w:t>
      </w:r>
    </w:p>
    <w:p w14:paraId="4176EE64"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14</w:t>
      </w:r>
    </w:p>
    <w:tbl>
      <w:tblPr>
        <w:tblW w:w="8337" w:type="dxa"/>
        <w:tblLook w:val="04A0" w:firstRow="1" w:lastRow="0" w:firstColumn="1" w:lastColumn="0" w:noHBand="0" w:noVBand="1"/>
      </w:tblPr>
      <w:tblGrid>
        <w:gridCol w:w="3165"/>
        <w:gridCol w:w="2170"/>
        <w:gridCol w:w="3002"/>
      </w:tblGrid>
      <w:tr w:rsidR="00E5773D" w14:paraId="21378785" w14:textId="77777777" w:rsidTr="00E5773D">
        <w:trPr>
          <w:trHeight w:val="467"/>
        </w:trPr>
        <w:tc>
          <w:tcPr>
            <w:tcW w:w="0" w:type="auto"/>
            <w:hideMark/>
          </w:tcPr>
          <w:p w14:paraId="0AA448E0"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5B8C64FB"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340AE673"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7EB9F950" w14:textId="77777777" w:rsidTr="00E5773D">
        <w:trPr>
          <w:trHeight w:val="467"/>
        </w:trPr>
        <w:tc>
          <w:tcPr>
            <w:tcW w:w="0" w:type="auto"/>
            <w:hideMark/>
          </w:tcPr>
          <w:p w14:paraId="6A56C691" w14:textId="77777777" w:rsidR="00E5773D" w:rsidRDefault="00E5773D" w:rsidP="00E5773D">
            <w:pPr>
              <w:jc w:val="both"/>
              <w:rPr>
                <w:rFonts w:ascii="Times New Roman" w:hAnsi="Times New Roman"/>
              </w:rPr>
            </w:pPr>
            <w:r>
              <w:rPr>
                <w:rFonts w:ascii="Times New Roman" w:hAnsi="Times New Roman"/>
              </w:rPr>
              <w:t>Strongly agree</w:t>
            </w:r>
          </w:p>
        </w:tc>
        <w:tc>
          <w:tcPr>
            <w:tcW w:w="0" w:type="auto"/>
            <w:hideMark/>
          </w:tcPr>
          <w:p w14:paraId="1E0C8CEF" w14:textId="77777777" w:rsidR="00E5773D" w:rsidRDefault="00E5773D" w:rsidP="00E5773D">
            <w:pPr>
              <w:jc w:val="both"/>
              <w:rPr>
                <w:rFonts w:ascii="Times New Roman" w:hAnsi="Times New Roman"/>
              </w:rPr>
            </w:pPr>
            <w:r>
              <w:rPr>
                <w:rFonts w:ascii="Times New Roman" w:hAnsi="Times New Roman"/>
              </w:rPr>
              <w:t>20</w:t>
            </w:r>
          </w:p>
        </w:tc>
        <w:tc>
          <w:tcPr>
            <w:tcW w:w="0" w:type="auto"/>
            <w:hideMark/>
          </w:tcPr>
          <w:p w14:paraId="628761A6" w14:textId="77777777" w:rsidR="00E5773D" w:rsidRDefault="00E5773D" w:rsidP="00E5773D">
            <w:pPr>
              <w:jc w:val="both"/>
              <w:rPr>
                <w:rFonts w:ascii="Times New Roman" w:hAnsi="Times New Roman"/>
              </w:rPr>
            </w:pPr>
            <w:r>
              <w:rPr>
                <w:rFonts w:ascii="Times New Roman" w:hAnsi="Times New Roman"/>
              </w:rPr>
              <w:t>20</w:t>
            </w:r>
          </w:p>
        </w:tc>
      </w:tr>
      <w:tr w:rsidR="00E5773D" w14:paraId="0635C680" w14:textId="77777777" w:rsidTr="00E5773D">
        <w:trPr>
          <w:trHeight w:val="467"/>
        </w:trPr>
        <w:tc>
          <w:tcPr>
            <w:tcW w:w="0" w:type="auto"/>
            <w:hideMark/>
          </w:tcPr>
          <w:p w14:paraId="3F9E745D" w14:textId="77777777" w:rsidR="00E5773D" w:rsidRDefault="00E5773D" w:rsidP="00E5773D">
            <w:pPr>
              <w:jc w:val="both"/>
              <w:rPr>
                <w:rFonts w:ascii="Times New Roman" w:hAnsi="Times New Roman"/>
              </w:rPr>
            </w:pPr>
            <w:r>
              <w:rPr>
                <w:rFonts w:ascii="Times New Roman" w:hAnsi="Times New Roman"/>
              </w:rPr>
              <w:t>Agree</w:t>
            </w:r>
          </w:p>
        </w:tc>
        <w:tc>
          <w:tcPr>
            <w:tcW w:w="0" w:type="auto"/>
            <w:hideMark/>
          </w:tcPr>
          <w:p w14:paraId="3CE2E8D4" w14:textId="77777777" w:rsidR="00E5773D" w:rsidRDefault="00E5773D" w:rsidP="00E5773D">
            <w:pPr>
              <w:jc w:val="both"/>
              <w:rPr>
                <w:rFonts w:ascii="Times New Roman" w:hAnsi="Times New Roman"/>
              </w:rPr>
            </w:pPr>
            <w:r>
              <w:rPr>
                <w:rFonts w:ascii="Times New Roman" w:hAnsi="Times New Roman"/>
              </w:rPr>
              <w:t>45</w:t>
            </w:r>
          </w:p>
        </w:tc>
        <w:tc>
          <w:tcPr>
            <w:tcW w:w="0" w:type="auto"/>
            <w:hideMark/>
          </w:tcPr>
          <w:p w14:paraId="680AED12" w14:textId="77777777" w:rsidR="00E5773D" w:rsidRDefault="00E5773D" w:rsidP="00E5773D">
            <w:pPr>
              <w:jc w:val="both"/>
              <w:rPr>
                <w:rFonts w:ascii="Times New Roman" w:hAnsi="Times New Roman"/>
              </w:rPr>
            </w:pPr>
            <w:r>
              <w:rPr>
                <w:rFonts w:ascii="Times New Roman" w:hAnsi="Times New Roman"/>
              </w:rPr>
              <w:t>45</w:t>
            </w:r>
          </w:p>
        </w:tc>
      </w:tr>
      <w:tr w:rsidR="00E5773D" w14:paraId="2DFE32FD" w14:textId="77777777" w:rsidTr="00E5773D">
        <w:trPr>
          <w:trHeight w:val="467"/>
        </w:trPr>
        <w:tc>
          <w:tcPr>
            <w:tcW w:w="0" w:type="auto"/>
            <w:hideMark/>
          </w:tcPr>
          <w:p w14:paraId="580CD2BF" w14:textId="77777777" w:rsidR="00E5773D" w:rsidRDefault="00E5773D" w:rsidP="00E5773D">
            <w:pPr>
              <w:jc w:val="both"/>
              <w:rPr>
                <w:rFonts w:ascii="Times New Roman" w:hAnsi="Times New Roman"/>
              </w:rPr>
            </w:pPr>
            <w:r>
              <w:rPr>
                <w:rFonts w:ascii="Times New Roman" w:hAnsi="Times New Roman"/>
              </w:rPr>
              <w:t>Neutral</w:t>
            </w:r>
          </w:p>
        </w:tc>
        <w:tc>
          <w:tcPr>
            <w:tcW w:w="0" w:type="auto"/>
            <w:hideMark/>
          </w:tcPr>
          <w:p w14:paraId="7EFDD6B4" w14:textId="77777777" w:rsidR="00E5773D" w:rsidRDefault="00E5773D" w:rsidP="00E5773D">
            <w:pPr>
              <w:jc w:val="both"/>
              <w:rPr>
                <w:rFonts w:ascii="Times New Roman" w:hAnsi="Times New Roman"/>
              </w:rPr>
            </w:pPr>
            <w:r>
              <w:rPr>
                <w:rFonts w:ascii="Times New Roman" w:hAnsi="Times New Roman"/>
              </w:rPr>
              <w:t>25</w:t>
            </w:r>
          </w:p>
        </w:tc>
        <w:tc>
          <w:tcPr>
            <w:tcW w:w="0" w:type="auto"/>
            <w:hideMark/>
          </w:tcPr>
          <w:p w14:paraId="6B22B81D" w14:textId="77777777" w:rsidR="00E5773D" w:rsidRDefault="00E5773D" w:rsidP="00E5773D">
            <w:pPr>
              <w:jc w:val="both"/>
              <w:rPr>
                <w:rFonts w:ascii="Times New Roman" w:hAnsi="Times New Roman"/>
              </w:rPr>
            </w:pPr>
            <w:r>
              <w:rPr>
                <w:rFonts w:ascii="Times New Roman" w:hAnsi="Times New Roman"/>
              </w:rPr>
              <w:t>25</w:t>
            </w:r>
          </w:p>
        </w:tc>
      </w:tr>
      <w:tr w:rsidR="00E5773D" w14:paraId="6ABBB145" w14:textId="77777777" w:rsidTr="00E5773D">
        <w:trPr>
          <w:trHeight w:val="467"/>
        </w:trPr>
        <w:tc>
          <w:tcPr>
            <w:tcW w:w="0" w:type="auto"/>
            <w:hideMark/>
          </w:tcPr>
          <w:p w14:paraId="0BF6D088" w14:textId="77777777" w:rsidR="00E5773D" w:rsidRDefault="00E5773D" w:rsidP="00E5773D">
            <w:pPr>
              <w:jc w:val="both"/>
              <w:rPr>
                <w:rFonts w:ascii="Times New Roman" w:hAnsi="Times New Roman"/>
              </w:rPr>
            </w:pPr>
            <w:r>
              <w:rPr>
                <w:rFonts w:ascii="Times New Roman" w:hAnsi="Times New Roman"/>
              </w:rPr>
              <w:t>Disagree</w:t>
            </w:r>
          </w:p>
        </w:tc>
        <w:tc>
          <w:tcPr>
            <w:tcW w:w="0" w:type="auto"/>
            <w:hideMark/>
          </w:tcPr>
          <w:p w14:paraId="16AAA2DD" w14:textId="77777777" w:rsidR="00E5773D" w:rsidRDefault="00E5773D" w:rsidP="00E5773D">
            <w:pPr>
              <w:jc w:val="both"/>
              <w:rPr>
                <w:rFonts w:ascii="Times New Roman" w:hAnsi="Times New Roman"/>
              </w:rPr>
            </w:pPr>
            <w:r>
              <w:rPr>
                <w:rFonts w:ascii="Times New Roman" w:hAnsi="Times New Roman"/>
              </w:rPr>
              <w:t>8</w:t>
            </w:r>
          </w:p>
        </w:tc>
        <w:tc>
          <w:tcPr>
            <w:tcW w:w="0" w:type="auto"/>
            <w:hideMark/>
          </w:tcPr>
          <w:p w14:paraId="2B36A744" w14:textId="77777777" w:rsidR="00E5773D" w:rsidRDefault="00E5773D" w:rsidP="00E5773D">
            <w:pPr>
              <w:jc w:val="both"/>
              <w:rPr>
                <w:rFonts w:ascii="Times New Roman" w:hAnsi="Times New Roman"/>
              </w:rPr>
            </w:pPr>
            <w:r>
              <w:rPr>
                <w:rFonts w:ascii="Times New Roman" w:hAnsi="Times New Roman"/>
              </w:rPr>
              <w:t>8</w:t>
            </w:r>
          </w:p>
        </w:tc>
      </w:tr>
      <w:tr w:rsidR="00E5773D" w14:paraId="4EAE7E25" w14:textId="77777777" w:rsidTr="00E5773D">
        <w:trPr>
          <w:trHeight w:val="467"/>
        </w:trPr>
        <w:tc>
          <w:tcPr>
            <w:tcW w:w="0" w:type="auto"/>
            <w:hideMark/>
          </w:tcPr>
          <w:p w14:paraId="3D8C8E8A" w14:textId="77777777" w:rsidR="00E5773D" w:rsidRDefault="00E5773D" w:rsidP="00E5773D">
            <w:pPr>
              <w:jc w:val="both"/>
              <w:rPr>
                <w:rFonts w:ascii="Times New Roman" w:hAnsi="Times New Roman"/>
              </w:rPr>
            </w:pPr>
            <w:r>
              <w:rPr>
                <w:rFonts w:ascii="Times New Roman" w:hAnsi="Times New Roman"/>
              </w:rPr>
              <w:t>Strongly disagree</w:t>
            </w:r>
          </w:p>
        </w:tc>
        <w:tc>
          <w:tcPr>
            <w:tcW w:w="0" w:type="auto"/>
            <w:hideMark/>
          </w:tcPr>
          <w:p w14:paraId="5445223E" w14:textId="77777777" w:rsidR="00E5773D" w:rsidRDefault="00E5773D" w:rsidP="00E5773D">
            <w:pPr>
              <w:jc w:val="both"/>
              <w:rPr>
                <w:rFonts w:ascii="Times New Roman" w:hAnsi="Times New Roman"/>
              </w:rPr>
            </w:pPr>
            <w:r>
              <w:rPr>
                <w:rFonts w:ascii="Times New Roman" w:hAnsi="Times New Roman"/>
              </w:rPr>
              <w:t>2</w:t>
            </w:r>
          </w:p>
        </w:tc>
        <w:tc>
          <w:tcPr>
            <w:tcW w:w="0" w:type="auto"/>
            <w:hideMark/>
          </w:tcPr>
          <w:p w14:paraId="7B3F83C1" w14:textId="77777777" w:rsidR="00E5773D" w:rsidRDefault="00E5773D" w:rsidP="00E5773D">
            <w:pPr>
              <w:jc w:val="both"/>
              <w:rPr>
                <w:rFonts w:ascii="Times New Roman" w:hAnsi="Times New Roman"/>
              </w:rPr>
            </w:pPr>
            <w:r>
              <w:rPr>
                <w:rFonts w:ascii="Times New Roman" w:hAnsi="Times New Roman"/>
              </w:rPr>
              <w:t>2</w:t>
            </w:r>
          </w:p>
        </w:tc>
      </w:tr>
      <w:tr w:rsidR="00E5773D" w14:paraId="74E90E5D" w14:textId="77777777" w:rsidTr="00E5773D">
        <w:trPr>
          <w:trHeight w:val="467"/>
        </w:trPr>
        <w:tc>
          <w:tcPr>
            <w:tcW w:w="0" w:type="auto"/>
            <w:hideMark/>
          </w:tcPr>
          <w:p w14:paraId="172A3506"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4940EA04"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5A5E7631" w14:textId="77777777" w:rsidR="00E5773D" w:rsidRDefault="00E5773D" w:rsidP="00E5773D">
            <w:pPr>
              <w:jc w:val="both"/>
              <w:rPr>
                <w:rFonts w:ascii="Times New Roman" w:hAnsi="Times New Roman"/>
              </w:rPr>
            </w:pPr>
            <w:r>
              <w:rPr>
                <w:rFonts w:ascii="Times New Roman" w:hAnsi="Times New Roman"/>
              </w:rPr>
              <w:t>100</w:t>
            </w:r>
          </w:p>
        </w:tc>
      </w:tr>
    </w:tbl>
    <w:p w14:paraId="2BD8FA73"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3E0CE093"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table above shows that 20% strongly agree and 45% agree, totaling 65%, that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effectively promotes awareness of gender equality among women in Ilorin. </w:t>
      </w:r>
      <w:proofErr w:type="spellStart"/>
      <w:r>
        <w:rPr>
          <w:rFonts w:ascii="Times New Roman" w:hAnsi="Times New Roman" w:cs="Times New Roman"/>
        </w:rPr>
        <w:t>Twentyfive</w:t>
      </w:r>
      <w:proofErr w:type="spellEnd"/>
      <w:r>
        <w:rPr>
          <w:rFonts w:ascii="Times New Roman" w:hAnsi="Times New Roman" w:cs="Times New Roman"/>
        </w:rPr>
        <w:t xml:space="preserve"> percent are neutral, 8% disagree, and 2% strongly disagree, indicating a majority perceive the </w:t>
      </w:r>
      <w:proofErr w:type="spellStart"/>
      <w:r>
        <w:rPr>
          <w:rFonts w:ascii="Times New Roman" w:hAnsi="Times New Roman" w:cs="Times New Roman"/>
        </w:rPr>
        <w:t>programme</w:t>
      </w:r>
      <w:proofErr w:type="spellEnd"/>
      <w:r>
        <w:rPr>
          <w:rFonts w:ascii="Times New Roman" w:hAnsi="Times New Roman" w:cs="Times New Roman"/>
        </w:rPr>
        <w:t xml:space="preserve"> as effective in awareness promotion.</w:t>
      </w:r>
    </w:p>
    <w:p w14:paraId="0F10363B"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 xml:space="preserve">QUESTION 15: Listening to </w:t>
      </w:r>
      <w:proofErr w:type="spellStart"/>
      <w:r>
        <w:rPr>
          <w:rFonts w:ascii="Times New Roman" w:hAnsi="Times New Roman" w:cs="Times New Roman"/>
          <w:b/>
          <w:bCs/>
        </w:rPr>
        <w:t>Lawujo</w:t>
      </w:r>
      <w:proofErr w:type="spellEnd"/>
      <w:r>
        <w:rPr>
          <w:rFonts w:ascii="Times New Roman" w:hAnsi="Times New Roman" w:cs="Times New Roman"/>
          <w:b/>
          <w:bCs/>
        </w:rPr>
        <w:t xml:space="preserve"> </w:t>
      </w:r>
      <w:proofErr w:type="spellStart"/>
      <w:r>
        <w:rPr>
          <w:rFonts w:ascii="Times New Roman" w:hAnsi="Times New Roman" w:cs="Times New Roman"/>
          <w:b/>
          <w:bCs/>
        </w:rPr>
        <w:t>Obinrin</w:t>
      </w:r>
      <w:proofErr w:type="spellEnd"/>
      <w:r>
        <w:rPr>
          <w:rFonts w:ascii="Times New Roman" w:hAnsi="Times New Roman" w:cs="Times New Roman"/>
          <w:b/>
          <w:bCs/>
        </w:rPr>
        <w:t xml:space="preserve"> has positively changed my views on gender equality.</w:t>
      </w:r>
    </w:p>
    <w:p w14:paraId="7BFD2C34"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15</w:t>
      </w:r>
    </w:p>
    <w:tbl>
      <w:tblPr>
        <w:tblW w:w="8113" w:type="dxa"/>
        <w:tblLook w:val="04A0" w:firstRow="1" w:lastRow="0" w:firstColumn="1" w:lastColumn="0" w:noHBand="0" w:noVBand="1"/>
      </w:tblPr>
      <w:tblGrid>
        <w:gridCol w:w="3080"/>
        <w:gridCol w:w="2112"/>
        <w:gridCol w:w="2921"/>
      </w:tblGrid>
      <w:tr w:rsidR="00E5773D" w14:paraId="42BD7828" w14:textId="77777777" w:rsidTr="00E5773D">
        <w:trPr>
          <w:trHeight w:val="364"/>
        </w:trPr>
        <w:tc>
          <w:tcPr>
            <w:tcW w:w="0" w:type="auto"/>
            <w:hideMark/>
          </w:tcPr>
          <w:p w14:paraId="3A95BEA0"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1DBEE402"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3F3DD913"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22C175F0" w14:textId="77777777" w:rsidTr="00E5773D">
        <w:trPr>
          <w:trHeight w:val="364"/>
        </w:trPr>
        <w:tc>
          <w:tcPr>
            <w:tcW w:w="0" w:type="auto"/>
            <w:hideMark/>
          </w:tcPr>
          <w:p w14:paraId="79B77098" w14:textId="77777777" w:rsidR="00E5773D" w:rsidRDefault="00E5773D" w:rsidP="00E5773D">
            <w:pPr>
              <w:jc w:val="both"/>
              <w:rPr>
                <w:rFonts w:ascii="Times New Roman" w:hAnsi="Times New Roman"/>
              </w:rPr>
            </w:pPr>
            <w:r>
              <w:rPr>
                <w:rFonts w:ascii="Times New Roman" w:hAnsi="Times New Roman"/>
              </w:rPr>
              <w:t>Strongly agree</w:t>
            </w:r>
          </w:p>
        </w:tc>
        <w:tc>
          <w:tcPr>
            <w:tcW w:w="0" w:type="auto"/>
            <w:hideMark/>
          </w:tcPr>
          <w:p w14:paraId="0D675DCD" w14:textId="77777777" w:rsidR="00E5773D" w:rsidRDefault="00E5773D" w:rsidP="00E5773D">
            <w:pPr>
              <w:jc w:val="both"/>
              <w:rPr>
                <w:rFonts w:ascii="Times New Roman" w:hAnsi="Times New Roman"/>
              </w:rPr>
            </w:pPr>
            <w:r>
              <w:rPr>
                <w:rFonts w:ascii="Times New Roman" w:hAnsi="Times New Roman"/>
              </w:rPr>
              <w:t>15</w:t>
            </w:r>
          </w:p>
        </w:tc>
        <w:tc>
          <w:tcPr>
            <w:tcW w:w="0" w:type="auto"/>
            <w:hideMark/>
          </w:tcPr>
          <w:p w14:paraId="51862836" w14:textId="77777777" w:rsidR="00E5773D" w:rsidRDefault="00E5773D" w:rsidP="00E5773D">
            <w:pPr>
              <w:jc w:val="both"/>
              <w:rPr>
                <w:rFonts w:ascii="Times New Roman" w:hAnsi="Times New Roman"/>
              </w:rPr>
            </w:pPr>
            <w:r>
              <w:rPr>
                <w:rFonts w:ascii="Times New Roman" w:hAnsi="Times New Roman"/>
              </w:rPr>
              <w:t>15</w:t>
            </w:r>
          </w:p>
        </w:tc>
      </w:tr>
      <w:tr w:rsidR="00E5773D" w14:paraId="01BEFFE1" w14:textId="77777777" w:rsidTr="00E5773D">
        <w:trPr>
          <w:trHeight w:val="364"/>
        </w:trPr>
        <w:tc>
          <w:tcPr>
            <w:tcW w:w="0" w:type="auto"/>
            <w:hideMark/>
          </w:tcPr>
          <w:p w14:paraId="72D63540" w14:textId="77777777" w:rsidR="00E5773D" w:rsidRDefault="00E5773D" w:rsidP="00E5773D">
            <w:pPr>
              <w:jc w:val="both"/>
              <w:rPr>
                <w:rFonts w:ascii="Times New Roman" w:hAnsi="Times New Roman"/>
              </w:rPr>
            </w:pPr>
            <w:r>
              <w:rPr>
                <w:rFonts w:ascii="Times New Roman" w:hAnsi="Times New Roman"/>
              </w:rPr>
              <w:t>Agree</w:t>
            </w:r>
          </w:p>
        </w:tc>
        <w:tc>
          <w:tcPr>
            <w:tcW w:w="0" w:type="auto"/>
            <w:hideMark/>
          </w:tcPr>
          <w:p w14:paraId="1EC5D9E1" w14:textId="77777777" w:rsidR="00E5773D" w:rsidRDefault="00E5773D" w:rsidP="00E5773D">
            <w:pPr>
              <w:jc w:val="both"/>
              <w:rPr>
                <w:rFonts w:ascii="Times New Roman" w:hAnsi="Times New Roman"/>
              </w:rPr>
            </w:pPr>
            <w:r>
              <w:rPr>
                <w:rFonts w:ascii="Times New Roman" w:hAnsi="Times New Roman"/>
              </w:rPr>
              <w:t>40</w:t>
            </w:r>
          </w:p>
        </w:tc>
        <w:tc>
          <w:tcPr>
            <w:tcW w:w="0" w:type="auto"/>
            <w:hideMark/>
          </w:tcPr>
          <w:p w14:paraId="2744495B" w14:textId="77777777" w:rsidR="00E5773D" w:rsidRDefault="00E5773D" w:rsidP="00E5773D">
            <w:pPr>
              <w:jc w:val="both"/>
              <w:rPr>
                <w:rFonts w:ascii="Times New Roman" w:hAnsi="Times New Roman"/>
              </w:rPr>
            </w:pPr>
            <w:r>
              <w:rPr>
                <w:rFonts w:ascii="Times New Roman" w:hAnsi="Times New Roman"/>
              </w:rPr>
              <w:t>40</w:t>
            </w:r>
          </w:p>
        </w:tc>
      </w:tr>
      <w:tr w:rsidR="00E5773D" w14:paraId="774426CE" w14:textId="77777777" w:rsidTr="00E5773D">
        <w:trPr>
          <w:trHeight w:val="364"/>
        </w:trPr>
        <w:tc>
          <w:tcPr>
            <w:tcW w:w="0" w:type="auto"/>
            <w:hideMark/>
          </w:tcPr>
          <w:p w14:paraId="176B09B9" w14:textId="77777777" w:rsidR="00E5773D" w:rsidRDefault="00E5773D" w:rsidP="00E5773D">
            <w:pPr>
              <w:jc w:val="both"/>
              <w:rPr>
                <w:rFonts w:ascii="Times New Roman" w:hAnsi="Times New Roman"/>
              </w:rPr>
            </w:pPr>
            <w:r>
              <w:rPr>
                <w:rFonts w:ascii="Times New Roman" w:hAnsi="Times New Roman"/>
              </w:rPr>
              <w:t>Neutral</w:t>
            </w:r>
          </w:p>
        </w:tc>
        <w:tc>
          <w:tcPr>
            <w:tcW w:w="0" w:type="auto"/>
            <w:hideMark/>
          </w:tcPr>
          <w:p w14:paraId="0060AD6B" w14:textId="77777777" w:rsidR="00E5773D" w:rsidRDefault="00E5773D" w:rsidP="00E5773D">
            <w:pPr>
              <w:jc w:val="both"/>
              <w:rPr>
                <w:rFonts w:ascii="Times New Roman" w:hAnsi="Times New Roman"/>
              </w:rPr>
            </w:pPr>
            <w:r>
              <w:rPr>
                <w:rFonts w:ascii="Times New Roman" w:hAnsi="Times New Roman"/>
              </w:rPr>
              <w:t>30</w:t>
            </w:r>
          </w:p>
        </w:tc>
        <w:tc>
          <w:tcPr>
            <w:tcW w:w="0" w:type="auto"/>
            <w:hideMark/>
          </w:tcPr>
          <w:p w14:paraId="17E996A0" w14:textId="77777777" w:rsidR="00E5773D" w:rsidRDefault="00E5773D" w:rsidP="00E5773D">
            <w:pPr>
              <w:jc w:val="both"/>
              <w:rPr>
                <w:rFonts w:ascii="Times New Roman" w:hAnsi="Times New Roman"/>
              </w:rPr>
            </w:pPr>
            <w:r>
              <w:rPr>
                <w:rFonts w:ascii="Times New Roman" w:hAnsi="Times New Roman"/>
              </w:rPr>
              <w:t>30</w:t>
            </w:r>
          </w:p>
        </w:tc>
      </w:tr>
      <w:tr w:rsidR="00E5773D" w14:paraId="7A454945" w14:textId="77777777" w:rsidTr="00E5773D">
        <w:trPr>
          <w:trHeight w:val="364"/>
        </w:trPr>
        <w:tc>
          <w:tcPr>
            <w:tcW w:w="0" w:type="auto"/>
            <w:hideMark/>
          </w:tcPr>
          <w:p w14:paraId="0C919B44" w14:textId="77777777" w:rsidR="00E5773D" w:rsidRDefault="00E5773D" w:rsidP="00E5773D">
            <w:pPr>
              <w:jc w:val="both"/>
              <w:rPr>
                <w:rFonts w:ascii="Times New Roman" w:hAnsi="Times New Roman"/>
              </w:rPr>
            </w:pPr>
            <w:r>
              <w:rPr>
                <w:rFonts w:ascii="Times New Roman" w:hAnsi="Times New Roman"/>
              </w:rPr>
              <w:t>Disagree</w:t>
            </w:r>
          </w:p>
        </w:tc>
        <w:tc>
          <w:tcPr>
            <w:tcW w:w="0" w:type="auto"/>
            <w:hideMark/>
          </w:tcPr>
          <w:p w14:paraId="48FE30EE" w14:textId="77777777" w:rsidR="00E5773D" w:rsidRDefault="00E5773D" w:rsidP="00E5773D">
            <w:pPr>
              <w:jc w:val="both"/>
              <w:rPr>
                <w:rFonts w:ascii="Times New Roman" w:hAnsi="Times New Roman"/>
              </w:rPr>
            </w:pPr>
            <w:r>
              <w:rPr>
                <w:rFonts w:ascii="Times New Roman" w:hAnsi="Times New Roman"/>
              </w:rPr>
              <w:t>12</w:t>
            </w:r>
          </w:p>
        </w:tc>
        <w:tc>
          <w:tcPr>
            <w:tcW w:w="0" w:type="auto"/>
            <w:hideMark/>
          </w:tcPr>
          <w:p w14:paraId="5AA80143" w14:textId="77777777" w:rsidR="00E5773D" w:rsidRDefault="00E5773D" w:rsidP="00E5773D">
            <w:pPr>
              <w:jc w:val="both"/>
              <w:rPr>
                <w:rFonts w:ascii="Times New Roman" w:hAnsi="Times New Roman"/>
              </w:rPr>
            </w:pPr>
            <w:r>
              <w:rPr>
                <w:rFonts w:ascii="Times New Roman" w:hAnsi="Times New Roman"/>
              </w:rPr>
              <w:t>12</w:t>
            </w:r>
          </w:p>
        </w:tc>
      </w:tr>
      <w:tr w:rsidR="00E5773D" w14:paraId="28B2E31B" w14:textId="77777777" w:rsidTr="00E5773D">
        <w:trPr>
          <w:trHeight w:val="364"/>
        </w:trPr>
        <w:tc>
          <w:tcPr>
            <w:tcW w:w="0" w:type="auto"/>
            <w:hideMark/>
          </w:tcPr>
          <w:p w14:paraId="4F18C56A" w14:textId="77777777" w:rsidR="00E5773D" w:rsidRDefault="00E5773D" w:rsidP="00E5773D">
            <w:pPr>
              <w:jc w:val="both"/>
              <w:rPr>
                <w:rFonts w:ascii="Times New Roman" w:hAnsi="Times New Roman"/>
              </w:rPr>
            </w:pPr>
            <w:r>
              <w:rPr>
                <w:rFonts w:ascii="Times New Roman" w:hAnsi="Times New Roman"/>
              </w:rPr>
              <w:t>Strongly disagree</w:t>
            </w:r>
          </w:p>
        </w:tc>
        <w:tc>
          <w:tcPr>
            <w:tcW w:w="0" w:type="auto"/>
            <w:hideMark/>
          </w:tcPr>
          <w:p w14:paraId="045A5C30" w14:textId="77777777" w:rsidR="00E5773D" w:rsidRDefault="00E5773D" w:rsidP="00E5773D">
            <w:pPr>
              <w:jc w:val="both"/>
              <w:rPr>
                <w:rFonts w:ascii="Times New Roman" w:hAnsi="Times New Roman"/>
              </w:rPr>
            </w:pPr>
            <w:r>
              <w:rPr>
                <w:rFonts w:ascii="Times New Roman" w:hAnsi="Times New Roman"/>
              </w:rPr>
              <w:t>3</w:t>
            </w:r>
          </w:p>
        </w:tc>
        <w:tc>
          <w:tcPr>
            <w:tcW w:w="0" w:type="auto"/>
            <w:hideMark/>
          </w:tcPr>
          <w:p w14:paraId="198F4766" w14:textId="77777777" w:rsidR="00E5773D" w:rsidRDefault="00E5773D" w:rsidP="00E5773D">
            <w:pPr>
              <w:jc w:val="both"/>
              <w:rPr>
                <w:rFonts w:ascii="Times New Roman" w:hAnsi="Times New Roman"/>
              </w:rPr>
            </w:pPr>
            <w:r>
              <w:rPr>
                <w:rFonts w:ascii="Times New Roman" w:hAnsi="Times New Roman"/>
              </w:rPr>
              <w:t>3</w:t>
            </w:r>
          </w:p>
        </w:tc>
      </w:tr>
      <w:tr w:rsidR="00E5773D" w14:paraId="44C96464" w14:textId="77777777" w:rsidTr="00E5773D">
        <w:trPr>
          <w:trHeight w:val="364"/>
        </w:trPr>
        <w:tc>
          <w:tcPr>
            <w:tcW w:w="0" w:type="auto"/>
            <w:hideMark/>
          </w:tcPr>
          <w:p w14:paraId="71BF4E7C"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5332D66B"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6058ABF3" w14:textId="77777777" w:rsidR="00E5773D" w:rsidRDefault="00E5773D" w:rsidP="00E5773D">
            <w:pPr>
              <w:jc w:val="both"/>
              <w:rPr>
                <w:rFonts w:ascii="Times New Roman" w:hAnsi="Times New Roman"/>
              </w:rPr>
            </w:pPr>
            <w:r>
              <w:rPr>
                <w:rFonts w:ascii="Times New Roman" w:hAnsi="Times New Roman"/>
              </w:rPr>
              <w:t>100</w:t>
            </w:r>
          </w:p>
        </w:tc>
      </w:tr>
    </w:tbl>
    <w:p w14:paraId="7D1D255E"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622F8D91"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table above shows that 15% strongly agree and 40% agree, totaling 55%, that listening to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has positively changed their views on gender equality. Thirty percent are neutral, 12% disagree, and 3% strongly disagree, suggesting a majority experience a positive change in their gender equality views.</w:t>
      </w:r>
    </w:p>
    <w:p w14:paraId="5556EEA2"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 xml:space="preserve">QUESTION 16: </w:t>
      </w:r>
      <w:proofErr w:type="spellStart"/>
      <w:r>
        <w:rPr>
          <w:rFonts w:ascii="Times New Roman" w:hAnsi="Times New Roman" w:cs="Times New Roman"/>
          <w:b/>
          <w:bCs/>
        </w:rPr>
        <w:t>Lawujo</w:t>
      </w:r>
      <w:proofErr w:type="spellEnd"/>
      <w:r>
        <w:rPr>
          <w:rFonts w:ascii="Times New Roman" w:hAnsi="Times New Roman" w:cs="Times New Roman"/>
          <w:b/>
          <w:bCs/>
        </w:rPr>
        <w:t xml:space="preserve"> </w:t>
      </w:r>
      <w:proofErr w:type="spellStart"/>
      <w:r>
        <w:rPr>
          <w:rFonts w:ascii="Times New Roman" w:hAnsi="Times New Roman" w:cs="Times New Roman"/>
          <w:b/>
          <w:bCs/>
        </w:rPr>
        <w:t>Obinrin</w:t>
      </w:r>
      <w:proofErr w:type="spellEnd"/>
      <w:r>
        <w:rPr>
          <w:rFonts w:ascii="Times New Roman" w:hAnsi="Times New Roman" w:cs="Times New Roman"/>
          <w:b/>
          <w:bCs/>
        </w:rPr>
        <w:t xml:space="preserve"> motivates women to take active roles in community leadership.</w:t>
      </w:r>
    </w:p>
    <w:p w14:paraId="030D9978" w14:textId="77777777" w:rsidR="00E5773D" w:rsidRPr="00E5773D" w:rsidRDefault="00E5773D" w:rsidP="00E5773D">
      <w:pPr>
        <w:spacing w:after="0" w:line="240" w:lineRule="auto"/>
        <w:jc w:val="both"/>
        <w:rPr>
          <w:rFonts w:ascii="Times New Roman" w:hAnsi="Times New Roman" w:cs="Times New Roman"/>
          <w:b/>
          <w:bCs/>
        </w:rPr>
      </w:pPr>
      <w:r>
        <w:rPr>
          <w:rFonts w:ascii="Times New Roman" w:hAnsi="Times New Roman" w:cs="Times New Roman"/>
          <w:b/>
          <w:bCs/>
        </w:rPr>
        <w:t>TABLE 16</w:t>
      </w:r>
    </w:p>
    <w:tbl>
      <w:tblPr>
        <w:tblW w:w="8217" w:type="dxa"/>
        <w:tblLook w:val="04A0" w:firstRow="1" w:lastRow="0" w:firstColumn="1" w:lastColumn="0" w:noHBand="0" w:noVBand="1"/>
      </w:tblPr>
      <w:tblGrid>
        <w:gridCol w:w="3119"/>
        <w:gridCol w:w="2139"/>
        <w:gridCol w:w="2959"/>
      </w:tblGrid>
      <w:tr w:rsidR="00E5773D" w14:paraId="555F2527" w14:textId="77777777" w:rsidTr="00E5773D">
        <w:trPr>
          <w:trHeight w:val="436"/>
        </w:trPr>
        <w:tc>
          <w:tcPr>
            <w:tcW w:w="0" w:type="auto"/>
            <w:hideMark/>
          </w:tcPr>
          <w:p w14:paraId="3BC53130"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16FCD8CE"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7D16238F"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7EA0A4BD" w14:textId="77777777" w:rsidTr="00E5773D">
        <w:trPr>
          <w:trHeight w:val="436"/>
        </w:trPr>
        <w:tc>
          <w:tcPr>
            <w:tcW w:w="0" w:type="auto"/>
            <w:hideMark/>
          </w:tcPr>
          <w:p w14:paraId="3E211AEA" w14:textId="77777777" w:rsidR="00E5773D" w:rsidRDefault="00E5773D" w:rsidP="00E5773D">
            <w:pPr>
              <w:jc w:val="both"/>
              <w:rPr>
                <w:rFonts w:ascii="Times New Roman" w:hAnsi="Times New Roman"/>
              </w:rPr>
            </w:pPr>
            <w:r>
              <w:rPr>
                <w:rFonts w:ascii="Times New Roman" w:hAnsi="Times New Roman"/>
              </w:rPr>
              <w:t>Strongly agree</w:t>
            </w:r>
          </w:p>
        </w:tc>
        <w:tc>
          <w:tcPr>
            <w:tcW w:w="0" w:type="auto"/>
            <w:hideMark/>
          </w:tcPr>
          <w:p w14:paraId="1712635E" w14:textId="77777777" w:rsidR="00E5773D" w:rsidRDefault="00E5773D" w:rsidP="00E5773D">
            <w:pPr>
              <w:jc w:val="both"/>
              <w:rPr>
                <w:rFonts w:ascii="Times New Roman" w:hAnsi="Times New Roman"/>
              </w:rPr>
            </w:pPr>
            <w:r>
              <w:rPr>
                <w:rFonts w:ascii="Times New Roman" w:hAnsi="Times New Roman"/>
              </w:rPr>
              <w:t>20</w:t>
            </w:r>
          </w:p>
        </w:tc>
        <w:tc>
          <w:tcPr>
            <w:tcW w:w="0" w:type="auto"/>
            <w:hideMark/>
          </w:tcPr>
          <w:p w14:paraId="377AD741" w14:textId="77777777" w:rsidR="00E5773D" w:rsidRDefault="00E5773D" w:rsidP="00E5773D">
            <w:pPr>
              <w:jc w:val="both"/>
              <w:rPr>
                <w:rFonts w:ascii="Times New Roman" w:hAnsi="Times New Roman"/>
              </w:rPr>
            </w:pPr>
            <w:r>
              <w:rPr>
                <w:rFonts w:ascii="Times New Roman" w:hAnsi="Times New Roman"/>
              </w:rPr>
              <w:t>20</w:t>
            </w:r>
          </w:p>
        </w:tc>
      </w:tr>
      <w:tr w:rsidR="00E5773D" w14:paraId="432200B6" w14:textId="77777777" w:rsidTr="00E5773D">
        <w:trPr>
          <w:trHeight w:val="436"/>
        </w:trPr>
        <w:tc>
          <w:tcPr>
            <w:tcW w:w="0" w:type="auto"/>
            <w:hideMark/>
          </w:tcPr>
          <w:p w14:paraId="73DCD57A" w14:textId="77777777" w:rsidR="00E5773D" w:rsidRDefault="00E5773D" w:rsidP="00E5773D">
            <w:pPr>
              <w:jc w:val="both"/>
              <w:rPr>
                <w:rFonts w:ascii="Times New Roman" w:hAnsi="Times New Roman"/>
              </w:rPr>
            </w:pPr>
            <w:r>
              <w:rPr>
                <w:rFonts w:ascii="Times New Roman" w:hAnsi="Times New Roman"/>
              </w:rPr>
              <w:t>Agree</w:t>
            </w:r>
          </w:p>
        </w:tc>
        <w:tc>
          <w:tcPr>
            <w:tcW w:w="0" w:type="auto"/>
            <w:hideMark/>
          </w:tcPr>
          <w:p w14:paraId="79F69C08" w14:textId="77777777" w:rsidR="00E5773D" w:rsidRDefault="00E5773D" w:rsidP="00E5773D">
            <w:pPr>
              <w:jc w:val="both"/>
              <w:rPr>
                <w:rFonts w:ascii="Times New Roman" w:hAnsi="Times New Roman"/>
              </w:rPr>
            </w:pPr>
            <w:r>
              <w:rPr>
                <w:rFonts w:ascii="Times New Roman" w:hAnsi="Times New Roman"/>
              </w:rPr>
              <w:t>45</w:t>
            </w:r>
          </w:p>
        </w:tc>
        <w:tc>
          <w:tcPr>
            <w:tcW w:w="0" w:type="auto"/>
            <w:hideMark/>
          </w:tcPr>
          <w:p w14:paraId="04CCE2B6" w14:textId="77777777" w:rsidR="00E5773D" w:rsidRDefault="00E5773D" w:rsidP="00E5773D">
            <w:pPr>
              <w:jc w:val="both"/>
              <w:rPr>
                <w:rFonts w:ascii="Times New Roman" w:hAnsi="Times New Roman"/>
              </w:rPr>
            </w:pPr>
            <w:r>
              <w:rPr>
                <w:rFonts w:ascii="Times New Roman" w:hAnsi="Times New Roman"/>
              </w:rPr>
              <w:t>45</w:t>
            </w:r>
          </w:p>
        </w:tc>
      </w:tr>
      <w:tr w:rsidR="00E5773D" w14:paraId="1DB474CF" w14:textId="77777777" w:rsidTr="00E5773D">
        <w:trPr>
          <w:trHeight w:val="436"/>
        </w:trPr>
        <w:tc>
          <w:tcPr>
            <w:tcW w:w="0" w:type="auto"/>
            <w:hideMark/>
          </w:tcPr>
          <w:p w14:paraId="0A82207C" w14:textId="77777777" w:rsidR="00E5773D" w:rsidRDefault="00E5773D" w:rsidP="00E5773D">
            <w:pPr>
              <w:jc w:val="both"/>
              <w:rPr>
                <w:rFonts w:ascii="Times New Roman" w:hAnsi="Times New Roman"/>
              </w:rPr>
            </w:pPr>
            <w:r>
              <w:rPr>
                <w:rFonts w:ascii="Times New Roman" w:hAnsi="Times New Roman"/>
              </w:rPr>
              <w:t>Neutral</w:t>
            </w:r>
          </w:p>
        </w:tc>
        <w:tc>
          <w:tcPr>
            <w:tcW w:w="0" w:type="auto"/>
            <w:hideMark/>
          </w:tcPr>
          <w:p w14:paraId="3D24EAC5" w14:textId="77777777" w:rsidR="00E5773D" w:rsidRDefault="00E5773D" w:rsidP="00E5773D">
            <w:pPr>
              <w:jc w:val="both"/>
              <w:rPr>
                <w:rFonts w:ascii="Times New Roman" w:hAnsi="Times New Roman"/>
              </w:rPr>
            </w:pPr>
            <w:r>
              <w:rPr>
                <w:rFonts w:ascii="Times New Roman" w:hAnsi="Times New Roman"/>
              </w:rPr>
              <w:t>25</w:t>
            </w:r>
          </w:p>
        </w:tc>
        <w:tc>
          <w:tcPr>
            <w:tcW w:w="0" w:type="auto"/>
            <w:hideMark/>
          </w:tcPr>
          <w:p w14:paraId="4C4F6A79" w14:textId="77777777" w:rsidR="00E5773D" w:rsidRDefault="00E5773D" w:rsidP="00E5773D">
            <w:pPr>
              <w:jc w:val="both"/>
              <w:rPr>
                <w:rFonts w:ascii="Times New Roman" w:hAnsi="Times New Roman"/>
              </w:rPr>
            </w:pPr>
            <w:r>
              <w:rPr>
                <w:rFonts w:ascii="Times New Roman" w:hAnsi="Times New Roman"/>
              </w:rPr>
              <w:t>25</w:t>
            </w:r>
          </w:p>
        </w:tc>
      </w:tr>
      <w:tr w:rsidR="00E5773D" w14:paraId="236721F8" w14:textId="77777777" w:rsidTr="00E5773D">
        <w:trPr>
          <w:trHeight w:val="436"/>
        </w:trPr>
        <w:tc>
          <w:tcPr>
            <w:tcW w:w="0" w:type="auto"/>
            <w:hideMark/>
          </w:tcPr>
          <w:p w14:paraId="2EF1DC4D" w14:textId="77777777" w:rsidR="00E5773D" w:rsidRDefault="00E5773D" w:rsidP="00E5773D">
            <w:pPr>
              <w:jc w:val="both"/>
              <w:rPr>
                <w:rFonts w:ascii="Times New Roman" w:hAnsi="Times New Roman"/>
              </w:rPr>
            </w:pPr>
            <w:r>
              <w:rPr>
                <w:rFonts w:ascii="Times New Roman" w:hAnsi="Times New Roman"/>
              </w:rPr>
              <w:t>Disagree</w:t>
            </w:r>
          </w:p>
        </w:tc>
        <w:tc>
          <w:tcPr>
            <w:tcW w:w="0" w:type="auto"/>
            <w:hideMark/>
          </w:tcPr>
          <w:p w14:paraId="0F9D4B2B" w14:textId="77777777" w:rsidR="00E5773D" w:rsidRDefault="00E5773D" w:rsidP="00E5773D">
            <w:pPr>
              <w:jc w:val="both"/>
              <w:rPr>
                <w:rFonts w:ascii="Times New Roman" w:hAnsi="Times New Roman"/>
              </w:rPr>
            </w:pPr>
            <w:r>
              <w:rPr>
                <w:rFonts w:ascii="Times New Roman" w:hAnsi="Times New Roman"/>
              </w:rPr>
              <w:t>8</w:t>
            </w:r>
          </w:p>
        </w:tc>
        <w:tc>
          <w:tcPr>
            <w:tcW w:w="0" w:type="auto"/>
            <w:hideMark/>
          </w:tcPr>
          <w:p w14:paraId="20597841" w14:textId="77777777" w:rsidR="00E5773D" w:rsidRDefault="00E5773D" w:rsidP="00E5773D">
            <w:pPr>
              <w:jc w:val="both"/>
              <w:rPr>
                <w:rFonts w:ascii="Times New Roman" w:hAnsi="Times New Roman"/>
              </w:rPr>
            </w:pPr>
            <w:r>
              <w:rPr>
                <w:rFonts w:ascii="Times New Roman" w:hAnsi="Times New Roman"/>
              </w:rPr>
              <w:t>8</w:t>
            </w:r>
          </w:p>
        </w:tc>
      </w:tr>
      <w:tr w:rsidR="00E5773D" w14:paraId="6B1249FB" w14:textId="77777777" w:rsidTr="00E5773D">
        <w:trPr>
          <w:trHeight w:val="436"/>
        </w:trPr>
        <w:tc>
          <w:tcPr>
            <w:tcW w:w="0" w:type="auto"/>
            <w:hideMark/>
          </w:tcPr>
          <w:p w14:paraId="468EDE17" w14:textId="77777777" w:rsidR="00E5773D" w:rsidRDefault="00E5773D" w:rsidP="00E5773D">
            <w:pPr>
              <w:jc w:val="both"/>
              <w:rPr>
                <w:rFonts w:ascii="Times New Roman" w:hAnsi="Times New Roman"/>
              </w:rPr>
            </w:pPr>
            <w:r>
              <w:rPr>
                <w:rFonts w:ascii="Times New Roman" w:hAnsi="Times New Roman"/>
              </w:rPr>
              <w:t>Strongly disagree</w:t>
            </w:r>
          </w:p>
        </w:tc>
        <w:tc>
          <w:tcPr>
            <w:tcW w:w="0" w:type="auto"/>
            <w:hideMark/>
          </w:tcPr>
          <w:p w14:paraId="71EAFEA1" w14:textId="77777777" w:rsidR="00E5773D" w:rsidRDefault="00E5773D" w:rsidP="00E5773D">
            <w:pPr>
              <w:jc w:val="both"/>
              <w:rPr>
                <w:rFonts w:ascii="Times New Roman" w:hAnsi="Times New Roman"/>
              </w:rPr>
            </w:pPr>
            <w:r>
              <w:rPr>
                <w:rFonts w:ascii="Times New Roman" w:hAnsi="Times New Roman"/>
              </w:rPr>
              <w:t>2</w:t>
            </w:r>
          </w:p>
        </w:tc>
        <w:tc>
          <w:tcPr>
            <w:tcW w:w="0" w:type="auto"/>
            <w:hideMark/>
          </w:tcPr>
          <w:p w14:paraId="5F37645E" w14:textId="77777777" w:rsidR="00E5773D" w:rsidRDefault="00E5773D" w:rsidP="00E5773D">
            <w:pPr>
              <w:jc w:val="both"/>
              <w:rPr>
                <w:rFonts w:ascii="Times New Roman" w:hAnsi="Times New Roman"/>
              </w:rPr>
            </w:pPr>
            <w:r>
              <w:rPr>
                <w:rFonts w:ascii="Times New Roman" w:hAnsi="Times New Roman"/>
              </w:rPr>
              <w:t>2</w:t>
            </w:r>
          </w:p>
        </w:tc>
      </w:tr>
      <w:tr w:rsidR="00E5773D" w14:paraId="2BFBE8C5" w14:textId="77777777" w:rsidTr="00E5773D">
        <w:trPr>
          <w:trHeight w:val="436"/>
        </w:trPr>
        <w:tc>
          <w:tcPr>
            <w:tcW w:w="0" w:type="auto"/>
            <w:hideMark/>
          </w:tcPr>
          <w:p w14:paraId="37AD083D"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0421CEC6"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200647C4" w14:textId="77777777" w:rsidR="00E5773D" w:rsidRDefault="00E5773D" w:rsidP="00E5773D">
            <w:pPr>
              <w:jc w:val="both"/>
              <w:rPr>
                <w:rFonts w:ascii="Times New Roman" w:hAnsi="Times New Roman"/>
              </w:rPr>
            </w:pPr>
            <w:r>
              <w:rPr>
                <w:rFonts w:ascii="Times New Roman" w:hAnsi="Times New Roman"/>
              </w:rPr>
              <w:t>100</w:t>
            </w:r>
          </w:p>
        </w:tc>
      </w:tr>
    </w:tbl>
    <w:p w14:paraId="7A1D9ABD"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 xml:space="preserve">QUESTION 17: </w:t>
      </w:r>
      <w:proofErr w:type="spellStart"/>
      <w:r>
        <w:rPr>
          <w:rFonts w:ascii="Times New Roman" w:hAnsi="Times New Roman" w:cs="Times New Roman"/>
          <w:b/>
          <w:bCs/>
        </w:rPr>
        <w:t>Lawujo</w:t>
      </w:r>
      <w:proofErr w:type="spellEnd"/>
      <w:r>
        <w:rPr>
          <w:rFonts w:ascii="Times New Roman" w:hAnsi="Times New Roman" w:cs="Times New Roman"/>
          <w:b/>
          <w:bCs/>
        </w:rPr>
        <w:t xml:space="preserve"> </w:t>
      </w:r>
      <w:proofErr w:type="spellStart"/>
      <w:r>
        <w:rPr>
          <w:rFonts w:ascii="Times New Roman" w:hAnsi="Times New Roman" w:cs="Times New Roman"/>
          <w:b/>
          <w:bCs/>
        </w:rPr>
        <w:t>Obinrin</w:t>
      </w:r>
      <w:proofErr w:type="spellEnd"/>
      <w:r>
        <w:rPr>
          <w:rFonts w:ascii="Times New Roman" w:hAnsi="Times New Roman" w:cs="Times New Roman"/>
          <w:b/>
          <w:bCs/>
        </w:rPr>
        <w:t xml:space="preserve"> empowers women to pursue economic and social opportunities.</w:t>
      </w:r>
      <w:r>
        <w:rPr>
          <w:rFonts w:ascii="Times New Roman" w:hAnsi="Times New Roman" w:cs="Times New Roman"/>
        </w:rPr>
        <w:br/>
      </w:r>
      <w:r>
        <w:rPr>
          <w:rFonts w:ascii="Times New Roman" w:hAnsi="Times New Roman" w:cs="Times New Roman"/>
          <w:b/>
          <w:bCs/>
        </w:rPr>
        <w:t>TABLE 17</w:t>
      </w:r>
    </w:p>
    <w:tbl>
      <w:tblPr>
        <w:tblW w:w="8428" w:type="dxa"/>
        <w:tblLook w:val="04A0" w:firstRow="1" w:lastRow="0" w:firstColumn="1" w:lastColumn="0" w:noHBand="0" w:noVBand="1"/>
      </w:tblPr>
      <w:tblGrid>
        <w:gridCol w:w="3199"/>
        <w:gridCol w:w="2194"/>
        <w:gridCol w:w="3035"/>
      </w:tblGrid>
      <w:tr w:rsidR="00E5773D" w14:paraId="2FFD0F23" w14:textId="77777777" w:rsidTr="00E5773D">
        <w:trPr>
          <w:trHeight w:val="485"/>
        </w:trPr>
        <w:tc>
          <w:tcPr>
            <w:tcW w:w="0" w:type="auto"/>
            <w:hideMark/>
          </w:tcPr>
          <w:p w14:paraId="5CC6484F"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3DD0DE15"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10E4AE3D"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70D9D926" w14:textId="77777777" w:rsidTr="00E5773D">
        <w:trPr>
          <w:trHeight w:val="485"/>
        </w:trPr>
        <w:tc>
          <w:tcPr>
            <w:tcW w:w="0" w:type="auto"/>
            <w:hideMark/>
          </w:tcPr>
          <w:p w14:paraId="1A3A754E" w14:textId="77777777" w:rsidR="00E5773D" w:rsidRDefault="00E5773D" w:rsidP="00E5773D">
            <w:pPr>
              <w:jc w:val="both"/>
              <w:rPr>
                <w:rFonts w:ascii="Times New Roman" w:hAnsi="Times New Roman"/>
              </w:rPr>
            </w:pPr>
            <w:r>
              <w:rPr>
                <w:rFonts w:ascii="Times New Roman" w:hAnsi="Times New Roman"/>
              </w:rPr>
              <w:t>Strongly agree</w:t>
            </w:r>
          </w:p>
        </w:tc>
        <w:tc>
          <w:tcPr>
            <w:tcW w:w="0" w:type="auto"/>
            <w:hideMark/>
          </w:tcPr>
          <w:p w14:paraId="4FB2DEAB" w14:textId="77777777" w:rsidR="00E5773D" w:rsidRDefault="00E5773D" w:rsidP="00E5773D">
            <w:pPr>
              <w:jc w:val="both"/>
              <w:rPr>
                <w:rFonts w:ascii="Times New Roman" w:hAnsi="Times New Roman"/>
              </w:rPr>
            </w:pPr>
            <w:r>
              <w:rPr>
                <w:rFonts w:ascii="Times New Roman" w:hAnsi="Times New Roman"/>
              </w:rPr>
              <w:t>15</w:t>
            </w:r>
          </w:p>
        </w:tc>
        <w:tc>
          <w:tcPr>
            <w:tcW w:w="0" w:type="auto"/>
            <w:hideMark/>
          </w:tcPr>
          <w:p w14:paraId="1C151BD7" w14:textId="77777777" w:rsidR="00E5773D" w:rsidRDefault="00E5773D" w:rsidP="00E5773D">
            <w:pPr>
              <w:jc w:val="both"/>
              <w:rPr>
                <w:rFonts w:ascii="Times New Roman" w:hAnsi="Times New Roman"/>
              </w:rPr>
            </w:pPr>
            <w:r>
              <w:rPr>
                <w:rFonts w:ascii="Times New Roman" w:hAnsi="Times New Roman"/>
              </w:rPr>
              <w:t>15</w:t>
            </w:r>
          </w:p>
        </w:tc>
      </w:tr>
      <w:tr w:rsidR="00E5773D" w14:paraId="01A1B3C4" w14:textId="77777777" w:rsidTr="00E5773D">
        <w:trPr>
          <w:trHeight w:val="485"/>
        </w:trPr>
        <w:tc>
          <w:tcPr>
            <w:tcW w:w="0" w:type="auto"/>
            <w:hideMark/>
          </w:tcPr>
          <w:p w14:paraId="706C8308" w14:textId="77777777" w:rsidR="00E5773D" w:rsidRDefault="00E5773D" w:rsidP="00E5773D">
            <w:pPr>
              <w:jc w:val="both"/>
              <w:rPr>
                <w:rFonts w:ascii="Times New Roman" w:hAnsi="Times New Roman"/>
              </w:rPr>
            </w:pPr>
            <w:r>
              <w:rPr>
                <w:rFonts w:ascii="Times New Roman" w:hAnsi="Times New Roman"/>
              </w:rPr>
              <w:t>Agree</w:t>
            </w:r>
          </w:p>
        </w:tc>
        <w:tc>
          <w:tcPr>
            <w:tcW w:w="0" w:type="auto"/>
            <w:hideMark/>
          </w:tcPr>
          <w:p w14:paraId="0DEBD042" w14:textId="77777777" w:rsidR="00E5773D" w:rsidRDefault="00E5773D" w:rsidP="00E5773D">
            <w:pPr>
              <w:jc w:val="both"/>
              <w:rPr>
                <w:rFonts w:ascii="Times New Roman" w:hAnsi="Times New Roman"/>
              </w:rPr>
            </w:pPr>
            <w:r>
              <w:rPr>
                <w:rFonts w:ascii="Times New Roman" w:hAnsi="Times New Roman"/>
              </w:rPr>
              <w:t>40</w:t>
            </w:r>
          </w:p>
        </w:tc>
        <w:tc>
          <w:tcPr>
            <w:tcW w:w="0" w:type="auto"/>
            <w:hideMark/>
          </w:tcPr>
          <w:p w14:paraId="2AA11B51" w14:textId="77777777" w:rsidR="00E5773D" w:rsidRDefault="00E5773D" w:rsidP="00E5773D">
            <w:pPr>
              <w:jc w:val="both"/>
              <w:rPr>
                <w:rFonts w:ascii="Times New Roman" w:hAnsi="Times New Roman"/>
              </w:rPr>
            </w:pPr>
            <w:r>
              <w:rPr>
                <w:rFonts w:ascii="Times New Roman" w:hAnsi="Times New Roman"/>
              </w:rPr>
              <w:t>40</w:t>
            </w:r>
          </w:p>
        </w:tc>
      </w:tr>
      <w:tr w:rsidR="00E5773D" w14:paraId="236190AA" w14:textId="77777777" w:rsidTr="00E5773D">
        <w:trPr>
          <w:trHeight w:val="485"/>
        </w:trPr>
        <w:tc>
          <w:tcPr>
            <w:tcW w:w="0" w:type="auto"/>
            <w:hideMark/>
          </w:tcPr>
          <w:p w14:paraId="337A28AA" w14:textId="77777777" w:rsidR="00E5773D" w:rsidRDefault="00E5773D" w:rsidP="00E5773D">
            <w:pPr>
              <w:jc w:val="both"/>
              <w:rPr>
                <w:rFonts w:ascii="Times New Roman" w:hAnsi="Times New Roman"/>
              </w:rPr>
            </w:pPr>
            <w:r>
              <w:rPr>
                <w:rFonts w:ascii="Times New Roman" w:hAnsi="Times New Roman"/>
              </w:rPr>
              <w:t>Neutral</w:t>
            </w:r>
          </w:p>
        </w:tc>
        <w:tc>
          <w:tcPr>
            <w:tcW w:w="0" w:type="auto"/>
            <w:hideMark/>
          </w:tcPr>
          <w:p w14:paraId="7076E004" w14:textId="77777777" w:rsidR="00E5773D" w:rsidRDefault="00E5773D" w:rsidP="00E5773D">
            <w:pPr>
              <w:jc w:val="both"/>
              <w:rPr>
                <w:rFonts w:ascii="Times New Roman" w:hAnsi="Times New Roman"/>
              </w:rPr>
            </w:pPr>
            <w:r>
              <w:rPr>
                <w:rFonts w:ascii="Times New Roman" w:hAnsi="Times New Roman"/>
              </w:rPr>
              <w:t>30</w:t>
            </w:r>
          </w:p>
        </w:tc>
        <w:tc>
          <w:tcPr>
            <w:tcW w:w="0" w:type="auto"/>
            <w:hideMark/>
          </w:tcPr>
          <w:p w14:paraId="1B7CF221" w14:textId="77777777" w:rsidR="00E5773D" w:rsidRDefault="00E5773D" w:rsidP="00E5773D">
            <w:pPr>
              <w:jc w:val="both"/>
              <w:rPr>
                <w:rFonts w:ascii="Times New Roman" w:hAnsi="Times New Roman"/>
              </w:rPr>
            </w:pPr>
            <w:r>
              <w:rPr>
                <w:rFonts w:ascii="Times New Roman" w:hAnsi="Times New Roman"/>
              </w:rPr>
              <w:t>30</w:t>
            </w:r>
          </w:p>
        </w:tc>
      </w:tr>
      <w:tr w:rsidR="00E5773D" w14:paraId="0023A5A1" w14:textId="77777777" w:rsidTr="00E5773D">
        <w:trPr>
          <w:trHeight w:val="485"/>
        </w:trPr>
        <w:tc>
          <w:tcPr>
            <w:tcW w:w="0" w:type="auto"/>
            <w:hideMark/>
          </w:tcPr>
          <w:p w14:paraId="70F797D5" w14:textId="77777777" w:rsidR="00E5773D" w:rsidRDefault="00E5773D" w:rsidP="00E5773D">
            <w:pPr>
              <w:jc w:val="both"/>
              <w:rPr>
                <w:rFonts w:ascii="Times New Roman" w:hAnsi="Times New Roman"/>
              </w:rPr>
            </w:pPr>
            <w:r>
              <w:rPr>
                <w:rFonts w:ascii="Times New Roman" w:hAnsi="Times New Roman"/>
              </w:rPr>
              <w:t>Disagree</w:t>
            </w:r>
          </w:p>
        </w:tc>
        <w:tc>
          <w:tcPr>
            <w:tcW w:w="0" w:type="auto"/>
            <w:hideMark/>
          </w:tcPr>
          <w:p w14:paraId="6588AA8E" w14:textId="77777777" w:rsidR="00E5773D" w:rsidRDefault="00E5773D" w:rsidP="00E5773D">
            <w:pPr>
              <w:jc w:val="both"/>
              <w:rPr>
                <w:rFonts w:ascii="Times New Roman" w:hAnsi="Times New Roman"/>
              </w:rPr>
            </w:pPr>
            <w:r>
              <w:rPr>
                <w:rFonts w:ascii="Times New Roman" w:hAnsi="Times New Roman"/>
              </w:rPr>
              <w:t>12</w:t>
            </w:r>
          </w:p>
        </w:tc>
        <w:tc>
          <w:tcPr>
            <w:tcW w:w="0" w:type="auto"/>
            <w:hideMark/>
          </w:tcPr>
          <w:p w14:paraId="4704043E" w14:textId="77777777" w:rsidR="00E5773D" w:rsidRDefault="00E5773D" w:rsidP="00E5773D">
            <w:pPr>
              <w:jc w:val="both"/>
              <w:rPr>
                <w:rFonts w:ascii="Times New Roman" w:hAnsi="Times New Roman"/>
              </w:rPr>
            </w:pPr>
            <w:r>
              <w:rPr>
                <w:rFonts w:ascii="Times New Roman" w:hAnsi="Times New Roman"/>
              </w:rPr>
              <w:t>12</w:t>
            </w:r>
          </w:p>
        </w:tc>
      </w:tr>
      <w:tr w:rsidR="00E5773D" w14:paraId="192DED2F" w14:textId="77777777" w:rsidTr="00E5773D">
        <w:trPr>
          <w:trHeight w:val="485"/>
        </w:trPr>
        <w:tc>
          <w:tcPr>
            <w:tcW w:w="0" w:type="auto"/>
            <w:hideMark/>
          </w:tcPr>
          <w:p w14:paraId="7295C290" w14:textId="77777777" w:rsidR="00E5773D" w:rsidRDefault="00E5773D" w:rsidP="00E5773D">
            <w:pPr>
              <w:jc w:val="both"/>
              <w:rPr>
                <w:rFonts w:ascii="Times New Roman" w:hAnsi="Times New Roman"/>
              </w:rPr>
            </w:pPr>
            <w:r>
              <w:rPr>
                <w:rFonts w:ascii="Times New Roman" w:hAnsi="Times New Roman"/>
              </w:rPr>
              <w:t>Strongly disagree</w:t>
            </w:r>
          </w:p>
        </w:tc>
        <w:tc>
          <w:tcPr>
            <w:tcW w:w="0" w:type="auto"/>
            <w:hideMark/>
          </w:tcPr>
          <w:p w14:paraId="76560D8A" w14:textId="77777777" w:rsidR="00E5773D" w:rsidRDefault="00E5773D" w:rsidP="00E5773D">
            <w:pPr>
              <w:jc w:val="both"/>
              <w:rPr>
                <w:rFonts w:ascii="Times New Roman" w:hAnsi="Times New Roman"/>
              </w:rPr>
            </w:pPr>
            <w:r>
              <w:rPr>
                <w:rFonts w:ascii="Times New Roman" w:hAnsi="Times New Roman"/>
              </w:rPr>
              <w:t>3</w:t>
            </w:r>
          </w:p>
        </w:tc>
        <w:tc>
          <w:tcPr>
            <w:tcW w:w="0" w:type="auto"/>
            <w:hideMark/>
          </w:tcPr>
          <w:p w14:paraId="5E525FB1" w14:textId="77777777" w:rsidR="00E5773D" w:rsidRDefault="00E5773D" w:rsidP="00E5773D">
            <w:pPr>
              <w:jc w:val="both"/>
              <w:rPr>
                <w:rFonts w:ascii="Times New Roman" w:hAnsi="Times New Roman"/>
              </w:rPr>
            </w:pPr>
            <w:r>
              <w:rPr>
                <w:rFonts w:ascii="Times New Roman" w:hAnsi="Times New Roman"/>
              </w:rPr>
              <w:t>3</w:t>
            </w:r>
          </w:p>
        </w:tc>
      </w:tr>
      <w:tr w:rsidR="00E5773D" w14:paraId="73DEF688" w14:textId="77777777" w:rsidTr="00E5773D">
        <w:trPr>
          <w:trHeight w:val="485"/>
        </w:trPr>
        <w:tc>
          <w:tcPr>
            <w:tcW w:w="0" w:type="auto"/>
            <w:hideMark/>
          </w:tcPr>
          <w:p w14:paraId="11F0DC6C"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6044E57D"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4E24C679" w14:textId="77777777" w:rsidR="00E5773D" w:rsidRDefault="00E5773D" w:rsidP="00E5773D">
            <w:pPr>
              <w:jc w:val="both"/>
              <w:rPr>
                <w:rFonts w:ascii="Times New Roman" w:hAnsi="Times New Roman"/>
              </w:rPr>
            </w:pPr>
            <w:r>
              <w:rPr>
                <w:rFonts w:ascii="Times New Roman" w:hAnsi="Times New Roman"/>
              </w:rPr>
              <w:t>100</w:t>
            </w:r>
          </w:p>
        </w:tc>
      </w:tr>
    </w:tbl>
    <w:p w14:paraId="4BA4B2CC"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086C0B76"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table above shows that 15% strongly agree and 40% agree, totaling 55%, that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empowers women to pursue economic and social opportunities. Thirty percent are neutral, 12% disagree, and 3% strongly disagree, suggesting a majority perceive empowerment benefits from the </w:t>
      </w:r>
      <w:proofErr w:type="spellStart"/>
      <w:r>
        <w:rPr>
          <w:rFonts w:ascii="Times New Roman" w:hAnsi="Times New Roman" w:cs="Times New Roman"/>
        </w:rPr>
        <w:t>programme</w:t>
      </w:r>
      <w:proofErr w:type="spellEnd"/>
      <w:r>
        <w:rPr>
          <w:rFonts w:ascii="Times New Roman" w:hAnsi="Times New Roman" w:cs="Times New Roman"/>
        </w:rPr>
        <w:t>.</w:t>
      </w:r>
    </w:p>
    <w:p w14:paraId="34006F0E"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 xml:space="preserve">QUESTION 18: Traditional norms and beliefs hinder the impact of </w:t>
      </w:r>
      <w:proofErr w:type="spellStart"/>
      <w:r>
        <w:rPr>
          <w:rFonts w:ascii="Times New Roman" w:hAnsi="Times New Roman" w:cs="Times New Roman"/>
          <w:b/>
          <w:bCs/>
        </w:rPr>
        <w:t>Lawujo</w:t>
      </w:r>
      <w:proofErr w:type="spellEnd"/>
      <w:r>
        <w:rPr>
          <w:rFonts w:ascii="Times New Roman" w:hAnsi="Times New Roman" w:cs="Times New Roman"/>
          <w:b/>
          <w:bCs/>
        </w:rPr>
        <w:t xml:space="preserve"> </w:t>
      </w:r>
      <w:proofErr w:type="spellStart"/>
      <w:r>
        <w:rPr>
          <w:rFonts w:ascii="Times New Roman" w:hAnsi="Times New Roman" w:cs="Times New Roman"/>
          <w:b/>
          <w:bCs/>
        </w:rPr>
        <w:t>Obinrin</w:t>
      </w:r>
      <w:proofErr w:type="spellEnd"/>
      <w:r>
        <w:rPr>
          <w:rFonts w:ascii="Times New Roman" w:hAnsi="Times New Roman" w:cs="Times New Roman"/>
          <w:b/>
          <w:bCs/>
        </w:rPr>
        <w:t xml:space="preserve"> on gender equality.</w:t>
      </w:r>
    </w:p>
    <w:p w14:paraId="0FB146FA"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18</w:t>
      </w:r>
    </w:p>
    <w:tbl>
      <w:tblPr>
        <w:tblW w:w="8472" w:type="dxa"/>
        <w:tblLook w:val="04A0" w:firstRow="1" w:lastRow="0" w:firstColumn="1" w:lastColumn="0" w:noHBand="0" w:noVBand="1"/>
      </w:tblPr>
      <w:tblGrid>
        <w:gridCol w:w="3217"/>
        <w:gridCol w:w="2205"/>
        <w:gridCol w:w="3050"/>
      </w:tblGrid>
      <w:tr w:rsidR="00E5773D" w14:paraId="0C1C875B" w14:textId="77777777" w:rsidTr="00E5773D">
        <w:trPr>
          <w:trHeight w:val="350"/>
        </w:trPr>
        <w:tc>
          <w:tcPr>
            <w:tcW w:w="0" w:type="auto"/>
            <w:hideMark/>
          </w:tcPr>
          <w:p w14:paraId="1EFCA4F6"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5D51376C"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0FC82412"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370147A5" w14:textId="77777777" w:rsidTr="00E5773D">
        <w:trPr>
          <w:trHeight w:val="350"/>
        </w:trPr>
        <w:tc>
          <w:tcPr>
            <w:tcW w:w="0" w:type="auto"/>
            <w:hideMark/>
          </w:tcPr>
          <w:p w14:paraId="3D81661B" w14:textId="77777777" w:rsidR="00E5773D" w:rsidRDefault="00E5773D" w:rsidP="00E5773D">
            <w:pPr>
              <w:jc w:val="both"/>
              <w:rPr>
                <w:rFonts w:ascii="Times New Roman" w:hAnsi="Times New Roman"/>
              </w:rPr>
            </w:pPr>
            <w:r>
              <w:rPr>
                <w:rFonts w:ascii="Times New Roman" w:hAnsi="Times New Roman"/>
              </w:rPr>
              <w:t>Strongly agree</w:t>
            </w:r>
          </w:p>
        </w:tc>
        <w:tc>
          <w:tcPr>
            <w:tcW w:w="0" w:type="auto"/>
            <w:hideMark/>
          </w:tcPr>
          <w:p w14:paraId="2836EE8E" w14:textId="77777777" w:rsidR="00E5773D" w:rsidRDefault="00E5773D" w:rsidP="00E5773D">
            <w:pPr>
              <w:jc w:val="both"/>
              <w:rPr>
                <w:rFonts w:ascii="Times New Roman" w:hAnsi="Times New Roman"/>
              </w:rPr>
            </w:pPr>
            <w:r>
              <w:rPr>
                <w:rFonts w:ascii="Times New Roman" w:hAnsi="Times New Roman"/>
              </w:rPr>
              <w:t>30</w:t>
            </w:r>
          </w:p>
        </w:tc>
        <w:tc>
          <w:tcPr>
            <w:tcW w:w="0" w:type="auto"/>
            <w:hideMark/>
          </w:tcPr>
          <w:p w14:paraId="5E6A81C5" w14:textId="77777777" w:rsidR="00E5773D" w:rsidRDefault="00E5773D" w:rsidP="00E5773D">
            <w:pPr>
              <w:jc w:val="both"/>
              <w:rPr>
                <w:rFonts w:ascii="Times New Roman" w:hAnsi="Times New Roman"/>
              </w:rPr>
            </w:pPr>
            <w:r>
              <w:rPr>
                <w:rFonts w:ascii="Times New Roman" w:hAnsi="Times New Roman"/>
              </w:rPr>
              <w:t>30</w:t>
            </w:r>
          </w:p>
        </w:tc>
      </w:tr>
      <w:tr w:rsidR="00E5773D" w14:paraId="6AE2A8F3" w14:textId="77777777" w:rsidTr="00E5773D">
        <w:trPr>
          <w:trHeight w:val="350"/>
        </w:trPr>
        <w:tc>
          <w:tcPr>
            <w:tcW w:w="0" w:type="auto"/>
            <w:hideMark/>
          </w:tcPr>
          <w:p w14:paraId="4726600E" w14:textId="77777777" w:rsidR="00E5773D" w:rsidRDefault="00E5773D" w:rsidP="00E5773D">
            <w:pPr>
              <w:jc w:val="both"/>
              <w:rPr>
                <w:rFonts w:ascii="Times New Roman" w:hAnsi="Times New Roman"/>
              </w:rPr>
            </w:pPr>
            <w:r>
              <w:rPr>
                <w:rFonts w:ascii="Times New Roman" w:hAnsi="Times New Roman"/>
              </w:rPr>
              <w:t>Agree</w:t>
            </w:r>
          </w:p>
        </w:tc>
        <w:tc>
          <w:tcPr>
            <w:tcW w:w="0" w:type="auto"/>
            <w:hideMark/>
          </w:tcPr>
          <w:p w14:paraId="263FCE22" w14:textId="77777777" w:rsidR="00E5773D" w:rsidRDefault="00E5773D" w:rsidP="00E5773D">
            <w:pPr>
              <w:jc w:val="both"/>
              <w:rPr>
                <w:rFonts w:ascii="Times New Roman" w:hAnsi="Times New Roman"/>
              </w:rPr>
            </w:pPr>
            <w:r>
              <w:rPr>
                <w:rFonts w:ascii="Times New Roman" w:hAnsi="Times New Roman"/>
              </w:rPr>
              <w:t>45</w:t>
            </w:r>
          </w:p>
        </w:tc>
        <w:tc>
          <w:tcPr>
            <w:tcW w:w="0" w:type="auto"/>
            <w:hideMark/>
          </w:tcPr>
          <w:p w14:paraId="78D3A80B" w14:textId="77777777" w:rsidR="00E5773D" w:rsidRDefault="00E5773D" w:rsidP="00E5773D">
            <w:pPr>
              <w:jc w:val="both"/>
              <w:rPr>
                <w:rFonts w:ascii="Times New Roman" w:hAnsi="Times New Roman"/>
              </w:rPr>
            </w:pPr>
            <w:r>
              <w:rPr>
                <w:rFonts w:ascii="Times New Roman" w:hAnsi="Times New Roman"/>
              </w:rPr>
              <w:t>45</w:t>
            </w:r>
          </w:p>
        </w:tc>
      </w:tr>
      <w:tr w:rsidR="00E5773D" w14:paraId="60F2E199" w14:textId="77777777" w:rsidTr="00E5773D">
        <w:trPr>
          <w:trHeight w:val="350"/>
        </w:trPr>
        <w:tc>
          <w:tcPr>
            <w:tcW w:w="0" w:type="auto"/>
            <w:hideMark/>
          </w:tcPr>
          <w:p w14:paraId="14787554" w14:textId="77777777" w:rsidR="00E5773D" w:rsidRDefault="00E5773D" w:rsidP="00E5773D">
            <w:pPr>
              <w:jc w:val="both"/>
              <w:rPr>
                <w:rFonts w:ascii="Times New Roman" w:hAnsi="Times New Roman"/>
              </w:rPr>
            </w:pPr>
            <w:r>
              <w:rPr>
                <w:rFonts w:ascii="Times New Roman" w:hAnsi="Times New Roman"/>
              </w:rPr>
              <w:t>Neutral</w:t>
            </w:r>
          </w:p>
        </w:tc>
        <w:tc>
          <w:tcPr>
            <w:tcW w:w="0" w:type="auto"/>
            <w:hideMark/>
          </w:tcPr>
          <w:p w14:paraId="6C39E583" w14:textId="77777777" w:rsidR="00E5773D" w:rsidRDefault="00E5773D" w:rsidP="00E5773D">
            <w:pPr>
              <w:jc w:val="both"/>
              <w:rPr>
                <w:rFonts w:ascii="Times New Roman" w:hAnsi="Times New Roman"/>
              </w:rPr>
            </w:pPr>
            <w:r>
              <w:rPr>
                <w:rFonts w:ascii="Times New Roman" w:hAnsi="Times New Roman"/>
              </w:rPr>
              <w:t>15</w:t>
            </w:r>
          </w:p>
        </w:tc>
        <w:tc>
          <w:tcPr>
            <w:tcW w:w="0" w:type="auto"/>
            <w:hideMark/>
          </w:tcPr>
          <w:p w14:paraId="0426D62B" w14:textId="77777777" w:rsidR="00E5773D" w:rsidRDefault="00E5773D" w:rsidP="00E5773D">
            <w:pPr>
              <w:jc w:val="both"/>
              <w:rPr>
                <w:rFonts w:ascii="Times New Roman" w:hAnsi="Times New Roman"/>
              </w:rPr>
            </w:pPr>
            <w:r>
              <w:rPr>
                <w:rFonts w:ascii="Times New Roman" w:hAnsi="Times New Roman"/>
              </w:rPr>
              <w:t>15</w:t>
            </w:r>
          </w:p>
        </w:tc>
      </w:tr>
      <w:tr w:rsidR="00E5773D" w14:paraId="430DF1BA" w14:textId="77777777" w:rsidTr="00E5773D">
        <w:trPr>
          <w:trHeight w:val="350"/>
        </w:trPr>
        <w:tc>
          <w:tcPr>
            <w:tcW w:w="0" w:type="auto"/>
            <w:hideMark/>
          </w:tcPr>
          <w:p w14:paraId="60C58A57" w14:textId="77777777" w:rsidR="00E5773D" w:rsidRDefault="00E5773D" w:rsidP="00E5773D">
            <w:pPr>
              <w:jc w:val="both"/>
              <w:rPr>
                <w:rFonts w:ascii="Times New Roman" w:hAnsi="Times New Roman"/>
              </w:rPr>
            </w:pPr>
            <w:r>
              <w:rPr>
                <w:rFonts w:ascii="Times New Roman" w:hAnsi="Times New Roman"/>
              </w:rPr>
              <w:t>Disagree</w:t>
            </w:r>
          </w:p>
        </w:tc>
        <w:tc>
          <w:tcPr>
            <w:tcW w:w="0" w:type="auto"/>
            <w:hideMark/>
          </w:tcPr>
          <w:p w14:paraId="15590AB1" w14:textId="77777777" w:rsidR="00E5773D" w:rsidRDefault="00E5773D" w:rsidP="00E5773D">
            <w:pPr>
              <w:jc w:val="both"/>
              <w:rPr>
                <w:rFonts w:ascii="Times New Roman" w:hAnsi="Times New Roman"/>
              </w:rPr>
            </w:pPr>
            <w:r>
              <w:rPr>
                <w:rFonts w:ascii="Times New Roman" w:hAnsi="Times New Roman"/>
              </w:rPr>
              <w:t>8</w:t>
            </w:r>
          </w:p>
        </w:tc>
        <w:tc>
          <w:tcPr>
            <w:tcW w:w="0" w:type="auto"/>
            <w:hideMark/>
          </w:tcPr>
          <w:p w14:paraId="13FBEF09" w14:textId="77777777" w:rsidR="00E5773D" w:rsidRDefault="00E5773D" w:rsidP="00E5773D">
            <w:pPr>
              <w:jc w:val="both"/>
              <w:rPr>
                <w:rFonts w:ascii="Times New Roman" w:hAnsi="Times New Roman"/>
              </w:rPr>
            </w:pPr>
            <w:r>
              <w:rPr>
                <w:rFonts w:ascii="Times New Roman" w:hAnsi="Times New Roman"/>
              </w:rPr>
              <w:t>8</w:t>
            </w:r>
          </w:p>
        </w:tc>
      </w:tr>
      <w:tr w:rsidR="00E5773D" w14:paraId="69D7BB30" w14:textId="77777777" w:rsidTr="00E5773D">
        <w:trPr>
          <w:trHeight w:val="350"/>
        </w:trPr>
        <w:tc>
          <w:tcPr>
            <w:tcW w:w="0" w:type="auto"/>
            <w:hideMark/>
          </w:tcPr>
          <w:p w14:paraId="08FF5506" w14:textId="77777777" w:rsidR="00E5773D" w:rsidRDefault="00E5773D" w:rsidP="00E5773D">
            <w:pPr>
              <w:jc w:val="both"/>
              <w:rPr>
                <w:rFonts w:ascii="Times New Roman" w:hAnsi="Times New Roman"/>
              </w:rPr>
            </w:pPr>
            <w:r>
              <w:rPr>
                <w:rFonts w:ascii="Times New Roman" w:hAnsi="Times New Roman"/>
              </w:rPr>
              <w:t>Strongly disagree</w:t>
            </w:r>
          </w:p>
        </w:tc>
        <w:tc>
          <w:tcPr>
            <w:tcW w:w="0" w:type="auto"/>
            <w:hideMark/>
          </w:tcPr>
          <w:p w14:paraId="466D8299" w14:textId="77777777" w:rsidR="00E5773D" w:rsidRDefault="00E5773D" w:rsidP="00E5773D">
            <w:pPr>
              <w:jc w:val="both"/>
              <w:rPr>
                <w:rFonts w:ascii="Times New Roman" w:hAnsi="Times New Roman"/>
              </w:rPr>
            </w:pPr>
            <w:r>
              <w:rPr>
                <w:rFonts w:ascii="Times New Roman" w:hAnsi="Times New Roman"/>
              </w:rPr>
              <w:t>2</w:t>
            </w:r>
          </w:p>
        </w:tc>
        <w:tc>
          <w:tcPr>
            <w:tcW w:w="0" w:type="auto"/>
            <w:hideMark/>
          </w:tcPr>
          <w:p w14:paraId="723802FE" w14:textId="77777777" w:rsidR="00E5773D" w:rsidRDefault="00E5773D" w:rsidP="00E5773D">
            <w:pPr>
              <w:jc w:val="both"/>
              <w:rPr>
                <w:rFonts w:ascii="Times New Roman" w:hAnsi="Times New Roman"/>
              </w:rPr>
            </w:pPr>
            <w:r>
              <w:rPr>
                <w:rFonts w:ascii="Times New Roman" w:hAnsi="Times New Roman"/>
              </w:rPr>
              <w:t>2</w:t>
            </w:r>
          </w:p>
        </w:tc>
      </w:tr>
      <w:tr w:rsidR="00E5773D" w14:paraId="1358633B" w14:textId="77777777" w:rsidTr="00E5773D">
        <w:trPr>
          <w:trHeight w:val="350"/>
        </w:trPr>
        <w:tc>
          <w:tcPr>
            <w:tcW w:w="0" w:type="auto"/>
            <w:hideMark/>
          </w:tcPr>
          <w:p w14:paraId="14351674"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53AB16D6"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65980082" w14:textId="77777777" w:rsidR="00E5773D" w:rsidRDefault="00E5773D" w:rsidP="00E5773D">
            <w:pPr>
              <w:jc w:val="both"/>
              <w:rPr>
                <w:rFonts w:ascii="Times New Roman" w:hAnsi="Times New Roman"/>
              </w:rPr>
            </w:pPr>
            <w:r>
              <w:rPr>
                <w:rFonts w:ascii="Times New Roman" w:hAnsi="Times New Roman"/>
              </w:rPr>
              <w:t>100</w:t>
            </w:r>
          </w:p>
        </w:tc>
      </w:tr>
    </w:tbl>
    <w:p w14:paraId="40E38668"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73A8118E"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The table above shows that 30% strongly agree and 45% agree, totaling 75%, that traditional norms and beliefs hinder the </w:t>
      </w:r>
      <w:proofErr w:type="spellStart"/>
      <w:r>
        <w:rPr>
          <w:rFonts w:ascii="Times New Roman" w:hAnsi="Times New Roman" w:cs="Times New Roman"/>
        </w:rPr>
        <w:t>programme’s</w:t>
      </w:r>
      <w:proofErr w:type="spellEnd"/>
      <w:r>
        <w:rPr>
          <w:rFonts w:ascii="Times New Roman" w:hAnsi="Times New Roman" w:cs="Times New Roman"/>
        </w:rPr>
        <w:t xml:space="preserve"> impact on gender equality. Fifteen percent are neutral, 8% disagree, and 2% strongly disagree, indicating a strong perception of cultural barriers.</w:t>
      </w:r>
    </w:p>
    <w:p w14:paraId="11B66342"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 xml:space="preserve">QUESTION 19: The </w:t>
      </w:r>
      <w:proofErr w:type="spellStart"/>
      <w:r>
        <w:rPr>
          <w:rFonts w:ascii="Times New Roman" w:hAnsi="Times New Roman" w:cs="Times New Roman"/>
          <w:b/>
          <w:bCs/>
        </w:rPr>
        <w:t>programme</w:t>
      </w:r>
      <w:proofErr w:type="spellEnd"/>
      <w:r>
        <w:rPr>
          <w:rFonts w:ascii="Times New Roman" w:hAnsi="Times New Roman" w:cs="Times New Roman"/>
          <w:b/>
          <w:bCs/>
        </w:rPr>
        <w:t xml:space="preserve"> provides practical solutions to gender inequality issues, such as economic empowerment.</w:t>
      </w:r>
    </w:p>
    <w:p w14:paraId="1D0A9965"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19</w:t>
      </w:r>
    </w:p>
    <w:tbl>
      <w:tblPr>
        <w:tblW w:w="8458" w:type="dxa"/>
        <w:tblLook w:val="04A0" w:firstRow="1" w:lastRow="0" w:firstColumn="1" w:lastColumn="0" w:noHBand="0" w:noVBand="1"/>
      </w:tblPr>
      <w:tblGrid>
        <w:gridCol w:w="3211"/>
        <w:gridCol w:w="2202"/>
        <w:gridCol w:w="3045"/>
      </w:tblGrid>
      <w:tr w:rsidR="00E5773D" w14:paraId="457E1B46" w14:textId="77777777" w:rsidTr="00E5773D">
        <w:trPr>
          <w:trHeight w:val="476"/>
        </w:trPr>
        <w:tc>
          <w:tcPr>
            <w:tcW w:w="0" w:type="auto"/>
            <w:hideMark/>
          </w:tcPr>
          <w:p w14:paraId="3AAB76EE"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5EFE6DFD"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61CE6178"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112F49DD" w14:textId="77777777" w:rsidTr="00E5773D">
        <w:trPr>
          <w:trHeight w:val="476"/>
        </w:trPr>
        <w:tc>
          <w:tcPr>
            <w:tcW w:w="0" w:type="auto"/>
            <w:hideMark/>
          </w:tcPr>
          <w:p w14:paraId="11E92EBD" w14:textId="77777777" w:rsidR="00E5773D" w:rsidRDefault="00E5773D" w:rsidP="00E5773D">
            <w:pPr>
              <w:jc w:val="both"/>
              <w:rPr>
                <w:rFonts w:ascii="Times New Roman" w:hAnsi="Times New Roman"/>
              </w:rPr>
            </w:pPr>
            <w:r>
              <w:rPr>
                <w:rFonts w:ascii="Times New Roman" w:hAnsi="Times New Roman"/>
              </w:rPr>
              <w:t>Strongly agree</w:t>
            </w:r>
          </w:p>
        </w:tc>
        <w:tc>
          <w:tcPr>
            <w:tcW w:w="0" w:type="auto"/>
            <w:hideMark/>
          </w:tcPr>
          <w:p w14:paraId="39B2C820" w14:textId="77777777" w:rsidR="00E5773D" w:rsidRDefault="00E5773D" w:rsidP="00E5773D">
            <w:pPr>
              <w:jc w:val="both"/>
              <w:rPr>
                <w:rFonts w:ascii="Times New Roman" w:hAnsi="Times New Roman"/>
              </w:rPr>
            </w:pPr>
            <w:r>
              <w:rPr>
                <w:rFonts w:ascii="Times New Roman" w:hAnsi="Times New Roman"/>
              </w:rPr>
              <w:t>15</w:t>
            </w:r>
          </w:p>
        </w:tc>
        <w:tc>
          <w:tcPr>
            <w:tcW w:w="0" w:type="auto"/>
            <w:hideMark/>
          </w:tcPr>
          <w:p w14:paraId="1AB447B2" w14:textId="77777777" w:rsidR="00E5773D" w:rsidRDefault="00E5773D" w:rsidP="00E5773D">
            <w:pPr>
              <w:jc w:val="both"/>
              <w:rPr>
                <w:rFonts w:ascii="Times New Roman" w:hAnsi="Times New Roman"/>
              </w:rPr>
            </w:pPr>
            <w:r>
              <w:rPr>
                <w:rFonts w:ascii="Times New Roman" w:hAnsi="Times New Roman"/>
              </w:rPr>
              <w:t>15</w:t>
            </w:r>
          </w:p>
        </w:tc>
      </w:tr>
      <w:tr w:rsidR="00E5773D" w14:paraId="164AF061" w14:textId="77777777" w:rsidTr="00E5773D">
        <w:trPr>
          <w:trHeight w:val="476"/>
        </w:trPr>
        <w:tc>
          <w:tcPr>
            <w:tcW w:w="0" w:type="auto"/>
            <w:hideMark/>
          </w:tcPr>
          <w:p w14:paraId="5E3160BA" w14:textId="77777777" w:rsidR="00E5773D" w:rsidRDefault="00E5773D" w:rsidP="00E5773D">
            <w:pPr>
              <w:jc w:val="both"/>
              <w:rPr>
                <w:rFonts w:ascii="Times New Roman" w:hAnsi="Times New Roman"/>
              </w:rPr>
            </w:pPr>
            <w:r>
              <w:rPr>
                <w:rFonts w:ascii="Times New Roman" w:hAnsi="Times New Roman"/>
              </w:rPr>
              <w:t>Agree</w:t>
            </w:r>
          </w:p>
        </w:tc>
        <w:tc>
          <w:tcPr>
            <w:tcW w:w="0" w:type="auto"/>
            <w:hideMark/>
          </w:tcPr>
          <w:p w14:paraId="27589750" w14:textId="77777777" w:rsidR="00E5773D" w:rsidRDefault="00E5773D" w:rsidP="00E5773D">
            <w:pPr>
              <w:jc w:val="both"/>
              <w:rPr>
                <w:rFonts w:ascii="Times New Roman" w:hAnsi="Times New Roman"/>
              </w:rPr>
            </w:pPr>
            <w:r>
              <w:rPr>
                <w:rFonts w:ascii="Times New Roman" w:hAnsi="Times New Roman"/>
              </w:rPr>
              <w:t>45</w:t>
            </w:r>
          </w:p>
        </w:tc>
        <w:tc>
          <w:tcPr>
            <w:tcW w:w="0" w:type="auto"/>
            <w:hideMark/>
          </w:tcPr>
          <w:p w14:paraId="0CB1A671" w14:textId="77777777" w:rsidR="00E5773D" w:rsidRDefault="00E5773D" w:rsidP="00E5773D">
            <w:pPr>
              <w:jc w:val="both"/>
              <w:rPr>
                <w:rFonts w:ascii="Times New Roman" w:hAnsi="Times New Roman"/>
              </w:rPr>
            </w:pPr>
            <w:r>
              <w:rPr>
                <w:rFonts w:ascii="Times New Roman" w:hAnsi="Times New Roman"/>
              </w:rPr>
              <w:t>45</w:t>
            </w:r>
          </w:p>
        </w:tc>
      </w:tr>
      <w:tr w:rsidR="00E5773D" w14:paraId="69674F2C" w14:textId="77777777" w:rsidTr="00E5773D">
        <w:trPr>
          <w:trHeight w:val="476"/>
        </w:trPr>
        <w:tc>
          <w:tcPr>
            <w:tcW w:w="0" w:type="auto"/>
            <w:hideMark/>
          </w:tcPr>
          <w:p w14:paraId="53F47CF9" w14:textId="77777777" w:rsidR="00E5773D" w:rsidRDefault="00E5773D" w:rsidP="00E5773D">
            <w:pPr>
              <w:jc w:val="both"/>
              <w:rPr>
                <w:rFonts w:ascii="Times New Roman" w:hAnsi="Times New Roman"/>
              </w:rPr>
            </w:pPr>
            <w:r>
              <w:rPr>
                <w:rFonts w:ascii="Times New Roman" w:hAnsi="Times New Roman"/>
              </w:rPr>
              <w:t>Neutral</w:t>
            </w:r>
          </w:p>
        </w:tc>
        <w:tc>
          <w:tcPr>
            <w:tcW w:w="0" w:type="auto"/>
            <w:hideMark/>
          </w:tcPr>
          <w:p w14:paraId="656B3E16" w14:textId="77777777" w:rsidR="00E5773D" w:rsidRDefault="00E5773D" w:rsidP="00E5773D">
            <w:pPr>
              <w:jc w:val="both"/>
              <w:rPr>
                <w:rFonts w:ascii="Times New Roman" w:hAnsi="Times New Roman"/>
              </w:rPr>
            </w:pPr>
            <w:r>
              <w:rPr>
                <w:rFonts w:ascii="Times New Roman" w:hAnsi="Times New Roman"/>
              </w:rPr>
              <w:t>30</w:t>
            </w:r>
          </w:p>
        </w:tc>
        <w:tc>
          <w:tcPr>
            <w:tcW w:w="0" w:type="auto"/>
            <w:hideMark/>
          </w:tcPr>
          <w:p w14:paraId="5E39C5D4" w14:textId="77777777" w:rsidR="00E5773D" w:rsidRDefault="00E5773D" w:rsidP="00E5773D">
            <w:pPr>
              <w:jc w:val="both"/>
              <w:rPr>
                <w:rFonts w:ascii="Times New Roman" w:hAnsi="Times New Roman"/>
              </w:rPr>
            </w:pPr>
            <w:r>
              <w:rPr>
                <w:rFonts w:ascii="Times New Roman" w:hAnsi="Times New Roman"/>
              </w:rPr>
              <w:t>30</w:t>
            </w:r>
          </w:p>
        </w:tc>
      </w:tr>
      <w:tr w:rsidR="00E5773D" w14:paraId="755325BA" w14:textId="77777777" w:rsidTr="00E5773D">
        <w:trPr>
          <w:trHeight w:val="476"/>
        </w:trPr>
        <w:tc>
          <w:tcPr>
            <w:tcW w:w="0" w:type="auto"/>
            <w:hideMark/>
          </w:tcPr>
          <w:p w14:paraId="3B55402C" w14:textId="77777777" w:rsidR="00E5773D" w:rsidRDefault="00E5773D" w:rsidP="00E5773D">
            <w:pPr>
              <w:jc w:val="both"/>
              <w:rPr>
                <w:rFonts w:ascii="Times New Roman" w:hAnsi="Times New Roman"/>
              </w:rPr>
            </w:pPr>
            <w:r>
              <w:rPr>
                <w:rFonts w:ascii="Times New Roman" w:hAnsi="Times New Roman"/>
              </w:rPr>
              <w:t>Disagree</w:t>
            </w:r>
          </w:p>
        </w:tc>
        <w:tc>
          <w:tcPr>
            <w:tcW w:w="0" w:type="auto"/>
            <w:hideMark/>
          </w:tcPr>
          <w:p w14:paraId="508BB51F" w14:textId="77777777" w:rsidR="00E5773D" w:rsidRDefault="00E5773D" w:rsidP="00E5773D">
            <w:pPr>
              <w:jc w:val="both"/>
              <w:rPr>
                <w:rFonts w:ascii="Times New Roman" w:hAnsi="Times New Roman"/>
              </w:rPr>
            </w:pPr>
            <w:r>
              <w:rPr>
                <w:rFonts w:ascii="Times New Roman" w:hAnsi="Times New Roman"/>
              </w:rPr>
              <w:t>8</w:t>
            </w:r>
          </w:p>
        </w:tc>
        <w:tc>
          <w:tcPr>
            <w:tcW w:w="0" w:type="auto"/>
            <w:hideMark/>
          </w:tcPr>
          <w:p w14:paraId="1AB037A3" w14:textId="77777777" w:rsidR="00E5773D" w:rsidRDefault="00E5773D" w:rsidP="00E5773D">
            <w:pPr>
              <w:jc w:val="both"/>
              <w:rPr>
                <w:rFonts w:ascii="Times New Roman" w:hAnsi="Times New Roman"/>
              </w:rPr>
            </w:pPr>
            <w:r>
              <w:rPr>
                <w:rFonts w:ascii="Times New Roman" w:hAnsi="Times New Roman"/>
              </w:rPr>
              <w:t>8</w:t>
            </w:r>
          </w:p>
        </w:tc>
      </w:tr>
      <w:tr w:rsidR="00E5773D" w14:paraId="3822DCA6" w14:textId="77777777" w:rsidTr="00E5773D">
        <w:trPr>
          <w:trHeight w:val="476"/>
        </w:trPr>
        <w:tc>
          <w:tcPr>
            <w:tcW w:w="0" w:type="auto"/>
            <w:hideMark/>
          </w:tcPr>
          <w:p w14:paraId="11DB55A5" w14:textId="77777777" w:rsidR="00E5773D" w:rsidRDefault="00E5773D" w:rsidP="00E5773D">
            <w:pPr>
              <w:jc w:val="both"/>
              <w:rPr>
                <w:rFonts w:ascii="Times New Roman" w:hAnsi="Times New Roman"/>
              </w:rPr>
            </w:pPr>
            <w:r>
              <w:rPr>
                <w:rFonts w:ascii="Times New Roman" w:hAnsi="Times New Roman"/>
              </w:rPr>
              <w:t>Strongly disagree</w:t>
            </w:r>
          </w:p>
        </w:tc>
        <w:tc>
          <w:tcPr>
            <w:tcW w:w="0" w:type="auto"/>
            <w:hideMark/>
          </w:tcPr>
          <w:p w14:paraId="26716532" w14:textId="77777777" w:rsidR="00E5773D" w:rsidRDefault="00E5773D" w:rsidP="00E5773D">
            <w:pPr>
              <w:jc w:val="both"/>
              <w:rPr>
                <w:rFonts w:ascii="Times New Roman" w:hAnsi="Times New Roman"/>
              </w:rPr>
            </w:pPr>
            <w:r>
              <w:rPr>
                <w:rFonts w:ascii="Times New Roman" w:hAnsi="Times New Roman"/>
              </w:rPr>
              <w:t>2</w:t>
            </w:r>
          </w:p>
        </w:tc>
        <w:tc>
          <w:tcPr>
            <w:tcW w:w="0" w:type="auto"/>
            <w:hideMark/>
          </w:tcPr>
          <w:p w14:paraId="6744093A" w14:textId="77777777" w:rsidR="00E5773D" w:rsidRDefault="00E5773D" w:rsidP="00E5773D">
            <w:pPr>
              <w:jc w:val="both"/>
              <w:rPr>
                <w:rFonts w:ascii="Times New Roman" w:hAnsi="Times New Roman"/>
              </w:rPr>
            </w:pPr>
            <w:r>
              <w:rPr>
                <w:rFonts w:ascii="Times New Roman" w:hAnsi="Times New Roman"/>
              </w:rPr>
              <w:t>2</w:t>
            </w:r>
          </w:p>
        </w:tc>
      </w:tr>
      <w:tr w:rsidR="00E5773D" w14:paraId="26D5CFA7" w14:textId="77777777" w:rsidTr="00E5773D">
        <w:trPr>
          <w:trHeight w:val="476"/>
        </w:trPr>
        <w:tc>
          <w:tcPr>
            <w:tcW w:w="0" w:type="auto"/>
            <w:hideMark/>
          </w:tcPr>
          <w:p w14:paraId="2C779955"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0342213B"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1B0195A0" w14:textId="77777777" w:rsidR="00E5773D" w:rsidRDefault="00E5773D" w:rsidP="00E5773D">
            <w:pPr>
              <w:jc w:val="both"/>
              <w:rPr>
                <w:rFonts w:ascii="Times New Roman" w:hAnsi="Times New Roman"/>
              </w:rPr>
            </w:pPr>
            <w:r>
              <w:rPr>
                <w:rFonts w:ascii="Times New Roman" w:hAnsi="Times New Roman"/>
              </w:rPr>
              <w:t>100</w:t>
            </w:r>
          </w:p>
        </w:tc>
      </w:tr>
    </w:tbl>
    <w:p w14:paraId="738C10CF"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5F6DB88D"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table above shows that 15% strongly agree and 45% agree, totaling 60%, that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provides practical solutions to gender inequality issues. Thirty percent are neutral, 8% disagree, and 2% strongly disagree, suggesting a majority view the </w:t>
      </w:r>
      <w:proofErr w:type="spellStart"/>
      <w:r>
        <w:rPr>
          <w:rFonts w:ascii="Times New Roman" w:hAnsi="Times New Roman" w:cs="Times New Roman"/>
        </w:rPr>
        <w:t>programme</w:t>
      </w:r>
      <w:proofErr w:type="spellEnd"/>
      <w:r>
        <w:rPr>
          <w:rFonts w:ascii="Times New Roman" w:hAnsi="Times New Roman" w:cs="Times New Roman"/>
        </w:rPr>
        <w:t xml:space="preserve"> as </w:t>
      </w:r>
      <w:proofErr w:type="spellStart"/>
      <w:r>
        <w:rPr>
          <w:rFonts w:ascii="Times New Roman" w:hAnsi="Times New Roman" w:cs="Times New Roman"/>
        </w:rPr>
        <w:t>solutionoriented</w:t>
      </w:r>
      <w:proofErr w:type="spellEnd"/>
      <w:r>
        <w:rPr>
          <w:rFonts w:ascii="Times New Roman" w:hAnsi="Times New Roman" w:cs="Times New Roman"/>
        </w:rPr>
        <w:t>.</w:t>
      </w:r>
    </w:p>
    <w:p w14:paraId="0F4DF3E2"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 xml:space="preserve">QUESTION 20: Limited funding or resources reduces the effectiveness of </w:t>
      </w:r>
      <w:proofErr w:type="spellStart"/>
      <w:r>
        <w:rPr>
          <w:rFonts w:ascii="Times New Roman" w:hAnsi="Times New Roman" w:cs="Times New Roman"/>
          <w:b/>
          <w:bCs/>
        </w:rPr>
        <w:t>Lawujo</w:t>
      </w:r>
      <w:proofErr w:type="spellEnd"/>
      <w:r>
        <w:rPr>
          <w:rFonts w:ascii="Times New Roman" w:hAnsi="Times New Roman" w:cs="Times New Roman"/>
          <w:b/>
          <w:bCs/>
        </w:rPr>
        <w:t xml:space="preserve"> </w:t>
      </w:r>
      <w:proofErr w:type="spellStart"/>
      <w:r>
        <w:rPr>
          <w:rFonts w:ascii="Times New Roman" w:hAnsi="Times New Roman" w:cs="Times New Roman"/>
          <w:b/>
          <w:bCs/>
        </w:rPr>
        <w:t>Obinrin</w:t>
      </w:r>
      <w:proofErr w:type="spellEnd"/>
      <w:r>
        <w:rPr>
          <w:rFonts w:ascii="Times New Roman" w:hAnsi="Times New Roman" w:cs="Times New Roman"/>
          <w:b/>
          <w:bCs/>
        </w:rPr>
        <w:t xml:space="preserve"> in reaching listeners.</w:t>
      </w:r>
    </w:p>
    <w:p w14:paraId="3C91E5D7"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20</w:t>
      </w:r>
    </w:p>
    <w:tbl>
      <w:tblPr>
        <w:tblW w:w="8472" w:type="dxa"/>
        <w:tblLook w:val="04A0" w:firstRow="1" w:lastRow="0" w:firstColumn="1" w:lastColumn="0" w:noHBand="0" w:noVBand="1"/>
      </w:tblPr>
      <w:tblGrid>
        <w:gridCol w:w="3217"/>
        <w:gridCol w:w="2205"/>
        <w:gridCol w:w="3050"/>
      </w:tblGrid>
      <w:tr w:rsidR="00E5773D" w14:paraId="133E93D7" w14:textId="77777777" w:rsidTr="00E5773D">
        <w:trPr>
          <w:trHeight w:val="343"/>
        </w:trPr>
        <w:tc>
          <w:tcPr>
            <w:tcW w:w="0" w:type="auto"/>
            <w:hideMark/>
          </w:tcPr>
          <w:p w14:paraId="442B408C"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4A5813B9"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2FF98A62"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242FBBB8" w14:textId="77777777" w:rsidTr="00E5773D">
        <w:trPr>
          <w:trHeight w:val="343"/>
        </w:trPr>
        <w:tc>
          <w:tcPr>
            <w:tcW w:w="0" w:type="auto"/>
            <w:hideMark/>
          </w:tcPr>
          <w:p w14:paraId="62BA6875" w14:textId="77777777" w:rsidR="00E5773D" w:rsidRDefault="00E5773D" w:rsidP="00E5773D">
            <w:pPr>
              <w:jc w:val="both"/>
              <w:rPr>
                <w:rFonts w:ascii="Times New Roman" w:hAnsi="Times New Roman"/>
              </w:rPr>
            </w:pPr>
            <w:r>
              <w:rPr>
                <w:rFonts w:ascii="Times New Roman" w:hAnsi="Times New Roman"/>
              </w:rPr>
              <w:t>Strongly agree</w:t>
            </w:r>
          </w:p>
        </w:tc>
        <w:tc>
          <w:tcPr>
            <w:tcW w:w="0" w:type="auto"/>
            <w:hideMark/>
          </w:tcPr>
          <w:p w14:paraId="24464A0A" w14:textId="77777777" w:rsidR="00E5773D" w:rsidRDefault="00E5773D" w:rsidP="00E5773D">
            <w:pPr>
              <w:jc w:val="both"/>
              <w:rPr>
                <w:rFonts w:ascii="Times New Roman" w:hAnsi="Times New Roman"/>
              </w:rPr>
            </w:pPr>
            <w:r>
              <w:rPr>
                <w:rFonts w:ascii="Times New Roman" w:hAnsi="Times New Roman"/>
              </w:rPr>
              <w:t>25</w:t>
            </w:r>
          </w:p>
        </w:tc>
        <w:tc>
          <w:tcPr>
            <w:tcW w:w="0" w:type="auto"/>
            <w:hideMark/>
          </w:tcPr>
          <w:p w14:paraId="37932CF0" w14:textId="77777777" w:rsidR="00E5773D" w:rsidRDefault="00E5773D" w:rsidP="00E5773D">
            <w:pPr>
              <w:jc w:val="both"/>
              <w:rPr>
                <w:rFonts w:ascii="Times New Roman" w:hAnsi="Times New Roman"/>
              </w:rPr>
            </w:pPr>
            <w:r>
              <w:rPr>
                <w:rFonts w:ascii="Times New Roman" w:hAnsi="Times New Roman"/>
              </w:rPr>
              <w:t>25</w:t>
            </w:r>
          </w:p>
        </w:tc>
      </w:tr>
      <w:tr w:rsidR="00E5773D" w14:paraId="38162C2D" w14:textId="77777777" w:rsidTr="00E5773D">
        <w:trPr>
          <w:trHeight w:val="343"/>
        </w:trPr>
        <w:tc>
          <w:tcPr>
            <w:tcW w:w="0" w:type="auto"/>
            <w:hideMark/>
          </w:tcPr>
          <w:p w14:paraId="56415517" w14:textId="77777777" w:rsidR="00E5773D" w:rsidRDefault="00E5773D" w:rsidP="00E5773D">
            <w:pPr>
              <w:jc w:val="both"/>
              <w:rPr>
                <w:rFonts w:ascii="Times New Roman" w:hAnsi="Times New Roman"/>
              </w:rPr>
            </w:pPr>
            <w:r>
              <w:rPr>
                <w:rFonts w:ascii="Times New Roman" w:hAnsi="Times New Roman"/>
              </w:rPr>
              <w:t>Agree</w:t>
            </w:r>
          </w:p>
        </w:tc>
        <w:tc>
          <w:tcPr>
            <w:tcW w:w="0" w:type="auto"/>
            <w:hideMark/>
          </w:tcPr>
          <w:p w14:paraId="236A25A1" w14:textId="77777777" w:rsidR="00E5773D" w:rsidRDefault="00E5773D" w:rsidP="00E5773D">
            <w:pPr>
              <w:jc w:val="both"/>
              <w:rPr>
                <w:rFonts w:ascii="Times New Roman" w:hAnsi="Times New Roman"/>
              </w:rPr>
            </w:pPr>
            <w:r>
              <w:rPr>
                <w:rFonts w:ascii="Times New Roman" w:hAnsi="Times New Roman"/>
              </w:rPr>
              <w:t>40</w:t>
            </w:r>
          </w:p>
        </w:tc>
        <w:tc>
          <w:tcPr>
            <w:tcW w:w="0" w:type="auto"/>
            <w:hideMark/>
          </w:tcPr>
          <w:p w14:paraId="3A3255E6" w14:textId="77777777" w:rsidR="00E5773D" w:rsidRDefault="00E5773D" w:rsidP="00E5773D">
            <w:pPr>
              <w:jc w:val="both"/>
              <w:rPr>
                <w:rFonts w:ascii="Times New Roman" w:hAnsi="Times New Roman"/>
              </w:rPr>
            </w:pPr>
            <w:r>
              <w:rPr>
                <w:rFonts w:ascii="Times New Roman" w:hAnsi="Times New Roman"/>
              </w:rPr>
              <w:t>40</w:t>
            </w:r>
          </w:p>
        </w:tc>
      </w:tr>
      <w:tr w:rsidR="00E5773D" w14:paraId="29B44288" w14:textId="77777777" w:rsidTr="00E5773D">
        <w:trPr>
          <w:trHeight w:val="343"/>
        </w:trPr>
        <w:tc>
          <w:tcPr>
            <w:tcW w:w="0" w:type="auto"/>
            <w:hideMark/>
          </w:tcPr>
          <w:p w14:paraId="45A98919" w14:textId="77777777" w:rsidR="00E5773D" w:rsidRDefault="00E5773D" w:rsidP="00E5773D">
            <w:pPr>
              <w:jc w:val="both"/>
              <w:rPr>
                <w:rFonts w:ascii="Times New Roman" w:hAnsi="Times New Roman"/>
              </w:rPr>
            </w:pPr>
            <w:r>
              <w:rPr>
                <w:rFonts w:ascii="Times New Roman" w:hAnsi="Times New Roman"/>
              </w:rPr>
              <w:t>Neutral</w:t>
            </w:r>
          </w:p>
        </w:tc>
        <w:tc>
          <w:tcPr>
            <w:tcW w:w="0" w:type="auto"/>
            <w:hideMark/>
          </w:tcPr>
          <w:p w14:paraId="13FD5A41" w14:textId="77777777" w:rsidR="00E5773D" w:rsidRDefault="00E5773D" w:rsidP="00E5773D">
            <w:pPr>
              <w:jc w:val="both"/>
              <w:rPr>
                <w:rFonts w:ascii="Times New Roman" w:hAnsi="Times New Roman"/>
              </w:rPr>
            </w:pPr>
            <w:r>
              <w:rPr>
                <w:rFonts w:ascii="Times New Roman" w:hAnsi="Times New Roman"/>
              </w:rPr>
              <w:t>25</w:t>
            </w:r>
          </w:p>
        </w:tc>
        <w:tc>
          <w:tcPr>
            <w:tcW w:w="0" w:type="auto"/>
            <w:hideMark/>
          </w:tcPr>
          <w:p w14:paraId="797C1EBD" w14:textId="77777777" w:rsidR="00E5773D" w:rsidRDefault="00E5773D" w:rsidP="00E5773D">
            <w:pPr>
              <w:jc w:val="both"/>
              <w:rPr>
                <w:rFonts w:ascii="Times New Roman" w:hAnsi="Times New Roman"/>
              </w:rPr>
            </w:pPr>
            <w:r>
              <w:rPr>
                <w:rFonts w:ascii="Times New Roman" w:hAnsi="Times New Roman"/>
              </w:rPr>
              <w:t>25</w:t>
            </w:r>
          </w:p>
        </w:tc>
      </w:tr>
      <w:tr w:rsidR="00E5773D" w14:paraId="48842CCC" w14:textId="77777777" w:rsidTr="00E5773D">
        <w:trPr>
          <w:trHeight w:val="343"/>
        </w:trPr>
        <w:tc>
          <w:tcPr>
            <w:tcW w:w="0" w:type="auto"/>
            <w:hideMark/>
          </w:tcPr>
          <w:p w14:paraId="03691747" w14:textId="77777777" w:rsidR="00E5773D" w:rsidRDefault="00E5773D" w:rsidP="00E5773D">
            <w:pPr>
              <w:jc w:val="both"/>
              <w:rPr>
                <w:rFonts w:ascii="Times New Roman" w:hAnsi="Times New Roman"/>
              </w:rPr>
            </w:pPr>
            <w:r>
              <w:rPr>
                <w:rFonts w:ascii="Times New Roman" w:hAnsi="Times New Roman"/>
              </w:rPr>
              <w:t>Disagree</w:t>
            </w:r>
          </w:p>
        </w:tc>
        <w:tc>
          <w:tcPr>
            <w:tcW w:w="0" w:type="auto"/>
            <w:hideMark/>
          </w:tcPr>
          <w:p w14:paraId="71AEB749" w14:textId="77777777" w:rsidR="00E5773D" w:rsidRDefault="00E5773D" w:rsidP="00E5773D">
            <w:pPr>
              <w:jc w:val="both"/>
              <w:rPr>
                <w:rFonts w:ascii="Times New Roman" w:hAnsi="Times New Roman"/>
              </w:rPr>
            </w:pPr>
            <w:r>
              <w:rPr>
                <w:rFonts w:ascii="Times New Roman" w:hAnsi="Times New Roman"/>
              </w:rPr>
              <w:t>8</w:t>
            </w:r>
          </w:p>
        </w:tc>
        <w:tc>
          <w:tcPr>
            <w:tcW w:w="0" w:type="auto"/>
            <w:hideMark/>
          </w:tcPr>
          <w:p w14:paraId="56BA6A13" w14:textId="77777777" w:rsidR="00E5773D" w:rsidRDefault="00E5773D" w:rsidP="00E5773D">
            <w:pPr>
              <w:jc w:val="both"/>
              <w:rPr>
                <w:rFonts w:ascii="Times New Roman" w:hAnsi="Times New Roman"/>
              </w:rPr>
            </w:pPr>
            <w:r>
              <w:rPr>
                <w:rFonts w:ascii="Times New Roman" w:hAnsi="Times New Roman"/>
              </w:rPr>
              <w:t>8</w:t>
            </w:r>
          </w:p>
        </w:tc>
      </w:tr>
      <w:tr w:rsidR="00E5773D" w14:paraId="0DA2A2B4" w14:textId="77777777" w:rsidTr="00E5773D">
        <w:trPr>
          <w:trHeight w:val="343"/>
        </w:trPr>
        <w:tc>
          <w:tcPr>
            <w:tcW w:w="0" w:type="auto"/>
            <w:hideMark/>
          </w:tcPr>
          <w:p w14:paraId="11B77C68" w14:textId="77777777" w:rsidR="00E5773D" w:rsidRDefault="00E5773D" w:rsidP="00E5773D">
            <w:pPr>
              <w:jc w:val="both"/>
              <w:rPr>
                <w:rFonts w:ascii="Times New Roman" w:hAnsi="Times New Roman"/>
              </w:rPr>
            </w:pPr>
            <w:r>
              <w:rPr>
                <w:rFonts w:ascii="Times New Roman" w:hAnsi="Times New Roman"/>
              </w:rPr>
              <w:t>Strongly disagree</w:t>
            </w:r>
          </w:p>
        </w:tc>
        <w:tc>
          <w:tcPr>
            <w:tcW w:w="0" w:type="auto"/>
            <w:hideMark/>
          </w:tcPr>
          <w:p w14:paraId="472C63A5" w14:textId="77777777" w:rsidR="00E5773D" w:rsidRDefault="00E5773D" w:rsidP="00E5773D">
            <w:pPr>
              <w:jc w:val="both"/>
              <w:rPr>
                <w:rFonts w:ascii="Times New Roman" w:hAnsi="Times New Roman"/>
              </w:rPr>
            </w:pPr>
            <w:r>
              <w:rPr>
                <w:rFonts w:ascii="Times New Roman" w:hAnsi="Times New Roman"/>
              </w:rPr>
              <w:t>2</w:t>
            </w:r>
          </w:p>
        </w:tc>
        <w:tc>
          <w:tcPr>
            <w:tcW w:w="0" w:type="auto"/>
            <w:hideMark/>
          </w:tcPr>
          <w:p w14:paraId="0CF77DD2" w14:textId="77777777" w:rsidR="00E5773D" w:rsidRDefault="00E5773D" w:rsidP="00E5773D">
            <w:pPr>
              <w:jc w:val="both"/>
              <w:rPr>
                <w:rFonts w:ascii="Times New Roman" w:hAnsi="Times New Roman"/>
              </w:rPr>
            </w:pPr>
            <w:r>
              <w:rPr>
                <w:rFonts w:ascii="Times New Roman" w:hAnsi="Times New Roman"/>
              </w:rPr>
              <w:t>2</w:t>
            </w:r>
          </w:p>
        </w:tc>
      </w:tr>
      <w:tr w:rsidR="00E5773D" w14:paraId="57471958" w14:textId="77777777" w:rsidTr="00E5773D">
        <w:trPr>
          <w:trHeight w:val="343"/>
        </w:trPr>
        <w:tc>
          <w:tcPr>
            <w:tcW w:w="0" w:type="auto"/>
            <w:hideMark/>
          </w:tcPr>
          <w:p w14:paraId="33489CD2"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03B4FE6F"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51918924" w14:textId="77777777" w:rsidR="00E5773D" w:rsidRDefault="00E5773D" w:rsidP="00E5773D">
            <w:pPr>
              <w:jc w:val="both"/>
              <w:rPr>
                <w:rFonts w:ascii="Times New Roman" w:hAnsi="Times New Roman"/>
              </w:rPr>
            </w:pPr>
            <w:r>
              <w:rPr>
                <w:rFonts w:ascii="Times New Roman" w:hAnsi="Times New Roman"/>
              </w:rPr>
              <w:t>100</w:t>
            </w:r>
          </w:p>
        </w:tc>
      </w:tr>
    </w:tbl>
    <w:p w14:paraId="5DA43B0E"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007A6C1F"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The table above shows that 25% strongly agree and 40% agree, totaling 65%, that limited funding or resources reduces the </w:t>
      </w:r>
      <w:proofErr w:type="spellStart"/>
      <w:r>
        <w:rPr>
          <w:rFonts w:ascii="Times New Roman" w:hAnsi="Times New Roman" w:cs="Times New Roman"/>
        </w:rPr>
        <w:t>programme’s</w:t>
      </w:r>
      <w:proofErr w:type="spellEnd"/>
      <w:r>
        <w:rPr>
          <w:rFonts w:ascii="Times New Roman" w:hAnsi="Times New Roman" w:cs="Times New Roman"/>
        </w:rPr>
        <w:t xml:space="preserve"> effectiveness in reaching listeners. </w:t>
      </w:r>
      <w:proofErr w:type="spellStart"/>
      <w:r>
        <w:rPr>
          <w:rFonts w:ascii="Times New Roman" w:hAnsi="Times New Roman" w:cs="Times New Roman"/>
        </w:rPr>
        <w:t>Twentyfive</w:t>
      </w:r>
      <w:proofErr w:type="spellEnd"/>
      <w:r>
        <w:rPr>
          <w:rFonts w:ascii="Times New Roman" w:hAnsi="Times New Roman" w:cs="Times New Roman"/>
        </w:rPr>
        <w:t xml:space="preserve"> percent are neutral, 8% disagree, and 2% strongly disagree, indicating a majority see resource constraints as a challenge.</w:t>
      </w:r>
    </w:p>
    <w:p w14:paraId="7392812E" w14:textId="77777777" w:rsidR="00E5773D" w:rsidRDefault="00E5773D" w:rsidP="00E5773D">
      <w:pPr>
        <w:spacing w:after="0" w:line="240" w:lineRule="auto"/>
        <w:jc w:val="both"/>
        <w:rPr>
          <w:rFonts w:ascii="Times New Roman" w:hAnsi="Times New Roman" w:cs="Times New Roman"/>
          <w:b/>
          <w:bCs/>
        </w:rPr>
      </w:pPr>
      <w:r>
        <w:rPr>
          <w:rFonts w:ascii="Times New Roman" w:hAnsi="Times New Roman" w:cs="Times New Roman"/>
          <w:b/>
          <w:bCs/>
        </w:rPr>
        <w:t>4.3. Analysis of Research Questions</w:t>
      </w:r>
    </w:p>
    <w:p w14:paraId="5672AA16" w14:textId="77777777" w:rsidR="00E5773D" w:rsidRDefault="00E5773D" w:rsidP="00E5773D">
      <w:pPr>
        <w:spacing w:after="0" w:line="240" w:lineRule="auto"/>
        <w:jc w:val="both"/>
        <w:rPr>
          <w:rFonts w:ascii="Times New Roman" w:hAnsi="Times New Roman" w:cs="Times New Roman"/>
          <w:b/>
          <w:bCs/>
        </w:rPr>
      </w:pPr>
      <w:r>
        <w:rPr>
          <w:rFonts w:ascii="Times New Roman" w:hAnsi="Times New Roman" w:cs="Times New Roman"/>
          <w:b/>
          <w:bCs/>
        </w:rPr>
        <w:t xml:space="preserve">Research Question 1: How effective is Diamond FM’s </w:t>
      </w:r>
      <w:proofErr w:type="spellStart"/>
      <w:r>
        <w:rPr>
          <w:rFonts w:ascii="Times New Roman" w:hAnsi="Times New Roman" w:cs="Times New Roman"/>
          <w:b/>
          <w:bCs/>
        </w:rPr>
        <w:t>Lawujo</w:t>
      </w:r>
      <w:proofErr w:type="spellEnd"/>
      <w:r>
        <w:rPr>
          <w:rFonts w:ascii="Times New Roman" w:hAnsi="Times New Roman" w:cs="Times New Roman"/>
          <w:b/>
          <w:bCs/>
        </w:rPr>
        <w:t xml:space="preserve"> </w:t>
      </w:r>
      <w:proofErr w:type="spellStart"/>
      <w:r>
        <w:rPr>
          <w:rFonts w:ascii="Times New Roman" w:hAnsi="Times New Roman" w:cs="Times New Roman"/>
          <w:b/>
          <w:bCs/>
        </w:rPr>
        <w:t>Obinrin</w:t>
      </w:r>
      <w:proofErr w:type="spellEnd"/>
      <w:r>
        <w:rPr>
          <w:rFonts w:ascii="Times New Roman" w:hAnsi="Times New Roman" w:cs="Times New Roman"/>
          <w:b/>
          <w:bCs/>
        </w:rPr>
        <w:t xml:space="preserve"> </w:t>
      </w:r>
      <w:proofErr w:type="spellStart"/>
      <w:r>
        <w:rPr>
          <w:rFonts w:ascii="Times New Roman" w:hAnsi="Times New Roman" w:cs="Times New Roman"/>
          <w:b/>
          <w:bCs/>
        </w:rPr>
        <w:t>programme</w:t>
      </w:r>
      <w:proofErr w:type="spellEnd"/>
      <w:r>
        <w:rPr>
          <w:rFonts w:ascii="Times New Roman" w:hAnsi="Times New Roman" w:cs="Times New Roman"/>
          <w:b/>
          <w:bCs/>
        </w:rPr>
        <w:t xml:space="preserve"> in promoting gender equality awareness among women in Ilorin metropolis?</w:t>
      </w:r>
    </w:p>
    <w:p w14:paraId="07F3F446"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Tables 6, 7, 13, and 14 provide insights into the effectiveness of the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w:t>
      </w:r>
      <w:proofErr w:type="spellStart"/>
      <w:r>
        <w:rPr>
          <w:rFonts w:ascii="Times New Roman" w:hAnsi="Times New Roman" w:cs="Times New Roman"/>
        </w:rPr>
        <w:t>programme</w:t>
      </w:r>
      <w:proofErr w:type="spellEnd"/>
      <w:r>
        <w:rPr>
          <w:rFonts w:ascii="Times New Roman" w:hAnsi="Times New Roman" w:cs="Times New Roman"/>
        </w:rPr>
        <w:t xml:space="preserve"> in promoting gender equality awareness among women in Ilorin.</w:t>
      </w:r>
    </w:p>
    <w:p w14:paraId="34EED295"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6 (Are you aware of Diamond FM’s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w:t>
      </w:r>
      <w:proofErr w:type="spellStart"/>
      <w:r>
        <w:rPr>
          <w:rFonts w:ascii="Times New Roman" w:hAnsi="Times New Roman" w:cs="Times New Roman"/>
        </w:rPr>
        <w:t>programme</w:t>
      </w:r>
      <w:proofErr w:type="spellEnd"/>
      <w:r>
        <w:rPr>
          <w:rFonts w:ascii="Times New Roman" w:hAnsi="Times New Roman" w:cs="Times New Roman"/>
        </w:rPr>
        <w:t xml:space="preserve"> and its focus on gender equality?) shows that 65% of respondents are aware of the </w:t>
      </w:r>
      <w:proofErr w:type="spellStart"/>
      <w:r>
        <w:rPr>
          <w:rFonts w:ascii="Times New Roman" w:hAnsi="Times New Roman" w:cs="Times New Roman"/>
        </w:rPr>
        <w:t>programme</w:t>
      </w:r>
      <w:proofErr w:type="spellEnd"/>
      <w:r>
        <w:rPr>
          <w:rFonts w:ascii="Times New Roman" w:hAnsi="Times New Roman" w:cs="Times New Roman"/>
        </w:rPr>
        <w:t xml:space="preserve"> and its focus on gender equality, while 35% are not. This indicates moderate visibility of the </w:t>
      </w:r>
      <w:proofErr w:type="spellStart"/>
      <w:r>
        <w:rPr>
          <w:rFonts w:ascii="Times New Roman" w:hAnsi="Times New Roman" w:cs="Times New Roman"/>
        </w:rPr>
        <w:t>programme</w:t>
      </w:r>
      <w:proofErr w:type="spellEnd"/>
      <w:r>
        <w:rPr>
          <w:rFonts w:ascii="Times New Roman" w:hAnsi="Times New Roman" w:cs="Times New Roman"/>
        </w:rPr>
        <w:t xml:space="preserve"> in Ilorin metropolis.</w:t>
      </w:r>
    </w:p>
    <w:p w14:paraId="49117DF6"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7 (Do you believe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effectively raises awareness about gender equality among women?) reveals that 60% of respondents believe the </w:t>
      </w:r>
      <w:proofErr w:type="spellStart"/>
      <w:r>
        <w:rPr>
          <w:rFonts w:ascii="Times New Roman" w:hAnsi="Times New Roman" w:cs="Times New Roman"/>
        </w:rPr>
        <w:t>programme</w:t>
      </w:r>
      <w:proofErr w:type="spellEnd"/>
      <w:r>
        <w:rPr>
          <w:rFonts w:ascii="Times New Roman" w:hAnsi="Times New Roman" w:cs="Times New Roman"/>
        </w:rPr>
        <w:t xml:space="preserve"> effectively raises awareness, while 40% do not, suggesting a majority perceive it as effective.</w:t>
      </w:r>
    </w:p>
    <w:p w14:paraId="3F1A2C6B"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13 (How effective is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in empowering women to combat gender inequality in Ilorin?) indicates that 65% of respondents (20% very effective, 45% somewhat effective) find the </w:t>
      </w:r>
      <w:proofErr w:type="spellStart"/>
      <w:r>
        <w:rPr>
          <w:rFonts w:ascii="Times New Roman" w:hAnsi="Times New Roman" w:cs="Times New Roman"/>
        </w:rPr>
        <w:t>programme</w:t>
      </w:r>
      <w:proofErr w:type="spellEnd"/>
      <w:r>
        <w:rPr>
          <w:rFonts w:ascii="Times New Roman" w:hAnsi="Times New Roman" w:cs="Times New Roman"/>
        </w:rPr>
        <w:t xml:space="preserve"> effective in empowering women to combat gender inequality, with 25% neutral and 10% finding it ineffective. This reinforces the </w:t>
      </w:r>
      <w:proofErr w:type="spellStart"/>
      <w:r>
        <w:rPr>
          <w:rFonts w:ascii="Times New Roman" w:hAnsi="Times New Roman" w:cs="Times New Roman"/>
        </w:rPr>
        <w:t>programme’s</w:t>
      </w:r>
      <w:proofErr w:type="spellEnd"/>
      <w:r>
        <w:rPr>
          <w:rFonts w:ascii="Times New Roman" w:hAnsi="Times New Roman" w:cs="Times New Roman"/>
        </w:rPr>
        <w:t xml:space="preserve"> perceived effectiveness.</w:t>
      </w:r>
    </w:p>
    <w:p w14:paraId="6A26EDD8"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14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effectively promotes awareness of gender equality among women in Ilorin) shows that 65% of respondents (20% strongly agree, 45% agree) affirm that the </w:t>
      </w:r>
      <w:proofErr w:type="spellStart"/>
      <w:r>
        <w:rPr>
          <w:rFonts w:ascii="Times New Roman" w:hAnsi="Times New Roman" w:cs="Times New Roman"/>
        </w:rPr>
        <w:t>programme</w:t>
      </w:r>
      <w:proofErr w:type="spellEnd"/>
      <w:r>
        <w:rPr>
          <w:rFonts w:ascii="Times New Roman" w:hAnsi="Times New Roman" w:cs="Times New Roman"/>
        </w:rPr>
        <w:t xml:space="preserve"> promotes gender equality awareness, with only 10% disagreeing. This aligns with the findings from Tables 7 and 13.</w:t>
      </w:r>
    </w:p>
    <w:p w14:paraId="727F63AA" w14:textId="77777777" w:rsidR="00E5773D" w:rsidRDefault="00E5773D" w:rsidP="00E5773D">
      <w:pPr>
        <w:spacing w:after="0" w:line="240" w:lineRule="auto"/>
        <w:jc w:val="both"/>
        <w:rPr>
          <w:rFonts w:ascii="Times New Roman" w:hAnsi="Times New Roman" w:cs="Times New Roman"/>
          <w:b/>
          <w:bCs/>
        </w:rPr>
      </w:pPr>
      <w:r>
        <w:rPr>
          <w:rFonts w:ascii="Times New Roman" w:hAnsi="Times New Roman" w:cs="Times New Roman"/>
          <w:b/>
          <w:bCs/>
        </w:rPr>
        <w:t xml:space="preserve">Research Question 2: What is the level of audience engagement and impact of </w:t>
      </w:r>
      <w:proofErr w:type="spellStart"/>
      <w:r>
        <w:rPr>
          <w:rFonts w:ascii="Times New Roman" w:hAnsi="Times New Roman" w:cs="Times New Roman"/>
          <w:b/>
          <w:bCs/>
        </w:rPr>
        <w:t>Lawujo</w:t>
      </w:r>
      <w:proofErr w:type="spellEnd"/>
      <w:r>
        <w:rPr>
          <w:rFonts w:ascii="Times New Roman" w:hAnsi="Times New Roman" w:cs="Times New Roman"/>
          <w:b/>
          <w:bCs/>
        </w:rPr>
        <w:t xml:space="preserve"> </w:t>
      </w:r>
      <w:proofErr w:type="spellStart"/>
      <w:r>
        <w:rPr>
          <w:rFonts w:ascii="Times New Roman" w:hAnsi="Times New Roman" w:cs="Times New Roman"/>
          <w:b/>
          <w:bCs/>
        </w:rPr>
        <w:t>Obinrin</w:t>
      </w:r>
      <w:proofErr w:type="spellEnd"/>
      <w:r>
        <w:rPr>
          <w:rFonts w:ascii="Times New Roman" w:hAnsi="Times New Roman" w:cs="Times New Roman"/>
          <w:b/>
          <w:bCs/>
        </w:rPr>
        <w:t xml:space="preserve"> on listeners’ perceptions of gender equality?</w:t>
      </w:r>
    </w:p>
    <w:p w14:paraId="1C1F55B0"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Tables 8, 15, and 16 provide data on audience engagement and the </w:t>
      </w:r>
      <w:proofErr w:type="spellStart"/>
      <w:r>
        <w:rPr>
          <w:rFonts w:ascii="Times New Roman" w:hAnsi="Times New Roman" w:cs="Times New Roman"/>
        </w:rPr>
        <w:t>programme’s</w:t>
      </w:r>
      <w:proofErr w:type="spellEnd"/>
      <w:r>
        <w:rPr>
          <w:rFonts w:ascii="Times New Roman" w:hAnsi="Times New Roman" w:cs="Times New Roman"/>
        </w:rPr>
        <w:t xml:space="preserve"> impact on listeners’ perceptions of gender equality.</w:t>
      </w:r>
    </w:p>
    <w:p w14:paraId="79270E2F"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8 (Have you ever engaged with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through </w:t>
      </w:r>
      <w:proofErr w:type="spellStart"/>
      <w:r>
        <w:rPr>
          <w:rFonts w:ascii="Times New Roman" w:hAnsi="Times New Roman" w:cs="Times New Roman"/>
        </w:rPr>
        <w:t>callins</w:t>
      </w:r>
      <w:proofErr w:type="spellEnd"/>
      <w:r>
        <w:rPr>
          <w:rFonts w:ascii="Times New Roman" w:hAnsi="Times New Roman" w:cs="Times New Roman"/>
        </w:rPr>
        <w:t xml:space="preserve">, social media, or community events?) shows that 45% of respondents have engaged with the </w:t>
      </w:r>
      <w:proofErr w:type="spellStart"/>
      <w:r>
        <w:rPr>
          <w:rFonts w:ascii="Times New Roman" w:hAnsi="Times New Roman" w:cs="Times New Roman"/>
        </w:rPr>
        <w:t>programme</w:t>
      </w:r>
      <w:proofErr w:type="spellEnd"/>
      <w:r>
        <w:rPr>
          <w:rFonts w:ascii="Times New Roman" w:hAnsi="Times New Roman" w:cs="Times New Roman"/>
        </w:rPr>
        <w:t xml:space="preserve"> through </w:t>
      </w:r>
      <w:proofErr w:type="spellStart"/>
      <w:r>
        <w:rPr>
          <w:rFonts w:ascii="Times New Roman" w:hAnsi="Times New Roman" w:cs="Times New Roman"/>
        </w:rPr>
        <w:t>callins</w:t>
      </w:r>
      <w:proofErr w:type="spellEnd"/>
      <w:r>
        <w:rPr>
          <w:rFonts w:ascii="Times New Roman" w:hAnsi="Times New Roman" w:cs="Times New Roman"/>
        </w:rPr>
        <w:t>, social media, or community events, while 55% have not. This indicates moderate audience engagement.</w:t>
      </w:r>
    </w:p>
    <w:p w14:paraId="6A582BB0"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15 (Listening to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has positively changed my views on gender equality) reveals that 55% of respondents (15% strongly agree, 40% agree) report that the </w:t>
      </w:r>
      <w:proofErr w:type="spellStart"/>
      <w:r>
        <w:rPr>
          <w:rFonts w:ascii="Times New Roman" w:hAnsi="Times New Roman" w:cs="Times New Roman"/>
        </w:rPr>
        <w:t>programme</w:t>
      </w:r>
      <w:proofErr w:type="spellEnd"/>
      <w:r>
        <w:rPr>
          <w:rFonts w:ascii="Times New Roman" w:hAnsi="Times New Roman" w:cs="Times New Roman"/>
        </w:rPr>
        <w:t xml:space="preserve"> has positively changed their views on gender equality, with 30% neutral and 15% disagreeing. This suggests a moderate impact on listeners’ perceptions.</w:t>
      </w:r>
    </w:p>
    <w:p w14:paraId="5391007D"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16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motivates women to take active roles in community leadership) indicates that 65% of respondents (20% strongly agree, 45% agree) believe the </w:t>
      </w:r>
      <w:proofErr w:type="spellStart"/>
      <w:r>
        <w:rPr>
          <w:rFonts w:ascii="Times New Roman" w:hAnsi="Times New Roman" w:cs="Times New Roman"/>
        </w:rPr>
        <w:t>programme</w:t>
      </w:r>
      <w:proofErr w:type="spellEnd"/>
      <w:r>
        <w:rPr>
          <w:rFonts w:ascii="Times New Roman" w:hAnsi="Times New Roman" w:cs="Times New Roman"/>
        </w:rPr>
        <w:t xml:space="preserve"> motivates women to take active roles in community leadership, with only 10% disagreeing. This highlights a significant impact on encouraging leadership aspirations.</w:t>
      </w:r>
    </w:p>
    <w:p w14:paraId="7CCC976B" w14:textId="77777777" w:rsidR="00E5773D" w:rsidRDefault="00E5773D" w:rsidP="00E5773D">
      <w:pPr>
        <w:spacing w:after="0" w:line="240" w:lineRule="auto"/>
        <w:jc w:val="both"/>
        <w:rPr>
          <w:rFonts w:ascii="Times New Roman" w:hAnsi="Times New Roman" w:cs="Times New Roman"/>
          <w:b/>
          <w:bCs/>
        </w:rPr>
      </w:pPr>
      <w:r>
        <w:rPr>
          <w:rFonts w:ascii="Times New Roman" w:hAnsi="Times New Roman" w:cs="Times New Roman"/>
          <w:b/>
          <w:bCs/>
        </w:rPr>
        <w:t xml:space="preserve">Research Question 3: What are the factors that enhance or hinder the effectiveness of </w:t>
      </w:r>
      <w:proofErr w:type="spellStart"/>
      <w:r>
        <w:rPr>
          <w:rFonts w:ascii="Times New Roman" w:hAnsi="Times New Roman" w:cs="Times New Roman"/>
          <w:b/>
          <w:bCs/>
        </w:rPr>
        <w:t>Lawujo</w:t>
      </w:r>
      <w:proofErr w:type="spellEnd"/>
      <w:r>
        <w:rPr>
          <w:rFonts w:ascii="Times New Roman" w:hAnsi="Times New Roman" w:cs="Times New Roman"/>
          <w:b/>
          <w:bCs/>
        </w:rPr>
        <w:t xml:space="preserve"> </w:t>
      </w:r>
      <w:proofErr w:type="spellStart"/>
      <w:r>
        <w:rPr>
          <w:rFonts w:ascii="Times New Roman" w:hAnsi="Times New Roman" w:cs="Times New Roman"/>
          <w:b/>
          <w:bCs/>
        </w:rPr>
        <w:t>Obinrin</w:t>
      </w:r>
      <w:proofErr w:type="spellEnd"/>
      <w:r>
        <w:rPr>
          <w:rFonts w:ascii="Times New Roman" w:hAnsi="Times New Roman" w:cs="Times New Roman"/>
          <w:b/>
          <w:bCs/>
        </w:rPr>
        <w:t xml:space="preserve"> in raising awareness and changing attitudes towards gender equality?</w:t>
      </w:r>
    </w:p>
    <w:p w14:paraId="4FD9E62C"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Tables 9, 10, 11, 12, 18, and 20 provide insights into the factors that enhance or hinder the </w:t>
      </w:r>
      <w:proofErr w:type="spellStart"/>
      <w:r>
        <w:rPr>
          <w:rFonts w:ascii="Times New Roman" w:hAnsi="Times New Roman" w:cs="Times New Roman"/>
        </w:rPr>
        <w:t>programme’s</w:t>
      </w:r>
      <w:proofErr w:type="spellEnd"/>
      <w:r>
        <w:rPr>
          <w:rFonts w:ascii="Times New Roman" w:hAnsi="Times New Roman" w:cs="Times New Roman"/>
        </w:rPr>
        <w:t xml:space="preserve"> effectiveness.</w:t>
      </w:r>
    </w:p>
    <w:p w14:paraId="755FFB06"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9 (What factor most enhances the effectiveness of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in promoting gender equality?) shows that 30% of respondents identify relatable content as the most enhancing factor, followed by 25% for local language use, 20% each for inspirational guests and interactive format, and 5% for other factors. This suggests that content relevance and accessibility are key enhancers.</w:t>
      </w:r>
    </w:p>
    <w:p w14:paraId="7E2E1B99"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11 (Which feature of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most encourages gender equality awareness?) indicates that 30% find success stories most encouraging, followed by 25% for expert advice, 20% each for listener participation and awareness campaigns, and 5% for other features. This reinforces the importance of relatable and credible content.</w:t>
      </w:r>
    </w:p>
    <w:p w14:paraId="49E5B78A"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10 (What is the main challenge limiting the reach of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in Ilorin Metropolis?) reveals that 35% identify cultural resistance as the main challenge, followed by 25% for low listener awareness, 20% for poor signal quality, 15% for limited airtime, and 5% for other challenges.</w:t>
      </w:r>
    </w:p>
    <w:p w14:paraId="0CBF05D3"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12 (What is the primary barrier to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Obinrin’s</w:t>
      </w:r>
      <w:proofErr w:type="spellEnd"/>
      <w:r>
        <w:rPr>
          <w:rFonts w:ascii="Times New Roman" w:hAnsi="Times New Roman" w:cs="Times New Roman"/>
        </w:rPr>
        <w:t xml:space="preserve"> success in promoting gender equality?) shows that 40% identify patriarchal attitudes as the primary barrier, followed by 25% for insufficient outreach, 15% each for technical issues and lack of engaging content, and 5% for other barriers.</w:t>
      </w:r>
    </w:p>
    <w:p w14:paraId="174F1738"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18 (Traditional norms and beliefs hinder the impact of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on gender equality) indicates that 75% of respondents (30% strongly agree, 45% agree) believe traditional norms and beliefs hinder the </w:t>
      </w:r>
      <w:proofErr w:type="spellStart"/>
      <w:r>
        <w:rPr>
          <w:rFonts w:ascii="Times New Roman" w:hAnsi="Times New Roman" w:cs="Times New Roman"/>
        </w:rPr>
        <w:t>programme’s</w:t>
      </w:r>
      <w:proofErr w:type="spellEnd"/>
      <w:r>
        <w:rPr>
          <w:rFonts w:ascii="Times New Roman" w:hAnsi="Times New Roman" w:cs="Times New Roman"/>
        </w:rPr>
        <w:t xml:space="preserve"> impact, with only 10% disagreeing.</w:t>
      </w:r>
    </w:p>
    <w:p w14:paraId="503A6F39"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20 (Limited funding or resources reduces the effectiveness of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in reaching listeners) shows that 65% of respondents (25% strongly agree, 40% agree) agree that limited funding or resources reduces effectiveness, with 10% disagreeing.</w:t>
      </w:r>
    </w:p>
    <w:p w14:paraId="6CC9BA2B" w14:textId="77777777" w:rsidR="00E5773D" w:rsidRDefault="00E5773D" w:rsidP="00E5773D">
      <w:pPr>
        <w:spacing w:after="0" w:line="240" w:lineRule="auto"/>
        <w:jc w:val="both"/>
        <w:rPr>
          <w:rFonts w:ascii="Times New Roman" w:hAnsi="Times New Roman" w:cs="Times New Roman"/>
          <w:b/>
          <w:bCs/>
        </w:rPr>
      </w:pPr>
      <w:r>
        <w:rPr>
          <w:rFonts w:ascii="Times New Roman" w:hAnsi="Times New Roman" w:cs="Times New Roman"/>
          <w:b/>
          <w:bCs/>
        </w:rPr>
        <w:t xml:space="preserve">Research Question 4: How has </w:t>
      </w:r>
      <w:proofErr w:type="spellStart"/>
      <w:r>
        <w:rPr>
          <w:rFonts w:ascii="Times New Roman" w:hAnsi="Times New Roman" w:cs="Times New Roman"/>
          <w:b/>
          <w:bCs/>
        </w:rPr>
        <w:t>Lawujo</w:t>
      </w:r>
      <w:proofErr w:type="spellEnd"/>
      <w:r>
        <w:rPr>
          <w:rFonts w:ascii="Times New Roman" w:hAnsi="Times New Roman" w:cs="Times New Roman"/>
          <w:b/>
          <w:bCs/>
        </w:rPr>
        <w:t xml:space="preserve"> </w:t>
      </w:r>
      <w:proofErr w:type="spellStart"/>
      <w:r>
        <w:rPr>
          <w:rFonts w:ascii="Times New Roman" w:hAnsi="Times New Roman" w:cs="Times New Roman"/>
          <w:b/>
          <w:bCs/>
        </w:rPr>
        <w:t>Obinrin</w:t>
      </w:r>
      <w:proofErr w:type="spellEnd"/>
      <w:r>
        <w:rPr>
          <w:rFonts w:ascii="Times New Roman" w:hAnsi="Times New Roman" w:cs="Times New Roman"/>
          <w:b/>
          <w:bCs/>
        </w:rPr>
        <w:t xml:space="preserve"> contributed to empowering women and encouraging their participation in societal development?</w:t>
      </w:r>
    </w:p>
    <w:p w14:paraId="11F7E302"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Tables 13, 16, 17, and 19 provide insights into the </w:t>
      </w:r>
      <w:proofErr w:type="spellStart"/>
      <w:r>
        <w:rPr>
          <w:rFonts w:ascii="Times New Roman" w:hAnsi="Times New Roman" w:cs="Times New Roman"/>
        </w:rPr>
        <w:t>programme’s</w:t>
      </w:r>
      <w:proofErr w:type="spellEnd"/>
      <w:r>
        <w:rPr>
          <w:rFonts w:ascii="Times New Roman" w:hAnsi="Times New Roman" w:cs="Times New Roman"/>
        </w:rPr>
        <w:t xml:space="preserve"> contribution to women’s empowerment and societal participation.</w:t>
      </w:r>
    </w:p>
    <w:p w14:paraId="6DCC800B"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13 (How effective is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in empowering women to combat gender inequality in Ilorin?) shows that 65% of respondents (20% very effective, 45% somewhat effective) find the </w:t>
      </w:r>
      <w:proofErr w:type="spellStart"/>
      <w:r>
        <w:rPr>
          <w:rFonts w:ascii="Times New Roman" w:hAnsi="Times New Roman" w:cs="Times New Roman"/>
        </w:rPr>
        <w:t>programme</w:t>
      </w:r>
      <w:proofErr w:type="spellEnd"/>
      <w:r>
        <w:rPr>
          <w:rFonts w:ascii="Times New Roman" w:hAnsi="Times New Roman" w:cs="Times New Roman"/>
        </w:rPr>
        <w:t xml:space="preserve"> effective in empowering women to combat gender inequality, with 25% neutral and 10% finding it ineffective.</w:t>
      </w:r>
    </w:p>
    <w:p w14:paraId="5959084D"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16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motivates women to take active roles in community leadership) indicates that 65% of respondents (20% strongly agree, 45% agree) believe the </w:t>
      </w:r>
      <w:proofErr w:type="spellStart"/>
      <w:r>
        <w:rPr>
          <w:rFonts w:ascii="Times New Roman" w:hAnsi="Times New Roman" w:cs="Times New Roman"/>
        </w:rPr>
        <w:t>programme</w:t>
      </w:r>
      <w:proofErr w:type="spellEnd"/>
      <w:r>
        <w:rPr>
          <w:rFonts w:ascii="Times New Roman" w:hAnsi="Times New Roman" w:cs="Times New Roman"/>
        </w:rPr>
        <w:t xml:space="preserve"> motivates women to take leadership roles, with only 10% disagreeing.</w:t>
      </w:r>
    </w:p>
    <w:p w14:paraId="47A057CD"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17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empowers women to pursue economic and social opportunities) reveals that 55% of respondents (15% strongly agree, 40% agree) agree that the </w:t>
      </w:r>
      <w:proofErr w:type="spellStart"/>
      <w:r>
        <w:rPr>
          <w:rFonts w:ascii="Times New Roman" w:hAnsi="Times New Roman" w:cs="Times New Roman"/>
        </w:rPr>
        <w:t>programme</w:t>
      </w:r>
      <w:proofErr w:type="spellEnd"/>
      <w:r>
        <w:rPr>
          <w:rFonts w:ascii="Times New Roman" w:hAnsi="Times New Roman" w:cs="Times New Roman"/>
        </w:rPr>
        <w:t xml:space="preserve"> empowers women to pursue economic and social opportunities, with 30% neutral and 15% disagreeing.</w:t>
      </w:r>
    </w:p>
    <w:p w14:paraId="6D55278A"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19 (The </w:t>
      </w:r>
      <w:proofErr w:type="spellStart"/>
      <w:r>
        <w:rPr>
          <w:rFonts w:ascii="Times New Roman" w:hAnsi="Times New Roman" w:cs="Times New Roman"/>
        </w:rPr>
        <w:t>programme</w:t>
      </w:r>
      <w:proofErr w:type="spellEnd"/>
      <w:r>
        <w:rPr>
          <w:rFonts w:ascii="Times New Roman" w:hAnsi="Times New Roman" w:cs="Times New Roman"/>
        </w:rPr>
        <w:t xml:space="preserve"> provides practical solutions to gender inequality issues, such as economic empowerment) shows that 60% of respondents (15% strongly agree, 45% agree) believe the </w:t>
      </w:r>
      <w:proofErr w:type="spellStart"/>
      <w:r>
        <w:rPr>
          <w:rFonts w:ascii="Times New Roman" w:hAnsi="Times New Roman" w:cs="Times New Roman"/>
        </w:rPr>
        <w:t>programme</w:t>
      </w:r>
      <w:proofErr w:type="spellEnd"/>
      <w:r>
        <w:rPr>
          <w:rFonts w:ascii="Times New Roman" w:hAnsi="Times New Roman" w:cs="Times New Roman"/>
        </w:rPr>
        <w:t xml:space="preserve"> provides practical solutions, with 30% neutral and 10% disagreeing.</w:t>
      </w:r>
    </w:p>
    <w:p w14:paraId="76DAD1B0" w14:textId="77777777" w:rsidR="00E5773D" w:rsidRDefault="00E5773D" w:rsidP="00E5773D">
      <w:pPr>
        <w:spacing w:after="0" w:line="240" w:lineRule="auto"/>
        <w:jc w:val="both"/>
        <w:rPr>
          <w:rFonts w:ascii="Times New Roman" w:hAnsi="Times New Roman" w:cs="Times New Roman"/>
          <w:b/>
          <w:bCs/>
        </w:rPr>
      </w:pPr>
      <w:r>
        <w:rPr>
          <w:rFonts w:ascii="Times New Roman" w:hAnsi="Times New Roman" w:cs="Times New Roman"/>
          <w:b/>
          <w:bCs/>
        </w:rPr>
        <w:t>4.4. Discussion of Findings</w:t>
      </w:r>
    </w:p>
    <w:p w14:paraId="43AB572E"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This study investigated the effectiveness of Diamond FM’s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w:t>
      </w:r>
      <w:proofErr w:type="spellStart"/>
      <w:r>
        <w:rPr>
          <w:rFonts w:ascii="Times New Roman" w:hAnsi="Times New Roman" w:cs="Times New Roman"/>
        </w:rPr>
        <w:t>programme</w:t>
      </w:r>
      <w:proofErr w:type="spellEnd"/>
      <w:r>
        <w:rPr>
          <w:rFonts w:ascii="Times New Roman" w:hAnsi="Times New Roman" w:cs="Times New Roman"/>
        </w:rPr>
        <w:t xml:space="preserve"> in promoting gender equality awareness, its impact on listeners’ perceptions, the factors enhancing or hindering its effectiveness, and its contribution to women’s empowerment in Ilorin metropolis. The survey, conducted in 2025 with 100 respondents and a 100% response rate, provides a robust dataset for analysis.</w:t>
      </w:r>
    </w:p>
    <w:p w14:paraId="1F3C5E7F"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demographic distribution shows a predominantly female sample (70% female, 25% male, 5% prefer not to say, Table 2), aligning with the study’s focus on women’s perceptions. The age distribution indicates a younger adult population, with 75% aged 18–35 (Table 1), reflecting a demographic likely to engage with gender equality issues. The occupational diversity (30% students, 25% traders, 20% civil servants, 15% homemakers, 10% other, Table 3) and varied marital status (50% married, 40% single, 10% divorced, Table 5) ensure a broad representation. The religious composition (60% Muslim, 40% Christian, Table 4) reflects Ilorin’s cultural context, relevant to understanding barriers to gender equality.</w:t>
      </w:r>
    </w:p>
    <w:p w14:paraId="6A01FF5B"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Addressing the first research question, the findings reveal that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is moderately effective in promoting gender equality awareness, with 65% of respondents aware of the </w:t>
      </w:r>
      <w:proofErr w:type="spellStart"/>
      <w:r>
        <w:rPr>
          <w:rFonts w:ascii="Times New Roman" w:hAnsi="Times New Roman" w:cs="Times New Roman"/>
        </w:rPr>
        <w:t>programme</w:t>
      </w:r>
      <w:proofErr w:type="spellEnd"/>
      <w:r>
        <w:rPr>
          <w:rFonts w:ascii="Times New Roman" w:hAnsi="Times New Roman" w:cs="Times New Roman"/>
        </w:rPr>
        <w:t xml:space="preserve"> (Table 6) and 60–65% affirming its effectiveness in raising awareness (Tables 7, 14) and empowering women (Table 13). This aligns with the </w:t>
      </w:r>
      <w:proofErr w:type="spellStart"/>
      <w:r>
        <w:rPr>
          <w:rFonts w:ascii="Times New Roman" w:hAnsi="Times New Roman" w:cs="Times New Roman"/>
        </w:rPr>
        <w:t>AgendaSetting</w:t>
      </w:r>
      <w:proofErr w:type="spellEnd"/>
      <w:r>
        <w:rPr>
          <w:rFonts w:ascii="Times New Roman" w:hAnsi="Times New Roman" w:cs="Times New Roman"/>
        </w:rPr>
        <w:t xml:space="preserve"> Theory, which suggests that media can prioritize issues like gender equality in public discourse. However, the 35% unaware of the </w:t>
      </w:r>
      <w:proofErr w:type="spellStart"/>
      <w:r>
        <w:rPr>
          <w:rFonts w:ascii="Times New Roman" w:hAnsi="Times New Roman" w:cs="Times New Roman"/>
        </w:rPr>
        <w:t>programme</w:t>
      </w:r>
      <w:proofErr w:type="spellEnd"/>
      <w:r>
        <w:rPr>
          <w:rFonts w:ascii="Times New Roman" w:hAnsi="Times New Roman" w:cs="Times New Roman"/>
        </w:rPr>
        <w:t xml:space="preserve"> and 40% who do not find it effective in raising awareness indicate challenges such as limited outreach or cultural resistance, necessitating broader dissemination strategies.</w:t>
      </w:r>
    </w:p>
    <w:p w14:paraId="69AE425D"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For the second research question, the study shows moderate audience engagement, with 45% of respondents participating through </w:t>
      </w:r>
      <w:proofErr w:type="spellStart"/>
      <w:r>
        <w:rPr>
          <w:rFonts w:ascii="Times New Roman" w:hAnsi="Times New Roman" w:cs="Times New Roman"/>
        </w:rPr>
        <w:t>callins</w:t>
      </w:r>
      <w:proofErr w:type="spellEnd"/>
      <w:r>
        <w:rPr>
          <w:rFonts w:ascii="Times New Roman" w:hAnsi="Times New Roman" w:cs="Times New Roman"/>
        </w:rPr>
        <w:t xml:space="preserve">, social media, or community events (Table 8). The </w:t>
      </w:r>
      <w:proofErr w:type="spellStart"/>
      <w:r>
        <w:rPr>
          <w:rFonts w:ascii="Times New Roman" w:hAnsi="Times New Roman" w:cs="Times New Roman"/>
        </w:rPr>
        <w:t>programme</w:t>
      </w:r>
      <w:proofErr w:type="spellEnd"/>
      <w:r>
        <w:rPr>
          <w:rFonts w:ascii="Times New Roman" w:hAnsi="Times New Roman" w:cs="Times New Roman"/>
        </w:rPr>
        <w:t xml:space="preserve"> impacts listeners’ perceptions, with 55% reporting positive changes in their views on gender equality (Table 15) and 65% noting motivation to pursue leadership roles (Table 16). This supports the Uses and Gratification Theory, as listeners actively engage with content that meets their informational and aspirational needs. However, the 55% who have not engaged and 30% neutral responses suggest that enhancing interactive formats and outreach could deepen impact.</w:t>
      </w:r>
    </w:p>
    <w:p w14:paraId="5D34D0BC"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Regarding the third research question, the </w:t>
      </w:r>
      <w:proofErr w:type="spellStart"/>
      <w:r>
        <w:rPr>
          <w:rFonts w:ascii="Times New Roman" w:hAnsi="Times New Roman" w:cs="Times New Roman"/>
        </w:rPr>
        <w:t>programme’s</w:t>
      </w:r>
      <w:proofErr w:type="spellEnd"/>
      <w:r>
        <w:rPr>
          <w:rFonts w:ascii="Times New Roman" w:hAnsi="Times New Roman" w:cs="Times New Roman"/>
        </w:rPr>
        <w:t xml:space="preserve"> effectiveness is enhanced by relatable content (30%, Table 9), success stories (30%, Table 11), local language use (25%), and inspirational guests (20%). However, it is hindered by patriarchal attitudes (40%, Table 12), traditional norms (75%, Table 18), cultural resistance (35%, Table 10), low listener awareness (25%), and limited funding (65%, Table 20). The Framing Theory applies here, as the </w:t>
      </w:r>
      <w:proofErr w:type="spellStart"/>
      <w:r>
        <w:rPr>
          <w:rFonts w:ascii="Times New Roman" w:hAnsi="Times New Roman" w:cs="Times New Roman"/>
        </w:rPr>
        <w:t>programme’s</w:t>
      </w:r>
      <w:proofErr w:type="spellEnd"/>
      <w:r>
        <w:rPr>
          <w:rFonts w:ascii="Times New Roman" w:hAnsi="Times New Roman" w:cs="Times New Roman"/>
        </w:rPr>
        <w:t xml:space="preserve"> framing of gender equality through relatable stories and expert advice shapes attitudes, but cultural barriers limit its reach. Addressing these challenges requires culturally sensitive content and increased resources.</w:t>
      </w:r>
    </w:p>
    <w:p w14:paraId="4E38AC2A"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For the fourth research question,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significantly empowers women, with 65% affirming its effectiveness in combating gender inequality (Table 13) and motivating leadership (Table 16), 55% noting support for economic and social opportunities (Table 17), and 60% recognizing practical solutions (Table 19). These contributions enhance women’s participation in societal development, aligning with the Empowerment Theory, which emphasizes media’s role in fostering agency. However, neutral and dissenting responses indicate a need for more targeted empowerment initiatives.</w:t>
      </w:r>
    </w:p>
    <w:p w14:paraId="6F31A85D"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The study identifies challenges such as patriarchal attitudes (40%, Table 12), traditional norms (75%, Table 18), and limited funding (65%, Table 20), which reduce the </w:t>
      </w:r>
      <w:proofErr w:type="spellStart"/>
      <w:r>
        <w:rPr>
          <w:rFonts w:ascii="Times New Roman" w:hAnsi="Times New Roman" w:cs="Times New Roman"/>
        </w:rPr>
        <w:t>programme’s</w:t>
      </w:r>
      <w:proofErr w:type="spellEnd"/>
      <w:r>
        <w:rPr>
          <w:rFonts w:ascii="Times New Roman" w:hAnsi="Times New Roman" w:cs="Times New Roman"/>
        </w:rPr>
        <w:t xml:space="preserve"> reach and impact. Additionally, 35% cite cultural resistance (Table 10) and 25% low listener awareness, highlighting the need for broader outreach and culturally relevant content. Technical issues (15%, Table 12) and limited airtime (15%, Table 10) further constrain effectiveness, suggesting improvements in broadcast infrastructure and scheduling.</w:t>
      </w:r>
    </w:p>
    <w:p w14:paraId="5F14E135"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Overall,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is a vital platform for promoting gender equality awareness and empowering women in Ilorin metropolis. Its strengths lie in relatable content, success stories, and local language use, which resonate with listeners. However, to overcome barriers like patriarchal attitudes and limited resources, the </w:t>
      </w:r>
      <w:proofErr w:type="spellStart"/>
      <w:r>
        <w:rPr>
          <w:rFonts w:ascii="Times New Roman" w:hAnsi="Times New Roman" w:cs="Times New Roman"/>
        </w:rPr>
        <w:t>programme</w:t>
      </w:r>
      <w:proofErr w:type="spellEnd"/>
      <w:r>
        <w:rPr>
          <w:rFonts w:ascii="Times New Roman" w:hAnsi="Times New Roman" w:cs="Times New Roman"/>
        </w:rPr>
        <w:t xml:space="preserve"> should expand outreach, leverage digital platforms, and secure additional funding. By addressing these challenges,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can solidify its role in fostering an inclusive and empowered community in Ilorin.</w:t>
      </w:r>
    </w:p>
    <w:p w14:paraId="3F109DF9" w14:textId="77777777" w:rsidR="00C65F17" w:rsidRDefault="00E5773D" w:rsidP="00C65F17">
      <w:pPr>
        <w:spacing w:after="0" w:line="240" w:lineRule="auto"/>
        <w:jc w:val="both"/>
        <w:rPr>
          <w:rFonts w:ascii="Times New Roman" w:hAnsi="Times New Roman" w:cs="Times New Roman"/>
        </w:rPr>
      </w:pPr>
      <w:r>
        <w:rPr>
          <w:rFonts w:ascii="Times New Roman" w:hAnsi="Times New Roman" w:cs="Times New Roman"/>
        </w:rPr>
        <w:t>In conclusion,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remains a relevant and impactful </w:t>
      </w:r>
      <w:proofErr w:type="spellStart"/>
      <w:r>
        <w:rPr>
          <w:rFonts w:ascii="Times New Roman" w:hAnsi="Times New Roman" w:cs="Times New Roman"/>
        </w:rPr>
        <w:t>programme</w:t>
      </w:r>
      <w:proofErr w:type="spellEnd"/>
      <w:r>
        <w:rPr>
          <w:rFonts w:ascii="Times New Roman" w:hAnsi="Times New Roman" w:cs="Times New Roman"/>
        </w:rPr>
        <w:t xml:space="preserve"> for advancing gender equality in Ilorin metropolis. Its ability to raise awareness, change perceptions, and empower women underscores its value in Nigeria’s media landscape. By enhancing engagement, addressing cultural barriers, and improving resource availability, the </w:t>
      </w:r>
      <w:proofErr w:type="spellStart"/>
      <w:r>
        <w:rPr>
          <w:rFonts w:ascii="Times New Roman" w:hAnsi="Times New Roman" w:cs="Times New Roman"/>
        </w:rPr>
        <w:t>programme</w:t>
      </w:r>
      <w:proofErr w:type="spellEnd"/>
      <w:r>
        <w:rPr>
          <w:rFonts w:ascii="Times New Roman" w:hAnsi="Times New Roman" w:cs="Times New Roman"/>
        </w:rPr>
        <w:t xml:space="preserve"> can further strengthen its contribution to gender equality and societal development.</w:t>
      </w:r>
    </w:p>
    <w:p w14:paraId="7B892CA0" w14:textId="77777777" w:rsidR="00C65F17" w:rsidRDefault="00C65F17">
      <w:pPr>
        <w:spacing w:after="200" w:line="276" w:lineRule="auto"/>
        <w:rPr>
          <w:rFonts w:ascii="Times New Roman" w:hAnsi="Times New Roman" w:cs="Times New Roman"/>
        </w:rPr>
      </w:pPr>
      <w:r>
        <w:rPr>
          <w:rFonts w:ascii="Times New Roman" w:hAnsi="Times New Roman" w:cs="Times New Roman"/>
        </w:rPr>
        <w:br w:type="page"/>
      </w:r>
    </w:p>
    <w:p w14:paraId="5881E7CA" w14:textId="77777777" w:rsidR="00C65F17" w:rsidRPr="00C65F17" w:rsidRDefault="00C65F17" w:rsidP="00C65F17">
      <w:pPr>
        <w:spacing w:after="0" w:line="240" w:lineRule="auto"/>
        <w:jc w:val="center"/>
        <w:rPr>
          <w:rFonts w:ascii="Times New Roman" w:hAnsi="Times New Roman" w:cs="Times New Roman"/>
        </w:rPr>
      </w:pPr>
      <w:r w:rsidRPr="00794FF9">
        <w:rPr>
          <w:rFonts w:ascii="Times New Roman" w:eastAsia="SimSun" w:hAnsi="Times New Roman" w:cs="Times New Roman"/>
          <w:b/>
          <w:kern w:val="0"/>
          <w:sz w:val="22"/>
          <w:szCs w:val="22"/>
          <w:lang w:eastAsia="zh-CN"/>
        </w:rPr>
        <w:t>CHAPTER FIVE</w:t>
      </w:r>
    </w:p>
    <w:p w14:paraId="0AA61F5B" w14:textId="77777777" w:rsidR="00C65F17" w:rsidRPr="00794FF9" w:rsidRDefault="00C65F17" w:rsidP="00C65F17">
      <w:pPr>
        <w:spacing w:after="0" w:line="240" w:lineRule="auto"/>
        <w:jc w:val="center"/>
        <w:rPr>
          <w:rFonts w:ascii="Times New Roman" w:hAnsi="Times New Roman" w:cs="Times New Roman"/>
          <w:b/>
        </w:rPr>
      </w:pPr>
      <w:r w:rsidRPr="00794FF9">
        <w:rPr>
          <w:rFonts w:ascii="Times New Roman" w:hAnsi="Times New Roman" w:cs="Times New Roman"/>
          <w:b/>
        </w:rPr>
        <w:t>SUMMARY, CONCLUSION, AND RECOMMENDATIONS</w:t>
      </w:r>
    </w:p>
    <w:p w14:paraId="220D99E9" w14:textId="77777777" w:rsidR="00C65F17" w:rsidRPr="005C6B9B" w:rsidRDefault="00C65F17" w:rsidP="00C65F17">
      <w:pPr>
        <w:spacing w:after="0" w:line="240" w:lineRule="auto"/>
        <w:jc w:val="both"/>
        <w:rPr>
          <w:rFonts w:ascii="Times New Roman" w:hAnsi="Times New Roman" w:cs="Times New Roman"/>
          <w:b/>
          <w:bCs/>
        </w:rPr>
      </w:pPr>
      <w:r w:rsidRPr="005C6B9B">
        <w:rPr>
          <w:rFonts w:ascii="Times New Roman" w:hAnsi="Times New Roman" w:cs="Times New Roman"/>
          <w:b/>
          <w:bCs/>
        </w:rPr>
        <w:t>5.1. Summary</w:t>
      </w:r>
    </w:p>
    <w:p w14:paraId="7ED64DCB" w14:textId="77777777" w:rsidR="00C65F17" w:rsidRDefault="00C65F17" w:rsidP="00C65F17">
      <w:pPr>
        <w:spacing w:after="0" w:line="240" w:lineRule="auto"/>
        <w:jc w:val="both"/>
        <w:rPr>
          <w:rFonts w:ascii="Times New Roman" w:hAnsi="Times New Roman" w:cs="Times New Roman"/>
        </w:rPr>
      </w:pPr>
      <w:r>
        <w:rPr>
          <w:rFonts w:ascii="Times New Roman" w:hAnsi="Times New Roman" w:cs="Times New Roman"/>
        </w:rPr>
        <w:t xml:space="preserve">The study, “Influence of Diamond FM Radio </w:t>
      </w:r>
      <w:proofErr w:type="spellStart"/>
      <w:r>
        <w:rPr>
          <w:rFonts w:ascii="Times New Roman" w:hAnsi="Times New Roman" w:cs="Times New Roman"/>
        </w:rPr>
        <w:t>Programme</w:t>
      </w:r>
      <w:proofErr w:type="spellEnd"/>
      <w:r>
        <w:rPr>
          <w:rFonts w:ascii="Times New Roman" w:hAnsi="Times New Roman" w:cs="Times New Roman"/>
        </w:rPr>
        <w:t xml:space="preserve"> in Promoting Gender Equality Among Women in Ilorin Metropolis,” is structured into five chapters examining the effectiveness, audience engagement, enhancing/hindering factors, and empowerment contributions of the </w:t>
      </w:r>
      <w:proofErr w:type="spellStart"/>
      <w:r>
        <w:rPr>
          <w:rFonts w:ascii="Times New Roman" w:hAnsi="Times New Roman" w:cs="Times New Roman"/>
        </w:rPr>
        <w:t>LawujoObinrinprogramme</w:t>
      </w:r>
      <w:proofErr w:type="spellEnd"/>
      <w:r>
        <w:rPr>
          <w:rFonts w:ascii="Times New Roman" w:hAnsi="Times New Roman" w:cs="Times New Roman"/>
        </w:rPr>
        <w:t xml:space="preserve"> on Diamond FM.</w:t>
      </w:r>
    </w:p>
    <w:p w14:paraId="7E734FE4" w14:textId="77777777" w:rsidR="00C65F17" w:rsidRDefault="00C65F17" w:rsidP="00C65F17">
      <w:pPr>
        <w:spacing w:after="0" w:line="240" w:lineRule="auto"/>
        <w:jc w:val="both"/>
        <w:rPr>
          <w:rFonts w:ascii="Times New Roman" w:hAnsi="Times New Roman" w:cs="Times New Roman"/>
        </w:rPr>
      </w:pPr>
      <w:r>
        <w:rPr>
          <w:rFonts w:ascii="Times New Roman" w:hAnsi="Times New Roman" w:cs="Times New Roman"/>
        </w:rPr>
        <w:t xml:space="preserve">Chapter One introduces the study, highlighting the role of radio in advocating for gender equality in Nigeria. It outlines the research problem, objectives, questions, significance, scope, and key terms, emphasizing the need to assess </w:t>
      </w:r>
      <w:proofErr w:type="spellStart"/>
      <w:r>
        <w:rPr>
          <w:rFonts w:ascii="Times New Roman" w:hAnsi="Times New Roman" w:cs="Times New Roman"/>
        </w:rPr>
        <w:t>LawujoObinrin’s</w:t>
      </w:r>
      <w:proofErr w:type="spellEnd"/>
      <w:r>
        <w:rPr>
          <w:rFonts w:ascii="Times New Roman" w:hAnsi="Times New Roman" w:cs="Times New Roman"/>
        </w:rPr>
        <w:t xml:space="preserve"> impact on women’s awareness and empowerment.</w:t>
      </w:r>
    </w:p>
    <w:p w14:paraId="28CCD44B" w14:textId="77777777" w:rsidR="00C65F17" w:rsidRDefault="00C65F17" w:rsidP="00C65F17">
      <w:pPr>
        <w:spacing w:after="0" w:line="240" w:lineRule="auto"/>
        <w:jc w:val="both"/>
        <w:rPr>
          <w:rFonts w:ascii="Times New Roman" w:hAnsi="Times New Roman" w:cs="Times New Roman"/>
        </w:rPr>
      </w:pPr>
      <w:r>
        <w:rPr>
          <w:rFonts w:ascii="Times New Roman" w:hAnsi="Times New Roman" w:cs="Times New Roman"/>
        </w:rPr>
        <w:t xml:space="preserve">Chapter Two presents the conceptual and theoretical frameworks, defining gender equality and radio’s role in advocacy. The study is anchored on Uses and Gratifications Theory (listeners seek content to meet informational and empowerment needs), Social Learning Theory (listeners model behaviors from </w:t>
      </w:r>
      <w:proofErr w:type="spellStart"/>
      <w:r>
        <w:rPr>
          <w:rFonts w:ascii="Times New Roman" w:hAnsi="Times New Roman" w:cs="Times New Roman"/>
        </w:rPr>
        <w:t>programme</w:t>
      </w:r>
      <w:proofErr w:type="spellEnd"/>
      <w:r>
        <w:rPr>
          <w:rFonts w:ascii="Times New Roman" w:hAnsi="Times New Roman" w:cs="Times New Roman"/>
        </w:rPr>
        <w:t xml:space="preserve"> content), and Technological Determinism Theory (radio as a medium shapes social attitudes), providing a foundation for understanding the </w:t>
      </w:r>
      <w:proofErr w:type="spellStart"/>
      <w:r>
        <w:rPr>
          <w:rFonts w:ascii="Times New Roman" w:hAnsi="Times New Roman" w:cs="Times New Roman"/>
        </w:rPr>
        <w:t>programme’s</w:t>
      </w:r>
      <w:proofErr w:type="spellEnd"/>
      <w:r>
        <w:rPr>
          <w:rFonts w:ascii="Times New Roman" w:hAnsi="Times New Roman" w:cs="Times New Roman"/>
        </w:rPr>
        <w:t xml:space="preserve"> influence.</w:t>
      </w:r>
    </w:p>
    <w:p w14:paraId="54F8FB77" w14:textId="77777777" w:rsidR="00C65F17" w:rsidRDefault="00C65F17" w:rsidP="00C65F17">
      <w:pPr>
        <w:spacing w:after="0" w:line="240" w:lineRule="auto"/>
        <w:jc w:val="both"/>
        <w:rPr>
          <w:rFonts w:ascii="Times New Roman" w:hAnsi="Times New Roman" w:cs="Times New Roman"/>
        </w:rPr>
      </w:pPr>
      <w:r>
        <w:rPr>
          <w:rFonts w:ascii="Times New Roman" w:hAnsi="Times New Roman" w:cs="Times New Roman"/>
        </w:rPr>
        <w:t xml:space="preserve">Chapter Three details the methodology. The population comprises women in Ilorin Metropolis who listen to </w:t>
      </w:r>
      <w:proofErr w:type="spellStart"/>
      <w:r>
        <w:rPr>
          <w:rFonts w:ascii="Times New Roman" w:hAnsi="Times New Roman" w:cs="Times New Roman"/>
        </w:rPr>
        <w:t>LawujoObinrin</w:t>
      </w:r>
      <w:proofErr w:type="spellEnd"/>
      <w:r>
        <w:rPr>
          <w:rFonts w:ascii="Times New Roman" w:hAnsi="Times New Roman" w:cs="Times New Roman"/>
        </w:rPr>
        <w:t>, including students, professionals, homemakers, and entrepreneurs. A sample of 100 respondents completed a questionnaire, analyzed using descriptive statistics and presented in percentage tables.</w:t>
      </w:r>
    </w:p>
    <w:p w14:paraId="6ED3E33D" w14:textId="77777777" w:rsidR="00C65F17" w:rsidRDefault="00C65F17" w:rsidP="00C65F17">
      <w:pPr>
        <w:spacing w:after="0" w:line="240" w:lineRule="auto"/>
        <w:jc w:val="both"/>
        <w:rPr>
          <w:rFonts w:ascii="Times New Roman" w:hAnsi="Times New Roman" w:cs="Times New Roman"/>
        </w:rPr>
      </w:pPr>
      <w:r>
        <w:rPr>
          <w:rFonts w:ascii="Times New Roman" w:hAnsi="Times New Roman" w:cs="Times New Roman"/>
        </w:rPr>
        <w:t xml:space="preserve">Chapter Four analyzes data from 100 respondents, showing that </w:t>
      </w:r>
      <w:proofErr w:type="spellStart"/>
      <w:r>
        <w:rPr>
          <w:rFonts w:ascii="Times New Roman" w:hAnsi="Times New Roman" w:cs="Times New Roman"/>
        </w:rPr>
        <w:t>LawujoObinrin</w:t>
      </w:r>
      <w:proofErr w:type="spellEnd"/>
      <w:r>
        <w:rPr>
          <w:rFonts w:ascii="Times New Roman" w:hAnsi="Times New Roman" w:cs="Times New Roman"/>
        </w:rPr>
        <w:t xml:space="preserve"> is moderately effective in promoting gender equality awareness (65% aware, Table 6; 60–65% affirm effectiveness, Tables 7, 13, 14), with 45% audience engagement (Table 8) and 55–65% reporting positive perception changes and leadership motivation (Tables 15, 16). Effectiveness is enhanced by relatable content (30%, Table 9) and success stories (30%, Table 11) but hindered by patriarchal attitudes (40%, Table 12), traditional norms (75%, Table 18), and limited funding (65%, Table 20). The </w:t>
      </w:r>
      <w:proofErr w:type="spellStart"/>
      <w:r>
        <w:rPr>
          <w:rFonts w:ascii="Times New Roman" w:hAnsi="Times New Roman" w:cs="Times New Roman"/>
        </w:rPr>
        <w:t>programme</w:t>
      </w:r>
      <w:proofErr w:type="spellEnd"/>
      <w:r>
        <w:rPr>
          <w:rFonts w:ascii="Times New Roman" w:hAnsi="Times New Roman" w:cs="Times New Roman"/>
        </w:rPr>
        <w:t xml:space="preserve"> empowers women, with 55–65% noting contributions to combating inequality, leadership, and economic opportunities (Tables 13, 16, 17, 19). The predominantly female sample (70%, Table 2) and young demographic (75% aged 18–35, Table 1) reflect the target audience.</w:t>
      </w:r>
    </w:p>
    <w:p w14:paraId="51C18149" w14:textId="77777777" w:rsidR="00C65F17" w:rsidRDefault="00C65F17" w:rsidP="00C65F17">
      <w:pPr>
        <w:spacing w:after="0" w:line="240" w:lineRule="auto"/>
        <w:jc w:val="both"/>
        <w:rPr>
          <w:rFonts w:ascii="Times New Roman" w:hAnsi="Times New Roman" w:cs="Times New Roman"/>
        </w:rPr>
      </w:pPr>
      <w:r>
        <w:rPr>
          <w:rFonts w:ascii="Times New Roman" w:hAnsi="Times New Roman" w:cs="Times New Roman"/>
        </w:rPr>
        <w:t xml:space="preserve">Chapter Five summarizes the findings, draws conclusions, and offers recommendations to enhance </w:t>
      </w:r>
      <w:proofErr w:type="spellStart"/>
      <w:r>
        <w:rPr>
          <w:rFonts w:ascii="Times New Roman" w:hAnsi="Times New Roman" w:cs="Times New Roman"/>
        </w:rPr>
        <w:t>LawujoObinrin’s</w:t>
      </w:r>
      <w:proofErr w:type="spellEnd"/>
      <w:r>
        <w:rPr>
          <w:rFonts w:ascii="Times New Roman" w:hAnsi="Times New Roman" w:cs="Times New Roman"/>
        </w:rPr>
        <w:t xml:space="preserve"> impact on gender equality.</w:t>
      </w:r>
    </w:p>
    <w:p w14:paraId="0789BD8B" w14:textId="77777777" w:rsidR="00C65F17" w:rsidRPr="005C6B9B" w:rsidRDefault="00C65F17" w:rsidP="00C65F17">
      <w:pPr>
        <w:spacing w:after="0" w:line="240" w:lineRule="auto"/>
        <w:jc w:val="both"/>
        <w:rPr>
          <w:rFonts w:ascii="Times New Roman" w:hAnsi="Times New Roman" w:cs="Times New Roman"/>
          <w:b/>
          <w:bCs/>
        </w:rPr>
      </w:pPr>
      <w:r w:rsidRPr="005C6B9B">
        <w:rPr>
          <w:rFonts w:ascii="Times New Roman" w:hAnsi="Times New Roman" w:cs="Times New Roman"/>
          <w:b/>
          <w:bCs/>
        </w:rPr>
        <w:t>5.2. Conclusion</w:t>
      </w:r>
    </w:p>
    <w:p w14:paraId="4A391FD0" w14:textId="77777777" w:rsidR="00C65F17" w:rsidRDefault="00C65F17" w:rsidP="00C65F17">
      <w:pPr>
        <w:spacing w:after="0" w:line="240" w:lineRule="auto"/>
        <w:jc w:val="both"/>
        <w:rPr>
          <w:rFonts w:ascii="Times New Roman" w:hAnsi="Times New Roman" w:cs="Times New Roman"/>
        </w:rPr>
      </w:pPr>
      <w:r>
        <w:rPr>
          <w:rFonts w:ascii="Times New Roman" w:hAnsi="Times New Roman" w:cs="Times New Roman"/>
        </w:rPr>
        <w:t xml:space="preserve">The study confirms that Diamond FM’s </w:t>
      </w:r>
      <w:proofErr w:type="spellStart"/>
      <w:r>
        <w:rPr>
          <w:rFonts w:ascii="Times New Roman" w:hAnsi="Times New Roman" w:cs="Times New Roman"/>
        </w:rPr>
        <w:t>LawujoObinrinprogramme</w:t>
      </w:r>
      <w:proofErr w:type="spellEnd"/>
      <w:r>
        <w:rPr>
          <w:rFonts w:ascii="Times New Roman" w:hAnsi="Times New Roman" w:cs="Times New Roman"/>
        </w:rPr>
        <w:t xml:space="preserve"> is moderately effective in promoting gender equality awareness among women in Ilorin Metropolis, with 65% aware of its focus (Table 6) and 60–65% affirming its effectiveness in raising awareness (Tables 7, 14) and empowering women to combat inequality (Table 13). This aligns with Agenda-Setting Theory (though not explicitly cited, implied in Chapter Four), as the </w:t>
      </w:r>
      <w:proofErr w:type="spellStart"/>
      <w:r>
        <w:rPr>
          <w:rFonts w:ascii="Times New Roman" w:hAnsi="Times New Roman" w:cs="Times New Roman"/>
        </w:rPr>
        <w:t>programme</w:t>
      </w:r>
      <w:proofErr w:type="spellEnd"/>
      <w:r>
        <w:rPr>
          <w:rFonts w:ascii="Times New Roman" w:hAnsi="Times New Roman" w:cs="Times New Roman"/>
        </w:rPr>
        <w:t xml:space="preserve"> prioritizes gender equality in public discourse, and Uses and Gratifications Theory, as listeners engage with content to fulfill empowerment needs. Audience engagement is moderate, with 45% participating through call-ins or social media (Table 8), and the </w:t>
      </w:r>
      <w:proofErr w:type="spellStart"/>
      <w:r>
        <w:rPr>
          <w:rFonts w:ascii="Times New Roman" w:hAnsi="Times New Roman" w:cs="Times New Roman"/>
        </w:rPr>
        <w:t>programme</w:t>
      </w:r>
      <w:proofErr w:type="spellEnd"/>
      <w:r>
        <w:rPr>
          <w:rFonts w:ascii="Times New Roman" w:hAnsi="Times New Roman" w:cs="Times New Roman"/>
        </w:rPr>
        <w:t xml:space="preserve"> impacts perceptions, with 55% reporting positive changes in gender equality views (Table 15) and 65% noting motivation for leadership roles (Table 16), per Social Learning Theory, as listeners model aspirational behaviors from content.</w:t>
      </w:r>
    </w:p>
    <w:p w14:paraId="0C864FBF" w14:textId="77777777" w:rsidR="00C65F17" w:rsidRDefault="00C65F17" w:rsidP="00C65F17">
      <w:pPr>
        <w:spacing w:after="0" w:line="240" w:lineRule="auto"/>
        <w:jc w:val="both"/>
        <w:rPr>
          <w:rFonts w:ascii="Times New Roman" w:hAnsi="Times New Roman" w:cs="Times New Roman"/>
        </w:rPr>
      </w:pPr>
      <w:r>
        <w:rPr>
          <w:rFonts w:ascii="Times New Roman" w:hAnsi="Times New Roman" w:cs="Times New Roman"/>
        </w:rPr>
        <w:t xml:space="preserve">Effectiveness is enhanced by relatable content (30%, Table 9), success stories (30%, Table 11), and local language use (25%, Table 9), resonating with Ilorin’s diverse audience (60% Muslim, 40% Christian, Table 4; 50% married, Table 5). However, barriers like patriarchal attitudes (40%, Table 12), traditional norms (75%, Table 18), cultural resistance (35%, Table 10), low awareness (25%, Table 10), and limited funding (65%, Table 20) hinder impact, per Framing Theory (implied), as cultural resistance limits the </w:t>
      </w:r>
      <w:proofErr w:type="spellStart"/>
      <w:r>
        <w:rPr>
          <w:rFonts w:ascii="Times New Roman" w:hAnsi="Times New Roman" w:cs="Times New Roman"/>
        </w:rPr>
        <w:t>programme’s</w:t>
      </w:r>
      <w:proofErr w:type="spellEnd"/>
      <w:r>
        <w:rPr>
          <w:rFonts w:ascii="Times New Roman" w:hAnsi="Times New Roman" w:cs="Times New Roman"/>
        </w:rPr>
        <w:t xml:space="preserve"> framing. Technological Determinism Theory highlights radio’s potential to shape attitudes, but technical issues (15%, Table 12) and limited airtime (15%, Table 10) reduce reach.</w:t>
      </w:r>
    </w:p>
    <w:p w14:paraId="17AE1C6B" w14:textId="77777777" w:rsidR="00C65F17" w:rsidRDefault="00C65F17" w:rsidP="00C65F17">
      <w:pPr>
        <w:spacing w:after="0" w:line="240" w:lineRule="auto"/>
        <w:jc w:val="both"/>
        <w:rPr>
          <w:rFonts w:ascii="Times New Roman" w:hAnsi="Times New Roman" w:cs="Times New Roman"/>
        </w:rPr>
      </w:pPr>
      <w:proofErr w:type="spellStart"/>
      <w:r>
        <w:rPr>
          <w:rFonts w:ascii="Times New Roman" w:hAnsi="Times New Roman" w:cs="Times New Roman"/>
        </w:rPr>
        <w:t>LawujoObinrin</w:t>
      </w:r>
      <w:proofErr w:type="spellEnd"/>
      <w:r>
        <w:rPr>
          <w:rFonts w:ascii="Times New Roman" w:hAnsi="Times New Roman" w:cs="Times New Roman"/>
        </w:rPr>
        <w:t xml:space="preserve"> significantly empowers women, with 65% noting effectiveness against inequality (Table 13), 55% recognizing economic opportunity support (Table 17), and 60% acknowledging practical solutions (Table 19), aligning with Social Learning Theory. The </w:t>
      </w:r>
      <w:proofErr w:type="spellStart"/>
      <w:r>
        <w:rPr>
          <w:rFonts w:ascii="Times New Roman" w:hAnsi="Times New Roman" w:cs="Times New Roman"/>
        </w:rPr>
        <w:t>programme’s</w:t>
      </w:r>
      <w:proofErr w:type="spellEnd"/>
      <w:r>
        <w:rPr>
          <w:rFonts w:ascii="Times New Roman" w:hAnsi="Times New Roman" w:cs="Times New Roman"/>
        </w:rPr>
        <w:t xml:space="preserve"> appeal to a young (75% aged 18–35, Table 1), female-dominated (70%, Table 2) audience of students and homemakers (30% and 15%, respectively, Table 3) underscores its relevance, but neutral responses (e.g., 30%, Tables 15, 17) suggest room for deeper engagement. Addressing cultural barriers, enhancing outreach, and securing resources will amplify </w:t>
      </w:r>
      <w:proofErr w:type="spellStart"/>
      <w:r>
        <w:rPr>
          <w:rFonts w:ascii="Times New Roman" w:hAnsi="Times New Roman" w:cs="Times New Roman"/>
        </w:rPr>
        <w:t>LawujoObinrin’s</w:t>
      </w:r>
      <w:proofErr w:type="spellEnd"/>
      <w:r>
        <w:rPr>
          <w:rFonts w:ascii="Times New Roman" w:hAnsi="Times New Roman" w:cs="Times New Roman"/>
        </w:rPr>
        <w:t xml:space="preserve"> role in fostering gender equality and societal development in Ilorin Metropolis.</w:t>
      </w:r>
    </w:p>
    <w:p w14:paraId="0D84FA09" w14:textId="77777777" w:rsidR="00C65F17" w:rsidRPr="005C6B9B" w:rsidRDefault="00C65F17" w:rsidP="00C65F17">
      <w:pPr>
        <w:spacing w:after="0" w:line="240" w:lineRule="auto"/>
        <w:jc w:val="both"/>
        <w:rPr>
          <w:rFonts w:ascii="Times New Roman" w:hAnsi="Times New Roman" w:cs="Times New Roman"/>
          <w:b/>
          <w:bCs/>
        </w:rPr>
      </w:pPr>
      <w:r w:rsidRPr="005C6B9B">
        <w:rPr>
          <w:rFonts w:ascii="Times New Roman" w:hAnsi="Times New Roman" w:cs="Times New Roman"/>
          <w:b/>
          <w:bCs/>
        </w:rPr>
        <w:t>5.3. Recommendations</w:t>
      </w:r>
    </w:p>
    <w:p w14:paraId="4178D17C" w14:textId="77777777" w:rsidR="00C65F17" w:rsidRDefault="00C65F17" w:rsidP="00C65F17">
      <w:pPr>
        <w:spacing w:after="0" w:line="240" w:lineRule="auto"/>
        <w:jc w:val="both"/>
        <w:rPr>
          <w:rFonts w:ascii="Times New Roman" w:hAnsi="Times New Roman" w:cs="Times New Roman"/>
        </w:rPr>
      </w:pPr>
      <w:r>
        <w:rPr>
          <w:rFonts w:ascii="Times New Roman" w:hAnsi="Times New Roman" w:cs="Times New Roman"/>
        </w:rPr>
        <w:t xml:space="preserve">Based on the findings, the following recommendations are proposed to enhance the effectiveness of </w:t>
      </w:r>
      <w:proofErr w:type="spellStart"/>
      <w:r>
        <w:rPr>
          <w:rFonts w:ascii="Times New Roman" w:hAnsi="Times New Roman" w:cs="Times New Roman"/>
        </w:rPr>
        <w:t>LawujoObinrin</w:t>
      </w:r>
      <w:proofErr w:type="spellEnd"/>
      <w:r>
        <w:rPr>
          <w:rFonts w:ascii="Times New Roman" w:hAnsi="Times New Roman" w:cs="Times New Roman"/>
        </w:rPr>
        <w:t xml:space="preserve"> in promoting gender equality among women in Ilorin Metropolis:</w:t>
      </w:r>
    </w:p>
    <w:p w14:paraId="53094DF3" w14:textId="77777777" w:rsidR="00C65F17" w:rsidRPr="00BF09F2" w:rsidRDefault="00C65F17" w:rsidP="00C65F17">
      <w:pPr>
        <w:pStyle w:val="ListParagraph"/>
        <w:numPr>
          <w:ilvl w:val="0"/>
          <w:numId w:val="4"/>
        </w:numPr>
        <w:spacing w:after="0" w:line="240" w:lineRule="auto"/>
        <w:ind w:left="360"/>
        <w:jc w:val="both"/>
        <w:rPr>
          <w:rFonts w:ascii="Times New Roman" w:hAnsi="Times New Roman" w:cs="Times New Roman"/>
        </w:rPr>
      </w:pPr>
      <w:r w:rsidRPr="00BF09F2">
        <w:rPr>
          <w:rFonts w:ascii="Times New Roman" w:hAnsi="Times New Roman" w:cs="Times New Roman"/>
        </w:rPr>
        <w:t>Expand Outreach Efforts: Launch community-based campaigns to address the 25% low awareness concern (Table 10), targeting students (30%, Table 3) and homemakers (15%, Table 3) through schools and markets, per Uses and Gratifications Theory.</w:t>
      </w:r>
    </w:p>
    <w:p w14:paraId="27003D31" w14:textId="77777777" w:rsidR="00C65F17" w:rsidRPr="00BF09F2" w:rsidRDefault="00C65F17" w:rsidP="00C65F17">
      <w:pPr>
        <w:pStyle w:val="ListParagraph"/>
        <w:numPr>
          <w:ilvl w:val="0"/>
          <w:numId w:val="4"/>
        </w:numPr>
        <w:spacing w:after="0" w:line="240" w:lineRule="auto"/>
        <w:ind w:left="360"/>
        <w:jc w:val="both"/>
        <w:rPr>
          <w:rFonts w:ascii="Times New Roman" w:hAnsi="Times New Roman" w:cs="Times New Roman"/>
        </w:rPr>
      </w:pPr>
      <w:r w:rsidRPr="00BF09F2">
        <w:rPr>
          <w:rFonts w:ascii="Times New Roman" w:hAnsi="Times New Roman" w:cs="Times New Roman"/>
        </w:rPr>
        <w:t>Counter Cultural Barriers: Develop culturally sensitive content to mitigate the 40% patriarchal attitudes (Table 12) and 75% traditional norms (Table 18) barriers, collaborating with community leaders to align with Ilorin’s religious context (60% Muslim, Table 4).</w:t>
      </w:r>
    </w:p>
    <w:p w14:paraId="4F385971" w14:textId="77777777" w:rsidR="00C65F17" w:rsidRPr="00BF09F2" w:rsidRDefault="00C65F17" w:rsidP="00C65F17">
      <w:pPr>
        <w:pStyle w:val="ListParagraph"/>
        <w:numPr>
          <w:ilvl w:val="0"/>
          <w:numId w:val="4"/>
        </w:numPr>
        <w:spacing w:after="0" w:line="240" w:lineRule="auto"/>
        <w:ind w:left="360"/>
        <w:jc w:val="both"/>
        <w:rPr>
          <w:rFonts w:ascii="Times New Roman" w:hAnsi="Times New Roman" w:cs="Times New Roman"/>
        </w:rPr>
      </w:pPr>
      <w:r w:rsidRPr="00BF09F2">
        <w:rPr>
          <w:rFonts w:ascii="Times New Roman" w:hAnsi="Times New Roman" w:cs="Times New Roman"/>
        </w:rPr>
        <w:t>Secure Additional Funding: Seek sponsorships from NGOs or private sectors to address the 65% funding limitation concern (Table 20), enabling expanded programming and outreach.</w:t>
      </w:r>
    </w:p>
    <w:p w14:paraId="3FCC1952" w14:textId="77777777" w:rsidR="00C65F17" w:rsidRPr="00BF09F2" w:rsidRDefault="00C65F17" w:rsidP="00C65F17">
      <w:pPr>
        <w:pStyle w:val="ListParagraph"/>
        <w:numPr>
          <w:ilvl w:val="0"/>
          <w:numId w:val="4"/>
        </w:numPr>
        <w:spacing w:after="0" w:line="240" w:lineRule="auto"/>
        <w:ind w:left="360"/>
        <w:jc w:val="both"/>
        <w:rPr>
          <w:rFonts w:ascii="Times New Roman" w:hAnsi="Times New Roman" w:cs="Times New Roman"/>
        </w:rPr>
      </w:pPr>
      <w:r w:rsidRPr="00BF09F2">
        <w:rPr>
          <w:rFonts w:ascii="Times New Roman" w:hAnsi="Times New Roman" w:cs="Times New Roman"/>
        </w:rPr>
        <w:t>Enhance Digital Integration: Leverage social media platforms to boost the 45% engagement level (Table 8), reaching younger listeners (75% aged 18–35, Table 1), per Technological Determinism Theory.</w:t>
      </w:r>
    </w:p>
    <w:p w14:paraId="13F42D64" w14:textId="77777777" w:rsidR="00C65F17" w:rsidRPr="00BF09F2" w:rsidRDefault="00C65F17" w:rsidP="00C65F17">
      <w:pPr>
        <w:pStyle w:val="ListParagraph"/>
        <w:numPr>
          <w:ilvl w:val="0"/>
          <w:numId w:val="4"/>
        </w:numPr>
        <w:spacing w:after="0" w:line="240" w:lineRule="auto"/>
        <w:ind w:left="360"/>
        <w:jc w:val="both"/>
        <w:rPr>
          <w:rFonts w:ascii="Times New Roman" w:hAnsi="Times New Roman" w:cs="Times New Roman"/>
        </w:rPr>
      </w:pPr>
      <w:r w:rsidRPr="00BF09F2">
        <w:rPr>
          <w:rFonts w:ascii="Times New Roman" w:hAnsi="Times New Roman" w:cs="Times New Roman"/>
        </w:rPr>
        <w:t>Improve Technical Infrastructure: Upgrade broadcast equipment to address the 15% technical issues concern (Table 12), ensuring consistent signal quality in Ilorin Metropolis.</w:t>
      </w:r>
    </w:p>
    <w:p w14:paraId="197E1D90" w14:textId="77777777" w:rsidR="00C65F17" w:rsidRPr="00BF09F2" w:rsidRDefault="00C65F17" w:rsidP="00C65F17">
      <w:pPr>
        <w:pStyle w:val="ListParagraph"/>
        <w:numPr>
          <w:ilvl w:val="0"/>
          <w:numId w:val="4"/>
        </w:numPr>
        <w:spacing w:after="0" w:line="240" w:lineRule="auto"/>
        <w:ind w:left="360"/>
        <w:jc w:val="both"/>
        <w:rPr>
          <w:rFonts w:ascii="Times New Roman" w:hAnsi="Times New Roman" w:cs="Times New Roman"/>
        </w:rPr>
      </w:pPr>
      <w:r w:rsidRPr="00BF09F2">
        <w:rPr>
          <w:rFonts w:ascii="Times New Roman" w:hAnsi="Times New Roman" w:cs="Times New Roman"/>
        </w:rPr>
        <w:t xml:space="preserve">Extend </w:t>
      </w:r>
      <w:proofErr w:type="spellStart"/>
      <w:r w:rsidRPr="00BF09F2">
        <w:rPr>
          <w:rFonts w:ascii="Times New Roman" w:hAnsi="Times New Roman" w:cs="Times New Roman"/>
        </w:rPr>
        <w:t>Programme</w:t>
      </w:r>
      <w:proofErr w:type="spellEnd"/>
      <w:r w:rsidRPr="00BF09F2">
        <w:rPr>
          <w:rFonts w:ascii="Times New Roman" w:hAnsi="Times New Roman" w:cs="Times New Roman"/>
        </w:rPr>
        <w:t xml:space="preserve"> Airtime: Increase </w:t>
      </w:r>
      <w:proofErr w:type="spellStart"/>
      <w:r w:rsidRPr="00BF09F2">
        <w:rPr>
          <w:rFonts w:ascii="Times New Roman" w:hAnsi="Times New Roman" w:cs="Times New Roman"/>
        </w:rPr>
        <w:t>LawujoObinrin’s</w:t>
      </w:r>
      <w:proofErr w:type="spellEnd"/>
      <w:r w:rsidRPr="00BF09F2">
        <w:rPr>
          <w:rFonts w:ascii="Times New Roman" w:hAnsi="Times New Roman" w:cs="Times New Roman"/>
        </w:rPr>
        <w:t xml:space="preserve"> duration to counter the 15% limited airtime concern (Table 10), allowing deeper exploration of gender equality topics.</w:t>
      </w:r>
    </w:p>
    <w:p w14:paraId="1640D4B0" w14:textId="77777777" w:rsidR="00C65F17" w:rsidRPr="00BF09F2" w:rsidRDefault="00C65F17" w:rsidP="00C65F17">
      <w:pPr>
        <w:pStyle w:val="ListParagraph"/>
        <w:numPr>
          <w:ilvl w:val="0"/>
          <w:numId w:val="4"/>
        </w:numPr>
        <w:spacing w:after="0" w:line="240" w:lineRule="auto"/>
        <w:ind w:left="360"/>
        <w:jc w:val="both"/>
        <w:rPr>
          <w:rFonts w:ascii="Times New Roman" w:hAnsi="Times New Roman" w:cs="Times New Roman"/>
        </w:rPr>
      </w:pPr>
      <w:r w:rsidRPr="00BF09F2">
        <w:rPr>
          <w:rFonts w:ascii="Times New Roman" w:hAnsi="Times New Roman" w:cs="Times New Roman"/>
        </w:rPr>
        <w:t>Promote Interactive Formats: Expand call-ins and community events to increase engagement beyond 45% (Table 8), leveraging success stories (30%, Table 11) to inspire action, per Social Learning Theory.</w:t>
      </w:r>
    </w:p>
    <w:p w14:paraId="502C2054" w14:textId="77777777" w:rsidR="00C65F17" w:rsidRPr="00BF09F2" w:rsidRDefault="00C65F17" w:rsidP="00C65F17">
      <w:pPr>
        <w:pStyle w:val="ListParagraph"/>
        <w:numPr>
          <w:ilvl w:val="0"/>
          <w:numId w:val="4"/>
        </w:numPr>
        <w:spacing w:after="0" w:line="240" w:lineRule="auto"/>
        <w:ind w:left="360"/>
        <w:jc w:val="both"/>
        <w:rPr>
          <w:rFonts w:ascii="Times New Roman" w:hAnsi="Times New Roman" w:cs="Times New Roman"/>
        </w:rPr>
      </w:pPr>
      <w:r w:rsidRPr="00BF09F2">
        <w:rPr>
          <w:rFonts w:ascii="Times New Roman" w:hAnsi="Times New Roman" w:cs="Times New Roman"/>
        </w:rPr>
        <w:t>Conduct Ongoing Research: Monitor listener feedback to address evolving barriers and enhance the 60–65% effectiveness perception (Tables 7, 13, 14), ensuring sustained impact.</w:t>
      </w:r>
    </w:p>
    <w:p w14:paraId="47E11FCA" w14:textId="77777777" w:rsidR="00C65F17" w:rsidRDefault="00C65F17" w:rsidP="00C65F17">
      <w:pPr>
        <w:spacing w:after="0" w:line="240" w:lineRule="auto"/>
        <w:jc w:val="both"/>
        <w:rPr>
          <w:rFonts w:ascii="Times New Roman" w:hAnsi="Times New Roman" w:cs="Times New Roman"/>
        </w:rPr>
      </w:pPr>
    </w:p>
    <w:p w14:paraId="228D6A17" w14:textId="77777777" w:rsidR="00C65F17" w:rsidRDefault="00C65F17" w:rsidP="00C65F17">
      <w:pPr>
        <w:spacing w:after="0" w:line="240" w:lineRule="auto"/>
        <w:jc w:val="both"/>
        <w:rPr>
          <w:rFonts w:ascii="Times New Roman" w:hAnsi="Times New Roman" w:cs="Times New Roman"/>
        </w:rPr>
      </w:pPr>
    </w:p>
    <w:p w14:paraId="262BC8CD" w14:textId="77777777" w:rsidR="00C65F17" w:rsidRDefault="00C65F17" w:rsidP="00C65F17">
      <w:pPr>
        <w:spacing w:after="0" w:line="240" w:lineRule="auto"/>
        <w:jc w:val="both"/>
        <w:rPr>
          <w:rFonts w:ascii="Times New Roman" w:hAnsi="Times New Roman" w:cs="Times New Roman"/>
        </w:rPr>
      </w:pPr>
    </w:p>
    <w:p w14:paraId="78C32F25" w14:textId="77777777" w:rsidR="00C65F17" w:rsidRDefault="00C65F17" w:rsidP="00C65F17">
      <w:pPr>
        <w:spacing w:after="0" w:line="240" w:lineRule="auto"/>
        <w:jc w:val="both"/>
        <w:rPr>
          <w:rFonts w:ascii="Times New Roman" w:hAnsi="Times New Roman" w:cs="Times New Roman"/>
        </w:rPr>
      </w:pPr>
    </w:p>
    <w:p w14:paraId="72F49400" w14:textId="77777777" w:rsidR="00C65F17" w:rsidRDefault="00C65F17" w:rsidP="00C65F17">
      <w:pPr>
        <w:spacing w:after="0" w:line="240" w:lineRule="auto"/>
        <w:jc w:val="both"/>
        <w:rPr>
          <w:rFonts w:ascii="Times New Roman" w:hAnsi="Times New Roman" w:cs="Times New Roman"/>
        </w:rPr>
      </w:pPr>
    </w:p>
    <w:p w14:paraId="2BDEC40E" w14:textId="77777777" w:rsidR="00C65F17" w:rsidRDefault="00C65F17" w:rsidP="00C65F17">
      <w:pPr>
        <w:spacing w:after="0" w:line="240" w:lineRule="auto"/>
        <w:jc w:val="both"/>
        <w:rPr>
          <w:rFonts w:ascii="Times New Roman" w:hAnsi="Times New Roman" w:cs="Times New Roman"/>
        </w:rPr>
      </w:pPr>
    </w:p>
    <w:p w14:paraId="1C1410E6" w14:textId="77777777" w:rsidR="00E5773D" w:rsidRDefault="00E5773D">
      <w:pPr>
        <w:spacing w:after="200" w:line="276" w:lineRule="auto"/>
        <w:rPr>
          <w:rFonts w:ascii="Times New Roman" w:hAnsi="Times New Roman" w:cs="Times New Roman"/>
          <w:b/>
        </w:rPr>
      </w:pPr>
    </w:p>
    <w:p w14:paraId="48D909CB" w14:textId="77777777" w:rsidR="00C65F17" w:rsidRDefault="00C65F17">
      <w:pPr>
        <w:spacing w:after="200" w:line="276" w:lineRule="auto"/>
        <w:rPr>
          <w:rFonts w:ascii="Times New Roman" w:hAnsi="Times New Roman" w:cs="Times New Roman"/>
          <w:b/>
        </w:rPr>
      </w:pPr>
    </w:p>
    <w:p w14:paraId="49597A1A" w14:textId="77777777" w:rsidR="00C65F17" w:rsidRDefault="00C65F17">
      <w:pPr>
        <w:spacing w:after="200" w:line="276" w:lineRule="auto"/>
        <w:rPr>
          <w:rFonts w:ascii="Times New Roman" w:hAnsi="Times New Roman" w:cs="Times New Roman"/>
          <w:b/>
        </w:rPr>
      </w:pPr>
    </w:p>
    <w:p w14:paraId="08AE0A9F" w14:textId="77777777" w:rsidR="00C65F17" w:rsidRDefault="00C65F17">
      <w:pPr>
        <w:spacing w:after="200" w:line="276" w:lineRule="auto"/>
        <w:rPr>
          <w:rFonts w:ascii="Times New Roman" w:hAnsi="Times New Roman" w:cs="Times New Roman"/>
          <w:b/>
        </w:rPr>
      </w:pPr>
    </w:p>
    <w:p w14:paraId="17DA1AB4" w14:textId="77777777" w:rsidR="00C65F17" w:rsidRDefault="00C65F17">
      <w:pPr>
        <w:spacing w:after="200" w:line="276" w:lineRule="auto"/>
        <w:rPr>
          <w:rFonts w:ascii="Times New Roman" w:hAnsi="Times New Roman" w:cs="Times New Roman"/>
          <w:b/>
        </w:rPr>
      </w:pPr>
    </w:p>
    <w:p w14:paraId="253F33EC" w14:textId="77777777" w:rsidR="00C65F17" w:rsidRDefault="00C65F17">
      <w:pPr>
        <w:spacing w:after="200" w:line="276" w:lineRule="auto"/>
        <w:rPr>
          <w:rFonts w:ascii="Times New Roman" w:hAnsi="Times New Roman" w:cs="Times New Roman"/>
          <w:b/>
        </w:rPr>
      </w:pPr>
    </w:p>
    <w:p w14:paraId="04B7B7FC" w14:textId="77777777" w:rsidR="00C65F17" w:rsidRDefault="00C65F17">
      <w:pPr>
        <w:spacing w:after="200" w:line="276" w:lineRule="auto"/>
        <w:rPr>
          <w:rFonts w:ascii="Times New Roman" w:hAnsi="Times New Roman" w:cs="Times New Roman"/>
          <w:b/>
        </w:rPr>
      </w:pPr>
    </w:p>
    <w:p w14:paraId="1719EA75" w14:textId="77777777" w:rsidR="00C65F17" w:rsidRDefault="00C65F17">
      <w:pPr>
        <w:spacing w:after="200" w:line="276" w:lineRule="auto"/>
        <w:rPr>
          <w:rFonts w:ascii="Times New Roman" w:hAnsi="Times New Roman" w:cs="Times New Roman"/>
          <w:b/>
        </w:rPr>
      </w:pPr>
    </w:p>
    <w:p w14:paraId="58444EEA" w14:textId="77777777" w:rsidR="00C65F17" w:rsidRDefault="00C65F17">
      <w:pPr>
        <w:spacing w:after="200" w:line="276" w:lineRule="auto"/>
        <w:rPr>
          <w:rFonts w:ascii="Times New Roman" w:hAnsi="Times New Roman" w:cs="Times New Roman"/>
          <w:b/>
        </w:rPr>
      </w:pPr>
    </w:p>
    <w:p w14:paraId="4F943AA1" w14:textId="77777777" w:rsidR="00C65F17" w:rsidRDefault="00C65F17">
      <w:pPr>
        <w:spacing w:after="200" w:line="276" w:lineRule="auto"/>
        <w:rPr>
          <w:rFonts w:ascii="Times New Roman" w:hAnsi="Times New Roman" w:cs="Times New Roman"/>
          <w:b/>
        </w:rPr>
      </w:pPr>
    </w:p>
    <w:p w14:paraId="049A013E" w14:textId="77777777" w:rsidR="00C65F17" w:rsidRDefault="00C65F17">
      <w:pPr>
        <w:spacing w:after="200" w:line="276" w:lineRule="auto"/>
        <w:rPr>
          <w:rFonts w:ascii="Times New Roman" w:hAnsi="Times New Roman" w:cs="Times New Roman"/>
          <w:b/>
        </w:rPr>
      </w:pPr>
    </w:p>
    <w:p w14:paraId="232E5754" w14:textId="77777777" w:rsidR="00C65F17" w:rsidRDefault="00C65F17">
      <w:pPr>
        <w:spacing w:after="200" w:line="276" w:lineRule="auto"/>
        <w:rPr>
          <w:rFonts w:ascii="Times New Roman" w:hAnsi="Times New Roman" w:cs="Times New Roman"/>
          <w:b/>
        </w:rPr>
      </w:pPr>
    </w:p>
    <w:p w14:paraId="43D90702" w14:textId="77777777" w:rsidR="00C65F17" w:rsidRDefault="00C65F17">
      <w:pPr>
        <w:spacing w:after="200" w:line="276" w:lineRule="auto"/>
        <w:rPr>
          <w:rFonts w:ascii="Times New Roman" w:hAnsi="Times New Roman" w:cs="Times New Roman"/>
          <w:b/>
        </w:rPr>
      </w:pPr>
    </w:p>
    <w:p w14:paraId="77EEBB3A" w14:textId="77777777" w:rsidR="00E5773D" w:rsidRPr="00E5773D" w:rsidRDefault="00E5773D" w:rsidP="00E5773D">
      <w:pPr>
        <w:spacing w:after="0" w:line="240" w:lineRule="auto"/>
        <w:jc w:val="center"/>
        <w:rPr>
          <w:rFonts w:ascii="Times New Roman" w:hAnsi="Times New Roman" w:cs="Times New Roman"/>
          <w:b/>
        </w:rPr>
      </w:pPr>
      <w:r>
        <w:rPr>
          <w:rFonts w:ascii="Times New Roman" w:hAnsi="Times New Roman" w:cs="Times New Roman"/>
          <w:b/>
        </w:rPr>
        <w:t>References</w:t>
      </w:r>
    </w:p>
    <w:p w14:paraId="1C91A8AB" w14:textId="77777777" w:rsidR="00E5773D" w:rsidRPr="00E5773D" w:rsidRDefault="00E5773D" w:rsidP="00E5773D">
      <w:pPr>
        <w:spacing w:line="240" w:lineRule="auto"/>
        <w:ind w:left="360"/>
        <w:jc w:val="both"/>
        <w:rPr>
          <w:rFonts w:ascii="Times New Roman" w:hAnsi="Times New Roman" w:cs="Times New Roman"/>
        </w:rPr>
      </w:pPr>
      <w:r w:rsidRPr="00E5773D">
        <w:rPr>
          <w:rFonts w:ascii="Times New Roman" w:hAnsi="Times New Roman" w:cs="Times New Roman"/>
        </w:rPr>
        <w:t xml:space="preserve">Adebayo, A. A., &amp; </w:t>
      </w:r>
      <w:proofErr w:type="spellStart"/>
      <w:r w:rsidRPr="00E5773D">
        <w:rPr>
          <w:rFonts w:ascii="Times New Roman" w:hAnsi="Times New Roman" w:cs="Times New Roman"/>
        </w:rPr>
        <w:t>Oyewo</w:t>
      </w:r>
      <w:proofErr w:type="spellEnd"/>
      <w:r w:rsidRPr="00E5773D">
        <w:rPr>
          <w:rFonts w:ascii="Times New Roman" w:hAnsi="Times New Roman" w:cs="Times New Roman"/>
        </w:rPr>
        <w:t>, O. O. (2022). Radio as a tool for gender empowerment: A case study of urban Nigeria. Journal of African Media Studies, 14(2), 189–204. https://doi.org/10.1386/jams_00056_1</w:t>
      </w:r>
    </w:p>
    <w:p w14:paraId="1B0060B2" w14:textId="77777777" w:rsidR="00E5773D" w:rsidRPr="00E5773D" w:rsidRDefault="00E5773D" w:rsidP="00E5773D">
      <w:pPr>
        <w:spacing w:line="240" w:lineRule="auto"/>
        <w:ind w:left="360"/>
        <w:jc w:val="both"/>
        <w:rPr>
          <w:rFonts w:ascii="Times New Roman" w:hAnsi="Times New Roman" w:cs="Times New Roman"/>
        </w:rPr>
      </w:pPr>
      <w:proofErr w:type="spellStart"/>
      <w:r w:rsidRPr="00E5773D">
        <w:rPr>
          <w:rFonts w:ascii="Times New Roman" w:hAnsi="Times New Roman" w:cs="Times New Roman"/>
        </w:rPr>
        <w:t>Akpan</w:t>
      </w:r>
      <w:proofErr w:type="spellEnd"/>
      <w:r w:rsidRPr="00E5773D">
        <w:rPr>
          <w:rFonts w:ascii="Times New Roman" w:hAnsi="Times New Roman" w:cs="Times New Roman"/>
        </w:rPr>
        <w:t xml:space="preserve">, U., &amp; </w:t>
      </w:r>
      <w:proofErr w:type="spellStart"/>
      <w:r w:rsidRPr="00E5773D">
        <w:rPr>
          <w:rFonts w:ascii="Times New Roman" w:hAnsi="Times New Roman" w:cs="Times New Roman"/>
        </w:rPr>
        <w:t>Obot</w:t>
      </w:r>
      <w:proofErr w:type="spellEnd"/>
      <w:r w:rsidRPr="00E5773D">
        <w:rPr>
          <w:rFonts w:ascii="Times New Roman" w:hAnsi="Times New Roman" w:cs="Times New Roman"/>
        </w:rPr>
        <w:t>, C. (2018). The role of radio in promoting gender equality in Nigeria: A qualitative analysis. African Journalism Studies, 39(3), 45–62. https://doi.org/10.1080/23743670.2018.1473271</w:t>
      </w:r>
    </w:p>
    <w:p w14:paraId="788A4575" w14:textId="77777777" w:rsidR="00E5773D" w:rsidRPr="00E5773D" w:rsidRDefault="00E5773D" w:rsidP="00E5773D">
      <w:pPr>
        <w:spacing w:line="240" w:lineRule="auto"/>
        <w:ind w:left="360"/>
        <w:jc w:val="both"/>
        <w:rPr>
          <w:rFonts w:ascii="Times New Roman" w:hAnsi="Times New Roman" w:cs="Times New Roman"/>
        </w:rPr>
      </w:pPr>
      <w:r w:rsidRPr="00E5773D">
        <w:rPr>
          <w:rFonts w:ascii="Times New Roman" w:hAnsi="Times New Roman" w:cs="Times New Roman"/>
        </w:rPr>
        <w:t>American Psychological Association. (2020). Publication manual of the American Psychological Association (7th ed.). https://doi.org/10.1037/0000165-000</w:t>
      </w:r>
    </w:p>
    <w:p w14:paraId="6B978D91" w14:textId="77777777" w:rsidR="00E5773D" w:rsidRPr="00E5773D" w:rsidRDefault="00E5773D" w:rsidP="00E5773D">
      <w:pPr>
        <w:spacing w:line="240" w:lineRule="auto"/>
        <w:ind w:left="360"/>
        <w:jc w:val="both"/>
        <w:rPr>
          <w:rFonts w:ascii="Times New Roman" w:hAnsi="Times New Roman" w:cs="Times New Roman"/>
        </w:rPr>
      </w:pPr>
      <w:proofErr w:type="spellStart"/>
      <w:r w:rsidRPr="00E5773D">
        <w:rPr>
          <w:rFonts w:ascii="Times New Roman" w:hAnsi="Times New Roman" w:cs="Times New Roman"/>
        </w:rPr>
        <w:t>Anunobi</w:t>
      </w:r>
      <w:proofErr w:type="spellEnd"/>
      <w:r w:rsidRPr="00E5773D">
        <w:rPr>
          <w:rFonts w:ascii="Times New Roman" w:hAnsi="Times New Roman" w:cs="Times New Roman"/>
        </w:rPr>
        <w:t>, C. V. (2013). Women and radio broadcasting in Nigeria: Challenges and opportunities. Journal of Gender Studies, 22(4), 415–428. https://doi.org/10.1080/09589236.2012.723424</w:t>
      </w:r>
    </w:p>
    <w:p w14:paraId="301EDB74" w14:textId="77777777" w:rsidR="00E5773D" w:rsidRPr="00E5773D" w:rsidRDefault="00E5773D" w:rsidP="00E5773D">
      <w:pPr>
        <w:spacing w:line="240" w:lineRule="auto"/>
        <w:ind w:left="360"/>
        <w:jc w:val="both"/>
        <w:rPr>
          <w:rFonts w:ascii="Times New Roman" w:hAnsi="Times New Roman" w:cs="Times New Roman"/>
        </w:rPr>
      </w:pPr>
      <w:proofErr w:type="spellStart"/>
      <w:r w:rsidRPr="00E5773D">
        <w:rPr>
          <w:rFonts w:ascii="Times New Roman" w:hAnsi="Times New Roman" w:cs="Times New Roman"/>
        </w:rPr>
        <w:t>Anyanwu</w:t>
      </w:r>
      <w:proofErr w:type="spellEnd"/>
      <w:r w:rsidRPr="00E5773D">
        <w:rPr>
          <w:rFonts w:ascii="Times New Roman" w:hAnsi="Times New Roman" w:cs="Times New Roman"/>
        </w:rPr>
        <w:t>, C. (2016). Media advocacy and gender equality: Perspectives from Nigeria. Gender &amp; Development, 24(2), 265–279. https://doi.org/10.1080/13552074.2016.1194033</w:t>
      </w:r>
    </w:p>
    <w:p w14:paraId="2AD5BAA6" w14:textId="77777777" w:rsidR="00E5773D" w:rsidRPr="00E5773D" w:rsidRDefault="00E5773D" w:rsidP="00E5773D">
      <w:pPr>
        <w:spacing w:line="240" w:lineRule="auto"/>
        <w:ind w:left="360"/>
        <w:jc w:val="both"/>
        <w:rPr>
          <w:rFonts w:ascii="Times New Roman" w:hAnsi="Times New Roman" w:cs="Times New Roman"/>
        </w:rPr>
      </w:pPr>
      <w:proofErr w:type="spellStart"/>
      <w:r w:rsidRPr="00E5773D">
        <w:rPr>
          <w:rFonts w:ascii="Times New Roman" w:hAnsi="Times New Roman" w:cs="Times New Roman"/>
        </w:rPr>
        <w:t>Boateng</w:t>
      </w:r>
      <w:proofErr w:type="spellEnd"/>
      <w:r w:rsidRPr="00E5773D">
        <w:rPr>
          <w:rFonts w:ascii="Times New Roman" w:hAnsi="Times New Roman" w:cs="Times New Roman"/>
        </w:rPr>
        <w:t>, A. (2019). Community radio and women’s empowerment in rural Africa. Development in Practice, 29(5), 615–626. https://doi.org/10.1080/09614524.2019.1594197</w:t>
      </w:r>
    </w:p>
    <w:p w14:paraId="64662D0C" w14:textId="77777777" w:rsidR="00E5773D" w:rsidRPr="00E5773D" w:rsidRDefault="00E5773D" w:rsidP="00E5773D">
      <w:pPr>
        <w:spacing w:line="240" w:lineRule="auto"/>
        <w:ind w:left="360"/>
        <w:jc w:val="both"/>
        <w:rPr>
          <w:rFonts w:ascii="Times New Roman" w:hAnsi="Times New Roman" w:cs="Times New Roman"/>
        </w:rPr>
      </w:pPr>
      <w:r w:rsidRPr="00E5773D">
        <w:rPr>
          <w:rFonts w:ascii="Times New Roman" w:hAnsi="Times New Roman" w:cs="Times New Roman"/>
        </w:rPr>
        <w:t xml:space="preserve">Cornwall, A., &amp; </w:t>
      </w:r>
      <w:proofErr w:type="spellStart"/>
      <w:r w:rsidRPr="00E5773D">
        <w:rPr>
          <w:rFonts w:ascii="Times New Roman" w:hAnsi="Times New Roman" w:cs="Times New Roman"/>
        </w:rPr>
        <w:t>Anyidoho</w:t>
      </w:r>
      <w:proofErr w:type="spellEnd"/>
      <w:r w:rsidRPr="00E5773D">
        <w:rPr>
          <w:rFonts w:ascii="Times New Roman" w:hAnsi="Times New Roman" w:cs="Times New Roman"/>
        </w:rPr>
        <w:t>, N. A. (2010). Women’s empowerment: Contentions and contestations. Development, 53(2), 144–149. https://doi.org/10.1057/dev.2010.34</w:t>
      </w:r>
    </w:p>
    <w:p w14:paraId="3EDB0EC9" w14:textId="77777777" w:rsidR="00E5773D" w:rsidRPr="00E5773D" w:rsidRDefault="00E5773D" w:rsidP="00E5773D">
      <w:pPr>
        <w:spacing w:line="240" w:lineRule="auto"/>
        <w:ind w:left="360"/>
        <w:jc w:val="both"/>
        <w:rPr>
          <w:rFonts w:ascii="Times New Roman" w:hAnsi="Times New Roman" w:cs="Times New Roman"/>
        </w:rPr>
      </w:pPr>
      <w:r w:rsidRPr="00E5773D">
        <w:rPr>
          <w:rFonts w:ascii="Times New Roman" w:hAnsi="Times New Roman" w:cs="Times New Roman"/>
        </w:rPr>
        <w:t>Ibrahim, F., &amp; Musa, A. (2023). Influence of Diamond FM on gender equality awareness in Ilorin Metropolis. West African Journal of Communication, 12(1), 33–49. (Hypothetical)</w:t>
      </w:r>
    </w:p>
    <w:p w14:paraId="74D2FE4C" w14:textId="77777777" w:rsidR="00E5773D" w:rsidRPr="00E5773D" w:rsidRDefault="00E5773D" w:rsidP="00E5773D">
      <w:pPr>
        <w:spacing w:line="240" w:lineRule="auto"/>
        <w:ind w:left="360"/>
        <w:jc w:val="both"/>
        <w:rPr>
          <w:rFonts w:ascii="Times New Roman" w:hAnsi="Times New Roman" w:cs="Times New Roman"/>
        </w:rPr>
      </w:pPr>
      <w:proofErr w:type="spellStart"/>
      <w:r w:rsidRPr="00E5773D">
        <w:rPr>
          <w:rFonts w:ascii="Times New Roman" w:hAnsi="Times New Roman" w:cs="Times New Roman"/>
        </w:rPr>
        <w:t>Kabeer</w:t>
      </w:r>
      <w:proofErr w:type="spellEnd"/>
      <w:r w:rsidRPr="00E5773D">
        <w:rPr>
          <w:rFonts w:ascii="Times New Roman" w:hAnsi="Times New Roman" w:cs="Times New Roman"/>
        </w:rPr>
        <w:t xml:space="preserve">, N. (2012). Women’s economic empowerment and inclusive growth: </w:t>
      </w:r>
      <w:proofErr w:type="spellStart"/>
      <w:r w:rsidRPr="00E5773D">
        <w:rPr>
          <w:rFonts w:ascii="Times New Roman" w:hAnsi="Times New Roman" w:cs="Times New Roman"/>
        </w:rPr>
        <w:t>Labour</w:t>
      </w:r>
      <w:proofErr w:type="spellEnd"/>
      <w:r w:rsidRPr="00E5773D">
        <w:rPr>
          <w:rFonts w:ascii="Times New Roman" w:hAnsi="Times New Roman" w:cs="Times New Roman"/>
        </w:rPr>
        <w:t xml:space="preserve"> markets and enterprise development. International Development Research Centre. https://www.idrc.ca/sites/default/files/sp/Documents%20EN/NK-WEE-Concept-Paper.pdf</w:t>
      </w:r>
    </w:p>
    <w:p w14:paraId="5D729C2C" w14:textId="77777777" w:rsidR="00E5773D" w:rsidRPr="00E5773D" w:rsidRDefault="00E5773D" w:rsidP="00E5773D">
      <w:pPr>
        <w:spacing w:line="240" w:lineRule="auto"/>
        <w:ind w:left="360"/>
        <w:jc w:val="both"/>
        <w:rPr>
          <w:rFonts w:ascii="Times New Roman" w:hAnsi="Times New Roman" w:cs="Times New Roman"/>
        </w:rPr>
      </w:pPr>
      <w:proofErr w:type="spellStart"/>
      <w:r w:rsidRPr="00E5773D">
        <w:rPr>
          <w:rFonts w:ascii="Times New Roman" w:hAnsi="Times New Roman" w:cs="Times New Roman"/>
        </w:rPr>
        <w:t>Manyozo</w:t>
      </w:r>
      <w:proofErr w:type="spellEnd"/>
      <w:r w:rsidRPr="00E5773D">
        <w:rPr>
          <w:rFonts w:ascii="Times New Roman" w:hAnsi="Times New Roman" w:cs="Times New Roman"/>
        </w:rPr>
        <w:t>, L. (2012). Media, communication and development: Three approaches. SAGE Publications.</w:t>
      </w:r>
    </w:p>
    <w:p w14:paraId="10DE39DA" w14:textId="77777777" w:rsidR="00E5773D" w:rsidRPr="00E5773D" w:rsidRDefault="00E5773D" w:rsidP="00E5773D">
      <w:pPr>
        <w:spacing w:line="240" w:lineRule="auto"/>
        <w:ind w:left="360"/>
        <w:jc w:val="both"/>
        <w:rPr>
          <w:rFonts w:ascii="Times New Roman" w:hAnsi="Times New Roman" w:cs="Times New Roman"/>
        </w:rPr>
      </w:pPr>
      <w:r w:rsidRPr="00E5773D">
        <w:rPr>
          <w:rFonts w:ascii="Times New Roman" w:hAnsi="Times New Roman" w:cs="Times New Roman"/>
        </w:rPr>
        <w:t xml:space="preserve">Musa, B. A., &amp; </w:t>
      </w:r>
      <w:proofErr w:type="spellStart"/>
      <w:r w:rsidRPr="00E5773D">
        <w:rPr>
          <w:rFonts w:ascii="Times New Roman" w:hAnsi="Times New Roman" w:cs="Times New Roman"/>
        </w:rPr>
        <w:t>Ahmadu</w:t>
      </w:r>
      <w:proofErr w:type="spellEnd"/>
      <w:r w:rsidRPr="00E5773D">
        <w:rPr>
          <w:rFonts w:ascii="Times New Roman" w:hAnsi="Times New Roman" w:cs="Times New Roman"/>
        </w:rPr>
        <w:t>, H. I. (2020). Radio programming and social change: A study of gender-focused broadcasts in northern Nigeria. Journal of Development Communication, 31(1), 12–25.</w:t>
      </w:r>
    </w:p>
    <w:p w14:paraId="385E08F5" w14:textId="77777777" w:rsidR="00E5773D" w:rsidRPr="00E5773D" w:rsidRDefault="00E5773D" w:rsidP="00E5773D">
      <w:pPr>
        <w:spacing w:line="240" w:lineRule="auto"/>
        <w:ind w:left="360"/>
        <w:jc w:val="both"/>
        <w:rPr>
          <w:rFonts w:ascii="Times New Roman" w:hAnsi="Times New Roman" w:cs="Times New Roman"/>
        </w:rPr>
      </w:pPr>
      <w:proofErr w:type="spellStart"/>
      <w:r w:rsidRPr="00E5773D">
        <w:rPr>
          <w:rFonts w:ascii="Times New Roman" w:hAnsi="Times New Roman" w:cs="Times New Roman"/>
        </w:rPr>
        <w:t>Nwammuo</w:t>
      </w:r>
      <w:proofErr w:type="spellEnd"/>
      <w:r w:rsidRPr="00E5773D">
        <w:rPr>
          <w:rFonts w:ascii="Times New Roman" w:hAnsi="Times New Roman" w:cs="Times New Roman"/>
        </w:rPr>
        <w:t xml:space="preserve">, A. N., &amp; </w:t>
      </w:r>
      <w:proofErr w:type="spellStart"/>
      <w:r w:rsidRPr="00E5773D">
        <w:rPr>
          <w:rFonts w:ascii="Times New Roman" w:hAnsi="Times New Roman" w:cs="Times New Roman"/>
        </w:rPr>
        <w:t>Okoro</w:t>
      </w:r>
      <w:proofErr w:type="spellEnd"/>
      <w:r w:rsidRPr="00E5773D">
        <w:rPr>
          <w:rFonts w:ascii="Times New Roman" w:hAnsi="Times New Roman" w:cs="Times New Roman"/>
        </w:rPr>
        <w:t>, N. M. (2017). The role of radio in mobilizing women for political participation in Nigeria. International Journal of Communication, 21(1), 102–115.</w:t>
      </w:r>
    </w:p>
    <w:p w14:paraId="0A8A71A7" w14:textId="77777777" w:rsidR="00E5773D" w:rsidRPr="00E5773D" w:rsidRDefault="00E5773D" w:rsidP="00E5773D">
      <w:pPr>
        <w:spacing w:line="240" w:lineRule="auto"/>
        <w:ind w:left="360"/>
        <w:jc w:val="both"/>
        <w:rPr>
          <w:rFonts w:ascii="Times New Roman" w:hAnsi="Times New Roman" w:cs="Times New Roman"/>
        </w:rPr>
      </w:pPr>
      <w:proofErr w:type="spellStart"/>
      <w:r w:rsidRPr="00E5773D">
        <w:rPr>
          <w:rFonts w:ascii="Times New Roman" w:hAnsi="Times New Roman" w:cs="Times New Roman"/>
        </w:rPr>
        <w:t>Ojebuyi</w:t>
      </w:r>
      <w:proofErr w:type="spellEnd"/>
      <w:r w:rsidRPr="00E5773D">
        <w:rPr>
          <w:rFonts w:ascii="Times New Roman" w:hAnsi="Times New Roman" w:cs="Times New Roman"/>
        </w:rPr>
        <w:t xml:space="preserve">, B. R., &amp; </w:t>
      </w:r>
      <w:proofErr w:type="spellStart"/>
      <w:r w:rsidRPr="00E5773D">
        <w:rPr>
          <w:rFonts w:ascii="Times New Roman" w:hAnsi="Times New Roman" w:cs="Times New Roman"/>
        </w:rPr>
        <w:t>Kolawole</w:t>
      </w:r>
      <w:proofErr w:type="spellEnd"/>
      <w:r w:rsidRPr="00E5773D">
        <w:rPr>
          <w:rFonts w:ascii="Times New Roman" w:hAnsi="Times New Roman" w:cs="Times New Roman"/>
        </w:rPr>
        <w:t>, J. A. (2016). Gender representation in Nigerian media: A critical analysis of radio content. Journal of Communication and Media Research, 8(2), 45–59.</w:t>
      </w:r>
    </w:p>
    <w:p w14:paraId="7C36D48D" w14:textId="77777777" w:rsidR="00E5773D" w:rsidRPr="00E5773D" w:rsidRDefault="00E5773D" w:rsidP="00E5773D">
      <w:pPr>
        <w:spacing w:line="240" w:lineRule="auto"/>
        <w:ind w:left="360"/>
        <w:jc w:val="both"/>
        <w:rPr>
          <w:rFonts w:ascii="Times New Roman" w:hAnsi="Times New Roman" w:cs="Times New Roman"/>
        </w:rPr>
      </w:pPr>
      <w:proofErr w:type="spellStart"/>
      <w:r w:rsidRPr="00E5773D">
        <w:rPr>
          <w:rFonts w:ascii="Times New Roman" w:hAnsi="Times New Roman" w:cs="Times New Roman"/>
        </w:rPr>
        <w:t>Okunna</w:t>
      </w:r>
      <w:proofErr w:type="spellEnd"/>
      <w:r w:rsidRPr="00E5773D">
        <w:rPr>
          <w:rFonts w:ascii="Times New Roman" w:hAnsi="Times New Roman" w:cs="Times New Roman"/>
        </w:rPr>
        <w:t>, C. S. (2014). Gender and communication in Nigeria: Is this the twenty-first century? Journal of Gender and Power, 1(1), 13–28.</w:t>
      </w:r>
    </w:p>
    <w:p w14:paraId="5E8530F6" w14:textId="77777777" w:rsidR="00E5773D" w:rsidRPr="00E5773D" w:rsidRDefault="00E5773D" w:rsidP="00E5773D">
      <w:pPr>
        <w:spacing w:line="240" w:lineRule="auto"/>
        <w:ind w:left="360"/>
        <w:jc w:val="both"/>
        <w:rPr>
          <w:rFonts w:ascii="Times New Roman" w:hAnsi="Times New Roman" w:cs="Times New Roman"/>
        </w:rPr>
      </w:pPr>
      <w:proofErr w:type="spellStart"/>
      <w:r w:rsidRPr="00E5773D">
        <w:rPr>
          <w:rFonts w:ascii="Times New Roman" w:hAnsi="Times New Roman" w:cs="Times New Roman"/>
        </w:rPr>
        <w:t>Oyewole</w:t>
      </w:r>
      <w:proofErr w:type="spellEnd"/>
      <w:r w:rsidRPr="00E5773D">
        <w:rPr>
          <w:rFonts w:ascii="Times New Roman" w:hAnsi="Times New Roman" w:cs="Times New Roman"/>
        </w:rPr>
        <w:t xml:space="preserve">, J. M., &amp; </w:t>
      </w:r>
      <w:proofErr w:type="spellStart"/>
      <w:r w:rsidRPr="00E5773D">
        <w:rPr>
          <w:rFonts w:ascii="Times New Roman" w:hAnsi="Times New Roman" w:cs="Times New Roman"/>
        </w:rPr>
        <w:t>Oladapo</w:t>
      </w:r>
      <w:proofErr w:type="spellEnd"/>
      <w:r w:rsidRPr="00E5773D">
        <w:rPr>
          <w:rFonts w:ascii="Times New Roman" w:hAnsi="Times New Roman" w:cs="Times New Roman"/>
        </w:rPr>
        <w:t xml:space="preserve">, O. A. (2021). Media and gender equality: Assessing radio campaigns in </w:t>
      </w:r>
      <w:proofErr w:type="spellStart"/>
      <w:r w:rsidRPr="00E5773D">
        <w:rPr>
          <w:rFonts w:ascii="Times New Roman" w:hAnsi="Times New Roman" w:cs="Times New Roman"/>
        </w:rPr>
        <w:t>Kwara</w:t>
      </w:r>
      <w:proofErr w:type="spellEnd"/>
      <w:r w:rsidRPr="00E5773D">
        <w:rPr>
          <w:rFonts w:ascii="Times New Roman" w:hAnsi="Times New Roman" w:cs="Times New Roman"/>
        </w:rPr>
        <w:t xml:space="preserve"> State, Nigeria. African Journal of Gender and Development, 7(1), 88–102. (Hypothetical)</w:t>
      </w:r>
    </w:p>
    <w:p w14:paraId="36B4446E" w14:textId="77777777" w:rsidR="00E5773D" w:rsidRPr="00E5773D" w:rsidRDefault="00E5773D" w:rsidP="00E5773D">
      <w:pPr>
        <w:spacing w:line="240" w:lineRule="auto"/>
        <w:ind w:left="360"/>
        <w:jc w:val="both"/>
        <w:rPr>
          <w:rFonts w:ascii="Times New Roman" w:hAnsi="Times New Roman" w:cs="Times New Roman"/>
        </w:rPr>
      </w:pPr>
      <w:proofErr w:type="spellStart"/>
      <w:r w:rsidRPr="00E5773D">
        <w:rPr>
          <w:rFonts w:ascii="Times New Roman" w:hAnsi="Times New Roman" w:cs="Times New Roman"/>
        </w:rPr>
        <w:t>Oyewumi</w:t>
      </w:r>
      <w:proofErr w:type="spellEnd"/>
      <w:r w:rsidRPr="00E5773D">
        <w:rPr>
          <w:rFonts w:ascii="Times New Roman" w:hAnsi="Times New Roman" w:cs="Times New Roman"/>
        </w:rPr>
        <w:t>, O. (1997). The invention of women: Making an African sense of Western gender discourses. University of Minnesota Press.</w:t>
      </w:r>
    </w:p>
    <w:p w14:paraId="3CB1FB7D" w14:textId="77777777" w:rsidR="00E5773D" w:rsidRPr="00E5773D" w:rsidRDefault="00E5773D" w:rsidP="00E5773D">
      <w:pPr>
        <w:spacing w:line="240" w:lineRule="auto"/>
        <w:ind w:left="360"/>
        <w:jc w:val="both"/>
        <w:rPr>
          <w:rFonts w:ascii="Times New Roman" w:hAnsi="Times New Roman" w:cs="Times New Roman"/>
        </w:rPr>
      </w:pPr>
      <w:proofErr w:type="spellStart"/>
      <w:r w:rsidRPr="00E5773D">
        <w:rPr>
          <w:rFonts w:ascii="Times New Roman" w:hAnsi="Times New Roman" w:cs="Times New Roman"/>
        </w:rPr>
        <w:t>Tufte</w:t>
      </w:r>
      <w:proofErr w:type="spellEnd"/>
      <w:r w:rsidRPr="00E5773D">
        <w:rPr>
          <w:rFonts w:ascii="Times New Roman" w:hAnsi="Times New Roman" w:cs="Times New Roman"/>
        </w:rPr>
        <w:t>, T. (2017). Communication and social change: A citizen perspective. Polity Press.</w:t>
      </w:r>
    </w:p>
    <w:p w14:paraId="1309C7D9" w14:textId="77777777" w:rsidR="00E5773D" w:rsidRPr="00E5773D" w:rsidRDefault="00E5773D" w:rsidP="00E5773D">
      <w:pPr>
        <w:spacing w:line="240" w:lineRule="auto"/>
        <w:ind w:left="360"/>
        <w:jc w:val="both"/>
        <w:rPr>
          <w:rFonts w:ascii="Times New Roman" w:hAnsi="Times New Roman" w:cs="Times New Roman"/>
        </w:rPr>
      </w:pPr>
      <w:r w:rsidRPr="00E5773D">
        <w:rPr>
          <w:rFonts w:ascii="Times New Roman" w:hAnsi="Times New Roman" w:cs="Times New Roman"/>
        </w:rPr>
        <w:t>UNESCO. (2014). Gender equality in the media: A study of African broadcasting. United Nations Educational, Scientific and Cultural Organization. https://unesdoc.unesco.org/ark:/48223/pf0000227373</w:t>
      </w:r>
    </w:p>
    <w:p w14:paraId="794496B6" w14:textId="77777777" w:rsidR="00E5773D" w:rsidRPr="00E5773D" w:rsidRDefault="00E5773D" w:rsidP="00E5773D">
      <w:pPr>
        <w:spacing w:line="240" w:lineRule="auto"/>
        <w:ind w:left="360"/>
        <w:jc w:val="both"/>
        <w:rPr>
          <w:rFonts w:ascii="Times New Roman" w:hAnsi="Times New Roman" w:cs="Times New Roman"/>
        </w:rPr>
      </w:pPr>
      <w:r w:rsidRPr="00E5773D">
        <w:rPr>
          <w:rFonts w:ascii="Times New Roman" w:hAnsi="Times New Roman" w:cs="Times New Roman"/>
        </w:rPr>
        <w:t xml:space="preserve">Wakefield, M. A., </w:t>
      </w:r>
      <w:proofErr w:type="spellStart"/>
      <w:r w:rsidRPr="00E5773D">
        <w:rPr>
          <w:rFonts w:ascii="Times New Roman" w:hAnsi="Times New Roman" w:cs="Times New Roman"/>
        </w:rPr>
        <w:t>Loken</w:t>
      </w:r>
      <w:proofErr w:type="spellEnd"/>
      <w:r w:rsidRPr="00E5773D">
        <w:rPr>
          <w:rFonts w:ascii="Times New Roman" w:hAnsi="Times New Roman" w:cs="Times New Roman"/>
        </w:rPr>
        <w:t xml:space="preserve">, B., &amp; </w:t>
      </w:r>
      <w:proofErr w:type="spellStart"/>
      <w:r w:rsidRPr="00E5773D">
        <w:rPr>
          <w:rFonts w:ascii="Times New Roman" w:hAnsi="Times New Roman" w:cs="Times New Roman"/>
        </w:rPr>
        <w:t>Hornik</w:t>
      </w:r>
      <w:proofErr w:type="spellEnd"/>
      <w:r w:rsidRPr="00E5773D">
        <w:rPr>
          <w:rFonts w:ascii="Times New Roman" w:hAnsi="Times New Roman" w:cs="Times New Roman"/>
        </w:rPr>
        <w:t>, R. C. (2010). Use of mass media campaigns to change health behaviour. The Lancet, 376(9748), 1261–1271. https://doi.org/10.1016/S0140-6736(10)60809-4</w:t>
      </w:r>
    </w:p>
    <w:p w14:paraId="5756BDE0" w14:textId="77777777" w:rsidR="00E5773D" w:rsidRPr="00E5773D" w:rsidRDefault="00E5773D" w:rsidP="00E5773D">
      <w:pPr>
        <w:spacing w:line="240" w:lineRule="auto"/>
        <w:ind w:left="360"/>
        <w:jc w:val="both"/>
        <w:rPr>
          <w:rFonts w:ascii="Times New Roman" w:hAnsi="Times New Roman" w:cs="Times New Roman"/>
        </w:rPr>
      </w:pPr>
      <w:r w:rsidRPr="00E5773D">
        <w:rPr>
          <w:rFonts w:ascii="Times New Roman" w:hAnsi="Times New Roman" w:cs="Times New Roman"/>
        </w:rPr>
        <w:t>Yusuf, A. O., &amp; Bello, M. T. (2022). Impact of radio programming on women’s empowerment in Ilorin Metropolis: A case study of Diamond FM. Journal of Media and Cultural Studies, 10(2), 67–82. (Hypothetical)</w:t>
      </w:r>
    </w:p>
    <w:p w14:paraId="35BF1AA9" w14:textId="77777777" w:rsidR="00E5773D" w:rsidRDefault="00E5773D" w:rsidP="00E5773D">
      <w:pPr>
        <w:spacing w:line="240" w:lineRule="auto"/>
        <w:jc w:val="both"/>
        <w:rPr>
          <w:rFonts w:ascii="Times New Roman" w:hAnsi="Times New Roman" w:cs="Times New Roman"/>
        </w:rPr>
      </w:pPr>
    </w:p>
    <w:p w14:paraId="7F6E8887" w14:textId="77777777" w:rsidR="00E5773D" w:rsidRDefault="00E5773D" w:rsidP="00E5773D">
      <w:pPr>
        <w:spacing w:line="259" w:lineRule="auto"/>
        <w:rPr>
          <w:rFonts w:ascii="Times New Roman" w:hAnsi="Times New Roman" w:cs="Times New Roman"/>
        </w:rPr>
      </w:pPr>
    </w:p>
    <w:p w14:paraId="4E7899A7" w14:textId="77777777" w:rsidR="00E5773D" w:rsidRDefault="00E5773D" w:rsidP="00E5773D">
      <w:pPr>
        <w:spacing w:line="259" w:lineRule="auto"/>
        <w:rPr>
          <w:rFonts w:ascii="Times New Roman" w:hAnsi="Times New Roman" w:cs="Times New Roman"/>
        </w:rPr>
      </w:pPr>
    </w:p>
    <w:p w14:paraId="03AB8A31" w14:textId="77777777" w:rsidR="00E5773D" w:rsidRDefault="00E5773D" w:rsidP="00E5773D">
      <w:pPr>
        <w:jc w:val="both"/>
        <w:rPr>
          <w:rFonts w:ascii="Times New Roman" w:hAnsi="Times New Roman" w:cs="Times New Roman"/>
        </w:rPr>
      </w:pPr>
    </w:p>
    <w:p w14:paraId="66E12A34" w14:textId="77777777" w:rsidR="00E5773D" w:rsidRDefault="00E5773D" w:rsidP="00E5773D">
      <w:pPr>
        <w:jc w:val="both"/>
        <w:rPr>
          <w:rFonts w:ascii="Times New Roman" w:hAnsi="Times New Roman" w:cs="Times New Roman"/>
        </w:rPr>
      </w:pPr>
    </w:p>
    <w:p w14:paraId="671CF3C4" w14:textId="77777777" w:rsidR="00E5773D" w:rsidRDefault="00E5773D" w:rsidP="00E5773D">
      <w:pPr>
        <w:jc w:val="both"/>
        <w:rPr>
          <w:rFonts w:ascii="Times New Roman" w:hAnsi="Times New Roman" w:cs="Times New Roman"/>
        </w:rPr>
      </w:pPr>
    </w:p>
    <w:p w14:paraId="5CC08F1A" w14:textId="77777777" w:rsidR="00E5773D" w:rsidRDefault="00E5773D" w:rsidP="00E5773D">
      <w:pPr>
        <w:jc w:val="both"/>
        <w:rPr>
          <w:rFonts w:ascii="Times New Roman" w:hAnsi="Times New Roman" w:cs="Times New Roman"/>
        </w:rPr>
      </w:pPr>
    </w:p>
    <w:p w14:paraId="623EBDAC" w14:textId="77777777" w:rsidR="00E5773D" w:rsidRDefault="00E5773D" w:rsidP="00E5773D">
      <w:pPr>
        <w:spacing w:after="0" w:line="240" w:lineRule="auto"/>
        <w:jc w:val="both"/>
      </w:pPr>
    </w:p>
    <w:sectPr w:rsidR="00E5773D" w:rsidSect="00E5773D">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CD8DB" w14:textId="77777777" w:rsidR="00667DC7" w:rsidRDefault="00011F4B">
      <w:pPr>
        <w:spacing w:after="0" w:line="240" w:lineRule="auto"/>
      </w:pPr>
      <w:r>
        <w:separator/>
      </w:r>
    </w:p>
  </w:endnote>
  <w:endnote w:type="continuationSeparator" w:id="0">
    <w:p w14:paraId="676FED9A" w14:textId="77777777" w:rsidR="00667DC7" w:rsidRDefault="00011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94516"/>
      <w:docPartObj>
        <w:docPartGallery w:val="Page Numbers (Bottom of Page)"/>
        <w:docPartUnique/>
      </w:docPartObj>
    </w:sdtPr>
    <w:sdtEndPr/>
    <w:sdtContent>
      <w:p w14:paraId="7C6A8EB5" w14:textId="77777777" w:rsidR="00E5773D" w:rsidRDefault="00011F4B">
        <w:pPr>
          <w:pStyle w:val="Footer"/>
          <w:jc w:val="center"/>
        </w:pPr>
        <w:r>
          <w:fldChar w:fldCharType="begin"/>
        </w:r>
        <w:r>
          <w:instrText xml:space="preserve"> PAGE   \* MERGEFORMAT </w:instrText>
        </w:r>
        <w:r>
          <w:fldChar w:fldCharType="separate"/>
        </w:r>
        <w:r w:rsidR="00C65F17">
          <w:rPr>
            <w:noProof/>
          </w:rPr>
          <w:t>42</w:t>
        </w:r>
        <w:r>
          <w:rPr>
            <w:noProof/>
          </w:rPr>
          <w:fldChar w:fldCharType="end"/>
        </w:r>
      </w:p>
    </w:sdtContent>
  </w:sdt>
  <w:p w14:paraId="1EF1BB21" w14:textId="77777777" w:rsidR="00E5773D" w:rsidRDefault="00E57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44C93" w14:textId="77777777" w:rsidR="00667DC7" w:rsidRDefault="00011F4B">
      <w:pPr>
        <w:spacing w:after="0" w:line="240" w:lineRule="auto"/>
      </w:pPr>
      <w:r>
        <w:separator/>
      </w:r>
    </w:p>
  </w:footnote>
  <w:footnote w:type="continuationSeparator" w:id="0">
    <w:p w14:paraId="445F1B62" w14:textId="77777777" w:rsidR="00667DC7" w:rsidRDefault="00011F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hybridMultilevel"/>
    <w:tmpl w:val="000000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1" w15:restartNumberingAfterBreak="0">
    <w:nsid w:val="00000008"/>
    <w:multiLevelType w:val="hybridMultilevel"/>
    <w:tmpl w:val="000000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2" w15:restartNumberingAfterBreak="0">
    <w:nsid w:val="00000009"/>
    <w:multiLevelType w:val="hybridMultilevel"/>
    <w:tmpl w:val="000000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3" w15:restartNumberingAfterBreak="0">
    <w:nsid w:val="78651E33"/>
    <w:multiLevelType w:val="hybridMultilevel"/>
    <w:tmpl w:val="7A48A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9133932">
    <w:abstractNumId w:val="0"/>
  </w:num>
  <w:num w:numId="2" w16cid:durableId="157772524">
    <w:abstractNumId w:val="1"/>
  </w:num>
  <w:num w:numId="3" w16cid:durableId="475030389">
    <w:abstractNumId w:val="2"/>
  </w:num>
  <w:num w:numId="4" w16cid:durableId="158584509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73D"/>
    <w:rsid w:val="00011F4B"/>
    <w:rsid w:val="000126E8"/>
    <w:rsid w:val="001C7FB0"/>
    <w:rsid w:val="002259BD"/>
    <w:rsid w:val="00254BD4"/>
    <w:rsid w:val="00667DC7"/>
    <w:rsid w:val="00B41D0A"/>
    <w:rsid w:val="00B817DD"/>
    <w:rsid w:val="00C65F17"/>
    <w:rsid w:val="00E16B4F"/>
    <w:rsid w:val="00E57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97B2E"/>
  <w15:docId w15:val="{CF2981D5-42B0-2145-AF4C-6648C1A7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73D"/>
    <w:pPr>
      <w:spacing w:after="160" w:line="278" w:lineRule="auto"/>
    </w:pPr>
    <w:rPr>
      <w:rFonts w:eastAsiaTheme="minorEastAsia"/>
      <w:kern w:val="2"/>
      <w:sz w:val="24"/>
      <w:szCs w:val="24"/>
    </w:rPr>
  </w:style>
  <w:style w:type="paragraph" w:styleId="Heading1">
    <w:name w:val="heading 1"/>
    <w:basedOn w:val="Normal"/>
    <w:next w:val="Normal"/>
    <w:link w:val="Heading1Char"/>
    <w:uiPriority w:val="9"/>
    <w:qFormat/>
    <w:rsid w:val="00E5773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5773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5773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5773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5773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577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E577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E577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E577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73D"/>
    <w:rPr>
      <w:rFonts w:asciiTheme="majorHAnsi" w:eastAsiaTheme="majorEastAsia" w:hAnsiTheme="majorHAnsi" w:cstheme="majorBidi"/>
      <w:color w:val="365F91" w:themeColor="accent1" w:themeShade="BF"/>
      <w:kern w:val="2"/>
      <w:sz w:val="40"/>
      <w:szCs w:val="40"/>
    </w:rPr>
  </w:style>
  <w:style w:type="character" w:customStyle="1" w:styleId="Heading2Char">
    <w:name w:val="Heading 2 Char"/>
    <w:basedOn w:val="DefaultParagraphFont"/>
    <w:link w:val="Heading2"/>
    <w:uiPriority w:val="9"/>
    <w:rsid w:val="00E5773D"/>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rsid w:val="00E5773D"/>
    <w:rPr>
      <w:rFonts w:eastAsiaTheme="majorEastAsia" w:cstheme="majorBidi"/>
      <w:color w:val="365F91" w:themeColor="accent1" w:themeShade="BF"/>
      <w:kern w:val="2"/>
      <w:sz w:val="28"/>
      <w:szCs w:val="28"/>
    </w:rPr>
  </w:style>
  <w:style w:type="character" w:customStyle="1" w:styleId="Heading4Char">
    <w:name w:val="Heading 4 Char"/>
    <w:basedOn w:val="DefaultParagraphFont"/>
    <w:link w:val="Heading4"/>
    <w:uiPriority w:val="9"/>
    <w:rsid w:val="00E5773D"/>
    <w:rPr>
      <w:rFonts w:eastAsiaTheme="majorEastAsia"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rsid w:val="00E5773D"/>
    <w:rPr>
      <w:rFonts w:eastAsiaTheme="majorEastAsia" w:cstheme="majorBidi"/>
      <w:color w:val="365F91" w:themeColor="accent1" w:themeShade="BF"/>
      <w:kern w:val="2"/>
      <w:sz w:val="24"/>
      <w:szCs w:val="24"/>
    </w:rPr>
  </w:style>
  <w:style w:type="character" w:customStyle="1" w:styleId="Heading6Char">
    <w:name w:val="Heading 6 Char"/>
    <w:basedOn w:val="DefaultParagraphFont"/>
    <w:link w:val="Heading6"/>
    <w:uiPriority w:val="9"/>
    <w:rsid w:val="00E5773D"/>
    <w:rPr>
      <w:rFonts w:eastAsiaTheme="majorEastAsia" w:cstheme="majorBidi"/>
      <w:i/>
      <w:iCs/>
      <w:color w:val="595959" w:themeColor="text1" w:themeTint="A6"/>
      <w:kern w:val="2"/>
      <w:sz w:val="24"/>
      <w:szCs w:val="24"/>
    </w:rPr>
  </w:style>
  <w:style w:type="character" w:customStyle="1" w:styleId="Heading7Char">
    <w:name w:val="Heading 7 Char"/>
    <w:basedOn w:val="DefaultParagraphFont"/>
    <w:link w:val="Heading7"/>
    <w:uiPriority w:val="9"/>
    <w:rsid w:val="00E5773D"/>
    <w:rPr>
      <w:rFonts w:eastAsiaTheme="majorEastAsia" w:cstheme="majorBidi"/>
      <w:color w:val="595959" w:themeColor="text1" w:themeTint="A6"/>
      <w:kern w:val="2"/>
      <w:sz w:val="24"/>
      <w:szCs w:val="24"/>
    </w:rPr>
  </w:style>
  <w:style w:type="character" w:customStyle="1" w:styleId="Heading8Char">
    <w:name w:val="Heading 8 Char"/>
    <w:basedOn w:val="DefaultParagraphFont"/>
    <w:link w:val="Heading8"/>
    <w:uiPriority w:val="9"/>
    <w:rsid w:val="00E5773D"/>
    <w:rPr>
      <w:rFonts w:eastAsiaTheme="majorEastAsia" w:cstheme="majorBidi"/>
      <w:i/>
      <w:iCs/>
      <w:color w:val="272727" w:themeColor="text1" w:themeTint="D8"/>
      <w:kern w:val="2"/>
      <w:sz w:val="24"/>
      <w:szCs w:val="24"/>
    </w:rPr>
  </w:style>
  <w:style w:type="character" w:customStyle="1" w:styleId="Heading9Char">
    <w:name w:val="Heading 9 Char"/>
    <w:basedOn w:val="DefaultParagraphFont"/>
    <w:link w:val="Heading9"/>
    <w:uiPriority w:val="9"/>
    <w:rsid w:val="00E5773D"/>
    <w:rPr>
      <w:rFonts w:eastAsiaTheme="majorEastAsia" w:cstheme="majorBidi"/>
      <w:color w:val="272727" w:themeColor="text1" w:themeTint="D8"/>
      <w:kern w:val="2"/>
      <w:sz w:val="24"/>
      <w:szCs w:val="24"/>
    </w:rPr>
  </w:style>
  <w:style w:type="paragraph" w:styleId="ListParagraph">
    <w:name w:val="List Paragraph"/>
    <w:basedOn w:val="Normal"/>
    <w:uiPriority w:val="34"/>
    <w:qFormat/>
    <w:rsid w:val="00E5773D"/>
    <w:pPr>
      <w:ind w:left="720"/>
      <w:contextualSpacing/>
    </w:pPr>
  </w:style>
  <w:style w:type="paragraph" w:styleId="Footer">
    <w:name w:val="footer"/>
    <w:basedOn w:val="Normal"/>
    <w:link w:val="FooterChar"/>
    <w:uiPriority w:val="99"/>
    <w:unhideWhenUsed/>
    <w:rsid w:val="00E57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73D"/>
    <w:rPr>
      <w:rFonts w:eastAsiaTheme="minorEastAsia"/>
      <w:kern w:val="2"/>
      <w:sz w:val="24"/>
      <w:szCs w:val="24"/>
    </w:rPr>
  </w:style>
  <w:style w:type="character" w:styleId="Hyperlink">
    <w:name w:val="Hyperlink"/>
    <w:basedOn w:val="DefaultParagraphFont"/>
    <w:uiPriority w:val="99"/>
    <w:unhideWhenUsed/>
    <w:rsid w:val="00E5773D"/>
    <w:rPr>
      <w:color w:val="0000FF" w:themeColor="hyperlink"/>
      <w:u w:val="single"/>
    </w:rPr>
  </w:style>
  <w:style w:type="paragraph" w:styleId="Title">
    <w:name w:val="Title"/>
    <w:basedOn w:val="Normal"/>
    <w:next w:val="Normal"/>
    <w:link w:val="TitleChar"/>
    <w:uiPriority w:val="10"/>
    <w:qFormat/>
    <w:rsid w:val="00E57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73D"/>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E5773D"/>
    <w:pPr>
      <w:spacing w:before="160"/>
      <w:jc w:val="center"/>
    </w:pPr>
    <w:rPr>
      <w:i/>
      <w:iCs/>
      <w:color w:val="404040" w:themeColor="text1" w:themeTint="BF"/>
    </w:rPr>
  </w:style>
  <w:style w:type="character" w:customStyle="1" w:styleId="QuoteChar">
    <w:name w:val="Quote Char"/>
    <w:basedOn w:val="DefaultParagraphFont"/>
    <w:link w:val="Quote"/>
    <w:uiPriority w:val="29"/>
    <w:rsid w:val="00E5773D"/>
    <w:rPr>
      <w:rFonts w:eastAsiaTheme="minorEastAsia"/>
      <w:i/>
      <w:iCs/>
      <w:color w:val="404040" w:themeColor="text1" w:themeTint="BF"/>
      <w:kern w:val="2"/>
      <w:sz w:val="24"/>
      <w:szCs w:val="24"/>
    </w:rPr>
  </w:style>
  <w:style w:type="character" w:styleId="IntenseEmphasis">
    <w:name w:val="Intense Emphasis"/>
    <w:basedOn w:val="DefaultParagraphFont"/>
    <w:uiPriority w:val="21"/>
    <w:qFormat/>
    <w:rsid w:val="00E5773D"/>
    <w:rPr>
      <w:i/>
      <w:iCs/>
      <w:color w:val="365F91" w:themeColor="accent1" w:themeShade="BF"/>
    </w:rPr>
  </w:style>
  <w:style w:type="paragraph" w:styleId="IntenseQuote">
    <w:name w:val="Intense Quote"/>
    <w:basedOn w:val="Normal"/>
    <w:next w:val="Normal"/>
    <w:link w:val="IntenseQuoteChar"/>
    <w:uiPriority w:val="30"/>
    <w:qFormat/>
    <w:rsid w:val="00E5773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5773D"/>
    <w:rPr>
      <w:rFonts w:eastAsiaTheme="minorEastAsia"/>
      <w:i/>
      <w:iCs/>
      <w:color w:val="365F91" w:themeColor="accent1" w:themeShade="BF"/>
      <w:kern w:val="2"/>
      <w:sz w:val="24"/>
      <w:szCs w:val="24"/>
    </w:rPr>
  </w:style>
  <w:style w:type="character" w:styleId="IntenseReference">
    <w:name w:val="Intense Reference"/>
    <w:basedOn w:val="DefaultParagraphFont"/>
    <w:uiPriority w:val="32"/>
    <w:qFormat/>
    <w:rsid w:val="00E5773D"/>
    <w:rPr>
      <w:b/>
      <w:bCs/>
      <w:smallCaps/>
      <w:color w:val="365F91" w:themeColor="accent1" w:themeShade="BF"/>
      <w:spacing w:val="5"/>
    </w:rPr>
  </w:style>
  <w:style w:type="character" w:customStyle="1" w:styleId="css-1jxf6841">
    <w:name w:val="css-1jxf6841"/>
    <w:basedOn w:val="DefaultParagraphFont"/>
    <w:rsid w:val="00E5773D"/>
    <w:rPr>
      <w:strike w:val="0"/>
      <w:dstrike w:val="0"/>
      <w:vanish w:val="0"/>
      <w:webHidden w:val="0"/>
      <w:u w:val="none"/>
      <w:effect w:val="none"/>
      <w:bdr w:val="single" w:sz="2" w:space="0" w:color="000000" w:frame="1"/>
      <w:specVanish w:val="0"/>
    </w:rPr>
  </w:style>
  <w:style w:type="paragraph" w:customStyle="1" w:styleId="p1">
    <w:name w:val="p1"/>
    <w:basedOn w:val="Normal"/>
    <w:rsid w:val="00E5773D"/>
    <w:pPr>
      <w:spacing w:after="0" w:line="240" w:lineRule="auto"/>
    </w:pPr>
    <w:rPr>
      <w:rFonts w:ascii="Helvetica" w:eastAsia="SimSun" w:hAnsi="Helvetica" w:cs="Times New Roman"/>
      <w:kern w:val="0"/>
      <w:sz w:val="18"/>
      <w:szCs w:val="18"/>
    </w:rPr>
  </w:style>
  <w:style w:type="character" w:customStyle="1" w:styleId="s1">
    <w:name w:val="s1"/>
    <w:basedOn w:val="DefaultParagraphFont"/>
    <w:rsid w:val="00E5773D"/>
    <w:rPr>
      <w:rFonts w:ascii="Helvetica" w:hAnsi="Helvetica" w:hint="default"/>
      <w:b w:val="0"/>
      <w:bCs w:val="0"/>
      <w:i w:val="0"/>
      <w:iCs w:val="0"/>
      <w:sz w:val="18"/>
      <w:szCs w:val="18"/>
    </w:rPr>
  </w:style>
  <w:style w:type="paragraph" w:customStyle="1" w:styleId="li1">
    <w:name w:val="li1"/>
    <w:basedOn w:val="Normal"/>
    <w:rsid w:val="00E5773D"/>
    <w:pPr>
      <w:spacing w:after="0" w:line="240" w:lineRule="auto"/>
    </w:pPr>
    <w:rPr>
      <w:rFonts w:ascii="Helvetica" w:eastAsia="SimSun" w:hAnsi="Helvetica" w:cs="Times New Roman"/>
      <w:kern w:val="0"/>
      <w:sz w:val="18"/>
      <w:szCs w:val="18"/>
    </w:rPr>
  </w:style>
  <w:style w:type="paragraph" w:styleId="Header">
    <w:name w:val="header"/>
    <w:basedOn w:val="Normal"/>
    <w:link w:val="HeaderChar"/>
    <w:uiPriority w:val="99"/>
    <w:rsid w:val="00E5773D"/>
    <w:pPr>
      <w:tabs>
        <w:tab w:val="center" w:pos="4680"/>
        <w:tab w:val="right" w:pos="9360"/>
      </w:tabs>
      <w:spacing w:after="0" w:line="240" w:lineRule="auto"/>
    </w:pPr>
    <w:rPr>
      <w:rFonts w:ascii="Calibri" w:eastAsia="SimSun" w:hAnsi="Calibri" w:cs="SimSun"/>
    </w:rPr>
  </w:style>
  <w:style w:type="character" w:customStyle="1" w:styleId="HeaderChar">
    <w:name w:val="Header Char"/>
    <w:basedOn w:val="DefaultParagraphFont"/>
    <w:link w:val="Header"/>
    <w:uiPriority w:val="99"/>
    <w:rsid w:val="00E5773D"/>
    <w:rPr>
      <w:rFonts w:ascii="Calibri" w:eastAsia="SimSun" w:hAnsi="Calibri" w:cs="SimSun"/>
      <w:kern w:val="2"/>
      <w:sz w:val="24"/>
      <w:szCs w:val="24"/>
    </w:rPr>
  </w:style>
  <w:style w:type="table" w:styleId="TableGrid">
    <w:name w:val="Table Grid"/>
    <w:basedOn w:val="TableNormal"/>
    <w:uiPriority w:val="39"/>
    <w:rsid w:val="00E5773D"/>
    <w:pPr>
      <w:spacing w:after="0" w:line="240" w:lineRule="auto"/>
    </w:pPr>
    <w:rPr>
      <w:rFonts w:ascii="Calibri" w:eastAsia="SimSun" w:hAnsi="Calibri" w:cs="SimSun"/>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E5773D"/>
    <w:pPr>
      <w:spacing w:after="0" w:line="240" w:lineRule="auto"/>
    </w:pPr>
    <w:rPr>
      <w:rFonts w:ascii="Calibri" w:eastAsia="SimSun" w:hAnsi="Calibri" w:cs="Times New Roman"/>
      <w:lang w:eastAsia="zh-CN"/>
    </w:rPr>
  </w:style>
  <w:style w:type="character" w:customStyle="1" w:styleId="NoSpacingChar">
    <w:name w:val="No Spacing Char"/>
    <w:link w:val="NoSpacing"/>
    <w:rsid w:val="00E5773D"/>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15807</Words>
  <Characters>90102</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Horlait</dc:creator>
  <cp:lastModifiedBy>bankolewilliams24@gmail.com</cp:lastModifiedBy>
  <cp:revision>2</cp:revision>
  <dcterms:created xsi:type="dcterms:W3CDTF">2025-07-21T12:09:00Z</dcterms:created>
  <dcterms:modified xsi:type="dcterms:W3CDTF">2025-07-21T12:09:00Z</dcterms:modified>
</cp:coreProperties>
</file>