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441" w:rsidRPr="00A76276" w:rsidRDefault="00A31441" w:rsidP="00A31441">
      <w:pPr>
        <w:spacing w:line="480" w:lineRule="auto"/>
        <w:jc w:val="center"/>
        <w:rPr>
          <w:rFonts w:ascii="Times New Roman" w:eastAsia="Times New Roman" w:hAnsi="Times New Roman" w:cs="Times New Roman"/>
          <w:b/>
          <w:sz w:val="32"/>
          <w:szCs w:val="32"/>
        </w:rPr>
      </w:pPr>
      <w:r w:rsidRPr="00A76276">
        <w:rPr>
          <w:rFonts w:ascii="Times New Roman" w:eastAsia="Times New Roman" w:hAnsi="Times New Roman" w:cs="Times New Roman"/>
          <w:b/>
          <w:sz w:val="32"/>
          <w:szCs w:val="32"/>
        </w:rPr>
        <w:t>PRESERVATIONS OF FRESH WATER FISH</w:t>
      </w:r>
      <w:r w:rsidR="0059500C">
        <w:rPr>
          <w:rFonts w:ascii="Times New Roman" w:eastAsia="Times New Roman" w:hAnsi="Times New Roman" w:cs="Times New Roman"/>
          <w:b/>
          <w:sz w:val="32"/>
          <w:szCs w:val="32"/>
        </w:rPr>
        <w:t xml:space="preserve"> </w:t>
      </w:r>
      <w:r w:rsidRPr="00A76276">
        <w:rPr>
          <w:rFonts w:ascii="Times New Roman" w:eastAsia="Times New Roman" w:hAnsi="Times New Roman" w:cs="Times New Roman"/>
          <w:b/>
          <w:sz w:val="32"/>
          <w:szCs w:val="32"/>
        </w:rPr>
        <w:t>(ATLANTIC MACKEREL/TITUS)</w:t>
      </w:r>
      <w:r w:rsidR="006415B3">
        <w:rPr>
          <w:rFonts w:ascii="Times New Roman" w:eastAsia="Times New Roman" w:hAnsi="Times New Roman" w:cs="Times New Roman"/>
          <w:b/>
          <w:sz w:val="32"/>
          <w:szCs w:val="32"/>
        </w:rPr>
        <w:t xml:space="preserve"> </w:t>
      </w:r>
      <w:r w:rsidRPr="00A76276">
        <w:rPr>
          <w:rFonts w:ascii="Times New Roman" w:eastAsia="Times New Roman" w:hAnsi="Times New Roman" w:cs="Times New Roman"/>
          <w:b/>
          <w:sz w:val="32"/>
          <w:szCs w:val="32"/>
        </w:rPr>
        <w:t>USING DIFFERENT METHODS</w:t>
      </w:r>
    </w:p>
    <w:p w:rsidR="00A31441" w:rsidRDefault="00A31441" w:rsidP="00A31441">
      <w:pPr>
        <w:spacing w:line="480" w:lineRule="auto"/>
        <w:jc w:val="center"/>
        <w:rPr>
          <w:rFonts w:ascii="Times New Roman" w:eastAsia="Times New Roman" w:hAnsi="Times New Roman" w:cs="Times New Roman"/>
          <w:b/>
          <w:sz w:val="28"/>
          <w:szCs w:val="28"/>
        </w:rPr>
      </w:pPr>
    </w:p>
    <w:p w:rsidR="00A31441" w:rsidRPr="004D52B8" w:rsidRDefault="00A31441" w:rsidP="00A31441">
      <w:pPr>
        <w:spacing w:line="480" w:lineRule="auto"/>
        <w:jc w:val="center"/>
        <w:rPr>
          <w:rFonts w:ascii="Times New Roman" w:eastAsia="Times New Roman" w:hAnsi="Times New Roman" w:cs="Times New Roman"/>
          <w:b/>
          <w:sz w:val="28"/>
          <w:szCs w:val="28"/>
        </w:rPr>
      </w:pPr>
      <w:r w:rsidRPr="004E7F7B">
        <w:rPr>
          <w:rFonts w:ascii="Times New Roman" w:eastAsia="Times New Roman" w:hAnsi="Times New Roman" w:cs="Times New Roman"/>
          <w:b/>
          <w:sz w:val="32"/>
          <w:szCs w:val="32"/>
        </w:rPr>
        <w:t>BY</w:t>
      </w:r>
    </w:p>
    <w:p w:rsidR="00A31441" w:rsidRPr="004D52B8" w:rsidRDefault="0059500C" w:rsidP="00A31441">
      <w:pPr>
        <w:spacing w:after="0"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JIMOH RUKAYAT OLAMIDE</w:t>
      </w:r>
    </w:p>
    <w:p w:rsidR="00A31441" w:rsidRDefault="0059500C" w:rsidP="00A3144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bCs/>
          <w:sz w:val="36"/>
          <w:szCs w:val="36"/>
        </w:rPr>
        <w:t>ND/23/SLT/FT/0052</w:t>
      </w:r>
    </w:p>
    <w:p w:rsidR="00A31441" w:rsidRDefault="00A31441" w:rsidP="00A31441">
      <w:pPr>
        <w:spacing w:after="0" w:line="240" w:lineRule="auto"/>
        <w:jc w:val="center"/>
        <w:rPr>
          <w:rFonts w:ascii="Times New Roman" w:eastAsia="Times New Roman" w:hAnsi="Times New Roman" w:cs="Times New Roman"/>
          <w:b/>
          <w:sz w:val="28"/>
          <w:szCs w:val="28"/>
        </w:rPr>
      </w:pPr>
    </w:p>
    <w:p w:rsidR="00A31441" w:rsidRDefault="00A31441" w:rsidP="00A31441">
      <w:pPr>
        <w:spacing w:after="0" w:line="240" w:lineRule="auto"/>
        <w:jc w:val="center"/>
        <w:rPr>
          <w:rFonts w:ascii="Times New Roman" w:eastAsia="Times New Roman" w:hAnsi="Times New Roman" w:cs="Times New Roman"/>
          <w:b/>
          <w:sz w:val="28"/>
          <w:szCs w:val="28"/>
        </w:rPr>
      </w:pPr>
    </w:p>
    <w:p w:rsidR="00A31441" w:rsidRDefault="00A31441" w:rsidP="00A3144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SUBMITTED TO</w:t>
      </w:r>
    </w:p>
    <w:p w:rsidR="00A31441" w:rsidRPr="004D52B8" w:rsidRDefault="00A31441" w:rsidP="00A31441">
      <w:pPr>
        <w:spacing w:after="0" w:line="240" w:lineRule="auto"/>
        <w:rPr>
          <w:rFonts w:ascii="Times New Roman" w:eastAsia="Times New Roman" w:hAnsi="Times New Roman" w:cs="Times New Roman"/>
          <w:b/>
          <w:sz w:val="28"/>
          <w:szCs w:val="28"/>
        </w:rPr>
      </w:pPr>
    </w:p>
    <w:p w:rsidR="00A31441" w:rsidRPr="004D52B8" w:rsidRDefault="00A31441" w:rsidP="00A31441">
      <w:pPr>
        <w:spacing w:line="480" w:lineRule="auto"/>
        <w:jc w:val="center"/>
        <w:rPr>
          <w:rFonts w:ascii="Times New Roman" w:eastAsia="Times New Roman" w:hAnsi="Times New Roman" w:cs="Times New Roman"/>
          <w:b/>
          <w:sz w:val="28"/>
          <w:szCs w:val="28"/>
        </w:rPr>
      </w:pPr>
      <w:r w:rsidRPr="004D52B8">
        <w:rPr>
          <w:rFonts w:ascii="Times New Roman" w:eastAsia="Times New Roman" w:hAnsi="Times New Roman" w:cs="Times New Roman"/>
          <w:b/>
          <w:sz w:val="28"/>
          <w:szCs w:val="28"/>
        </w:rPr>
        <w:t>DEPARTMENT OF SCIENCE LABORATORY TECHNOLOGY, INSTITUTE OF APPLIED SCIENCES, KWARA STATE POLYTECHNIC, ILORIN.</w:t>
      </w:r>
    </w:p>
    <w:p w:rsidR="00A31441" w:rsidRPr="004D52B8" w:rsidRDefault="00A31441" w:rsidP="00A31441">
      <w:pPr>
        <w:spacing w:line="480" w:lineRule="auto"/>
        <w:jc w:val="center"/>
        <w:rPr>
          <w:rFonts w:ascii="Times New Roman" w:eastAsia="Times New Roman" w:hAnsi="Times New Roman" w:cs="Times New Roman"/>
          <w:b/>
          <w:sz w:val="28"/>
          <w:szCs w:val="28"/>
        </w:rPr>
      </w:pPr>
      <w:r w:rsidRPr="004D52B8">
        <w:rPr>
          <w:rFonts w:ascii="Times New Roman" w:eastAsia="Times New Roman" w:hAnsi="Times New Roman" w:cs="Times New Roman"/>
          <w:b/>
          <w:sz w:val="28"/>
          <w:szCs w:val="28"/>
        </w:rPr>
        <w:t>IN PARTIAL FUFILMENT OF THE REQUIREMENT FOR THE AWARD OF NATIONAL DIPLOMA [ND] IN SCIENCE LABRORATORY TECHNOLOGY.</w:t>
      </w:r>
    </w:p>
    <w:p w:rsidR="00A31441" w:rsidRPr="00A76276" w:rsidRDefault="00A31441" w:rsidP="00A31441">
      <w:pPr>
        <w:spacing w:line="48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JULY</w:t>
      </w:r>
      <w:r w:rsidRPr="004D52B8">
        <w:rPr>
          <w:rFonts w:ascii="Times New Roman" w:eastAsia="Times New Roman" w:hAnsi="Times New Roman" w:cs="Times New Roman"/>
          <w:b/>
          <w:sz w:val="28"/>
          <w:szCs w:val="28"/>
        </w:rPr>
        <w:t>, 2025</w:t>
      </w:r>
    </w:p>
    <w:p w:rsidR="00A31441" w:rsidRDefault="00A31441" w:rsidP="00A31441">
      <w:pPr>
        <w:spacing w:after="0" w:line="360" w:lineRule="auto"/>
        <w:jc w:val="center"/>
        <w:rPr>
          <w:rFonts w:ascii="Times New Roman" w:eastAsia="Times New Roman" w:hAnsi="Times New Roman" w:cs="Times New Roman"/>
          <w:b/>
          <w:sz w:val="26"/>
          <w:szCs w:val="26"/>
        </w:rPr>
      </w:pPr>
    </w:p>
    <w:p w:rsidR="00A31441" w:rsidRPr="00383530" w:rsidRDefault="00A31441" w:rsidP="00A31441">
      <w:pPr>
        <w:spacing w:after="0" w:line="360" w:lineRule="auto"/>
        <w:jc w:val="center"/>
        <w:rPr>
          <w:rFonts w:ascii="Times New Roman" w:eastAsia="Times New Roman" w:hAnsi="Times New Roman" w:cs="Times New Roman"/>
          <w:b/>
          <w:sz w:val="26"/>
          <w:szCs w:val="26"/>
        </w:rPr>
      </w:pPr>
      <w:r w:rsidRPr="00383530">
        <w:rPr>
          <w:rFonts w:ascii="Times New Roman" w:eastAsia="Times New Roman" w:hAnsi="Times New Roman" w:cs="Times New Roman"/>
          <w:b/>
          <w:sz w:val="26"/>
          <w:szCs w:val="26"/>
        </w:rPr>
        <w:lastRenderedPageBreak/>
        <w:t>CERTIFICATION</w:t>
      </w:r>
    </w:p>
    <w:p w:rsidR="00A31441" w:rsidRPr="00383530" w:rsidRDefault="00A31441" w:rsidP="00A31441">
      <w:pPr>
        <w:spacing w:after="0" w:line="360" w:lineRule="auto"/>
        <w:jc w:val="both"/>
        <w:rPr>
          <w:rFonts w:ascii="Times New Roman" w:eastAsia="Times New Roman" w:hAnsi="Times New Roman" w:cs="Times New Roman"/>
          <w:bCs/>
          <w:sz w:val="26"/>
          <w:szCs w:val="26"/>
        </w:rPr>
      </w:pPr>
      <w:r w:rsidRPr="00383530">
        <w:rPr>
          <w:rFonts w:ascii="Times New Roman" w:eastAsia="Times New Roman" w:hAnsi="Times New Roman" w:cs="Times New Roman"/>
          <w:bCs/>
          <w:sz w:val="26"/>
          <w:szCs w:val="26"/>
        </w:rPr>
        <w:t xml:space="preserve">This is to certify that this project work was carried out by </w:t>
      </w:r>
      <w:r w:rsidR="0059500C">
        <w:rPr>
          <w:rFonts w:ascii="Times New Roman" w:eastAsia="Times New Roman" w:hAnsi="Times New Roman" w:cs="Times New Roman"/>
          <w:b/>
          <w:sz w:val="26"/>
          <w:szCs w:val="26"/>
        </w:rPr>
        <w:t xml:space="preserve">Jimoh Rukayat Olamide </w:t>
      </w:r>
      <w:r w:rsidRPr="00383530">
        <w:rPr>
          <w:rFonts w:ascii="Times New Roman" w:eastAsia="Times New Roman" w:hAnsi="Times New Roman" w:cs="Times New Roman"/>
          <w:bCs/>
          <w:sz w:val="26"/>
          <w:szCs w:val="26"/>
        </w:rPr>
        <w:t>with</w:t>
      </w:r>
      <w:r w:rsidR="0059500C">
        <w:rPr>
          <w:rFonts w:ascii="Times New Roman" w:eastAsia="Times New Roman" w:hAnsi="Times New Roman" w:cs="Times New Roman"/>
          <w:bCs/>
          <w:sz w:val="26"/>
          <w:szCs w:val="26"/>
        </w:rPr>
        <w:t xml:space="preserve"> </w:t>
      </w:r>
      <w:r w:rsidRPr="00383530">
        <w:rPr>
          <w:rFonts w:ascii="Times New Roman" w:eastAsia="Times New Roman" w:hAnsi="Times New Roman" w:cs="Times New Roman"/>
          <w:bCs/>
          <w:sz w:val="26"/>
          <w:szCs w:val="26"/>
        </w:rPr>
        <w:t xml:space="preserve">matriculation number </w:t>
      </w:r>
      <w:r w:rsidR="0059500C">
        <w:rPr>
          <w:rFonts w:ascii="Times New Roman" w:eastAsia="Times New Roman" w:hAnsi="Times New Roman" w:cs="Times New Roman"/>
          <w:b/>
          <w:bCs/>
          <w:sz w:val="26"/>
          <w:szCs w:val="26"/>
        </w:rPr>
        <w:t xml:space="preserve">ND/23/SLT/FT/0052 </w:t>
      </w:r>
      <w:r>
        <w:rPr>
          <w:rFonts w:ascii="Times New Roman" w:eastAsia="Times New Roman" w:hAnsi="Times New Roman" w:cs="Times New Roman"/>
          <w:bCs/>
          <w:sz w:val="26"/>
          <w:szCs w:val="26"/>
        </w:rPr>
        <w:t>and it was read and approved as meeting the requirements of Department of Science Laboratory Technology, Institute of Applied Science, Kwara State Polytechnic, Ilorin for the Award of National Diploma (ND) in Department of Science Laboratory Technology.</w:t>
      </w:r>
    </w:p>
    <w:p w:rsidR="00A31441" w:rsidRPr="00383530" w:rsidRDefault="00A31441" w:rsidP="00A31441">
      <w:pPr>
        <w:spacing w:line="360" w:lineRule="auto"/>
        <w:jc w:val="both"/>
        <w:rPr>
          <w:rFonts w:ascii="Times New Roman" w:eastAsia="Times New Roman" w:hAnsi="Times New Roman" w:cs="Times New Roman"/>
          <w:bCs/>
          <w:sz w:val="26"/>
          <w:szCs w:val="26"/>
        </w:rPr>
      </w:pPr>
    </w:p>
    <w:p w:rsidR="00A31441" w:rsidRPr="00383530" w:rsidRDefault="00A31441" w:rsidP="00A31441">
      <w:pPr>
        <w:spacing w:after="0" w:line="360" w:lineRule="auto"/>
        <w:jc w:val="both"/>
        <w:rPr>
          <w:rFonts w:ascii="Times New Roman" w:eastAsia="Times New Roman" w:hAnsi="Times New Roman" w:cs="Times New Roman"/>
          <w:bCs/>
          <w:sz w:val="26"/>
          <w:szCs w:val="26"/>
        </w:rPr>
      </w:pPr>
      <w:r w:rsidRPr="00383530">
        <w:rPr>
          <w:rFonts w:ascii="Times New Roman" w:eastAsia="Times New Roman" w:hAnsi="Times New Roman" w:cs="Times New Roman"/>
          <w:bCs/>
          <w:sz w:val="26"/>
          <w:szCs w:val="26"/>
        </w:rPr>
        <w:t>___________________</w:t>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 xml:space="preserve">_______________ </w:t>
      </w:r>
    </w:p>
    <w:p w:rsidR="00A31441" w:rsidRPr="00383530" w:rsidRDefault="00A31441" w:rsidP="00A31441">
      <w:pPr>
        <w:spacing w:after="0" w:line="360" w:lineRule="auto"/>
        <w:jc w:val="both"/>
        <w:rPr>
          <w:rFonts w:ascii="Times New Roman" w:eastAsia="Times New Roman" w:hAnsi="Times New Roman" w:cs="Times New Roman"/>
          <w:b/>
          <w:sz w:val="26"/>
          <w:szCs w:val="26"/>
        </w:rPr>
      </w:pPr>
      <w:r w:rsidRPr="00383530">
        <w:rPr>
          <w:rFonts w:ascii="Times New Roman" w:eastAsia="Times New Roman" w:hAnsi="Times New Roman" w:cs="Times New Roman"/>
          <w:b/>
          <w:sz w:val="26"/>
          <w:szCs w:val="26"/>
        </w:rPr>
        <w:t>MR</w:t>
      </w:r>
      <w:r>
        <w:rPr>
          <w:rFonts w:ascii="Times New Roman" w:eastAsia="Times New Roman" w:hAnsi="Times New Roman" w:cs="Times New Roman"/>
          <w:b/>
          <w:sz w:val="26"/>
          <w:szCs w:val="26"/>
        </w:rPr>
        <w:t>S</w:t>
      </w:r>
      <w:r w:rsidRPr="0038353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ABDULKADRI H.T</w:t>
      </w:r>
      <w:r w:rsidRPr="00383530">
        <w:rPr>
          <w:rFonts w:ascii="Times New Roman" w:eastAsia="Times New Roman" w:hAnsi="Times New Roman" w:cs="Times New Roman"/>
          <w:b/>
          <w:sz w:val="26"/>
          <w:szCs w:val="26"/>
        </w:rPr>
        <w:tab/>
      </w:r>
      <w:r w:rsidRPr="00383530">
        <w:rPr>
          <w:rFonts w:ascii="Times New Roman" w:eastAsia="Times New Roman" w:hAnsi="Times New Roman" w:cs="Times New Roman"/>
          <w:b/>
          <w:sz w:val="26"/>
          <w:szCs w:val="26"/>
        </w:rPr>
        <w:tab/>
      </w:r>
      <w:r w:rsidRPr="00383530">
        <w:rPr>
          <w:rFonts w:ascii="Times New Roman" w:eastAsia="Times New Roman" w:hAnsi="Times New Roman" w:cs="Times New Roman"/>
          <w:b/>
          <w:sz w:val="26"/>
          <w:szCs w:val="26"/>
        </w:rPr>
        <w:tab/>
      </w:r>
      <w:r w:rsidRPr="00383530">
        <w:rPr>
          <w:rFonts w:ascii="Times New Roman" w:eastAsia="Times New Roman" w:hAnsi="Times New Roman" w:cs="Times New Roman"/>
          <w:b/>
          <w:sz w:val="26"/>
          <w:szCs w:val="26"/>
        </w:rPr>
        <w:tab/>
        <w:t>DATE</w:t>
      </w:r>
    </w:p>
    <w:p w:rsidR="00A31441" w:rsidRPr="00383530" w:rsidRDefault="00A31441" w:rsidP="00A31441">
      <w:pPr>
        <w:spacing w:after="0" w:line="360" w:lineRule="auto"/>
        <w:jc w:val="both"/>
        <w:rPr>
          <w:rFonts w:ascii="Times New Roman" w:eastAsia="Times New Roman" w:hAnsi="Times New Roman" w:cs="Times New Roman"/>
          <w:b/>
          <w:sz w:val="26"/>
          <w:szCs w:val="26"/>
        </w:rPr>
      </w:pPr>
      <w:r w:rsidRPr="00383530">
        <w:rPr>
          <w:rFonts w:ascii="Times New Roman" w:eastAsia="Times New Roman" w:hAnsi="Times New Roman" w:cs="Times New Roman"/>
          <w:b/>
          <w:sz w:val="26"/>
          <w:szCs w:val="26"/>
        </w:rPr>
        <w:t>(Project Supervisor)</w:t>
      </w:r>
    </w:p>
    <w:p w:rsidR="00A31441" w:rsidRPr="00383530" w:rsidRDefault="00A31441" w:rsidP="00A31441">
      <w:pPr>
        <w:spacing w:after="0" w:line="360" w:lineRule="auto"/>
        <w:jc w:val="both"/>
        <w:rPr>
          <w:rFonts w:ascii="Times New Roman" w:eastAsia="Times New Roman" w:hAnsi="Times New Roman" w:cs="Times New Roman"/>
          <w:b/>
          <w:sz w:val="2"/>
          <w:szCs w:val="2"/>
        </w:rPr>
      </w:pPr>
    </w:p>
    <w:p w:rsidR="00A31441" w:rsidRPr="00383530" w:rsidRDefault="00A31441" w:rsidP="00A31441">
      <w:pPr>
        <w:spacing w:after="0" w:line="360" w:lineRule="auto"/>
        <w:jc w:val="both"/>
        <w:rPr>
          <w:rFonts w:ascii="Times New Roman" w:eastAsia="Times New Roman" w:hAnsi="Times New Roman" w:cs="Times New Roman"/>
          <w:bCs/>
          <w:sz w:val="26"/>
          <w:szCs w:val="26"/>
        </w:rPr>
      </w:pPr>
    </w:p>
    <w:p w:rsidR="00A31441" w:rsidRPr="00383530" w:rsidRDefault="00A31441" w:rsidP="00A31441">
      <w:pPr>
        <w:spacing w:after="0" w:line="360" w:lineRule="auto"/>
        <w:jc w:val="both"/>
        <w:rPr>
          <w:rFonts w:ascii="Times New Roman" w:eastAsia="Times New Roman" w:hAnsi="Times New Roman" w:cs="Times New Roman"/>
          <w:bCs/>
          <w:sz w:val="26"/>
          <w:szCs w:val="26"/>
        </w:rPr>
      </w:pPr>
    </w:p>
    <w:p w:rsidR="00A31441" w:rsidRPr="00383530" w:rsidRDefault="00A31441" w:rsidP="00A31441">
      <w:pPr>
        <w:spacing w:after="0" w:line="360" w:lineRule="auto"/>
        <w:jc w:val="both"/>
        <w:rPr>
          <w:rFonts w:ascii="Times New Roman" w:eastAsia="Times New Roman" w:hAnsi="Times New Roman" w:cs="Times New Roman"/>
          <w:bCs/>
          <w:sz w:val="26"/>
          <w:szCs w:val="26"/>
        </w:rPr>
      </w:pPr>
      <w:r w:rsidRPr="00383530">
        <w:rPr>
          <w:rFonts w:ascii="Times New Roman" w:eastAsia="Times New Roman" w:hAnsi="Times New Roman" w:cs="Times New Roman"/>
          <w:bCs/>
          <w:sz w:val="26"/>
          <w:szCs w:val="26"/>
        </w:rPr>
        <w:t>___________________</w:t>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t>_______________</w:t>
      </w:r>
    </w:p>
    <w:p w:rsidR="00A31441" w:rsidRPr="00383530" w:rsidRDefault="00A31441" w:rsidP="00A31441">
      <w:pPr>
        <w:spacing w:after="0" w:line="360" w:lineRule="auto"/>
        <w:jc w:val="both"/>
        <w:rPr>
          <w:rFonts w:ascii="Times New Roman" w:eastAsia="Times New Roman" w:hAnsi="Times New Roman" w:cs="Times New Roman"/>
          <w:b/>
          <w:sz w:val="26"/>
          <w:szCs w:val="26"/>
        </w:rPr>
      </w:pPr>
      <w:r w:rsidRPr="00383530">
        <w:rPr>
          <w:rFonts w:ascii="Times New Roman" w:eastAsia="Times New Roman" w:hAnsi="Times New Roman" w:cs="Times New Roman"/>
          <w:b/>
          <w:sz w:val="26"/>
          <w:szCs w:val="26"/>
        </w:rPr>
        <w:t xml:space="preserve">MR. </w:t>
      </w:r>
      <w:r>
        <w:rPr>
          <w:rFonts w:ascii="Times New Roman" w:eastAsia="Times New Roman" w:hAnsi="Times New Roman" w:cs="Times New Roman"/>
          <w:b/>
          <w:sz w:val="26"/>
          <w:szCs w:val="26"/>
        </w:rPr>
        <w:t>S.A SHITTU</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sidRPr="00383530">
        <w:rPr>
          <w:rFonts w:ascii="Times New Roman" w:eastAsia="Times New Roman" w:hAnsi="Times New Roman" w:cs="Times New Roman"/>
          <w:b/>
          <w:sz w:val="26"/>
          <w:szCs w:val="26"/>
        </w:rPr>
        <w:tab/>
      </w:r>
      <w:r w:rsidRPr="00383530">
        <w:rPr>
          <w:rFonts w:ascii="Times New Roman" w:eastAsia="Times New Roman" w:hAnsi="Times New Roman" w:cs="Times New Roman"/>
          <w:b/>
          <w:sz w:val="26"/>
          <w:szCs w:val="26"/>
        </w:rPr>
        <w:tab/>
      </w:r>
      <w:r w:rsidRPr="00383530">
        <w:rPr>
          <w:rFonts w:ascii="Times New Roman" w:eastAsia="Times New Roman" w:hAnsi="Times New Roman" w:cs="Times New Roman"/>
          <w:b/>
          <w:sz w:val="26"/>
          <w:szCs w:val="26"/>
        </w:rPr>
        <w:tab/>
      </w:r>
      <w:r w:rsidRPr="00383530">
        <w:rPr>
          <w:rFonts w:ascii="Times New Roman" w:eastAsia="Times New Roman" w:hAnsi="Times New Roman" w:cs="Times New Roman"/>
          <w:b/>
          <w:sz w:val="26"/>
          <w:szCs w:val="26"/>
        </w:rPr>
        <w:tab/>
        <w:t>DATE</w:t>
      </w:r>
    </w:p>
    <w:p w:rsidR="00A31441" w:rsidRPr="00383530" w:rsidRDefault="00A31441" w:rsidP="00A31441">
      <w:pPr>
        <w:spacing w:after="0" w:line="360" w:lineRule="auto"/>
        <w:jc w:val="both"/>
        <w:rPr>
          <w:rFonts w:ascii="Times New Roman" w:eastAsia="Times New Roman" w:hAnsi="Times New Roman" w:cs="Times New Roman"/>
          <w:b/>
          <w:sz w:val="26"/>
          <w:szCs w:val="26"/>
        </w:rPr>
      </w:pPr>
      <w:r w:rsidRPr="00383530">
        <w:rPr>
          <w:rFonts w:ascii="Times New Roman" w:eastAsia="Times New Roman" w:hAnsi="Times New Roman" w:cs="Times New Roman"/>
          <w:b/>
          <w:sz w:val="26"/>
          <w:szCs w:val="26"/>
        </w:rPr>
        <w:t>(Head Of Unit)</w:t>
      </w:r>
      <w:r>
        <w:rPr>
          <w:rFonts w:ascii="Times New Roman" w:eastAsia="Times New Roman" w:hAnsi="Times New Roman" w:cs="Times New Roman"/>
          <w:b/>
          <w:sz w:val="26"/>
          <w:szCs w:val="26"/>
        </w:rPr>
        <w:t xml:space="preserve"> Microbiology</w:t>
      </w:r>
    </w:p>
    <w:p w:rsidR="00A31441" w:rsidRPr="00383530" w:rsidRDefault="00A31441" w:rsidP="00A31441">
      <w:pPr>
        <w:spacing w:after="0" w:line="360" w:lineRule="auto"/>
        <w:jc w:val="both"/>
        <w:rPr>
          <w:rFonts w:ascii="Times New Roman" w:eastAsia="Times New Roman" w:hAnsi="Times New Roman" w:cs="Times New Roman"/>
          <w:b/>
          <w:sz w:val="2"/>
          <w:szCs w:val="2"/>
        </w:rPr>
      </w:pPr>
    </w:p>
    <w:p w:rsidR="00A31441" w:rsidRPr="00383530" w:rsidRDefault="00A31441" w:rsidP="00A31441">
      <w:pPr>
        <w:spacing w:after="0" w:line="360" w:lineRule="auto"/>
        <w:jc w:val="both"/>
        <w:rPr>
          <w:rFonts w:ascii="Times New Roman" w:eastAsia="Times New Roman" w:hAnsi="Times New Roman" w:cs="Times New Roman"/>
          <w:b/>
          <w:sz w:val="26"/>
          <w:szCs w:val="26"/>
        </w:rPr>
      </w:pPr>
    </w:p>
    <w:p w:rsidR="00A31441" w:rsidRPr="00383530" w:rsidRDefault="00A31441" w:rsidP="00A31441">
      <w:pPr>
        <w:spacing w:after="0" w:line="360" w:lineRule="auto"/>
        <w:jc w:val="both"/>
        <w:rPr>
          <w:rFonts w:ascii="Times New Roman" w:eastAsia="Times New Roman" w:hAnsi="Times New Roman" w:cs="Times New Roman"/>
          <w:bCs/>
          <w:sz w:val="26"/>
          <w:szCs w:val="26"/>
        </w:rPr>
      </w:pPr>
    </w:p>
    <w:p w:rsidR="00A31441" w:rsidRPr="00383530" w:rsidRDefault="00A31441" w:rsidP="00A31441">
      <w:pPr>
        <w:spacing w:after="0" w:line="360" w:lineRule="auto"/>
        <w:jc w:val="both"/>
        <w:rPr>
          <w:rFonts w:ascii="Times New Roman" w:eastAsia="Times New Roman" w:hAnsi="Times New Roman" w:cs="Times New Roman"/>
          <w:bCs/>
          <w:sz w:val="26"/>
          <w:szCs w:val="26"/>
        </w:rPr>
      </w:pPr>
      <w:r w:rsidRPr="00383530">
        <w:rPr>
          <w:rFonts w:ascii="Times New Roman" w:eastAsia="Times New Roman" w:hAnsi="Times New Roman" w:cs="Times New Roman"/>
          <w:bCs/>
          <w:sz w:val="26"/>
          <w:szCs w:val="26"/>
        </w:rPr>
        <w:t>___________________</w:t>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t>_______________</w:t>
      </w:r>
    </w:p>
    <w:p w:rsidR="00A31441" w:rsidRPr="00383530" w:rsidRDefault="00A31441" w:rsidP="00A3144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DR. UTHMAN ABDULKAREEM</w:t>
      </w:r>
      <w:r w:rsidRPr="00383530">
        <w:rPr>
          <w:rFonts w:ascii="Times New Roman" w:eastAsia="Times New Roman" w:hAnsi="Times New Roman" w:cs="Times New Roman"/>
          <w:b/>
          <w:sz w:val="26"/>
          <w:szCs w:val="26"/>
        </w:rPr>
        <w:tab/>
      </w:r>
      <w:r w:rsidRPr="00383530">
        <w:rPr>
          <w:rFonts w:ascii="Times New Roman" w:eastAsia="Times New Roman" w:hAnsi="Times New Roman" w:cs="Times New Roman"/>
          <w:b/>
          <w:sz w:val="26"/>
          <w:szCs w:val="26"/>
        </w:rPr>
        <w:tab/>
      </w:r>
      <w:r w:rsidRPr="00383530">
        <w:rPr>
          <w:rFonts w:ascii="Times New Roman" w:eastAsia="Times New Roman" w:hAnsi="Times New Roman" w:cs="Times New Roman"/>
          <w:b/>
          <w:sz w:val="26"/>
          <w:szCs w:val="26"/>
        </w:rPr>
        <w:tab/>
        <w:t>DATE</w:t>
      </w:r>
    </w:p>
    <w:p w:rsidR="00A31441" w:rsidRPr="00383530" w:rsidRDefault="00A31441" w:rsidP="00A31441">
      <w:pPr>
        <w:spacing w:after="0" w:line="360" w:lineRule="auto"/>
        <w:jc w:val="both"/>
        <w:rPr>
          <w:rFonts w:ascii="Times New Roman" w:eastAsia="Times New Roman" w:hAnsi="Times New Roman" w:cs="Times New Roman"/>
          <w:b/>
          <w:sz w:val="26"/>
          <w:szCs w:val="26"/>
        </w:rPr>
      </w:pPr>
      <w:r w:rsidRPr="00383530">
        <w:rPr>
          <w:rFonts w:ascii="Times New Roman" w:eastAsia="Times New Roman" w:hAnsi="Times New Roman" w:cs="Times New Roman"/>
          <w:b/>
          <w:sz w:val="26"/>
          <w:szCs w:val="26"/>
        </w:rPr>
        <w:t xml:space="preserve">(Head </w:t>
      </w:r>
      <w:r>
        <w:rPr>
          <w:rFonts w:ascii="Times New Roman" w:eastAsia="Times New Roman" w:hAnsi="Times New Roman" w:cs="Times New Roman"/>
          <w:b/>
          <w:sz w:val="26"/>
          <w:szCs w:val="26"/>
        </w:rPr>
        <w:t>o</w:t>
      </w:r>
      <w:r w:rsidRPr="00383530">
        <w:rPr>
          <w:rFonts w:ascii="Times New Roman" w:eastAsia="Times New Roman" w:hAnsi="Times New Roman" w:cs="Times New Roman"/>
          <w:b/>
          <w:sz w:val="26"/>
          <w:szCs w:val="26"/>
        </w:rPr>
        <w:t>f Department)</w:t>
      </w:r>
    </w:p>
    <w:p w:rsidR="00A31441" w:rsidRPr="00383530" w:rsidRDefault="00A31441" w:rsidP="00A31441">
      <w:pPr>
        <w:spacing w:after="0" w:line="360" w:lineRule="auto"/>
        <w:jc w:val="both"/>
        <w:rPr>
          <w:rFonts w:ascii="Times New Roman" w:eastAsia="Times New Roman" w:hAnsi="Times New Roman" w:cs="Times New Roman"/>
          <w:b/>
          <w:sz w:val="2"/>
          <w:szCs w:val="2"/>
        </w:rPr>
      </w:pPr>
    </w:p>
    <w:p w:rsidR="00A31441" w:rsidRPr="00383530" w:rsidRDefault="00A31441" w:rsidP="00A31441">
      <w:pPr>
        <w:spacing w:after="0" w:line="360" w:lineRule="auto"/>
        <w:jc w:val="both"/>
        <w:rPr>
          <w:rFonts w:ascii="Times New Roman" w:eastAsia="Times New Roman" w:hAnsi="Times New Roman" w:cs="Times New Roman"/>
          <w:b/>
          <w:sz w:val="26"/>
          <w:szCs w:val="26"/>
        </w:rPr>
      </w:pPr>
    </w:p>
    <w:p w:rsidR="00A31441" w:rsidRPr="00383530" w:rsidRDefault="00A31441" w:rsidP="00A31441">
      <w:pPr>
        <w:spacing w:after="0" w:line="360" w:lineRule="auto"/>
        <w:jc w:val="both"/>
        <w:rPr>
          <w:rFonts w:ascii="Times New Roman" w:eastAsia="Times New Roman" w:hAnsi="Times New Roman" w:cs="Times New Roman"/>
          <w:bCs/>
          <w:sz w:val="26"/>
          <w:szCs w:val="26"/>
        </w:rPr>
      </w:pPr>
    </w:p>
    <w:p w:rsidR="00A31441" w:rsidRDefault="00A31441" w:rsidP="00A31441">
      <w:pPr>
        <w:spacing w:after="0" w:line="480" w:lineRule="auto"/>
        <w:jc w:val="center"/>
        <w:rPr>
          <w:rFonts w:ascii="Times New Roman" w:eastAsia="Times New Roman" w:hAnsi="Times New Roman" w:cs="Times New Roman"/>
          <w:bCs/>
          <w:sz w:val="26"/>
          <w:szCs w:val="26"/>
        </w:rPr>
      </w:pPr>
    </w:p>
    <w:p w:rsidR="00A31441" w:rsidRPr="00FF7639" w:rsidRDefault="00A31441" w:rsidP="00A31441">
      <w:pPr>
        <w:spacing w:after="0" w:line="480" w:lineRule="auto"/>
        <w:jc w:val="center"/>
        <w:rPr>
          <w:rFonts w:ascii="Times New Roman" w:eastAsia="Times New Roman" w:hAnsi="Times New Roman" w:cs="Times New Roman"/>
          <w:b/>
          <w:sz w:val="28"/>
          <w:szCs w:val="28"/>
        </w:rPr>
      </w:pPr>
      <w:r w:rsidRPr="00FF7639">
        <w:rPr>
          <w:rFonts w:ascii="Times New Roman" w:eastAsia="Times New Roman" w:hAnsi="Times New Roman" w:cs="Times New Roman"/>
          <w:b/>
          <w:sz w:val="28"/>
          <w:szCs w:val="28"/>
        </w:rPr>
        <w:lastRenderedPageBreak/>
        <w:t>DEDICATION</w:t>
      </w:r>
    </w:p>
    <w:p w:rsidR="00A31441" w:rsidRPr="004E7F7B" w:rsidRDefault="00A31441" w:rsidP="00A31441">
      <w:pPr>
        <w:spacing w:after="0" w:line="480" w:lineRule="auto"/>
        <w:jc w:val="both"/>
        <w:rPr>
          <w:rFonts w:ascii="Times New Roman" w:eastAsia="Times New Roman" w:hAnsi="Times New Roman" w:cs="Times New Roman"/>
          <w:bCs/>
          <w:sz w:val="26"/>
          <w:szCs w:val="26"/>
        </w:rPr>
      </w:pPr>
      <w:r w:rsidRPr="004E7F7B">
        <w:rPr>
          <w:rFonts w:ascii="Times New Roman" w:eastAsia="Times New Roman" w:hAnsi="Times New Roman" w:cs="Times New Roman"/>
          <w:bCs/>
          <w:sz w:val="26"/>
          <w:szCs w:val="26"/>
        </w:rPr>
        <w:t xml:space="preserve">This research work is dedicated to the Almighty Allah, the creator of heaven and earth. I also dedicate it to my beloved parents, Mr. And Mrs. Ibrahim for their care and support towards me right from birth till the present moment. </w:t>
      </w: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374769" w:rsidRDefault="00A31441" w:rsidP="00A31441">
      <w:pPr>
        <w:spacing w:after="0" w:line="480" w:lineRule="auto"/>
        <w:jc w:val="center"/>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ACKNOWLEDGEMENT</w:t>
      </w:r>
    </w:p>
    <w:p w:rsidR="00A31441" w:rsidRPr="00A76276" w:rsidRDefault="00A31441" w:rsidP="00A31441">
      <w:pPr>
        <w:spacing w:after="0" w:line="480" w:lineRule="auto"/>
        <w:jc w:val="both"/>
        <w:rPr>
          <w:rFonts w:ascii="Times New Roman" w:eastAsia="Times New Roman" w:hAnsi="Times New Roman" w:cs="Times New Roman"/>
          <w:bCs/>
          <w:sz w:val="26"/>
          <w:szCs w:val="26"/>
        </w:rPr>
      </w:pPr>
      <w:r w:rsidRPr="00A76276">
        <w:rPr>
          <w:rFonts w:ascii="Times New Roman" w:eastAsia="Times New Roman" w:hAnsi="Times New Roman" w:cs="Times New Roman"/>
          <w:bCs/>
          <w:sz w:val="26"/>
          <w:szCs w:val="26"/>
        </w:rPr>
        <w:t>My sincere heart of gratitude goes to the Almighty Allah who gave me knowledge and strength for the successful completion of this National Diploma program.</w:t>
      </w:r>
    </w:p>
    <w:p w:rsidR="00A31441" w:rsidRDefault="00A31441" w:rsidP="00A31441">
      <w:pPr>
        <w:spacing w:line="480" w:lineRule="auto"/>
        <w:jc w:val="both"/>
        <w:rPr>
          <w:rFonts w:ascii="Times New Roman" w:eastAsia="Times New Roman" w:hAnsi="Times New Roman" w:cs="Times New Roman"/>
          <w:bCs/>
          <w:sz w:val="26"/>
          <w:szCs w:val="26"/>
        </w:rPr>
      </w:pPr>
      <w:r w:rsidRPr="00A76276">
        <w:rPr>
          <w:rFonts w:ascii="Times New Roman" w:eastAsia="Times New Roman" w:hAnsi="Times New Roman" w:cs="Times New Roman"/>
          <w:bCs/>
          <w:sz w:val="26"/>
          <w:szCs w:val="26"/>
        </w:rPr>
        <w:t>This project work would not have been possible without the cooperation of a very large number of people. My greatest debt in this regard however, is to my supervisor, in person of Mr</w:t>
      </w:r>
      <w:r>
        <w:rPr>
          <w:rFonts w:ascii="Times New Roman" w:eastAsia="Times New Roman" w:hAnsi="Times New Roman" w:cs="Times New Roman"/>
          <w:bCs/>
          <w:sz w:val="26"/>
          <w:szCs w:val="26"/>
        </w:rPr>
        <w:t>s</w:t>
      </w:r>
      <w:r w:rsidRPr="00A76276">
        <w:rPr>
          <w:rFonts w:ascii="Times New Roman" w:eastAsia="Times New Roman" w:hAnsi="Times New Roman" w:cs="Times New Roman"/>
          <w:bCs/>
          <w:sz w:val="26"/>
          <w:szCs w:val="26"/>
        </w:rPr>
        <w:t xml:space="preserve">. Abdulkadri H.T whose patient criticisms and comments played a big role towards the completion of this project work. I am extremely grateful to </w:t>
      </w:r>
      <w:r>
        <w:rPr>
          <w:rFonts w:ascii="Times New Roman" w:eastAsia="Times New Roman" w:hAnsi="Times New Roman" w:cs="Times New Roman"/>
          <w:bCs/>
          <w:sz w:val="26"/>
          <w:szCs w:val="26"/>
        </w:rPr>
        <w:t>her</w:t>
      </w:r>
      <w:r w:rsidRPr="00A76276">
        <w:rPr>
          <w:rFonts w:ascii="Times New Roman" w:eastAsia="Times New Roman" w:hAnsi="Times New Roman" w:cs="Times New Roman"/>
          <w:bCs/>
          <w:sz w:val="26"/>
          <w:szCs w:val="26"/>
        </w:rPr>
        <w:t>.</w:t>
      </w:r>
    </w:p>
    <w:p w:rsidR="00A31441" w:rsidRPr="00A76276" w:rsidRDefault="00A31441" w:rsidP="00A31441">
      <w:pPr>
        <w:spacing w:line="480" w:lineRule="auto"/>
        <w:jc w:val="both"/>
        <w:rPr>
          <w:rFonts w:ascii="Times New Roman" w:eastAsia="Times New Roman" w:hAnsi="Times New Roman" w:cs="Times New Roman"/>
          <w:bCs/>
          <w:sz w:val="26"/>
          <w:szCs w:val="26"/>
        </w:rPr>
      </w:pPr>
      <w:r w:rsidRPr="00A76276">
        <w:rPr>
          <w:rFonts w:ascii="Times New Roman" w:eastAsia="Times New Roman" w:hAnsi="Times New Roman" w:cs="Times New Roman"/>
          <w:bCs/>
          <w:sz w:val="26"/>
          <w:szCs w:val="26"/>
        </w:rPr>
        <w:t>My profound greetings goes to the Head of Department, Dr Usman A.O and the Head of Unit</w:t>
      </w:r>
      <w:r>
        <w:rPr>
          <w:rFonts w:ascii="Times New Roman" w:eastAsia="Times New Roman" w:hAnsi="Times New Roman" w:cs="Times New Roman"/>
          <w:bCs/>
          <w:sz w:val="26"/>
          <w:szCs w:val="26"/>
        </w:rPr>
        <w:t xml:space="preserve"> in person ofM</w:t>
      </w:r>
      <w:r w:rsidRPr="00A76276">
        <w:rPr>
          <w:rFonts w:ascii="Times New Roman" w:eastAsia="Times New Roman" w:hAnsi="Times New Roman" w:cs="Times New Roman"/>
          <w:bCs/>
          <w:sz w:val="26"/>
          <w:szCs w:val="26"/>
        </w:rPr>
        <w:t>r</w:t>
      </w:r>
      <w:r>
        <w:rPr>
          <w:rFonts w:ascii="Times New Roman" w:eastAsia="Times New Roman" w:hAnsi="Times New Roman" w:cs="Times New Roman"/>
          <w:bCs/>
          <w:sz w:val="26"/>
          <w:szCs w:val="26"/>
        </w:rPr>
        <w:t>.Shittu S.A</w:t>
      </w:r>
      <w:r w:rsidRPr="00A76276">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and to all other lecturer in the department. </w:t>
      </w:r>
      <w:r w:rsidRPr="00A76276">
        <w:rPr>
          <w:rFonts w:ascii="Times New Roman" w:eastAsia="Times New Roman" w:hAnsi="Times New Roman" w:cs="Times New Roman"/>
          <w:bCs/>
          <w:sz w:val="26"/>
          <w:szCs w:val="26"/>
        </w:rPr>
        <w:t xml:space="preserve">May the Almighty Allah be with you all.     </w:t>
      </w:r>
    </w:p>
    <w:p w:rsidR="00A31441" w:rsidRPr="00A76276" w:rsidRDefault="00A31441" w:rsidP="00A31441">
      <w:pPr>
        <w:spacing w:line="480" w:lineRule="auto"/>
        <w:jc w:val="both"/>
        <w:rPr>
          <w:rFonts w:ascii="Times New Roman" w:eastAsia="Times New Roman" w:hAnsi="Times New Roman" w:cs="Times New Roman"/>
          <w:bCs/>
          <w:sz w:val="26"/>
          <w:szCs w:val="26"/>
        </w:rPr>
      </w:pPr>
      <w:r w:rsidRPr="00A76276">
        <w:rPr>
          <w:rFonts w:ascii="Times New Roman" w:eastAsia="Times New Roman" w:hAnsi="Times New Roman" w:cs="Times New Roman"/>
          <w:bCs/>
          <w:sz w:val="26"/>
          <w:szCs w:val="26"/>
        </w:rPr>
        <w:t xml:space="preserve">An immeasurable debt of appreciation is due to my Godly parents without their long-term patience and encouragement through many vicissitudes of life, this project could never have been completed. I pray you will live long to eat the fruits of your labour over me. May the Almighty Allah bless and protect you. (Amin).  </w:t>
      </w:r>
    </w:p>
    <w:p w:rsidR="00A31441" w:rsidRPr="004D52B8" w:rsidRDefault="00A31441" w:rsidP="00A31441">
      <w:pPr>
        <w:spacing w:line="480" w:lineRule="auto"/>
        <w:jc w:val="both"/>
        <w:rPr>
          <w:rFonts w:ascii="Times New Roman" w:eastAsia="Times New Roman" w:hAnsi="Times New Roman" w:cs="Times New Roman"/>
          <w:bCs/>
          <w:sz w:val="28"/>
          <w:szCs w:val="28"/>
        </w:rPr>
      </w:pPr>
      <w:r w:rsidRPr="00A76276">
        <w:rPr>
          <w:rFonts w:ascii="Times New Roman" w:eastAsia="Times New Roman" w:hAnsi="Times New Roman" w:cs="Times New Roman"/>
          <w:bCs/>
          <w:sz w:val="26"/>
          <w:szCs w:val="26"/>
        </w:rPr>
        <w:t>My appreciation also goes to my siblings, my entire family, friends and well</w:t>
      </w:r>
      <w:r>
        <w:rPr>
          <w:rFonts w:ascii="Times New Roman" w:eastAsia="Times New Roman" w:hAnsi="Times New Roman" w:cs="Times New Roman"/>
          <w:bCs/>
          <w:sz w:val="26"/>
          <w:szCs w:val="26"/>
        </w:rPr>
        <w:t>-</w:t>
      </w:r>
      <w:r w:rsidRPr="00A76276">
        <w:rPr>
          <w:rFonts w:ascii="Times New Roman" w:eastAsia="Times New Roman" w:hAnsi="Times New Roman" w:cs="Times New Roman"/>
          <w:bCs/>
          <w:sz w:val="26"/>
          <w:szCs w:val="26"/>
        </w:rPr>
        <w:t xml:space="preserve">wishers, may we be with each other for long. </w:t>
      </w:r>
    </w:p>
    <w:p w:rsidR="00A31441" w:rsidRDefault="00A31441" w:rsidP="00A31441">
      <w:pPr>
        <w:spacing w:line="480" w:lineRule="auto"/>
        <w:jc w:val="center"/>
        <w:rPr>
          <w:rFonts w:ascii="Times New Roman" w:eastAsia="Times New Roman" w:hAnsi="Times New Roman" w:cs="Times New Roman"/>
          <w:b/>
          <w:sz w:val="28"/>
          <w:szCs w:val="28"/>
        </w:rPr>
      </w:pPr>
    </w:p>
    <w:p w:rsidR="00A31441" w:rsidRPr="00374769" w:rsidRDefault="00A31441" w:rsidP="00A31441">
      <w:pPr>
        <w:spacing w:line="480" w:lineRule="auto"/>
        <w:jc w:val="center"/>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TABLE OF CONTENT</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Title Page</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Certification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ii</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Dedication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iii</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Acknowledgement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iv</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Table of content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v</w:t>
      </w:r>
    </w:p>
    <w:p w:rsidR="00A31441" w:rsidRPr="00374769" w:rsidRDefault="00A31441" w:rsidP="00A31441">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One</w:t>
      </w:r>
      <w:r>
        <w:rPr>
          <w:rFonts w:ascii="Times New Roman" w:eastAsia="Times New Roman" w:hAnsi="Times New Roman" w:cs="Times New Roman"/>
          <w:b/>
          <w:sz w:val="28"/>
          <w:szCs w:val="28"/>
        </w:rPr>
        <w:t>: Introduction</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1.1</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Background to the Study</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1.2</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Statement of the Problem</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3</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1.3</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Objective of the Study</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4</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1.4</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Research Question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5</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1.5</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Significance of the Study</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5</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1.6</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Scope of the Study</w:t>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6</w:t>
      </w:r>
    </w:p>
    <w:p w:rsidR="00A31441" w:rsidRPr="00374769" w:rsidRDefault="00A31441" w:rsidP="00A31441">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Two</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2.1</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Introduction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7</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2</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Overview of Fish Preservation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9</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3</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Common Spoilage Mechanism in Fish </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w:t>
      </w:r>
      <w:r>
        <w:rPr>
          <w:rFonts w:ascii="Times New Roman" w:eastAsia="Times New Roman" w:hAnsi="Times New Roman" w:cs="Times New Roman"/>
          <w:bCs/>
          <w:sz w:val="28"/>
          <w:szCs w:val="28"/>
        </w:rPr>
        <w:t>0</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4</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Preservation Method </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w:t>
      </w:r>
      <w:r>
        <w:rPr>
          <w:rFonts w:ascii="Times New Roman" w:eastAsia="Times New Roman" w:hAnsi="Times New Roman" w:cs="Times New Roman"/>
          <w:bCs/>
          <w:sz w:val="28"/>
          <w:szCs w:val="28"/>
        </w:rPr>
        <w:t>1</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4.1</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Refrigeration </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1</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4.2</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Freezing </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2</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.4.3</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Salting </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4</w:t>
      </w:r>
      <w:r w:rsidRPr="004D52B8">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4</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Smoking</w:t>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1</w:t>
      </w:r>
      <w:r w:rsidRPr="004D52B8">
        <w:rPr>
          <w:rFonts w:ascii="Times New Roman" w:eastAsia="Times New Roman" w:hAnsi="Times New Roman" w:cs="Times New Roman"/>
          <w:bCs/>
          <w:sz w:val="28"/>
          <w:szCs w:val="28"/>
        </w:rPr>
        <w:t>2</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4.5</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Chemical Preservation </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13</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lastRenderedPageBreak/>
        <w:t>2.</w:t>
      </w:r>
      <w:r>
        <w:rPr>
          <w:rFonts w:ascii="Times New Roman" w:eastAsia="Times New Roman" w:hAnsi="Times New Roman" w:cs="Times New Roman"/>
          <w:bCs/>
          <w:sz w:val="28"/>
          <w:szCs w:val="28"/>
        </w:rPr>
        <w:t>5</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Previous Studies on Atlantic Mackerel Preservation</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13</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6</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Factors Affecting Fish Preservation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17</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7</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Factors Influencing Fish Preservation Outcomes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18</w:t>
      </w:r>
    </w:p>
    <w:p w:rsidR="00A31441" w:rsidRPr="00374769" w:rsidRDefault="00A31441" w:rsidP="00A31441">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Three</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3.1</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Introduction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 xml:space="preserve"> </w:t>
      </w:r>
      <w:r w:rsidR="0059500C">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0</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w:t>
      </w:r>
      <w:r>
        <w:rPr>
          <w:rFonts w:ascii="Times New Roman" w:eastAsia="Times New Roman" w:hAnsi="Times New Roman" w:cs="Times New Roman"/>
          <w:bCs/>
          <w:sz w:val="28"/>
          <w:szCs w:val="28"/>
        </w:rPr>
        <w:t>2</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Research Design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2</w:t>
      </w:r>
      <w:r>
        <w:rPr>
          <w:rFonts w:ascii="Times New Roman" w:eastAsia="Times New Roman" w:hAnsi="Times New Roman" w:cs="Times New Roman"/>
          <w:bCs/>
          <w:sz w:val="28"/>
          <w:szCs w:val="28"/>
        </w:rPr>
        <w:t>0</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w:t>
      </w:r>
      <w:r>
        <w:rPr>
          <w:rFonts w:ascii="Times New Roman" w:eastAsia="Times New Roman" w:hAnsi="Times New Roman" w:cs="Times New Roman"/>
          <w:bCs/>
          <w:sz w:val="28"/>
          <w:szCs w:val="28"/>
        </w:rPr>
        <w:t>3</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Area of Study</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0</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w:t>
      </w:r>
      <w:r>
        <w:rPr>
          <w:rFonts w:ascii="Times New Roman" w:eastAsia="Times New Roman" w:hAnsi="Times New Roman" w:cs="Times New Roman"/>
          <w:bCs/>
          <w:sz w:val="28"/>
          <w:szCs w:val="28"/>
        </w:rPr>
        <w:t>4</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Sample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1</w:t>
      </w:r>
    </w:p>
    <w:p w:rsidR="00A31441"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w:t>
      </w:r>
      <w:r>
        <w:rPr>
          <w:rFonts w:ascii="Times New Roman" w:eastAsia="Times New Roman" w:hAnsi="Times New Roman" w:cs="Times New Roman"/>
          <w:bCs/>
          <w:sz w:val="28"/>
          <w:szCs w:val="28"/>
        </w:rPr>
        <w:t>5</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Experimental Procedure</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1</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3.5.1</w:t>
      </w:r>
      <w:r>
        <w:rPr>
          <w:rFonts w:ascii="Times New Roman" w:eastAsia="Times New Roman" w:hAnsi="Times New Roman" w:cs="Times New Roman"/>
          <w:bCs/>
          <w:sz w:val="28"/>
          <w:szCs w:val="28"/>
        </w:rPr>
        <w:tab/>
        <w:t>Preservation Methods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21</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3.6</w:t>
      </w:r>
      <w:r>
        <w:rPr>
          <w:rFonts w:ascii="Times New Roman" w:eastAsia="Times New Roman" w:hAnsi="Times New Roman" w:cs="Times New Roman"/>
          <w:bCs/>
          <w:sz w:val="28"/>
          <w:szCs w:val="28"/>
        </w:rPr>
        <w:tab/>
        <w:t>Data Collection Techniques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3.6.1</w:t>
      </w:r>
      <w:r>
        <w:rPr>
          <w:rFonts w:ascii="Times New Roman" w:eastAsia="Times New Roman" w:hAnsi="Times New Roman" w:cs="Times New Roman"/>
          <w:bCs/>
          <w:sz w:val="28"/>
          <w:szCs w:val="28"/>
        </w:rPr>
        <w:tab/>
        <w:t>Physical and Sensory Evaluation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3.6.2</w:t>
      </w:r>
      <w:r>
        <w:rPr>
          <w:rFonts w:ascii="Times New Roman" w:eastAsia="Times New Roman" w:hAnsi="Times New Roman" w:cs="Times New Roman"/>
          <w:bCs/>
          <w:sz w:val="28"/>
          <w:szCs w:val="28"/>
        </w:rPr>
        <w:tab/>
        <w:t xml:space="preserve">Micro Biological Analysis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23</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3.7</w:t>
      </w:r>
      <w:r>
        <w:rPr>
          <w:rFonts w:ascii="Times New Roman" w:eastAsia="Times New Roman" w:hAnsi="Times New Roman" w:cs="Times New Roman"/>
          <w:bCs/>
          <w:sz w:val="28"/>
          <w:szCs w:val="28"/>
        </w:rPr>
        <w:tab/>
        <w:t>Method of Data Analysis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23</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3.8</w:t>
      </w:r>
      <w:r>
        <w:rPr>
          <w:rFonts w:ascii="Times New Roman" w:eastAsia="Times New Roman" w:hAnsi="Times New Roman" w:cs="Times New Roman"/>
          <w:bCs/>
          <w:sz w:val="28"/>
          <w:szCs w:val="28"/>
        </w:rPr>
        <w:tab/>
        <w:t>Ethical Considerations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24</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3.9</w:t>
      </w:r>
      <w:r>
        <w:rPr>
          <w:rFonts w:ascii="Times New Roman" w:eastAsia="Times New Roman" w:hAnsi="Times New Roman" w:cs="Times New Roman"/>
          <w:bCs/>
          <w:sz w:val="28"/>
          <w:szCs w:val="28"/>
        </w:rPr>
        <w:tab/>
        <w:t>Limitations of Study</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24</w:t>
      </w:r>
    </w:p>
    <w:p w:rsidR="00A31441" w:rsidRPr="00374769" w:rsidRDefault="00A31441" w:rsidP="00A31441">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Four</w:t>
      </w:r>
    </w:p>
    <w:p w:rsidR="00A31441"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4.1 </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Introduction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2</w:t>
      </w:r>
      <w:r>
        <w:rPr>
          <w:rFonts w:ascii="Times New Roman" w:eastAsia="Times New Roman" w:hAnsi="Times New Roman" w:cs="Times New Roman"/>
          <w:bCs/>
          <w:sz w:val="28"/>
          <w:szCs w:val="28"/>
        </w:rPr>
        <w:t>5</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4.2</w:t>
      </w:r>
      <w:r>
        <w:rPr>
          <w:rFonts w:ascii="Times New Roman" w:eastAsia="Times New Roman" w:hAnsi="Times New Roman" w:cs="Times New Roman"/>
          <w:bCs/>
          <w:sz w:val="28"/>
          <w:szCs w:val="28"/>
        </w:rPr>
        <w:tab/>
        <w:t xml:space="preserve">Sensory Evaluation Results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25</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4.2.1</w:t>
      </w:r>
      <w:r>
        <w:rPr>
          <w:rFonts w:ascii="Times New Roman" w:eastAsia="Times New Roman" w:hAnsi="Times New Roman" w:cs="Times New Roman"/>
          <w:bCs/>
          <w:sz w:val="28"/>
          <w:szCs w:val="28"/>
        </w:rPr>
        <w:tab/>
        <w:t xml:space="preserve">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26</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4.3</w:t>
      </w:r>
      <w:r>
        <w:rPr>
          <w:rFonts w:ascii="Times New Roman" w:eastAsia="Times New Roman" w:hAnsi="Times New Roman" w:cs="Times New Roman"/>
          <w:bCs/>
          <w:sz w:val="28"/>
          <w:szCs w:val="28"/>
        </w:rPr>
        <w:tab/>
        <w:t xml:space="preserve">Micro Biological Analysis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27</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4.3.1</w:t>
      </w:r>
      <w:r>
        <w:rPr>
          <w:rFonts w:ascii="Times New Roman" w:eastAsia="Times New Roman" w:hAnsi="Times New Roman" w:cs="Times New Roman"/>
          <w:bCs/>
          <w:sz w:val="28"/>
          <w:szCs w:val="28"/>
        </w:rPr>
        <w:tab/>
        <w:t>Discussion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27</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4.4</w:t>
      </w:r>
      <w:r>
        <w:rPr>
          <w:rFonts w:ascii="Times New Roman" w:eastAsia="Times New Roman" w:hAnsi="Times New Roman" w:cs="Times New Roman"/>
          <w:bCs/>
          <w:sz w:val="28"/>
          <w:szCs w:val="28"/>
        </w:rPr>
        <w:tab/>
        <w:t xml:space="preserve">shelf-life Determination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28</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4.4.1</w:t>
      </w:r>
      <w:r>
        <w:rPr>
          <w:rFonts w:ascii="Times New Roman" w:eastAsia="Times New Roman" w:hAnsi="Times New Roman" w:cs="Times New Roman"/>
          <w:bCs/>
          <w:sz w:val="28"/>
          <w:szCs w:val="28"/>
        </w:rPr>
        <w:tab/>
        <w:t>Discussion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29</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4.5</w:t>
      </w:r>
      <w:r>
        <w:rPr>
          <w:rFonts w:ascii="Times New Roman" w:eastAsia="Times New Roman" w:hAnsi="Times New Roman" w:cs="Times New Roman"/>
          <w:bCs/>
          <w:sz w:val="28"/>
          <w:szCs w:val="28"/>
        </w:rPr>
        <w:tab/>
        <w:t xml:space="preserve">Summary Findings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29</w:t>
      </w:r>
    </w:p>
    <w:p w:rsidR="00A31441" w:rsidRDefault="00A31441" w:rsidP="00A31441">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F</w:t>
      </w:r>
      <w:r>
        <w:rPr>
          <w:rFonts w:ascii="Times New Roman" w:eastAsia="Times New Roman" w:hAnsi="Times New Roman" w:cs="Times New Roman"/>
          <w:b/>
          <w:sz w:val="28"/>
          <w:szCs w:val="28"/>
        </w:rPr>
        <w:t>ive</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5.1</w:t>
      </w:r>
      <w:r>
        <w:rPr>
          <w:rFonts w:ascii="Times New Roman" w:eastAsia="Times New Roman" w:hAnsi="Times New Roman" w:cs="Times New Roman"/>
          <w:bCs/>
          <w:sz w:val="28"/>
          <w:szCs w:val="28"/>
        </w:rPr>
        <w:tab/>
        <w:t xml:space="preserve">Conclusion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30</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5.2</w:t>
      </w:r>
      <w:r>
        <w:rPr>
          <w:rFonts w:ascii="Times New Roman" w:eastAsia="Times New Roman" w:hAnsi="Times New Roman" w:cs="Times New Roman"/>
          <w:bCs/>
          <w:sz w:val="28"/>
          <w:szCs w:val="28"/>
        </w:rPr>
        <w:tab/>
        <w:t xml:space="preserve">Recommendations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32</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5.3</w:t>
      </w:r>
      <w:r>
        <w:rPr>
          <w:rFonts w:ascii="Times New Roman" w:eastAsia="Times New Roman" w:hAnsi="Times New Roman" w:cs="Times New Roman"/>
          <w:bCs/>
          <w:sz w:val="28"/>
          <w:szCs w:val="28"/>
        </w:rPr>
        <w:tab/>
        <w:t xml:space="preserve">Suggestions for Further Studies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36</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b/>
        <w:t>References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38</w:t>
      </w:r>
    </w:p>
    <w:p w:rsidR="00A31441" w:rsidRDefault="00A31441"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A31441" w:rsidRDefault="00A31441"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A31441" w:rsidRDefault="00A31441"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sectPr w:rsidR="00605FDD" w:rsidSect="00A31441">
          <w:footerReference w:type="default" r:id="rId7"/>
          <w:pgSz w:w="11520" w:h="14400"/>
          <w:pgMar w:top="1440" w:right="1440" w:bottom="1440" w:left="1440" w:header="720" w:footer="720" w:gutter="0"/>
          <w:pgNumType w:fmt="lowerRoman"/>
          <w:cols w:space="720"/>
          <w:docGrid w:linePitch="360"/>
        </w:sectPr>
      </w:pPr>
    </w:p>
    <w:p w:rsidR="00FA7006" w:rsidRDefault="00FA7006"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CHAPTER ONE</w:t>
      </w:r>
    </w:p>
    <w:p w:rsidR="00CD6164" w:rsidRPr="00FA7006" w:rsidRDefault="00CD6164"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INTRODUCTION</w:t>
      </w:r>
    </w:p>
    <w:p w:rsidR="00CD6164" w:rsidRPr="00FA7006" w:rsidRDefault="00CD6164"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 xml:space="preserve">1.1 </w:t>
      </w:r>
      <w:r w:rsidR="003C3D98"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Background to the Study</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t>Fish is one of the most highly perishable food commodities due to its high moisture content and enzymatic activities, which contribute to rapid spoilage if not properly preserved (Ababouch, 2019; Olafsdóttir et al., 2018). In tropical and subtropical regions such as Nigeria, where temperatures are high and access to preservation facilities may be limited, fish spoilage remains a significant issue for both local fishermen and consumers (Olayemi</w:t>
      </w:r>
      <w:r w:rsidR="001A1F8D" w:rsidRPr="00FA7006">
        <w:rPr>
          <w:sz w:val="26"/>
          <w:szCs w:val="26"/>
        </w:rPr>
        <w:t xml:space="preserve"> et al., 2022</w:t>
      </w:r>
      <w:r w:rsidRPr="00FA7006">
        <w:rPr>
          <w:sz w:val="26"/>
          <w:szCs w:val="26"/>
        </w:rPr>
        <w:t xml:space="preserve">). </w:t>
      </w:r>
      <w:r w:rsidRPr="00FA7006">
        <w:rPr>
          <w:rStyle w:val="Strong"/>
          <w:sz w:val="26"/>
          <w:szCs w:val="26"/>
        </w:rPr>
        <w:t>Atlantic mackerel</w:t>
      </w:r>
      <w:r w:rsidRPr="00FA7006">
        <w:rPr>
          <w:sz w:val="26"/>
          <w:szCs w:val="26"/>
        </w:rPr>
        <w:t xml:space="preserve">, locally known as </w:t>
      </w:r>
      <w:r w:rsidRPr="00FA7006">
        <w:rPr>
          <w:rStyle w:val="Strong"/>
          <w:sz w:val="26"/>
          <w:szCs w:val="26"/>
        </w:rPr>
        <w:t>Titus</w:t>
      </w:r>
      <w:r w:rsidRPr="00FA7006">
        <w:rPr>
          <w:sz w:val="26"/>
          <w:szCs w:val="26"/>
        </w:rPr>
        <w:t>, is one of the most commonly consumed fish species due to its rich protein and omega-3 fatty acid content (FAO, 2020).</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t>Over the years, several fish preservation methods have been employed to extend the shelf life of fish, reduce economic losses, and ensure food safety. These methods include refrigeration, freezing, salting, smoking, and the use of chemical preservatives (Azam et al., 2018). Each method has its merits and limitations, depending on factors such as cost, ease of application, cultural preference, and efficiency in preventing microbial growth and oxidation. The quality of preserved fish is typically assessed by sensory, microbiological, and biochemical parameters (Duan et al., 2019).</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lastRenderedPageBreak/>
        <w:t xml:space="preserve">The need for improved preservation techniques is becoming increasingly important due to the growing demand for fish protein and the challenges posed by post-harvest losses (FAO, 2020). This study seeks to evaluate the effectiveness of different preservation methods on the quality and shelf life of </w:t>
      </w:r>
      <w:r w:rsidRPr="00FA7006">
        <w:rPr>
          <w:rStyle w:val="Strong"/>
          <w:sz w:val="26"/>
          <w:szCs w:val="26"/>
        </w:rPr>
        <w:t>Atlantic mackerel (Titus)</w:t>
      </w:r>
      <w:r w:rsidRPr="00FA7006">
        <w:rPr>
          <w:sz w:val="26"/>
          <w:szCs w:val="26"/>
        </w:rPr>
        <w:t>, highlighting the best approaches suitable for local communities and commercial applications in Nigeria.</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t xml:space="preserve">Fish is one of the most valuable sources of animal protein consumed worldwide. It provides essential nutrients, including high-quality proteins, vitamins, minerals, and polyunsaturated fatty acids, especially omega-3 fatty acids which are beneficial to human health (Sidhu, 2020). In Nigeria and many other tropical countries, fish constitutes a significant portion of daily dietary protein, with species like </w:t>
      </w:r>
      <w:r w:rsidRPr="00FA7006">
        <w:rPr>
          <w:rStyle w:val="Strong"/>
          <w:sz w:val="26"/>
          <w:szCs w:val="26"/>
        </w:rPr>
        <w:t>Atlantic mackerel (Titus)</w:t>
      </w:r>
      <w:r w:rsidRPr="00FA7006">
        <w:rPr>
          <w:sz w:val="26"/>
          <w:szCs w:val="26"/>
        </w:rPr>
        <w:t xml:space="preserve"> being particularly popular due to its taste, availability, and nutritional value (Eyo, 2018).</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t>However, fish is highly perishable because of its high water content, neutral pH, and the presence of autolytic enzymes and spoilage microorganisms (Gram &amp; Hu</w:t>
      </w:r>
      <w:r w:rsidR="001A1F8D" w:rsidRPr="00FA7006">
        <w:rPr>
          <w:sz w:val="26"/>
          <w:szCs w:val="26"/>
        </w:rPr>
        <w:t>ss, 2022</w:t>
      </w:r>
      <w:r w:rsidRPr="00FA7006">
        <w:rPr>
          <w:sz w:val="26"/>
          <w:szCs w:val="26"/>
        </w:rPr>
        <w:t xml:space="preserve">). In warm, humid tropical climates, the rate of fish spoilage is even more rapid, typically occurring within 12 to 24 hours after harvest if no preservation measures are taken (Clucas &amp; Ward, 2019). Spoiled fish not only </w:t>
      </w:r>
      <w:r w:rsidRPr="00FA7006">
        <w:rPr>
          <w:sz w:val="26"/>
          <w:szCs w:val="26"/>
        </w:rPr>
        <w:lastRenderedPageBreak/>
        <w:t>leads to economic losses for fishermen, traders, and consumers but also poses serious health risks due to foodborne illnesses (Ababouch, 2019).</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t>Over the years, various preservation techniques have been developed and applied to slow down spoilage, extend shelf life, and maintain the quality of fish. These include both traditional methods like smoking, salting, drying, and icing, as well as modern techniques such as refrigeration, freezing, and the use of chemical preservatives (Eyo, 2020; Azam et al., 2018). Each method affects the physical, chemical, microbiological, and sensory properties of fish differently, with varying impacts on shelf life and consumer accept</w:t>
      </w:r>
      <w:r w:rsidR="001A1F8D" w:rsidRPr="00FA7006">
        <w:rPr>
          <w:sz w:val="26"/>
          <w:szCs w:val="26"/>
        </w:rPr>
        <w:t>ability (Olafsdóttir et al., 2021</w:t>
      </w:r>
      <w:r w:rsidRPr="00FA7006">
        <w:rPr>
          <w:sz w:val="26"/>
          <w:szCs w:val="26"/>
        </w:rPr>
        <w:t>).</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t xml:space="preserve">This study seeks to investigate the effectiveness of different preservation methods in maintaining the freshness and quality of </w:t>
      </w:r>
      <w:r w:rsidRPr="00FA7006">
        <w:rPr>
          <w:rStyle w:val="Strong"/>
          <w:sz w:val="26"/>
          <w:szCs w:val="26"/>
        </w:rPr>
        <w:t>Atlantic mackerel (Titus)</w:t>
      </w:r>
      <w:r w:rsidRPr="00FA7006">
        <w:rPr>
          <w:sz w:val="26"/>
          <w:szCs w:val="26"/>
        </w:rPr>
        <w:t>. It will provide valuable insights into how various techniques compare in slowing spoilage, preventing microbial growth, and retaining desirable sensory characteristics such as texture, flavor, and color. The study will also recommend the most suitable preservation techniques for both domestic and commercial applications in tropical environments like Nigeria.</w:t>
      </w:r>
    </w:p>
    <w:p w:rsidR="00B55995" w:rsidRPr="00FA7006" w:rsidRDefault="00B55995" w:rsidP="003C3D9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1.2 </w:t>
      </w:r>
      <w:r w:rsidR="003C3D98" w:rsidRPr="00FA7006">
        <w:rPr>
          <w:color w:val="000000" w:themeColor="text1"/>
          <w:sz w:val="26"/>
          <w:szCs w:val="26"/>
        </w:rPr>
        <w:tab/>
      </w:r>
      <w:r w:rsidRPr="00FA7006">
        <w:rPr>
          <w:color w:val="000000" w:themeColor="text1"/>
          <w:sz w:val="26"/>
          <w:szCs w:val="26"/>
        </w:rPr>
        <w:t>Statement of the Problem</w:t>
      </w:r>
      <w:r w:rsidR="005B14D7" w:rsidRPr="00FA7006">
        <w:rPr>
          <w:color w:val="000000" w:themeColor="text1"/>
          <w:sz w:val="26"/>
          <w:szCs w:val="26"/>
        </w:rPr>
        <w:tab/>
      </w:r>
    </w:p>
    <w:p w:rsidR="00B55995" w:rsidRPr="00FA7006" w:rsidRDefault="00B5599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Post-harvest spoilage of fish is a major concern in fishery industries and rural communities, often leading to economic losses and public health risks due to </w:t>
      </w:r>
      <w:r w:rsidRPr="00FA7006">
        <w:rPr>
          <w:color w:val="000000" w:themeColor="text1"/>
          <w:sz w:val="26"/>
          <w:szCs w:val="26"/>
        </w:rPr>
        <w:lastRenderedPageBreak/>
        <w:t>the consumption of contaminated fish. Inadequate preservation facilities, especially in developing regions, exacerbate this issue. Despite the availability of various preservation methods, there is limited comparative data on their effectiveness specifically on Atlantic mackerel (Titus) under local conditions. This study addresses the need to compare and analyze different preservation techniques to determine the most suitable method for maintaining fish quality and extending shelf life.</w:t>
      </w:r>
    </w:p>
    <w:p w:rsidR="003C3D98" w:rsidRPr="00FA7006" w:rsidRDefault="00AC4B0D"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Consequently, fishermen, traders, and consumers often rely on traditional practices whose efficiency in maintaining fish quality is variable and sometimes inadequate. Without proper preservation, fish loses its nutritional value, becomes unpalatable, and poses health risks when consumed. This study addresses the need to assess and document the relative performance of different preservation methods applied to Atlantic mackerel, providing recommendations on the most effective and practical techniques.</w:t>
      </w:r>
    </w:p>
    <w:p w:rsidR="00B55995" w:rsidRPr="00FA7006" w:rsidRDefault="00B55995"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 xml:space="preserve">1.3 </w:t>
      </w:r>
      <w:r w:rsidR="003C3D98"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Objectives of the Study</w:t>
      </w:r>
    </w:p>
    <w:p w:rsidR="00AC4B0D" w:rsidRPr="00FA7006" w:rsidRDefault="00AC4B0D" w:rsidP="003C3D9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The primary aim of this study is to investigate the effects of different preservation methods on the freshness and shelf life of Atlantic mackerel (Titus). Specifically, the study seeks to:</w:t>
      </w:r>
    </w:p>
    <w:p w:rsidR="00AC4B0D" w:rsidRPr="00FA7006" w:rsidRDefault="00AC4B0D" w:rsidP="005D1A48">
      <w:pPr>
        <w:pStyle w:val="NormalWeb"/>
        <w:numPr>
          <w:ilvl w:val="0"/>
          <w:numId w:val="6"/>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lastRenderedPageBreak/>
        <w:t>Assess the effectiveness of various preservation techniques in maintaining the physical, chemical, and microbiological quality of Atlantic mackerel.</w:t>
      </w:r>
    </w:p>
    <w:p w:rsidR="00AC4B0D" w:rsidRPr="00FA7006" w:rsidRDefault="00AC4B0D" w:rsidP="005D1A48">
      <w:pPr>
        <w:pStyle w:val="NormalWeb"/>
        <w:numPr>
          <w:ilvl w:val="0"/>
          <w:numId w:val="6"/>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Determine the shelf life of Atlantic mackerel under different preservation conditions.</w:t>
      </w:r>
    </w:p>
    <w:p w:rsidR="00AC4B0D" w:rsidRPr="00FA7006" w:rsidRDefault="00AC4B0D" w:rsidP="005D1A48">
      <w:pPr>
        <w:pStyle w:val="NormalWeb"/>
        <w:numPr>
          <w:ilvl w:val="0"/>
          <w:numId w:val="6"/>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Recommend suitable preservation methods for both local household use and commercial fish processing industries.</w:t>
      </w:r>
    </w:p>
    <w:p w:rsidR="00B55995" w:rsidRPr="00FA7006" w:rsidRDefault="00B55995"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1.4</w:t>
      </w:r>
      <w:r w:rsidR="003C3D98"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Research Questions</w:t>
      </w:r>
    </w:p>
    <w:p w:rsidR="00AC4B0D" w:rsidRPr="00FA7006" w:rsidRDefault="00AC4B0D" w:rsidP="003C3D9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This study seeks to answer the following key questions:</w:t>
      </w:r>
    </w:p>
    <w:p w:rsidR="00AC4B0D" w:rsidRPr="00FA7006" w:rsidRDefault="00AC4B0D" w:rsidP="005D1A48">
      <w:pPr>
        <w:pStyle w:val="NormalWeb"/>
        <w:numPr>
          <w:ilvl w:val="0"/>
          <w:numId w:val="7"/>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How effective are different preservation techniques in retaining the freshness and quality of Atlantic mackerel?</w:t>
      </w:r>
    </w:p>
    <w:p w:rsidR="00AC4B0D" w:rsidRPr="00FA7006" w:rsidRDefault="00AC4B0D" w:rsidP="005D1A48">
      <w:pPr>
        <w:pStyle w:val="NormalWeb"/>
        <w:numPr>
          <w:ilvl w:val="0"/>
          <w:numId w:val="7"/>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What physical, sensory, and microbiological changes occur in Atlantic mackerel under various preservation conditions?</w:t>
      </w:r>
    </w:p>
    <w:p w:rsidR="00507ED4" w:rsidRPr="00FA7006" w:rsidRDefault="00AC4B0D" w:rsidP="005D1A48">
      <w:pPr>
        <w:pStyle w:val="NormalWeb"/>
        <w:numPr>
          <w:ilvl w:val="0"/>
          <w:numId w:val="7"/>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Which preservation method offers the longest shelf life and best quality retention for Atlantic mackerel?</w:t>
      </w:r>
    </w:p>
    <w:p w:rsidR="00B55995" w:rsidRPr="00FA7006" w:rsidRDefault="00B55995" w:rsidP="003C3D9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 xml:space="preserve">1.5 </w:t>
      </w:r>
      <w:r w:rsidR="003C3D98"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Significance of the Study</w:t>
      </w:r>
    </w:p>
    <w:p w:rsidR="00B908FE" w:rsidRPr="00FA7006" w:rsidRDefault="00B55995" w:rsidP="003C3D98">
      <w:pPr>
        <w:spacing w:after="0" w:line="480" w:lineRule="auto"/>
        <w:ind w:firstLine="720"/>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The study will provide valuable information to fish processors, consumers, and food safety authorities on the most effective preservation methods for Atlantic mackerel. It will help reduce post-harvest losses, improve food safety, and contribute to the sustainable management of fish resources.</w:t>
      </w:r>
      <w:r w:rsidR="00AC4B0D" w:rsidRPr="00FA7006">
        <w:rPr>
          <w:rFonts w:ascii="Times New Roman" w:hAnsi="Times New Roman" w:cs="Times New Roman"/>
          <w:color w:val="000000" w:themeColor="text1"/>
          <w:sz w:val="26"/>
          <w:szCs w:val="26"/>
        </w:rPr>
        <w:t xml:space="preserve">The findings of this </w:t>
      </w:r>
      <w:r w:rsidR="00AC4B0D" w:rsidRPr="00FA7006">
        <w:rPr>
          <w:rFonts w:ascii="Times New Roman" w:hAnsi="Times New Roman" w:cs="Times New Roman"/>
          <w:color w:val="000000" w:themeColor="text1"/>
          <w:sz w:val="26"/>
          <w:szCs w:val="26"/>
        </w:rPr>
        <w:lastRenderedPageBreak/>
        <w:t>study will be valuable to several stakeholders in the fish value chain, including fishermen, traders, consumers, food processors, and policymakers. It will provide evidence-based recommendations on the most suitable preservation methods for Atlantic mackerel, contributing to reduced post-harvest losses, improved food safety, and enhanced income for fish traders. Moreover, it will support public health by identifying effective techniques for preventing fish spoilage and reducing the risk of foodborne diseases associated with the consumption of deteriorated fish.</w:t>
      </w:r>
    </w:p>
    <w:p w:rsidR="00B55995" w:rsidRPr="00FA7006" w:rsidRDefault="00B55995"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 xml:space="preserve">1.6 </w:t>
      </w:r>
      <w:r w:rsidR="003C3D98"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Scope of the Study</w:t>
      </w:r>
    </w:p>
    <w:p w:rsidR="003C3D98" w:rsidRPr="00FA7006" w:rsidRDefault="00B55995" w:rsidP="00FA7006">
      <w:pPr>
        <w:spacing w:after="0" w:line="480" w:lineRule="auto"/>
        <w:ind w:firstLine="720"/>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This study is limited to evaluating the preservation of Atlantic mackerel (Titus) using methods such as refrigeration, freezing, salting, smoking, and chemical treatment. The research will assess physical, chemical, and microbiological changes in fish during storage under each preservation method.</w:t>
      </w:r>
      <w:r w:rsidR="00AC4B0D" w:rsidRPr="00FA7006">
        <w:rPr>
          <w:rFonts w:ascii="Times New Roman" w:hAnsi="Times New Roman" w:cs="Times New Roman"/>
          <w:color w:val="000000" w:themeColor="text1"/>
          <w:sz w:val="26"/>
          <w:szCs w:val="26"/>
        </w:rPr>
        <w:t xml:space="preserve">This research focuses specifically on </w:t>
      </w:r>
      <w:r w:rsidR="00AC4B0D" w:rsidRPr="00FA7006">
        <w:rPr>
          <w:rStyle w:val="Strong"/>
          <w:rFonts w:ascii="Times New Roman" w:hAnsi="Times New Roman" w:cs="Times New Roman"/>
          <w:color w:val="000000" w:themeColor="text1"/>
          <w:sz w:val="26"/>
          <w:szCs w:val="26"/>
        </w:rPr>
        <w:t>Atlantic mackerel (Titus)</w:t>
      </w:r>
      <w:r w:rsidR="00AC4B0D" w:rsidRPr="00FA7006">
        <w:rPr>
          <w:rFonts w:ascii="Times New Roman" w:hAnsi="Times New Roman" w:cs="Times New Roman"/>
          <w:color w:val="000000" w:themeColor="text1"/>
          <w:sz w:val="26"/>
          <w:szCs w:val="26"/>
        </w:rPr>
        <w:t xml:space="preserve"> and evaluates the effects of selected preservation methods, namely refrigeration, freezing, salting, smoking, and chemical preservation. The study assesses changes in physical appearance, sensory properties (odor, flavor, texture), microbiological safety, and shelf life under these different preservation conditions. The research is </w:t>
      </w:r>
      <w:r w:rsidR="00AC4B0D" w:rsidRPr="00FA7006">
        <w:rPr>
          <w:rFonts w:ascii="Times New Roman" w:hAnsi="Times New Roman" w:cs="Times New Roman"/>
          <w:color w:val="000000" w:themeColor="text1"/>
          <w:sz w:val="26"/>
          <w:szCs w:val="26"/>
        </w:rPr>
        <w:lastRenderedPageBreak/>
        <w:t>limited to experimental storage conditions that simulate typical local household and market practices in a tropical environment.</w:t>
      </w:r>
    </w:p>
    <w:p w:rsidR="0059500C" w:rsidRDefault="0059500C" w:rsidP="003C3D98">
      <w:pPr>
        <w:pStyle w:val="Heading2"/>
        <w:spacing w:before="0" w:beforeAutospacing="0" w:after="0" w:afterAutospacing="0" w:line="480" w:lineRule="auto"/>
        <w:contextualSpacing/>
        <w:jc w:val="center"/>
        <w:rPr>
          <w:color w:val="000000" w:themeColor="text1"/>
          <w:sz w:val="26"/>
          <w:szCs w:val="26"/>
        </w:rPr>
      </w:pPr>
    </w:p>
    <w:p w:rsidR="0059500C" w:rsidRDefault="0059500C" w:rsidP="003C3D98">
      <w:pPr>
        <w:pStyle w:val="Heading2"/>
        <w:spacing w:before="0" w:beforeAutospacing="0" w:after="0" w:afterAutospacing="0" w:line="480" w:lineRule="auto"/>
        <w:contextualSpacing/>
        <w:jc w:val="center"/>
        <w:rPr>
          <w:color w:val="000000" w:themeColor="text1"/>
          <w:sz w:val="26"/>
          <w:szCs w:val="26"/>
        </w:rPr>
      </w:pPr>
    </w:p>
    <w:p w:rsidR="0059500C" w:rsidRDefault="0059500C" w:rsidP="003C3D98">
      <w:pPr>
        <w:pStyle w:val="Heading2"/>
        <w:spacing w:before="0" w:beforeAutospacing="0" w:after="0" w:afterAutospacing="0" w:line="480" w:lineRule="auto"/>
        <w:contextualSpacing/>
        <w:jc w:val="center"/>
        <w:rPr>
          <w:color w:val="000000" w:themeColor="text1"/>
          <w:sz w:val="26"/>
          <w:szCs w:val="26"/>
        </w:rPr>
      </w:pPr>
    </w:p>
    <w:p w:rsidR="0059500C" w:rsidRDefault="0059500C" w:rsidP="003C3D98">
      <w:pPr>
        <w:pStyle w:val="Heading2"/>
        <w:spacing w:before="0" w:beforeAutospacing="0" w:after="0" w:afterAutospacing="0" w:line="480" w:lineRule="auto"/>
        <w:contextualSpacing/>
        <w:jc w:val="center"/>
        <w:rPr>
          <w:color w:val="000000" w:themeColor="text1"/>
          <w:sz w:val="26"/>
          <w:szCs w:val="26"/>
        </w:rPr>
      </w:pPr>
    </w:p>
    <w:p w:rsidR="0059500C" w:rsidRDefault="0059500C" w:rsidP="003C3D98">
      <w:pPr>
        <w:pStyle w:val="Heading2"/>
        <w:spacing w:before="0" w:beforeAutospacing="0" w:after="0" w:afterAutospacing="0" w:line="480" w:lineRule="auto"/>
        <w:contextualSpacing/>
        <w:jc w:val="center"/>
        <w:rPr>
          <w:color w:val="000000" w:themeColor="text1"/>
          <w:sz w:val="26"/>
          <w:szCs w:val="26"/>
        </w:rPr>
      </w:pPr>
    </w:p>
    <w:p w:rsidR="0059500C" w:rsidRDefault="0059500C" w:rsidP="003C3D98">
      <w:pPr>
        <w:pStyle w:val="Heading2"/>
        <w:spacing w:before="0" w:beforeAutospacing="0" w:after="0" w:afterAutospacing="0" w:line="480" w:lineRule="auto"/>
        <w:contextualSpacing/>
        <w:jc w:val="center"/>
        <w:rPr>
          <w:color w:val="000000" w:themeColor="text1"/>
          <w:sz w:val="26"/>
          <w:szCs w:val="26"/>
        </w:rPr>
      </w:pPr>
    </w:p>
    <w:p w:rsidR="0059500C" w:rsidRDefault="0059500C" w:rsidP="003C3D98">
      <w:pPr>
        <w:pStyle w:val="Heading2"/>
        <w:spacing w:before="0" w:beforeAutospacing="0" w:after="0" w:afterAutospacing="0" w:line="480" w:lineRule="auto"/>
        <w:contextualSpacing/>
        <w:jc w:val="center"/>
        <w:rPr>
          <w:color w:val="000000" w:themeColor="text1"/>
          <w:sz w:val="26"/>
          <w:szCs w:val="26"/>
        </w:rPr>
      </w:pPr>
    </w:p>
    <w:p w:rsidR="0059500C" w:rsidRDefault="0059500C" w:rsidP="003C3D98">
      <w:pPr>
        <w:pStyle w:val="Heading2"/>
        <w:spacing w:before="0" w:beforeAutospacing="0" w:after="0" w:afterAutospacing="0" w:line="480" w:lineRule="auto"/>
        <w:contextualSpacing/>
        <w:jc w:val="center"/>
        <w:rPr>
          <w:color w:val="000000" w:themeColor="text1"/>
          <w:sz w:val="26"/>
          <w:szCs w:val="26"/>
        </w:rPr>
      </w:pPr>
    </w:p>
    <w:p w:rsidR="0059500C" w:rsidRDefault="0059500C" w:rsidP="003C3D98">
      <w:pPr>
        <w:pStyle w:val="Heading2"/>
        <w:spacing w:before="0" w:beforeAutospacing="0" w:after="0" w:afterAutospacing="0" w:line="480" w:lineRule="auto"/>
        <w:contextualSpacing/>
        <w:jc w:val="center"/>
        <w:rPr>
          <w:color w:val="000000" w:themeColor="text1"/>
          <w:sz w:val="26"/>
          <w:szCs w:val="26"/>
        </w:rPr>
      </w:pPr>
    </w:p>
    <w:p w:rsidR="0059500C" w:rsidRDefault="0059500C" w:rsidP="003C3D98">
      <w:pPr>
        <w:pStyle w:val="Heading2"/>
        <w:spacing w:before="0" w:beforeAutospacing="0" w:after="0" w:afterAutospacing="0" w:line="480" w:lineRule="auto"/>
        <w:contextualSpacing/>
        <w:jc w:val="center"/>
        <w:rPr>
          <w:color w:val="000000" w:themeColor="text1"/>
          <w:sz w:val="26"/>
          <w:szCs w:val="26"/>
        </w:rPr>
      </w:pPr>
    </w:p>
    <w:p w:rsidR="0059500C" w:rsidRDefault="0059500C" w:rsidP="003C3D98">
      <w:pPr>
        <w:pStyle w:val="Heading2"/>
        <w:spacing w:before="0" w:beforeAutospacing="0" w:after="0" w:afterAutospacing="0" w:line="480" w:lineRule="auto"/>
        <w:contextualSpacing/>
        <w:jc w:val="center"/>
        <w:rPr>
          <w:color w:val="000000" w:themeColor="text1"/>
          <w:sz w:val="26"/>
          <w:szCs w:val="26"/>
        </w:rPr>
      </w:pPr>
    </w:p>
    <w:p w:rsidR="0059500C" w:rsidRDefault="0059500C" w:rsidP="003C3D98">
      <w:pPr>
        <w:pStyle w:val="Heading2"/>
        <w:spacing w:before="0" w:beforeAutospacing="0" w:after="0" w:afterAutospacing="0" w:line="480" w:lineRule="auto"/>
        <w:contextualSpacing/>
        <w:jc w:val="center"/>
        <w:rPr>
          <w:color w:val="000000" w:themeColor="text1"/>
          <w:sz w:val="26"/>
          <w:szCs w:val="26"/>
        </w:rPr>
      </w:pPr>
    </w:p>
    <w:p w:rsidR="0059500C" w:rsidRDefault="0059500C" w:rsidP="003C3D98">
      <w:pPr>
        <w:pStyle w:val="Heading2"/>
        <w:spacing w:before="0" w:beforeAutospacing="0" w:after="0" w:afterAutospacing="0" w:line="480" w:lineRule="auto"/>
        <w:contextualSpacing/>
        <w:jc w:val="center"/>
        <w:rPr>
          <w:color w:val="000000" w:themeColor="text1"/>
          <w:sz w:val="26"/>
          <w:szCs w:val="26"/>
        </w:rPr>
      </w:pPr>
    </w:p>
    <w:p w:rsidR="0059500C" w:rsidRDefault="0059500C" w:rsidP="003C3D98">
      <w:pPr>
        <w:pStyle w:val="Heading2"/>
        <w:spacing w:before="0" w:beforeAutospacing="0" w:after="0" w:afterAutospacing="0" w:line="480" w:lineRule="auto"/>
        <w:contextualSpacing/>
        <w:jc w:val="center"/>
        <w:rPr>
          <w:color w:val="000000" w:themeColor="text1"/>
          <w:sz w:val="26"/>
          <w:szCs w:val="26"/>
        </w:rPr>
      </w:pPr>
    </w:p>
    <w:p w:rsidR="0059500C" w:rsidRDefault="0059500C" w:rsidP="003C3D98">
      <w:pPr>
        <w:pStyle w:val="Heading2"/>
        <w:spacing w:before="0" w:beforeAutospacing="0" w:after="0" w:afterAutospacing="0" w:line="480" w:lineRule="auto"/>
        <w:contextualSpacing/>
        <w:jc w:val="center"/>
        <w:rPr>
          <w:color w:val="000000" w:themeColor="text1"/>
          <w:sz w:val="26"/>
          <w:szCs w:val="26"/>
        </w:rPr>
      </w:pPr>
    </w:p>
    <w:p w:rsidR="0059500C" w:rsidRDefault="0059500C" w:rsidP="003C3D98">
      <w:pPr>
        <w:pStyle w:val="Heading2"/>
        <w:spacing w:before="0" w:beforeAutospacing="0" w:after="0" w:afterAutospacing="0" w:line="480" w:lineRule="auto"/>
        <w:contextualSpacing/>
        <w:jc w:val="center"/>
        <w:rPr>
          <w:color w:val="000000" w:themeColor="text1"/>
          <w:sz w:val="26"/>
          <w:szCs w:val="26"/>
        </w:rPr>
      </w:pPr>
    </w:p>
    <w:p w:rsidR="0059500C" w:rsidRDefault="0059500C" w:rsidP="003C3D98">
      <w:pPr>
        <w:pStyle w:val="Heading2"/>
        <w:spacing w:before="0" w:beforeAutospacing="0" w:after="0" w:afterAutospacing="0" w:line="480" w:lineRule="auto"/>
        <w:contextualSpacing/>
        <w:jc w:val="center"/>
        <w:rPr>
          <w:color w:val="000000" w:themeColor="text1"/>
          <w:sz w:val="26"/>
          <w:szCs w:val="26"/>
        </w:rPr>
      </w:pPr>
    </w:p>
    <w:p w:rsidR="00B55995" w:rsidRPr="00FA7006" w:rsidRDefault="00B55995" w:rsidP="003C3D98">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lastRenderedPageBreak/>
        <w:t>CHAPTER TWO</w:t>
      </w:r>
    </w:p>
    <w:p w:rsidR="00B55995" w:rsidRPr="00FA7006" w:rsidRDefault="00B55995" w:rsidP="003C3D98">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t>LITERATURE REVIEW</w:t>
      </w:r>
    </w:p>
    <w:p w:rsidR="00AC4B0D" w:rsidRPr="00FA7006" w:rsidRDefault="00507ED4"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2.1 </w:t>
      </w:r>
      <w:r w:rsidR="003C3D98" w:rsidRPr="00FA7006">
        <w:rPr>
          <w:color w:val="000000" w:themeColor="text1"/>
          <w:sz w:val="26"/>
          <w:szCs w:val="26"/>
        </w:rPr>
        <w:tab/>
      </w:r>
      <w:r w:rsidRPr="00FA7006">
        <w:rPr>
          <w:color w:val="000000" w:themeColor="text1"/>
          <w:sz w:val="26"/>
          <w:szCs w:val="26"/>
        </w:rPr>
        <w:t>Introduction</w:t>
      </w:r>
    </w:p>
    <w:p w:rsidR="00C70AC3" w:rsidRPr="00FA7006" w:rsidRDefault="00C70AC3" w:rsidP="005D1A48">
      <w:pPr>
        <w:pStyle w:val="NormalWeb"/>
        <w:spacing w:before="0" w:beforeAutospacing="0" w:after="0" w:afterAutospacing="0" w:line="480" w:lineRule="auto"/>
        <w:ind w:firstLine="720"/>
        <w:jc w:val="both"/>
        <w:rPr>
          <w:sz w:val="26"/>
          <w:szCs w:val="26"/>
        </w:rPr>
      </w:pPr>
      <w:r w:rsidRPr="00FA7006">
        <w:rPr>
          <w:sz w:val="26"/>
          <w:szCs w:val="26"/>
        </w:rPr>
        <w:t xml:space="preserve">This chapter reviews existing literature related to the preservation of fish, particularly </w:t>
      </w:r>
      <w:r w:rsidRPr="00FA7006">
        <w:rPr>
          <w:rStyle w:val="Strong"/>
          <w:sz w:val="26"/>
          <w:szCs w:val="26"/>
        </w:rPr>
        <w:t>Atlantic mackerel (Titus)</w:t>
      </w:r>
      <w:r w:rsidRPr="00FA7006">
        <w:rPr>
          <w:sz w:val="26"/>
          <w:szCs w:val="26"/>
        </w:rPr>
        <w:t>, using various traditional and modern techniques. Fish spoilage is a significant issue due to its high moisture content, neutral pH, and rich nutrient composition, which make it highly susceptible to microbial, enzymatic, and oxidative spoilage shortly after harvest (Mahmoud et al., 2021). Consequently, various preservation methods have been developed and adopted globally to prolong shelf life, improve food safety, and maintain the nutritional and sensory quality of fish.</w:t>
      </w:r>
    </w:p>
    <w:p w:rsidR="00C70AC3" w:rsidRPr="00FA7006" w:rsidRDefault="00C70AC3" w:rsidP="005D1A48">
      <w:pPr>
        <w:pStyle w:val="NormalWeb"/>
        <w:spacing w:before="0" w:beforeAutospacing="0" w:after="0" w:afterAutospacing="0" w:line="480" w:lineRule="auto"/>
        <w:ind w:firstLine="720"/>
        <w:jc w:val="both"/>
        <w:rPr>
          <w:sz w:val="26"/>
          <w:szCs w:val="26"/>
        </w:rPr>
      </w:pPr>
      <w:r w:rsidRPr="00FA7006">
        <w:rPr>
          <w:sz w:val="26"/>
          <w:szCs w:val="26"/>
        </w:rPr>
        <w:t xml:space="preserve">The literature review highlights spoilage mechanisms in fish, which are predominantly caused by microbial proliferation, enzymatic activities, and lipid oxidation. Recent studies have shown that temperature control, through refrigeration and freezing, remains the most effective strategy for slowing spoilage processes (Abolagba&amp; Osifo, 2020; FAO, 2022). However, in tropical regions such as Nigeria, limited access to reliable cold storage has led to the continuous reliance on traditional methods like smoking, salting, and drying, which, while </w:t>
      </w:r>
      <w:r w:rsidRPr="00FA7006">
        <w:rPr>
          <w:sz w:val="26"/>
          <w:szCs w:val="26"/>
        </w:rPr>
        <w:lastRenderedPageBreak/>
        <w:t>effective, may impact the sensory properties and nutritional quality of fish differently.</w:t>
      </w:r>
    </w:p>
    <w:p w:rsidR="00C70AC3" w:rsidRPr="00FA7006" w:rsidRDefault="00C70AC3" w:rsidP="005D1A48">
      <w:pPr>
        <w:pStyle w:val="NormalWeb"/>
        <w:spacing w:before="0" w:beforeAutospacing="0" w:after="0" w:afterAutospacing="0" w:line="480" w:lineRule="auto"/>
        <w:ind w:firstLine="720"/>
        <w:jc w:val="both"/>
        <w:rPr>
          <w:sz w:val="26"/>
          <w:szCs w:val="26"/>
        </w:rPr>
      </w:pPr>
      <w:r w:rsidRPr="00FA7006">
        <w:rPr>
          <w:sz w:val="26"/>
          <w:szCs w:val="26"/>
        </w:rPr>
        <w:t xml:space="preserve">This chapter also examines common preservation methods and findings from relevant contemporary studies. Techniques such as vacuum packaging, modified atmosphere packaging (MAP), and natural preservatives like plant extracts have gained attention in recent years due to their potential to extend shelf life without compromising product safety and quality (Olasehinde et al., 2023; Ali et al., 2020). The application of these advanced preservation strategies to </w:t>
      </w:r>
      <w:r w:rsidRPr="00FA7006">
        <w:rPr>
          <w:rStyle w:val="Strong"/>
          <w:sz w:val="26"/>
          <w:szCs w:val="26"/>
        </w:rPr>
        <w:t>Atlantic mackerel (Titus)</w:t>
      </w:r>
      <w:r w:rsidRPr="00FA7006">
        <w:rPr>
          <w:sz w:val="26"/>
          <w:szCs w:val="26"/>
        </w:rPr>
        <w:t xml:space="preserve"> and other pelagic fish species in tropical settings remains a crucial focus for current researchers.</w:t>
      </w:r>
    </w:p>
    <w:p w:rsidR="00C70AC3" w:rsidRPr="00FA7006" w:rsidRDefault="00C70AC3" w:rsidP="005D1A48">
      <w:pPr>
        <w:pStyle w:val="NormalWeb"/>
        <w:spacing w:before="0" w:beforeAutospacing="0" w:after="0" w:afterAutospacing="0" w:line="480" w:lineRule="auto"/>
        <w:ind w:firstLine="720"/>
        <w:jc w:val="both"/>
        <w:rPr>
          <w:sz w:val="26"/>
          <w:szCs w:val="26"/>
        </w:rPr>
      </w:pPr>
      <w:r w:rsidRPr="00FA7006">
        <w:rPr>
          <w:sz w:val="26"/>
          <w:szCs w:val="26"/>
        </w:rPr>
        <w:t>Additionally, the review identifies factors affecting the effectiveness of preservation methods, including storage temperature, humidity, packaging materials, and the initial quality of the fish (Fateha et al., 2021). These factors directly influence fish quality parameters such as texture, flavor, color, and microbial safety during storage. A comprehensive understanding of these variables is essential in developing appropriate preservation techniques suitable for both local and commercial applications.</w:t>
      </w:r>
    </w:p>
    <w:p w:rsidR="00C70AC3" w:rsidRPr="00FA7006" w:rsidRDefault="00C70AC3" w:rsidP="005D1A48">
      <w:pPr>
        <w:pStyle w:val="NormalWeb"/>
        <w:spacing w:before="0" w:beforeAutospacing="0" w:after="0" w:afterAutospacing="0" w:line="480" w:lineRule="auto"/>
        <w:ind w:firstLine="720"/>
        <w:jc w:val="both"/>
        <w:rPr>
          <w:sz w:val="26"/>
          <w:szCs w:val="26"/>
        </w:rPr>
      </w:pPr>
      <w:r w:rsidRPr="00FA7006">
        <w:rPr>
          <w:sz w:val="26"/>
          <w:szCs w:val="26"/>
        </w:rPr>
        <w:t xml:space="preserve">Ultimately, this chapter aims to provide a critical synthesis of existing studies on fish preservation methods, highlighting current trends and technological </w:t>
      </w:r>
      <w:r w:rsidRPr="00FA7006">
        <w:rPr>
          <w:sz w:val="26"/>
          <w:szCs w:val="26"/>
        </w:rPr>
        <w:lastRenderedPageBreak/>
        <w:t>advancements relevant to the Nigerian context. By analyzing recent findings, the study will contribute valuable insights toward improving fish preservation practices and minimizing post-harvest losses in warm climate environments.</w:t>
      </w:r>
    </w:p>
    <w:p w:rsidR="00B55995" w:rsidRPr="00FA7006" w:rsidRDefault="00507ED4"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2.2 </w:t>
      </w:r>
      <w:r w:rsidR="003C3D98" w:rsidRPr="00FA7006">
        <w:rPr>
          <w:color w:val="000000" w:themeColor="text1"/>
          <w:sz w:val="26"/>
          <w:szCs w:val="26"/>
        </w:rPr>
        <w:tab/>
      </w:r>
      <w:r w:rsidRPr="00FA7006">
        <w:rPr>
          <w:color w:val="000000" w:themeColor="text1"/>
          <w:sz w:val="26"/>
          <w:szCs w:val="26"/>
        </w:rPr>
        <w:t>Overview</w:t>
      </w:r>
      <w:r w:rsidR="00B55995" w:rsidRPr="00FA7006">
        <w:rPr>
          <w:color w:val="000000" w:themeColor="text1"/>
          <w:sz w:val="26"/>
          <w:szCs w:val="26"/>
        </w:rPr>
        <w:t xml:space="preserve"> of Fish Preservation</w:t>
      </w:r>
    </w:p>
    <w:p w:rsidR="00B55995" w:rsidRPr="00FA7006" w:rsidRDefault="00B5599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Fish preservation is the application of various techniques to prevent spoilage, maintain quality, and extend shelf life. Preservation reduces microbial growth, enzymatic activities, and chemical reactions such as lipid oxidation that cause deterioration. Traditional methods like smoking and salting have been used for centuries, while modern technologies include refrigeration and chemical preservation (FAO, 2018).</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Preservation refers to processes or techniques applied to slow down or prevent spoilage of perishable foods such as fish. Fish spoilage occurs due to microbial activity, enzymatic degradation, and oxidative rancidity, leading to undesirable changes in flavor, color, and texture. Proper preservation extends the shelf life of fish, making it safe and acceptable for consumption.</w:t>
      </w:r>
    </w:p>
    <w:p w:rsidR="00FA7006"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Historically, traditional methods like drying, salting, and smoking were employed, especially in areas with limited refrigeration. Modern methods such as freezing and chemical treatment have further improved fish p</w:t>
      </w:r>
      <w:r w:rsidR="00AC4B0D" w:rsidRPr="00FA7006">
        <w:rPr>
          <w:color w:val="000000" w:themeColor="text1"/>
          <w:sz w:val="26"/>
          <w:szCs w:val="26"/>
        </w:rPr>
        <w:t>reservatio</w:t>
      </w:r>
      <w:r w:rsidR="00BC623B" w:rsidRPr="00FA7006">
        <w:rPr>
          <w:color w:val="000000" w:themeColor="text1"/>
          <w:sz w:val="26"/>
          <w:szCs w:val="26"/>
        </w:rPr>
        <w:t>n outcomes (Huss, 2020</w:t>
      </w:r>
      <w:r w:rsidRPr="00FA7006">
        <w:rPr>
          <w:color w:val="000000" w:themeColor="text1"/>
          <w:sz w:val="26"/>
          <w:szCs w:val="26"/>
        </w:rPr>
        <w:t>).</w:t>
      </w:r>
    </w:p>
    <w:p w:rsidR="00B55995" w:rsidRPr="00FA7006" w:rsidRDefault="00AC4B0D"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lastRenderedPageBreak/>
        <w:t>2.3</w:t>
      </w:r>
      <w:r w:rsidR="003C3D98" w:rsidRPr="00FA7006">
        <w:rPr>
          <w:color w:val="000000" w:themeColor="text1"/>
          <w:sz w:val="26"/>
          <w:szCs w:val="26"/>
        </w:rPr>
        <w:tab/>
      </w:r>
      <w:r w:rsidR="00B55995" w:rsidRPr="00FA7006">
        <w:rPr>
          <w:color w:val="000000" w:themeColor="text1"/>
          <w:sz w:val="26"/>
          <w:szCs w:val="26"/>
        </w:rPr>
        <w:t>Common Spoilage Mechanisms in Fish</w:t>
      </w:r>
    </w:p>
    <w:p w:rsidR="00B55995" w:rsidRPr="00FA7006" w:rsidRDefault="00B5599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Fish spoilage results primarily from bacterial growth, enzymatic degradation, and oxidative rancidity. Microorganisms such as </w:t>
      </w:r>
      <w:r w:rsidRPr="00FA7006">
        <w:rPr>
          <w:rStyle w:val="Emphasis"/>
          <w:color w:val="000000" w:themeColor="text1"/>
          <w:sz w:val="26"/>
          <w:szCs w:val="26"/>
        </w:rPr>
        <w:t>Pseudomonas</w:t>
      </w:r>
      <w:r w:rsidRPr="00FA7006">
        <w:rPr>
          <w:color w:val="000000" w:themeColor="text1"/>
          <w:sz w:val="26"/>
          <w:szCs w:val="26"/>
        </w:rPr>
        <w:t xml:space="preserve">, </w:t>
      </w:r>
      <w:r w:rsidRPr="00FA7006">
        <w:rPr>
          <w:rStyle w:val="Emphasis"/>
          <w:color w:val="000000" w:themeColor="text1"/>
          <w:sz w:val="26"/>
          <w:szCs w:val="26"/>
        </w:rPr>
        <w:t>Shewanella</w:t>
      </w:r>
      <w:r w:rsidRPr="00FA7006">
        <w:rPr>
          <w:color w:val="000000" w:themeColor="text1"/>
          <w:sz w:val="26"/>
          <w:szCs w:val="26"/>
        </w:rPr>
        <w:t xml:space="preserve">, and </w:t>
      </w:r>
      <w:r w:rsidRPr="00FA7006">
        <w:rPr>
          <w:rStyle w:val="Emphasis"/>
          <w:color w:val="000000" w:themeColor="text1"/>
          <w:sz w:val="26"/>
          <w:szCs w:val="26"/>
        </w:rPr>
        <w:t>Aeromonas</w:t>
      </w:r>
      <w:r w:rsidRPr="00FA7006">
        <w:rPr>
          <w:color w:val="000000" w:themeColor="text1"/>
          <w:sz w:val="26"/>
          <w:szCs w:val="26"/>
        </w:rPr>
        <w:t xml:space="preserve"> proliferate rapidly in fish, particularly under warm and humid conditions. Endogenous enzymes also catalyze the breakdown of proteins and lipids, leading to unpleasant odors and flavors (Huss, 2020).</w:t>
      </w: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The high water activity (aw), neutral pH, and nutrient-rich tissue of fish create a favorable environment for microbial growth. Spoilage mechanisms include:</w:t>
      </w:r>
    </w:p>
    <w:p w:rsidR="005517A7" w:rsidRPr="00FA7006" w:rsidRDefault="005517A7" w:rsidP="005D1A48">
      <w:pPr>
        <w:numPr>
          <w:ilvl w:val="0"/>
          <w:numId w:val="3"/>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Bacterial activity</w:t>
      </w:r>
      <w:r w:rsidRPr="00FA7006">
        <w:rPr>
          <w:rFonts w:ascii="Times New Roman" w:eastAsia="Times New Roman" w:hAnsi="Times New Roman" w:cs="Times New Roman"/>
          <w:color w:val="000000" w:themeColor="text1"/>
          <w:sz w:val="26"/>
          <w:szCs w:val="26"/>
        </w:rPr>
        <w:t>: Bacteria decompose fish tissues, producing off-odors, slime, and toxins.</w:t>
      </w:r>
    </w:p>
    <w:p w:rsidR="005517A7" w:rsidRPr="00FA7006" w:rsidRDefault="005517A7" w:rsidP="005D1A48">
      <w:pPr>
        <w:numPr>
          <w:ilvl w:val="0"/>
          <w:numId w:val="3"/>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Enzymatic degradation</w:t>
      </w:r>
      <w:r w:rsidRPr="00FA7006">
        <w:rPr>
          <w:rFonts w:ascii="Times New Roman" w:eastAsia="Times New Roman" w:hAnsi="Times New Roman" w:cs="Times New Roman"/>
          <w:color w:val="000000" w:themeColor="text1"/>
          <w:sz w:val="26"/>
          <w:szCs w:val="26"/>
        </w:rPr>
        <w:t>: Endogenous enzymes break down proteins and lipids, leading to softening and rancidity.</w:t>
      </w:r>
    </w:p>
    <w:p w:rsidR="003C3D98" w:rsidRPr="00FA7006" w:rsidRDefault="005517A7" w:rsidP="005D1A48">
      <w:pPr>
        <w:numPr>
          <w:ilvl w:val="0"/>
          <w:numId w:val="3"/>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Oxidation</w:t>
      </w:r>
      <w:r w:rsidRPr="00FA7006">
        <w:rPr>
          <w:rFonts w:ascii="Times New Roman" w:eastAsia="Times New Roman" w:hAnsi="Times New Roman" w:cs="Times New Roman"/>
          <w:color w:val="000000" w:themeColor="text1"/>
          <w:sz w:val="26"/>
          <w:szCs w:val="26"/>
        </w:rPr>
        <w:t>: Lipids in fish oxidize, especially in fatty fish like mackerel, producing undesirable flavors.</w:t>
      </w:r>
    </w:p>
    <w:p w:rsidR="00FA7006" w:rsidRDefault="00FA7006" w:rsidP="00FA7006">
      <w:pPr>
        <w:spacing w:after="0" w:line="480" w:lineRule="auto"/>
        <w:contextualSpacing/>
        <w:jc w:val="center"/>
        <w:rPr>
          <w:rFonts w:ascii="Times New Roman" w:eastAsia="Times New Roman" w:hAnsi="Times New Roman" w:cs="Times New Roman"/>
          <w:b/>
          <w:bCs/>
          <w:color w:val="000000" w:themeColor="text1"/>
          <w:sz w:val="26"/>
          <w:szCs w:val="26"/>
        </w:rPr>
      </w:pPr>
    </w:p>
    <w:p w:rsidR="00FA7006" w:rsidRDefault="00FA7006" w:rsidP="00FA7006">
      <w:pPr>
        <w:spacing w:after="0" w:line="480" w:lineRule="auto"/>
        <w:contextualSpacing/>
        <w:jc w:val="center"/>
        <w:rPr>
          <w:rFonts w:ascii="Times New Roman" w:eastAsia="Times New Roman" w:hAnsi="Times New Roman" w:cs="Times New Roman"/>
          <w:b/>
          <w:bCs/>
          <w:color w:val="000000" w:themeColor="text1"/>
          <w:sz w:val="26"/>
          <w:szCs w:val="26"/>
        </w:rPr>
      </w:pPr>
    </w:p>
    <w:p w:rsidR="00FA7006" w:rsidRDefault="00FA7006" w:rsidP="00FA7006">
      <w:pPr>
        <w:spacing w:after="0" w:line="480" w:lineRule="auto"/>
        <w:contextualSpacing/>
        <w:jc w:val="center"/>
        <w:rPr>
          <w:rFonts w:ascii="Times New Roman" w:eastAsia="Times New Roman" w:hAnsi="Times New Roman" w:cs="Times New Roman"/>
          <w:b/>
          <w:bCs/>
          <w:color w:val="000000" w:themeColor="text1"/>
          <w:sz w:val="26"/>
          <w:szCs w:val="26"/>
        </w:rPr>
      </w:pPr>
    </w:p>
    <w:p w:rsidR="00FA7006" w:rsidRDefault="00FA7006" w:rsidP="00FA7006">
      <w:pPr>
        <w:spacing w:after="0" w:line="480" w:lineRule="auto"/>
        <w:contextualSpacing/>
        <w:jc w:val="center"/>
        <w:rPr>
          <w:rFonts w:ascii="Times New Roman" w:eastAsia="Times New Roman" w:hAnsi="Times New Roman" w:cs="Times New Roman"/>
          <w:b/>
          <w:bCs/>
          <w:color w:val="000000" w:themeColor="text1"/>
          <w:sz w:val="26"/>
          <w:szCs w:val="26"/>
        </w:rPr>
      </w:pPr>
    </w:p>
    <w:p w:rsidR="00FA7006" w:rsidRDefault="00FA7006" w:rsidP="00FA7006">
      <w:pPr>
        <w:spacing w:after="0" w:line="480" w:lineRule="auto"/>
        <w:contextualSpacing/>
        <w:jc w:val="center"/>
        <w:rPr>
          <w:rFonts w:ascii="Times New Roman" w:eastAsia="Times New Roman" w:hAnsi="Times New Roman" w:cs="Times New Roman"/>
          <w:b/>
          <w:bCs/>
          <w:color w:val="000000" w:themeColor="text1"/>
          <w:sz w:val="26"/>
          <w:szCs w:val="26"/>
        </w:rPr>
      </w:pPr>
    </w:p>
    <w:p w:rsidR="005517A7" w:rsidRPr="00FA7006" w:rsidRDefault="005517A7" w:rsidP="00FA7006">
      <w:pPr>
        <w:spacing w:after="0" w:line="480" w:lineRule="auto"/>
        <w:contextualSpacing/>
        <w:jc w:val="center"/>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lastRenderedPageBreak/>
        <w:t>Diagram 1</w:t>
      </w:r>
      <w:r w:rsidRPr="00FA7006">
        <w:rPr>
          <w:rFonts w:ascii="Times New Roman" w:eastAsia="Times New Roman" w:hAnsi="Times New Roman" w:cs="Times New Roman"/>
          <w:color w:val="000000" w:themeColor="text1"/>
          <w:sz w:val="26"/>
          <w:szCs w:val="26"/>
        </w:rPr>
        <w:t>:</w:t>
      </w:r>
      <w:r w:rsidRPr="00FA7006">
        <w:rPr>
          <w:rFonts w:ascii="Times New Roman" w:eastAsia="Times New Roman" w:hAnsi="Times New Roman" w:cs="Times New Roman"/>
          <w:b/>
          <w:bCs/>
          <w:color w:val="000000" w:themeColor="text1"/>
          <w:sz w:val="26"/>
          <w:szCs w:val="26"/>
        </w:rPr>
        <w:t>Fish Spoilage Mechanisms</w:t>
      </w:r>
    </w:p>
    <w:p w:rsidR="005517A7" w:rsidRPr="00FA7006" w:rsidRDefault="003C3D98" w:rsidP="005D1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ab/>
      </w:r>
      <w:r w:rsidRPr="00FA7006">
        <w:rPr>
          <w:rFonts w:ascii="Times New Roman" w:eastAsia="Times New Roman" w:hAnsi="Times New Roman" w:cs="Times New Roman"/>
          <w:color w:val="000000" w:themeColor="text1"/>
          <w:sz w:val="26"/>
          <w:szCs w:val="26"/>
        </w:rPr>
        <w:tab/>
      </w:r>
      <w:r w:rsidR="005517A7" w:rsidRPr="00FA7006">
        <w:rPr>
          <w:rFonts w:ascii="Times New Roman" w:eastAsia="Times New Roman" w:hAnsi="Times New Roman" w:cs="Times New Roman"/>
          <w:color w:val="000000" w:themeColor="text1"/>
          <w:sz w:val="26"/>
          <w:szCs w:val="26"/>
        </w:rPr>
        <w:t>[Harvested Fish]</w:t>
      </w:r>
    </w:p>
    <w:p w:rsidR="005517A7" w:rsidRPr="00FA7006" w:rsidRDefault="005517A7" w:rsidP="005D1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    ┌──────────────┼────────────────┐</w:t>
      </w:r>
    </w:p>
    <w:p w:rsidR="005517A7" w:rsidRPr="00FA7006" w:rsidRDefault="005517A7" w:rsidP="005D1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 [Microbial spoilage] </w:t>
      </w:r>
      <w:r w:rsidR="00160B5D" w:rsidRPr="00FA7006">
        <w:rPr>
          <w:rFonts w:ascii="Times New Roman" w:eastAsia="Times New Roman" w:hAnsi="Times New Roman" w:cs="Times New Roman"/>
          <w:color w:val="000000" w:themeColor="text1"/>
          <w:sz w:val="26"/>
          <w:szCs w:val="26"/>
        </w:rPr>
        <w:tab/>
      </w:r>
      <w:r w:rsidRPr="00FA7006">
        <w:rPr>
          <w:rFonts w:ascii="Times New Roman" w:eastAsia="Times New Roman" w:hAnsi="Times New Roman" w:cs="Times New Roman"/>
          <w:color w:val="000000" w:themeColor="text1"/>
          <w:sz w:val="26"/>
          <w:szCs w:val="26"/>
        </w:rPr>
        <w:t xml:space="preserve"> [Enzymatic spoilage] </w:t>
      </w:r>
      <w:r w:rsidR="00160B5D" w:rsidRPr="00FA7006">
        <w:rPr>
          <w:rFonts w:ascii="Times New Roman" w:eastAsia="Times New Roman" w:hAnsi="Times New Roman" w:cs="Times New Roman"/>
          <w:color w:val="000000" w:themeColor="text1"/>
          <w:sz w:val="26"/>
          <w:szCs w:val="26"/>
        </w:rPr>
        <w:tab/>
      </w:r>
      <w:r w:rsidRPr="00FA7006">
        <w:rPr>
          <w:rFonts w:ascii="Times New Roman" w:eastAsia="Times New Roman" w:hAnsi="Times New Roman" w:cs="Times New Roman"/>
          <w:color w:val="000000" w:themeColor="text1"/>
          <w:sz w:val="26"/>
          <w:szCs w:val="26"/>
        </w:rPr>
        <w:t xml:space="preserve"> [Oxidation]</w:t>
      </w:r>
    </w:p>
    <w:p w:rsidR="005517A7" w:rsidRPr="00FA7006" w:rsidRDefault="005517A7" w:rsidP="005D1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        ↓                     </w:t>
      </w:r>
      <w:r w:rsidR="00160B5D" w:rsidRPr="00FA7006">
        <w:rPr>
          <w:rFonts w:ascii="Times New Roman" w:eastAsia="Times New Roman" w:hAnsi="Times New Roman" w:cs="Times New Roman"/>
          <w:color w:val="000000" w:themeColor="text1"/>
          <w:sz w:val="26"/>
          <w:szCs w:val="26"/>
        </w:rPr>
        <w:tab/>
      </w:r>
      <w:r w:rsidR="00160B5D" w:rsidRPr="00FA7006">
        <w:rPr>
          <w:rFonts w:ascii="Times New Roman" w:eastAsia="Times New Roman" w:hAnsi="Times New Roman" w:cs="Times New Roman"/>
          <w:color w:val="000000" w:themeColor="text1"/>
          <w:sz w:val="26"/>
          <w:szCs w:val="26"/>
        </w:rPr>
        <w:tab/>
      </w:r>
      <w:r w:rsidRPr="00FA7006">
        <w:rPr>
          <w:rFonts w:ascii="Times New Roman" w:eastAsia="Times New Roman" w:hAnsi="Times New Roman" w:cs="Times New Roman"/>
          <w:color w:val="000000" w:themeColor="text1"/>
          <w:sz w:val="26"/>
          <w:szCs w:val="26"/>
        </w:rPr>
        <w:t xml:space="preserve">↓                   </w:t>
      </w:r>
      <w:r w:rsidR="00160B5D" w:rsidRPr="00FA7006">
        <w:rPr>
          <w:rFonts w:ascii="Times New Roman" w:eastAsia="Times New Roman" w:hAnsi="Times New Roman" w:cs="Times New Roman"/>
          <w:color w:val="000000" w:themeColor="text1"/>
          <w:sz w:val="26"/>
          <w:szCs w:val="26"/>
        </w:rPr>
        <w:tab/>
      </w:r>
      <w:r w:rsidR="00160B5D" w:rsidRPr="00FA7006">
        <w:rPr>
          <w:rFonts w:ascii="Times New Roman" w:eastAsia="Times New Roman" w:hAnsi="Times New Roman" w:cs="Times New Roman"/>
          <w:color w:val="000000" w:themeColor="text1"/>
          <w:sz w:val="26"/>
          <w:szCs w:val="26"/>
        </w:rPr>
        <w:tab/>
      </w:r>
      <w:r w:rsidRPr="00FA7006">
        <w:rPr>
          <w:rFonts w:ascii="Times New Roman" w:eastAsia="Times New Roman" w:hAnsi="Times New Roman" w:cs="Times New Roman"/>
          <w:color w:val="000000" w:themeColor="text1"/>
          <w:sz w:val="26"/>
          <w:szCs w:val="26"/>
        </w:rPr>
        <w:t>↓</w:t>
      </w:r>
    </w:p>
    <w:p w:rsidR="00B908FE" w:rsidRPr="00FA7006" w:rsidRDefault="005517A7" w:rsidP="005D1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    Off-odors, slime     </w:t>
      </w:r>
      <w:r w:rsidR="00160B5D" w:rsidRPr="00FA7006">
        <w:rPr>
          <w:rFonts w:ascii="Times New Roman" w:eastAsia="Times New Roman" w:hAnsi="Times New Roman" w:cs="Times New Roman"/>
          <w:color w:val="000000" w:themeColor="text1"/>
          <w:sz w:val="26"/>
          <w:szCs w:val="26"/>
        </w:rPr>
        <w:tab/>
      </w:r>
      <w:r w:rsidRPr="00FA7006">
        <w:rPr>
          <w:rFonts w:ascii="Times New Roman" w:eastAsia="Times New Roman" w:hAnsi="Times New Roman" w:cs="Times New Roman"/>
          <w:color w:val="000000" w:themeColor="text1"/>
          <w:sz w:val="26"/>
          <w:szCs w:val="26"/>
        </w:rPr>
        <w:t xml:space="preserve">Tissue softening      </w:t>
      </w:r>
      <w:r w:rsidR="00160B5D" w:rsidRPr="00FA7006">
        <w:rPr>
          <w:rFonts w:ascii="Times New Roman" w:eastAsia="Times New Roman" w:hAnsi="Times New Roman" w:cs="Times New Roman"/>
          <w:color w:val="000000" w:themeColor="text1"/>
          <w:sz w:val="26"/>
          <w:szCs w:val="26"/>
        </w:rPr>
        <w:tab/>
      </w:r>
      <w:r w:rsidRPr="00FA7006">
        <w:rPr>
          <w:rFonts w:ascii="Times New Roman" w:eastAsia="Times New Roman" w:hAnsi="Times New Roman" w:cs="Times New Roman"/>
          <w:color w:val="000000" w:themeColor="text1"/>
          <w:sz w:val="26"/>
          <w:szCs w:val="26"/>
        </w:rPr>
        <w:t>Rancidity, off-flavor</w:t>
      </w:r>
    </w:p>
    <w:p w:rsidR="005517A7"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2.4</w:t>
      </w:r>
      <w:r w:rsidR="00160B5D" w:rsidRPr="00FA7006">
        <w:rPr>
          <w:color w:val="000000" w:themeColor="text1"/>
          <w:sz w:val="26"/>
          <w:szCs w:val="26"/>
        </w:rPr>
        <w:tab/>
      </w:r>
      <w:r w:rsidR="005517A7" w:rsidRPr="00FA7006">
        <w:rPr>
          <w:color w:val="000000" w:themeColor="text1"/>
          <w:sz w:val="26"/>
          <w:szCs w:val="26"/>
        </w:rPr>
        <w:t>Preservation Methods</w:t>
      </w:r>
    </w:p>
    <w:p w:rsidR="00507ED4" w:rsidRPr="00FA7006" w:rsidRDefault="00507ED4" w:rsidP="005D1A48">
      <w:pPr>
        <w:pStyle w:val="Heading3"/>
        <w:spacing w:before="0" w:beforeAutospacing="0" w:after="0" w:afterAutospacing="0" w:line="480" w:lineRule="auto"/>
        <w:ind w:firstLine="720"/>
        <w:contextualSpacing/>
        <w:jc w:val="both"/>
        <w:rPr>
          <w:b w:val="0"/>
          <w:color w:val="000000" w:themeColor="text1"/>
          <w:sz w:val="26"/>
          <w:szCs w:val="26"/>
        </w:rPr>
      </w:pPr>
      <w:r w:rsidRPr="00FA7006">
        <w:rPr>
          <w:b w:val="0"/>
          <w:sz w:val="26"/>
          <w:szCs w:val="26"/>
        </w:rPr>
        <w:t>Preservation methods are techniques applied to fish and fish products to slow down spoilage, extend shelf life, maintain quality, and ensure consumer safety. Due to the highly perishable nature of fish, which contains high water activity, neutral pH, and active enzymes, it is necessary to adopt suitable preservation methods immediately after harvest to prevent rapid microbial an</w:t>
      </w:r>
      <w:r w:rsidR="00BC623B" w:rsidRPr="00FA7006">
        <w:rPr>
          <w:b w:val="0"/>
          <w:sz w:val="26"/>
          <w:szCs w:val="26"/>
        </w:rPr>
        <w:t>d enzymatic spoilage (Huss, 2020</w:t>
      </w:r>
      <w:r w:rsidRPr="00FA7006">
        <w:rPr>
          <w:b w:val="0"/>
          <w:sz w:val="26"/>
          <w:szCs w:val="26"/>
        </w:rPr>
        <w:t>). Several preservation methods are available, ranging from traditional techniques to modern industrial practices. This section discusses the commonly used methods for preserving freshwater fish such as Atlantic mackerel (Titus).</w:t>
      </w:r>
    </w:p>
    <w:p w:rsidR="005517A7"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lastRenderedPageBreak/>
        <w:t>2.4.</w:t>
      </w:r>
      <w:r w:rsidR="005517A7" w:rsidRPr="00FA7006">
        <w:rPr>
          <w:rFonts w:ascii="Times New Roman" w:hAnsi="Times New Roman" w:cs="Times New Roman"/>
          <w:color w:val="000000" w:themeColor="text1"/>
          <w:sz w:val="26"/>
          <w:szCs w:val="26"/>
        </w:rPr>
        <w:t xml:space="preserve">1 </w:t>
      </w:r>
      <w:r w:rsidR="00160B5D" w:rsidRPr="00FA7006">
        <w:rPr>
          <w:rFonts w:ascii="Times New Roman" w:hAnsi="Times New Roman" w:cs="Times New Roman"/>
          <w:color w:val="000000" w:themeColor="text1"/>
          <w:sz w:val="26"/>
          <w:szCs w:val="26"/>
        </w:rPr>
        <w:tab/>
      </w:r>
      <w:r w:rsidR="005517A7" w:rsidRPr="00FA7006">
        <w:rPr>
          <w:rFonts w:ascii="Times New Roman" w:hAnsi="Times New Roman" w:cs="Times New Roman"/>
          <w:color w:val="000000" w:themeColor="text1"/>
          <w:sz w:val="26"/>
          <w:szCs w:val="26"/>
        </w:rPr>
        <w:t>Refrigeration</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Refrigeration involves storing fish at temperatures of </w:t>
      </w:r>
      <w:r w:rsidRPr="00FA7006">
        <w:rPr>
          <w:rStyle w:val="Strong"/>
          <w:color w:val="000000" w:themeColor="text1"/>
          <w:sz w:val="26"/>
          <w:szCs w:val="26"/>
        </w:rPr>
        <w:t>0–4°C</w:t>
      </w:r>
      <w:r w:rsidRPr="00FA7006">
        <w:rPr>
          <w:color w:val="000000" w:themeColor="text1"/>
          <w:sz w:val="26"/>
          <w:szCs w:val="26"/>
        </w:rPr>
        <w:t>, slowing microbial and enzymatic activities. It is suitable for short-term storage, typically preserving fish for 2–7 days depending on handling practices (Olafsdóttir et al., 2006).</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 xml:space="preserve">Diagram </w:t>
      </w:r>
      <w:r w:rsidRPr="00FA7006">
        <w:rPr>
          <w:color w:val="000000" w:themeColor="text1"/>
          <w:sz w:val="26"/>
          <w:szCs w:val="26"/>
        </w:rPr>
        <w:br/>
      </w:r>
      <w:r w:rsidRPr="00FA7006">
        <w:rPr>
          <w:rStyle w:val="Strong"/>
          <w:color w:val="000000" w:themeColor="text1"/>
          <w:sz w:val="26"/>
          <w:szCs w:val="26"/>
        </w:rPr>
        <w:t>Effect of Refrigeration on Fish Spoilage</w:t>
      </w:r>
    </w:p>
    <w:p w:rsidR="005517A7" w:rsidRPr="00FA7006" w:rsidRDefault="005517A7" w:rsidP="005D1A48">
      <w:pPr>
        <w:pStyle w:val="HTMLPreformatted"/>
        <w:spacing w:line="480" w:lineRule="auto"/>
        <w:contextualSpacing/>
        <w:jc w:val="both"/>
        <w:rPr>
          <w:rStyle w:val="HTMLCode"/>
          <w:rFonts w:ascii="Times New Roman" w:hAnsi="Times New Roman" w:cs="Times New Roman"/>
          <w:color w:val="000000" w:themeColor="text1"/>
          <w:sz w:val="26"/>
          <w:szCs w:val="26"/>
        </w:rPr>
      </w:pPr>
      <w:r w:rsidRPr="00FA7006">
        <w:rPr>
          <w:rStyle w:val="hljs-type"/>
          <w:rFonts w:ascii="Times New Roman" w:hAnsi="Times New Roman" w:cs="Times New Roman"/>
          <w:color w:val="000000" w:themeColor="text1"/>
          <w:sz w:val="26"/>
          <w:szCs w:val="26"/>
        </w:rPr>
        <w:t>Time</w:t>
      </w:r>
      <w:r w:rsidRPr="00FA7006">
        <w:rPr>
          <w:rStyle w:val="HTMLCode"/>
          <w:rFonts w:ascii="Times New Roman" w:hAnsi="Times New Roman" w:cs="Times New Roman"/>
          <w:color w:val="000000" w:themeColor="text1"/>
          <w:sz w:val="26"/>
          <w:szCs w:val="26"/>
        </w:rPr>
        <w:t xml:space="preserve"> (Days) →   </w:t>
      </w:r>
      <w:r w:rsidRPr="00FA7006">
        <w:rPr>
          <w:rStyle w:val="hljs-number"/>
          <w:rFonts w:ascii="Times New Roman" w:hAnsi="Times New Roman" w:cs="Times New Roman"/>
          <w:color w:val="000000" w:themeColor="text1"/>
          <w:sz w:val="26"/>
          <w:szCs w:val="26"/>
        </w:rPr>
        <w:t>1357</w:t>
      </w:r>
    </w:p>
    <w:p w:rsidR="005517A7" w:rsidRPr="00FA7006" w:rsidRDefault="005517A7" w:rsidP="005D1A48">
      <w:pPr>
        <w:pStyle w:val="HTMLPreformatted"/>
        <w:spacing w:line="480" w:lineRule="auto"/>
        <w:contextualSpacing/>
        <w:jc w:val="both"/>
        <w:rPr>
          <w:rFonts w:ascii="Times New Roman" w:hAnsi="Times New Roman" w:cs="Times New Roman"/>
          <w:color w:val="000000" w:themeColor="text1"/>
          <w:sz w:val="26"/>
          <w:szCs w:val="26"/>
        </w:rPr>
      </w:pPr>
      <w:r w:rsidRPr="00FA7006">
        <w:rPr>
          <w:rStyle w:val="HTMLCode"/>
          <w:rFonts w:ascii="Times New Roman" w:hAnsi="Times New Roman" w:cs="Times New Roman"/>
          <w:color w:val="000000" w:themeColor="text1"/>
          <w:sz w:val="26"/>
          <w:szCs w:val="26"/>
        </w:rPr>
        <w:t xml:space="preserve">Spoilage Rate → </w:t>
      </w:r>
      <w:r w:rsidRPr="00FA7006">
        <w:rPr>
          <w:rStyle w:val="hljs-operator"/>
          <w:rFonts w:ascii="Times New Roman" w:hAnsi="Times New Roman" w:cs="Times New Roman"/>
          <w:color w:val="000000" w:themeColor="text1"/>
          <w:sz w:val="26"/>
          <w:szCs w:val="26"/>
        </w:rPr>
        <w:t>|</w:t>
      </w:r>
      <w:r w:rsidRPr="00FA7006">
        <w:rPr>
          <w:rStyle w:val="hljs-comment"/>
          <w:rFonts w:ascii="Times New Roman" w:hAnsi="Times New Roman" w:cs="Times New Roman"/>
          <w:color w:val="000000" w:themeColor="text1"/>
          <w:sz w:val="26"/>
          <w:szCs w:val="26"/>
        </w:rPr>
        <w:t>----|----|----|----&gt; (Increasing)</w:t>
      </w:r>
    </w:p>
    <w:p w:rsidR="005517A7"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2.4</w:t>
      </w:r>
      <w:r w:rsidR="005517A7" w:rsidRPr="00FA7006">
        <w:rPr>
          <w:rFonts w:ascii="Times New Roman" w:hAnsi="Times New Roman" w:cs="Times New Roman"/>
          <w:color w:val="000000" w:themeColor="text1"/>
          <w:sz w:val="26"/>
          <w:szCs w:val="26"/>
        </w:rPr>
        <w:t xml:space="preserve">.2 </w:t>
      </w:r>
      <w:r w:rsidR="00160B5D" w:rsidRPr="00FA7006">
        <w:rPr>
          <w:rFonts w:ascii="Times New Roman" w:hAnsi="Times New Roman" w:cs="Times New Roman"/>
          <w:color w:val="000000" w:themeColor="text1"/>
          <w:sz w:val="26"/>
          <w:szCs w:val="26"/>
        </w:rPr>
        <w:tab/>
      </w:r>
      <w:r w:rsidR="005517A7" w:rsidRPr="00FA7006">
        <w:rPr>
          <w:rFonts w:ascii="Times New Roman" w:hAnsi="Times New Roman" w:cs="Times New Roman"/>
          <w:color w:val="000000" w:themeColor="text1"/>
          <w:sz w:val="26"/>
          <w:szCs w:val="26"/>
        </w:rPr>
        <w:t>Freezing</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Freezing at </w:t>
      </w:r>
      <w:r w:rsidRPr="00FA7006">
        <w:rPr>
          <w:rStyle w:val="Strong"/>
          <w:color w:val="000000" w:themeColor="text1"/>
          <w:sz w:val="26"/>
          <w:szCs w:val="26"/>
        </w:rPr>
        <w:t>-18°C or lower</w:t>
      </w:r>
      <w:r w:rsidRPr="00FA7006">
        <w:rPr>
          <w:color w:val="000000" w:themeColor="text1"/>
          <w:sz w:val="26"/>
          <w:szCs w:val="26"/>
        </w:rPr>
        <w:t xml:space="preserve"> halts microbial activity and enzyme actions by forming ice crystals within the fish tissues. Proper packaging is essential to prevent freezer burn and oxidation. Fish can be stored for up to </w:t>
      </w:r>
      <w:r w:rsidRPr="00FA7006">
        <w:rPr>
          <w:rStyle w:val="Strong"/>
          <w:color w:val="000000" w:themeColor="text1"/>
          <w:sz w:val="26"/>
          <w:szCs w:val="26"/>
        </w:rPr>
        <w:t>6 months</w:t>
      </w:r>
      <w:r w:rsidRPr="00FA7006">
        <w:rPr>
          <w:color w:val="000000" w:themeColor="text1"/>
          <w:sz w:val="26"/>
          <w:szCs w:val="26"/>
        </w:rPr>
        <w:t xml:space="preserve"> while retaining quality (Sikorski &amp; Kolakowska, 2019).</w:t>
      </w:r>
    </w:p>
    <w:p w:rsidR="005517A7"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2.4</w:t>
      </w:r>
      <w:r w:rsidR="005517A7" w:rsidRPr="00FA7006">
        <w:rPr>
          <w:rFonts w:ascii="Times New Roman" w:hAnsi="Times New Roman" w:cs="Times New Roman"/>
          <w:color w:val="000000" w:themeColor="text1"/>
          <w:sz w:val="26"/>
          <w:szCs w:val="26"/>
        </w:rPr>
        <w:t xml:space="preserve">.3 </w:t>
      </w:r>
      <w:r w:rsidR="00160B5D" w:rsidRPr="00FA7006">
        <w:rPr>
          <w:rFonts w:ascii="Times New Roman" w:hAnsi="Times New Roman" w:cs="Times New Roman"/>
          <w:color w:val="000000" w:themeColor="text1"/>
          <w:sz w:val="26"/>
          <w:szCs w:val="26"/>
        </w:rPr>
        <w:tab/>
      </w:r>
      <w:r w:rsidR="005517A7" w:rsidRPr="00FA7006">
        <w:rPr>
          <w:rFonts w:ascii="Times New Roman" w:hAnsi="Times New Roman" w:cs="Times New Roman"/>
          <w:color w:val="000000" w:themeColor="text1"/>
          <w:sz w:val="26"/>
          <w:szCs w:val="26"/>
        </w:rPr>
        <w:t>Salting</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Salting removes moisture through osmotic action and creates an environment unsuitable for bacterial growth. It can be done via:</w:t>
      </w:r>
    </w:p>
    <w:p w:rsidR="005517A7" w:rsidRPr="00FA7006" w:rsidRDefault="005517A7" w:rsidP="005D1A48">
      <w:pPr>
        <w:pStyle w:val="NormalWeb"/>
        <w:numPr>
          <w:ilvl w:val="0"/>
          <w:numId w:val="4"/>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Dry salting</w:t>
      </w:r>
      <w:r w:rsidRPr="00FA7006">
        <w:rPr>
          <w:color w:val="000000" w:themeColor="text1"/>
          <w:sz w:val="26"/>
          <w:szCs w:val="26"/>
        </w:rPr>
        <w:t>: Applying dry salt to fish.</w:t>
      </w:r>
    </w:p>
    <w:p w:rsidR="005517A7" w:rsidRPr="00FA7006" w:rsidRDefault="005517A7" w:rsidP="005D1A48">
      <w:pPr>
        <w:pStyle w:val="NormalWeb"/>
        <w:numPr>
          <w:ilvl w:val="0"/>
          <w:numId w:val="4"/>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Wet salting</w:t>
      </w:r>
      <w:r w:rsidRPr="00FA7006">
        <w:rPr>
          <w:color w:val="000000" w:themeColor="text1"/>
          <w:sz w:val="26"/>
          <w:szCs w:val="26"/>
        </w:rPr>
        <w:t>: Immersing fish in brine.</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lastRenderedPageBreak/>
        <w:t>Salting is affordable, widely practiced in local communities, and extends shelf life by weeks depending on salt concentration.</w:t>
      </w:r>
    </w:p>
    <w:p w:rsidR="005517A7"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2.4</w:t>
      </w:r>
      <w:r w:rsidR="005517A7" w:rsidRPr="00FA7006">
        <w:rPr>
          <w:rFonts w:ascii="Times New Roman" w:hAnsi="Times New Roman" w:cs="Times New Roman"/>
          <w:color w:val="000000" w:themeColor="text1"/>
          <w:sz w:val="26"/>
          <w:szCs w:val="26"/>
        </w:rPr>
        <w:t>.4</w:t>
      </w:r>
      <w:r w:rsidR="00160B5D" w:rsidRPr="00FA7006">
        <w:rPr>
          <w:rFonts w:ascii="Times New Roman" w:hAnsi="Times New Roman" w:cs="Times New Roman"/>
          <w:color w:val="000000" w:themeColor="text1"/>
          <w:sz w:val="26"/>
          <w:szCs w:val="26"/>
        </w:rPr>
        <w:tab/>
      </w:r>
      <w:r w:rsidR="005517A7" w:rsidRPr="00FA7006">
        <w:rPr>
          <w:rFonts w:ascii="Times New Roman" w:hAnsi="Times New Roman" w:cs="Times New Roman"/>
          <w:color w:val="000000" w:themeColor="text1"/>
          <w:sz w:val="26"/>
          <w:szCs w:val="26"/>
        </w:rPr>
        <w:t>Smoking</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Smoking combines dehydration and antimicrobial action of smoke constituents (e.g., phenols) to preserve fish. It also enhances flavor and appearance. </w:t>
      </w:r>
      <w:r w:rsidRPr="00FA7006">
        <w:rPr>
          <w:rStyle w:val="Strong"/>
          <w:color w:val="000000" w:themeColor="text1"/>
          <w:sz w:val="26"/>
          <w:szCs w:val="26"/>
        </w:rPr>
        <w:t>Hot smoking</w:t>
      </w:r>
      <w:r w:rsidRPr="00FA7006">
        <w:rPr>
          <w:color w:val="000000" w:themeColor="text1"/>
          <w:sz w:val="26"/>
          <w:szCs w:val="26"/>
        </w:rPr>
        <w:t xml:space="preserve"> (70–80°C) cooks and preserves, while </w:t>
      </w:r>
      <w:r w:rsidRPr="00FA7006">
        <w:rPr>
          <w:rStyle w:val="Strong"/>
          <w:color w:val="000000" w:themeColor="text1"/>
          <w:sz w:val="26"/>
          <w:szCs w:val="26"/>
        </w:rPr>
        <w:t>cold smoking</w:t>
      </w:r>
      <w:r w:rsidRPr="00FA7006">
        <w:rPr>
          <w:color w:val="000000" w:themeColor="text1"/>
          <w:sz w:val="26"/>
          <w:szCs w:val="26"/>
        </w:rPr>
        <w:t xml:space="preserve"> (28–30°C) only preserves.</w:t>
      </w:r>
    </w:p>
    <w:p w:rsidR="005517A7"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2.4</w:t>
      </w:r>
      <w:r w:rsidR="005517A7" w:rsidRPr="00FA7006">
        <w:rPr>
          <w:rFonts w:ascii="Times New Roman" w:hAnsi="Times New Roman" w:cs="Times New Roman"/>
          <w:color w:val="000000" w:themeColor="text1"/>
          <w:sz w:val="26"/>
          <w:szCs w:val="26"/>
        </w:rPr>
        <w:t xml:space="preserve">.5 </w:t>
      </w:r>
      <w:r w:rsidR="00160B5D" w:rsidRPr="00FA7006">
        <w:rPr>
          <w:rFonts w:ascii="Times New Roman" w:hAnsi="Times New Roman" w:cs="Times New Roman"/>
          <w:color w:val="000000" w:themeColor="text1"/>
          <w:sz w:val="26"/>
          <w:szCs w:val="26"/>
        </w:rPr>
        <w:tab/>
      </w:r>
      <w:r w:rsidR="005517A7" w:rsidRPr="00FA7006">
        <w:rPr>
          <w:rFonts w:ascii="Times New Roman" w:hAnsi="Times New Roman" w:cs="Times New Roman"/>
          <w:color w:val="000000" w:themeColor="text1"/>
          <w:sz w:val="26"/>
          <w:szCs w:val="26"/>
        </w:rPr>
        <w:t>Chemical Preservation</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Chemical preservatives like sodium benzoate, potassium sorbate, and citric acid inhibit microbial growth and oxidative rancidity. These are typically used in commercial settings, often combined with other preservation methods for best results (Ghaly et al., 2020).</w:t>
      </w:r>
    </w:p>
    <w:p w:rsidR="00F3159C" w:rsidRPr="00FA7006" w:rsidRDefault="00F3159C"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Diagram 2</w:t>
      </w:r>
      <w:r w:rsidRPr="00FA7006">
        <w:rPr>
          <w:color w:val="000000" w:themeColor="text1"/>
          <w:sz w:val="26"/>
          <w:szCs w:val="26"/>
        </w:rPr>
        <w:t>: Common Fish Preservation Methods and Their Mechanisms</w:t>
      </w:r>
    </w:p>
    <w:p w:rsidR="00F3159C" w:rsidRPr="00FA7006" w:rsidRDefault="00F3159C" w:rsidP="005D1A48">
      <w:pPr>
        <w:pStyle w:val="HTMLPreformatted"/>
        <w:spacing w:line="480" w:lineRule="auto"/>
        <w:contextualSpacing/>
        <w:jc w:val="both"/>
        <w:rPr>
          <w:rStyle w:val="HTMLCode"/>
          <w:rFonts w:ascii="Times New Roman" w:eastAsiaTheme="majorEastAsia" w:hAnsi="Times New Roman" w:cs="Times New Roman"/>
          <w:color w:val="000000" w:themeColor="text1"/>
          <w:sz w:val="26"/>
          <w:szCs w:val="26"/>
        </w:rPr>
      </w:pPr>
      <w:r w:rsidRPr="00FA7006">
        <w:rPr>
          <w:rStyle w:val="HTMLCode"/>
          <w:rFonts w:ascii="Times New Roman" w:eastAsiaTheme="majorEastAsia" w:hAnsi="Times New Roman" w:cs="Times New Roman"/>
          <w:color w:val="000000" w:themeColor="text1"/>
          <w:sz w:val="26"/>
          <w:szCs w:val="26"/>
        </w:rPr>
        <w:t>[Preservation Method]   →  [Primary Action]</w:t>
      </w:r>
    </w:p>
    <w:p w:rsidR="00F3159C" w:rsidRPr="00FA7006" w:rsidRDefault="00F3159C" w:rsidP="005D1A48">
      <w:pPr>
        <w:pStyle w:val="HTMLPreformatted"/>
        <w:spacing w:line="480" w:lineRule="auto"/>
        <w:contextualSpacing/>
        <w:jc w:val="both"/>
        <w:rPr>
          <w:rStyle w:val="HTMLCode"/>
          <w:rFonts w:ascii="Times New Roman" w:eastAsiaTheme="majorEastAsia" w:hAnsi="Times New Roman" w:cs="Times New Roman"/>
          <w:color w:val="000000" w:themeColor="text1"/>
          <w:sz w:val="26"/>
          <w:szCs w:val="26"/>
        </w:rPr>
      </w:pPr>
      <w:r w:rsidRPr="00FA7006">
        <w:rPr>
          <w:rStyle w:val="HTMLCode"/>
          <w:rFonts w:ascii="Times New Roman" w:eastAsiaTheme="majorEastAsia" w:hAnsi="Times New Roman" w:cs="Times New Roman"/>
          <w:color w:val="000000" w:themeColor="text1"/>
          <w:sz w:val="26"/>
          <w:szCs w:val="26"/>
        </w:rPr>
        <w:t>Refrigeration   →  Slows microbial/enzyme activity</w:t>
      </w:r>
    </w:p>
    <w:p w:rsidR="00F3159C" w:rsidRPr="00FA7006" w:rsidRDefault="00F3159C" w:rsidP="005D1A48">
      <w:pPr>
        <w:pStyle w:val="HTMLPreformatted"/>
        <w:spacing w:line="480" w:lineRule="auto"/>
        <w:contextualSpacing/>
        <w:jc w:val="both"/>
        <w:rPr>
          <w:rStyle w:val="HTMLCode"/>
          <w:rFonts w:ascii="Times New Roman" w:eastAsiaTheme="majorEastAsia" w:hAnsi="Times New Roman" w:cs="Times New Roman"/>
          <w:color w:val="000000" w:themeColor="text1"/>
          <w:sz w:val="26"/>
          <w:szCs w:val="26"/>
        </w:rPr>
      </w:pPr>
      <w:r w:rsidRPr="00FA7006">
        <w:rPr>
          <w:rStyle w:val="HTMLCode"/>
          <w:rFonts w:ascii="Times New Roman" w:eastAsiaTheme="majorEastAsia" w:hAnsi="Times New Roman" w:cs="Times New Roman"/>
          <w:color w:val="000000" w:themeColor="text1"/>
          <w:sz w:val="26"/>
          <w:szCs w:val="26"/>
        </w:rPr>
        <w:t>Freezing →  Stops microbial/enzyme activity</w:t>
      </w:r>
    </w:p>
    <w:p w:rsidR="00F3159C" w:rsidRPr="00FA7006" w:rsidRDefault="00F3159C" w:rsidP="005D1A48">
      <w:pPr>
        <w:pStyle w:val="HTMLPreformatted"/>
        <w:spacing w:line="480" w:lineRule="auto"/>
        <w:contextualSpacing/>
        <w:jc w:val="both"/>
        <w:rPr>
          <w:rStyle w:val="HTMLCode"/>
          <w:rFonts w:ascii="Times New Roman" w:eastAsiaTheme="majorEastAsia" w:hAnsi="Times New Roman" w:cs="Times New Roman"/>
          <w:color w:val="000000" w:themeColor="text1"/>
          <w:sz w:val="26"/>
          <w:szCs w:val="26"/>
        </w:rPr>
      </w:pPr>
      <w:r w:rsidRPr="00FA7006">
        <w:rPr>
          <w:rStyle w:val="HTMLCode"/>
          <w:rFonts w:ascii="Times New Roman" w:eastAsiaTheme="majorEastAsia" w:hAnsi="Times New Roman" w:cs="Times New Roman"/>
          <w:color w:val="000000" w:themeColor="text1"/>
          <w:sz w:val="26"/>
          <w:szCs w:val="26"/>
        </w:rPr>
        <w:t>Salting →  Dehydrates microbes, reduces water activity</w:t>
      </w:r>
    </w:p>
    <w:p w:rsidR="00F3159C" w:rsidRPr="00FA7006" w:rsidRDefault="00F3159C" w:rsidP="005D1A48">
      <w:pPr>
        <w:pStyle w:val="HTMLPreformatted"/>
        <w:spacing w:line="480" w:lineRule="auto"/>
        <w:contextualSpacing/>
        <w:jc w:val="both"/>
        <w:rPr>
          <w:rStyle w:val="HTMLCode"/>
          <w:rFonts w:ascii="Times New Roman" w:eastAsiaTheme="majorEastAsia" w:hAnsi="Times New Roman" w:cs="Times New Roman"/>
          <w:color w:val="000000" w:themeColor="text1"/>
          <w:sz w:val="26"/>
          <w:szCs w:val="26"/>
        </w:rPr>
      </w:pPr>
      <w:r w:rsidRPr="00FA7006">
        <w:rPr>
          <w:rStyle w:val="HTMLCode"/>
          <w:rFonts w:ascii="Times New Roman" w:eastAsiaTheme="majorEastAsia" w:hAnsi="Times New Roman" w:cs="Times New Roman"/>
          <w:color w:val="000000" w:themeColor="text1"/>
          <w:sz w:val="26"/>
          <w:szCs w:val="26"/>
        </w:rPr>
        <w:t>Smoking  →  Dehydrates, adds antimicrobial smoke compounds</w:t>
      </w:r>
    </w:p>
    <w:p w:rsidR="00507ED4" w:rsidRPr="00FA7006" w:rsidRDefault="00F3159C" w:rsidP="005D1A48">
      <w:pPr>
        <w:pStyle w:val="HTMLPreformatted"/>
        <w:spacing w:line="480" w:lineRule="auto"/>
        <w:contextualSpacing/>
        <w:jc w:val="both"/>
        <w:rPr>
          <w:rFonts w:ascii="Times New Roman" w:eastAsiaTheme="majorEastAsia" w:hAnsi="Times New Roman" w:cs="Times New Roman"/>
          <w:color w:val="000000" w:themeColor="text1"/>
          <w:sz w:val="26"/>
          <w:szCs w:val="26"/>
        </w:rPr>
      </w:pPr>
      <w:r w:rsidRPr="00FA7006">
        <w:rPr>
          <w:rStyle w:val="HTMLCode"/>
          <w:rFonts w:ascii="Times New Roman" w:eastAsiaTheme="majorEastAsia" w:hAnsi="Times New Roman" w:cs="Times New Roman"/>
          <w:color w:val="000000" w:themeColor="text1"/>
          <w:sz w:val="26"/>
          <w:szCs w:val="26"/>
        </w:rPr>
        <w:t>Chemical Preservation   →  Inhibits microbial growth, slows oxidation</w:t>
      </w:r>
    </w:p>
    <w:p w:rsidR="00B55995"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lastRenderedPageBreak/>
        <w:t>2.5</w:t>
      </w:r>
      <w:r w:rsidR="00160B5D" w:rsidRPr="00FA7006">
        <w:rPr>
          <w:color w:val="000000" w:themeColor="text1"/>
          <w:sz w:val="26"/>
          <w:szCs w:val="26"/>
        </w:rPr>
        <w:tab/>
      </w:r>
      <w:r w:rsidR="00B55995" w:rsidRPr="00FA7006">
        <w:rPr>
          <w:color w:val="000000" w:themeColor="text1"/>
          <w:sz w:val="26"/>
          <w:szCs w:val="26"/>
        </w:rPr>
        <w:t>Previous Studies on Atlantic Mackerel Preservation</w:t>
      </w:r>
    </w:p>
    <w:p w:rsidR="00507ED4" w:rsidRPr="00FA7006" w:rsidRDefault="00B5599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Several studies have evaluated the efficacy of different preservation techniques on various fish species, including Atlantic ma</w:t>
      </w:r>
      <w:r w:rsidR="005517A7" w:rsidRPr="00FA7006">
        <w:rPr>
          <w:color w:val="000000" w:themeColor="text1"/>
          <w:sz w:val="26"/>
          <w:szCs w:val="26"/>
        </w:rPr>
        <w:t>ckerel. Olafsdóttir et al. (2018</w:t>
      </w:r>
      <w:r w:rsidRPr="00FA7006">
        <w:rPr>
          <w:color w:val="000000" w:themeColor="text1"/>
          <w:sz w:val="26"/>
          <w:szCs w:val="26"/>
        </w:rPr>
        <w:t>) reported that freezing maintained mackerel freshness bette</w:t>
      </w:r>
      <w:r w:rsidR="005517A7" w:rsidRPr="00FA7006">
        <w:rPr>
          <w:color w:val="000000" w:themeColor="text1"/>
          <w:sz w:val="26"/>
          <w:szCs w:val="26"/>
        </w:rPr>
        <w:t>r than refrigeration. Huss (2020</w:t>
      </w:r>
      <w:r w:rsidRPr="00FA7006">
        <w:rPr>
          <w:color w:val="000000" w:themeColor="text1"/>
          <w:sz w:val="26"/>
          <w:szCs w:val="26"/>
        </w:rPr>
        <w:t>) found that salting and smoking are effective traditional methods for trop</w:t>
      </w:r>
      <w:r w:rsidR="005517A7" w:rsidRPr="00FA7006">
        <w:rPr>
          <w:color w:val="000000" w:themeColor="text1"/>
          <w:sz w:val="26"/>
          <w:szCs w:val="26"/>
        </w:rPr>
        <w:t>ical regions. Ghaly et al. (2019</w:t>
      </w:r>
      <w:r w:rsidRPr="00FA7006">
        <w:rPr>
          <w:color w:val="000000" w:themeColor="text1"/>
          <w:sz w:val="26"/>
          <w:szCs w:val="26"/>
        </w:rPr>
        <w:t>) highlighted the benefits of combining preservation techniques for improved shelf life.</w:t>
      </w:r>
    </w:p>
    <w:p w:rsidR="005517A7" w:rsidRPr="00FA7006" w:rsidRDefault="005517A7"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Atlantic mackerel (</w:t>
      </w:r>
      <w:r w:rsidRPr="00FA7006">
        <w:rPr>
          <w:i/>
          <w:iCs/>
          <w:color w:val="000000" w:themeColor="text1"/>
          <w:sz w:val="26"/>
          <w:szCs w:val="26"/>
        </w:rPr>
        <w:t>Scomberscombrus</w:t>
      </w:r>
      <w:r w:rsidRPr="00FA7006">
        <w:rPr>
          <w:color w:val="000000" w:themeColor="text1"/>
          <w:sz w:val="26"/>
          <w:szCs w:val="26"/>
        </w:rPr>
        <w:t>), commonly known as Titus in Nigeria, is a highly perishable fish species prone to rapid spoilage under ambient conditions, especially in tropical regions. Numerous studies have investigated various preservation techniques aimed at prolonging its shelf life while maintaining its organoleptic (sensory) and nutritional qualities.</w:t>
      </w: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Olafsdóttir et al. (2019)</w:t>
      </w:r>
      <w:r w:rsidRPr="00FA7006">
        <w:rPr>
          <w:rFonts w:ascii="Times New Roman" w:eastAsia="Times New Roman" w:hAnsi="Times New Roman" w:cs="Times New Roman"/>
          <w:color w:val="000000" w:themeColor="text1"/>
          <w:sz w:val="26"/>
          <w:szCs w:val="26"/>
        </w:rPr>
        <w:t xml:space="preserve"> conducted an in-depth study on the freshness of Atlantic mackerel stored under refrigerated and frozen conditions. The findings indicated that while refrigeration at 0–4°C could preserve the fish for 5–7 days, noticeable changes in texture and odor occurred after the third day. In contrast, freezing the fish at –18°C successfully maintained its appearance, texture, and flavor for up to six months. The study recommended freezing as the most effective preservation </w:t>
      </w:r>
      <w:r w:rsidRPr="00FA7006">
        <w:rPr>
          <w:rFonts w:ascii="Times New Roman" w:eastAsia="Times New Roman" w:hAnsi="Times New Roman" w:cs="Times New Roman"/>
          <w:color w:val="000000" w:themeColor="text1"/>
          <w:sz w:val="26"/>
          <w:szCs w:val="26"/>
        </w:rPr>
        <w:lastRenderedPageBreak/>
        <w:t>method for maintaining quality over extended periods, particularly in regions with consistent cold storage facilities.</w:t>
      </w: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Huss (2020)</w:t>
      </w:r>
      <w:r w:rsidRPr="00FA7006">
        <w:rPr>
          <w:rFonts w:ascii="Times New Roman" w:eastAsia="Times New Roman" w:hAnsi="Times New Roman" w:cs="Times New Roman"/>
          <w:color w:val="000000" w:themeColor="text1"/>
          <w:sz w:val="26"/>
          <w:szCs w:val="26"/>
        </w:rPr>
        <w:t xml:space="preserve"> documented the effectiveness of traditional preservation methods such as salting and smoking in resource-limited tropical environments. The report found that </w:t>
      </w:r>
      <w:r w:rsidRPr="00FA7006">
        <w:rPr>
          <w:rFonts w:ascii="Times New Roman" w:eastAsia="Times New Roman" w:hAnsi="Times New Roman" w:cs="Times New Roman"/>
          <w:b/>
          <w:bCs/>
          <w:color w:val="000000" w:themeColor="text1"/>
          <w:sz w:val="26"/>
          <w:szCs w:val="26"/>
        </w:rPr>
        <w:t>hot smoking</w:t>
      </w:r>
      <w:r w:rsidRPr="00FA7006">
        <w:rPr>
          <w:rFonts w:ascii="Times New Roman" w:eastAsia="Times New Roman" w:hAnsi="Times New Roman" w:cs="Times New Roman"/>
          <w:color w:val="000000" w:themeColor="text1"/>
          <w:sz w:val="26"/>
          <w:szCs w:val="26"/>
        </w:rPr>
        <w:t xml:space="preserve"> not only imparted desirable flavor but also eliminated most spoilage bacteria, making it suitable for fish intended for immediate consumption or short-term storage. </w:t>
      </w:r>
      <w:r w:rsidRPr="00FA7006">
        <w:rPr>
          <w:rFonts w:ascii="Times New Roman" w:eastAsia="Times New Roman" w:hAnsi="Times New Roman" w:cs="Times New Roman"/>
          <w:b/>
          <w:bCs/>
          <w:color w:val="000000" w:themeColor="text1"/>
          <w:sz w:val="26"/>
          <w:szCs w:val="26"/>
        </w:rPr>
        <w:t>Cold smoking</w:t>
      </w:r>
      <w:r w:rsidRPr="00FA7006">
        <w:rPr>
          <w:rFonts w:ascii="Times New Roman" w:eastAsia="Times New Roman" w:hAnsi="Times New Roman" w:cs="Times New Roman"/>
          <w:color w:val="000000" w:themeColor="text1"/>
          <w:sz w:val="26"/>
          <w:szCs w:val="26"/>
        </w:rPr>
        <w:t xml:space="preserve">, however, extended shelf life to about two weeks under cool conditions but required careful monitoring to prevent microbial contamination. Huss also observed that </w:t>
      </w:r>
      <w:r w:rsidRPr="00FA7006">
        <w:rPr>
          <w:rFonts w:ascii="Times New Roman" w:eastAsia="Times New Roman" w:hAnsi="Times New Roman" w:cs="Times New Roman"/>
          <w:b/>
          <w:bCs/>
          <w:color w:val="000000" w:themeColor="text1"/>
          <w:sz w:val="26"/>
          <w:szCs w:val="26"/>
        </w:rPr>
        <w:t>dry salting</w:t>
      </w:r>
      <w:r w:rsidRPr="00FA7006">
        <w:rPr>
          <w:rFonts w:ascii="Times New Roman" w:eastAsia="Times New Roman" w:hAnsi="Times New Roman" w:cs="Times New Roman"/>
          <w:color w:val="000000" w:themeColor="text1"/>
          <w:sz w:val="26"/>
          <w:szCs w:val="26"/>
        </w:rPr>
        <w:t xml:space="preserve"> reduced water activity, thereby limiting bacterial growth and spoilage rates. He emphasized the cultural and economic importance of these traditional methods in developing countries.</w:t>
      </w: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Ghaly et al. (2018)</w:t>
      </w:r>
      <w:r w:rsidRPr="00FA7006">
        <w:rPr>
          <w:rFonts w:ascii="Times New Roman" w:eastAsia="Times New Roman" w:hAnsi="Times New Roman" w:cs="Times New Roman"/>
          <w:color w:val="000000" w:themeColor="text1"/>
          <w:sz w:val="26"/>
          <w:szCs w:val="26"/>
        </w:rPr>
        <w:t xml:space="preserve"> reviewed several preservation techniques and their impact on spoilage rates and sensory qualities of oily fish species like mackerel. The review highlighted that combining preservation methods such as </w:t>
      </w:r>
      <w:r w:rsidRPr="00FA7006">
        <w:rPr>
          <w:rFonts w:ascii="Times New Roman" w:eastAsia="Times New Roman" w:hAnsi="Times New Roman" w:cs="Times New Roman"/>
          <w:b/>
          <w:bCs/>
          <w:color w:val="000000" w:themeColor="text1"/>
          <w:sz w:val="26"/>
          <w:szCs w:val="26"/>
        </w:rPr>
        <w:t>salting followed by drying or smoking</w:t>
      </w:r>
      <w:r w:rsidRPr="00FA7006">
        <w:rPr>
          <w:rFonts w:ascii="Times New Roman" w:eastAsia="Times New Roman" w:hAnsi="Times New Roman" w:cs="Times New Roman"/>
          <w:color w:val="000000" w:themeColor="text1"/>
          <w:sz w:val="26"/>
          <w:szCs w:val="26"/>
        </w:rPr>
        <w:t xml:space="preserve"> was more effective than using a single technique. The combination slowed microbial activity, reduced enzymatic breakdown, and lowered lipid oxidation rates. Ghaly and colleagues concluded that integrated </w:t>
      </w:r>
      <w:r w:rsidRPr="00FA7006">
        <w:rPr>
          <w:rFonts w:ascii="Times New Roman" w:eastAsia="Times New Roman" w:hAnsi="Times New Roman" w:cs="Times New Roman"/>
          <w:color w:val="000000" w:themeColor="text1"/>
          <w:sz w:val="26"/>
          <w:szCs w:val="26"/>
        </w:rPr>
        <w:lastRenderedPageBreak/>
        <w:t>preservation methods could significantly enhance the shelf life and safety of fish products, especially in areas without reliable electricity or refrigeration.</w:t>
      </w: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Adeyemi et al. (2018)</w:t>
      </w:r>
      <w:r w:rsidRPr="00FA7006">
        <w:rPr>
          <w:rFonts w:ascii="Times New Roman" w:eastAsia="Times New Roman" w:hAnsi="Times New Roman" w:cs="Times New Roman"/>
          <w:color w:val="000000" w:themeColor="text1"/>
          <w:sz w:val="26"/>
          <w:szCs w:val="26"/>
        </w:rPr>
        <w:t xml:space="preserve"> in a Nigerian study assessed the effectiveness of local preservation methods on Atlantic mackerel purchased from open markets. The research compared </w:t>
      </w:r>
      <w:r w:rsidRPr="00FA7006">
        <w:rPr>
          <w:rFonts w:ascii="Times New Roman" w:eastAsia="Times New Roman" w:hAnsi="Times New Roman" w:cs="Times New Roman"/>
          <w:b/>
          <w:bCs/>
          <w:color w:val="000000" w:themeColor="text1"/>
          <w:sz w:val="26"/>
          <w:szCs w:val="26"/>
        </w:rPr>
        <w:t>icing, salting, smoking, and sun-drying</w:t>
      </w:r>
      <w:r w:rsidRPr="00FA7006">
        <w:rPr>
          <w:rFonts w:ascii="Times New Roman" w:eastAsia="Times New Roman" w:hAnsi="Times New Roman" w:cs="Times New Roman"/>
          <w:color w:val="000000" w:themeColor="text1"/>
          <w:sz w:val="26"/>
          <w:szCs w:val="26"/>
        </w:rPr>
        <w:t>. Results indicated that fish preserved with ice retained better freshness for up to 5 days, while salted and smoked fish remained acceptable for about 7–10 days. Sun-drying extended shelf life to two weeks but caused substantial loss in moisture content and texture quality. The study suggested that smoking and icing were most effective for preserving sensory attributes and microbial safety in mackerel.</w:t>
      </w: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Olayemi et al. (2019)</w:t>
      </w:r>
      <w:r w:rsidRPr="00FA7006">
        <w:rPr>
          <w:rFonts w:ascii="Times New Roman" w:eastAsia="Times New Roman" w:hAnsi="Times New Roman" w:cs="Times New Roman"/>
          <w:color w:val="000000" w:themeColor="text1"/>
          <w:sz w:val="26"/>
          <w:szCs w:val="26"/>
        </w:rPr>
        <w:t xml:space="preserve"> investigated the biochemical and microbial changes in Atlantic mackerel under different preservation methods. Their study found that </w:t>
      </w:r>
      <w:r w:rsidRPr="00FA7006">
        <w:rPr>
          <w:rFonts w:ascii="Times New Roman" w:eastAsia="Times New Roman" w:hAnsi="Times New Roman" w:cs="Times New Roman"/>
          <w:b/>
          <w:bCs/>
          <w:color w:val="000000" w:themeColor="text1"/>
          <w:sz w:val="26"/>
          <w:szCs w:val="26"/>
        </w:rPr>
        <w:t>chemical preservatives</w:t>
      </w:r>
      <w:r w:rsidRPr="00FA7006">
        <w:rPr>
          <w:rFonts w:ascii="Times New Roman" w:eastAsia="Times New Roman" w:hAnsi="Times New Roman" w:cs="Times New Roman"/>
          <w:color w:val="000000" w:themeColor="text1"/>
          <w:sz w:val="26"/>
          <w:szCs w:val="26"/>
        </w:rPr>
        <w:t xml:space="preserve"> such as sodium benzoate and citric acid effectively inhibited microbial growth and oxidative rancidity, particularly when combined with refrigeration. However, consumer acceptance of chemically treated fish was lower due to concerns about food additives. The study recommended combining mild chemical preservation with freezing or smoking to balance safety, quality, and consumer preference.</w:t>
      </w:r>
    </w:p>
    <w:p w:rsidR="00B908FE" w:rsidRDefault="00B908FE" w:rsidP="005D1A48">
      <w:pPr>
        <w:spacing w:after="0" w:line="480" w:lineRule="auto"/>
        <w:contextualSpacing/>
        <w:jc w:val="both"/>
        <w:rPr>
          <w:rFonts w:ascii="Times New Roman" w:eastAsia="Times New Roman" w:hAnsi="Times New Roman" w:cs="Times New Roman"/>
          <w:color w:val="000000" w:themeColor="text1"/>
          <w:sz w:val="26"/>
          <w:szCs w:val="26"/>
        </w:rPr>
      </w:pP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lastRenderedPageBreak/>
        <w:t>Summary of Findings:</w:t>
      </w:r>
    </w:p>
    <w:tbl>
      <w:tblPr>
        <w:tblW w:w="8730" w:type="dxa"/>
        <w:tblCellSpacing w:w="15" w:type="dxa"/>
        <w:tblCellMar>
          <w:top w:w="15" w:type="dxa"/>
          <w:left w:w="15" w:type="dxa"/>
          <w:bottom w:w="15" w:type="dxa"/>
          <w:right w:w="15" w:type="dxa"/>
        </w:tblCellMar>
        <w:tblLook w:val="04A0"/>
      </w:tblPr>
      <w:tblGrid>
        <w:gridCol w:w="2610"/>
        <w:gridCol w:w="2492"/>
        <w:gridCol w:w="3628"/>
      </w:tblGrid>
      <w:tr w:rsidR="005517A7" w:rsidRPr="00FA7006" w:rsidTr="00FA7006">
        <w:trPr>
          <w:tblHeader/>
          <w:tblCellSpacing w:w="15" w:type="dxa"/>
        </w:trPr>
        <w:tc>
          <w:tcPr>
            <w:tcW w:w="2565"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Study/Author</w:t>
            </w:r>
          </w:p>
        </w:tc>
        <w:tc>
          <w:tcPr>
            <w:tcW w:w="2462"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Methods Evaluated</w:t>
            </w:r>
          </w:p>
        </w:tc>
        <w:tc>
          <w:tcPr>
            <w:tcW w:w="3583"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Key Findings</w:t>
            </w:r>
          </w:p>
        </w:tc>
      </w:tr>
      <w:tr w:rsidR="005517A7" w:rsidRPr="00FA7006" w:rsidTr="00FA7006">
        <w:trPr>
          <w:tblCellSpacing w:w="15" w:type="dxa"/>
        </w:trPr>
        <w:tc>
          <w:tcPr>
            <w:tcW w:w="2565"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Olafsdóttir et al. </w:t>
            </w:r>
            <w:r w:rsidR="00507ED4" w:rsidRPr="00FA7006">
              <w:rPr>
                <w:rFonts w:ascii="Times New Roman" w:eastAsia="Times New Roman" w:hAnsi="Times New Roman" w:cs="Times New Roman"/>
                <w:color w:val="000000" w:themeColor="text1"/>
                <w:sz w:val="26"/>
                <w:szCs w:val="26"/>
              </w:rPr>
              <w:t>(2019</w:t>
            </w:r>
            <w:r w:rsidRPr="00FA7006">
              <w:rPr>
                <w:rFonts w:ascii="Times New Roman" w:eastAsia="Times New Roman" w:hAnsi="Times New Roman" w:cs="Times New Roman"/>
                <w:color w:val="000000" w:themeColor="text1"/>
                <w:sz w:val="26"/>
                <w:szCs w:val="26"/>
              </w:rPr>
              <w:t>)</w:t>
            </w:r>
          </w:p>
        </w:tc>
        <w:tc>
          <w:tcPr>
            <w:tcW w:w="2462"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Refrigeration, Freezing</w:t>
            </w:r>
          </w:p>
        </w:tc>
        <w:tc>
          <w:tcPr>
            <w:tcW w:w="3583" w:type="dxa"/>
            <w:vAlign w:val="center"/>
            <w:hideMark/>
          </w:tcPr>
          <w:p w:rsidR="005517A7" w:rsidRPr="00FA7006" w:rsidRDefault="005517A7" w:rsidP="00FA7006">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Freezing preserved freshness up to 6 months; refrigeration lasted 5–7 days</w:t>
            </w:r>
          </w:p>
        </w:tc>
      </w:tr>
      <w:tr w:rsidR="005517A7" w:rsidRPr="00FA7006" w:rsidTr="00FA7006">
        <w:trPr>
          <w:tblCellSpacing w:w="15" w:type="dxa"/>
        </w:trPr>
        <w:tc>
          <w:tcPr>
            <w:tcW w:w="2565" w:type="dxa"/>
            <w:vAlign w:val="center"/>
            <w:hideMark/>
          </w:tcPr>
          <w:p w:rsidR="005517A7" w:rsidRPr="00FA7006" w:rsidRDefault="00507ED4"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Huss (2020</w:t>
            </w:r>
            <w:r w:rsidR="005517A7" w:rsidRPr="00FA7006">
              <w:rPr>
                <w:rFonts w:ascii="Times New Roman" w:eastAsia="Times New Roman" w:hAnsi="Times New Roman" w:cs="Times New Roman"/>
                <w:color w:val="000000" w:themeColor="text1"/>
                <w:sz w:val="26"/>
                <w:szCs w:val="26"/>
              </w:rPr>
              <w:t>)</w:t>
            </w:r>
          </w:p>
        </w:tc>
        <w:tc>
          <w:tcPr>
            <w:tcW w:w="2462"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Salting, Smoking</w:t>
            </w:r>
          </w:p>
        </w:tc>
        <w:tc>
          <w:tcPr>
            <w:tcW w:w="3583" w:type="dxa"/>
            <w:vAlign w:val="center"/>
            <w:hideMark/>
          </w:tcPr>
          <w:p w:rsidR="005517A7" w:rsidRPr="00FA7006" w:rsidRDefault="005517A7" w:rsidP="00FA7006">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Hot smoking highly effective; dry salting limited bacterial growth</w:t>
            </w:r>
          </w:p>
        </w:tc>
      </w:tr>
      <w:tr w:rsidR="005517A7" w:rsidRPr="00FA7006" w:rsidTr="00FA7006">
        <w:trPr>
          <w:tblCellSpacing w:w="15" w:type="dxa"/>
        </w:trPr>
        <w:tc>
          <w:tcPr>
            <w:tcW w:w="2565" w:type="dxa"/>
            <w:vAlign w:val="center"/>
            <w:hideMark/>
          </w:tcPr>
          <w:p w:rsidR="005517A7" w:rsidRPr="00FA7006" w:rsidRDefault="00507ED4"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Ghaly et al. (2017</w:t>
            </w:r>
            <w:r w:rsidR="005517A7" w:rsidRPr="00FA7006">
              <w:rPr>
                <w:rFonts w:ascii="Times New Roman" w:eastAsia="Times New Roman" w:hAnsi="Times New Roman" w:cs="Times New Roman"/>
                <w:color w:val="000000" w:themeColor="text1"/>
                <w:sz w:val="26"/>
                <w:szCs w:val="26"/>
              </w:rPr>
              <w:t>)</w:t>
            </w:r>
          </w:p>
        </w:tc>
        <w:tc>
          <w:tcPr>
            <w:tcW w:w="2462"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Combined Methods</w:t>
            </w:r>
          </w:p>
        </w:tc>
        <w:tc>
          <w:tcPr>
            <w:tcW w:w="3583" w:type="dxa"/>
            <w:vAlign w:val="center"/>
            <w:hideMark/>
          </w:tcPr>
          <w:p w:rsidR="005517A7" w:rsidRPr="00FA7006" w:rsidRDefault="005517A7" w:rsidP="00FA7006">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Salting + drying/smoking extended shelf life more than single methods</w:t>
            </w:r>
          </w:p>
        </w:tc>
      </w:tr>
      <w:tr w:rsidR="005517A7" w:rsidRPr="00FA7006" w:rsidTr="00FA7006">
        <w:trPr>
          <w:tblCellSpacing w:w="15" w:type="dxa"/>
        </w:trPr>
        <w:tc>
          <w:tcPr>
            <w:tcW w:w="2565"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Adeyemi et al.</w:t>
            </w:r>
            <w:r w:rsidR="00507ED4" w:rsidRPr="00FA7006">
              <w:rPr>
                <w:rFonts w:ascii="Times New Roman" w:eastAsia="Times New Roman" w:hAnsi="Times New Roman" w:cs="Times New Roman"/>
                <w:color w:val="000000" w:themeColor="text1"/>
                <w:sz w:val="26"/>
                <w:szCs w:val="26"/>
              </w:rPr>
              <w:t xml:space="preserve"> (2018</w:t>
            </w:r>
            <w:r w:rsidRPr="00FA7006">
              <w:rPr>
                <w:rFonts w:ascii="Times New Roman" w:eastAsia="Times New Roman" w:hAnsi="Times New Roman" w:cs="Times New Roman"/>
                <w:color w:val="000000" w:themeColor="text1"/>
                <w:sz w:val="26"/>
                <w:szCs w:val="26"/>
              </w:rPr>
              <w:t>)</w:t>
            </w:r>
          </w:p>
        </w:tc>
        <w:tc>
          <w:tcPr>
            <w:tcW w:w="2462"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Icing, Salting, Smoking, Sun-drying</w:t>
            </w:r>
          </w:p>
        </w:tc>
        <w:tc>
          <w:tcPr>
            <w:tcW w:w="3583" w:type="dxa"/>
            <w:vAlign w:val="center"/>
            <w:hideMark/>
          </w:tcPr>
          <w:p w:rsidR="005517A7" w:rsidRPr="00FA7006" w:rsidRDefault="005517A7" w:rsidP="00FA7006">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Smoking and icing retained sensory and microbial quality best</w:t>
            </w:r>
          </w:p>
        </w:tc>
      </w:tr>
      <w:tr w:rsidR="005517A7" w:rsidRPr="00FA7006" w:rsidTr="00FA7006">
        <w:trPr>
          <w:tblCellSpacing w:w="15" w:type="dxa"/>
        </w:trPr>
        <w:tc>
          <w:tcPr>
            <w:tcW w:w="2565"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Olayemi et al. (2019)</w:t>
            </w:r>
          </w:p>
        </w:tc>
        <w:tc>
          <w:tcPr>
            <w:tcW w:w="2462"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Chemical + Physical methods</w:t>
            </w:r>
          </w:p>
        </w:tc>
        <w:tc>
          <w:tcPr>
            <w:tcW w:w="3583" w:type="dxa"/>
            <w:vAlign w:val="center"/>
            <w:hideMark/>
          </w:tcPr>
          <w:p w:rsidR="00FA7006" w:rsidRDefault="00FA7006" w:rsidP="00FA7006">
            <w:pPr>
              <w:spacing w:after="0" w:line="480" w:lineRule="auto"/>
              <w:contextualSpacing/>
              <w:jc w:val="both"/>
              <w:rPr>
                <w:rFonts w:ascii="Times New Roman" w:eastAsia="Times New Roman" w:hAnsi="Times New Roman" w:cs="Times New Roman"/>
                <w:color w:val="000000" w:themeColor="text1"/>
                <w:sz w:val="26"/>
                <w:szCs w:val="26"/>
              </w:rPr>
            </w:pPr>
          </w:p>
          <w:p w:rsidR="005517A7" w:rsidRPr="00FA7006" w:rsidRDefault="005517A7" w:rsidP="00FA7006">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Chemical preservatives slowed spoilage but affected consumer acceptance</w:t>
            </w:r>
          </w:p>
        </w:tc>
      </w:tr>
    </w:tbl>
    <w:p w:rsidR="00B55995"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2.6</w:t>
      </w:r>
      <w:r w:rsidR="00160B5D" w:rsidRPr="00FA7006">
        <w:rPr>
          <w:color w:val="000000" w:themeColor="text1"/>
          <w:sz w:val="26"/>
          <w:szCs w:val="26"/>
        </w:rPr>
        <w:tab/>
      </w:r>
      <w:r w:rsidR="00B55995" w:rsidRPr="00FA7006">
        <w:rPr>
          <w:color w:val="000000" w:themeColor="text1"/>
          <w:sz w:val="26"/>
          <w:szCs w:val="26"/>
        </w:rPr>
        <w:t>Factors Affecting Fish Preservation</w:t>
      </w:r>
    </w:p>
    <w:p w:rsidR="00B55995" w:rsidRPr="00FA7006" w:rsidRDefault="00B5599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lastRenderedPageBreak/>
        <w:t>The effectiveness of preservation methods depends on factors such as initial fish quality, temperature control, packaging, method of handling, and environmental conditions. Poor hygiene and fluctuating storage temperatures can compromise preservation efforts, leading to rapid spoil</w:t>
      </w:r>
      <w:r w:rsidR="005517A7" w:rsidRPr="00FA7006">
        <w:rPr>
          <w:color w:val="000000" w:themeColor="text1"/>
          <w:sz w:val="26"/>
          <w:szCs w:val="26"/>
        </w:rPr>
        <w:t>age (Sikorski &amp; Kolakowska, 2021</w:t>
      </w:r>
      <w:r w:rsidRPr="00FA7006">
        <w:rPr>
          <w:color w:val="000000" w:themeColor="text1"/>
          <w:sz w:val="26"/>
          <w:szCs w:val="26"/>
        </w:rPr>
        <w:t>).</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Several factors affect fish preservation outcomes:</w:t>
      </w:r>
    </w:p>
    <w:p w:rsidR="005517A7" w:rsidRPr="00FA7006" w:rsidRDefault="005517A7" w:rsidP="005D1A48">
      <w:pPr>
        <w:pStyle w:val="NormalWeb"/>
        <w:numPr>
          <w:ilvl w:val="0"/>
          <w:numId w:val="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Initial quality</w:t>
      </w:r>
      <w:r w:rsidRPr="00FA7006">
        <w:rPr>
          <w:color w:val="000000" w:themeColor="text1"/>
          <w:sz w:val="26"/>
          <w:szCs w:val="26"/>
        </w:rPr>
        <w:t>: Freshness at the time of preservation determines final quality.</w:t>
      </w:r>
    </w:p>
    <w:p w:rsidR="005517A7" w:rsidRPr="00FA7006" w:rsidRDefault="005517A7" w:rsidP="005D1A48">
      <w:pPr>
        <w:pStyle w:val="NormalWeb"/>
        <w:numPr>
          <w:ilvl w:val="0"/>
          <w:numId w:val="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Temperature control</w:t>
      </w:r>
      <w:r w:rsidRPr="00FA7006">
        <w:rPr>
          <w:color w:val="000000" w:themeColor="text1"/>
          <w:sz w:val="26"/>
          <w:szCs w:val="26"/>
        </w:rPr>
        <w:t>: Fluctuations increase spoilage risk.</w:t>
      </w:r>
    </w:p>
    <w:p w:rsidR="005517A7" w:rsidRPr="00FA7006" w:rsidRDefault="005517A7" w:rsidP="005D1A48">
      <w:pPr>
        <w:pStyle w:val="NormalWeb"/>
        <w:numPr>
          <w:ilvl w:val="0"/>
          <w:numId w:val="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Hygiene</w:t>
      </w:r>
      <w:r w:rsidRPr="00FA7006">
        <w:rPr>
          <w:color w:val="000000" w:themeColor="text1"/>
          <w:sz w:val="26"/>
          <w:szCs w:val="26"/>
        </w:rPr>
        <w:t>: Contaminated tools and handling reduce shelf life.</w:t>
      </w:r>
    </w:p>
    <w:p w:rsidR="005517A7" w:rsidRPr="00FA7006" w:rsidRDefault="005517A7" w:rsidP="005D1A48">
      <w:pPr>
        <w:pStyle w:val="NormalWeb"/>
        <w:numPr>
          <w:ilvl w:val="0"/>
          <w:numId w:val="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Storage packaging</w:t>
      </w:r>
      <w:r w:rsidRPr="00FA7006">
        <w:rPr>
          <w:color w:val="000000" w:themeColor="text1"/>
          <w:sz w:val="26"/>
          <w:szCs w:val="26"/>
        </w:rPr>
        <w:t>: Prevents exposure to air, light, and moisture.</w:t>
      </w:r>
    </w:p>
    <w:p w:rsidR="00B55995" w:rsidRPr="00FA7006" w:rsidRDefault="005517A7" w:rsidP="005D1A48">
      <w:pPr>
        <w:pStyle w:val="NormalWeb"/>
        <w:numPr>
          <w:ilvl w:val="0"/>
          <w:numId w:val="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Preservation duration</w:t>
      </w:r>
      <w:r w:rsidRPr="00FA7006">
        <w:rPr>
          <w:color w:val="000000" w:themeColor="text1"/>
          <w:sz w:val="26"/>
          <w:szCs w:val="26"/>
        </w:rPr>
        <w:t>: Different methods have varying storage capacities.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2.7 </w:t>
      </w:r>
      <w:r w:rsidR="00160B5D" w:rsidRPr="00FA7006">
        <w:rPr>
          <w:color w:val="000000" w:themeColor="text1"/>
          <w:sz w:val="26"/>
          <w:szCs w:val="26"/>
        </w:rPr>
        <w:tab/>
      </w:r>
      <w:r w:rsidRPr="00FA7006">
        <w:rPr>
          <w:color w:val="000000" w:themeColor="text1"/>
          <w:sz w:val="26"/>
          <w:szCs w:val="26"/>
        </w:rPr>
        <w:t>Factors Influencing Fish Preservation Outcomes</w:t>
      </w:r>
    </w:p>
    <w:p w:rsidR="00F3159C" w:rsidRPr="00FA7006" w:rsidRDefault="00F3159C" w:rsidP="00160B5D">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The effectiveness of fish preservation methods is influenced by several factors:</w:t>
      </w:r>
    </w:p>
    <w:p w:rsidR="00F3159C" w:rsidRPr="00FA7006" w:rsidRDefault="00F3159C" w:rsidP="005D1A48">
      <w:pPr>
        <w:pStyle w:val="NormalWeb"/>
        <w:numPr>
          <w:ilvl w:val="0"/>
          <w:numId w:val="8"/>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Initial fish quality</w:t>
      </w:r>
      <w:r w:rsidRPr="00FA7006">
        <w:rPr>
          <w:color w:val="000000" w:themeColor="text1"/>
          <w:sz w:val="26"/>
          <w:szCs w:val="26"/>
        </w:rPr>
        <w:t>: Freshly harvested fish preserve better than deteriorated ones.</w:t>
      </w:r>
    </w:p>
    <w:p w:rsidR="00F3159C" w:rsidRPr="00FA7006" w:rsidRDefault="00F3159C" w:rsidP="005D1A48">
      <w:pPr>
        <w:pStyle w:val="NormalWeb"/>
        <w:numPr>
          <w:ilvl w:val="0"/>
          <w:numId w:val="8"/>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Temperature control</w:t>
      </w:r>
      <w:r w:rsidRPr="00FA7006">
        <w:rPr>
          <w:color w:val="000000" w:themeColor="text1"/>
          <w:sz w:val="26"/>
          <w:szCs w:val="26"/>
        </w:rPr>
        <w:t>: Proper maintenance of refrigeration or freezing temperatures is critical.</w:t>
      </w:r>
    </w:p>
    <w:p w:rsidR="00F3159C" w:rsidRPr="00FA7006" w:rsidRDefault="00F3159C" w:rsidP="005D1A48">
      <w:pPr>
        <w:pStyle w:val="NormalWeb"/>
        <w:numPr>
          <w:ilvl w:val="0"/>
          <w:numId w:val="8"/>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lastRenderedPageBreak/>
        <w:t>Hygienic handling</w:t>
      </w:r>
      <w:r w:rsidRPr="00FA7006">
        <w:rPr>
          <w:color w:val="000000" w:themeColor="text1"/>
          <w:sz w:val="26"/>
          <w:szCs w:val="26"/>
        </w:rPr>
        <w:t>: Contamination during processing or storage accelerates spoilage.</w:t>
      </w:r>
    </w:p>
    <w:p w:rsidR="00F3159C" w:rsidRPr="00FA7006" w:rsidRDefault="00F3159C" w:rsidP="005D1A48">
      <w:pPr>
        <w:pStyle w:val="NormalWeb"/>
        <w:numPr>
          <w:ilvl w:val="0"/>
          <w:numId w:val="8"/>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Packaging materials</w:t>
      </w:r>
      <w:r w:rsidRPr="00FA7006">
        <w:rPr>
          <w:color w:val="000000" w:themeColor="text1"/>
          <w:sz w:val="26"/>
          <w:szCs w:val="26"/>
        </w:rPr>
        <w:t>: Airtight and moisture-proof packaging prevents oxidative spoilage.</w:t>
      </w:r>
    </w:p>
    <w:p w:rsidR="00F3159C" w:rsidRPr="00FA7006" w:rsidRDefault="00F3159C" w:rsidP="005D1A48">
      <w:pPr>
        <w:pStyle w:val="NormalWeb"/>
        <w:numPr>
          <w:ilvl w:val="0"/>
          <w:numId w:val="8"/>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Preservation duration</w:t>
      </w:r>
      <w:r w:rsidRPr="00FA7006">
        <w:rPr>
          <w:color w:val="000000" w:themeColor="text1"/>
          <w:sz w:val="26"/>
          <w:szCs w:val="26"/>
        </w:rPr>
        <w:t>: Shelf life depends on the preservation method and storage environment.</w:t>
      </w:r>
    </w:p>
    <w:p w:rsidR="00A84CE0" w:rsidRPr="00FA7006" w:rsidRDefault="00A84CE0"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507ED4" w:rsidRPr="00FA7006" w:rsidRDefault="00507ED4" w:rsidP="005D1A48">
      <w:pPr>
        <w:pStyle w:val="Heading2"/>
        <w:spacing w:before="0" w:beforeAutospacing="0" w:after="0" w:afterAutospacing="0" w:line="480" w:lineRule="auto"/>
        <w:contextualSpacing/>
        <w:jc w:val="both"/>
        <w:rPr>
          <w:color w:val="000000" w:themeColor="text1"/>
          <w:sz w:val="26"/>
          <w:szCs w:val="26"/>
        </w:rPr>
      </w:pPr>
    </w:p>
    <w:p w:rsidR="00507ED4" w:rsidRPr="00FA7006" w:rsidRDefault="00507ED4" w:rsidP="005D1A48">
      <w:pPr>
        <w:pStyle w:val="Heading2"/>
        <w:spacing w:before="0" w:beforeAutospacing="0" w:after="0" w:afterAutospacing="0" w:line="480" w:lineRule="auto"/>
        <w:contextualSpacing/>
        <w:jc w:val="both"/>
        <w:rPr>
          <w:color w:val="000000" w:themeColor="text1"/>
          <w:sz w:val="26"/>
          <w:szCs w:val="26"/>
        </w:rPr>
      </w:pPr>
    </w:p>
    <w:p w:rsidR="00507ED4" w:rsidRPr="00FA7006" w:rsidRDefault="00507ED4" w:rsidP="005D1A48">
      <w:pPr>
        <w:pStyle w:val="Heading2"/>
        <w:spacing w:before="0" w:beforeAutospacing="0" w:after="0" w:afterAutospacing="0" w:line="480" w:lineRule="auto"/>
        <w:contextualSpacing/>
        <w:jc w:val="both"/>
        <w:rPr>
          <w:color w:val="000000" w:themeColor="text1"/>
          <w:sz w:val="26"/>
          <w:szCs w:val="26"/>
        </w:rPr>
      </w:pPr>
    </w:p>
    <w:p w:rsidR="00507ED4" w:rsidRPr="00FA7006" w:rsidRDefault="00507ED4" w:rsidP="005D1A48">
      <w:pPr>
        <w:pStyle w:val="Heading2"/>
        <w:spacing w:before="0" w:beforeAutospacing="0" w:after="0" w:afterAutospacing="0" w:line="480" w:lineRule="auto"/>
        <w:contextualSpacing/>
        <w:jc w:val="both"/>
        <w:rPr>
          <w:color w:val="000000" w:themeColor="text1"/>
          <w:sz w:val="26"/>
          <w:szCs w:val="26"/>
        </w:rPr>
      </w:pPr>
    </w:p>
    <w:p w:rsidR="00BC623B" w:rsidRPr="00FA7006" w:rsidRDefault="00BC623B" w:rsidP="005D1A48">
      <w:pPr>
        <w:pStyle w:val="Heading2"/>
        <w:spacing w:before="0" w:beforeAutospacing="0" w:after="0" w:afterAutospacing="0" w:line="480" w:lineRule="auto"/>
        <w:contextualSpacing/>
        <w:jc w:val="both"/>
        <w:rPr>
          <w:color w:val="000000" w:themeColor="text1"/>
          <w:sz w:val="26"/>
          <w:szCs w:val="26"/>
        </w:rPr>
      </w:pPr>
    </w:p>
    <w:p w:rsidR="00F3159C" w:rsidRPr="00FA7006" w:rsidRDefault="00F3159C" w:rsidP="00160B5D">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lastRenderedPageBreak/>
        <w:t>CHAPTER THREE</w:t>
      </w:r>
    </w:p>
    <w:p w:rsidR="00F3159C" w:rsidRPr="00FA7006" w:rsidRDefault="00F3159C" w:rsidP="00160B5D">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t>RESEARCH METHODOLOGY</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3.1 </w:t>
      </w:r>
      <w:r w:rsidR="00160B5D" w:rsidRPr="00FA7006">
        <w:rPr>
          <w:color w:val="000000" w:themeColor="text1"/>
          <w:sz w:val="26"/>
          <w:szCs w:val="26"/>
        </w:rPr>
        <w:tab/>
      </w:r>
      <w:r w:rsidRPr="00FA7006">
        <w:rPr>
          <w:color w:val="000000" w:themeColor="text1"/>
          <w:sz w:val="26"/>
          <w:szCs w:val="26"/>
        </w:rPr>
        <w:t>Introduction</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This chapter outlines the methods and procedures employed in conducting the study on the preservation of Atlantic mackerel (Titus) using different preservation techniques. It describes the research design, sample collection and preparation, experimental procedures, data collection instruments, and methods of data analysis.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3.2 </w:t>
      </w:r>
      <w:r w:rsidR="00160B5D" w:rsidRPr="00FA7006">
        <w:rPr>
          <w:color w:val="000000" w:themeColor="text1"/>
          <w:sz w:val="26"/>
          <w:szCs w:val="26"/>
        </w:rPr>
        <w:tab/>
      </w:r>
      <w:r w:rsidRPr="00FA7006">
        <w:rPr>
          <w:color w:val="000000" w:themeColor="text1"/>
          <w:sz w:val="26"/>
          <w:szCs w:val="26"/>
        </w:rPr>
        <w:t>Research Design</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The study adopted an </w:t>
      </w:r>
      <w:r w:rsidRPr="00FA7006">
        <w:rPr>
          <w:rStyle w:val="Strong"/>
          <w:color w:val="000000" w:themeColor="text1"/>
          <w:sz w:val="26"/>
          <w:szCs w:val="26"/>
        </w:rPr>
        <w:t>experimental research design</w:t>
      </w:r>
      <w:r w:rsidRPr="00FA7006">
        <w:rPr>
          <w:color w:val="000000" w:themeColor="text1"/>
          <w:sz w:val="26"/>
          <w:szCs w:val="26"/>
        </w:rPr>
        <w:t xml:space="preserve"> to investigate the effects of various preservation methods on the shelf life and quality of Atlantic mackerel. The fish samples were subjected to different preservation treatments and stored under controlled conditions. Physical, sensory, and microbiological parameters were monitored and recorded over specified storage periods.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3.3 </w:t>
      </w:r>
      <w:r w:rsidR="00160B5D" w:rsidRPr="00FA7006">
        <w:rPr>
          <w:color w:val="000000" w:themeColor="text1"/>
          <w:sz w:val="26"/>
          <w:szCs w:val="26"/>
        </w:rPr>
        <w:tab/>
      </w:r>
      <w:r w:rsidRPr="00FA7006">
        <w:rPr>
          <w:color w:val="000000" w:themeColor="text1"/>
          <w:sz w:val="26"/>
          <w:szCs w:val="26"/>
        </w:rPr>
        <w:t>Area of the Study</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The study was conducted in [</w:t>
      </w:r>
      <w:r w:rsidR="00160B5D" w:rsidRPr="00FA7006">
        <w:rPr>
          <w:rStyle w:val="Strong"/>
          <w:color w:val="000000" w:themeColor="text1"/>
          <w:sz w:val="26"/>
          <w:szCs w:val="26"/>
        </w:rPr>
        <w:t xml:space="preserve">School </w:t>
      </w:r>
      <w:r w:rsidRPr="00FA7006">
        <w:rPr>
          <w:rStyle w:val="Strong"/>
          <w:color w:val="000000" w:themeColor="text1"/>
          <w:sz w:val="26"/>
          <w:szCs w:val="26"/>
        </w:rPr>
        <w:t>laboratory</w:t>
      </w:r>
      <w:r w:rsidRPr="00FA7006">
        <w:rPr>
          <w:color w:val="000000" w:themeColor="text1"/>
          <w:sz w:val="26"/>
          <w:szCs w:val="26"/>
        </w:rPr>
        <w:t>] within a controlled laboratory setting at the Department of Science Laboratory Technology, [</w:t>
      </w:r>
      <w:r w:rsidRPr="00FA7006">
        <w:rPr>
          <w:rStyle w:val="Strong"/>
          <w:color w:val="000000" w:themeColor="text1"/>
          <w:sz w:val="26"/>
          <w:szCs w:val="26"/>
        </w:rPr>
        <w:t xml:space="preserve">kwara state polytechnic, </w:t>
      </w:r>
      <w:r w:rsidR="00160B5D" w:rsidRPr="00FA7006">
        <w:rPr>
          <w:rStyle w:val="Strong"/>
          <w:color w:val="000000" w:themeColor="text1"/>
          <w:sz w:val="26"/>
          <w:szCs w:val="26"/>
        </w:rPr>
        <w:t>Ilorin</w:t>
      </w:r>
      <w:r w:rsidRPr="00FA7006">
        <w:rPr>
          <w:color w:val="000000" w:themeColor="text1"/>
          <w:sz w:val="26"/>
          <w:szCs w:val="26"/>
        </w:rPr>
        <w:t xml:space="preserve">]. This location was selected due to its availability of </w:t>
      </w:r>
      <w:r w:rsidRPr="00FA7006">
        <w:rPr>
          <w:color w:val="000000" w:themeColor="text1"/>
          <w:sz w:val="26"/>
          <w:szCs w:val="26"/>
        </w:rPr>
        <w:lastRenderedPageBreak/>
        <w:t>storage equipment such as freezers, refrigerators, smoking kilns, and microbiological testing facilities.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3.4 </w:t>
      </w:r>
      <w:r w:rsidR="00160B5D" w:rsidRPr="00FA7006">
        <w:rPr>
          <w:color w:val="000000" w:themeColor="text1"/>
          <w:sz w:val="26"/>
          <w:szCs w:val="26"/>
        </w:rPr>
        <w:tab/>
      </w:r>
      <w:r w:rsidRPr="00FA7006">
        <w:rPr>
          <w:color w:val="000000" w:themeColor="text1"/>
          <w:sz w:val="26"/>
          <w:szCs w:val="26"/>
        </w:rPr>
        <w:t>Sample Collection</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Fresh Atlantic mackerel (Titus) were purchased from a reliable local fish market in [</w:t>
      </w:r>
      <w:r w:rsidR="00160B5D" w:rsidRPr="00FA7006">
        <w:rPr>
          <w:rStyle w:val="Strong"/>
          <w:color w:val="000000" w:themeColor="text1"/>
          <w:sz w:val="26"/>
          <w:szCs w:val="26"/>
        </w:rPr>
        <w:t>Oja Ipata</w:t>
      </w:r>
      <w:r w:rsidRPr="00FA7006">
        <w:rPr>
          <w:color w:val="000000" w:themeColor="text1"/>
          <w:sz w:val="26"/>
          <w:szCs w:val="26"/>
        </w:rPr>
        <w:t>]. The fish were transported in ice-packed containers to the laboratory to maintain freshness and prevent initial spoilage. The fish samples were of similar size and weight (300–350g) to ensure uniformity and minimize variability in experimental results.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3.5 </w:t>
      </w:r>
      <w:r w:rsidR="00160B5D" w:rsidRPr="00FA7006">
        <w:rPr>
          <w:color w:val="000000" w:themeColor="text1"/>
          <w:sz w:val="26"/>
          <w:szCs w:val="26"/>
        </w:rPr>
        <w:tab/>
      </w:r>
      <w:r w:rsidRPr="00FA7006">
        <w:rPr>
          <w:color w:val="000000" w:themeColor="text1"/>
          <w:sz w:val="26"/>
          <w:szCs w:val="26"/>
        </w:rPr>
        <w:t>Experimental Procedure</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Upon arrival at the laboratory, the fish samples were washed, gutted, and divided into five groups for treatment with different preservation methods:</w:t>
      </w:r>
    </w:p>
    <w:p w:rsidR="00F3159C"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 xml:space="preserve">3.5.1 </w:t>
      </w:r>
      <w:r w:rsidR="00160B5D" w:rsidRPr="00FA7006">
        <w:rPr>
          <w:rFonts w:ascii="Times New Roman" w:hAnsi="Times New Roman" w:cs="Times New Roman"/>
          <w:color w:val="000000" w:themeColor="text1"/>
          <w:sz w:val="26"/>
          <w:szCs w:val="26"/>
        </w:rPr>
        <w:tab/>
      </w:r>
      <w:r w:rsidRPr="00FA7006">
        <w:rPr>
          <w:rFonts w:ascii="Times New Roman" w:hAnsi="Times New Roman" w:cs="Times New Roman"/>
          <w:color w:val="000000" w:themeColor="text1"/>
          <w:sz w:val="26"/>
          <w:szCs w:val="26"/>
        </w:rPr>
        <w:t>Preservation Methods</w:t>
      </w:r>
    </w:p>
    <w:p w:rsidR="00F3159C" w:rsidRPr="00FA7006" w:rsidRDefault="00F3159C" w:rsidP="00160B5D">
      <w:pPr>
        <w:pStyle w:val="NormalWeb"/>
        <w:numPr>
          <w:ilvl w:val="0"/>
          <w:numId w:val="9"/>
        </w:numPr>
        <w:spacing w:before="0" w:beforeAutospacing="0" w:after="0" w:afterAutospacing="0" w:line="480" w:lineRule="auto"/>
        <w:contextualSpacing/>
        <w:rPr>
          <w:color w:val="000000" w:themeColor="text1"/>
          <w:sz w:val="26"/>
          <w:szCs w:val="26"/>
        </w:rPr>
      </w:pPr>
      <w:r w:rsidRPr="00FA7006">
        <w:rPr>
          <w:rStyle w:val="Strong"/>
          <w:color w:val="000000" w:themeColor="text1"/>
          <w:sz w:val="26"/>
          <w:szCs w:val="26"/>
        </w:rPr>
        <w:t>Group A (Refrigeration):</w:t>
      </w:r>
      <w:r w:rsidRPr="00FA7006">
        <w:rPr>
          <w:color w:val="000000" w:themeColor="text1"/>
          <w:sz w:val="26"/>
          <w:szCs w:val="26"/>
        </w:rPr>
        <w:br/>
        <w:t xml:space="preserve">Fish samples were placed in a refrigerator at </w:t>
      </w:r>
      <w:r w:rsidRPr="00FA7006">
        <w:rPr>
          <w:rStyle w:val="Strong"/>
          <w:color w:val="000000" w:themeColor="text1"/>
          <w:sz w:val="26"/>
          <w:szCs w:val="26"/>
        </w:rPr>
        <w:t>0–4°C</w:t>
      </w:r>
      <w:r w:rsidRPr="00FA7006">
        <w:rPr>
          <w:color w:val="000000" w:themeColor="text1"/>
          <w:sz w:val="26"/>
          <w:szCs w:val="26"/>
        </w:rPr>
        <w:t>.</w:t>
      </w:r>
    </w:p>
    <w:p w:rsidR="00F3159C" w:rsidRPr="00FA7006" w:rsidRDefault="00F3159C" w:rsidP="00160B5D">
      <w:pPr>
        <w:pStyle w:val="NormalWeb"/>
        <w:numPr>
          <w:ilvl w:val="0"/>
          <w:numId w:val="9"/>
        </w:numPr>
        <w:spacing w:before="0" w:beforeAutospacing="0" w:after="0" w:afterAutospacing="0" w:line="480" w:lineRule="auto"/>
        <w:contextualSpacing/>
        <w:rPr>
          <w:color w:val="000000" w:themeColor="text1"/>
          <w:sz w:val="26"/>
          <w:szCs w:val="26"/>
        </w:rPr>
      </w:pPr>
      <w:r w:rsidRPr="00FA7006">
        <w:rPr>
          <w:rStyle w:val="Strong"/>
          <w:color w:val="000000" w:themeColor="text1"/>
          <w:sz w:val="26"/>
          <w:szCs w:val="26"/>
        </w:rPr>
        <w:t>Group B (Freezing):</w:t>
      </w:r>
      <w:r w:rsidRPr="00FA7006">
        <w:rPr>
          <w:color w:val="000000" w:themeColor="text1"/>
          <w:sz w:val="26"/>
          <w:szCs w:val="26"/>
        </w:rPr>
        <w:br/>
        <w:t xml:space="preserve">Fish samples were stored in a deep freezer at </w:t>
      </w:r>
      <w:r w:rsidRPr="00FA7006">
        <w:rPr>
          <w:rStyle w:val="Strong"/>
          <w:color w:val="000000" w:themeColor="text1"/>
          <w:sz w:val="26"/>
          <w:szCs w:val="26"/>
        </w:rPr>
        <w:t>–18°C</w:t>
      </w:r>
      <w:r w:rsidRPr="00FA7006">
        <w:rPr>
          <w:color w:val="000000" w:themeColor="text1"/>
          <w:sz w:val="26"/>
          <w:szCs w:val="26"/>
        </w:rPr>
        <w:t>.</w:t>
      </w:r>
    </w:p>
    <w:p w:rsidR="00F3159C" w:rsidRPr="00FA7006" w:rsidRDefault="00F3159C" w:rsidP="00160B5D">
      <w:pPr>
        <w:pStyle w:val="NormalWeb"/>
        <w:numPr>
          <w:ilvl w:val="0"/>
          <w:numId w:val="9"/>
        </w:numPr>
        <w:spacing w:before="0" w:beforeAutospacing="0" w:after="0" w:afterAutospacing="0" w:line="480" w:lineRule="auto"/>
        <w:contextualSpacing/>
        <w:rPr>
          <w:color w:val="000000" w:themeColor="text1"/>
          <w:sz w:val="26"/>
          <w:szCs w:val="26"/>
        </w:rPr>
      </w:pPr>
      <w:r w:rsidRPr="00FA7006">
        <w:rPr>
          <w:rStyle w:val="Strong"/>
          <w:color w:val="000000" w:themeColor="text1"/>
          <w:sz w:val="26"/>
          <w:szCs w:val="26"/>
        </w:rPr>
        <w:t>Group C (Salting):</w:t>
      </w:r>
      <w:r w:rsidRPr="00FA7006">
        <w:rPr>
          <w:color w:val="000000" w:themeColor="text1"/>
          <w:sz w:val="26"/>
          <w:szCs w:val="26"/>
        </w:rPr>
        <w:br/>
        <w:t xml:space="preserve">Fish samples were dry salted by rubbing with coarse salt at a ratio of </w:t>
      </w:r>
      <w:r w:rsidRPr="00FA7006">
        <w:rPr>
          <w:rStyle w:val="Strong"/>
          <w:color w:val="000000" w:themeColor="text1"/>
          <w:sz w:val="26"/>
          <w:szCs w:val="26"/>
        </w:rPr>
        <w:t>20% salt to fish weight</w:t>
      </w:r>
      <w:r w:rsidRPr="00FA7006">
        <w:rPr>
          <w:color w:val="000000" w:themeColor="text1"/>
          <w:sz w:val="26"/>
          <w:szCs w:val="26"/>
        </w:rPr>
        <w:t xml:space="preserve"> and stored in airtight containers at ambient temperature.</w:t>
      </w:r>
    </w:p>
    <w:p w:rsidR="00F3159C" w:rsidRPr="00FA7006" w:rsidRDefault="00F3159C" w:rsidP="00160B5D">
      <w:pPr>
        <w:pStyle w:val="NormalWeb"/>
        <w:numPr>
          <w:ilvl w:val="0"/>
          <w:numId w:val="9"/>
        </w:numPr>
        <w:spacing w:before="0" w:beforeAutospacing="0" w:after="0" w:afterAutospacing="0" w:line="480" w:lineRule="auto"/>
        <w:contextualSpacing/>
        <w:rPr>
          <w:color w:val="000000" w:themeColor="text1"/>
          <w:sz w:val="26"/>
          <w:szCs w:val="26"/>
        </w:rPr>
      </w:pPr>
      <w:r w:rsidRPr="00FA7006">
        <w:rPr>
          <w:rStyle w:val="Strong"/>
          <w:color w:val="000000" w:themeColor="text1"/>
          <w:sz w:val="26"/>
          <w:szCs w:val="26"/>
        </w:rPr>
        <w:lastRenderedPageBreak/>
        <w:t>Group D (Smoking):</w:t>
      </w:r>
      <w:r w:rsidRPr="00FA7006">
        <w:rPr>
          <w:color w:val="000000" w:themeColor="text1"/>
          <w:sz w:val="26"/>
          <w:szCs w:val="26"/>
        </w:rPr>
        <w:br/>
        <w:t xml:space="preserve">Fish samples were hot smoked using a smoking kiln at a temperature of </w:t>
      </w:r>
      <w:r w:rsidRPr="00FA7006">
        <w:rPr>
          <w:rStyle w:val="Strong"/>
          <w:color w:val="000000" w:themeColor="text1"/>
          <w:sz w:val="26"/>
          <w:szCs w:val="26"/>
        </w:rPr>
        <w:t>70–80°C</w:t>
      </w:r>
      <w:r w:rsidRPr="00FA7006">
        <w:rPr>
          <w:color w:val="000000" w:themeColor="text1"/>
          <w:sz w:val="26"/>
          <w:szCs w:val="26"/>
        </w:rPr>
        <w:t xml:space="preserve"> for </w:t>
      </w:r>
      <w:r w:rsidRPr="00FA7006">
        <w:rPr>
          <w:rStyle w:val="Strong"/>
          <w:color w:val="000000" w:themeColor="text1"/>
          <w:sz w:val="26"/>
          <w:szCs w:val="26"/>
        </w:rPr>
        <w:t>6 hours</w:t>
      </w:r>
      <w:r w:rsidRPr="00FA7006">
        <w:rPr>
          <w:color w:val="000000" w:themeColor="text1"/>
          <w:sz w:val="26"/>
          <w:szCs w:val="26"/>
        </w:rPr>
        <w:t>, then stored in airtight containers at room temperature.</w:t>
      </w:r>
    </w:p>
    <w:p w:rsidR="00F3159C" w:rsidRPr="00FA7006" w:rsidRDefault="00F3159C" w:rsidP="00160B5D">
      <w:pPr>
        <w:pStyle w:val="NormalWeb"/>
        <w:numPr>
          <w:ilvl w:val="0"/>
          <w:numId w:val="9"/>
        </w:numPr>
        <w:spacing w:before="0" w:beforeAutospacing="0" w:after="0" w:afterAutospacing="0" w:line="480" w:lineRule="auto"/>
        <w:contextualSpacing/>
        <w:rPr>
          <w:color w:val="000000" w:themeColor="text1"/>
          <w:sz w:val="26"/>
          <w:szCs w:val="26"/>
        </w:rPr>
      </w:pPr>
      <w:r w:rsidRPr="00FA7006">
        <w:rPr>
          <w:rStyle w:val="Strong"/>
          <w:color w:val="000000" w:themeColor="text1"/>
          <w:sz w:val="26"/>
          <w:szCs w:val="26"/>
        </w:rPr>
        <w:t>Group E (Chemical Preservation):</w:t>
      </w:r>
      <w:r w:rsidRPr="00FA7006">
        <w:rPr>
          <w:color w:val="000000" w:themeColor="text1"/>
          <w:sz w:val="26"/>
          <w:szCs w:val="26"/>
        </w:rPr>
        <w:br/>
        <w:t xml:space="preserve">Fish samples were soaked in a </w:t>
      </w:r>
      <w:r w:rsidRPr="00FA7006">
        <w:rPr>
          <w:rStyle w:val="Strong"/>
          <w:color w:val="000000" w:themeColor="text1"/>
          <w:sz w:val="26"/>
          <w:szCs w:val="26"/>
        </w:rPr>
        <w:t>1% sodium benzoate solution</w:t>
      </w:r>
      <w:r w:rsidRPr="00FA7006">
        <w:rPr>
          <w:color w:val="000000" w:themeColor="text1"/>
          <w:sz w:val="26"/>
          <w:szCs w:val="26"/>
        </w:rPr>
        <w:t xml:space="preserve"> for </w:t>
      </w:r>
      <w:r w:rsidRPr="00FA7006">
        <w:rPr>
          <w:rStyle w:val="Strong"/>
          <w:color w:val="000000" w:themeColor="text1"/>
          <w:sz w:val="26"/>
          <w:szCs w:val="26"/>
        </w:rPr>
        <w:t>10 minutes</w:t>
      </w:r>
      <w:r w:rsidRPr="00FA7006">
        <w:rPr>
          <w:color w:val="000000" w:themeColor="text1"/>
          <w:sz w:val="26"/>
          <w:szCs w:val="26"/>
        </w:rPr>
        <w:t>, then stored at ambient temperature in sealed containers.</w:t>
      </w:r>
    </w:p>
    <w:p w:rsidR="00F3159C" w:rsidRPr="00FA7006" w:rsidRDefault="00F3159C"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Each group was monitored over </w:t>
      </w:r>
      <w:r w:rsidRPr="00FA7006">
        <w:rPr>
          <w:rStyle w:val="Strong"/>
          <w:color w:val="000000" w:themeColor="text1"/>
          <w:sz w:val="26"/>
          <w:szCs w:val="26"/>
        </w:rPr>
        <w:t>a 14-day storage period</w:t>
      </w:r>
      <w:r w:rsidRPr="00FA7006">
        <w:rPr>
          <w:color w:val="000000" w:themeColor="text1"/>
          <w:sz w:val="26"/>
          <w:szCs w:val="26"/>
        </w:rPr>
        <w:t>, with periodic assessment at intervals (Day 0, 3, 5, 7, 10, and 14) to observe physical, sensory, and microbial changes.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3.6 </w:t>
      </w:r>
      <w:r w:rsidR="00160B5D" w:rsidRPr="00FA7006">
        <w:rPr>
          <w:color w:val="000000" w:themeColor="text1"/>
          <w:sz w:val="26"/>
          <w:szCs w:val="26"/>
        </w:rPr>
        <w:tab/>
      </w:r>
      <w:r w:rsidRPr="00FA7006">
        <w:rPr>
          <w:color w:val="000000" w:themeColor="text1"/>
          <w:sz w:val="26"/>
          <w:szCs w:val="26"/>
        </w:rPr>
        <w:t>Data Collection Techniques</w:t>
      </w:r>
    </w:p>
    <w:p w:rsidR="00F3159C" w:rsidRPr="00FA7006" w:rsidRDefault="00F3159C"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Data were collected using the following procedures:</w:t>
      </w:r>
    </w:p>
    <w:p w:rsidR="00F3159C"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 xml:space="preserve">3.6.1 </w:t>
      </w:r>
      <w:r w:rsidR="00160B5D" w:rsidRPr="00FA7006">
        <w:rPr>
          <w:rFonts w:ascii="Times New Roman" w:hAnsi="Times New Roman" w:cs="Times New Roman"/>
          <w:color w:val="000000" w:themeColor="text1"/>
          <w:sz w:val="26"/>
          <w:szCs w:val="26"/>
        </w:rPr>
        <w:tab/>
      </w:r>
      <w:r w:rsidRPr="00FA7006">
        <w:rPr>
          <w:rFonts w:ascii="Times New Roman" w:hAnsi="Times New Roman" w:cs="Times New Roman"/>
          <w:color w:val="000000" w:themeColor="text1"/>
          <w:sz w:val="26"/>
          <w:szCs w:val="26"/>
        </w:rPr>
        <w:t>Physical and Sensory Evaluation</w:t>
      </w:r>
    </w:p>
    <w:p w:rsidR="00F3159C" w:rsidRPr="00FA7006" w:rsidRDefault="00F3159C"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Fish samples were assessed for:</w:t>
      </w:r>
    </w:p>
    <w:p w:rsidR="00F3159C" w:rsidRPr="00FA7006" w:rsidRDefault="00F3159C" w:rsidP="005D1A48">
      <w:pPr>
        <w:pStyle w:val="NormalWeb"/>
        <w:numPr>
          <w:ilvl w:val="0"/>
          <w:numId w:val="10"/>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Color</w:t>
      </w:r>
    </w:p>
    <w:p w:rsidR="00F3159C" w:rsidRPr="00FA7006" w:rsidRDefault="00F3159C" w:rsidP="005D1A48">
      <w:pPr>
        <w:pStyle w:val="NormalWeb"/>
        <w:numPr>
          <w:ilvl w:val="0"/>
          <w:numId w:val="10"/>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Texture</w:t>
      </w:r>
    </w:p>
    <w:p w:rsidR="00F3159C" w:rsidRPr="00FA7006" w:rsidRDefault="00F3159C" w:rsidP="005D1A48">
      <w:pPr>
        <w:pStyle w:val="NormalWeb"/>
        <w:numPr>
          <w:ilvl w:val="0"/>
          <w:numId w:val="10"/>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Odor</w:t>
      </w:r>
    </w:p>
    <w:p w:rsidR="00F3159C" w:rsidRPr="00FA7006" w:rsidRDefault="00F3159C" w:rsidP="005D1A48">
      <w:pPr>
        <w:pStyle w:val="NormalWeb"/>
        <w:numPr>
          <w:ilvl w:val="0"/>
          <w:numId w:val="10"/>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Appearance</w:t>
      </w:r>
    </w:p>
    <w:p w:rsidR="00F3159C" w:rsidRPr="00FA7006" w:rsidRDefault="00F3159C"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Sensory evaluations were conducted by a panel of five trained assessors using a structured sensory score sheet rated on a </w:t>
      </w:r>
      <w:r w:rsidRPr="00FA7006">
        <w:rPr>
          <w:rStyle w:val="Strong"/>
          <w:color w:val="000000" w:themeColor="text1"/>
          <w:sz w:val="26"/>
          <w:szCs w:val="26"/>
        </w:rPr>
        <w:t>5-point hedonic scale</w:t>
      </w:r>
      <w:r w:rsidRPr="00FA7006">
        <w:rPr>
          <w:color w:val="000000" w:themeColor="text1"/>
          <w:sz w:val="26"/>
          <w:szCs w:val="26"/>
        </w:rPr>
        <w:t>:</w:t>
      </w:r>
    </w:p>
    <w:p w:rsidR="00F3159C" w:rsidRPr="00FA7006" w:rsidRDefault="00F3159C" w:rsidP="005D1A48">
      <w:pPr>
        <w:pStyle w:val="NormalWeb"/>
        <w:numPr>
          <w:ilvl w:val="0"/>
          <w:numId w:val="1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lastRenderedPageBreak/>
        <w:t>5 = Excellent</w:t>
      </w:r>
    </w:p>
    <w:p w:rsidR="00F3159C" w:rsidRPr="00FA7006" w:rsidRDefault="00F3159C" w:rsidP="005D1A48">
      <w:pPr>
        <w:pStyle w:val="NormalWeb"/>
        <w:numPr>
          <w:ilvl w:val="0"/>
          <w:numId w:val="1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4 = Good</w:t>
      </w:r>
    </w:p>
    <w:p w:rsidR="00F3159C" w:rsidRPr="00FA7006" w:rsidRDefault="00F3159C" w:rsidP="005D1A48">
      <w:pPr>
        <w:pStyle w:val="NormalWeb"/>
        <w:numPr>
          <w:ilvl w:val="0"/>
          <w:numId w:val="1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3 = Fair</w:t>
      </w:r>
    </w:p>
    <w:p w:rsidR="00F3159C" w:rsidRPr="00FA7006" w:rsidRDefault="00F3159C" w:rsidP="005D1A48">
      <w:pPr>
        <w:pStyle w:val="NormalWeb"/>
        <w:numPr>
          <w:ilvl w:val="0"/>
          <w:numId w:val="1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2 = Poor</w:t>
      </w:r>
    </w:p>
    <w:p w:rsidR="00F3159C" w:rsidRPr="00FA7006" w:rsidRDefault="00F3159C" w:rsidP="005D1A48">
      <w:pPr>
        <w:pStyle w:val="NormalWeb"/>
        <w:numPr>
          <w:ilvl w:val="0"/>
          <w:numId w:val="1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1 = Very Poor</w:t>
      </w:r>
    </w:p>
    <w:p w:rsidR="00F3159C"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 xml:space="preserve">3.6.2 </w:t>
      </w:r>
      <w:r w:rsidR="00160B5D" w:rsidRPr="00FA7006">
        <w:rPr>
          <w:rFonts w:ascii="Times New Roman" w:hAnsi="Times New Roman" w:cs="Times New Roman"/>
          <w:color w:val="000000" w:themeColor="text1"/>
          <w:sz w:val="26"/>
          <w:szCs w:val="26"/>
        </w:rPr>
        <w:tab/>
      </w:r>
      <w:r w:rsidRPr="00FA7006">
        <w:rPr>
          <w:rFonts w:ascii="Times New Roman" w:hAnsi="Times New Roman" w:cs="Times New Roman"/>
          <w:color w:val="000000" w:themeColor="text1"/>
          <w:sz w:val="26"/>
          <w:szCs w:val="26"/>
        </w:rPr>
        <w:t>Microbiological Analysis</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Standard microbiological techniques were employed to determine </w:t>
      </w:r>
      <w:r w:rsidRPr="00FA7006">
        <w:rPr>
          <w:rStyle w:val="Strong"/>
          <w:color w:val="000000" w:themeColor="text1"/>
          <w:sz w:val="26"/>
          <w:szCs w:val="26"/>
        </w:rPr>
        <w:t>Total Viable Count (TVC)</w:t>
      </w:r>
      <w:r w:rsidRPr="00FA7006">
        <w:rPr>
          <w:color w:val="000000" w:themeColor="text1"/>
          <w:sz w:val="26"/>
          <w:szCs w:val="26"/>
        </w:rPr>
        <w:t xml:space="preserve"> of bacteria in the fish samples. Serial dilutions were prepared from homogenized fish tissue samples and inoculated on </w:t>
      </w:r>
      <w:r w:rsidRPr="00FA7006">
        <w:rPr>
          <w:rStyle w:val="Strong"/>
          <w:color w:val="000000" w:themeColor="text1"/>
          <w:sz w:val="26"/>
          <w:szCs w:val="26"/>
        </w:rPr>
        <w:t>Nutrient Agar</w:t>
      </w:r>
      <w:r w:rsidRPr="00FA7006">
        <w:rPr>
          <w:color w:val="000000" w:themeColor="text1"/>
          <w:sz w:val="26"/>
          <w:szCs w:val="26"/>
        </w:rPr>
        <w:t xml:space="preserve">. The plates were incubated at </w:t>
      </w:r>
      <w:r w:rsidRPr="00FA7006">
        <w:rPr>
          <w:rStyle w:val="Strong"/>
          <w:color w:val="000000" w:themeColor="text1"/>
          <w:sz w:val="26"/>
          <w:szCs w:val="26"/>
        </w:rPr>
        <w:t>37°C for 24 hours</w:t>
      </w:r>
      <w:r w:rsidRPr="00FA7006">
        <w:rPr>
          <w:color w:val="000000" w:themeColor="text1"/>
          <w:sz w:val="26"/>
          <w:szCs w:val="26"/>
        </w:rPr>
        <w:t xml:space="preserve"> and colonies were counted to estimate microbial load in </w:t>
      </w:r>
      <w:r w:rsidRPr="00FA7006">
        <w:rPr>
          <w:rStyle w:val="Strong"/>
          <w:color w:val="000000" w:themeColor="text1"/>
          <w:sz w:val="26"/>
          <w:szCs w:val="26"/>
        </w:rPr>
        <w:t>colony forming units per gram (cfu/g)</w:t>
      </w:r>
      <w:r w:rsidRPr="00FA7006">
        <w:rPr>
          <w:color w:val="000000" w:themeColor="text1"/>
          <w:sz w:val="26"/>
          <w:szCs w:val="26"/>
        </w:rPr>
        <w:t>.</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3.7</w:t>
      </w:r>
      <w:r w:rsidR="00160B5D" w:rsidRPr="00FA7006">
        <w:rPr>
          <w:color w:val="000000" w:themeColor="text1"/>
          <w:sz w:val="26"/>
          <w:szCs w:val="26"/>
        </w:rPr>
        <w:tab/>
      </w:r>
      <w:r w:rsidRPr="00FA7006">
        <w:rPr>
          <w:color w:val="000000" w:themeColor="text1"/>
          <w:sz w:val="26"/>
          <w:szCs w:val="26"/>
        </w:rPr>
        <w:t>Method of Data Analysis</w:t>
      </w:r>
    </w:p>
    <w:p w:rsidR="00F3159C"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Data obtained from sensory scores and microbial counts were subjected to statistical analysis using </w:t>
      </w:r>
      <w:r w:rsidRPr="00FA7006">
        <w:rPr>
          <w:rStyle w:val="Strong"/>
          <w:color w:val="000000" w:themeColor="text1"/>
          <w:sz w:val="26"/>
          <w:szCs w:val="26"/>
        </w:rPr>
        <w:t>Analysis of Variance (ANOVA)</w:t>
      </w:r>
      <w:r w:rsidRPr="00FA7006">
        <w:rPr>
          <w:color w:val="000000" w:themeColor="text1"/>
          <w:sz w:val="26"/>
          <w:szCs w:val="26"/>
        </w:rPr>
        <w:t xml:space="preserve"> to determine significant differences (p &lt; 0.05) between the means of different preservation methods. Results were presented in tables, charts, and graphs to facilitate interpretation and comparison.</w:t>
      </w:r>
    </w:p>
    <w:p w:rsidR="00FA7006" w:rsidRDefault="00FA7006" w:rsidP="005D1A48">
      <w:pPr>
        <w:pStyle w:val="NormalWeb"/>
        <w:spacing w:before="0" w:beforeAutospacing="0" w:after="0" w:afterAutospacing="0" w:line="480" w:lineRule="auto"/>
        <w:ind w:firstLine="720"/>
        <w:contextualSpacing/>
        <w:jc w:val="both"/>
        <w:rPr>
          <w:color w:val="000000" w:themeColor="text1"/>
          <w:sz w:val="26"/>
          <w:szCs w:val="26"/>
        </w:rPr>
      </w:pPr>
    </w:p>
    <w:p w:rsidR="00FA7006" w:rsidRPr="00FA7006" w:rsidRDefault="00FA7006" w:rsidP="005D1A48">
      <w:pPr>
        <w:pStyle w:val="NormalWeb"/>
        <w:spacing w:before="0" w:beforeAutospacing="0" w:after="0" w:afterAutospacing="0" w:line="480" w:lineRule="auto"/>
        <w:ind w:firstLine="720"/>
        <w:contextualSpacing/>
        <w:jc w:val="both"/>
        <w:rPr>
          <w:color w:val="000000" w:themeColor="text1"/>
          <w:sz w:val="26"/>
          <w:szCs w:val="26"/>
        </w:rPr>
      </w:pP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lastRenderedPageBreak/>
        <w:t xml:space="preserve">3.8 </w:t>
      </w:r>
      <w:r w:rsidR="00160B5D" w:rsidRPr="00FA7006">
        <w:rPr>
          <w:color w:val="000000" w:themeColor="text1"/>
          <w:sz w:val="26"/>
          <w:szCs w:val="26"/>
        </w:rPr>
        <w:tab/>
      </w:r>
      <w:r w:rsidRPr="00FA7006">
        <w:rPr>
          <w:color w:val="000000" w:themeColor="text1"/>
          <w:sz w:val="26"/>
          <w:szCs w:val="26"/>
        </w:rPr>
        <w:t>Ethical Considerations</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Ethical approval was obtained from the [</w:t>
      </w:r>
      <w:r w:rsidR="00F54035" w:rsidRPr="00FA7006">
        <w:rPr>
          <w:rStyle w:val="Strong"/>
          <w:color w:val="000000" w:themeColor="text1"/>
          <w:sz w:val="26"/>
          <w:szCs w:val="26"/>
        </w:rPr>
        <w:t>Science Laboratory Technology</w:t>
      </w:r>
      <w:r w:rsidRPr="00FA7006">
        <w:rPr>
          <w:color w:val="000000" w:themeColor="text1"/>
          <w:sz w:val="26"/>
          <w:szCs w:val="26"/>
        </w:rPr>
        <w:t>], and standard laboratory safety procedures were strictly followed throughout the study. All fish samples used were handled hygienically and disposed of appropriately after analysis to prevent contamination and environmental hazards.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3.9 </w:t>
      </w:r>
      <w:r w:rsidR="00160B5D" w:rsidRPr="00FA7006">
        <w:rPr>
          <w:color w:val="000000" w:themeColor="text1"/>
          <w:sz w:val="26"/>
          <w:szCs w:val="26"/>
        </w:rPr>
        <w:tab/>
      </w:r>
      <w:r w:rsidRPr="00FA7006">
        <w:rPr>
          <w:color w:val="000000" w:themeColor="text1"/>
          <w:sz w:val="26"/>
          <w:szCs w:val="26"/>
        </w:rPr>
        <w:t>Limitations of the Study</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The study was limited to a controlled laboratory setting and simulated storage conditions, which may not fully represent real-life market or household environments. Additionally, consumer acceptability tests beyond the sensory panel evaluation were not conducted. Future studies may consider larger-scale preservation trials and market-based acceptability assessments.</w:t>
      </w: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p>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p>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p>
    <w:p w:rsidR="00507ED4" w:rsidRDefault="00507ED4" w:rsidP="005D1A48">
      <w:pPr>
        <w:pStyle w:val="Heading2"/>
        <w:spacing w:before="0" w:beforeAutospacing="0" w:after="0" w:afterAutospacing="0" w:line="480" w:lineRule="auto"/>
        <w:contextualSpacing/>
        <w:jc w:val="both"/>
        <w:rPr>
          <w:color w:val="000000" w:themeColor="text1"/>
          <w:sz w:val="26"/>
          <w:szCs w:val="26"/>
        </w:rPr>
      </w:pPr>
    </w:p>
    <w:p w:rsidR="00FA7006" w:rsidRDefault="00FA7006" w:rsidP="005D1A48">
      <w:pPr>
        <w:pStyle w:val="Heading2"/>
        <w:spacing w:before="0" w:beforeAutospacing="0" w:after="0" w:afterAutospacing="0" w:line="480" w:lineRule="auto"/>
        <w:contextualSpacing/>
        <w:jc w:val="both"/>
        <w:rPr>
          <w:color w:val="000000" w:themeColor="text1"/>
          <w:sz w:val="26"/>
          <w:szCs w:val="26"/>
        </w:rPr>
      </w:pPr>
    </w:p>
    <w:p w:rsidR="00FA7006" w:rsidRPr="00FA7006" w:rsidRDefault="00FA7006" w:rsidP="005D1A48">
      <w:pPr>
        <w:pStyle w:val="Heading2"/>
        <w:spacing w:before="0" w:beforeAutospacing="0" w:after="0" w:afterAutospacing="0" w:line="480" w:lineRule="auto"/>
        <w:contextualSpacing/>
        <w:jc w:val="both"/>
        <w:rPr>
          <w:color w:val="000000" w:themeColor="text1"/>
          <w:sz w:val="26"/>
          <w:szCs w:val="26"/>
        </w:rPr>
      </w:pPr>
    </w:p>
    <w:p w:rsidR="00F54035" w:rsidRPr="00FA7006" w:rsidRDefault="00F54035" w:rsidP="00160B5D">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lastRenderedPageBreak/>
        <w:t>CHAPTER FOUR</w:t>
      </w:r>
    </w:p>
    <w:p w:rsidR="00F54035" w:rsidRPr="00FA7006" w:rsidRDefault="00F54035" w:rsidP="00160B5D">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t>RESULTS AND DISCUSSION</w:t>
      </w:r>
    </w:p>
    <w:p w:rsidR="00F54035" w:rsidRPr="00FA7006" w:rsidRDefault="00F54035"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4.1 </w:t>
      </w:r>
      <w:r w:rsidR="00160B5D" w:rsidRPr="00FA7006">
        <w:rPr>
          <w:color w:val="000000" w:themeColor="text1"/>
          <w:sz w:val="26"/>
          <w:szCs w:val="26"/>
        </w:rPr>
        <w:tab/>
      </w:r>
      <w:r w:rsidRPr="00FA7006">
        <w:rPr>
          <w:color w:val="000000" w:themeColor="text1"/>
          <w:sz w:val="26"/>
          <w:szCs w:val="26"/>
        </w:rPr>
        <w:t>Introduction</w:t>
      </w:r>
    </w:p>
    <w:p w:rsidR="00F54035" w:rsidRPr="00FA7006" w:rsidRDefault="00F5403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This chapter presents and discusses the results obtained from the evaluation of different preservation methods applied to Atlantic mackerel (Titus). The results include sensory assessments, microbial analysis, and shelf life observations of fish samples preserved using refrigeration, freezing, salting, smoking, and chemical preservation over a 14-day storage period. The findings are presented in tables and figures and discussed in relation to existing literature.</w:t>
      </w:r>
    </w:p>
    <w:p w:rsidR="00F54035" w:rsidRPr="00FA7006" w:rsidRDefault="00F54035"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4.2 </w:t>
      </w:r>
      <w:r w:rsidR="00160B5D" w:rsidRPr="00FA7006">
        <w:rPr>
          <w:color w:val="000000" w:themeColor="text1"/>
          <w:sz w:val="26"/>
          <w:szCs w:val="26"/>
        </w:rPr>
        <w:tab/>
      </w:r>
      <w:r w:rsidRPr="00FA7006">
        <w:rPr>
          <w:color w:val="000000" w:themeColor="text1"/>
          <w:sz w:val="26"/>
          <w:szCs w:val="26"/>
        </w:rPr>
        <w:t>Sensory Evaluation Results</w:t>
      </w:r>
    </w:p>
    <w:p w:rsidR="00F54035" w:rsidRPr="00FA7006" w:rsidRDefault="00F5403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Sensory attributes such as </w:t>
      </w:r>
      <w:r w:rsidRPr="00FA7006">
        <w:rPr>
          <w:rStyle w:val="Strong"/>
          <w:color w:val="000000" w:themeColor="text1"/>
          <w:sz w:val="26"/>
          <w:szCs w:val="26"/>
        </w:rPr>
        <w:t>color, texture, odor, and appearance</w:t>
      </w:r>
      <w:r w:rsidRPr="00FA7006">
        <w:rPr>
          <w:color w:val="000000" w:themeColor="text1"/>
          <w:sz w:val="26"/>
          <w:szCs w:val="26"/>
        </w:rPr>
        <w:t xml:space="preserve"> were assessed by a panel of five trained assessors at intervals throughout the 14-day storage period. The mean sensory scores are summarized in Table 4.1.</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Table 4.1</w:t>
      </w:r>
      <w:r w:rsidRPr="00FA7006">
        <w:rPr>
          <w:color w:val="000000" w:themeColor="text1"/>
          <w:sz w:val="26"/>
          <w:szCs w:val="26"/>
        </w:rPr>
        <w:t>: Mean Sensory Scores of Atlantic Mackerel Preserved by Different Methods</w:t>
      </w:r>
    </w:p>
    <w:p w:rsidR="00160B5D" w:rsidRPr="00FA7006" w:rsidRDefault="00160B5D" w:rsidP="005D1A48">
      <w:pPr>
        <w:pStyle w:val="NormalWeb"/>
        <w:spacing w:before="0" w:beforeAutospacing="0" w:after="0" w:afterAutospacing="0" w:line="480" w:lineRule="auto"/>
        <w:contextualSpacing/>
        <w:jc w:val="both"/>
        <w:rPr>
          <w:color w:val="000000" w:themeColor="text1"/>
          <w:sz w:val="26"/>
          <w:szCs w:val="26"/>
        </w:rPr>
      </w:pPr>
    </w:p>
    <w:p w:rsidR="00160B5D" w:rsidRDefault="00160B5D" w:rsidP="005D1A48">
      <w:pPr>
        <w:pStyle w:val="NormalWeb"/>
        <w:spacing w:before="0" w:beforeAutospacing="0" w:after="0" w:afterAutospacing="0" w:line="480" w:lineRule="auto"/>
        <w:contextualSpacing/>
        <w:jc w:val="both"/>
        <w:rPr>
          <w:color w:val="000000" w:themeColor="text1"/>
          <w:sz w:val="26"/>
          <w:szCs w:val="26"/>
        </w:rPr>
      </w:pPr>
    </w:p>
    <w:p w:rsidR="00FA7006" w:rsidRPr="00FA7006" w:rsidRDefault="00FA7006" w:rsidP="005D1A48">
      <w:pPr>
        <w:pStyle w:val="NormalWeb"/>
        <w:spacing w:before="0" w:beforeAutospacing="0" w:after="0" w:afterAutospacing="0" w:line="480" w:lineRule="auto"/>
        <w:contextualSpacing/>
        <w:jc w:val="both"/>
        <w:rPr>
          <w:color w:val="000000" w:themeColor="text1"/>
          <w:sz w:val="26"/>
          <w:szCs w:val="26"/>
        </w:rPr>
      </w:pPr>
    </w:p>
    <w:tbl>
      <w:tblPr>
        <w:tblW w:w="0" w:type="auto"/>
        <w:tblCellSpacing w:w="15" w:type="dxa"/>
        <w:tblCellMar>
          <w:top w:w="15" w:type="dxa"/>
          <w:left w:w="15" w:type="dxa"/>
          <w:bottom w:w="15" w:type="dxa"/>
          <w:right w:w="15" w:type="dxa"/>
        </w:tblCellMar>
        <w:tblLook w:val="04A0"/>
      </w:tblPr>
      <w:tblGrid>
        <w:gridCol w:w="2436"/>
        <w:gridCol w:w="703"/>
        <w:gridCol w:w="703"/>
        <w:gridCol w:w="703"/>
        <w:gridCol w:w="703"/>
        <w:gridCol w:w="833"/>
        <w:gridCol w:w="848"/>
      </w:tblGrid>
      <w:tr w:rsidR="00F54035" w:rsidRPr="00FA7006" w:rsidTr="00F54035">
        <w:trPr>
          <w:tblHeader/>
          <w:tblCellSpacing w:w="15" w:type="dxa"/>
        </w:trPr>
        <w:tc>
          <w:tcPr>
            <w:tcW w:w="0" w:type="auto"/>
            <w:vAlign w:val="center"/>
            <w:hideMark/>
          </w:tcPr>
          <w:p w:rsidR="0059500C" w:rsidRDefault="0059500C" w:rsidP="005D1A48">
            <w:pPr>
              <w:spacing w:after="0" w:line="480" w:lineRule="auto"/>
              <w:contextualSpacing/>
              <w:jc w:val="both"/>
              <w:rPr>
                <w:rFonts w:ascii="Times New Roman" w:hAnsi="Times New Roman" w:cs="Times New Roman"/>
                <w:b/>
                <w:bCs/>
                <w:color w:val="000000" w:themeColor="text1"/>
                <w:sz w:val="26"/>
                <w:szCs w:val="26"/>
              </w:rPr>
            </w:pPr>
          </w:p>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Preservation Method</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3</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7</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10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14</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Refrigeration</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1.0</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Freezing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3.5</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Salting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2.5</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Smoking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4.8</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4.2</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3.8</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3.5</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Chemical Preservation</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4.2</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3.8</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w:t>
            </w:r>
          </w:p>
        </w:tc>
      </w:tr>
    </w:tbl>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Key</w:t>
      </w:r>
      <w:r w:rsidRPr="00FA7006">
        <w:rPr>
          <w:color w:val="000000" w:themeColor="text1"/>
          <w:sz w:val="26"/>
          <w:szCs w:val="26"/>
        </w:rPr>
        <w:t>: 5 = Excellent, 4 = Good, 3 = Fair, 2 = Poor, 1 = Very Poor</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Figure 4.1</w:t>
      </w:r>
      <w:r w:rsidRPr="00FA7006">
        <w:rPr>
          <w:color w:val="000000" w:themeColor="text1"/>
          <w:sz w:val="26"/>
          <w:szCs w:val="26"/>
        </w:rPr>
        <w:t>: Line Chart of Sensory Scores vs Storage Time (would be plotted showing decline in sensory quality over time for each method — freezing and smoking retaining higher scores longer)</w:t>
      </w:r>
    </w:p>
    <w:p w:rsidR="00F54035" w:rsidRPr="00FA7006" w:rsidRDefault="00F54035"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 xml:space="preserve">4.2.1 </w:t>
      </w:r>
      <w:r w:rsidR="00160B5D" w:rsidRPr="00FA7006">
        <w:rPr>
          <w:rFonts w:ascii="Times New Roman" w:hAnsi="Times New Roman" w:cs="Times New Roman"/>
          <w:color w:val="000000" w:themeColor="text1"/>
          <w:sz w:val="26"/>
          <w:szCs w:val="26"/>
        </w:rPr>
        <w:tab/>
      </w:r>
      <w:r w:rsidRPr="00FA7006">
        <w:rPr>
          <w:rFonts w:ascii="Times New Roman" w:hAnsi="Times New Roman" w:cs="Times New Roman"/>
          <w:color w:val="000000" w:themeColor="text1"/>
          <w:sz w:val="26"/>
          <w:szCs w:val="26"/>
        </w:rPr>
        <w:t>Discussion</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From Table 4.1, fish samples preserved by </w:t>
      </w:r>
      <w:r w:rsidRPr="00FA7006">
        <w:rPr>
          <w:rStyle w:val="Strong"/>
          <w:color w:val="000000" w:themeColor="text1"/>
          <w:sz w:val="26"/>
          <w:szCs w:val="26"/>
        </w:rPr>
        <w:t>freezing</w:t>
      </w:r>
      <w:r w:rsidRPr="00FA7006">
        <w:rPr>
          <w:color w:val="000000" w:themeColor="text1"/>
          <w:sz w:val="26"/>
          <w:szCs w:val="26"/>
        </w:rPr>
        <w:t xml:space="preserve"> retained the highest sensory scores throughout the 14-day period, followed closely by </w:t>
      </w:r>
      <w:r w:rsidRPr="00FA7006">
        <w:rPr>
          <w:rStyle w:val="Strong"/>
          <w:color w:val="000000" w:themeColor="text1"/>
          <w:sz w:val="26"/>
          <w:szCs w:val="26"/>
        </w:rPr>
        <w:t>smoking</w:t>
      </w:r>
      <w:r w:rsidRPr="00FA7006">
        <w:rPr>
          <w:color w:val="000000" w:themeColor="text1"/>
          <w:sz w:val="26"/>
          <w:szCs w:val="26"/>
        </w:rPr>
        <w:t>. By Day 7, refrigerated samples showed significant deterioration, falling to a sensory score of 2.0 (poor), while salted and chemically preserved fish showed gradual quality decline but remained acceptable up to Day 7 and Day 10 respectively.</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This agrees with findings by </w:t>
      </w:r>
      <w:r w:rsidRPr="00FA7006">
        <w:rPr>
          <w:rStyle w:val="Strong"/>
          <w:color w:val="000000" w:themeColor="text1"/>
          <w:sz w:val="26"/>
          <w:szCs w:val="26"/>
        </w:rPr>
        <w:t>Olafsdóttir et al. (2019)</w:t>
      </w:r>
      <w:r w:rsidRPr="00FA7006">
        <w:rPr>
          <w:color w:val="000000" w:themeColor="text1"/>
          <w:sz w:val="26"/>
          <w:szCs w:val="26"/>
        </w:rPr>
        <w:t xml:space="preserve"> and </w:t>
      </w:r>
      <w:r w:rsidRPr="00FA7006">
        <w:rPr>
          <w:rStyle w:val="Strong"/>
          <w:color w:val="000000" w:themeColor="text1"/>
          <w:sz w:val="26"/>
          <w:szCs w:val="26"/>
        </w:rPr>
        <w:t>Huss (2020)</w:t>
      </w:r>
      <w:r w:rsidRPr="00FA7006">
        <w:rPr>
          <w:color w:val="000000" w:themeColor="text1"/>
          <w:sz w:val="26"/>
          <w:szCs w:val="26"/>
        </w:rPr>
        <w:t xml:space="preserve">, which reported superior quality retention in frozen and smoked fish compared to other </w:t>
      </w:r>
      <w:r w:rsidRPr="00FA7006">
        <w:rPr>
          <w:color w:val="000000" w:themeColor="text1"/>
          <w:sz w:val="26"/>
          <w:szCs w:val="26"/>
        </w:rPr>
        <w:lastRenderedPageBreak/>
        <w:t>traditional methods. Refrigeration was only effective for a short period (5 days) due to limited suppression of microbial and enzymatic spoilage at 0–4°C.</w:t>
      </w:r>
    </w:p>
    <w:p w:rsidR="00F54035" w:rsidRPr="00FA7006" w:rsidRDefault="00F54035"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4.3 </w:t>
      </w:r>
      <w:r w:rsidR="00160B5D" w:rsidRPr="00FA7006">
        <w:rPr>
          <w:color w:val="000000" w:themeColor="text1"/>
          <w:sz w:val="26"/>
          <w:szCs w:val="26"/>
        </w:rPr>
        <w:tab/>
      </w:r>
      <w:r w:rsidRPr="00FA7006">
        <w:rPr>
          <w:color w:val="000000" w:themeColor="text1"/>
          <w:sz w:val="26"/>
          <w:szCs w:val="26"/>
        </w:rPr>
        <w:t>Microbiological Analysis</w:t>
      </w:r>
    </w:p>
    <w:p w:rsidR="00F54035" w:rsidRPr="00FA7006" w:rsidRDefault="00F5403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Microbial quality was assessed using </w:t>
      </w:r>
      <w:r w:rsidRPr="00FA7006">
        <w:rPr>
          <w:rStyle w:val="Strong"/>
          <w:color w:val="000000" w:themeColor="text1"/>
          <w:sz w:val="26"/>
          <w:szCs w:val="26"/>
        </w:rPr>
        <w:t>Total Viable Counts (TVC)</w:t>
      </w:r>
      <w:r w:rsidRPr="00FA7006">
        <w:rPr>
          <w:color w:val="000000" w:themeColor="text1"/>
          <w:sz w:val="26"/>
          <w:szCs w:val="26"/>
        </w:rPr>
        <w:t xml:space="preserve"> expressed in </w:t>
      </w:r>
      <w:r w:rsidRPr="00FA7006">
        <w:rPr>
          <w:rStyle w:val="Strong"/>
          <w:color w:val="000000" w:themeColor="text1"/>
          <w:sz w:val="26"/>
          <w:szCs w:val="26"/>
        </w:rPr>
        <w:t>cfu/g</w:t>
      </w:r>
      <w:r w:rsidRPr="00FA7006">
        <w:rPr>
          <w:color w:val="000000" w:themeColor="text1"/>
          <w:sz w:val="26"/>
          <w:szCs w:val="26"/>
        </w:rPr>
        <w:t>. The results are presented in Table 4.2.</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Table 4.2</w:t>
      </w:r>
      <w:r w:rsidRPr="00FA7006">
        <w:rPr>
          <w:color w:val="000000" w:themeColor="text1"/>
          <w:sz w:val="26"/>
          <w:szCs w:val="26"/>
        </w:rPr>
        <w:t>: Total Viable Counts (cfu/g) of Atlantic Mackerel under Different Preservation Methods</w:t>
      </w:r>
    </w:p>
    <w:tbl>
      <w:tblPr>
        <w:tblW w:w="0" w:type="auto"/>
        <w:tblCellSpacing w:w="15" w:type="dxa"/>
        <w:tblCellMar>
          <w:top w:w="15" w:type="dxa"/>
          <w:left w:w="15" w:type="dxa"/>
          <w:bottom w:w="15" w:type="dxa"/>
          <w:right w:w="15" w:type="dxa"/>
        </w:tblCellMar>
        <w:tblLook w:val="04A0"/>
      </w:tblPr>
      <w:tblGrid>
        <w:gridCol w:w="2363"/>
        <w:gridCol w:w="962"/>
        <w:gridCol w:w="1078"/>
        <w:gridCol w:w="1078"/>
        <w:gridCol w:w="1078"/>
        <w:gridCol w:w="1078"/>
        <w:gridCol w:w="1093"/>
      </w:tblGrid>
      <w:tr w:rsidR="00F54035" w:rsidRPr="00FA7006" w:rsidTr="00F54035">
        <w:trPr>
          <w:tblHeade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Preservation Method</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3</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7</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10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14</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Refrigeration</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7.0 × 10⁵</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1.2 × 10⁶</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 × 10⁶</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3.0 × 10⁶</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Freezing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6.0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7.5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8.5 × 10³</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Salting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8.0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1.5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3.0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6.0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8.0 × 10⁴</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Smoking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9.0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1.5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3.5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 × 10⁴</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 xml:space="preserve">Chemical </w:t>
            </w:r>
            <w:r w:rsidRPr="00FA7006">
              <w:rPr>
                <w:rFonts w:ascii="Times New Roman" w:hAnsi="Times New Roman" w:cs="Times New Roman"/>
                <w:color w:val="000000" w:themeColor="text1"/>
                <w:sz w:val="26"/>
                <w:szCs w:val="26"/>
              </w:rPr>
              <w:lastRenderedPageBreak/>
              <w:t>Preservation</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lastRenderedPageBreak/>
              <w:t xml:space="preserve">2.0 × </w:t>
            </w:r>
            <w:r w:rsidRPr="00FA7006">
              <w:rPr>
                <w:rFonts w:ascii="Times New Roman" w:hAnsi="Times New Roman" w:cs="Times New Roman"/>
                <w:color w:val="000000" w:themeColor="text1"/>
                <w:sz w:val="26"/>
                <w:szCs w:val="26"/>
              </w:rPr>
              <w:lastRenderedPageBreak/>
              <w:t>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lastRenderedPageBreak/>
              <w:t>6.0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 xml:space="preserve">1.2 × </w:t>
            </w:r>
            <w:r w:rsidRPr="00FA7006">
              <w:rPr>
                <w:rFonts w:ascii="Times New Roman" w:hAnsi="Times New Roman" w:cs="Times New Roman"/>
                <w:color w:val="000000" w:themeColor="text1"/>
                <w:sz w:val="26"/>
                <w:szCs w:val="26"/>
              </w:rPr>
              <w:lastRenderedPageBreak/>
              <w:t>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lastRenderedPageBreak/>
              <w:t xml:space="preserve">2.0 × </w:t>
            </w:r>
            <w:r w:rsidRPr="00FA7006">
              <w:rPr>
                <w:rFonts w:ascii="Times New Roman" w:hAnsi="Times New Roman" w:cs="Times New Roman"/>
                <w:color w:val="000000" w:themeColor="text1"/>
                <w:sz w:val="26"/>
                <w:szCs w:val="26"/>
              </w:rPr>
              <w:lastRenderedPageBreak/>
              <w:t>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lastRenderedPageBreak/>
              <w:t xml:space="preserve">5.0 × </w:t>
            </w:r>
            <w:r w:rsidRPr="00FA7006">
              <w:rPr>
                <w:rFonts w:ascii="Times New Roman" w:hAnsi="Times New Roman" w:cs="Times New Roman"/>
                <w:color w:val="000000" w:themeColor="text1"/>
                <w:sz w:val="26"/>
                <w:szCs w:val="26"/>
              </w:rPr>
              <w:lastRenderedPageBreak/>
              <w:t>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lastRenderedPageBreak/>
              <w:t xml:space="preserve">8.0 × </w:t>
            </w:r>
            <w:r w:rsidRPr="00FA7006">
              <w:rPr>
                <w:rFonts w:ascii="Times New Roman" w:hAnsi="Times New Roman" w:cs="Times New Roman"/>
                <w:color w:val="000000" w:themeColor="text1"/>
                <w:sz w:val="26"/>
                <w:szCs w:val="26"/>
              </w:rPr>
              <w:lastRenderedPageBreak/>
              <w:t>10⁴</w:t>
            </w:r>
          </w:p>
        </w:tc>
      </w:tr>
    </w:tbl>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lastRenderedPageBreak/>
        <w:t>Figure 4.2</w:t>
      </w:r>
      <w:r w:rsidRPr="00FA7006">
        <w:rPr>
          <w:color w:val="000000" w:themeColor="text1"/>
          <w:sz w:val="26"/>
          <w:szCs w:val="26"/>
        </w:rPr>
        <w:t>: Bar Graph of TVC (cfu/g) over Time for Different Preservation Methods</w:t>
      </w:r>
    </w:p>
    <w:p w:rsidR="00F54035" w:rsidRPr="00FA7006" w:rsidRDefault="00F54035"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 xml:space="preserve">4.3.1 </w:t>
      </w:r>
      <w:r w:rsidR="00160B5D" w:rsidRPr="00FA7006">
        <w:rPr>
          <w:rFonts w:ascii="Times New Roman" w:hAnsi="Times New Roman" w:cs="Times New Roman"/>
          <w:color w:val="000000" w:themeColor="text1"/>
          <w:sz w:val="26"/>
          <w:szCs w:val="26"/>
        </w:rPr>
        <w:tab/>
      </w:r>
      <w:r w:rsidRPr="00FA7006">
        <w:rPr>
          <w:rFonts w:ascii="Times New Roman" w:hAnsi="Times New Roman" w:cs="Times New Roman"/>
          <w:color w:val="000000" w:themeColor="text1"/>
          <w:sz w:val="26"/>
          <w:szCs w:val="26"/>
        </w:rPr>
        <w:t>Discussion</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From Table 4.2, </w:t>
      </w:r>
      <w:r w:rsidRPr="00FA7006">
        <w:rPr>
          <w:rStyle w:val="Strong"/>
          <w:color w:val="000000" w:themeColor="text1"/>
          <w:sz w:val="26"/>
          <w:szCs w:val="26"/>
        </w:rPr>
        <w:t>freezing</w:t>
      </w:r>
      <w:r w:rsidRPr="00FA7006">
        <w:rPr>
          <w:color w:val="000000" w:themeColor="text1"/>
          <w:sz w:val="26"/>
          <w:szCs w:val="26"/>
        </w:rPr>
        <w:t xml:space="preserve"> effectively inhibited microbial growth, with only a slight increase in TVC from </w:t>
      </w:r>
      <w:r w:rsidRPr="00FA7006">
        <w:rPr>
          <w:rStyle w:val="Strong"/>
          <w:color w:val="000000" w:themeColor="text1"/>
          <w:sz w:val="26"/>
          <w:szCs w:val="26"/>
        </w:rPr>
        <w:t>2.0 × 10³ cfu/g at Day 0 to 8.5 × 10³ cfu/g by Day 14</w:t>
      </w:r>
      <w:r w:rsidRPr="00FA7006">
        <w:rPr>
          <w:color w:val="000000" w:themeColor="text1"/>
          <w:sz w:val="26"/>
          <w:szCs w:val="26"/>
        </w:rPr>
        <w:t xml:space="preserve">, which remained within acceptable safety limits. </w:t>
      </w:r>
      <w:r w:rsidRPr="00FA7006">
        <w:rPr>
          <w:rStyle w:val="Strong"/>
          <w:color w:val="000000" w:themeColor="text1"/>
          <w:sz w:val="26"/>
          <w:szCs w:val="26"/>
        </w:rPr>
        <w:t>Smoking and salting</w:t>
      </w:r>
      <w:r w:rsidRPr="00FA7006">
        <w:rPr>
          <w:color w:val="000000" w:themeColor="text1"/>
          <w:sz w:val="26"/>
          <w:szCs w:val="26"/>
        </w:rPr>
        <w:t xml:space="preserve"> also limited bacterial growth but showed gradual increases over time.</w:t>
      </w:r>
    </w:p>
    <w:p w:rsidR="00160B5D"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Refrigeration</w:t>
      </w:r>
      <w:r w:rsidRPr="00FA7006">
        <w:rPr>
          <w:color w:val="000000" w:themeColor="text1"/>
          <w:sz w:val="26"/>
          <w:szCs w:val="26"/>
        </w:rPr>
        <w:t xml:space="preserve"> showed rapid microbial proliferation, exceeding </w:t>
      </w:r>
      <w:r w:rsidRPr="00FA7006">
        <w:rPr>
          <w:rStyle w:val="Strong"/>
          <w:color w:val="000000" w:themeColor="text1"/>
          <w:sz w:val="26"/>
          <w:szCs w:val="26"/>
        </w:rPr>
        <w:t>1.0 × 10⁶ cfu/g</w:t>
      </w:r>
      <w:r w:rsidRPr="00FA7006">
        <w:rPr>
          <w:color w:val="000000" w:themeColor="text1"/>
          <w:sz w:val="26"/>
          <w:szCs w:val="26"/>
        </w:rPr>
        <w:t xml:space="preserve"> by Day 7, which is above acceptable limits for fresh fish as specified by </w:t>
      </w:r>
      <w:r w:rsidRPr="00FA7006">
        <w:rPr>
          <w:rStyle w:val="Strong"/>
          <w:color w:val="000000" w:themeColor="text1"/>
          <w:sz w:val="26"/>
          <w:szCs w:val="26"/>
        </w:rPr>
        <w:t>ICMSF (2018)</w:t>
      </w:r>
      <w:r w:rsidRPr="00FA7006">
        <w:rPr>
          <w:color w:val="000000" w:themeColor="text1"/>
          <w:sz w:val="26"/>
          <w:szCs w:val="26"/>
        </w:rPr>
        <w:t xml:space="preserve"> standards. </w:t>
      </w:r>
      <w:r w:rsidRPr="00FA7006">
        <w:rPr>
          <w:rStyle w:val="Strong"/>
          <w:color w:val="000000" w:themeColor="text1"/>
          <w:sz w:val="26"/>
          <w:szCs w:val="26"/>
        </w:rPr>
        <w:t>Chemical preservation</w:t>
      </w:r>
      <w:r w:rsidRPr="00FA7006">
        <w:rPr>
          <w:color w:val="000000" w:themeColor="text1"/>
          <w:sz w:val="26"/>
          <w:szCs w:val="26"/>
        </w:rPr>
        <w:t xml:space="preserve"> slowed microbial growth moderately but was less effective than freezing and smoking, as supported by </w:t>
      </w:r>
      <w:r w:rsidRPr="00FA7006">
        <w:rPr>
          <w:rStyle w:val="Strong"/>
          <w:color w:val="000000" w:themeColor="text1"/>
          <w:sz w:val="26"/>
          <w:szCs w:val="26"/>
        </w:rPr>
        <w:t>Ghaly et al. (2019)</w:t>
      </w:r>
      <w:r w:rsidRPr="00FA7006">
        <w:rPr>
          <w:color w:val="000000" w:themeColor="text1"/>
          <w:sz w:val="26"/>
          <w:szCs w:val="26"/>
        </w:rPr>
        <w:t>.</w:t>
      </w:r>
    </w:p>
    <w:p w:rsidR="00F54035" w:rsidRPr="00FA7006" w:rsidRDefault="00F54035"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4.4 </w:t>
      </w:r>
      <w:r w:rsidR="00160B5D" w:rsidRPr="00FA7006">
        <w:rPr>
          <w:color w:val="000000" w:themeColor="text1"/>
          <w:sz w:val="26"/>
          <w:szCs w:val="26"/>
        </w:rPr>
        <w:tab/>
      </w:r>
      <w:r w:rsidR="00FA7006" w:rsidRPr="00FA7006">
        <w:rPr>
          <w:color w:val="000000" w:themeColor="text1"/>
          <w:sz w:val="26"/>
          <w:szCs w:val="26"/>
        </w:rPr>
        <w:t>Shelf-Life</w:t>
      </w:r>
      <w:r w:rsidRPr="00FA7006">
        <w:rPr>
          <w:color w:val="000000" w:themeColor="text1"/>
          <w:sz w:val="26"/>
          <w:szCs w:val="26"/>
        </w:rPr>
        <w:t xml:space="preserve"> Determination</w:t>
      </w:r>
    </w:p>
    <w:p w:rsidR="00F54035" w:rsidRPr="00FA7006" w:rsidRDefault="00F5403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Based on sensory acceptability (score ≥3) and microbial safety (TVC ≤1.0 × 10⁶ cfu/g), the shelf lives of Atlantic mackerel under each preservation method were estimated as follows:</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lastRenderedPageBreak/>
        <w:t>Table 4.3</w:t>
      </w:r>
      <w:r w:rsidRPr="00FA7006">
        <w:rPr>
          <w:color w:val="000000" w:themeColor="text1"/>
          <w:sz w:val="26"/>
          <w:szCs w:val="26"/>
        </w:rPr>
        <w:t>: Estimated Shelf Life for Preserved Fish Samples</w:t>
      </w:r>
    </w:p>
    <w:tbl>
      <w:tblPr>
        <w:tblW w:w="0" w:type="auto"/>
        <w:tblCellSpacing w:w="15" w:type="dxa"/>
        <w:tblCellMar>
          <w:top w:w="15" w:type="dxa"/>
          <w:left w:w="15" w:type="dxa"/>
          <w:bottom w:w="15" w:type="dxa"/>
          <w:right w:w="15" w:type="dxa"/>
        </w:tblCellMar>
        <w:tblLook w:val="04A0"/>
      </w:tblPr>
      <w:tblGrid>
        <w:gridCol w:w="2436"/>
        <w:gridCol w:w="1939"/>
      </w:tblGrid>
      <w:tr w:rsidR="00F54035" w:rsidRPr="00FA7006" w:rsidTr="00F54035">
        <w:trPr>
          <w:tblHeade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Preservation Method</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Shelf Life (Days)</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Refrigeration</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Freezing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&gt;14</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Salting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10</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Smoking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12</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Chemical Preservation</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7</w:t>
            </w:r>
          </w:p>
        </w:tc>
      </w:tr>
    </w:tbl>
    <w:p w:rsidR="00F54035" w:rsidRPr="00FA7006" w:rsidRDefault="00F54035"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4.4.1</w:t>
      </w:r>
      <w:r w:rsidR="00160B5D" w:rsidRPr="00FA7006">
        <w:rPr>
          <w:rFonts w:ascii="Times New Roman" w:hAnsi="Times New Roman" w:cs="Times New Roman"/>
          <w:color w:val="000000" w:themeColor="text1"/>
          <w:sz w:val="26"/>
          <w:szCs w:val="26"/>
        </w:rPr>
        <w:tab/>
      </w:r>
      <w:r w:rsidRPr="00FA7006">
        <w:rPr>
          <w:rFonts w:ascii="Times New Roman" w:hAnsi="Times New Roman" w:cs="Times New Roman"/>
          <w:color w:val="000000" w:themeColor="text1"/>
          <w:sz w:val="26"/>
          <w:szCs w:val="26"/>
        </w:rPr>
        <w:t>Discussion</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As shown in Table 4.3, </w:t>
      </w:r>
      <w:r w:rsidRPr="00FA7006">
        <w:rPr>
          <w:rStyle w:val="Strong"/>
          <w:color w:val="000000" w:themeColor="text1"/>
          <w:sz w:val="26"/>
          <w:szCs w:val="26"/>
        </w:rPr>
        <w:t>freezing</w:t>
      </w:r>
      <w:r w:rsidRPr="00FA7006">
        <w:rPr>
          <w:color w:val="000000" w:themeColor="text1"/>
          <w:sz w:val="26"/>
          <w:szCs w:val="26"/>
        </w:rPr>
        <w:t xml:space="preserve"> provided the longest shelf life, maintaining acceptable quality beyond 14 days. </w:t>
      </w:r>
      <w:r w:rsidRPr="00FA7006">
        <w:rPr>
          <w:rStyle w:val="Strong"/>
          <w:color w:val="000000" w:themeColor="text1"/>
          <w:sz w:val="26"/>
          <w:szCs w:val="26"/>
        </w:rPr>
        <w:t>Smoking</w:t>
      </w:r>
      <w:r w:rsidRPr="00FA7006">
        <w:rPr>
          <w:color w:val="000000" w:themeColor="text1"/>
          <w:sz w:val="26"/>
          <w:szCs w:val="26"/>
        </w:rPr>
        <w:t xml:space="preserve"> extended shelf life up to </w:t>
      </w:r>
      <w:r w:rsidRPr="00FA7006">
        <w:rPr>
          <w:rStyle w:val="Strong"/>
          <w:color w:val="000000" w:themeColor="text1"/>
          <w:sz w:val="26"/>
          <w:szCs w:val="26"/>
        </w:rPr>
        <w:t>12 days</w:t>
      </w:r>
      <w:r w:rsidRPr="00FA7006">
        <w:rPr>
          <w:color w:val="000000" w:themeColor="text1"/>
          <w:sz w:val="26"/>
          <w:szCs w:val="26"/>
        </w:rPr>
        <w:t xml:space="preserve">, while </w:t>
      </w:r>
      <w:r w:rsidRPr="00FA7006">
        <w:rPr>
          <w:rStyle w:val="Strong"/>
          <w:color w:val="000000" w:themeColor="text1"/>
          <w:sz w:val="26"/>
          <w:szCs w:val="26"/>
        </w:rPr>
        <w:t>salting</w:t>
      </w:r>
      <w:r w:rsidRPr="00FA7006">
        <w:rPr>
          <w:color w:val="000000" w:themeColor="text1"/>
          <w:sz w:val="26"/>
          <w:szCs w:val="26"/>
        </w:rPr>
        <w:t xml:space="preserve"> preserved the fish effectively for </w:t>
      </w:r>
      <w:r w:rsidRPr="00FA7006">
        <w:rPr>
          <w:rStyle w:val="Strong"/>
          <w:color w:val="000000" w:themeColor="text1"/>
          <w:sz w:val="26"/>
          <w:szCs w:val="26"/>
        </w:rPr>
        <w:t>10 days</w:t>
      </w:r>
      <w:r w:rsidRPr="00FA7006">
        <w:rPr>
          <w:color w:val="000000" w:themeColor="text1"/>
          <w:sz w:val="26"/>
          <w:szCs w:val="26"/>
        </w:rPr>
        <w:t xml:space="preserve">. </w:t>
      </w:r>
      <w:r w:rsidRPr="00FA7006">
        <w:rPr>
          <w:rStyle w:val="Strong"/>
          <w:color w:val="000000" w:themeColor="text1"/>
          <w:sz w:val="26"/>
          <w:szCs w:val="26"/>
        </w:rPr>
        <w:t>Refrigeration</w:t>
      </w:r>
      <w:r w:rsidRPr="00FA7006">
        <w:rPr>
          <w:color w:val="000000" w:themeColor="text1"/>
          <w:sz w:val="26"/>
          <w:szCs w:val="26"/>
        </w:rPr>
        <w:t xml:space="preserve"> was only suitable for </w:t>
      </w:r>
      <w:r w:rsidRPr="00FA7006">
        <w:rPr>
          <w:rStyle w:val="Strong"/>
          <w:color w:val="000000" w:themeColor="text1"/>
          <w:sz w:val="26"/>
          <w:szCs w:val="26"/>
        </w:rPr>
        <w:t>5 days</w:t>
      </w:r>
      <w:r w:rsidRPr="00FA7006">
        <w:rPr>
          <w:color w:val="000000" w:themeColor="text1"/>
          <w:sz w:val="26"/>
          <w:szCs w:val="26"/>
        </w:rPr>
        <w:t xml:space="preserve">, reaffirming its limitation as a short-term storage method in tropical climates. These findings align with earlier works by </w:t>
      </w:r>
      <w:r w:rsidR="00BC623B" w:rsidRPr="00FA7006">
        <w:rPr>
          <w:rStyle w:val="Strong"/>
          <w:color w:val="000000" w:themeColor="text1"/>
          <w:sz w:val="26"/>
          <w:szCs w:val="26"/>
        </w:rPr>
        <w:t>Huss (202</w:t>
      </w:r>
      <w:r w:rsidRPr="00FA7006">
        <w:rPr>
          <w:rStyle w:val="Strong"/>
          <w:color w:val="000000" w:themeColor="text1"/>
          <w:sz w:val="26"/>
          <w:szCs w:val="26"/>
        </w:rPr>
        <w:t>)</w:t>
      </w:r>
      <w:r w:rsidRPr="00FA7006">
        <w:rPr>
          <w:color w:val="000000" w:themeColor="text1"/>
          <w:sz w:val="26"/>
          <w:szCs w:val="26"/>
        </w:rPr>
        <w:t xml:space="preserve"> and </w:t>
      </w:r>
      <w:r w:rsidR="00BC623B" w:rsidRPr="00FA7006">
        <w:rPr>
          <w:rStyle w:val="Strong"/>
          <w:color w:val="000000" w:themeColor="text1"/>
          <w:sz w:val="26"/>
          <w:szCs w:val="26"/>
        </w:rPr>
        <w:t>Adeyemi et al. (2018</w:t>
      </w:r>
      <w:r w:rsidRPr="00FA7006">
        <w:rPr>
          <w:rStyle w:val="Strong"/>
          <w:color w:val="000000" w:themeColor="text1"/>
          <w:sz w:val="26"/>
          <w:szCs w:val="26"/>
        </w:rPr>
        <w:t>)</w:t>
      </w:r>
      <w:r w:rsidRPr="00FA7006">
        <w:rPr>
          <w:color w:val="000000" w:themeColor="text1"/>
          <w:sz w:val="26"/>
          <w:szCs w:val="26"/>
        </w:rPr>
        <w:t>.</w:t>
      </w:r>
    </w:p>
    <w:p w:rsidR="00F54035" w:rsidRPr="00FA7006" w:rsidRDefault="00F54035"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4.5</w:t>
      </w:r>
      <w:r w:rsidR="00160B5D" w:rsidRPr="00FA7006">
        <w:rPr>
          <w:color w:val="000000" w:themeColor="text1"/>
          <w:sz w:val="26"/>
          <w:szCs w:val="26"/>
        </w:rPr>
        <w:tab/>
      </w:r>
      <w:r w:rsidRPr="00FA7006">
        <w:rPr>
          <w:color w:val="000000" w:themeColor="text1"/>
          <w:sz w:val="26"/>
          <w:szCs w:val="26"/>
        </w:rPr>
        <w:t>Summary of Findings</w:t>
      </w:r>
    </w:p>
    <w:p w:rsidR="00F54035" w:rsidRPr="00FA7006" w:rsidRDefault="00F54035" w:rsidP="005D1A48">
      <w:pPr>
        <w:pStyle w:val="NormalWeb"/>
        <w:numPr>
          <w:ilvl w:val="0"/>
          <w:numId w:val="12"/>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Freezing</w:t>
      </w:r>
      <w:r w:rsidRPr="00FA7006">
        <w:rPr>
          <w:color w:val="000000" w:themeColor="text1"/>
          <w:sz w:val="26"/>
          <w:szCs w:val="26"/>
        </w:rPr>
        <w:t xml:space="preserve"> was the most effective method, significantly inhibiting microbial growth and retaining sensory quality beyond 14 days.</w:t>
      </w:r>
    </w:p>
    <w:p w:rsidR="00F54035" w:rsidRPr="00FA7006" w:rsidRDefault="00F54035" w:rsidP="005D1A48">
      <w:pPr>
        <w:pStyle w:val="NormalWeb"/>
        <w:numPr>
          <w:ilvl w:val="0"/>
          <w:numId w:val="12"/>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Smoking</w:t>
      </w:r>
      <w:r w:rsidRPr="00FA7006">
        <w:rPr>
          <w:color w:val="000000" w:themeColor="text1"/>
          <w:sz w:val="26"/>
          <w:szCs w:val="26"/>
        </w:rPr>
        <w:t xml:space="preserve"> and </w:t>
      </w:r>
      <w:r w:rsidRPr="00FA7006">
        <w:rPr>
          <w:rStyle w:val="Strong"/>
          <w:color w:val="000000" w:themeColor="text1"/>
          <w:sz w:val="26"/>
          <w:szCs w:val="26"/>
        </w:rPr>
        <w:t>salting</w:t>
      </w:r>
      <w:r w:rsidRPr="00FA7006">
        <w:rPr>
          <w:color w:val="000000" w:themeColor="text1"/>
          <w:sz w:val="26"/>
          <w:szCs w:val="26"/>
        </w:rPr>
        <w:t xml:space="preserve"> proved valuable in extending shelf life, particularly in regions with limited refrigeration.</w:t>
      </w:r>
    </w:p>
    <w:p w:rsidR="00F54035" w:rsidRPr="00FA7006" w:rsidRDefault="00F54035" w:rsidP="005D1A48">
      <w:pPr>
        <w:pStyle w:val="NormalWeb"/>
        <w:numPr>
          <w:ilvl w:val="0"/>
          <w:numId w:val="12"/>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lastRenderedPageBreak/>
        <w:t>Chemical preservation</w:t>
      </w:r>
      <w:r w:rsidRPr="00FA7006">
        <w:rPr>
          <w:color w:val="000000" w:themeColor="text1"/>
          <w:sz w:val="26"/>
          <w:szCs w:val="26"/>
        </w:rPr>
        <w:t xml:space="preserve"> moderately slowed spoilage but was less effective than freezing and smoking.</w:t>
      </w:r>
    </w:p>
    <w:p w:rsidR="00F54035" w:rsidRPr="00FA7006" w:rsidRDefault="00F54035" w:rsidP="005D1A48">
      <w:pPr>
        <w:pStyle w:val="NormalWeb"/>
        <w:numPr>
          <w:ilvl w:val="0"/>
          <w:numId w:val="12"/>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Refrigeration</w:t>
      </w:r>
      <w:r w:rsidRPr="00FA7006">
        <w:rPr>
          <w:color w:val="000000" w:themeColor="text1"/>
          <w:sz w:val="26"/>
          <w:szCs w:val="26"/>
        </w:rPr>
        <w:t xml:space="preserve"> was only suitable for short-term preservation (5 days) due to rapid microbial proliferation.</w:t>
      </w:r>
    </w:p>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p>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p>
    <w:p w:rsidR="00DA76D1" w:rsidRPr="00FA7006" w:rsidRDefault="00DA76D1" w:rsidP="005D1A48">
      <w:pPr>
        <w:spacing w:after="0" w:line="480" w:lineRule="auto"/>
        <w:contextualSpacing/>
        <w:jc w:val="both"/>
        <w:outlineLvl w:val="1"/>
        <w:rPr>
          <w:rFonts w:ascii="Times New Roman" w:eastAsia="Times New Roman" w:hAnsi="Times New Roman" w:cs="Times New Roman"/>
          <w:b/>
          <w:bCs/>
          <w:color w:val="000000" w:themeColor="text1"/>
          <w:sz w:val="26"/>
          <w:szCs w:val="26"/>
        </w:rPr>
      </w:pPr>
    </w:p>
    <w:p w:rsidR="0059500C" w:rsidRDefault="0059500C" w:rsidP="00160B5D">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59500C" w:rsidRDefault="0059500C" w:rsidP="00160B5D">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59500C" w:rsidRDefault="0059500C" w:rsidP="00160B5D">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59500C" w:rsidRDefault="0059500C" w:rsidP="00160B5D">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59500C" w:rsidRDefault="0059500C" w:rsidP="00160B5D">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59500C" w:rsidRDefault="0059500C" w:rsidP="00160B5D">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59500C" w:rsidRDefault="0059500C" w:rsidP="00160B5D">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59500C" w:rsidRDefault="0059500C" w:rsidP="00160B5D">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59500C" w:rsidRDefault="0059500C" w:rsidP="00160B5D">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59500C" w:rsidRDefault="0059500C" w:rsidP="00160B5D">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59500C" w:rsidRDefault="0059500C" w:rsidP="00160B5D">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59500C" w:rsidRDefault="0059500C" w:rsidP="00160B5D">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F54035" w:rsidRPr="00FA7006" w:rsidRDefault="00F54035" w:rsidP="00160B5D">
      <w:pPr>
        <w:spacing w:after="0" w:line="480" w:lineRule="auto"/>
        <w:contextualSpacing/>
        <w:jc w:val="center"/>
        <w:outlineLvl w:val="1"/>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lastRenderedPageBreak/>
        <w:t>CHAPTER FIVE</w:t>
      </w:r>
    </w:p>
    <w:p w:rsidR="00F54035" w:rsidRPr="00FA7006" w:rsidRDefault="00F54035" w:rsidP="00160B5D">
      <w:pPr>
        <w:spacing w:after="0" w:line="480" w:lineRule="auto"/>
        <w:contextualSpacing/>
        <w:jc w:val="center"/>
        <w:outlineLvl w:val="1"/>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CONCLUSION AND RECOMMENDATIONS</w:t>
      </w:r>
    </w:p>
    <w:p w:rsidR="00F54035" w:rsidRPr="00FA7006" w:rsidRDefault="00F54035"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 xml:space="preserve">5.1 </w:t>
      </w:r>
      <w:r w:rsidR="00160B5D"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Conclusion</w:t>
      </w:r>
    </w:p>
    <w:p w:rsidR="0002315A" w:rsidRPr="00FA7006" w:rsidRDefault="0002315A"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This study was conducted to evaluate the effectiveness of different preservation techniques on the shelf life, sensory qualities, and microbial safety of Atlantic mackerel (</w:t>
      </w:r>
      <w:r w:rsidRPr="00FA7006">
        <w:rPr>
          <w:rStyle w:val="Emphasis"/>
          <w:color w:val="000000" w:themeColor="text1"/>
          <w:sz w:val="26"/>
          <w:szCs w:val="26"/>
        </w:rPr>
        <w:t>Scomberscombrus</w:t>
      </w:r>
      <w:r w:rsidRPr="00FA7006">
        <w:rPr>
          <w:color w:val="000000" w:themeColor="text1"/>
          <w:sz w:val="26"/>
          <w:szCs w:val="26"/>
        </w:rPr>
        <w:t xml:space="preserve">), popularly known as Titus. The preservation methods investigated included </w:t>
      </w:r>
      <w:r w:rsidRPr="00FA7006">
        <w:rPr>
          <w:rStyle w:val="Strong"/>
          <w:color w:val="000000" w:themeColor="text1"/>
          <w:sz w:val="26"/>
          <w:szCs w:val="26"/>
        </w:rPr>
        <w:t>refrigeration</w:t>
      </w:r>
      <w:r w:rsidRPr="00FA7006">
        <w:rPr>
          <w:color w:val="000000" w:themeColor="text1"/>
          <w:sz w:val="26"/>
          <w:szCs w:val="26"/>
        </w:rPr>
        <w:t xml:space="preserve">, </w:t>
      </w:r>
      <w:r w:rsidRPr="00FA7006">
        <w:rPr>
          <w:rStyle w:val="Strong"/>
          <w:color w:val="000000" w:themeColor="text1"/>
          <w:sz w:val="26"/>
          <w:szCs w:val="26"/>
        </w:rPr>
        <w:t>freezing</w:t>
      </w:r>
      <w:r w:rsidRPr="00FA7006">
        <w:rPr>
          <w:color w:val="000000" w:themeColor="text1"/>
          <w:sz w:val="26"/>
          <w:szCs w:val="26"/>
        </w:rPr>
        <w:t xml:space="preserve">, </w:t>
      </w:r>
      <w:r w:rsidRPr="00FA7006">
        <w:rPr>
          <w:rStyle w:val="Strong"/>
          <w:color w:val="000000" w:themeColor="text1"/>
          <w:sz w:val="26"/>
          <w:szCs w:val="26"/>
        </w:rPr>
        <w:t>salting</w:t>
      </w:r>
      <w:r w:rsidRPr="00FA7006">
        <w:rPr>
          <w:color w:val="000000" w:themeColor="text1"/>
          <w:sz w:val="26"/>
          <w:szCs w:val="26"/>
        </w:rPr>
        <w:t xml:space="preserve">, </w:t>
      </w:r>
      <w:r w:rsidRPr="00FA7006">
        <w:rPr>
          <w:rStyle w:val="Strong"/>
          <w:color w:val="000000" w:themeColor="text1"/>
          <w:sz w:val="26"/>
          <w:szCs w:val="26"/>
        </w:rPr>
        <w:t>smoking</w:t>
      </w:r>
      <w:r w:rsidRPr="00FA7006">
        <w:rPr>
          <w:color w:val="000000" w:themeColor="text1"/>
          <w:sz w:val="26"/>
          <w:szCs w:val="26"/>
        </w:rPr>
        <w:t xml:space="preserve">, and </w:t>
      </w:r>
      <w:r w:rsidRPr="00FA7006">
        <w:rPr>
          <w:rStyle w:val="Strong"/>
          <w:color w:val="000000" w:themeColor="text1"/>
          <w:sz w:val="26"/>
          <w:szCs w:val="26"/>
        </w:rPr>
        <w:t>chemical preservation</w:t>
      </w:r>
      <w:r w:rsidRPr="00FA7006">
        <w:rPr>
          <w:color w:val="000000" w:themeColor="text1"/>
          <w:sz w:val="26"/>
          <w:szCs w:val="26"/>
        </w:rPr>
        <w:t>. The primary aim was to determine how each technique influenced the rate of spoilage, quality retention, and the overall acceptability of the fish during a 14-day storage period under controlled laboratory conditions.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The findings clearly established that </w:t>
      </w:r>
      <w:r w:rsidRPr="00FA7006">
        <w:rPr>
          <w:rStyle w:val="Strong"/>
          <w:color w:val="000000" w:themeColor="text1"/>
          <w:sz w:val="26"/>
          <w:szCs w:val="26"/>
        </w:rPr>
        <w:t>freezing at –18°C was the most effective preservation method</w:t>
      </w:r>
      <w:r w:rsidRPr="00FA7006">
        <w:rPr>
          <w:color w:val="000000" w:themeColor="text1"/>
          <w:sz w:val="26"/>
          <w:szCs w:val="26"/>
        </w:rPr>
        <w:t xml:space="preserve">. It significantly slowed down microbial proliferation, inhibited enzymatic activities, and preserved the desirable sensory attributes such as texture, color, odor, and overall appearance of the fish for more than 14 days. This outcome aligns with previous findings by </w:t>
      </w:r>
      <w:r w:rsidRPr="00FA7006">
        <w:rPr>
          <w:rStyle w:val="Strong"/>
          <w:color w:val="000000" w:themeColor="text1"/>
          <w:sz w:val="26"/>
          <w:szCs w:val="26"/>
        </w:rPr>
        <w:t>Olafsdóttir et al. (2019)</w:t>
      </w:r>
      <w:r w:rsidRPr="00FA7006">
        <w:rPr>
          <w:color w:val="000000" w:themeColor="text1"/>
          <w:sz w:val="26"/>
          <w:szCs w:val="26"/>
        </w:rPr>
        <w:t>, who similarly reported superior quality retention in frozen mackerel over extended storage durations.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lastRenderedPageBreak/>
        <w:t>Smoking</w:t>
      </w:r>
      <w:r w:rsidRPr="00FA7006">
        <w:rPr>
          <w:color w:val="000000" w:themeColor="text1"/>
          <w:sz w:val="26"/>
          <w:szCs w:val="26"/>
        </w:rPr>
        <w:t xml:space="preserve">, particularly hot smoking at 70–80°C for 6 hours, emerged as the most reliable </w:t>
      </w:r>
      <w:r w:rsidRPr="00FA7006">
        <w:rPr>
          <w:rStyle w:val="Strong"/>
          <w:color w:val="000000" w:themeColor="text1"/>
          <w:sz w:val="26"/>
          <w:szCs w:val="26"/>
        </w:rPr>
        <w:t>traditional preservation method</w:t>
      </w:r>
      <w:r w:rsidRPr="00FA7006">
        <w:rPr>
          <w:color w:val="000000" w:themeColor="text1"/>
          <w:sz w:val="26"/>
          <w:szCs w:val="26"/>
        </w:rPr>
        <w:t>. It effectively combined the antimicrobial effects of heat, dehydration, and smoke compounds, thereby extending the shelf life of the fish up to 12 days while retaining favorable sensory qualities. This reinforces the importance of smoking as a culturally accepted, energy-efficient, and accessible method for fish preservation in rural and peri-urban communities lacking adequate cold storage infrastructure.</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Salting</w:t>
      </w:r>
      <w:r w:rsidRPr="00FA7006">
        <w:rPr>
          <w:color w:val="000000" w:themeColor="text1"/>
          <w:sz w:val="26"/>
          <w:szCs w:val="26"/>
        </w:rPr>
        <w:t xml:space="preserve"> also proved moderately effective, reducing microbial load and extending the shelf life to 10 days. The preservation effect was attributed to the reduction of water activity, which limited microbial proliferation and slowed enzymatic spoilage. However, prolonged storage under salting alone could lead to undesirable changes in texture and overly salty flavors, affecting consumer acceptability.</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Chemical preservation</w:t>
      </w:r>
      <w:r w:rsidRPr="00FA7006">
        <w:rPr>
          <w:color w:val="000000" w:themeColor="text1"/>
          <w:sz w:val="26"/>
          <w:szCs w:val="26"/>
        </w:rPr>
        <w:t xml:space="preserve">, using sodium benzoate solution, moderately delayed spoilage by inhibiting microbial growth. However, it was less effective than freezing and smoking, and its use raised concerns over potential chemical residues, consumer preference, and health implications, in line with observations by </w:t>
      </w:r>
      <w:r w:rsidRPr="00FA7006">
        <w:rPr>
          <w:rStyle w:val="Strong"/>
          <w:color w:val="000000" w:themeColor="text1"/>
          <w:sz w:val="26"/>
          <w:szCs w:val="26"/>
        </w:rPr>
        <w:t>Ghaly et al. (2019)</w:t>
      </w:r>
      <w:r w:rsidRPr="00FA7006">
        <w:rPr>
          <w:color w:val="000000" w:themeColor="text1"/>
          <w:sz w:val="26"/>
          <w:szCs w:val="26"/>
        </w:rPr>
        <w:t>.</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lastRenderedPageBreak/>
        <w:t xml:space="preserve">On the other hand, </w:t>
      </w:r>
      <w:r w:rsidRPr="00FA7006">
        <w:rPr>
          <w:rStyle w:val="Strong"/>
          <w:color w:val="000000" w:themeColor="text1"/>
          <w:sz w:val="26"/>
          <w:szCs w:val="26"/>
        </w:rPr>
        <w:t>refrigeration at 0–4°C was only effective for short-term storage</w:t>
      </w:r>
      <w:r w:rsidRPr="00FA7006">
        <w:rPr>
          <w:color w:val="000000" w:themeColor="text1"/>
          <w:sz w:val="26"/>
          <w:szCs w:val="26"/>
        </w:rPr>
        <w:t>, maintaining fish quality for up to 5 days before rapid deterioration in sensory properties and a sharp rise in microbial count beyond acceptable limits were observed. This limitation is critical in tropical regions like Nigeria, where unreliable power supply makes long-term cold storage a challenge.</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Overall, the study concludes that </w:t>
      </w:r>
      <w:r w:rsidRPr="00FA7006">
        <w:rPr>
          <w:rStyle w:val="Strong"/>
          <w:color w:val="000000" w:themeColor="text1"/>
          <w:sz w:val="26"/>
          <w:szCs w:val="26"/>
        </w:rPr>
        <w:t>appropriate preservation techniques are essential to reducing post-harvest losses, ensuring fish quality and safety, and protecting public health</w:t>
      </w:r>
      <w:r w:rsidRPr="00FA7006">
        <w:rPr>
          <w:color w:val="000000" w:themeColor="text1"/>
          <w:sz w:val="26"/>
          <w:szCs w:val="26"/>
        </w:rPr>
        <w:t xml:space="preserve">. Among the techniques evaluated, </w:t>
      </w:r>
      <w:r w:rsidRPr="00FA7006">
        <w:rPr>
          <w:rStyle w:val="Strong"/>
          <w:color w:val="000000" w:themeColor="text1"/>
          <w:sz w:val="26"/>
          <w:szCs w:val="26"/>
        </w:rPr>
        <w:t>freezing and smoking stand out as the most reliable methods for preserving Atlantic mackerel</w:t>
      </w:r>
      <w:r w:rsidRPr="00FA7006">
        <w:rPr>
          <w:color w:val="000000" w:themeColor="text1"/>
          <w:sz w:val="26"/>
          <w:szCs w:val="26"/>
        </w:rPr>
        <w:t>, offering both microbial safety and sensory acceptability.</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Furthermore, combining preservation methods (such as </w:t>
      </w:r>
      <w:r w:rsidRPr="00FA7006">
        <w:rPr>
          <w:rStyle w:val="Strong"/>
          <w:color w:val="000000" w:themeColor="text1"/>
          <w:sz w:val="26"/>
          <w:szCs w:val="26"/>
        </w:rPr>
        <w:t>salting before smoking or freezing with vacuum packaging</w:t>
      </w:r>
      <w:r w:rsidRPr="00FA7006">
        <w:rPr>
          <w:color w:val="000000" w:themeColor="text1"/>
          <w:sz w:val="26"/>
          <w:szCs w:val="26"/>
        </w:rPr>
        <w:t>) could potentially enhance shelf life and quality further an area that warrants future research.</w:t>
      </w:r>
    </w:p>
    <w:p w:rsidR="00B908FE"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The outcomes of this study reaffirm the significance of equipping fish processors, traders, and rural fishing communities with practical, effective preservation knowledge and facilities. Improved fish preservation practices will ultimately contribute to reducing food waste, enhancing food security, protecting consumer health, and increasing the profitability of fish enterprises in developing countries</w:t>
      </w:r>
    </w:p>
    <w:p w:rsidR="006415B3" w:rsidRDefault="006415B3"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p>
    <w:p w:rsidR="00F54035" w:rsidRPr="00FA7006" w:rsidRDefault="00F54035"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lastRenderedPageBreak/>
        <w:t xml:space="preserve">5.2 </w:t>
      </w:r>
      <w:r w:rsidR="00160B5D"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Recommendations</w:t>
      </w:r>
    </w:p>
    <w:p w:rsidR="0002315A" w:rsidRPr="00FA7006" w:rsidRDefault="0002315A"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Based on the findings and conclusions drawn from this study, the following recommendations are made to improve fish preservation practices, extend the shelf life of Atlantic mackerel, and ensure food safety, particularly in tropical regions like Nigeria:</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 Adoption of Freezing in Commercial Fish Handling</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The study revealed that freezing was the most effective preservation method, significantly prolonging shelf life while maintaining quality. It is, therefore, recommended that:</w:t>
      </w:r>
    </w:p>
    <w:p w:rsidR="0002315A" w:rsidRPr="00FA7006" w:rsidRDefault="0002315A" w:rsidP="005D1A48">
      <w:pPr>
        <w:pStyle w:val="NormalWeb"/>
        <w:numPr>
          <w:ilvl w:val="0"/>
          <w:numId w:val="1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Commercial fish processors, distributors, and retailers invest in reliable freezing facilities</w:t>
      </w:r>
      <w:r w:rsidRPr="00FA7006">
        <w:rPr>
          <w:color w:val="000000" w:themeColor="text1"/>
          <w:sz w:val="26"/>
          <w:szCs w:val="26"/>
        </w:rPr>
        <w:t xml:space="preserve"> (–18°C or below) to maintain fish quality during storage and distribution.</w:t>
      </w:r>
    </w:p>
    <w:p w:rsidR="0002315A" w:rsidRPr="00FA7006" w:rsidRDefault="0002315A" w:rsidP="005D1A48">
      <w:pPr>
        <w:pStyle w:val="NormalWeb"/>
        <w:numPr>
          <w:ilvl w:val="0"/>
          <w:numId w:val="15"/>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Government agencies and cooperative societies should provide </w:t>
      </w:r>
      <w:r w:rsidRPr="00FA7006">
        <w:rPr>
          <w:rStyle w:val="Strong"/>
          <w:color w:val="000000" w:themeColor="text1"/>
          <w:sz w:val="26"/>
          <w:szCs w:val="26"/>
        </w:rPr>
        <w:t>cold chain infrastructure subsidies or incentives</w:t>
      </w:r>
      <w:r w:rsidRPr="00FA7006">
        <w:rPr>
          <w:color w:val="000000" w:themeColor="text1"/>
          <w:sz w:val="26"/>
          <w:szCs w:val="26"/>
        </w:rPr>
        <w:t xml:space="preserve"> to support fish farmers and processors in remote and rural areas.</w:t>
      </w:r>
    </w:p>
    <w:p w:rsidR="0002315A" w:rsidRPr="00FA7006" w:rsidRDefault="0002315A" w:rsidP="005D1A48">
      <w:pPr>
        <w:pStyle w:val="NormalWeb"/>
        <w:numPr>
          <w:ilvl w:val="0"/>
          <w:numId w:val="1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Fish marketing boards and export operations</w:t>
      </w:r>
      <w:r w:rsidRPr="00FA7006">
        <w:rPr>
          <w:color w:val="000000" w:themeColor="text1"/>
          <w:sz w:val="26"/>
          <w:szCs w:val="26"/>
        </w:rPr>
        <w:t xml:space="preserve"> should prioritize frozen fish preservation to meet both domestic and international food safety standards.</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lastRenderedPageBreak/>
        <w:t>2. Promotion of Smoking as a Practical Traditional Method</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Considering the effectiveness and accessibility of smoking as a preservation technique, especially in areas without stable electricity:</w:t>
      </w:r>
    </w:p>
    <w:p w:rsidR="0002315A" w:rsidRPr="00FA7006" w:rsidRDefault="0002315A" w:rsidP="005D1A48">
      <w:pPr>
        <w:pStyle w:val="NormalWeb"/>
        <w:numPr>
          <w:ilvl w:val="0"/>
          <w:numId w:val="16"/>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Hot smoking kilns should be modernized and popularized</w:t>
      </w:r>
      <w:r w:rsidRPr="00FA7006">
        <w:rPr>
          <w:color w:val="000000" w:themeColor="text1"/>
          <w:sz w:val="26"/>
          <w:szCs w:val="26"/>
        </w:rPr>
        <w:t xml:space="preserve"> among artisanal fishermen and local processors to enhance fish safety and extend shelf life.</w:t>
      </w:r>
    </w:p>
    <w:p w:rsidR="0002315A" w:rsidRPr="00FA7006" w:rsidRDefault="0002315A" w:rsidP="005D1A48">
      <w:pPr>
        <w:pStyle w:val="NormalWeb"/>
        <w:numPr>
          <w:ilvl w:val="0"/>
          <w:numId w:val="16"/>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Extension services and agricultural agencies</w:t>
      </w:r>
      <w:r w:rsidRPr="00FA7006">
        <w:rPr>
          <w:color w:val="000000" w:themeColor="text1"/>
          <w:sz w:val="26"/>
          <w:szCs w:val="26"/>
        </w:rPr>
        <w:t xml:space="preserve"> should organize capacity-building workshops on best practices in fish smoking, emphasizing hygiene, temperature control, and optimal smoking durations.</w:t>
      </w:r>
    </w:p>
    <w:p w:rsidR="0002315A" w:rsidRPr="00FA7006" w:rsidRDefault="0002315A" w:rsidP="005D1A48">
      <w:pPr>
        <w:pStyle w:val="NormalWeb"/>
        <w:numPr>
          <w:ilvl w:val="0"/>
          <w:numId w:val="16"/>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Policies should encourage the use of </w:t>
      </w:r>
      <w:r w:rsidRPr="00FA7006">
        <w:rPr>
          <w:rStyle w:val="Strong"/>
          <w:color w:val="000000" w:themeColor="text1"/>
          <w:sz w:val="26"/>
          <w:szCs w:val="26"/>
        </w:rPr>
        <w:t>improved, energy-efficient smoking kilns</w:t>
      </w:r>
      <w:r w:rsidRPr="00FA7006">
        <w:rPr>
          <w:color w:val="000000" w:themeColor="text1"/>
          <w:sz w:val="26"/>
          <w:szCs w:val="26"/>
        </w:rPr>
        <w:t xml:space="preserve"> to reduce firewood consumption and minimize environmental impact.</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 Integration of Salting with Other Preservation Techniques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Since salting effectively reduces water activity and delays spoilage:</w:t>
      </w:r>
    </w:p>
    <w:p w:rsidR="0002315A" w:rsidRPr="00FA7006" w:rsidRDefault="0002315A" w:rsidP="005D1A48">
      <w:pPr>
        <w:pStyle w:val="NormalWeb"/>
        <w:numPr>
          <w:ilvl w:val="0"/>
          <w:numId w:val="17"/>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Small-scale fish traders should be trained on </w:t>
      </w:r>
      <w:r w:rsidRPr="00FA7006">
        <w:rPr>
          <w:rStyle w:val="Strong"/>
          <w:color w:val="000000" w:themeColor="text1"/>
          <w:sz w:val="26"/>
          <w:szCs w:val="26"/>
        </w:rPr>
        <w:t>combining salting with smoking or drying</w:t>
      </w:r>
      <w:r w:rsidRPr="00FA7006">
        <w:rPr>
          <w:color w:val="000000" w:themeColor="text1"/>
          <w:sz w:val="26"/>
          <w:szCs w:val="26"/>
        </w:rPr>
        <w:t xml:space="preserve"> to further improve shelf life and minimize spoilage losses during market sales.</w:t>
      </w:r>
    </w:p>
    <w:p w:rsidR="0002315A" w:rsidRPr="00FA7006" w:rsidRDefault="0002315A" w:rsidP="005D1A48">
      <w:pPr>
        <w:pStyle w:val="NormalWeb"/>
        <w:numPr>
          <w:ilvl w:val="0"/>
          <w:numId w:val="17"/>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Research institutions and fisheries departments should explore </w:t>
      </w:r>
      <w:r w:rsidRPr="00FA7006">
        <w:rPr>
          <w:rStyle w:val="Strong"/>
          <w:color w:val="000000" w:themeColor="text1"/>
          <w:sz w:val="26"/>
          <w:szCs w:val="26"/>
        </w:rPr>
        <w:t>optimal salt concentrations</w:t>
      </w:r>
      <w:r w:rsidRPr="00FA7006">
        <w:rPr>
          <w:color w:val="000000" w:themeColor="text1"/>
          <w:sz w:val="26"/>
          <w:szCs w:val="26"/>
        </w:rPr>
        <w:t xml:space="preserve"> and </w:t>
      </w:r>
      <w:r w:rsidRPr="00FA7006">
        <w:rPr>
          <w:rStyle w:val="Strong"/>
          <w:color w:val="000000" w:themeColor="text1"/>
          <w:sz w:val="26"/>
          <w:szCs w:val="26"/>
        </w:rPr>
        <w:t>storage packaging materials</w:t>
      </w:r>
      <w:r w:rsidRPr="00FA7006">
        <w:rPr>
          <w:color w:val="000000" w:themeColor="text1"/>
          <w:sz w:val="26"/>
          <w:szCs w:val="26"/>
        </w:rPr>
        <w:t xml:space="preserve"> to enhance the effectiveness of salting in various environmental conditions.</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lastRenderedPageBreak/>
        <w:t>4. Cautious Use of Chemical Preservatives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While chemical preservation showed moderate effectiveness, it raises consumer health and perception concerns:</w:t>
      </w:r>
    </w:p>
    <w:p w:rsidR="0002315A" w:rsidRPr="00FA7006" w:rsidRDefault="0002315A" w:rsidP="005D1A48">
      <w:pPr>
        <w:pStyle w:val="NormalWeb"/>
        <w:numPr>
          <w:ilvl w:val="0"/>
          <w:numId w:val="18"/>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Regulatory bodies such as </w:t>
      </w:r>
      <w:r w:rsidRPr="00FA7006">
        <w:rPr>
          <w:rStyle w:val="Strong"/>
          <w:color w:val="000000" w:themeColor="text1"/>
          <w:sz w:val="26"/>
          <w:szCs w:val="26"/>
        </w:rPr>
        <w:t>NAFDAC</w:t>
      </w:r>
      <w:r w:rsidRPr="00FA7006">
        <w:rPr>
          <w:color w:val="000000" w:themeColor="text1"/>
          <w:sz w:val="26"/>
          <w:szCs w:val="26"/>
        </w:rPr>
        <w:t xml:space="preserve"> and the </w:t>
      </w:r>
      <w:r w:rsidRPr="00FA7006">
        <w:rPr>
          <w:rStyle w:val="Strong"/>
          <w:color w:val="000000" w:themeColor="text1"/>
          <w:sz w:val="26"/>
          <w:szCs w:val="26"/>
        </w:rPr>
        <w:t>Standards Organization of Nigeria (SON)</w:t>
      </w:r>
      <w:r w:rsidRPr="00FA7006">
        <w:rPr>
          <w:color w:val="000000" w:themeColor="text1"/>
          <w:sz w:val="26"/>
          <w:szCs w:val="26"/>
        </w:rPr>
        <w:t xml:space="preserve"> should strictly monitor the </w:t>
      </w:r>
      <w:r w:rsidRPr="00FA7006">
        <w:rPr>
          <w:rStyle w:val="Strong"/>
          <w:color w:val="000000" w:themeColor="text1"/>
          <w:sz w:val="26"/>
          <w:szCs w:val="26"/>
        </w:rPr>
        <w:t>use of food-grade chemical preservatives</w:t>
      </w:r>
      <w:r w:rsidRPr="00FA7006">
        <w:rPr>
          <w:color w:val="000000" w:themeColor="text1"/>
          <w:sz w:val="26"/>
          <w:szCs w:val="26"/>
        </w:rPr>
        <w:t xml:space="preserve"> and set clear guidelines on permissible limits.</w:t>
      </w:r>
    </w:p>
    <w:p w:rsidR="0002315A" w:rsidRPr="00FA7006" w:rsidRDefault="0002315A" w:rsidP="005D1A48">
      <w:pPr>
        <w:pStyle w:val="NormalWeb"/>
        <w:numPr>
          <w:ilvl w:val="0"/>
          <w:numId w:val="18"/>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Fish processors and traders should be educated on the </w:t>
      </w:r>
      <w:r w:rsidRPr="00FA7006">
        <w:rPr>
          <w:rStyle w:val="Strong"/>
          <w:color w:val="000000" w:themeColor="text1"/>
          <w:sz w:val="26"/>
          <w:szCs w:val="26"/>
        </w:rPr>
        <w:t>safe, responsible, and minimal use of approved chemical preservatives</w:t>
      </w:r>
      <w:r w:rsidRPr="00FA7006">
        <w:rPr>
          <w:color w:val="000000" w:themeColor="text1"/>
          <w:sz w:val="26"/>
          <w:szCs w:val="26"/>
        </w:rPr>
        <w:t xml:space="preserve"> and encouraged to combine them with physical preservation methods like freezing or smoking to reduce chemical reliance.</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 Capacity Building for Fish Processors and Traders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To improve fish quality management along the value chain:</w:t>
      </w:r>
    </w:p>
    <w:p w:rsidR="0002315A" w:rsidRPr="00FA7006" w:rsidRDefault="0002315A" w:rsidP="005D1A48">
      <w:pPr>
        <w:pStyle w:val="NormalWeb"/>
        <w:numPr>
          <w:ilvl w:val="0"/>
          <w:numId w:val="19"/>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Regular training and awareness campaigns</w:t>
      </w:r>
      <w:r w:rsidRPr="00FA7006">
        <w:rPr>
          <w:color w:val="000000" w:themeColor="text1"/>
          <w:sz w:val="26"/>
          <w:szCs w:val="26"/>
        </w:rPr>
        <w:t xml:space="preserve"> should be organized for fishermen, fish traders, and food vendors on hygienic fish handling, preservation techniques, and storage practices.</w:t>
      </w:r>
    </w:p>
    <w:p w:rsidR="0002315A" w:rsidRPr="00FA7006" w:rsidRDefault="0002315A" w:rsidP="005D1A48">
      <w:pPr>
        <w:pStyle w:val="NormalWeb"/>
        <w:numPr>
          <w:ilvl w:val="0"/>
          <w:numId w:val="19"/>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Non-governmental organizations (NGOs), cooperative groups, and community-based organizations</w:t>
      </w:r>
      <w:r w:rsidRPr="00FA7006">
        <w:rPr>
          <w:color w:val="000000" w:themeColor="text1"/>
          <w:sz w:val="26"/>
          <w:szCs w:val="26"/>
        </w:rPr>
        <w:t xml:space="preserve"> should partner with government fisheries departments to provide grassroots preservation training programs.</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lastRenderedPageBreak/>
        <w:t>6. Government Investment in Rural Cold Storage and Processing Facilities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To support fish preservation in remote and peri-urban areas:</w:t>
      </w:r>
    </w:p>
    <w:p w:rsidR="0002315A" w:rsidRPr="00FA7006" w:rsidRDefault="0002315A" w:rsidP="005D1A48">
      <w:pPr>
        <w:pStyle w:val="NormalWeb"/>
        <w:numPr>
          <w:ilvl w:val="0"/>
          <w:numId w:val="20"/>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Government should invest in decentralized, solar-powered cold storage facilities and modern fish processing hubs</w:t>
      </w:r>
      <w:r w:rsidRPr="00FA7006">
        <w:rPr>
          <w:color w:val="000000" w:themeColor="text1"/>
          <w:sz w:val="26"/>
          <w:szCs w:val="26"/>
        </w:rPr>
        <w:t xml:space="preserve"> in major fishing communities.</w:t>
      </w:r>
    </w:p>
    <w:p w:rsidR="0002315A" w:rsidRPr="00FA7006" w:rsidRDefault="0002315A" w:rsidP="005D1A48">
      <w:pPr>
        <w:pStyle w:val="NormalWeb"/>
        <w:numPr>
          <w:ilvl w:val="0"/>
          <w:numId w:val="20"/>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Fish landing sites should be equipped with </w:t>
      </w:r>
      <w:r w:rsidRPr="00FA7006">
        <w:rPr>
          <w:rStyle w:val="Strong"/>
          <w:color w:val="000000" w:themeColor="text1"/>
          <w:sz w:val="26"/>
          <w:szCs w:val="26"/>
        </w:rPr>
        <w:t>ice-making plants, freezing units, and smoking sheds</w:t>
      </w:r>
      <w:r w:rsidRPr="00FA7006">
        <w:rPr>
          <w:color w:val="000000" w:themeColor="text1"/>
          <w:sz w:val="26"/>
          <w:szCs w:val="26"/>
        </w:rPr>
        <w:t xml:space="preserve"> to reduce immediate post-harvest spoilage and support smallholder livelihoods.</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7. Further Research on Combined Preservation Methods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Given the potential benefits of combining preservation techniques:</w:t>
      </w:r>
    </w:p>
    <w:p w:rsidR="0002315A" w:rsidRPr="00FA7006" w:rsidRDefault="0002315A" w:rsidP="005D1A48">
      <w:pPr>
        <w:pStyle w:val="NormalWeb"/>
        <w:numPr>
          <w:ilvl w:val="0"/>
          <w:numId w:val="2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Future research should investigate the </w:t>
      </w:r>
      <w:r w:rsidRPr="00FA7006">
        <w:rPr>
          <w:rStyle w:val="Strong"/>
          <w:color w:val="000000" w:themeColor="text1"/>
          <w:sz w:val="26"/>
          <w:szCs w:val="26"/>
        </w:rPr>
        <w:t>synergistic effects of combining salting with smoking, or freezing with vacuum packing and natural preservatives (like plant extracts)</w:t>
      </w:r>
      <w:r w:rsidRPr="00FA7006">
        <w:rPr>
          <w:color w:val="000000" w:themeColor="text1"/>
          <w:sz w:val="26"/>
          <w:szCs w:val="26"/>
        </w:rPr>
        <w:t xml:space="preserve"> to optimize shelf life extension and nutritional retention.</w:t>
      </w:r>
    </w:p>
    <w:p w:rsidR="0002315A" w:rsidRPr="00FA7006" w:rsidRDefault="0002315A" w:rsidP="005D1A48">
      <w:pPr>
        <w:pStyle w:val="NormalWeb"/>
        <w:numPr>
          <w:ilvl w:val="0"/>
          <w:numId w:val="2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Studies should also explore </w:t>
      </w:r>
      <w:r w:rsidRPr="00FA7006">
        <w:rPr>
          <w:rStyle w:val="Strong"/>
          <w:color w:val="000000" w:themeColor="text1"/>
          <w:sz w:val="26"/>
          <w:szCs w:val="26"/>
        </w:rPr>
        <w:t>consumer sensory acceptance and market preferences</w:t>
      </w:r>
      <w:r w:rsidRPr="00FA7006">
        <w:rPr>
          <w:color w:val="000000" w:themeColor="text1"/>
          <w:sz w:val="26"/>
          <w:szCs w:val="26"/>
        </w:rPr>
        <w:t xml:space="preserve"> for fish preserved by different techniques to enhance adoption and marketability.</w:t>
      </w:r>
    </w:p>
    <w:p w:rsidR="00F54035" w:rsidRPr="00FA7006" w:rsidRDefault="00F54035"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5.3</w:t>
      </w:r>
      <w:r w:rsidR="00160B5D"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Suggestions for Further Studies</w:t>
      </w:r>
    </w:p>
    <w:p w:rsidR="00F54035" w:rsidRPr="00FA7006" w:rsidRDefault="00F54035" w:rsidP="00160B5D">
      <w:pPr>
        <w:spacing w:after="0" w:line="480" w:lineRule="auto"/>
        <w:ind w:firstLine="720"/>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To build upon the findings of this research, the following areas are suggested for future investigation:</w:t>
      </w:r>
    </w:p>
    <w:p w:rsidR="00F54035" w:rsidRPr="00FA7006" w:rsidRDefault="00F54035" w:rsidP="005D1A48">
      <w:pPr>
        <w:numPr>
          <w:ilvl w:val="0"/>
          <w:numId w:val="14"/>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lastRenderedPageBreak/>
        <w:t xml:space="preserve">Comparative evaluation of the </w:t>
      </w:r>
      <w:r w:rsidRPr="00FA7006">
        <w:rPr>
          <w:rFonts w:ascii="Times New Roman" w:eastAsia="Times New Roman" w:hAnsi="Times New Roman" w:cs="Times New Roman"/>
          <w:b/>
          <w:bCs/>
          <w:color w:val="000000" w:themeColor="text1"/>
          <w:sz w:val="26"/>
          <w:szCs w:val="26"/>
        </w:rPr>
        <w:t>nutritional changes (protein, fat, and vitamin content)</w:t>
      </w:r>
      <w:r w:rsidRPr="00FA7006">
        <w:rPr>
          <w:rFonts w:ascii="Times New Roman" w:eastAsia="Times New Roman" w:hAnsi="Times New Roman" w:cs="Times New Roman"/>
          <w:color w:val="000000" w:themeColor="text1"/>
          <w:sz w:val="26"/>
          <w:szCs w:val="26"/>
        </w:rPr>
        <w:t xml:space="preserve"> in Atlantic mackerel under different preservation methods.</w:t>
      </w:r>
    </w:p>
    <w:p w:rsidR="00F54035" w:rsidRPr="00FA7006" w:rsidRDefault="00F54035" w:rsidP="005D1A48">
      <w:pPr>
        <w:numPr>
          <w:ilvl w:val="0"/>
          <w:numId w:val="14"/>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Assessment of </w:t>
      </w:r>
      <w:r w:rsidRPr="00FA7006">
        <w:rPr>
          <w:rFonts w:ascii="Times New Roman" w:eastAsia="Times New Roman" w:hAnsi="Times New Roman" w:cs="Times New Roman"/>
          <w:b/>
          <w:bCs/>
          <w:color w:val="000000" w:themeColor="text1"/>
          <w:sz w:val="26"/>
          <w:szCs w:val="26"/>
        </w:rPr>
        <w:t>consumer sensory acceptability</w:t>
      </w:r>
      <w:r w:rsidRPr="00FA7006">
        <w:rPr>
          <w:rFonts w:ascii="Times New Roman" w:eastAsia="Times New Roman" w:hAnsi="Times New Roman" w:cs="Times New Roman"/>
          <w:color w:val="000000" w:themeColor="text1"/>
          <w:sz w:val="26"/>
          <w:szCs w:val="26"/>
        </w:rPr>
        <w:t xml:space="preserve"> and market preference for fish preserved using various techniques.</w:t>
      </w:r>
    </w:p>
    <w:p w:rsidR="00F54035" w:rsidRPr="00FA7006" w:rsidRDefault="00F54035" w:rsidP="005D1A48">
      <w:pPr>
        <w:numPr>
          <w:ilvl w:val="0"/>
          <w:numId w:val="14"/>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Investigation of </w:t>
      </w:r>
      <w:r w:rsidRPr="00FA7006">
        <w:rPr>
          <w:rFonts w:ascii="Times New Roman" w:eastAsia="Times New Roman" w:hAnsi="Times New Roman" w:cs="Times New Roman"/>
          <w:b/>
          <w:bCs/>
          <w:color w:val="000000" w:themeColor="text1"/>
          <w:sz w:val="26"/>
          <w:szCs w:val="26"/>
        </w:rPr>
        <w:t>novel preservation methods</w:t>
      </w:r>
      <w:r w:rsidRPr="00FA7006">
        <w:rPr>
          <w:rFonts w:ascii="Times New Roman" w:eastAsia="Times New Roman" w:hAnsi="Times New Roman" w:cs="Times New Roman"/>
          <w:color w:val="000000" w:themeColor="text1"/>
          <w:sz w:val="26"/>
          <w:szCs w:val="26"/>
        </w:rPr>
        <w:t xml:space="preserve"> such as vacuum packing, </w:t>
      </w:r>
      <w:r w:rsidR="00160B5D" w:rsidRPr="00FA7006">
        <w:rPr>
          <w:rFonts w:ascii="Times New Roman" w:eastAsia="Times New Roman" w:hAnsi="Times New Roman" w:cs="Times New Roman"/>
          <w:color w:val="000000" w:themeColor="text1"/>
          <w:sz w:val="26"/>
          <w:szCs w:val="26"/>
        </w:rPr>
        <w:t xml:space="preserve">Modified Atmosphere Packaging </w:t>
      </w:r>
      <w:r w:rsidRPr="00FA7006">
        <w:rPr>
          <w:rFonts w:ascii="Times New Roman" w:eastAsia="Times New Roman" w:hAnsi="Times New Roman" w:cs="Times New Roman"/>
          <w:color w:val="000000" w:themeColor="text1"/>
          <w:sz w:val="26"/>
          <w:szCs w:val="26"/>
        </w:rPr>
        <w:t>(MAP), and natural preservatives (like plant-based extracts) for fish storage in tropical environments.</w:t>
      </w:r>
    </w:p>
    <w:p w:rsidR="00F54035" w:rsidRPr="00FA7006" w:rsidRDefault="00F54035" w:rsidP="005D1A48">
      <w:pPr>
        <w:numPr>
          <w:ilvl w:val="0"/>
          <w:numId w:val="14"/>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Economic analysis of </w:t>
      </w:r>
      <w:r w:rsidRPr="00FA7006">
        <w:rPr>
          <w:rFonts w:ascii="Times New Roman" w:eastAsia="Times New Roman" w:hAnsi="Times New Roman" w:cs="Times New Roman"/>
          <w:b/>
          <w:bCs/>
          <w:color w:val="000000" w:themeColor="text1"/>
          <w:sz w:val="26"/>
          <w:szCs w:val="26"/>
        </w:rPr>
        <w:t>cost-effectiveness and profitability</w:t>
      </w:r>
      <w:r w:rsidRPr="00FA7006">
        <w:rPr>
          <w:rFonts w:ascii="Times New Roman" w:eastAsia="Times New Roman" w:hAnsi="Times New Roman" w:cs="Times New Roman"/>
          <w:color w:val="000000" w:themeColor="text1"/>
          <w:sz w:val="26"/>
          <w:szCs w:val="26"/>
        </w:rPr>
        <w:t xml:space="preserve"> of different fish preservation techniques for small-scale processors.</w:t>
      </w:r>
    </w:p>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p>
    <w:p w:rsidR="0002315A" w:rsidRDefault="0002315A"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BC623B" w:rsidRPr="00FA7006" w:rsidRDefault="00BC623B" w:rsidP="005D1A48">
      <w:pPr>
        <w:pStyle w:val="Heading2"/>
        <w:spacing w:before="0" w:beforeAutospacing="0" w:after="0" w:afterAutospacing="0" w:line="480" w:lineRule="auto"/>
        <w:contextualSpacing/>
        <w:jc w:val="both"/>
        <w:rPr>
          <w:color w:val="000000" w:themeColor="text1"/>
          <w:sz w:val="26"/>
          <w:szCs w:val="26"/>
        </w:rPr>
      </w:pPr>
    </w:p>
    <w:p w:rsidR="0002315A" w:rsidRPr="00FA7006" w:rsidRDefault="00F71912" w:rsidP="00160B5D">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lastRenderedPageBreak/>
        <w:t>REFERENCES</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Adeyemi, O. A., Omojowo</w:t>
      </w:r>
      <w:r w:rsidR="00BC623B" w:rsidRPr="00FA7006">
        <w:rPr>
          <w:sz w:val="26"/>
          <w:szCs w:val="26"/>
        </w:rPr>
        <w:t>, F. S., &amp; Adedokun, O. E. (2018</w:t>
      </w:r>
      <w:r w:rsidRPr="00FA7006">
        <w:rPr>
          <w:sz w:val="26"/>
          <w:szCs w:val="26"/>
        </w:rPr>
        <w:t xml:space="preserve">). Effects of traditional fish processing techniques on the shelf life of mackerel. </w:t>
      </w:r>
      <w:r w:rsidRPr="00FA7006">
        <w:rPr>
          <w:rStyle w:val="Emphasis"/>
          <w:sz w:val="26"/>
          <w:szCs w:val="26"/>
        </w:rPr>
        <w:t>African Journal of Food Science, 7</w:t>
      </w:r>
      <w:r w:rsidRPr="00FA7006">
        <w:rPr>
          <w:sz w:val="26"/>
          <w:szCs w:val="26"/>
        </w:rPr>
        <w:t>(3), 33–38.</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Food and Agriculture Organization. (2018). </w:t>
      </w:r>
      <w:r w:rsidRPr="00FA7006">
        <w:rPr>
          <w:rStyle w:val="Emphasis"/>
          <w:sz w:val="26"/>
          <w:szCs w:val="26"/>
        </w:rPr>
        <w:t>The state of world fisheries and aquaculture 2018</w:t>
      </w:r>
      <w:r w:rsidRPr="00FA7006">
        <w:rPr>
          <w:sz w:val="26"/>
          <w:szCs w:val="26"/>
        </w:rPr>
        <w:t xml:space="preserve">. Food and Agriculture Organization of the United Nations. </w:t>
      </w:r>
      <w:hyperlink r:id="rId8" w:tgtFrame="_new" w:history="1">
        <w:r w:rsidRPr="00FA7006">
          <w:rPr>
            <w:rStyle w:val="Hyperlink"/>
            <w:sz w:val="26"/>
            <w:szCs w:val="26"/>
          </w:rPr>
          <w:t>https://www.fao.org/3/i9540en/I9540EN.pdf</w:t>
        </w:r>
      </w:hyperlink>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Ghaly, A. E., Dave, D., Budge, S., &amp; Brooks, M. S. (2017). Fish spoilage mechanisms and preservation techniques: Review. </w:t>
      </w:r>
      <w:r w:rsidRPr="00FA7006">
        <w:rPr>
          <w:rStyle w:val="Emphasis"/>
          <w:sz w:val="26"/>
          <w:szCs w:val="26"/>
        </w:rPr>
        <w:t>American Journal of Applied Sciences, 7</w:t>
      </w:r>
      <w:r w:rsidRPr="00FA7006">
        <w:rPr>
          <w:sz w:val="26"/>
          <w:szCs w:val="26"/>
        </w:rPr>
        <w:t>(7), 859–877.</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Huss, H. H. (2020). </w:t>
      </w:r>
      <w:r w:rsidRPr="00FA7006">
        <w:rPr>
          <w:rStyle w:val="Emphasis"/>
          <w:sz w:val="26"/>
          <w:szCs w:val="26"/>
        </w:rPr>
        <w:t>Quality and quality changes in fresh fish</w:t>
      </w:r>
      <w:r w:rsidRPr="00FA7006">
        <w:rPr>
          <w:sz w:val="26"/>
          <w:szCs w:val="26"/>
        </w:rPr>
        <w:t xml:space="preserve"> (FAO Fisheries Technical Paper No. 348). Food and Agriculture Organization of the United Nations.</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Olayemi, F. F., Bakare, A. A., &amp; Ajayi, A. A. (2019). Comparative analysis of preservation techniques on biochemical changes in mackerel fish. </w:t>
      </w:r>
      <w:r w:rsidRPr="00FA7006">
        <w:rPr>
          <w:rStyle w:val="Emphasis"/>
          <w:sz w:val="26"/>
          <w:szCs w:val="26"/>
        </w:rPr>
        <w:t>Nigerian Journal of Fisheries, 16</w:t>
      </w:r>
      <w:r w:rsidRPr="00FA7006">
        <w:rPr>
          <w:sz w:val="26"/>
          <w:szCs w:val="26"/>
        </w:rPr>
        <w:t>(1), 1–12.</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Olafsdóttir, G., Nesvadba, P., Di Natale, C., Careche, M., Oehlenschläger, J., Tryggvadóttir, S. V., Schubring, R., Kroeger, E., Heia, K., Esaiassen, M., Macagnano, A., &amp; Jessen, F. (2018). Methods to evaluate fish freshness in </w:t>
      </w:r>
      <w:r w:rsidRPr="00FA7006">
        <w:rPr>
          <w:sz w:val="26"/>
          <w:szCs w:val="26"/>
        </w:rPr>
        <w:lastRenderedPageBreak/>
        <w:t xml:space="preserve">research and industry. </w:t>
      </w:r>
      <w:r w:rsidRPr="00FA7006">
        <w:rPr>
          <w:rStyle w:val="Emphasis"/>
          <w:sz w:val="26"/>
          <w:szCs w:val="26"/>
        </w:rPr>
        <w:t>Trends in Food Science &amp; Technology, 17</w:t>
      </w:r>
      <w:r w:rsidRPr="00FA7006">
        <w:rPr>
          <w:sz w:val="26"/>
          <w:szCs w:val="26"/>
        </w:rPr>
        <w:t>(6), 258–268.</w:t>
      </w:r>
    </w:p>
    <w:p w:rsidR="00DA76D1"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Sikorski, Z. E., &amp; Kolakowska, A. (2020). Postharvest biochemical and microbial changes. In Z. E. Sikorski (Ed.), </w:t>
      </w:r>
      <w:r w:rsidRPr="00FA7006">
        <w:rPr>
          <w:rStyle w:val="Emphasis"/>
          <w:sz w:val="26"/>
          <w:szCs w:val="26"/>
        </w:rPr>
        <w:t>Seafood: Resources, nutritional composition, and preservation</w:t>
      </w:r>
      <w:r w:rsidRPr="00FA7006">
        <w:rPr>
          <w:sz w:val="26"/>
          <w:szCs w:val="26"/>
        </w:rPr>
        <w:t xml:space="preserve"> (pp. 55–75). CRC Press.</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Ali, S., Masud, T., Abbasi, K. S., &amp; Ahmad, S. (2020). The effect of natural preservatives on shelf life and quality of fish products: A review. </w:t>
      </w:r>
      <w:r w:rsidRPr="00FA7006">
        <w:rPr>
          <w:rStyle w:val="Emphasis"/>
          <w:sz w:val="26"/>
          <w:szCs w:val="26"/>
        </w:rPr>
        <w:t>Food Control, 110</w:t>
      </w:r>
      <w:r w:rsidRPr="00FA7006">
        <w:rPr>
          <w:sz w:val="26"/>
          <w:szCs w:val="26"/>
        </w:rPr>
        <w:t>, 107018. https://doi.org/10.1016/j.foodcont.2019.107018</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Chandra, M. V., Shamasundar, B. A., &amp; Sarojini, K. (2020). Assessment of fish quality during storage using physicochemical and microbiological indicators: A methodological review. </w:t>
      </w:r>
      <w:r w:rsidRPr="00FA7006">
        <w:rPr>
          <w:rStyle w:val="Emphasis"/>
          <w:sz w:val="26"/>
          <w:szCs w:val="26"/>
        </w:rPr>
        <w:t>Food Research International, 137</w:t>
      </w:r>
      <w:r w:rsidRPr="00FA7006">
        <w:rPr>
          <w:sz w:val="26"/>
          <w:szCs w:val="26"/>
        </w:rPr>
        <w:t>, 109667. https://doi.org/10.1016/j.foodres.2020.109667</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Fateha, A. A., Aghwan, Z. A., Sazili, A. Q., &amp; Sarip, J. (2021). Effect of different preservation methods on fish quality: A review. </w:t>
      </w:r>
      <w:r w:rsidRPr="00FA7006">
        <w:rPr>
          <w:rStyle w:val="Emphasis"/>
          <w:sz w:val="26"/>
          <w:szCs w:val="26"/>
        </w:rPr>
        <w:t>Journal of Food Science and Technology, 58</w:t>
      </w:r>
      <w:r w:rsidRPr="00FA7006">
        <w:rPr>
          <w:sz w:val="26"/>
          <w:szCs w:val="26"/>
        </w:rPr>
        <w:t>(4), 1247–1260. https://doi.org/10.1007/s13197-020-04605-2</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Mahmoud, M. A., Soliman, N. F., &amp;Goktepe, I. (2021). Assessment of fish spoilage processes and preservation techniques in a warm climate: A </w:t>
      </w:r>
      <w:r w:rsidRPr="00FA7006">
        <w:rPr>
          <w:sz w:val="26"/>
          <w:szCs w:val="26"/>
        </w:rPr>
        <w:lastRenderedPageBreak/>
        <w:t xml:space="preserve">review. </w:t>
      </w:r>
      <w:r w:rsidRPr="00FA7006">
        <w:rPr>
          <w:rStyle w:val="Emphasis"/>
          <w:sz w:val="26"/>
          <w:szCs w:val="26"/>
        </w:rPr>
        <w:t>Journal of Food Protection, 84</w:t>
      </w:r>
      <w:r w:rsidRPr="00FA7006">
        <w:rPr>
          <w:sz w:val="26"/>
          <w:szCs w:val="26"/>
        </w:rPr>
        <w:t>(3), 366–377. https://doi.org/10.4315/JFP-20-352</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Olasehinde, T. A., Olaniran, A. O., &amp; Okoh, A. I. (2023). Application of plant-based extracts as natural preservatives in fish storage: A review. </w:t>
      </w:r>
      <w:r w:rsidRPr="00FA7006">
        <w:rPr>
          <w:rStyle w:val="Emphasis"/>
          <w:sz w:val="26"/>
          <w:szCs w:val="26"/>
        </w:rPr>
        <w:t>Food Reviews International, 39</w:t>
      </w:r>
      <w:r w:rsidRPr="00FA7006">
        <w:rPr>
          <w:sz w:val="26"/>
          <w:szCs w:val="26"/>
        </w:rPr>
        <w:t>(1), 345–370. https://doi.org/10.1080/87559129.2021.1933206</w:t>
      </w:r>
    </w:p>
    <w:p w:rsidR="0002315A" w:rsidRPr="00FA7006" w:rsidRDefault="00BC623B" w:rsidP="005D1A48">
      <w:pPr>
        <w:pStyle w:val="NormalWeb"/>
        <w:tabs>
          <w:tab w:val="left" w:pos="7380"/>
        </w:tabs>
        <w:spacing w:before="0" w:beforeAutospacing="0" w:after="0" w:afterAutospacing="0" w:line="480" w:lineRule="auto"/>
        <w:jc w:val="both"/>
        <w:rPr>
          <w:color w:val="000000" w:themeColor="text1"/>
          <w:sz w:val="26"/>
          <w:szCs w:val="26"/>
        </w:rPr>
      </w:pPr>
      <w:r w:rsidRPr="00FA7006">
        <w:rPr>
          <w:color w:val="000000" w:themeColor="text1"/>
          <w:sz w:val="26"/>
          <w:szCs w:val="26"/>
        </w:rPr>
        <w:tab/>
      </w:r>
    </w:p>
    <w:sectPr w:rsidR="0002315A" w:rsidRPr="00FA7006" w:rsidSect="00605FDD">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E55" w:rsidRDefault="00F50E55" w:rsidP="003C3D98">
      <w:pPr>
        <w:spacing w:after="0" w:line="240" w:lineRule="auto"/>
      </w:pPr>
      <w:r>
        <w:separator/>
      </w:r>
    </w:p>
  </w:endnote>
  <w:endnote w:type="continuationSeparator" w:id="1">
    <w:p w:rsidR="00F50E55" w:rsidRDefault="00F50E55" w:rsidP="003C3D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0429409"/>
      <w:docPartObj>
        <w:docPartGallery w:val="Page Numbers (Bottom of Page)"/>
        <w:docPartUnique/>
      </w:docPartObj>
    </w:sdtPr>
    <w:sdtEndPr>
      <w:rPr>
        <w:noProof/>
      </w:rPr>
    </w:sdtEndPr>
    <w:sdtContent>
      <w:p w:rsidR="003C3D98" w:rsidRDefault="000A5E6E">
        <w:pPr>
          <w:pStyle w:val="Footer"/>
          <w:jc w:val="center"/>
        </w:pPr>
        <w:r>
          <w:fldChar w:fldCharType="begin"/>
        </w:r>
        <w:r w:rsidR="003C3D98">
          <w:instrText xml:space="preserve"> PAGE   \* MERGEFORMAT </w:instrText>
        </w:r>
        <w:r>
          <w:fldChar w:fldCharType="separate"/>
        </w:r>
        <w:r w:rsidR="006415B3">
          <w:rPr>
            <w:noProof/>
          </w:rPr>
          <w:t>42</w:t>
        </w:r>
        <w:r>
          <w:rPr>
            <w:noProof/>
          </w:rPr>
          <w:fldChar w:fldCharType="end"/>
        </w:r>
      </w:p>
    </w:sdtContent>
  </w:sdt>
  <w:p w:rsidR="003C3D98" w:rsidRDefault="003C3D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E55" w:rsidRDefault="00F50E55" w:rsidP="003C3D98">
      <w:pPr>
        <w:spacing w:after="0" w:line="240" w:lineRule="auto"/>
      </w:pPr>
      <w:r>
        <w:separator/>
      </w:r>
    </w:p>
  </w:footnote>
  <w:footnote w:type="continuationSeparator" w:id="1">
    <w:p w:rsidR="00F50E55" w:rsidRDefault="00F50E55" w:rsidP="003C3D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F3D8C"/>
    <w:multiLevelType w:val="multilevel"/>
    <w:tmpl w:val="AD8A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42200"/>
    <w:multiLevelType w:val="multilevel"/>
    <w:tmpl w:val="D0583B2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A721C"/>
    <w:multiLevelType w:val="multilevel"/>
    <w:tmpl w:val="E892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277BD"/>
    <w:multiLevelType w:val="multilevel"/>
    <w:tmpl w:val="A8D2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84778F"/>
    <w:multiLevelType w:val="multilevel"/>
    <w:tmpl w:val="F602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476B2"/>
    <w:multiLevelType w:val="multilevel"/>
    <w:tmpl w:val="D220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033639"/>
    <w:multiLevelType w:val="multilevel"/>
    <w:tmpl w:val="BACC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3945C4"/>
    <w:multiLevelType w:val="multilevel"/>
    <w:tmpl w:val="7D20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A07FEE"/>
    <w:multiLevelType w:val="multilevel"/>
    <w:tmpl w:val="62C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DF525C"/>
    <w:multiLevelType w:val="multilevel"/>
    <w:tmpl w:val="A9F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783792"/>
    <w:multiLevelType w:val="multilevel"/>
    <w:tmpl w:val="19646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56574C"/>
    <w:multiLevelType w:val="multilevel"/>
    <w:tmpl w:val="AA06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FA7387"/>
    <w:multiLevelType w:val="multilevel"/>
    <w:tmpl w:val="C57C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B759CE"/>
    <w:multiLevelType w:val="multilevel"/>
    <w:tmpl w:val="F75887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Cambria" w:hAnsi="Cambria" w:cs="Cambri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6A71AC"/>
    <w:multiLevelType w:val="multilevel"/>
    <w:tmpl w:val="4922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995C41"/>
    <w:multiLevelType w:val="multilevel"/>
    <w:tmpl w:val="0928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BC75D0"/>
    <w:multiLevelType w:val="multilevel"/>
    <w:tmpl w:val="FA14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325BAC"/>
    <w:multiLevelType w:val="multilevel"/>
    <w:tmpl w:val="4B6A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BF46F0"/>
    <w:multiLevelType w:val="multilevel"/>
    <w:tmpl w:val="4F12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C127C6"/>
    <w:multiLevelType w:val="multilevel"/>
    <w:tmpl w:val="0C4C0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EF7990"/>
    <w:multiLevelType w:val="multilevel"/>
    <w:tmpl w:val="D88E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FC31CB"/>
    <w:multiLevelType w:val="multilevel"/>
    <w:tmpl w:val="CD10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2"/>
  </w:num>
  <w:num w:numId="4">
    <w:abstractNumId w:val="12"/>
  </w:num>
  <w:num w:numId="5">
    <w:abstractNumId w:val="4"/>
  </w:num>
  <w:num w:numId="6">
    <w:abstractNumId w:val="7"/>
  </w:num>
  <w:num w:numId="7">
    <w:abstractNumId w:val="10"/>
  </w:num>
  <w:num w:numId="8">
    <w:abstractNumId w:val="18"/>
  </w:num>
  <w:num w:numId="9">
    <w:abstractNumId w:val="21"/>
  </w:num>
  <w:num w:numId="10">
    <w:abstractNumId w:val="15"/>
  </w:num>
  <w:num w:numId="11">
    <w:abstractNumId w:val="11"/>
  </w:num>
  <w:num w:numId="12">
    <w:abstractNumId w:val="16"/>
  </w:num>
  <w:num w:numId="13">
    <w:abstractNumId w:val="19"/>
  </w:num>
  <w:num w:numId="14">
    <w:abstractNumId w:val="0"/>
  </w:num>
  <w:num w:numId="15">
    <w:abstractNumId w:val="17"/>
  </w:num>
  <w:num w:numId="16">
    <w:abstractNumId w:val="13"/>
  </w:num>
  <w:num w:numId="17">
    <w:abstractNumId w:val="8"/>
  </w:num>
  <w:num w:numId="18">
    <w:abstractNumId w:val="1"/>
  </w:num>
  <w:num w:numId="19">
    <w:abstractNumId w:val="3"/>
  </w:num>
  <w:num w:numId="20">
    <w:abstractNumId w:val="20"/>
  </w:num>
  <w:num w:numId="21">
    <w:abstractNumId w:val="5"/>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D6164"/>
    <w:rsid w:val="0002315A"/>
    <w:rsid w:val="000A5E6E"/>
    <w:rsid w:val="00160B5D"/>
    <w:rsid w:val="001A1F8D"/>
    <w:rsid w:val="001F27C2"/>
    <w:rsid w:val="002A37E6"/>
    <w:rsid w:val="003C3D98"/>
    <w:rsid w:val="0050767F"/>
    <w:rsid w:val="00507ED4"/>
    <w:rsid w:val="005517A7"/>
    <w:rsid w:val="00565F4D"/>
    <w:rsid w:val="0059500C"/>
    <w:rsid w:val="005B14D7"/>
    <w:rsid w:val="005C1D9E"/>
    <w:rsid w:val="005D1A48"/>
    <w:rsid w:val="005F61C1"/>
    <w:rsid w:val="00605FDD"/>
    <w:rsid w:val="006415B3"/>
    <w:rsid w:val="00696798"/>
    <w:rsid w:val="00697FBA"/>
    <w:rsid w:val="00724110"/>
    <w:rsid w:val="00914D8A"/>
    <w:rsid w:val="00A31441"/>
    <w:rsid w:val="00A84CE0"/>
    <w:rsid w:val="00AC2DC3"/>
    <w:rsid w:val="00AC4B0D"/>
    <w:rsid w:val="00B55995"/>
    <w:rsid w:val="00B908FE"/>
    <w:rsid w:val="00BC623B"/>
    <w:rsid w:val="00C70AC3"/>
    <w:rsid w:val="00CD6164"/>
    <w:rsid w:val="00DA76D1"/>
    <w:rsid w:val="00F3159C"/>
    <w:rsid w:val="00F50E55"/>
    <w:rsid w:val="00F54035"/>
    <w:rsid w:val="00F71912"/>
    <w:rsid w:val="00FA70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CE0"/>
  </w:style>
  <w:style w:type="paragraph" w:styleId="Heading2">
    <w:name w:val="heading 2"/>
    <w:basedOn w:val="Normal"/>
    <w:link w:val="Heading2Char"/>
    <w:uiPriority w:val="9"/>
    <w:qFormat/>
    <w:rsid w:val="00CD61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61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559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61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6164"/>
    <w:rPr>
      <w:rFonts w:ascii="Times New Roman" w:eastAsia="Times New Roman" w:hAnsi="Times New Roman" w:cs="Times New Roman"/>
      <w:b/>
      <w:bCs/>
      <w:sz w:val="27"/>
      <w:szCs w:val="27"/>
    </w:rPr>
  </w:style>
  <w:style w:type="paragraph" w:styleId="NormalWeb">
    <w:name w:val="Normal (Web)"/>
    <w:basedOn w:val="Normal"/>
    <w:uiPriority w:val="99"/>
    <w:unhideWhenUsed/>
    <w:rsid w:val="00CD61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5995"/>
    <w:pPr>
      <w:ind w:left="720"/>
      <w:contextualSpacing/>
    </w:pPr>
  </w:style>
  <w:style w:type="character" w:customStyle="1" w:styleId="Heading4Char">
    <w:name w:val="Heading 4 Char"/>
    <w:basedOn w:val="DefaultParagraphFont"/>
    <w:link w:val="Heading4"/>
    <w:uiPriority w:val="9"/>
    <w:semiHidden/>
    <w:rsid w:val="00B55995"/>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B55995"/>
    <w:rPr>
      <w:i/>
      <w:iCs/>
    </w:rPr>
  </w:style>
  <w:style w:type="character" w:styleId="Strong">
    <w:name w:val="Strong"/>
    <w:basedOn w:val="DefaultParagraphFont"/>
    <w:uiPriority w:val="22"/>
    <w:qFormat/>
    <w:rsid w:val="005517A7"/>
    <w:rPr>
      <w:b/>
      <w:bCs/>
    </w:rPr>
  </w:style>
  <w:style w:type="paragraph" w:styleId="HTMLPreformatted">
    <w:name w:val="HTML Preformatted"/>
    <w:basedOn w:val="Normal"/>
    <w:link w:val="HTMLPreformattedChar"/>
    <w:uiPriority w:val="99"/>
    <w:unhideWhenUsed/>
    <w:rsid w:val="00551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17A7"/>
    <w:rPr>
      <w:rFonts w:ascii="Courier New" w:eastAsia="Times New Roman" w:hAnsi="Courier New" w:cs="Courier New"/>
      <w:sz w:val="20"/>
      <w:szCs w:val="20"/>
    </w:rPr>
  </w:style>
  <w:style w:type="character" w:styleId="HTMLCode">
    <w:name w:val="HTML Code"/>
    <w:basedOn w:val="DefaultParagraphFont"/>
    <w:uiPriority w:val="99"/>
    <w:semiHidden/>
    <w:unhideWhenUsed/>
    <w:rsid w:val="005517A7"/>
    <w:rPr>
      <w:rFonts w:ascii="Courier New" w:eastAsia="Times New Roman" w:hAnsi="Courier New" w:cs="Courier New"/>
      <w:sz w:val="20"/>
      <w:szCs w:val="20"/>
    </w:rPr>
  </w:style>
  <w:style w:type="character" w:customStyle="1" w:styleId="hljs-selector-attr">
    <w:name w:val="hljs-selector-attr"/>
    <w:basedOn w:val="DefaultParagraphFont"/>
    <w:rsid w:val="005517A7"/>
  </w:style>
  <w:style w:type="character" w:customStyle="1" w:styleId="hljs-type">
    <w:name w:val="hljs-type"/>
    <w:basedOn w:val="DefaultParagraphFont"/>
    <w:rsid w:val="005517A7"/>
  </w:style>
  <w:style w:type="character" w:customStyle="1" w:styleId="hljs-number">
    <w:name w:val="hljs-number"/>
    <w:basedOn w:val="DefaultParagraphFont"/>
    <w:rsid w:val="005517A7"/>
  </w:style>
  <w:style w:type="character" w:customStyle="1" w:styleId="hljs-operator">
    <w:name w:val="hljs-operator"/>
    <w:basedOn w:val="DefaultParagraphFont"/>
    <w:rsid w:val="005517A7"/>
  </w:style>
  <w:style w:type="character" w:customStyle="1" w:styleId="hljs-comment">
    <w:name w:val="hljs-comment"/>
    <w:basedOn w:val="DefaultParagraphFont"/>
    <w:rsid w:val="005517A7"/>
  </w:style>
  <w:style w:type="character" w:styleId="Hyperlink">
    <w:name w:val="Hyperlink"/>
    <w:basedOn w:val="DefaultParagraphFont"/>
    <w:uiPriority w:val="99"/>
    <w:semiHidden/>
    <w:unhideWhenUsed/>
    <w:rsid w:val="001F27C2"/>
    <w:rPr>
      <w:color w:val="0000FF"/>
      <w:u w:val="single"/>
    </w:rPr>
  </w:style>
  <w:style w:type="paragraph" w:styleId="Header">
    <w:name w:val="header"/>
    <w:basedOn w:val="Normal"/>
    <w:link w:val="HeaderChar"/>
    <w:uiPriority w:val="99"/>
    <w:unhideWhenUsed/>
    <w:rsid w:val="003C3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D98"/>
  </w:style>
  <w:style w:type="paragraph" w:styleId="Footer">
    <w:name w:val="footer"/>
    <w:basedOn w:val="Normal"/>
    <w:link w:val="FooterChar"/>
    <w:uiPriority w:val="99"/>
    <w:unhideWhenUsed/>
    <w:rsid w:val="003C3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D98"/>
  </w:style>
</w:styles>
</file>

<file path=word/webSettings.xml><?xml version="1.0" encoding="utf-8"?>
<w:webSettings xmlns:r="http://schemas.openxmlformats.org/officeDocument/2006/relationships" xmlns:w="http://schemas.openxmlformats.org/wordprocessingml/2006/main">
  <w:divs>
    <w:div w:id="105858817">
      <w:bodyDiv w:val="1"/>
      <w:marLeft w:val="0"/>
      <w:marRight w:val="0"/>
      <w:marTop w:val="0"/>
      <w:marBottom w:val="0"/>
      <w:divBdr>
        <w:top w:val="none" w:sz="0" w:space="0" w:color="auto"/>
        <w:left w:val="none" w:sz="0" w:space="0" w:color="auto"/>
        <w:bottom w:val="none" w:sz="0" w:space="0" w:color="auto"/>
        <w:right w:val="none" w:sz="0" w:space="0" w:color="auto"/>
      </w:divBdr>
      <w:divsChild>
        <w:div w:id="204492629">
          <w:marLeft w:val="0"/>
          <w:marRight w:val="0"/>
          <w:marTop w:val="0"/>
          <w:marBottom w:val="0"/>
          <w:divBdr>
            <w:top w:val="none" w:sz="0" w:space="0" w:color="auto"/>
            <w:left w:val="none" w:sz="0" w:space="0" w:color="auto"/>
            <w:bottom w:val="none" w:sz="0" w:space="0" w:color="auto"/>
            <w:right w:val="none" w:sz="0" w:space="0" w:color="auto"/>
          </w:divBdr>
          <w:divsChild>
            <w:div w:id="638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727">
      <w:bodyDiv w:val="1"/>
      <w:marLeft w:val="0"/>
      <w:marRight w:val="0"/>
      <w:marTop w:val="0"/>
      <w:marBottom w:val="0"/>
      <w:divBdr>
        <w:top w:val="none" w:sz="0" w:space="0" w:color="auto"/>
        <w:left w:val="none" w:sz="0" w:space="0" w:color="auto"/>
        <w:bottom w:val="none" w:sz="0" w:space="0" w:color="auto"/>
        <w:right w:val="none" w:sz="0" w:space="0" w:color="auto"/>
      </w:divBdr>
    </w:div>
    <w:div w:id="441338220">
      <w:bodyDiv w:val="1"/>
      <w:marLeft w:val="0"/>
      <w:marRight w:val="0"/>
      <w:marTop w:val="0"/>
      <w:marBottom w:val="0"/>
      <w:divBdr>
        <w:top w:val="none" w:sz="0" w:space="0" w:color="auto"/>
        <w:left w:val="none" w:sz="0" w:space="0" w:color="auto"/>
        <w:bottom w:val="none" w:sz="0" w:space="0" w:color="auto"/>
        <w:right w:val="none" w:sz="0" w:space="0" w:color="auto"/>
      </w:divBdr>
    </w:div>
    <w:div w:id="535700590">
      <w:bodyDiv w:val="1"/>
      <w:marLeft w:val="0"/>
      <w:marRight w:val="0"/>
      <w:marTop w:val="0"/>
      <w:marBottom w:val="0"/>
      <w:divBdr>
        <w:top w:val="none" w:sz="0" w:space="0" w:color="auto"/>
        <w:left w:val="none" w:sz="0" w:space="0" w:color="auto"/>
        <w:bottom w:val="none" w:sz="0" w:space="0" w:color="auto"/>
        <w:right w:val="none" w:sz="0" w:space="0" w:color="auto"/>
      </w:divBdr>
    </w:div>
    <w:div w:id="698509953">
      <w:bodyDiv w:val="1"/>
      <w:marLeft w:val="0"/>
      <w:marRight w:val="0"/>
      <w:marTop w:val="0"/>
      <w:marBottom w:val="0"/>
      <w:divBdr>
        <w:top w:val="none" w:sz="0" w:space="0" w:color="auto"/>
        <w:left w:val="none" w:sz="0" w:space="0" w:color="auto"/>
        <w:bottom w:val="none" w:sz="0" w:space="0" w:color="auto"/>
        <w:right w:val="none" w:sz="0" w:space="0" w:color="auto"/>
      </w:divBdr>
      <w:divsChild>
        <w:div w:id="1035471206">
          <w:marLeft w:val="0"/>
          <w:marRight w:val="0"/>
          <w:marTop w:val="0"/>
          <w:marBottom w:val="0"/>
          <w:divBdr>
            <w:top w:val="none" w:sz="0" w:space="0" w:color="auto"/>
            <w:left w:val="none" w:sz="0" w:space="0" w:color="auto"/>
            <w:bottom w:val="none" w:sz="0" w:space="0" w:color="auto"/>
            <w:right w:val="none" w:sz="0" w:space="0" w:color="auto"/>
          </w:divBdr>
          <w:divsChild>
            <w:div w:id="87360243">
              <w:marLeft w:val="0"/>
              <w:marRight w:val="0"/>
              <w:marTop w:val="0"/>
              <w:marBottom w:val="0"/>
              <w:divBdr>
                <w:top w:val="none" w:sz="0" w:space="0" w:color="auto"/>
                <w:left w:val="none" w:sz="0" w:space="0" w:color="auto"/>
                <w:bottom w:val="none" w:sz="0" w:space="0" w:color="auto"/>
                <w:right w:val="none" w:sz="0" w:space="0" w:color="auto"/>
              </w:divBdr>
            </w:div>
            <w:div w:id="1053163731">
              <w:marLeft w:val="0"/>
              <w:marRight w:val="0"/>
              <w:marTop w:val="0"/>
              <w:marBottom w:val="0"/>
              <w:divBdr>
                <w:top w:val="none" w:sz="0" w:space="0" w:color="auto"/>
                <w:left w:val="none" w:sz="0" w:space="0" w:color="auto"/>
                <w:bottom w:val="none" w:sz="0" w:space="0" w:color="auto"/>
                <w:right w:val="none" w:sz="0" w:space="0" w:color="auto"/>
              </w:divBdr>
              <w:divsChild>
                <w:div w:id="256640169">
                  <w:marLeft w:val="0"/>
                  <w:marRight w:val="0"/>
                  <w:marTop w:val="0"/>
                  <w:marBottom w:val="0"/>
                  <w:divBdr>
                    <w:top w:val="none" w:sz="0" w:space="0" w:color="auto"/>
                    <w:left w:val="none" w:sz="0" w:space="0" w:color="auto"/>
                    <w:bottom w:val="none" w:sz="0" w:space="0" w:color="auto"/>
                    <w:right w:val="none" w:sz="0" w:space="0" w:color="auto"/>
                  </w:divBdr>
                  <w:divsChild>
                    <w:div w:id="10268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32863">
      <w:bodyDiv w:val="1"/>
      <w:marLeft w:val="0"/>
      <w:marRight w:val="0"/>
      <w:marTop w:val="0"/>
      <w:marBottom w:val="0"/>
      <w:divBdr>
        <w:top w:val="none" w:sz="0" w:space="0" w:color="auto"/>
        <w:left w:val="none" w:sz="0" w:space="0" w:color="auto"/>
        <w:bottom w:val="none" w:sz="0" w:space="0" w:color="auto"/>
        <w:right w:val="none" w:sz="0" w:space="0" w:color="auto"/>
      </w:divBdr>
    </w:div>
    <w:div w:id="846408702">
      <w:bodyDiv w:val="1"/>
      <w:marLeft w:val="0"/>
      <w:marRight w:val="0"/>
      <w:marTop w:val="0"/>
      <w:marBottom w:val="0"/>
      <w:divBdr>
        <w:top w:val="none" w:sz="0" w:space="0" w:color="auto"/>
        <w:left w:val="none" w:sz="0" w:space="0" w:color="auto"/>
        <w:bottom w:val="none" w:sz="0" w:space="0" w:color="auto"/>
        <w:right w:val="none" w:sz="0" w:space="0" w:color="auto"/>
      </w:divBdr>
    </w:div>
    <w:div w:id="990403121">
      <w:bodyDiv w:val="1"/>
      <w:marLeft w:val="0"/>
      <w:marRight w:val="0"/>
      <w:marTop w:val="0"/>
      <w:marBottom w:val="0"/>
      <w:divBdr>
        <w:top w:val="none" w:sz="0" w:space="0" w:color="auto"/>
        <w:left w:val="none" w:sz="0" w:space="0" w:color="auto"/>
        <w:bottom w:val="none" w:sz="0" w:space="0" w:color="auto"/>
        <w:right w:val="none" w:sz="0" w:space="0" w:color="auto"/>
      </w:divBdr>
    </w:div>
    <w:div w:id="1333533089">
      <w:bodyDiv w:val="1"/>
      <w:marLeft w:val="0"/>
      <w:marRight w:val="0"/>
      <w:marTop w:val="0"/>
      <w:marBottom w:val="0"/>
      <w:divBdr>
        <w:top w:val="none" w:sz="0" w:space="0" w:color="auto"/>
        <w:left w:val="none" w:sz="0" w:space="0" w:color="auto"/>
        <w:bottom w:val="none" w:sz="0" w:space="0" w:color="auto"/>
        <w:right w:val="none" w:sz="0" w:space="0" w:color="auto"/>
      </w:divBdr>
    </w:div>
    <w:div w:id="1465151135">
      <w:bodyDiv w:val="1"/>
      <w:marLeft w:val="0"/>
      <w:marRight w:val="0"/>
      <w:marTop w:val="0"/>
      <w:marBottom w:val="0"/>
      <w:divBdr>
        <w:top w:val="none" w:sz="0" w:space="0" w:color="auto"/>
        <w:left w:val="none" w:sz="0" w:space="0" w:color="auto"/>
        <w:bottom w:val="none" w:sz="0" w:space="0" w:color="auto"/>
        <w:right w:val="none" w:sz="0" w:space="0" w:color="auto"/>
      </w:divBdr>
    </w:div>
    <w:div w:id="1515991968">
      <w:bodyDiv w:val="1"/>
      <w:marLeft w:val="0"/>
      <w:marRight w:val="0"/>
      <w:marTop w:val="0"/>
      <w:marBottom w:val="0"/>
      <w:divBdr>
        <w:top w:val="none" w:sz="0" w:space="0" w:color="auto"/>
        <w:left w:val="none" w:sz="0" w:space="0" w:color="auto"/>
        <w:bottom w:val="none" w:sz="0" w:space="0" w:color="auto"/>
        <w:right w:val="none" w:sz="0" w:space="0" w:color="auto"/>
      </w:divBdr>
    </w:div>
    <w:div w:id="1545602230">
      <w:bodyDiv w:val="1"/>
      <w:marLeft w:val="0"/>
      <w:marRight w:val="0"/>
      <w:marTop w:val="0"/>
      <w:marBottom w:val="0"/>
      <w:divBdr>
        <w:top w:val="none" w:sz="0" w:space="0" w:color="auto"/>
        <w:left w:val="none" w:sz="0" w:space="0" w:color="auto"/>
        <w:bottom w:val="none" w:sz="0" w:space="0" w:color="auto"/>
        <w:right w:val="none" w:sz="0" w:space="0" w:color="auto"/>
      </w:divBdr>
    </w:div>
    <w:div w:id="1560674638">
      <w:bodyDiv w:val="1"/>
      <w:marLeft w:val="0"/>
      <w:marRight w:val="0"/>
      <w:marTop w:val="0"/>
      <w:marBottom w:val="0"/>
      <w:divBdr>
        <w:top w:val="none" w:sz="0" w:space="0" w:color="auto"/>
        <w:left w:val="none" w:sz="0" w:space="0" w:color="auto"/>
        <w:bottom w:val="none" w:sz="0" w:space="0" w:color="auto"/>
        <w:right w:val="none" w:sz="0" w:space="0" w:color="auto"/>
      </w:divBdr>
    </w:div>
    <w:div w:id="1623655631">
      <w:bodyDiv w:val="1"/>
      <w:marLeft w:val="0"/>
      <w:marRight w:val="0"/>
      <w:marTop w:val="0"/>
      <w:marBottom w:val="0"/>
      <w:divBdr>
        <w:top w:val="none" w:sz="0" w:space="0" w:color="auto"/>
        <w:left w:val="none" w:sz="0" w:space="0" w:color="auto"/>
        <w:bottom w:val="none" w:sz="0" w:space="0" w:color="auto"/>
        <w:right w:val="none" w:sz="0" w:space="0" w:color="auto"/>
      </w:divBdr>
    </w:div>
    <w:div w:id="1726370924">
      <w:bodyDiv w:val="1"/>
      <w:marLeft w:val="0"/>
      <w:marRight w:val="0"/>
      <w:marTop w:val="0"/>
      <w:marBottom w:val="0"/>
      <w:divBdr>
        <w:top w:val="none" w:sz="0" w:space="0" w:color="auto"/>
        <w:left w:val="none" w:sz="0" w:space="0" w:color="auto"/>
        <w:bottom w:val="none" w:sz="0" w:space="0" w:color="auto"/>
        <w:right w:val="none" w:sz="0" w:space="0" w:color="auto"/>
      </w:divBdr>
    </w:div>
    <w:div w:id="1745451430">
      <w:bodyDiv w:val="1"/>
      <w:marLeft w:val="0"/>
      <w:marRight w:val="0"/>
      <w:marTop w:val="0"/>
      <w:marBottom w:val="0"/>
      <w:divBdr>
        <w:top w:val="none" w:sz="0" w:space="0" w:color="auto"/>
        <w:left w:val="none" w:sz="0" w:space="0" w:color="auto"/>
        <w:bottom w:val="none" w:sz="0" w:space="0" w:color="auto"/>
        <w:right w:val="none" w:sz="0" w:space="0" w:color="auto"/>
      </w:divBdr>
    </w:div>
    <w:div w:id="1811045997">
      <w:bodyDiv w:val="1"/>
      <w:marLeft w:val="0"/>
      <w:marRight w:val="0"/>
      <w:marTop w:val="0"/>
      <w:marBottom w:val="0"/>
      <w:divBdr>
        <w:top w:val="none" w:sz="0" w:space="0" w:color="auto"/>
        <w:left w:val="none" w:sz="0" w:space="0" w:color="auto"/>
        <w:bottom w:val="none" w:sz="0" w:space="0" w:color="auto"/>
        <w:right w:val="none" w:sz="0" w:space="0" w:color="auto"/>
      </w:divBdr>
    </w:div>
    <w:div w:id="1826969261">
      <w:bodyDiv w:val="1"/>
      <w:marLeft w:val="0"/>
      <w:marRight w:val="0"/>
      <w:marTop w:val="0"/>
      <w:marBottom w:val="0"/>
      <w:divBdr>
        <w:top w:val="none" w:sz="0" w:space="0" w:color="auto"/>
        <w:left w:val="none" w:sz="0" w:space="0" w:color="auto"/>
        <w:bottom w:val="none" w:sz="0" w:space="0" w:color="auto"/>
        <w:right w:val="none" w:sz="0" w:space="0" w:color="auto"/>
      </w:divBdr>
    </w:div>
    <w:div w:id="1827622702">
      <w:bodyDiv w:val="1"/>
      <w:marLeft w:val="0"/>
      <w:marRight w:val="0"/>
      <w:marTop w:val="0"/>
      <w:marBottom w:val="0"/>
      <w:divBdr>
        <w:top w:val="none" w:sz="0" w:space="0" w:color="auto"/>
        <w:left w:val="none" w:sz="0" w:space="0" w:color="auto"/>
        <w:bottom w:val="none" w:sz="0" w:space="0" w:color="auto"/>
        <w:right w:val="none" w:sz="0" w:space="0" w:color="auto"/>
      </w:divBdr>
    </w:div>
    <w:div w:id="1888032584">
      <w:bodyDiv w:val="1"/>
      <w:marLeft w:val="0"/>
      <w:marRight w:val="0"/>
      <w:marTop w:val="0"/>
      <w:marBottom w:val="0"/>
      <w:divBdr>
        <w:top w:val="none" w:sz="0" w:space="0" w:color="auto"/>
        <w:left w:val="none" w:sz="0" w:space="0" w:color="auto"/>
        <w:bottom w:val="none" w:sz="0" w:space="0" w:color="auto"/>
        <w:right w:val="none" w:sz="0" w:space="0" w:color="auto"/>
      </w:divBdr>
    </w:div>
    <w:div w:id="1999923146">
      <w:bodyDiv w:val="1"/>
      <w:marLeft w:val="0"/>
      <w:marRight w:val="0"/>
      <w:marTop w:val="0"/>
      <w:marBottom w:val="0"/>
      <w:divBdr>
        <w:top w:val="none" w:sz="0" w:space="0" w:color="auto"/>
        <w:left w:val="none" w:sz="0" w:space="0" w:color="auto"/>
        <w:bottom w:val="none" w:sz="0" w:space="0" w:color="auto"/>
        <w:right w:val="none" w:sz="0" w:space="0" w:color="auto"/>
      </w:divBdr>
      <w:divsChild>
        <w:div w:id="1340502552">
          <w:marLeft w:val="0"/>
          <w:marRight w:val="0"/>
          <w:marTop w:val="0"/>
          <w:marBottom w:val="0"/>
          <w:divBdr>
            <w:top w:val="none" w:sz="0" w:space="0" w:color="auto"/>
            <w:left w:val="none" w:sz="0" w:space="0" w:color="auto"/>
            <w:bottom w:val="none" w:sz="0" w:space="0" w:color="auto"/>
            <w:right w:val="none" w:sz="0" w:space="0" w:color="auto"/>
          </w:divBdr>
          <w:divsChild>
            <w:div w:id="2000845978">
              <w:marLeft w:val="0"/>
              <w:marRight w:val="0"/>
              <w:marTop w:val="0"/>
              <w:marBottom w:val="0"/>
              <w:divBdr>
                <w:top w:val="none" w:sz="0" w:space="0" w:color="auto"/>
                <w:left w:val="none" w:sz="0" w:space="0" w:color="auto"/>
                <w:bottom w:val="none" w:sz="0" w:space="0" w:color="auto"/>
                <w:right w:val="none" w:sz="0" w:space="0" w:color="auto"/>
              </w:divBdr>
            </w:div>
          </w:divsChild>
        </w:div>
        <w:div w:id="809784758">
          <w:marLeft w:val="0"/>
          <w:marRight w:val="0"/>
          <w:marTop w:val="0"/>
          <w:marBottom w:val="0"/>
          <w:divBdr>
            <w:top w:val="none" w:sz="0" w:space="0" w:color="auto"/>
            <w:left w:val="none" w:sz="0" w:space="0" w:color="auto"/>
            <w:bottom w:val="none" w:sz="0" w:space="0" w:color="auto"/>
            <w:right w:val="none" w:sz="0" w:space="0" w:color="auto"/>
          </w:divBdr>
          <w:divsChild>
            <w:div w:id="699356441">
              <w:marLeft w:val="0"/>
              <w:marRight w:val="0"/>
              <w:marTop w:val="0"/>
              <w:marBottom w:val="0"/>
              <w:divBdr>
                <w:top w:val="none" w:sz="0" w:space="0" w:color="auto"/>
                <w:left w:val="none" w:sz="0" w:space="0" w:color="auto"/>
                <w:bottom w:val="none" w:sz="0" w:space="0" w:color="auto"/>
                <w:right w:val="none" w:sz="0" w:space="0" w:color="auto"/>
              </w:divBdr>
            </w:div>
          </w:divsChild>
        </w:div>
        <w:div w:id="1353797803">
          <w:marLeft w:val="0"/>
          <w:marRight w:val="0"/>
          <w:marTop w:val="0"/>
          <w:marBottom w:val="0"/>
          <w:divBdr>
            <w:top w:val="none" w:sz="0" w:space="0" w:color="auto"/>
            <w:left w:val="none" w:sz="0" w:space="0" w:color="auto"/>
            <w:bottom w:val="none" w:sz="0" w:space="0" w:color="auto"/>
            <w:right w:val="none" w:sz="0" w:space="0" w:color="auto"/>
          </w:divBdr>
          <w:divsChild>
            <w:div w:id="12960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50732">
      <w:bodyDiv w:val="1"/>
      <w:marLeft w:val="0"/>
      <w:marRight w:val="0"/>
      <w:marTop w:val="0"/>
      <w:marBottom w:val="0"/>
      <w:divBdr>
        <w:top w:val="none" w:sz="0" w:space="0" w:color="auto"/>
        <w:left w:val="none" w:sz="0" w:space="0" w:color="auto"/>
        <w:bottom w:val="none" w:sz="0" w:space="0" w:color="auto"/>
        <w:right w:val="none" w:sz="0" w:space="0" w:color="auto"/>
      </w:divBdr>
    </w:div>
    <w:div w:id="2097744409">
      <w:bodyDiv w:val="1"/>
      <w:marLeft w:val="0"/>
      <w:marRight w:val="0"/>
      <w:marTop w:val="0"/>
      <w:marBottom w:val="0"/>
      <w:divBdr>
        <w:top w:val="none" w:sz="0" w:space="0" w:color="auto"/>
        <w:left w:val="none" w:sz="0" w:space="0" w:color="auto"/>
        <w:bottom w:val="none" w:sz="0" w:space="0" w:color="auto"/>
        <w:right w:val="none" w:sz="0" w:space="0" w:color="auto"/>
      </w:divBdr>
      <w:divsChild>
        <w:div w:id="2038697037">
          <w:marLeft w:val="0"/>
          <w:marRight w:val="0"/>
          <w:marTop w:val="0"/>
          <w:marBottom w:val="0"/>
          <w:divBdr>
            <w:top w:val="none" w:sz="0" w:space="0" w:color="auto"/>
            <w:left w:val="none" w:sz="0" w:space="0" w:color="auto"/>
            <w:bottom w:val="none" w:sz="0" w:space="0" w:color="auto"/>
            <w:right w:val="none" w:sz="0" w:space="0" w:color="auto"/>
          </w:divBdr>
          <w:divsChild>
            <w:div w:id="1877548711">
              <w:marLeft w:val="0"/>
              <w:marRight w:val="0"/>
              <w:marTop w:val="0"/>
              <w:marBottom w:val="0"/>
              <w:divBdr>
                <w:top w:val="none" w:sz="0" w:space="0" w:color="auto"/>
                <w:left w:val="none" w:sz="0" w:space="0" w:color="auto"/>
                <w:bottom w:val="none" w:sz="0" w:space="0" w:color="auto"/>
                <w:right w:val="none" w:sz="0" w:space="0" w:color="auto"/>
              </w:divBdr>
            </w:div>
            <w:div w:id="61756774">
              <w:marLeft w:val="0"/>
              <w:marRight w:val="0"/>
              <w:marTop w:val="0"/>
              <w:marBottom w:val="0"/>
              <w:divBdr>
                <w:top w:val="none" w:sz="0" w:space="0" w:color="auto"/>
                <w:left w:val="none" w:sz="0" w:space="0" w:color="auto"/>
                <w:bottom w:val="none" w:sz="0" w:space="0" w:color="auto"/>
                <w:right w:val="none" w:sz="0" w:space="0" w:color="auto"/>
              </w:divBdr>
              <w:divsChild>
                <w:div w:id="214388118">
                  <w:marLeft w:val="0"/>
                  <w:marRight w:val="0"/>
                  <w:marTop w:val="0"/>
                  <w:marBottom w:val="0"/>
                  <w:divBdr>
                    <w:top w:val="none" w:sz="0" w:space="0" w:color="auto"/>
                    <w:left w:val="none" w:sz="0" w:space="0" w:color="auto"/>
                    <w:bottom w:val="none" w:sz="0" w:space="0" w:color="auto"/>
                    <w:right w:val="none" w:sz="0" w:space="0" w:color="auto"/>
                  </w:divBdr>
                  <w:divsChild>
                    <w:div w:id="18339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469">
      <w:bodyDiv w:val="1"/>
      <w:marLeft w:val="0"/>
      <w:marRight w:val="0"/>
      <w:marTop w:val="0"/>
      <w:marBottom w:val="0"/>
      <w:divBdr>
        <w:top w:val="none" w:sz="0" w:space="0" w:color="auto"/>
        <w:left w:val="none" w:sz="0" w:space="0" w:color="auto"/>
        <w:bottom w:val="none" w:sz="0" w:space="0" w:color="auto"/>
        <w:right w:val="none" w:sz="0" w:space="0" w:color="auto"/>
      </w:divBdr>
    </w:div>
    <w:div w:id="2115514187">
      <w:bodyDiv w:val="1"/>
      <w:marLeft w:val="0"/>
      <w:marRight w:val="0"/>
      <w:marTop w:val="0"/>
      <w:marBottom w:val="0"/>
      <w:divBdr>
        <w:top w:val="none" w:sz="0" w:space="0" w:color="auto"/>
        <w:left w:val="none" w:sz="0" w:space="0" w:color="auto"/>
        <w:bottom w:val="none" w:sz="0" w:space="0" w:color="auto"/>
        <w:right w:val="none" w:sz="0" w:space="0" w:color="auto"/>
      </w:divBdr>
    </w:div>
    <w:div w:id="2121752946">
      <w:bodyDiv w:val="1"/>
      <w:marLeft w:val="0"/>
      <w:marRight w:val="0"/>
      <w:marTop w:val="0"/>
      <w:marBottom w:val="0"/>
      <w:divBdr>
        <w:top w:val="none" w:sz="0" w:space="0" w:color="auto"/>
        <w:left w:val="none" w:sz="0" w:space="0" w:color="auto"/>
        <w:bottom w:val="none" w:sz="0" w:space="0" w:color="auto"/>
        <w:right w:val="none" w:sz="0" w:space="0" w:color="auto"/>
      </w:divBdr>
      <w:divsChild>
        <w:div w:id="289018426">
          <w:marLeft w:val="0"/>
          <w:marRight w:val="0"/>
          <w:marTop w:val="0"/>
          <w:marBottom w:val="0"/>
          <w:divBdr>
            <w:top w:val="none" w:sz="0" w:space="0" w:color="auto"/>
            <w:left w:val="none" w:sz="0" w:space="0" w:color="auto"/>
            <w:bottom w:val="none" w:sz="0" w:space="0" w:color="auto"/>
            <w:right w:val="none" w:sz="0" w:space="0" w:color="auto"/>
          </w:divBdr>
          <w:divsChild>
            <w:div w:id="2068530047">
              <w:marLeft w:val="0"/>
              <w:marRight w:val="0"/>
              <w:marTop w:val="0"/>
              <w:marBottom w:val="0"/>
              <w:divBdr>
                <w:top w:val="none" w:sz="0" w:space="0" w:color="auto"/>
                <w:left w:val="none" w:sz="0" w:space="0" w:color="auto"/>
                <w:bottom w:val="none" w:sz="0" w:space="0" w:color="auto"/>
                <w:right w:val="none" w:sz="0" w:space="0" w:color="auto"/>
              </w:divBdr>
            </w:div>
            <w:div w:id="999846297">
              <w:marLeft w:val="0"/>
              <w:marRight w:val="0"/>
              <w:marTop w:val="0"/>
              <w:marBottom w:val="0"/>
              <w:divBdr>
                <w:top w:val="none" w:sz="0" w:space="0" w:color="auto"/>
                <w:left w:val="none" w:sz="0" w:space="0" w:color="auto"/>
                <w:bottom w:val="none" w:sz="0" w:space="0" w:color="auto"/>
                <w:right w:val="none" w:sz="0" w:space="0" w:color="auto"/>
              </w:divBdr>
              <w:divsChild>
                <w:div w:id="1010178471">
                  <w:marLeft w:val="0"/>
                  <w:marRight w:val="0"/>
                  <w:marTop w:val="0"/>
                  <w:marBottom w:val="0"/>
                  <w:divBdr>
                    <w:top w:val="none" w:sz="0" w:space="0" w:color="auto"/>
                    <w:left w:val="none" w:sz="0" w:space="0" w:color="auto"/>
                    <w:bottom w:val="none" w:sz="0" w:space="0" w:color="auto"/>
                    <w:right w:val="none" w:sz="0" w:space="0" w:color="auto"/>
                  </w:divBdr>
                  <w:divsChild>
                    <w:div w:id="20400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3/i9540en/I9540EN.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6882</Words>
  <Characters>39233</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 OF GOD</dc:creator>
  <cp:lastModifiedBy>User</cp:lastModifiedBy>
  <cp:revision>2</cp:revision>
  <cp:lastPrinted>2025-07-21T11:51:00Z</cp:lastPrinted>
  <dcterms:created xsi:type="dcterms:W3CDTF">2025-07-21T12:06:00Z</dcterms:created>
  <dcterms:modified xsi:type="dcterms:W3CDTF">2025-07-21T12:06:00Z</dcterms:modified>
</cp:coreProperties>
</file>